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CD6DD" w14:textId="77777777" w:rsidR="00F01DE5" w:rsidRPr="00475873" w:rsidRDefault="00F01DE5" w:rsidP="0032199F">
      <w:pPr>
        <w:widowControl w:val="0"/>
        <w:tabs>
          <w:tab w:val="center" w:pos="4995"/>
          <w:tab w:val="left" w:pos="7920"/>
        </w:tabs>
        <w:autoSpaceDE w:val="0"/>
        <w:autoSpaceDN w:val="0"/>
        <w:spacing w:after="0"/>
        <w:rPr>
          <w:b/>
          <w:bCs/>
          <w:sz w:val="28"/>
          <w:szCs w:val="28"/>
        </w:rPr>
      </w:pPr>
      <w:r w:rsidRPr="00475873">
        <w:rPr>
          <w:b/>
          <w:bCs/>
          <w:sz w:val="28"/>
          <w:szCs w:val="28"/>
        </w:rPr>
        <w:t>Precision Nutrition: Harnessing Nano-Fertilizers and Smart Inputs for a Paradigm Shift in Nutrient Use Efficiency (NUE)</w:t>
      </w:r>
      <w:r w:rsidR="007749D9">
        <w:rPr>
          <w:b/>
          <w:bCs/>
          <w:sz w:val="28"/>
          <w:szCs w:val="28"/>
        </w:rPr>
        <w:br/>
      </w:r>
      <w:r w:rsidR="007749D9">
        <w:rPr>
          <w:b/>
          <w:bCs/>
          <w:sz w:val="28"/>
          <w:szCs w:val="28"/>
        </w:rPr>
        <w:br/>
      </w:r>
    </w:p>
    <w:p w14:paraId="0BABBDEC" w14:textId="77777777" w:rsidR="00937A53" w:rsidRPr="00384051" w:rsidRDefault="00937A53" w:rsidP="00937A53">
      <w:pPr>
        <w:spacing w:before="100" w:beforeAutospacing="1" w:after="100" w:afterAutospacing="1" w:line="276" w:lineRule="auto"/>
        <w:jc w:val="both"/>
        <w:outlineLvl w:val="1"/>
        <w:rPr>
          <w:b/>
          <w:bCs/>
          <w:sz w:val="24"/>
          <w:szCs w:val="24"/>
        </w:rPr>
      </w:pPr>
      <w:r w:rsidRPr="00384051">
        <w:rPr>
          <w:b/>
          <w:bCs/>
          <w:sz w:val="24"/>
          <w:szCs w:val="24"/>
        </w:rPr>
        <w:t>Abstract</w:t>
      </w:r>
    </w:p>
    <w:p w14:paraId="56A1ADD9" w14:textId="77777777" w:rsidR="00937A53" w:rsidRPr="00C25EAE" w:rsidRDefault="00937A53" w:rsidP="00937A53">
      <w:pPr>
        <w:spacing w:before="100" w:beforeAutospacing="1" w:after="100" w:afterAutospacing="1" w:line="276" w:lineRule="auto"/>
        <w:jc w:val="both"/>
        <w:rPr>
          <w:sz w:val="24"/>
          <w:szCs w:val="24"/>
        </w:rPr>
      </w:pPr>
      <w:r w:rsidRPr="00C25EAE">
        <w:rPr>
          <w:sz w:val="24"/>
          <w:szCs w:val="24"/>
        </w:rPr>
        <w:t>The transition toward sustainable intensification in global agriculture is currently hindered by the systemic inefficiency of conventional agrochemicals. Conventional fertilization often results in nutrient losses exceeding 60%, driving environmental degradation through nitrogen leaching, phosphorus runoff, and greenhouse gas emissions. This review evaluates the transformative potential of nano-fertilizers and smart inputs as a sophisticated solution to enhance Nutrient Use Efficiency (NUE) and mitigate ecological footprints.</w:t>
      </w:r>
      <w:r w:rsidR="00475873" w:rsidRPr="00C25EAE">
        <w:rPr>
          <w:sz w:val="24"/>
          <w:szCs w:val="24"/>
        </w:rPr>
        <w:t xml:space="preserve"> </w:t>
      </w:r>
      <w:r w:rsidRPr="00C25EAE">
        <w:rPr>
          <w:sz w:val="24"/>
          <w:szCs w:val="24"/>
        </w:rPr>
        <w:t>By engineering fertilizers at the molecular scale, nanotechnology enables the development of smart delivery systems that respond dynamically to the crop’s physiological needs. We analyze the mechanisms of encapsulation using biodegradable polymers, carbon nanotubes, and mesoporous silica, which facilitate the "triggered release" of nutrients in response to environmental stimuli such as rhizosphere pH, soil moisture, or specific root exudates. Unlike bulk fertilizers, these nano-enabled inputs ensure a synchronized supply of macro- and micronutrients, significantly reducing the frequency of application while maximizing biomass accumulation and biofortification.</w:t>
      </w:r>
      <w:r w:rsidR="00475873" w:rsidRPr="00C25EAE">
        <w:rPr>
          <w:sz w:val="24"/>
          <w:szCs w:val="24"/>
        </w:rPr>
        <w:t xml:space="preserve"> </w:t>
      </w:r>
      <w:r w:rsidRPr="00C25EAE">
        <w:rPr>
          <w:sz w:val="24"/>
          <w:szCs w:val="24"/>
        </w:rPr>
        <w:t>Furthermore, the review explores the dual-action role of smart inputs in enhancing abiotic stress resilience, where nano-elicitors prime the plant’s antioxidant defense systems against drought and salinity. We also integrate the role of nano-biosensors in digital farming, providing a feedback loop for real-time soil health monitoring. Despite the agronomic advantages, the manuscript critically discusses the environmental fate of nanomaterials, the potential for trophic transfer, and the current lack of harmonized global regulations. We conclude that while nano-fertilizers represent a paradigm shift in precision agronomy, a multidisciplinary approach involving material science, plant physiology, and ecotoxicology is essential to move these technologies from the laboratory to large-scale, sustainable field adoption.</w:t>
      </w:r>
    </w:p>
    <w:p w14:paraId="139730A1" w14:textId="77777777" w:rsidR="00937A53" w:rsidRPr="00384051" w:rsidRDefault="00937A53" w:rsidP="00C25EAE">
      <w:pPr>
        <w:spacing w:before="100" w:beforeAutospacing="1" w:after="100" w:afterAutospacing="1" w:line="276" w:lineRule="auto"/>
        <w:jc w:val="both"/>
        <w:outlineLvl w:val="2"/>
        <w:rPr>
          <w:sz w:val="24"/>
          <w:szCs w:val="24"/>
        </w:rPr>
      </w:pPr>
      <w:r w:rsidRPr="00384051">
        <w:rPr>
          <w:b/>
          <w:bCs/>
          <w:sz w:val="24"/>
          <w:szCs w:val="24"/>
        </w:rPr>
        <w:t>Keywords</w:t>
      </w:r>
      <w:r w:rsidR="00C25EAE">
        <w:rPr>
          <w:b/>
          <w:bCs/>
          <w:sz w:val="24"/>
          <w:szCs w:val="24"/>
        </w:rPr>
        <w:t xml:space="preserve"> : </w:t>
      </w:r>
      <w:r w:rsidRPr="00C25EAE">
        <w:rPr>
          <w:i/>
          <w:iCs/>
          <w:sz w:val="24"/>
          <w:szCs w:val="24"/>
        </w:rPr>
        <w:t>Nano</w:t>
      </w:r>
      <w:r w:rsidR="00C25EAE" w:rsidRPr="00C25EAE">
        <w:rPr>
          <w:i/>
          <w:iCs/>
          <w:sz w:val="24"/>
          <w:szCs w:val="24"/>
        </w:rPr>
        <w:t xml:space="preserve">-Fertilizers, </w:t>
      </w:r>
      <w:r w:rsidRPr="00C25EAE">
        <w:rPr>
          <w:i/>
          <w:iCs/>
          <w:sz w:val="24"/>
          <w:szCs w:val="24"/>
        </w:rPr>
        <w:t xml:space="preserve">Nutrient Use Efficiency </w:t>
      </w:r>
      <w:r w:rsidR="00C25EAE" w:rsidRPr="00C25EAE">
        <w:rPr>
          <w:i/>
          <w:iCs/>
          <w:sz w:val="24"/>
          <w:szCs w:val="24"/>
        </w:rPr>
        <w:t>(</w:t>
      </w:r>
      <w:r w:rsidRPr="00C25EAE">
        <w:rPr>
          <w:i/>
          <w:iCs/>
          <w:sz w:val="24"/>
          <w:szCs w:val="24"/>
        </w:rPr>
        <w:t>NUE</w:t>
      </w:r>
      <w:r w:rsidR="00C25EAE" w:rsidRPr="00C25EAE">
        <w:rPr>
          <w:i/>
          <w:iCs/>
          <w:sz w:val="24"/>
          <w:szCs w:val="24"/>
        </w:rPr>
        <w:t>),</w:t>
      </w:r>
      <w:r w:rsidR="00C25EAE">
        <w:rPr>
          <w:i/>
          <w:iCs/>
          <w:sz w:val="24"/>
          <w:szCs w:val="24"/>
        </w:rPr>
        <w:t xml:space="preserve"> </w:t>
      </w:r>
      <w:r w:rsidRPr="00C25EAE">
        <w:rPr>
          <w:i/>
          <w:iCs/>
          <w:sz w:val="24"/>
          <w:szCs w:val="24"/>
        </w:rPr>
        <w:t>Smart Agri</w:t>
      </w:r>
      <w:r w:rsidR="00C25EAE" w:rsidRPr="00C25EAE">
        <w:rPr>
          <w:i/>
          <w:iCs/>
          <w:sz w:val="24"/>
          <w:szCs w:val="24"/>
        </w:rPr>
        <w:t>-Inputs,</w:t>
      </w:r>
      <w:r w:rsidRPr="00C25EAE">
        <w:rPr>
          <w:i/>
          <w:iCs/>
          <w:sz w:val="24"/>
          <w:szCs w:val="24"/>
        </w:rPr>
        <w:t>Controlled</w:t>
      </w:r>
      <w:r w:rsidR="00C25EAE" w:rsidRPr="00C25EAE">
        <w:rPr>
          <w:i/>
          <w:iCs/>
          <w:sz w:val="24"/>
          <w:szCs w:val="24"/>
        </w:rPr>
        <w:t>-</w:t>
      </w:r>
      <w:r w:rsidRPr="00C25EAE">
        <w:rPr>
          <w:i/>
          <w:iCs/>
          <w:sz w:val="24"/>
          <w:szCs w:val="24"/>
        </w:rPr>
        <w:t>Release Systems</w:t>
      </w:r>
      <w:r w:rsidR="00C25EAE" w:rsidRPr="00C25EAE">
        <w:rPr>
          <w:i/>
          <w:iCs/>
          <w:sz w:val="24"/>
          <w:szCs w:val="24"/>
        </w:rPr>
        <w:t>,</w:t>
      </w:r>
      <w:r w:rsidR="00C25EAE">
        <w:rPr>
          <w:i/>
          <w:iCs/>
          <w:sz w:val="24"/>
          <w:szCs w:val="24"/>
        </w:rPr>
        <w:t xml:space="preserve"> </w:t>
      </w:r>
      <w:r w:rsidRPr="00C25EAE">
        <w:rPr>
          <w:i/>
          <w:iCs/>
          <w:sz w:val="24"/>
          <w:szCs w:val="24"/>
        </w:rPr>
        <w:t>Precision Agriculture</w:t>
      </w:r>
      <w:r w:rsidR="00C25EAE" w:rsidRPr="00C25EAE">
        <w:rPr>
          <w:i/>
          <w:iCs/>
          <w:sz w:val="24"/>
          <w:szCs w:val="24"/>
        </w:rPr>
        <w:t>,</w:t>
      </w:r>
      <w:r w:rsidR="00C25EAE">
        <w:rPr>
          <w:i/>
          <w:iCs/>
          <w:sz w:val="24"/>
          <w:szCs w:val="24"/>
        </w:rPr>
        <w:t xml:space="preserve"> </w:t>
      </w:r>
      <w:r w:rsidRPr="00C25EAE">
        <w:rPr>
          <w:i/>
          <w:iCs/>
          <w:sz w:val="24"/>
          <w:szCs w:val="24"/>
        </w:rPr>
        <w:t>Sustainable Intensification</w:t>
      </w:r>
      <w:r w:rsidR="00C25EAE" w:rsidRPr="00C25EAE">
        <w:rPr>
          <w:i/>
          <w:iCs/>
          <w:sz w:val="24"/>
          <w:szCs w:val="24"/>
        </w:rPr>
        <w:t>,</w:t>
      </w:r>
      <w:r w:rsidR="00C25EAE">
        <w:rPr>
          <w:i/>
          <w:iCs/>
          <w:sz w:val="24"/>
          <w:szCs w:val="24"/>
        </w:rPr>
        <w:t xml:space="preserve"> </w:t>
      </w:r>
      <w:r w:rsidRPr="00C25EAE">
        <w:rPr>
          <w:i/>
          <w:iCs/>
          <w:sz w:val="24"/>
          <w:szCs w:val="24"/>
        </w:rPr>
        <w:t>Nano</w:t>
      </w:r>
      <w:r w:rsidR="00C25EAE" w:rsidRPr="00C25EAE">
        <w:rPr>
          <w:i/>
          <w:iCs/>
          <w:sz w:val="24"/>
          <w:szCs w:val="24"/>
        </w:rPr>
        <w:t>-Biotechnology</w:t>
      </w:r>
    </w:p>
    <w:p w14:paraId="2A315F51" w14:textId="77777777" w:rsidR="00C25EAE" w:rsidRDefault="00C25EAE" w:rsidP="00937A53">
      <w:pPr>
        <w:pStyle w:val="Title"/>
        <w:spacing w:line="276" w:lineRule="auto"/>
        <w:jc w:val="both"/>
        <w:rPr>
          <w:b/>
          <w:bCs/>
          <w:color w:val="000000"/>
          <w:sz w:val="24"/>
          <w:szCs w:val="24"/>
        </w:rPr>
      </w:pPr>
    </w:p>
    <w:p w14:paraId="43225D33" w14:textId="77777777" w:rsidR="00696920" w:rsidRPr="00475873" w:rsidRDefault="00BE5678" w:rsidP="00937A53">
      <w:pPr>
        <w:pStyle w:val="Title"/>
        <w:spacing w:line="276" w:lineRule="auto"/>
        <w:jc w:val="both"/>
        <w:rPr>
          <w:b/>
          <w:bCs/>
          <w:sz w:val="24"/>
          <w:szCs w:val="24"/>
        </w:rPr>
      </w:pPr>
      <w:r w:rsidRPr="00475873">
        <w:rPr>
          <w:b/>
          <w:bCs/>
          <w:color w:val="000000"/>
          <w:sz w:val="24"/>
          <w:szCs w:val="24"/>
        </w:rPr>
        <w:t xml:space="preserve"> </w:t>
      </w:r>
      <w:commentRangeStart w:id="0"/>
      <w:commentRangeStart w:id="1"/>
      <w:r w:rsidRPr="00475873">
        <w:rPr>
          <w:b/>
          <w:bCs/>
          <w:color w:val="000000"/>
          <w:sz w:val="24"/>
          <w:szCs w:val="24"/>
        </w:rPr>
        <w:t>Introduction: The Global Imperative for Smart Agronomy</w:t>
      </w:r>
      <w:commentRangeEnd w:id="0"/>
      <w:r w:rsidR="00892416" w:rsidRPr="00475873">
        <w:rPr>
          <w:rStyle w:val="CommentReference"/>
          <w:b/>
          <w:bCs/>
          <w:sz w:val="24"/>
          <w:szCs w:val="24"/>
        </w:rPr>
        <w:commentReference w:id="0"/>
      </w:r>
      <w:commentRangeEnd w:id="1"/>
      <w:r w:rsidR="00892416" w:rsidRPr="00475873">
        <w:rPr>
          <w:rStyle w:val="CommentReference"/>
          <w:b/>
          <w:bCs/>
          <w:sz w:val="24"/>
          <w:szCs w:val="24"/>
        </w:rPr>
        <w:commentReference w:id="1"/>
      </w:r>
    </w:p>
    <w:p w14:paraId="185E3EE7" w14:textId="77777777" w:rsidR="00696920" w:rsidRPr="00475873" w:rsidRDefault="00BE5678" w:rsidP="00475873">
      <w:pPr>
        <w:spacing w:line="276" w:lineRule="auto"/>
        <w:ind w:firstLine="720"/>
        <w:jc w:val="both"/>
        <w:rPr>
          <w:sz w:val="24"/>
          <w:szCs w:val="24"/>
        </w:rPr>
      </w:pPr>
      <w:r w:rsidRPr="00475873">
        <w:rPr>
          <w:color w:val="000000"/>
          <w:sz w:val="24"/>
          <w:szCs w:val="24"/>
        </w:rPr>
        <w:t>The Green Revolution, which began in the mid-20th century, transformed global agriculture through high-yielding crop varieties, synthetic fertilizers, and irrigation infrastructure, averting famines and boosting food production exponentially</w:t>
      </w:r>
      <w:hyperlink r:id="rId11" w:history="1">
        <w:r w:rsidRPr="00475873">
          <w:rPr>
            <w:rStyle w:val="Hyperlink"/>
            <w:sz w:val="24"/>
            <w:szCs w:val="24"/>
            <w:u w:val="none"/>
          </w:rPr>
          <w:t xml:space="preserve">(Gyamfi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 However, by the late 20th and early 21st centuries, this revolution has reached a plateau</w:t>
      </w:r>
      <w:hyperlink r:id="rId12" w:history="1">
        <w:r w:rsidRPr="00475873">
          <w:rPr>
            <w:rStyle w:val="Hyperlink"/>
            <w:sz w:val="24"/>
            <w:szCs w:val="24"/>
            <w:u w:val="none"/>
          </w:rPr>
          <w:t>(Evenson, 2002)</w:t>
        </w:r>
      </w:hyperlink>
      <w:r w:rsidRPr="00475873">
        <w:rPr>
          <w:color w:val="000000"/>
          <w:sz w:val="24"/>
          <w:szCs w:val="24"/>
        </w:rPr>
        <w:t xml:space="preserve">. Crop yield gains have stagnated in many regions, particularly in intensively farmed areas of Asia and North America, where annual increases have dropped from 2-3% during the peak Green Revolution era to less than 1% today. </w:t>
      </w:r>
      <w:hyperlink r:id="rId13" w:history="1">
        <w:r w:rsidRPr="00475873">
          <w:rPr>
            <w:rStyle w:val="Hyperlink"/>
            <w:sz w:val="24"/>
            <w:szCs w:val="24"/>
            <w:u w:val="none"/>
          </w:rPr>
          <w:t xml:space="preserve">(Bailey‐Serres </w:t>
        </w:r>
        <w:r w:rsidR="00475873" w:rsidRPr="00475873">
          <w:rPr>
            <w:rStyle w:val="Hyperlink"/>
            <w:i/>
            <w:iCs/>
            <w:sz w:val="24"/>
            <w:szCs w:val="24"/>
            <w:u w:val="none"/>
          </w:rPr>
          <w:t xml:space="preserve"> et al.</w:t>
        </w:r>
        <w:r w:rsidRPr="00475873">
          <w:rPr>
            <w:rStyle w:val="Hyperlink"/>
            <w:sz w:val="24"/>
            <w:szCs w:val="24"/>
            <w:u w:val="none"/>
          </w:rPr>
          <w:t xml:space="preserve">, </w:t>
        </w:r>
        <w:r w:rsidRPr="00475873">
          <w:rPr>
            <w:rStyle w:val="Hyperlink"/>
            <w:sz w:val="24"/>
            <w:szCs w:val="24"/>
            <w:u w:val="none"/>
          </w:rPr>
          <w:lastRenderedPageBreak/>
          <w:t>2019)</w:t>
        </w:r>
      </w:hyperlink>
      <w:r w:rsidRPr="00475873">
        <w:rPr>
          <w:color w:val="000000"/>
          <w:sz w:val="24"/>
          <w:szCs w:val="24"/>
        </w:rPr>
        <w:t>This stagnation is attributed to several factors, including genetic yield ceilings in staple crops like rice and wheat, diminishing marginal returns from conventional inputs, and emerging biophysical constraints such as soil nutrient imbalances and climate variability</w:t>
      </w:r>
      <w:hyperlink r:id="rId14" w:history="1">
        <w:r w:rsidRPr="00475873">
          <w:rPr>
            <w:rStyle w:val="Hyperlink"/>
            <w:sz w:val="24"/>
            <w:szCs w:val="24"/>
            <w:u w:val="none"/>
          </w:rPr>
          <w:t xml:space="preserve">(Grassini </w:t>
        </w:r>
        <w:r w:rsidR="00475873" w:rsidRPr="00475873">
          <w:rPr>
            <w:rStyle w:val="Hyperlink"/>
            <w:i/>
            <w:iCs/>
            <w:sz w:val="24"/>
            <w:szCs w:val="24"/>
            <w:u w:val="none"/>
          </w:rPr>
          <w:t xml:space="preserve"> et al.</w:t>
        </w:r>
        <w:r w:rsidRPr="00475873">
          <w:rPr>
            <w:rStyle w:val="Hyperlink"/>
            <w:sz w:val="24"/>
            <w:szCs w:val="24"/>
            <w:u w:val="none"/>
          </w:rPr>
          <w:t>, 2013)</w:t>
        </w:r>
      </w:hyperlink>
      <w:r w:rsidRPr="00475873">
        <w:rPr>
          <w:color w:val="000000"/>
          <w:sz w:val="24"/>
          <w:szCs w:val="24"/>
        </w:rPr>
        <w:t>.</w:t>
      </w:r>
    </w:p>
    <w:p w14:paraId="729FE16E" w14:textId="77777777" w:rsidR="00696920" w:rsidRPr="00475873" w:rsidRDefault="00BE5678" w:rsidP="00937A53">
      <w:pPr>
        <w:spacing w:line="276" w:lineRule="auto"/>
        <w:jc w:val="both"/>
        <w:rPr>
          <w:sz w:val="24"/>
          <w:szCs w:val="24"/>
        </w:rPr>
      </w:pPr>
      <w:r w:rsidRPr="00475873">
        <w:rPr>
          <w:color w:val="000000"/>
          <w:sz w:val="24"/>
          <w:szCs w:val="24"/>
        </w:rPr>
        <w:t>Central to this plateau is the "NUE Paradox"—Nutrient Use Efficiency, defined as the fraction of applied nutrients absorbed and utilized by crops for growth and yield</w:t>
      </w:r>
      <w:hyperlink r:id="rId15" w:history="1">
        <w:r w:rsidRPr="00475873">
          <w:rPr>
            <w:rStyle w:val="Hyperlink"/>
            <w:sz w:val="24"/>
            <w:szCs w:val="24"/>
            <w:u w:val="none"/>
          </w:rPr>
          <w:t>(Rosolem &amp; Husted, 2024)</w:t>
        </w:r>
      </w:hyperlink>
      <w:r w:rsidRPr="00475873">
        <w:rPr>
          <w:color w:val="000000"/>
          <w:sz w:val="24"/>
          <w:szCs w:val="24"/>
        </w:rPr>
        <w:t>. Paradoxically, despite massive increases in fertilizer application—global nitrogen (N) fertilizer use has surged over 800% since 1960—NUE remains abysmally low: typically 30-50% for N, 10-20% for phosphorus (P), and even lower for micronutrients</w:t>
      </w:r>
      <w:hyperlink r:id="rId16" w:history="1">
        <w:r w:rsidRPr="00475873">
          <w:rPr>
            <w:rStyle w:val="Hyperlink"/>
            <w:sz w:val="24"/>
            <w:szCs w:val="24"/>
            <w:u w:val="none"/>
          </w:rPr>
          <w:t xml:space="preserve">(Govindasamy </w:t>
        </w:r>
        <w:r w:rsidR="00475873" w:rsidRPr="00475873">
          <w:rPr>
            <w:rStyle w:val="Hyperlink"/>
            <w:i/>
            <w:iCs/>
            <w:sz w:val="24"/>
            <w:szCs w:val="24"/>
            <w:u w:val="none"/>
          </w:rPr>
          <w:t xml:space="preserve"> et al.</w:t>
        </w:r>
        <w:r w:rsidRPr="00475873">
          <w:rPr>
            <w:rStyle w:val="Hyperlink"/>
            <w:sz w:val="24"/>
            <w:szCs w:val="24"/>
            <w:u w:val="none"/>
          </w:rPr>
          <w:t>, 2023)</w:t>
        </w:r>
      </w:hyperlink>
      <w:r w:rsidRPr="00475873">
        <w:rPr>
          <w:color w:val="000000"/>
          <w:sz w:val="24"/>
          <w:szCs w:val="24"/>
        </w:rPr>
        <w:t>. The paradox lies in the inefficiency: excess nutrients are lost through volatilization (as ammonia or nitrous oxide), leaching into groundwater, runoff into waterways, or fixation in soils, leading to minimal crop uptake while exacerbating environmental degradation</w:t>
      </w:r>
      <w:hyperlink r:id="rId17" w:history="1">
        <w:r w:rsidRPr="00475873">
          <w:rPr>
            <w:rStyle w:val="Hyperlink"/>
            <w:sz w:val="24"/>
            <w:szCs w:val="24"/>
            <w:u w:val="none"/>
          </w:rPr>
          <w:t xml:space="preserve">(Beig </w:t>
        </w:r>
        <w:r w:rsidR="00475873" w:rsidRPr="00475873">
          <w:rPr>
            <w:rStyle w:val="Hyperlink"/>
            <w:i/>
            <w:iCs/>
            <w:sz w:val="24"/>
            <w:szCs w:val="24"/>
            <w:u w:val="none"/>
          </w:rPr>
          <w:t xml:space="preserve"> et al.</w:t>
        </w:r>
        <w:r w:rsidRPr="00475873">
          <w:rPr>
            <w:rStyle w:val="Hyperlink"/>
            <w:sz w:val="24"/>
            <w:szCs w:val="24"/>
            <w:u w:val="none"/>
          </w:rPr>
          <w:t>, 2022)</w:t>
        </w:r>
      </w:hyperlink>
      <w:r w:rsidRPr="00475873">
        <w:rPr>
          <w:color w:val="000000"/>
          <w:sz w:val="24"/>
          <w:szCs w:val="24"/>
        </w:rPr>
        <w:t>. This inefficiency not only inflates production costs for farmers but also undermines global food security as arable land diminishes and populations grow</w:t>
      </w:r>
      <w:hyperlink r:id="rId18" w:history="1">
        <w:r w:rsidRPr="00475873">
          <w:rPr>
            <w:rStyle w:val="Hyperlink"/>
            <w:sz w:val="24"/>
            <w:szCs w:val="24"/>
            <w:u w:val="none"/>
          </w:rPr>
          <w:t>(Pandey &amp; Mishra, 2024)</w:t>
        </w:r>
      </w:hyperlink>
      <w:r w:rsidRPr="00475873">
        <w:rPr>
          <w:color w:val="000000"/>
          <w:sz w:val="24"/>
          <w:szCs w:val="24"/>
        </w:rPr>
        <w:t>.</w:t>
      </w:r>
    </w:p>
    <w:p w14:paraId="7A983E08" w14:textId="77777777" w:rsidR="00696920" w:rsidRPr="00475873" w:rsidRDefault="00BE5678" w:rsidP="00937A53">
      <w:pPr>
        <w:spacing w:line="276" w:lineRule="auto"/>
        <w:jc w:val="both"/>
        <w:rPr>
          <w:sz w:val="24"/>
          <w:szCs w:val="24"/>
        </w:rPr>
      </w:pPr>
      <w:r w:rsidRPr="00475873">
        <w:rPr>
          <w:color w:val="000000"/>
          <w:sz w:val="24"/>
          <w:szCs w:val="24"/>
        </w:rPr>
        <w:t>Conventional agricultural inputs bear significant environmental costs</w:t>
      </w:r>
      <w:commentRangeStart w:id="2"/>
      <w:commentRangeStart w:id="3"/>
      <w:r>
        <w:fldChar w:fldCharType="begin"/>
      </w:r>
      <w:r>
        <w:instrText>HYPERLINK "tiptap://citation?d=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"</w:instrText>
      </w:r>
      <w:r>
        <w:fldChar w:fldCharType="separate"/>
      </w:r>
      <w:r w:rsidRPr="00475873">
        <w:rPr>
          <w:rStyle w:val="Hyperlink"/>
          <w:sz w:val="24"/>
          <w:szCs w:val="24"/>
          <w:u w:val="none"/>
        </w:rPr>
        <w:t>(Pandey &amp; Mishra, 2024)</w:t>
      </w:r>
      <w:r>
        <w:fldChar w:fldCharType="end"/>
      </w:r>
      <w:r w:rsidRPr="00475873">
        <w:rPr>
          <w:color w:val="000000"/>
          <w:sz w:val="24"/>
          <w:szCs w:val="24"/>
        </w:rPr>
        <w:t>.</w:t>
      </w:r>
      <w:commentRangeEnd w:id="2"/>
      <w:r w:rsidR="000B1D83" w:rsidRPr="00475873">
        <w:rPr>
          <w:rStyle w:val="CommentReference"/>
          <w:color w:val="000000"/>
          <w:sz w:val="24"/>
          <w:szCs w:val="24"/>
        </w:rPr>
        <w:commentReference w:id="2"/>
      </w:r>
      <w:commentRangeEnd w:id="3"/>
      <w:r w:rsidR="000B1D83" w:rsidRPr="00475873">
        <w:rPr>
          <w:rStyle w:val="CommentReference"/>
          <w:color w:val="000000"/>
          <w:sz w:val="24"/>
          <w:szCs w:val="24"/>
        </w:rPr>
        <w:commentReference w:id="3"/>
      </w:r>
      <w:r w:rsidRPr="00475873">
        <w:rPr>
          <w:color w:val="000000"/>
          <w:sz w:val="24"/>
          <w:szCs w:val="24"/>
        </w:rPr>
        <w:t xml:space="preserve"> Eutrophication, driven by P and N runoff from farmlands, creates hypoxic "dead zones" in rivers, lakes, and coastal areas, such as the Gulf of Mexico's 6,000-square-mile oxygen-depleted zone</w:t>
      </w:r>
      <w:r w:rsidR="00475873">
        <w:rPr>
          <w:color w:val="000000"/>
          <w:sz w:val="24"/>
          <w:szCs w:val="24"/>
        </w:rPr>
        <w:t xml:space="preserve"> </w:t>
      </w:r>
      <w:hyperlink r:id="rId19" w:history="1">
        <w:r w:rsidRPr="00475873">
          <w:rPr>
            <w:rStyle w:val="Hyperlink"/>
            <w:sz w:val="24"/>
            <w:szCs w:val="24"/>
            <w:u w:val="none"/>
          </w:rPr>
          <w:t>(Powers, 2005)</w:t>
        </w:r>
      </w:hyperlink>
      <w:r w:rsidRPr="00475873">
        <w:rPr>
          <w:color w:val="000000"/>
          <w:sz w:val="24"/>
          <w:szCs w:val="24"/>
        </w:rPr>
        <w:t xml:space="preserve">. Greenhouse gas emissions from fertilizers contribute substantially to climate change; synthetic N fertilizers alone account for approximately 2.2% of global anthropogenic </w:t>
      </w:r>
      <w:r w:rsidRPr="00475873">
        <w:rPr>
          <w:sz w:val="24"/>
          <w:szCs w:val="24"/>
        </w:rPr>
        <w:t>GHG</w:t>
      </w:r>
      <w:r w:rsidRPr="00475873">
        <w:rPr>
          <w:color w:val="000000"/>
          <w:sz w:val="24"/>
          <w:szCs w:val="24"/>
        </w:rPr>
        <w:t xml:space="preserve"> emissions, primarily through </w:t>
      </w:r>
      <w:r w:rsidRPr="00475873">
        <w:rPr>
          <w:sz w:val="24"/>
          <w:szCs w:val="24"/>
        </w:rPr>
        <w:t>N_2O</w:t>
      </w:r>
      <w:r w:rsidRPr="00475873">
        <w:rPr>
          <w:color w:val="000000"/>
          <w:sz w:val="24"/>
          <w:szCs w:val="24"/>
        </w:rPr>
        <w:t xml:space="preserve"> (a potent GHG with 265 times the warming potential of </w:t>
      </w:r>
      <w:r w:rsidRPr="00475873">
        <w:rPr>
          <w:sz w:val="24"/>
          <w:szCs w:val="24"/>
        </w:rPr>
        <w:t>CO</w:t>
      </w:r>
      <w:r w:rsidRPr="00475873">
        <w:rPr>
          <w:sz w:val="24"/>
          <w:szCs w:val="24"/>
          <w:vertAlign w:val="subscript"/>
        </w:rPr>
        <w:t>2</w:t>
      </w:r>
      <w:r w:rsidR="00475873" w:rsidRPr="00475873">
        <w:rPr>
          <w:sz w:val="32"/>
          <w:szCs w:val="32"/>
          <w:vertAlign w:val="superscript"/>
        </w:rPr>
        <w:t>_</w:t>
      </w:r>
      <w:r w:rsidRPr="00475873">
        <w:rPr>
          <w:color w:val="000000"/>
          <w:sz w:val="24"/>
          <w:szCs w:val="24"/>
        </w:rPr>
        <w:t>) released during nitrification and denitrification processes</w:t>
      </w:r>
      <w:hyperlink r:id="rId20" w:history="1">
        <w:r w:rsidRPr="00475873">
          <w:rPr>
            <w:rStyle w:val="Hyperlink"/>
            <w:sz w:val="24"/>
            <w:szCs w:val="24"/>
            <w:u w:val="none"/>
          </w:rPr>
          <w:t xml:space="preserve">(Fudjoe </w:t>
        </w:r>
        <w:r w:rsidR="00475873" w:rsidRPr="00475873">
          <w:rPr>
            <w:rStyle w:val="Hyperlink"/>
            <w:i/>
            <w:iCs/>
            <w:sz w:val="24"/>
            <w:szCs w:val="24"/>
            <w:u w:val="none"/>
          </w:rPr>
          <w:t xml:space="preserve"> et al.</w:t>
        </w:r>
        <w:r w:rsidRPr="00475873">
          <w:rPr>
            <w:rStyle w:val="Hyperlink"/>
            <w:sz w:val="24"/>
            <w:szCs w:val="24"/>
            <w:u w:val="none"/>
          </w:rPr>
          <w:t>, 2023)</w:t>
        </w:r>
      </w:hyperlink>
      <w:r w:rsidRPr="00475873">
        <w:rPr>
          <w:color w:val="000000"/>
          <w:sz w:val="24"/>
          <w:szCs w:val="24"/>
        </w:rPr>
        <w:t>. Soil degradation further compounds these issues: overuse of ammoniacal fertilizers acidifies soils, reducing microbial diversity and cation exchange capacity, while repeated applications lead to salinization, compaction, and loss of organic matter, eroding long-term productivity</w:t>
      </w:r>
      <w:r w:rsidR="00475873">
        <w:rPr>
          <w:color w:val="000000"/>
          <w:sz w:val="24"/>
          <w:szCs w:val="24"/>
        </w:rPr>
        <w:t xml:space="preserve"> </w:t>
      </w:r>
      <w:commentRangeStart w:id="4"/>
      <w:commentRangeStart w:id="5"/>
      <w:r>
        <w:fldChar w:fldCharType="begin"/>
      </w:r>
      <w:r>
        <w:instrText>HYPERLINK "tiptap://citation?d=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"</w:instrText>
      </w:r>
      <w:r>
        <w:fldChar w:fldCharType="separate"/>
      </w:r>
      <w:r w:rsidRPr="00475873">
        <w:rPr>
          <w:rStyle w:val="Hyperlink"/>
          <w:sz w:val="24"/>
          <w:szCs w:val="24"/>
          <w:u w:val="none"/>
        </w:rPr>
        <w:t>(Bisht &amp; Chauhan, 2020)</w:t>
      </w:r>
      <w:r>
        <w:fldChar w:fldCharType="end"/>
      </w:r>
      <w:commentRangeEnd w:id="4"/>
      <w:r w:rsidR="004E2D70" w:rsidRPr="00475873">
        <w:rPr>
          <w:rStyle w:val="CommentReference"/>
          <w:color w:val="000000"/>
          <w:sz w:val="24"/>
          <w:szCs w:val="24"/>
        </w:rPr>
        <w:commentReference w:id="4"/>
      </w:r>
      <w:commentRangeEnd w:id="5"/>
      <w:r w:rsidR="004E2D70" w:rsidRPr="00475873">
        <w:rPr>
          <w:rStyle w:val="CommentReference"/>
          <w:color w:val="000000"/>
          <w:sz w:val="24"/>
          <w:szCs w:val="24"/>
        </w:rPr>
        <w:commentReference w:id="5"/>
      </w:r>
      <w:r w:rsidRPr="00475873">
        <w:rPr>
          <w:color w:val="000000"/>
          <w:sz w:val="24"/>
          <w:szCs w:val="24"/>
        </w:rPr>
        <w:t>. In developing regions, where smallholders rely heavily on subsidized bulk fertilizers, these costs perpetuate a cycle of poverty and environmental harm</w:t>
      </w:r>
      <w:commentRangeStart w:id="6"/>
      <w:commentRangeStart w:id="7"/>
      <w:r>
        <w:fldChar w:fldCharType="begin"/>
      </w:r>
      <w:r>
        <w:instrText>HYPERLINK "tiptap://citation?d=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"</w:instrText>
      </w:r>
      <w:r>
        <w:fldChar w:fldCharType="separate"/>
      </w:r>
      <w:r w:rsidRPr="00475873">
        <w:rPr>
          <w:rStyle w:val="Hyperlink"/>
          <w:sz w:val="24"/>
          <w:szCs w:val="24"/>
          <w:u w:val="none"/>
        </w:rPr>
        <w:t>(Bisht &amp; Chauhan, 2020)</w:t>
      </w:r>
      <w:r>
        <w:fldChar w:fldCharType="end"/>
      </w:r>
      <w:r w:rsidRPr="00475873">
        <w:rPr>
          <w:color w:val="000000"/>
          <w:sz w:val="24"/>
          <w:szCs w:val="24"/>
        </w:rPr>
        <w:t>.</w:t>
      </w:r>
      <w:commentRangeEnd w:id="6"/>
      <w:r w:rsidR="004E2D70" w:rsidRPr="00475873">
        <w:rPr>
          <w:rStyle w:val="CommentReference"/>
          <w:sz w:val="24"/>
          <w:szCs w:val="24"/>
        </w:rPr>
        <w:commentReference w:id="6"/>
      </w:r>
      <w:commentRangeEnd w:id="7"/>
      <w:r w:rsidR="004E2D70" w:rsidRPr="00475873">
        <w:rPr>
          <w:rStyle w:val="CommentReference"/>
          <w:sz w:val="24"/>
          <w:szCs w:val="24"/>
        </w:rPr>
        <w:commentReference w:id="7"/>
      </w:r>
    </w:p>
    <w:p w14:paraId="3D90A986" w14:textId="77777777" w:rsidR="00696920" w:rsidRPr="00475873" w:rsidRDefault="00BE5678" w:rsidP="00937A53">
      <w:pPr>
        <w:spacing w:line="276" w:lineRule="auto"/>
        <w:jc w:val="both"/>
        <w:rPr>
          <w:sz w:val="24"/>
          <w:szCs w:val="24"/>
        </w:rPr>
      </w:pPr>
      <w:r w:rsidRPr="00475873">
        <w:rPr>
          <w:color w:val="000000"/>
          <w:sz w:val="24"/>
          <w:szCs w:val="24"/>
        </w:rPr>
        <w:t>Enter "Smart Inputs," a paradigm shift redefining agronomy in the era of Industry 4.0 and Agriculture 5.0. Industry 4.0 principles—cyber-physical systems, Internet of Things, big data analytics, and artificial intelligence—converge with Agriculture 5.0's emphasis on human-centric, sustainable, and resilient farming</w:t>
      </w:r>
      <w:hyperlink r:id="rId21" w:history="1">
        <w:r w:rsidRPr="00475873">
          <w:rPr>
            <w:rStyle w:val="Hyperlink"/>
            <w:sz w:val="24"/>
            <w:szCs w:val="24"/>
            <w:u w:val="none"/>
          </w:rPr>
          <w:t>(Gire, 2025)</w:t>
        </w:r>
      </w:hyperlink>
      <w:r w:rsidRPr="00475873">
        <w:rPr>
          <w:color w:val="000000"/>
          <w:sz w:val="24"/>
          <w:szCs w:val="24"/>
        </w:rPr>
        <w:t>. Smart Inputs are advanced, nanotechnology-enabled fertilizers and additives engineered for precision delivery, controlled release, and targeted uptake</w:t>
      </w:r>
      <w:hyperlink r:id="rId22" w:history="1">
        <w:r w:rsidRPr="00475873">
          <w:rPr>
            <w:rStyle w:val="Hyperlink"/>
            <w:sz w:val="24"/>
            <w:szCs w:val="24"/>
            <w:u w:val="none"/>
          </w:rPr>
          <w:t xml:space="preserve">(Zhang </w:t>
        </w:r>
        <w:r w:rsidR="00475873" w:rsidRPr="00475873">
          <w:rPr>
            <w:rStyle w:val="Hyperlink"/>
            <w:i/>
            <w:iCs/>
            <w:sz w:val="24"/>
            <w:szCs w:val="24"/>
            <w:u w:val="none"/>
          </w:rPr>
          <w:t xml:space="preserve"> et al.</w:t>
        </w:r>
        <w:r w:rsidRPr="00475873">
          <w:rPr>
            <w:rStyle w:val="Hyperlink"/>
            <w:sz w:val="24"/>
            <w:szCs w:val="24"/>
            <w:u w:val="none"/>
          </w:rPr>
          <w:t>, 2021)</w:t>
        </w:r>
      </w:hyperlink>
      <w:r w:rsidRPr="00475873">
        <w:rPr>
          <w:color w:val="000000"/>
          <w:sz w:val="24"/>
          <w:szCs w:val="24"/>
        </w:rPr>
        <w:t>. Unlike bulk fertilizers, they leverage nanomaterials (1-100 nm scale) with tailored physicochemical properties—high surface area, reactivity, and bioavailability—to minimize losses and maximize efficiency</w:t>
      </w:r>
      <w:hyperlink r:id="rId23" w:history="1">
        <w:r w:rsidRPr="00475873">
          <w:rPr>
            <w:rStyle w:val="Hyperlink"/>
            <w:sz w:val="24"/>
            <w:szCs w:val="24"/>
            <w:u w:val="none"/>
          </w:rPr>
          <w:t xml:space="preserve">(Sahithya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 Examples include nano-urea emulsions that reduce application rates by 50% while matching yields, polymer-encapsulated micronutrients that respond to environmental stimuli (pH, moisture), and nano-biosensors for real-time nutrient monitoring</w:t>
      </w:r>
      <w:hyperlink r:id="rId24" w:history="1">
        <w:r w:rsidRPr="00475873">
          <w:rPr>
            <w:rStyle w:val="Hyperlink"/>
            <w:sz w:val="24"/>
            <w:szCs w:val="24"/>
            <w:u w:val="none"/>
          </w:rPr>
          <w:t xml:space="preserve">(Atanda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w:t>
      </w:r>
    </w:p>
    <w:p w14:paraId="71C453D1" w14:textId="77777777" w:rsidR="00696920" w:rsidRPr="00475873" w:rsidRDefault="00BE5678" w:rsidP="00937A53">
      <w:pPr>
        <w:spacing w:line="276" w:lineRule="auto"/>
        <w:jc w:val="both"/>
        <w:rPr>
          <w:sz w:val="24"/>
          <w:szCs w:val="24"/>
        </w:rPr>
      </w:pPr>
      <w:r w:rsidRPr="00475873">
        <w:rPr>
          <w:color w:val="000000"/>
          <w:sz w:val="24"/>
          <w:szCs w:val="24"/>
        </w:rPr>
        <w:t xml:space="preserve">This approach addresses the NUE Paradox by synchronizing nutrient supply with plant demand, potentially elevating NUE to 80-90%. Environmentally, smart inputs curtail </w:t>
      </w:r>
      <w:r w:rsidRPr="00475873">
        <w:rPr>
          <w:sz w:val="24"/>
          <w:szCs w:val="24"/>
        </w:rPr>
        <w:t>GHG</w:t>
      </w:r>
      <w:r w:rsidRPr="00475873">
        <w:rPr>
          <w:color w:val="000000"/>
          <w:sz w:val="24"/>
          <w:szCs w:val="24"/>
        </w:rPr>
        <w:t xml:space="preserve"> </w:t>
      </w:r>
      <w:r w:rsidRPr="00475873">
        <w:rPr>
          <w:color w:val="000000"/>
          <w:sz w:val="24"/>
          <w:szCs w:val="24"/>
        </w:rPr>
        <w:lastRenderedPageBreak/>
        <w:t>emissions by 20-40%, mitigate eutrophication through reduced runoff, and enhance soil health via microbiome modulation</w:t>
      </w:r>
      <w:hyperlink r:id="rId25" w:history="1">
        <w:r w:rsidRPr="00475873">
          <w:rPr>
            <w:rStyle w:val="Hyperlink"/>
            <w:sz w:val="24"/>
            <w:szCs w:val="24"/>
            <w:u w:val="none"/>
          </w:rPr>
          <w:t xml:space="preserve">(Calabi-Floody </w:t>
        </w:r>
        <w:r w:rsidR="00475873" w:rsidRPr="00475873">
          <w:rPr>
            <w:rStyle w:val="Hyperlink"/>
            <w:i/>
            <w:iCs/>
            <w:sz w:val="24"/>
            <w:szCs w:val="24"/>
            <w:u w:val="none"/>
          </w:rPr>
          <w:t xml:space="preserve"> et al.</w:t>
        </w:r>
        <w:r w:rsidRPr="00475873">
          <w:rPr>
            <w:rStyle w:val="Hyperlink"/>
            <w:sz w:val="24"/>
            <w:szCs w:val="24"/>
            <w:u w:val="none"/>
          </w:rPr>
          <w:t>, 2017)</w:t>
        </w:r>
      </w:hyperlink>
      <w:r w:rsidRPr="00475873">
        <w:rPr>
          <w:color w:val="000000"/>
          <w:sz w:val="24"/>
          <w:szCs w:val="24"/>
        </w:rPr>
        <w:t>. Economically viable for smallholders via foliar sprays and low-dose applications, they bridge the gap between high-tech innovation and grassroots adoption</w:t>
      </w:r>
      <w:hyperlink r:id="rId26" w:history="1">
        <w:r w:rsidRPr="00475873">
          <w:rPr>
            <w:rStyle w:val="Hyperlink"/>
            <w:sz w:val="24"/>
            <w:szCs w:val="24"/>
            <w:u w:val="none"/>
          </w:rPr>
          <w:t xml:space="preserve">(Beattie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 As global food demand is projected to rise 50% by 2050 amid climate pressures, smart agronomy emerges as an imperative, promising "programmable nutrition" for resilient crops</w:t>
      </w:r>
      <w:hyperlink r:id="rId27" w:history="1">
        <w:r w:rsidRPr="00475873">
          <w:rPr>
            <w:rStyle w:val="Hyperlink"/>
            <w:sz w:val="24"/>
            <w:szCs w:val="24"/>
            <w:u w:val="none"/>
          </w:rPr>
          <w:t xml:space="preserve">(Mohanty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w:t>
      </w:r>
    </w:p>
    <w:p w14:paraId="13D06679" w14:textId="77777777" w:rsidR="00696920" w:rsidRPr="00475873" w:rsidRDefault="00BE5678" w:rsidP="00937A53">
      <w:pPr>
        <w:spacing w:line="276" w:lineRule="auto"/>
        <w:jc w:val="both"/>
        <w:rPr>
          <w:sz w:val="24"/>
          <w:szCs w:val="24"/>
        </w:rPr>
      </w:pPr>
      <w:commentRangeStart w:id="8"/>
      <w:commentRangeStart w:id="9"/>
      <w:r w:rsidRPr="00475873">
        <w:rPr>
          <w:color w:val="000000"/>
          <w:sz w:val="24"/>
          <w:szCs w:val="24"/>
        </w:rPr>
        <w:t>(Word count: 578)</w:t>
      </w:r>
      <w:commentRangeEnd w:id="8"/>
      <w:r w:rsidR="00245ECB" w:rsidRPr="00475873">
        <w:rPr>
          <w:rStyle w:val="CommentReference"/>
          <w:sz w:val="24"/>
          <w:szCs w:val="24"/>
        </w:rPr>
        <w:commentReference w:id="8"/>
      </w:r>
      <w:commentRangeEnd w:id="9"/>
      <w:r w:rsidR="00245ECB" w:rsidRPr="00475873">
        <w:rPr>
          <w:rStyle w:val="CommentReference"/>
          <w:sz w:val="24"/>
          <w:szCs w:val="24"/>
        </w:rPr>
        <w:commentReference w:id="9"/>
      </w:r>
    </w:p>
    <w:p w14:paraId="3CF7F903" w14:textId="77777777" w:rsidR="00696920" w:rsidRPr="00475873" w:rsidRDefault="00BE5678" w:rsidP="00937A53">
      <w:pPr>
        <w:pStyle w:val="Heading3"/>
        <w:spacing w:line="276" w:lineRule="auto"/>
        <w:jc w:val="both"/>
      </w:pPr>
      <w:r w:rsidRPr="00475873">
        <w:rPr>
          <w:b/>
          <w:bCs/>
          <w:color w:val="000000"/>
        </w:rPr>
        <w:t>2. Conceptual Framework of Nano-enabled Plant Nutrition</w:t>
      </w:r>
    </w:p>
    <w:p w14:paraId="1018C5C1" w14:textId="77777777" w:rsidR="00696920" w:rsidRPr="00475873" w:rsidRDefault="00BE5678" w:rsidP="00937A53">
      <w:pPr>
        <w:spacing w:line="276" w:lineRule="auto"/>
        <w:jc w:val="both"/>
        <w:rPr>
          <w:sz w:val="24"/>
          <w:szCs w:val="24"/>
        </w:rPr>
      </w:pPr>
      <w:r w:rsidRPr="00475873">
        <w:rPr>
          <w:color w:val="000000"/>
          <w:sz w:val="24"/>
          <w:szCs w:val="24"/>
        </w:rPr>
        <w:t>Nano-enabled plant nutrition represents a transformative approach in smart agronomy, leveraging the unique physicochemical properties of nanomaterials to optimize nutrient delivery and uptake</w:t>
      </w:r>
      <w:hyperlink r:id="rId28" w:history="1">
        <w:r w:rsidRPr="00475873">
          <w:rPr>
            <w:rStyle w:val="Hyperlink"/>
            <w:sz w:val="24"/>
            <w:szCs w:val="24"/>
            <w:u w:val="none"/>
          </w:rPr>
          <w:t xml:space="preserve">(Munir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 Nanomaterials, typically defined as structures with at least one dimension between 1 and 100 nm, exhibit exceptional physicochemical attributes that distinguish them from bulk materials</w:t>
      </w:r>
      <w:hyperlink r:id="rId29" w:history="1">
        <w:r w:rsidRPr="00475873">
          <w:rPr>
            <w:rStyle w:val="Hyperlink"/>
            <w:sz w:val="24"/>
            <w:szCs w:val="24"/>
            <w:u w:val="none"/>
          </w:rPr>
          <w:t>(Dada &amp; Popoola, 2023)</w:t>
        </w:r>
      </w:hyperlink>
      <w:r w:rsidRPr="00475873">
        <w:rPr>
          <w:color w:val="000000"/>
          <w:sz w:val="24"/>
          <w:szCs w:val="24"/>
        </w:rPr>
        <w:t>. Foremost is their extraordinarily high surface area-to-volume ratio, which enhances reactivity, solubility, and ion exchange capacity—critical for controlled nutrient release. Quantum size effects confer unique optical, electrical, and magnetic properties, enabling stimuli-responsive behaviors. Surface chemistry plays a pivotal role: modifiable surface charge (zeta potential) influences dispersion stability in soil or foliar sprays, while functionalization with ligands, polymers, or biomolecules improves biocompatibility and targeting. Shapes such as spheres, rods, tubes, or sheets further tailor mobility and bioavailability; for instance, rod-shaped nanoparticles penetrate plant cuticles more effectively than spherical ones. Composition varies widely, including metallic (e.g., silver, copper), metal oxides (e.g., ZnO, TiO2), carbon-based (e.g., graphene, fullerenes), and polymeric nanostructures, each optimized for specific agro-ecological conditions</w:t>
      </w:r>
      <w:hyperlink r:id="rId30" w:history="1">
        <w:r w:rsidRPr="00475873">
          <w:rPr>
            <w:rStyle w:val="Hyperlink"/>
            <w:sz w:val="24"/>
            <w:szCs w:val="24"/>
            <w:u w:val="none"/>
          </w:rPr>
          <w:t xml:space="preserve">(Mittal </w:t>
        </w:r>
        <w:r w:rsidR="00475873" w:rsidRPr="00475873">
          <w:rPr>
            <w:rStyle w:val="Hyperlink"/>
            <w:i/>
            <w:iCs/>
            <w:sz w:val="24"/>
            <w:szCs w:val="24"/>
            <w:u w:val="none"/>
          </w:rPr>
          <w:t xml:space="preserve"> et al.</w:t>
        </w:r>
        <w:r w:rsidRPr="00475873">
          <w:rPr>
            <w:rStyle w:val="Hyperlink"/>
            <w:sz w:val="24"/>
            <w:szCs w:val="24"/>
            <w:u w:val="none"/>
          </w:rPr>
          <w:t>, 2020)</w:t>
        </w:r>
      </w:hyperlink>
      <w:r w:rsidRPr="00475873">
        <w:rPr>
          <w:color w:val="000000"/>
          <w:sz w:val="24"/>
          <w:szCs w:val="24"/>
        </w:rPr>
        <w:t>.</w:t>
      </w:r>
    </w:p>
    <w:p w14:paraId="2167328A" w14:textId="77777777" w:rsidR="00696920" w:rsidRPr="00475873" w:rsidRDefault="00BE5678" w:rsidP="00937A53">
      <w:pPr>
        <w:spacing w:line="276" w:lineRule="auto"/>
        <w:jc w:val="both"/>
        <w:rPr>
          <w:sz w:val="24"/>
          <w:szCs w:val="24"/>
        </w:rPr>
      </w:pPr>
      <w:r w:rsidRPr="00475873">
        <w:rPr>
          <w:color w:val="000000"/>
          <w:sz w:val="24"/>
          <w:szCs w:val="24"/>
        </w:rPr>
        <w:t>Classification of smart inputs delineates three primary categories: nano-fertilizers, nano-additives, and nano-biosensors. Nano-fertilizers encompass macronutrient carriers like nano-urea (liquid emulsions with 4-20 nm urea particles), nano-hydroxyapatite for phosphorus, and nano-zeolites for potassium, achieving 70-90% NUE by minimizing losses via encapsulation and slow release. Nano-additives augment these by enhancing retention and efficacy—examples include chitosan nanoparticles as elicitors for stress tolerance or silica nanoparticles to improve drought resistance through osmotic adjustment. Nano-biosensors, integrating nanomaterials with bioreceptors, enable precision monitoring; gold or carbon nanotube-based sensors detect nitrate or phosphate at parts-per-billion levels in real-time, facilitating "on-demand" applications via IoT-linked drones or fertigation systems</w:t>
      </w:r>
      <w:hyperlink r:id="rId31" w:history="1">
        <w:r w:rsidRPr="00475873">
          <w:rPr>
            <w:rStyle w:val="Hyperlink"/>
            <w:sz w:val="24"/>
            <w:szCs w:val="24"/>
            <w:u w:val="none"/>
          </w:rPr>
          <w:t xml:space="preserve">(Lal </w:t>
        </w:r>
        <w:r w:rsidR="00475873" w:rsidRPr="00475873">
          <w:rPr>
            <w:rStyle w:val="Hyperlink"/>
            <w:i/>
            <w:iCs/>
            <w:sz w:val="24"/>
            <w:szCs w:val="24"/>
            <w:u w:val="none"/>
          </w:rPr>
          <w:t xml:space="preserve"> et al.</w:t>
        </w:r>
        <w:r w:rsidRPr="00475873">
          <w:rPr>
            <w:rStyle w:val="Hyperlink"/>
            <w:sz w:val="24"/>
            <w:szCs w:val="24"/>
            <w:u w:val="none"/>
          </w:rPr>
          <w:t>, 2023)</w:t>
        </w:r>
      </w:hyperlink>
      <w:r w:rsidRPr="00475873">
        <w:rPr>
          <w:color w:val="000000"/>
          <w:sz w:val="24"/>
          <w:szCs w:val="24"/>
        </w:rPr>
        <w:t>.</w:t>
      </w:r>
    </w:p>
    <w:p w14:paraId="0F0A9F2B" w14:textId="77777777" w:rsidR="00696920" w:rsidRPr="00475873" w:rsidRDefault="00BE5678" w:rsidP="00937A53">
      <w:pPr>
        <w:spacing w:line="276" w:lineRule="auto"/>
        <w:jc w:val="both"/>
        <w:rPr>
          <w:sz w:val="24"/>
          <w:szCs w:val="24"/>
        </w:rPr>
      </w:pPr>
      <w:r w:rsidRPr="00475873">
        <w:rPr>
          <w:color w:val="000000"/>
          <w:sz w:val="24"/>
          <w:szCs w:val="24"/>
        </w:rPr>
        <w:t>This framework synergizes nanotechnology with plant physiology, synchronizing nutrient supply-demand dynamics to transcend conventional limitations. By addressing fixation, leaching, and volatilization, nano-enabled systems promise sustainable intensification, though scalability hinges on phytotoxicity thresholds and regulatory harmonization</w:t>
      </w:r>
      <w:hyperlink r:id="rId32" w:history="1">
        <w:r w:rsidRPr="00475873">
          <w:rPr>
            <w:rStyle w:val="Hyperlink"/>
            <w:sz w:val="24"/>
            <w:szCs w:val="24"/>
            <w:u w:val="none"/>
          </w:rPr>
          <w:t xml:space="preserve">(Liao </w:t>
        </w:r>
        <w:r w:rsidR="00475873" w:rsidRPr="00475873">
          <w:rPr>
            <w:rStyle w:val="Hyperlink"/>
            <w:i/>
            <w:iCs/>
            <w:sz w:val="24"/>
            <w:szCs w:val="24"/>
            <w:u w:val="none"/>
          </w:rPr>
          <w:t xml:space="preserve"> et al.</w:t>
        </w:r>
        <w:r w:rsidRPr="00475873">
          <w:rPr>
            <w:rStyle w:val="Hyperlink"/>
            <w:sz w:val="24"/>
            <w:szCs w:val="24"/>
            <w:u w:val="none"/>
          </w:rPr>
          <w:t>, 2023)</w:t>
        </w:r>
      </w:hyperlink>
      <w:r w:rsidRPr="00475873">
        <w:rPr>
          <w:color w:val="000000"/>
          <w:sz w:val="24"/>
          <w:szCs w:val="24"/>
        </w:rPr>
        <w:t>.</w:t>
      </w:r>
    </w:p>
    <w:p w14:paraId="2588EF97" w14:textId="77777777" w:rsidR="00696920" w:rsidRPr="00475873" w:rsidRDefault="00BE5678" w:rsidP="00937A53">
      <w:pPr>
        <w:pStyle w:val="Heading3"/>
        <w:spacing w:line="276" w:lineRule="auto"/>
        <w:jc w:val="both"/>
      </w:pPr>
      <w:r w:rsidRPr="00475873">
        <w:rPr>
          <w:b/>
          <w:bCs/>
          <w:color w:val="000000"/>
        </w:rPr>
        <w:t xml:space="preserve">3. Smart Delivery Systems: Mechanisms of Controlled and Targeted Release Smart </w:t>
      </w:r>
    </w:p>
    <w:p w14:paraId="115C4BD3" w14:textId="77777777" w:rsidR="00696920" w:rsidRPr="00475873" w:rsidRDefault="00BE5678" w:rsidP="00937A53">
      <w:pPr>
        <w:spacing w:line="276" w:lineRule="auto"/>
        <w:jc w:val="both"/>
        <w:rPr>
          <w:sz w:val="24"/>
          <w:szCs w:val="24"/>
        </w:rPr>
      </w:pPr>
      <w:r w:rsidRPr="00475873">
        <w:rPr>
          <w:color w:val="000000"/>
          <w:sz w:val="24"/>
          <w:szCs w:val="24"/>
        </w:rPr>
        <w:lastRenderedPageBreak/>
        <w:t>Encapsulation strategies are pivotal in nano-enabled fertilizers, safeguarding nutrients from environmental losses while enabling precise, sustained delivery. Polymer-based nanocarriers, such as chitosan, alginate, and poly(lactic-co-glycolic acid), provide biocompatible matrices that encapsulate urea, phosphates, or micronutrients through core-shell or matrix structures. These polymers degrade enzymatically or hydrolytically, releasing payloads over weeks to months, thereby minimizing leaching and volatilization. Lipid-based carriers, including liposomes (phospholipid vesicles) and solid lipid nanoparticles composed of triglycerides or waxes, excel in foliar applications due to their amphiphilic nature, which promotes adhesion to hydrophobic leaf cuticles and fusion with cellular membranes for enhanced bioavailability. Inorganic nanocarriers, like mesoporous silica nanoparticles with tunable 2-50 nm pores, halloysite nanotubes, and layered double hydroxides, offer exceptional stability in soil matrices, high loading capacities (up to 40% w/w), and pH-dependent interlayer expansion for anion release</w:t>
      </w:r>
      <w:hyperlink r:id="rId33" w:history="1">
        <w:r w:rsidRPr="00475873">
          <w:rPr>
            <w:rStyle w:val="Hyperlink"/>
            <w:sz w:val="24"/>
            <w:szCs w:val="24"/>
            <w:u w:val="none"/>
          </w:rPr>
          <w:t>(Alikarami &amp; Saremi, 2025)</w:t>
        </w:r>
      </w:hyperlink>
      <w:r w:rsidRPr="00475873">
        <w:rPr>
          <w:color w:val="000000"/>
          <w:sz w:val="24"/>
          <w:szCs w:val="24"/>
        </w:rPr>
        <w:t>.</w:t>
      </w:r>
    </w:p>
    <w:p w14:paraId="1CD59A92" w14:textId="77777777" w:rsidR="00696920" w:rsidRPr="00475873" w:rsidRDefault="00BE5678" w:rsidP="00937A53">
      <w:pPr>
        <w:spacing w:line="276" w:lineRule="auto"/>
        <w:jc w:val="both"/>
        <w:rPr>
          <w:sz w:val="24"/>
          <w:szCs w:val="24"/>
        </w:rPr>
      </w:pPr>
      <w:r w:rsidRPr="00475873">
        <w:rPr>
          <w:color w:val="000000"/>
          <w:sz w:val="24"/>
          <w:szCs w:val="24"/>
        </w:rPr>
        <w:t xml:space="preserve">Stimuli-responsive release mechanisms further refine targeting by responding to agro-ecological cues. pH-sensitive systems exploit rhizosphere acidity (pH 4.5-6.5) or alkaline hotspots; for instance, poly(acrylic acid) coatings protonate and swell, liberating </w:t>
      </w:r>
      <w:r w:rsidRPr="00475873">
        <w:rPr>
          <w:sz w:val="24"/>
          <w:szCs w:val="24"/>
        </w:rPr>
        <w:t>K</w:t>
      </w:r>
      <w:r w:rsidRPr="00475873">
        <w:rPr>
          <w:sz w:val="24"/>
          <w:szCs w:val="24"/>
          <w:vertAlign w:val="superscript"/>
        </w:rPr>
        <w:t>+</w:t>
      </w:r>
      <w:r w:rsidRPr="00475873">
        <w:rPr>
          <w:color w:val="000000"/>
          <w:sz w:val="24"/>
          <w:szCs w:val="24"/>
        </w:rPr>
        <w:t xml:space="preserve"> or </w:t>
      </w:r>
      <w:r w:rsidRPr="00475873">
        <w:rPr>
          <w:sz w:val="24"/>
          <w:szCs w:val="24"/>
        </w:rPr>
        <w:t>NO</w:t>
      </w:r>
      <w:r w:rsidR="00937A53" w:rsidRPr="00475873">
        <w:rPr>
          <w:sz w:val="24"/>
          <w:szCs w:val="24"/>
          <w:vertAlign w:val="subscript"/>
        </w:rPr>
        <w:t>3</w:t>
      </w:r>
      <w:r w:rsidRPr="00475873">
        <w:rPr>
          <w:sz w:val="48"/>
          <w:szCs w:val="48"/>
          <w:vertAlign w:val="superscript"/>
        </w:rPr>
        <w:t>_</w:t>
      </w:r>
      <w:r w:rsidRPr="00475873">
        <w:rPr>
          <w:color w:val="000000"/>
          <w:sz w:val="24"/>
          <w:szCs w:val="24"/>
        </w:rPr>
        <w:t xml:space="preserve">. Temperature-responsive nanogels, based on poly, exhibit lower critical solution temperature (LCST ~32°C), contracting above thresholds during heat stress to retain nutrients or expanding below for release. Moisture-triggered hydrogels, such as superabsorbent polyacrylamide-clay composites, imbibe water during irrigation or rainfall, fracturing to dispense </w:t>
      </w:r>
      <w:r w:rsidRPr="00475873">
        <w:rPr>
          <w:sz w:val="24"/>
          <w:szCs w:val="24"/>
        </w:rPr>
        <w:t>N</w:t>
      </w:r>
      <w:r w:rsidRPr="00475873">
        <w:rPr>
          <w:color w:val="000000"/>
          <w:sz w:val="24"/>
          <w:szCs w:val="24"/>
        </w:rPr>
        <w:t xml:space="preserve">-fertilizers in arid zones. Enzyme-responsive designs leverage plant-secreted hydrolases; urease-labile peptide linkers on nano-urea coatings dissolve in active root exudates, curbing </w:t>
      </w:r>
      <w:r w:rsidR="00937A53" w:rsidRPr="00475873">
        <w:rPr>
          <w:sz w:val="24"/>
          <w:szCs w:val="24"/>
        </w:rPr>
        <w:t xml:space="preserve">nitrate </w:t>
      </w:r>
      <w:r w:rsidRPr="00475873">
        <w:rPr>
          <w:color w:val="000000"/>
          <w:sz w:val="24"/>
          <w:szCs w:val="24"/>
        </w:rPr>
        <w:t>volatilization</w:t>
      </w:r>
      <w:hyperlink r:id="rId34" w:history="1">
        <w:r w:rsidRPr="00475873">
          <w:rPr>
            <w:rStyle w:val="Hyperlink"/>
            <w:sz w:val="24"/>
            <w:szCs w:val="24"/>
            <w:u w:val="none"/>
          </w:rPr>
          <w:t xml:space="preserve">(Lam </w:t>
        </w:r>
        <w:r w:rsidR="00475873" w:rsidRPr="00475873">
          <w:rPr>
            <w:rStyle w:val="Hyperlink"/>
            <w:i/>
            <w:iCs/>
            <w:sz w:val="24"/>
            <w:szCs w:val="24"/>
            <w:u w:val="none"/>
          </w:rPr>
          <w:t xml:space="preserve"> et al.</w:t>
        </w:r>
        <w:r w:rsidRPr="00475873">
          <w:rPr>
            <w:rStyle w:val="Hyperlink"/>
            <w:sz w:val="24"/>
            <w:szCs w:val="24"/>
            <w:u w:val="none"/>
          </w:rPr>
          <w:t>, 2022)</w:t>
        </w:r>
      </w:hyperlink>
      <w:r w:rsidRPr="00475873">
        <w:rPr>
          <w:color w:val="000000"/>
          <w:sz w:val="24"/>
          <w:szCs w:val="24"/>
        </w:rPr>
        <w:t>.</w:t>
      </w:r>
    </w:p>
    <w:p w14:paraId="4997A05D" w14:textId="77777777" w:rsidR="00696920" w:rsidRPr="00475873" w:rsidRDefault="00BE5678" w:rsidP="00937A53">
      <w:pPr>
        <w:pStyle w:val="Heading3"/>
        <w:spacing w:line="276" w:lineRule="auto"/>
        <w:jc w:val="both"/>
      </w:pPr>
      <w:r w:rsidRPr="00475873">
        <w:rPr>
          <w:b/>
          <w:bCs/>
          <w:color w:val="000000"/>
        </w:rPr>
        <w:t>4. Foliar vs. Soil Application: Bridging the Absorption Gap</w:t>
      </w:r>
    </w:p>
    <w:p w14:paraId="58EFFB02" w14:textId="77777777" w:rsidR="00696920" w:rsidRPr="00475873" w:rsidRDefault="00BE5678" w:rsidP="00937A53">
      <w:pPr>
        <w:spacing w:line="276" w:lineRule="auto"/>
        <w:jc w:val="both"/>
        <w:rPr>
          <w:sz w:val="24"/>
          <w:szCs w:val="24"/>
        </w:rPr>
      </w:pPr>
      <w:r w:rsidRPr="00475873">
        <w:rPr>
          <w:color w:val="000000"/>
          <w:sz w:val="24"/>
          <w:szCs w:val="24"/>
        </w:rPr>
        <w:t>Foliar and soil applications represent two primary nano-enabled delivery routes, each with distinct mechanisms that bridge the absorption gap in plant nutrition. Foliar application involves spraying nanoparticle suspensions directly onto leaves, capitalizing on nanoparticle-leaf interactions via stomatal and cuticular pathways. The cuticular pathway dominates for smaller nanoparticles (&lt;10 nm), which diffuse through the lipophilic waxy cuticle, facilitated by surfactants that reduce surface tension and enhance wetting. Larger nanoparticles (20-100 nm) preferentially enter via stomatal pores (typically 10-30 μm wide when open), influenced by stomatal conductance, which peaks during high humidity and light exposure. This route offers rapid uptake—often within hours—bypassing soil barriers, with bioavailability enhanced by amphiphilic nanocarriers like liposomes that fuse with leaf membranes. However, challenges include photodegradation, runoff during rain, and uneven coverage on adaxial/abaxial surfaces</w:t>
      </w:r>
      <w:hyperlink r:id="rId35" w:history="1">
        <w:r w:rsidRPr="00475873">
          <w:rPr>
            <w:rStyle w:val="Hyperlink"/>
            <w:sz w:val="24"/>
            <w:szCs w:val="24"/>
            <w:u w:val="none"/>
          </w:rPr>
          <w:t xml:space="preserve">(Karny </w:t>
        </w:r>
        <w:r w:rsidR="00475873" w:rsidRPr="00475873">
          <w:rPr>
            <w:rStyle w:val="Hyperlink"/>
            <w:i/>
            <w:iCs/>
            <w:sz w:val="24"/>
            <w:szCs w:val="24"/>
            <w:u w:val="none"/>
          </w:rPr>
          <w:t xml:space="preserve"> et al.</w:t>
        </w:r>
        <w:r w:rsidRPr="00475873">
          <w:rPr>
            <w:rStyle w:val="Hyperlink"/>
            <w:sz w:val="24"/>
            <w:szCs w:val="24"/>
            <w:u w:val="none"/>
          </w:rPr>
          <w:t>, 2018)</w:t>
        </w:r>
      </w:hyperlink>
      <w:r w:rsidRPr="00475873">
        <w:rPr>
          <w:color w:val="000000"/>
          <w:sz w:val="24"/>
          <w:szCs w:val="24"/>
        </w:rPr>
        <w:t>.</w:t>
      </w:r>
    </w:p>
    <w:p w14:paraId="097D52CC" w14:textId="77777777" w:rsidR="00696920" w:rsidRPr="00475873" w:rsidRDefault="00BE5678" w:rsidP="00937A53">
      <w:pPr>
        <w:spacing w:line="276" w:lineRule="auto"/>
        <w:jc w:val="both"/>
        <w:rPr>
          <w:sz w:val="24"/>
          <w:szCs w:val="24"/>
        </w:rPr>
      </w:pPr>
      <w:r w:rsidRPr="00475873">
        <w:rPr>
          <w:color w:val="000000"/>
          <w:sz w:val="24"/>
          <w:szCs w:val="24"/>
        </w:rPr>
        <w:t xml:space="preserve">In contrast, soil application targets the rhizosphere, where nanoparticle dynamics govern stability, mobility, and microbial interactions. Upon soil incorporation, nanoparticles encounter complex matrices of clays, organic matter, and varying pH/ionic strengths, promoting aggregation and reducing mobility unless stabilized by polyelectrolyte coatings (e.g., polyacrylate). Mobility to roots occurs via convection (mass flow with water) or diffusion, with </w:t>
      </w:r>
      <w:r w:rsidRPr="00475873">
        <w:rPr>
          <w:color w:val="000000"/>
          <w:sz w:val="24"/>
          <w:szCs w:val="24"/>
        </w:rPr>
        <w:lastRenderedPageBreak/>
        <w:t xml:space="preserve">rod-shaped nanoparticles exhibiting higher transport due to reduced sedimentation. Rhizosphere exudates—organic acids, sugars—modulate this: chelating agents enhance dispersion, while microbial biofilms may entrap particles. Beneficial interactions include nano-zinc stimulating phosphate-solubilizing bacteria, boosting </w:t>
      </w:r>
      <w:r w:rsidRPr="00475873">
        <w:rPr>
          <w:sz w:val="24"/>
          <w:szCs w:val="24"/>
        </w:rPr>
        <w:t>P</w:t>
      </w:r>
      <w:r w:rsidRPr="00475873">
        <w:rPr>
          <w:color w:val="000000"/>
          <w:sz w:val="24"/>
          <w:szCs w:val="24"/>
        </w:rPr>
        <w:t xml:space="preserve"> mobilization; conversely, high doses of </w:t>
      </w:r>
      <w:r w:rsidRPr="00475873">
        <w:rPr>
          <w:sz w:val="24"/>
          <w:szCs w:val="24"/>
        </w:rPr>
        <w:t>Ag</w:t>
      </w:r>
      <w:r w:rsidRPr="00475873">
        <w:rPr>
          <w:color w:val="000000"/>
          <w:sz w:val="24"/>
          <w:szCs w:val="24"/>
        </w:rPr>
        <w:t xml:space="preserve"> or </w:t>
      </w:r>
      <w:r w:rsidRPr="00475873">
        <w:rPr>
          <w:sz w:val="24"/>
          <w:szCs w:val="24"/>
        </w:rPr>
        <w:t>CuO</w:t>
      </w:r>
      <w:r w:rsidRPr="00475873">
        <w:rPr>
          <w:color w:val="000000"/>
          <w:sz w:val="24"/>
          <w:szCs w:val="24"/>
        </w:rPr>
        <w:t xml:space="preserve"> nanoparticles can disrupt nitrogen-fixers, underscoring dose-dependent phytotoxicity.</w:t>
      </w:r>
    </w:p>
    <w:p w14:paraId="27DE1222" w14:textId="77777777" w:rsidR="00696920" w:rsidRPr="00475873" w:rsidRDefault="00BE5678" w:rsidP="00937A53">
      <w:pPr>
        <w:spacing w:line="276" w:lineRule="auto"/>
        <w:jc w:val="both"/>
        <w:rPr>
          <w:sz w:val="24"/>
          <w:szCs w:val="24"/>
        </w:rPr>
      </w:pPr>
      <w:r w:rsidRPr="00475873">
        <w:rPr>
          <w:color w:val="000000"/>
          <w:sz w:val="24"/>
          <w:szCs w:val="24"/>
        </w:rPr>
        <w:t xml:space="preserve">Foliar excels for micronutrients and stress mitigators (80-90% uptake efficiency), ideal for corrective feeding, while soil suits macronutrients for sustained release (improving </w:t>
      </w:r>
      <w:r w:rsidRPr="00475873">
        <w:rPr>
          <w:sz w:val="24"/>
          <w:szCs w:val="24"/>
        </w:rPr>
        <w:t>NUE</w:t>
      </w:r>
      <w:r w:rsidRPr="00475873">
        <w:rPr>
          <w:color w:val="000000"/>
          <w:sz w:val="24"/>
          <w:szCs w:val="24"/>
        </w:rPr>
        <w:t xml:space="preserve"> by 50-70%). Hybrid strategies, alternating routes or using IoT-guided decisions, optimize outcomes, minimizing losses and environmental risks. Selecting the pathway hinges on crop architecture, soil properties, and nutrient type, paving the way for precision agronomy</w:t>
      </w:r>
      <w:hyperlink r:id="rId36" w:history="1">
        <w:r w:rsidRPr="00475873">
          <w:rPr>
            <w:rStyle w:val="Hyperlink"/>
            <w:sz w:val="24"/>
            <w:szCs w:val="24"/>
            <w:u w:val="none"/>
          </w:rPr>
          <w:t>(Hoque &amp; Padhiary, 2024)</w:t>
        </w:r>
      </w:hyperlink>
      <w:r w:rsidRPr="00475873">
        <w:rPr>
          <w:color w:val="000000"/>
          <w:sz w:val="24"/>
          <w:szCs w:val="24"/>
        </w:rPr>
        <w:t>.</w:t>
      </w:r>
    </w:p>
    <w:p w14:paraId="0D6A7AC5" w14:textId="77777777" w:rsidR="00696920" w:rsidRPr="00475873" w:rsidRDefault="00BE5678" w:rsidP="00937A53">
      <w:pPr>
        <w:pStyle w:val="Heading3"/>
        <w:spacing w:line="276" w:lineRule="auto"/>
        <w:jc w:val="both"/>
      </w:pPr>
      <w:r w:rsidRPr="00475873">
        <w:rPr>
          <w:b/>
          <w:bCs/>
          <w:color w:val="000000"/>
        </w:rPr>
        <w:t>5. Translocation and Bioavailability within Plant Tissues</w:t>
      </w:r>
    </w:p>
    <w:p w14:paraId="48F497EE" w14:textId="77777777" w:rsidR="00696920" w:rsidRPr="00475873" w:rsidRDefault="00BE5678" w:rsidP="00937A53">
      <w:pPr>
        <w:spacing w:line="276" w:lineRule="auto"/>
        <w:jc w:val="both"/>
        <w:rPr>
          <w:sz w:val="24"/>
          <w:szCs w:val="24"/>
        </w:rPr>
      </w:pPr>
      <w:r w:rsidRPr="00475873">
        <w:rPr>
          <w:color w:val="000000"/>
          <w:sz w:val="24"/>
          <w:szCs w:val="24"/>
        </w:rPr>
        <w:t>Once nanoparticles enter plant tissues via foliar or soil routes, their translocation hinges on apoplastic and symplastic pathways, dictating bioavailability and efficacy. The apoplastic pathway facilitates extracellular movement through cell walls and intercellular spaces, ideal for hydrophilic nanoparticles like nano-urea that diffuse passively along water streams in the xylem. This route dominates initial uptake from roots to shoots, bypassing plasma membranes but limited by the Casparian strip in endodermal cells, which forces selective filtration</w:t>
      </w:r>
      <w:hyperlink r:id="rId37" w:history="1">
        <w:r w:rsidRPr="00475873">
          <w:rPr>
            <w:rStyle w:val="Hyperlink"/>
            <w:sz w:val="24"/>
            <w:szCs w:val="24"/>
            <w:u w:val="none"/>
          </w:rPr>
          <w:t>(Pérez‐de‐Luque, 2017)</w:t>
        </w:r>
      </w:hyperlink>
      <w:r w:rsidRPr="00475873">
        <w:rPr>
          <w:color w:val="000000"/>
          <w:sz w:val="24"/>
          <w:szCs w:val="24"/>
        </w:rPr>
        <w:t>. Conversely, the symplastic pathway enables intracellular transport via plasmodesmata and the phloem, suited for smaller (&lt;10 nm) or surface-modified nanoparticles that cross membranes through endocytosis or aquaporins. Symplastic loading enhances systemic distribution, as seen with chitosan-coated nano-zinc, which achieves 2-3 fold higher leaf accumulation compared to uncoated forms. These dual pathways synergize to overcome absorption barriers, with bioavailability modulated by nanoparticle size, zeta potential, and plant species—e.g., monocots favor apoplastic flow due to thicker cuticles</w:t>
      </w:r>
      <w:hyperlink r:id="rId38" w:history="1">
        <w:r w:rsidRPr="00475873">
          <w:rPr>
            <w:rStyle w:val="Hyperlink"/>
            <w:sz w:val="24"/>
            <w:szCs w:val="24"/>
            <w:u w:val="none"/>
          </w:rPr>
          <w:t>(Alikarami &amp; Saremi, 2025)</w:t>
        </w:r>
      </w:hyperlink>
      <w:r w:rsidRPr="00475873">
        <w:rPr>
          <w:color w:val="000000"/>
          <w:sz w:val="24"/>
          <w:szCs w:val="24"/>
        </w:rPr>
        <w:t>.</w:t>
      </w:r>
    </w:p>
    <w:p w14:paraId="6A75606C" w14:textId="77777777" w:rsidR="00696920" w:rsidRPr="00475873" w:rsidRDefault="00BE5678" w:rsidP="00937A53">
      <w:pPr>
        <w:spacing w:line="276" w:lineRule="auto"/>
        <w:jc w:val="both"/>
        <w:rPr>
          <w:sz w:val="24"/>
          <w:szCs w:val="24"/>
        </w:rPr>
      </w:pPr>
      <w:r w:rsidRPr="00475873">
        <w:rPr>
          <w:color w:val="000000"/>
          <w:sz w:val="24"/>
          <w:szCs w:val="24"/>
        </w:rPr>
        <w:t>Plasmodesmata play a pivotal role in long-distance symplastic transport, acting as cytoplasmic channels (20-50 nm diameter) that connect adjacent cells and sieve elements for phloem loading. These dynamic pores, regulated by callose deposition and myosin motors, permit nanoparticle passage during high metabolic demand, such as fruit filling. Studies reveal that positively charged nano-iron exploits plasmodesmatal size exclusion limits, translocating from leaves to grains in cereals, boosting ferritin levels by 40%. However, aggregation risks clogging these channels, reducing flux; polyethylene glycol coatings mitigate this by reducing hydrophobicity. Temperature and phytohormones like auxin further tune plasmodesmatal permeability, enabling stress-responsive redistribution</w:t>
      </w:r>
      <w:commentRangeStart w:id="10"/>
      <w:commentRangeStart w:id="11"/>
      <w:r>
        <w:fldChar w:fldCharType="begin"/>
      </w:r>
      <w:r>
        <w:instrText>HYPERLINK "tiptap://citation?d=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"</w:instrText>
      </w:r>
      <w:r>
        <w:fldChar w:fldCharType="separate"/>
      </w:r>
      <w:r w:rsidRPr="00475873">
        <w:rPr>
          <w:rStyle w:val="Hyperlink"/>
          <w:sz w:val="24"/>
          <w:szCs w:val="24"/>
          <w:u w:val="none"/>
        </w:rPr>
        <w:t>(Alikarami &amp; Saremi, 2025)</w:t>
      </w:r>
      <w:r>
        <w:fldChar w:fldCharType="end"/>
      </w:r>
      <w:r w:rsidRPr="00475873">
        <w:rPr>
          <w:color w:val="000000"/>
          <w:sz w:val="24"/>
          <w:szCs w:val="24"/>
        </w:rPr>
        <w:t>.</w:t>
      </w:r>
      <w:commentRangeEnd w:id="10"/>
      <w:r w:rsidR="00523C28" w:rsidRPr="00475873">
        <w:rPr>
          <w:rStyle w:val="CommentReference"/>
          <w:sz w:val="24"/>
          <w:szCs w:val="24"/>
        </w:rPr>
        <w:commentReference w:id="10"/>
      </w:r>
      <w:commentRangeEnd w:id="11"/>
      <w:r w:rsidR="00523C28" w:rsidRPr="00475873">
        <w:rPr>
          <w:rStyle w:val="CommentReference"/>
          <w:sz w:val="24"/>
          <w:szCs w:val="24"/>
        </w:rPr>
        <w:commentReference w:id="11"/>
      </w:r>
    </w:p>
    <w:p w14:paraId="3400FCB5" w14:textId="77777777" w:rsidR="00696920" w:rsidRPr="00475873" w:rsidRDefault="00BE5678" w:rsidP="00937A53">
      <w:pPr>
        <w:spacing w:line="276" w:lineRule="auto"/>
        <w:jc w:val="both"/>
        <w:rPr>
          <w:sz w:val="24"/>
          <w:szCs w:val="24"/>
        </w:rPr>
      </w:pPr>
      <w:r w:rsidRPr="00475873">
        <w:rPr>
          <w:color w:val="000000"/>
          <w:sz w:val="24"/>
          <w:szCs w:val="24"/>
        </w:rPr>
        <w:t xml:space="preserve">Intercellular movement culminates in delivery from source organs (roots/leaves) to sinks (grains/roots), governed by source-sink gradients and mass flow. In phloem, nanoparticles hitchhike with sucrose via companion cell-sieve tube complexes, with rod-like halloysite nanotubes showing superior mobility over spheres due to alignment with flow. Bioavailability peaks at sinks through unloading via symplastic diffusion or apoplastic leakage, influenced by </w:t>
      </w:r>
      <w:r w:rsidRPr="00475873">
        <w:rPr>
          <w:color w:val="000000"/>
          <w:sz w:val="24"/>
          <w:szCs w:val="24"/>
        </w:rPr>
        <w:lastRenderedPageBreak/>
        <w:t>sink strength—e.g., high-demand tubers accumulate more nano-phosphate. This process elevates nutrient remobilization, improving NUE by 30-50%, though monitoring trophic transfer prevents off-target effects</w:t>
      </w:r>
      <w:hyperlink r:id="rId39" w:history="1">
        <w:r w:rsidRPr="00475873">
          <w:rPr>
            <w:rStyle w:val="Hyperlink"/>
            <w:sz w:val="24"/>
            <w:szCs w:val="24"/>
            <w:u w:val="none"/>
          </w:rPr>
          <w:t xml:space="preserve">(Dhiman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w:t>
      </w:r>
    </w:p>
    <w:p w14:paraId="24EB6DB1" w14:textId="77777777" w:rsidR="00696920" w:rsidRPr="00475873" w:rsidRDefault="00BE5678" w:rsidP="00937A53">
      <w:pPr>
        <w:pStyle w:val="Heading3"/>
        <w:spacing w:line="276" w:lineRule="auto"/>
        <w:jc w:val="both"/>
      </w:pPr>
      <w:r w:rsidRPr="00475873">
        <w:rPr>
          <w:b/>
          <w:bCs/>
          <w:color w:val="000000"/>
        </w:rPr>
        <w:t>6. Enhancing Nitrogen Use Efficiency (NUE) via Nano-Urea and Inhibitors</w:t>
      </w:r>
    </w:p>
    <w:p w14:paraId="76DBF324" w14:textId="77777777" w:rsidR="00696920" w:rsidRPr="00475873" w:rsidRDefault="00BE5678" w:rsidP="00937A53">
      <w:pPr>
        <w:spacing w:line="276" w:lineRule="auto"/>
        <w:jc w:val="both"/>
        <w:rPr>
          <w:sz w:val="24"/>
          <w:szCs w:val="24"/>
        </w:rPr>
      </w:pPr>
      <w:r w:rsidRPr="00475873">
        <w:rPr>
          <w:color w:val="000000"/>
          <w:sz w:val="24"/>
          <w:szCs w:val="24"/>
        </w:rPr>
        <w:t>Nano-urea formulations revolutionize nitrogen delivery by mitigating key losses like volatilization and leaching, which plague conventional urea fertilizers. Volatilization occurs when urea hydrolyzes to ammonia gas under alkaline soil conditions, dissipating up to 50% of applied nitrogen within days. Nano-urea, encapsulated in 20-50 nm silica or polymer matrices, releases nitrogen gradually through diffusion-controlled mechanisms, reducing ammonia emission by 70-90%. This controlled release aligns with crop demand, minimizing gaseous losses during wet seasons. Leaching, driven by heavy rainfall or irrigation, carries soluble nitrates deep into groundwater, contaminating aquifers. Nano-urea's low solubility and high root adhesion prevent downward migration, retaining 80% more nitrogen in the root zone compared to granular forms. These attributes stem from nanoscale surface area enhancements, promoting foliar adhesion and soil stabilization without compromising plant uptake kinetics</w:t>
      </w:r>
      <w:hyperlink r:id="rId40" w:history="1">
        <w:r w:rsidRPr="00475873">
          <w:rPr>
            <w:rStyle w:val="Hyperlink"/>
            <w:sz w:val="24"/>
            <w:szCs w:val="24"/>
            <w:u w:val="none"/>
          </w:rPr>
          <w:t xml:space="preserve">(Hamed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w:t>
      </w:r>
    </w:p>
    <w:p w14:paraId="6F0BB618" w14:textId="77777777" w:rsidR="00696920" w:rsidRPr="00475873" w:rsidRDefault="00BE5678" w:rsidP="00937A53">
      <w:pPr>
        <w:spacing w:line="276" w:lineRule="auto"/>
        <w:jc w:val="both"/>
        <w:rPr>
          <w:sz w:val="24"/>
          <w:szCs w:val="24"/>
        </w:rPr>
      </w:pPr>
      <w:r w:rsidRPr="00475873">
        <w:rPr>
          <w:color w:val="000000"/>
          <w:sz w:val="24"/>
          <w:szCs w:val="24"/>
        </w:rPr>
        <w:t>Synergy between nano-carriers and nitrification inhibitors amplifies nitrogen use efficiency by targeting microbial transformations. Nitrification inhibitors like nitrapyrin or dicyandiamide suppress ammonia-oxidizing bacteria, delaying nitrate formation and leaching vulnerability. When integrated with nano-urea, these inhibitors achieve dual protection: nanoparticles shield the inhibitor from rapid degradation, extending efficacy from weeks to months, while inhibitors prevent premature nitrification of nano-released ammonia. This tandem approach boosts NUE by 40-60% in cereals, as evidenced by reduced nitrous oxide emissions and enhanced ammonium assimilation via glutamine synthetase pathways. Surface-functionalized nanoparticles, such as chitosan-coated variants, further improve inhibitor loading and targeted rhizosphere delivery, fostering a balanced nitrogen cycle</w:t>
      </w:r>
      <w:hyperlink r:id="rId41" w:history="1">
        <w:r w:rsidRPr="00475873">
          <w:rPr>
            <w:rStyle w:val="Hyperlink"/>
            <w:sz w:val="24"/>
            <w:szCs w:val="24"/>
            <w:u w:val="none"/>
          </w:rPr>
          <w:t xml:space="preserve">(Al‐Dossary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w:t>
      </w:r>
    </w:p>
    <w:p w14:paraId="2F55A70A" w14:textId="77777777" w:rsidR="00696920" w:rsidRPr="00475873" w:rsidRDefault="00BE5678" w:rsidP="00937A53">
      <w:pPr>
        <w:spacing w:line="276" w:lineRule="auto"/>
        <w:jc w:val="both"/>
        <w:rPr>
          <w:sz w:val="24"/>
          <w:szCs w:val="24"/>
        </w:rPr>
      </w:pPr>
      <w:r w:rsidRPr="00475873">
        <w:rPr>
          <w:color w:val="000000"/>
          <w:sz w:val="24"/>
          <w:szCs w:val="24"/>
        </w:rPr>
        <w:t xml:space="preserve">Large-scale trials underscore liquid nano-urea's transformative impact. In India’s </w:t>
      </w:r>
      <w:commentRangeStart w:id="12"/>
      <w:commentRangeStart w:id="13"/>
      <w:r w:rsidRPr="00475873">
        <w:rPr>
          <w:color w:val="000000"/>
          <w:sz w:val="24"/>
          <w:szCs w:val="24"/>
        </w:rPr>
        <w:t>IFFCO</w:t>
      </w:r>
      <w:commentRangeEnd w:id="12"/>
      <w:r w:rsidR="00523C28" w:rsidRPr="00475873">
        <w:rPr>
          <w:rStyle w:val="CommentReference"/>
          <w:color w:val="000000"/>
          <w:sz w:val="24"/>
          <w:szCs w:val="24"/>
        </w:rPr>
        <w:commentReference w:id="12"/>
      </w:r>
      <w:commentRangeEnd w:id="13"/>
      <w:r w:rsidR="00523C28" w:rsidRPr="00475873">
        <w:rPr>
          <w:rStyle w:val="CommentReference"/>
          <w:color w:val="000000"/>
          <w:sz w:val="24"/>
          <w:szCs w:val="24"/>
        </w:rPr>
        <w:commentReference w:id="13"/>
      </w:r>
      <w:r w:rsidRPr="00475873">
        <w:rPr>
          <w:color w:val="000000"/>
          <w:sz w:val="24"/>
          <w:szCs w:val="24"/>
        </w:rPr>
        <w:t xml:space="preserve"> trials across 100,000+ hectares of paddy, nano-urea applications yielded 8-10% higher grain output with 50% less nitrogen input, slashing fertilizer costs by 25%. Similarly, Brazilian soybean fields reported 35% NUE gains, correlating with lower nitrate leaching into waterways. These successes, replicated in wheat systems in China, highlight scalability, with drone foliar sprays ensuring uniform distribution. Challenges like storage stability are addressed via polymer stabilizers, paving the way for global adoption in precision farming</w:t>
      </w:r>
      <w:hyperlink r:id="rId42" w:history="1">
        <w:r w:rsidRPr="00475873">
          <w:rPr>
            <w:rStyle w:val="Hyperlink"/>
            <w:sz w:val="24"/>
            <w:szCs w:val="24"/>
            <w:u w:val="none"/>
          </w:rPr>
          <w:t>(Chappidi, 2025)</w:t>
        </w:r>
      </w:hyperlink>
      <w:r w:rsidRPr="00475873">
        <w:rPr>
          <w:color w:val="000000"/>
          <w:sz w:val="24"/>
          <w:szCs w:val="24"/>
        </w:rPr>
        <w:t>.</w:t>
      </w:r>
    </w:p>
    <w:p w14:paraId="03F5E8E7" w14:textId="77777777" w:rsidR="00696920" w:rsidRPr="00B253A4" w:rsidRDefault="00BE5678" w:rsidP="00B253A4">
      <w:pPr>
        <w:pStyle w:val="Heading3"/>
        <w:spacing w:line="276" w:lineRule="auto"/>
        <w:jc w:val="both"/>
        <w:rPr>
          <w:b/>
          <w:bCs/>
        </w:rPr>
      </w:pPr>
      <w:r w:rsidRPr="00B253A4">
        <w:rPr>
          <w:b/>
          <w:bCs/>
          <w:color w:val="000000"/>
        </w:rPr>
        <w:t>7. Phosphorus Mobilization: Overcoming Soil Fixation Challenges</w:t>
      </w:r>
    </w:p>
    <w:p w14:paraId="0BF49739" w14:textId="77777777" w:rsidR="00696920" w:rsidRPr="00475873" w:rsidRDefault="00BE5678" w:rsidP="00937A53">
      <w:pPr>
        <w:spacing w:line="276" w:lineRule="auto"/>
        <w:jc w:val="both"/>
        <w:rPr>
          <w:sz w:val="24"/>
          <w:szCs w:val="24"/>
        </w:rPr>
      </w:pPr>
      <w:r w:rsidRPr="00475873">
        <w:rPr>
          <w:color w:val="000000"/>
          <w:sz w:val="24"/>
          <w:szCs w:val="24"/>
        </w:rPr>
        <w:t xml:space="preserve">Phosphorus (P) fixation renders up to 75-90% of applied fertilizers unavailable in soils, posing a major barrier to crop productivity. In acidic soils (pH &lt; 5.5), P rapidly binds to iron and aluminum oxides forming insoluble phosphates, while in alkaline soils (pH &gt; 7.5), it precipitates with calcium as hydroxyapatite or tricalcium phosphate. Conventional P fertilizers exacerbate this through rapid conversion to fixed forms, leading to leaching losses and environmental pollution. Nano-technologies intervene by engineering P carriers with high </w:t>
      </w:r>
      <w:r w:rsidRPr="00475873">
        <w:rPr>
          <w:color w:val="000000"/>
          <w:sz w:val="24"/>
          <w:szCs w:val="24"/>
        </w:rPr>
        <w:lastRenderedPageBreak/>
        <w:t>surface reactivity, tunable solubility, and targeted release, enhancing plant-available P by disrupting fixation chemistry</w:t>
      </w:r>
      <w:hyperlink r:id="rId43" w:history="1">
        <w:r w:rsidRPr="00475873">
          <w:rPr>
            <w:rStyle w:val="Hyperlink"/>
            <w:sz w:val="24"/>
            <w:szCs w:val="24"/>
            <w:u w:val="none"/>
          </w:rPr>
          <w:t xml:space="preserve">(Dhiman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w:t>
      </w:r>
    </w:p>
    <w:p w14:paraId="415A2D1D" w14:textId="77777777" w:rsidR="00696920" w:rsidRPr="00475873" w:rsidRDefault="00BE5678" w:rsidP="00937A53">
      <w:pPr>
        <w:spacing w:line="276" w:lineRule="auto"/>
        <w:jc w:val="both"/>
        <w:rPr>
          <w:sz w:val="24"/>
          <w:szCs w:val="24"/>
        </w:rPr>
      </w:pPr>
      <w:r w:rsidRPr="00475873">
        <w:rPr>
          <w:color w:val="000000"/>
          <w:sz w:val="24"/>
          <w:szCs w:val="24"/>
        </w:rPr>
        <w:t>Nano-hydroxyapatite (nHA), composed of calcium phosphate nanoparticles (20-100 nm), exemplifies precise P delivery. Mimicking natural apatite, nHA undergoes pH-responsive dissolution in the rhizosphere, releasing orthophosphate ions gradually over weeks. Unlike bulk hydroxyapatite, its nanoscale size facilitates root adsorption and endocytosis, bypassing fixation hotspots. Studies demonstrate nHA increases P uptake by 2-4 times in tomato and wheat, with zeta potentials optimized (-20 to -30 mV) for colloidal stability in diverse soils</w:t>
      </w:r>
      <w:hyperlink r:id="rId44" w:history="1">
        <w:r w:rsidRPr="00475873">
          <w:rPr>
            <w:rStyle w:val="Hyperlink"/>
            <w:sz w:val="24"/>
            <w:szCs w:val="24"/>
            <w:u w:val="none"/>
          </w:rPr>
          <w:t xml:space="preserve">(Bindraban </w:t>
        </w:r>
        <w:r w:rsidR="00475873" w:rsidRPr="00475873">
          <w:rPr>
            <w:rStyle w:val="Hyperlink"/>
            <w:i/>
            <w:iCs/>
            <w:sz w:val="24"/>
            <w:szCs w:val="24"/>
            <w:u w:val="none"/>
          </w:rPr>
          <w:t xml:space="preserve"> et al.</w:t>
        </w:r>
        <w:r w:rsidRPr="00475873">
          <w:rPr>
            <w:rStyle w:val="Hyperlink"/>
            <w:sz w:val="24"/>
            <w:szCs w:val="24"/>
            <w:u w:val="none"/>
          </w:rPr>
          <w:t>, 2020)</w:t>
        </w:r>
      </w:hyperlink>
      <w:r w:rsidRPr="00475873">
        <w:rPr>
          <w:color w:val="000000"/>
          <w:sz w:val="24"/>
          <w:szCs w:val="24"/>
        </w:rPr>
        <w:t>.</w:t>
      </w:r>
    </w:p>
    <w:p w14:paraId="3B818F59" w14:textId="77777777" w:rsidR="00696920" w:rsidRPr="00475873" w:rsidRDefault="00BE5678" w:rsidP="00937A53">
      <w:pPr>
        <w:spacing w:line="276" w:lineRule="auto"/>
        <w:jc w:val="both"/>
        <w:rPr>
          <w:sz w:val="24"/>
          <w:szCs w:val="24"/>
        </w:rPr>
      </w:pPr>
      <w:r w:rsidRPr="00475873">
        <w:rPr>
          <w:color w:val="000000"/>
          <w:sz w:val="24"/>
          <w:szCs w:val="24"/>
        </w:rPr>
        <w:t>Phosphate-solubilizing nano-composites integrate bio-agents like phosphate-solubilizing bacteria or organic chelators into silica or chitosan matrices. These hybrids secrete gluconic and citric acids, lowering local pH and chelating fixed P, solubilizing up to 50% more soil-bound reserves. Chitosan-PSB nanoparticles, for instance, colonize roots, extending efficacy to subsoil layers inaccessible to free microbes</w:t>
      </w:r>
      <w:hyperlink r:id="rId45" w:history="1">
        <w:r w:rsidRPr="00475873">
          <w:rPr>
            <w:rStyle w:val="Hyperlink"/>
            <w:sz w:val="24"/>
            <w:szCs w:val="24"/>
            <w:u w:val="none"/>
          </w:rPr>
          <w:t>(Kalayu, 2019)</w:t>
        </w:r>
      </w:hyperlink>
      <w:r w:rsidRPr="00475873">
        <w:rPr>
          <w:color w:val="000000"/>
          <w:sz w:val="24"/>
          <w:szCs w:val="24"/>
        </w:rPr>
        <w:t>.</w:t>
      </w:r>
    </w:p>
    <w:p w14:paraId="74650CB1" w14:textId="77777777" w:rsidR="00696920" w:rsidRPr="00475873" w:rsidRDefault="00BE5678" w:rsidP="00937A53">
      <w:pPr>
        <w:spacing w:line="276" w:lineRule="auto"/>
        <w:jc w:val="both"/>
        <w:rPr>
          <w:sz w:val="24"/>
          <w:szCs w:val="24"/>
        </w:rPr>
      </w:pPr>
      <w:r w:rsidRPr="00475873">
        <w:rPr>
          <w:color w:val="000000"/>
          <w:sz w:val="24"/>
          <w:szCs w:val="24"/>
        </w:rPr>
        <w:t xml:space="preserve">Soil-specific strategies prevent </w:t>
      </w:r>
      <w:r w:rsidRPr="00475873">
        <w:rPr>
          <w:sz w:val="24"/>
          <w:szCs w:val="24"/>
        </w:rPr>
        <w:t>P</w:t>
      </w:r>
      <w:r w:rsidRPr="00475873">
        <w:rPr>
          <w:color w:val="000000"/>
          <w:sz w:val="24"/>
          <w:szCs w:val="24"/>
        </w:rPr>
        <w:t>-fixation: in acidic environments, Fe/Al-coated nano-P competitively inhibits sorption sites, while alkaline-adapted formulations use carboxymethyl cellulose to sequester Ca²⁺ ions. Combined with foliar sprays, these reduce application rates by 40-60%, elevating phosphorus use efficiency to 35%</w:t>
      </w:r>
      <w:hyperlink r:id="rId46" w:history="1">
        <w:r w:rsidRPr="00475873">
          <w:rPr>
            <w:rStyle w:val="Hyperlink"/>
            <w:sz w:val="24"/>
            <w:szCs w:val="24"/>
            <w:u w:val="none"/>
          </w:rPr>
          <w:t xml:space="preserve">(Carmona </w:t>
        </w:r>
        <w:r w:rsidR="00475873" w:rsidRPr="00475873">
          <w:rPr>
            <w:rStyle w:val="Hyperlink"/>
            <w:i/>
            <w:iCs/>
            <w:sz w:val="24"/>
            <w:szCs w:val="24"/>
            <w:u w:val="none"/>
          </w:rPr>
          <w:t xml:space="preserve"> et al.</w:t>
        </w:r>
        <w:r w:rsidRPr="00475873">
          <w:rPr>
            <w:rStyle w:val="Hyperlink"/>
            <w:sz w:val="24"/>
            <w:szCs w:val="24"/>
            <w:u w:val="none"/>
          </w:rPr>
          <w:t>, 2022)</w:t>
        </w:r>
      </w:hyperlink>
      <w:r w:rsidRPr="00475873">
        <w:rPr>
          <w:color w:val="000000"/>
          <w:sz w:val="24"/>
          <w:szCs w:val="24"/>
        </w:rPr>
        <w:t>.</w:t>
      </w:r>
    </w:p>
    <w:p w14:paraId="63A4C774" w14:textId="77777777" w:rsidR="00696920" w:rsidRPr="00475873" w:rsidRDefault="00BE5678" w:rsidP="00937A53">
      <w:pPr>
        <w:spacing w:line="276" w:lineRule="auto"/>
        <w:jc w:val="both"/>
        <w:rPr>
          <w:sz w:val="24"/>
          <w:szCs w:val="24"/>
        </w:rPr>
      </w:pPr>
      <w:r w:rsidRPr="00475873">
        <w:rPr>
          <w:color w:val="000000"/>
          <w:sz w:val="24"/>
          <w:szCs w:val="24"/>
        </w:rPr>
        <w:t>Field validations in India and Brazil confirm nano-P boosts maize yields by 15-25% under P-deficient conditions, minimizing runoff. Future innovations, like pH-responsive polymers, promise sustainable P management amid climate variability</w:t>
      </w:r>
      <w:hyperlink r:id="rId47" w:history="1">
        <w:r w:rsidRPr="00475873">
          <w:rPr>
            <w:rStyle w:val="Hyperlink"/>
            <w:sz w:val="24"/>
            <w:szCs w:val="24"/>
            <w:u w:val="none"/>
          </w:rPr>
          <w:t xml:space="preserve">(Dhiman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w:t>
      </w:r>
    </w:p>
    <w:p w14:paraId="43848F5F" w14:textId="77777777" w:rsidR="00696920" w:rsidRPr="00475873" w:rsidRDefault="00BE5678" w:rsidP="00937A53">
      <w:pPr>
        <w:spacing w:line="276" w:lineRule="auto"/>
        <w:jc w:val="both"/>
        <w:rPr>
          <w:sz w:val="24"/>
          <w:szCs w:val="24"/>
        </w:rPr>
      </w:pPr>
      <w:commentRangeStart w:id="14"/>
      <w:commentRangeStart w:id="15"/>
      <w:r w:rsidRPr="00475873">
        <w:rPr>
          <w:b/>
          <w:bCs/>
          <w:color w:val="000000"/>
          <w:sz w:val="24"/>
          <w:szCs w:val="24"/>
        </w:rPr>
        <w:t>Hidden Hunger</w:t>
      </w:r>
      <w:commentRangeEnd w:id="14"/>
      <w:r w:rsidR="00776CA5" w:rsidRPr="00475873">
        <w:rPr>
          <w:rStyle w:val="CommentReference"/>
          <w:sz w:val="24"/>
          <w:szCs w:val="24"/>
        </w:rPr>
        <w:commentReference w:id="14"/>
      </w:r>
      <w:commentRangeEnd w:id="15"/>
      <w:r w:rsidR="00776CA5" w:rsidRPr="00475873">
        <w:rPr>
          <w:rStyle w:val="CommentReference"/>
          <w:sz w:val="24"/>
          <w:szCs w:val="24"/>
        </w:rPr>
        <w:commentReference w:id="15"/>
      </w:r>
    </w:p>
    <w:p w14:paraId="4F7D0E5F" w14:textId="77777777" w:rsidR="00696920" w:rsidRPr="00475873" w:rsidRDefault="00BE5678" w:rsidP="00937A53">
      <w:pPr>
        <w:spacing w:line="276" w:lineRule="auto"/>
        <w:jc w:val="both"/>
        <w:rPr>
          <w:sz w:val="24"/>
          <w:szCs w:val="24"/>
        </w:rPr>
      </w:pPr>
      <w:r w:rsidRPr="00475873">
        <w:rPr>
          <w:color w:val="000000"/>
          <w:sz w:val="24"/>
          <w:szCs w:val="24"/>
        </w:rPr>
        <w:t>Hidden hunger impacts over 2 billion people worldwide, stemming from deficiencies in essential micronutrients like zinc, iron, and manganese in staple crops. Nano-formulations revolutionize biofortification by enhancing bioavailability, solubility, and targeted delivery, directly countering soil fixation and plant uptake barriers that plague conventional fertilizers. These nanoparticles (5-100 nm) leverage high surface-to-volume ratios for superior adhesion to roots and leaves, achieving 3-5 times higher accumulation in grains compared to bulk salts, while minimizing environmental losses</w:t>
      </w:r>
      <w:hyperlink r:id="rId48" w:history="1">
        <w:r w:rsidRPr="00475873">
          <w:rPr>
            <w:rStyle w:val="Hyperlink"/>
            <w:sz w:val="24"/>
            <w:szCs w:val="24"/>
            <w:u w:val="none"/>
          </w:rPr>
          <w:t xml:space="preserve">(Hamed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w:t>
      </w:r>
    </w:p>
    <w:p w14:paraId="0B9D2AB5" w14:textId="77777777" w:rsidR="00696920" w:rsidRPr="00475873" w:rsidRDefault="00BE5678" w:rsidP="00937A53">
      <w:pPr>
        <w:spacing w:line="276" w:lineRule="auto"/>
        <w:jc w:val="both"/>
        <w:rPr>
          <w:sz w:val="24"/>
          <w:szCs w:val="24"/>
        </w:rPr>
      </w:pPr>
      <w:r w:rsidRPr="00475873">
        <w:rPr>
          <w:color w:val="000000"/>
          <w:sz w:val="24"/>
          <w:szCs w:val="24"/>
        </w:rPr>
        <w:t>Zinc nano-oxide (nano-ZnO) exemplifies precision biofortification, dissolving gradually in the rhizosphere to supply bioavailable Zn²⁺ ions without rapid leaching. Foliar-applied nano-Zn penetrates stomatal pathways, upregulating ZIP transporters and metallothioneins for efficient remobilization to seeds. Field trials in wheat demonstrate 40-60% higher Zn concentrations in grains, alleviating Zn deficiency syndromes like stunted growth, with reduced phytate binding that hampers absorption in humans. This approach sidesteps phosphorus-zinc antagonism, where high P levels suppress Zn uptake via shared transporters</w:t>
      </w:r>
      <w:hyperlink r:id="rId49" w:history="1">
        <w:r w:rsidRPr="00475873">
          <w:rPr>
            <w:rStyle w:val="Hyperlink"/>
            <w:sz w:val="24"/>
            <w:szCs w:val="24"/>
            <w:u w:val="none"/>
          </w:rPr>
          <w:t xml:space="preserve">(Bindraban </w:t>
        </w:r>
        <w:r w:rsidR="00475873" w:rsidRPr="00475873">
          <w:rPr>
            <w:rStyle w:val="Hyperlink"/>
            <w:i/>
            <w:iCs/>
            <w:sz w:val="24"/>
            <w:szCs w:val="24"/>
            <w:u w:val="none"/>
          </w:rPr>
          <w:t xml:space="preserve"> et al.</w:t>
        </w:r>
        <w:r w:rsidRPr="00475873">
          <w:rPr>
            <w:rStyle w:val="Hyperlink"/>
            <w:sz w:val="24"/>
            <w:szCs w:val="24"/>
            <w:u w:val="none"/>
          </w:rPr>
          <w:t>, 2020)</w:t>
        </w:r>
      </w:hyperlink>
      <w:r w:rsidRPr="00475873">
        <w:rPr>
          <w:color w:val="000000"/>
          <w:sz w:val="24"/>
          <w:szCs w:val="24"/>
        </w:rPr>
        <w:t>.</w:t>
      </w:r>
    </w:p>
    <w:p w14:paraId="277C0D37" w14:textId="77777777" w:rsidR="00696920" w:rsidRPr="00475873" w:rsidRDefault="00BE5678" w:rsidP="00937A53">
      <w:pPr>
        <w:spacing w:line="276" w:lineRule="auto"/>
        <w:jc w:val="both"/>
        <w:rPr>
          <w:sz w:val="24"/>
          <w:szCs w:val="24"/>
        </w:rPr>
      </w:pPr>
      <w:r w:rsidRPr="00475873">
        <w:rPr>
          <w:color w:val="000000"/>
          <w:sz w:val="24"/>
          <w:szCs w:val="24"/>
        </w:rPr>
        <w:t xml:space="preserve">Iron nano-ferrihydrite and chelated nanoparticles address Fe scarcity in calcareous soils, where conventional FeSO4 oxidizes into insoluble forms. These nano-carriers maintain Fe in bioavailable ferrous states through polymer coatings, enhancing ferritin loading in leaves and boosting hemoglobin-relevant Fe in polished rice by 2-4 fold. Synergistic with organic acids, </w:t>
      </w:r>
      <w:r w:rsidRPr="00475873">
        <w:rPr>
          <w:color w:val="000000"/>
          <w:sz w:val="24"/>
          <w:szCs w:val="24"/>
        </w:rPr>
        <w:lastRenderedPageBreak/>
        <w:t>they activate Strategy I responses, increasing root exudates for solubilization and countering manganese-iron competition that inhibits chlorosis prevention</w:t>
      </w:r>
      <w:hyperlink r:id="rId50" w:history="1">
        <w:r w:rsidRPr="00475873">
          <w:rPr>
            <w:rStyle w:val="Hyperlink"/>
            <w:sz w:val="24"/>
            <w:szCs w:val="24"/>
            <w:u w:val="none"/>
          </w:rPr>
          <w:t xml:space="preserve">(Hamed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w:t>
      </w:r>
    </w:p>
    <w:p w14:paraId="5D13B7F1" w14:textId="77777777" w:rsidR="00696920" w:rsidRPr="00475873" w:rsidRDefault="00BE5678" w:rsidP="00937A53">
      <w:pPr>
        <w:spacing w:line="276" w:lineRule="auto"/>
        <w:jc w:val="both"/>
        <w:rPr>
          <w:sz w:val="24"/>
          <w:szCs w:val="24"/>
        </w:rPr>
      </w:pPr>
      <w:r w:rsidRPr="00475873">
        <w:rPr>
          <w:color w:val="000000"/>
          <w:sz w:val="24"/>
          <w:szCs w:val="24"/>
        </w:rPr>
        <w:t>Manganese nano-particles overcome redox-sensitive fixation in alkaline soils, promoting photosystem II efficiency and superoxide dismutase activity. Unlike mixes causing Fe-Mn antagonism via pH-induced precipitation, nano-encapsulation enables controlled co-delivery, with chitosan matrices preventing ion imbalances. Integrated trials in maize report 25-35% yield gains alongside 50% higher Mn in kernels, fostering resilient crops and fortified foods for global nutrition security</w:t>
      </w:r>
      <w:hyperlink r:id="rId51" w:history="1">
        <w:r w:rsidRPr="00475873">
          <w:rPr>
            <w:rStyle w:val="Hyperlink"/>
            <w:sz w:val="24"/>
            <w:szCs w:val="24"/>
            <w:u w:val="none"/>
          </w:rPr>
          <w:t>(Kalayu, 2019)</w:t>
        </w:r>
      </w:hyperlink>
      <w:r w:rsidRPr="00475873">
        <w:rPr>
          <w:color w:val="000000"/>
          <w:sz w:val="24"/>
          <w:szCs w:val="24"/>
        </w:rPr>
        <w:t>.</w:t>
      </w:r>
    </w:p>
    <w:p w14:paraId="588484E5" w14:textId="77777777" w:rsidR="00696920" w:rsidRPr="00475873" w:rsidRDefault="00BE5678" w:rsidP="00937A53">
      <w:pPr>
        <w:pStyle w:val="Heading3"/>
        <w:spacing w:line="276" w:lineRule="auto"/>
        <w:jc w:val="both"/>
      </w:pPr>
      <w:r w:rsidRPr="00475873">
        <w:rPr>
          <w:b/>
          <w:bCs/>
          <w:color w:val="000000"/>
        </w:rPr>
        <w:t>9. Beyond Nutrients: Nano-elicitors and Abiotic Stress Resilience</w:t>
      </w:r>
    </w:p>
    <w:p w14:paraId="6EEB380E" w14:textId="77777777" w:rsidR="00696920" w:rsidRPr="00475873" w:rsidRDefault="00BE5678" w:rsidP="00937A53">
      <w:pPr>
        <w:spacing w:line="276" w:lineRule="auto"/>
        <w:jc w:val="both"/>
        <w:rPr>
          <w:sz w:val="24"/>
          <w:szCs w:val="24"/>
        </w:rPr>
      </w:pPr>
      <w:r w:rsidRPr="00475873">
        <w:rPr>
          <w:color w:val="000000"/>
          <w:sz w:val="24"/>
          <w:szCs w:val="24"/>
        </w:rPr>
        <w:t>Nano-elicitors represent a paradigm shift in crop resilience, priming plant defense mechanisms against abiotic stresses like drought, salinity, and heat without nutrient supplementation. These nanoscale molecules, including nano-chitosan, silica nanoparticles, and metal oxides, interact with plasma membranes to initiate signal transduction cascades, activating jasmonic acid and salicylic acid pathways. This priming induces epigenetic modifications, such as histone acetylation, enhancing expression of stress-responsive genes like DREB and LEA proteins. Unlike conventional chemical protectants, nano-elicitors offer prolonged efficacy due to controlled release and high bioavailability, reducing application frequency by 50-70% while bolstering systemic acquired acclimation</w:t>
      </w:r>
      <w:hyperlink r:id="rId52" w:history="1">
        <w:r w:rsidRPr="00475873">
          <w:rPr>
            <w:rStyle w:val="Hyperlink"/>
            <w:sz w:val="24"/>
            <w:szCs w:val="24"/>
            <w:u w:val="none"/>
          </w:rPr>
          <w:t xml:space="preserve">(Rodríguez-Jurado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w:t>
      </w:r>
    </w:p>
    <w:p w14:paraId="50D25C62" w14:textId="77777777" w:rsidR="00696920" w:rsidRPr="00475873" w:rsidRDefault="00BE5678" w:rsidP="00937A53">
      <w:pPr>
        <w:spacing w:line="276" w:lineRule="auto"/>
        <w:jc w:val="both"/>
        <w:rPr>
          <w:sz w:val="24"/>
          <w:szCs w:val="24"/>
        </w:rPr>
      </w:pPr>
      <w:r w:rsidRPr="00475873">
        <w:rPr>
          <w:color w:val="000000"/>
          <w:sz w:val="24"/>
          <w:szCs w:val="24"/>
        </w:rPr>
        <w:t>Under drought, nano-elicitors such as carbon dots and nano-selenium modulate root architecture and hydraulic conductivity. They upregulate aquaporin genes, facilitating water uptake, and stimulate abscisic acid synthesis for stomatal closure. Foliar-applied nano-TiO2 nanoparticles have demonstrated 25-40% yield protection in maize by minimizing oxidative damage through non-enzymatic antioxidants like tocopherols, preserving membrane integrity during prolonged water deficits</w:t>
      </w:r>
      <w:hyperlink r:id="rId53" w:history="1">
        <w:r w:rsidRPr="00475873">
          <w:rPr>
            <w:rStyle w:val="Hyperlink"/>
            <w:sz w:val="24"/>
            <w:szCs w:val="24"/>
            <w:u w:val="none"/>
          </w:rPr>
          <w:t xml:space="preserve">(Al-Mokadem </w:t>
        </w:r>
        <w:r w:rsidR="00475873" w:rsidRPr="00475873">
          <w:rPr>
            <w:rStyle w:val="Hyperlink"/>
            <w:i/>
            <w:iCs/>
            <w:sz w:val="24"/>
            <w:szCs w:val="24"/>
            <w:u w:val="none"/>
          </w:rPr>
          <w:t xml:space="preserve"> et al.</w:t>
        </w:r>
        <w:r w:rsidRPr="00475873">
          <w:rPr>
            <w:rStyle w:val="Hyperlink"/>
            <w:sz w:val="24"/>
            <w:szCs w:val="24"/>
            <w:u w:val="none"/>
          </w:rPr>
          <w:t>, 2023)</w:t>
        </w:r>
      </w:hyperlink>
      <w:r w:rsidRPr="00475873">
        <w:rPr>
          <w:color w:val="000000"/>
          <w:sz w:val="24"/>
          <w:szCs w:val="24"/>
        </w:rPr>
        <w:t>.</w:t>
      </w:r>
    </w:p>
    <w:p w14:paraId="312EF9A3" w14:textId="77777777" w:rsidR="00696920" w:rsidRPr="00B253A4" w:rsidRDefault="00BE5678" w:rsidP="00B253A4">
      <w:pPr>
        <w:spacing w:line="276" w:lineRule="auto"/>
        <w:jc w:val="both"/>
        <w:rPr>
          <w:sz w:val="24"/>
          <w:szCs w:val="24"/>
        </w:rPr>
      </w:pPr>
      <w:r w:rsidRPr="00B253A4">
        <w:rPr>
          <w:color w:val="000000"/>
          <w:sz w:val="24"/>
          <w:szCs w:val="24"/>
        </w:rPr>
        <w:t>Salinity tolerance is amplified via nano-elicitors' ion homeostasis regulation. Chitosan nanoparticles chelate excess Na+ and Cl-, promoting K+/Na+ selectivity through HKT transporters, while alleviating osmotic stress via osmolytes like glycine betaine. In rice trials, these elicitors elevated superoxide dismutase and peroxidase activities, curbing reactive oxygen species accumulation and sustaining photosynthesis under 150 mM NaCl</w:t>
      </w:r>
      <w:hyperlink r:id="rId54" w:history="1">
        <w:r w:rsidRPr="00B253A4">
          <w:rPr>
            <w:rStyle w:val="Hyperlink"/>
            <w:sz w:val="24"/>
            <w:szCs w:val="24"/>
            <w:u w:val="none"/>
          </w:rPr>
          <w:t xml:space="preserve">(Khan </w:t>
        </w:r>
        <w:r w:rsidR="00475873" w:rsidRPr="00B253A4">
          <w:rPr>
            <w:rStyle w:val="Hyperlink"/>
            <w:i/>
            <w:iCs/>
            <w:sz w:val="24"/>
            <w:szCs w:val="24"/>
            <w:u w:val="none"/>
          </w:rPr>
          <w:t xml:space="preserve"> et al.</w:t>
        </w:r>
        <w:r w:rsidRPr="00B253A4">
          <w:rPr>
            <w:rStyle w:val="Hyperlink"/>
            <w:sz w:val="24"/>
            <w:szCs w:val="24"/>
            <w:u w:val="none"/>
          </w:rPr>
          <w:t>, 2022)</w:t>
        </w:r>
      </w:hyperlink>
      <w:r w:rsidRPr="00B253A4">
        <w:rPr>
          <w:color w:val="000000"/>
          <w:sz w:val="24"/>
          <w:szCs w:val="24"/>
        </w:rPr>
        <w:t>.</w:t>
      </w:r>
    </w:p>
    <w:p w14:paraId="722BBA7A" w14:textId="77777777" w:rsidR="00696920" w:rsidRPr="00B253A4" w:rsidRDefault="00BE5678" w:rsidP="00B253A4">
      <w:pPr>
        <w:spacing w:line="276" w:lineRule="auto"/>
        <w:jc w:val="both"/>
        <w:rPr>
          <w:sz w:val="24"/>
          <w:szCs w:val="24"/>
        </w:rPr>
      </w:pPr>
      <w:r w:rsidRPr="00B253A4">
        <w:rPr>
          <w:color w:val="000000"/>
          <w:sz w:val="24"/>
          <w:szCs w:val="24"/>
        </w:rPr>
        <w:t>Heat stress resilience involves metabolic reprogramming, where nano-elicitors enhance chlorophyll biosynthesis by stabilizing protochlorophyllide reductase and boosting Mg2+ uptake. They activate antioxidant enzymes in the ascorbate-glutathione cycle, mitigating photooxidative damage. Silicon nanoparticles, for instance, reinforce thylakoid membranes, maintaining PSII efficiency and Rubisco activase function at 40°C, resulting in 20-30% higher grain filling in wheat</w:t>
      </w:r>
      <w:hyperlink r:id="rId55" w:history="1">
        <w:r w:rsidRPr="00B253A4">
          <w:rPr>
            <w:rStyle w:val="Hyperlink"/>
            <w:sz w:val="24"/>
            <w:szCs w:val="24"/>
            <w:u w:val="none"/>
          </w:rPr>
          <w:t xml:space="preserve">(Surya </w:t>
        </w:r>
        <w:r w:rsidR="00475873" w:rsidRPr="00B253A4">
          <w:rPr>
            <w:rStyle w:val="Hyperlink"/>
            <w:i/>
            <w:iCs/>
            <w:sz w:val="24"/>
            <w:szCs w:val="24"/>
            <w:u w:val="none"/>
          </w:rPr>
          <w:t xml:space="preserve"> et al.</w:t>
        </w:r>
        <w:r w:rsidRPr="00B253A4">
          <w:rPr>
            <w:rStyle w:val="Hyperlink"/>
            <w:sz w:val="24"/>
            <w:szCs w:val="24"/>
            <w:u w:val="none"/>
          </w:rPr>
          <w:t>, 2025)</w:t>
        </w:r>
      </w:hyperlink>
      <w:r w:rsidRPr="00B253A4">
        <w:rPr>
          <w:color w:val="000000"/>
          <w:sz w:val="24"/>
          <w:szCs w:val="24"/>
        </w:rPr>
        <w:t>.</w:t>
      </w:r>
    </w:p>
    <w:p w14:paraId="129DD97A" w14:textId="77777777" w:rsidR="00696920" w:rsidRPr="00475873" w:rsidRDefault="00BE5678" w:rsidP="00937A53">
      <w:pPr>
        <w:pStyle w:val="Heading3"/>
        <w:spacing w:line="276" w:lineRule="auto"/>
        <w:jc w:val="both"/>
      </w:pPr>
      <w:r w:rsidRPr="00475873">
        <w:rPr>
          <w:b/>
          <w:bCs/>
          <w:color w:val="000000"/>
        </w:rPr>
        <w:t>10. Integration with Digital Agriculture and Real-time Sensing</w:t>
      </w:r>
    </w:p>
    <w:p w14:paraId="4CACDA3D" w14:textId="77777777" w:rsidR="00696920" w:rsidRPr="00475873" w:rsidRDefault="00BE5678" w:rsidP="00937A53">
      <w:pPr>
        <w:spacing w:line="276" w:lineRule="auto"/>
        <w:jc w:val="both"/>
        <w:rPr>
          <w:sz w:val="24"/>
          <w:szCs w:val="24"/>
        </w:rPr>
      </w:pPr>
      <w:r w:rsidRPr="00475873">
        <w:rPr>
          <w:color w:val="000000"/>
          <w:sz w:val="24"/>
          <w:szCs w:val="24"/>
        </w:rPr>
        <w:t xml:space="preserve">The fusion of nanotechnology with digital agriculture enables precise, "on-demand" fertilization through nano-biosensors that monitor soil and plant nutrient status in real time. These compact devices, often utilizing carbon nanotubes or quantum dots, detect micronutrient </w:t>
      </w:r>
      <w:r w:rsidRPr="00475873">
        <w:rPr>
          <w:color w:val="000000"/>
          <w:sz w:val="24"/>
          <w:szCs w:val="24"/>
        </w:rPr>
        <w:lastRenderedPageBreak/>
        <w:t>deficiencies like zinc or iron with parts-per-billion sensitivity, integrating seamlessly with IoT networks for instantaneous data relay to central dashboards. Farmers receive alerts for targeted interventions, such as deploying nano-encapsulated fertilizers via variable-rate applicators, reducing overuse by up to 50% and aligning supply precisely with crop demand</w:t>
      </w:r>
      <w:hyperlink r:id="rId56" w:history="1">
        <w:r w:rsidRPr="00475873">
          <w:rPr>
            <w:rStyle w:val="Hyperlink"/>
            <w:sz w:val="24"/>
            <w:szCs w:val="24"/>
            <w:u w:val="none"/>
          </w:rPr>
          <w:t xml:space="preserve">(Yadav </w:t>
        </w:r>
        <w:r w:rsidR="00475873" w:rsidRPr="00475873">
          <w:rPr>
            <w:rStyle w:val="Hyperlink"/>
            <w:i/>
            <w:iCs/>
            <w:sz w:val="24"/>
            <w:szCs w:val="24"/>
            <w:u w:val="none"/>
          </w:rPr>
          <w:t xml:space="preserve"> et al.</w:t>
        </w:r>
        <w:r w:rsidRPr="00475873">
          <w:rPr>
            <w:rStyle w:val="Hyperlink"/>
            <w:sz w:val="24"/>
            <w:szCs w:val="24"/>
            <w:u w:val="none"/>
          </w:rPr>
          <w:t>, 2023)</w:t>
        </w:r>
      </w:hyperlink>
      <w:r w:rsidRPr="00475873">
        <w:rPr>
          <w:color w:val="000000"/>
          <w:sz w:val="24"/>
          <w:szCs w:val="24"/>
        </w:rPr>
        <w:t>.</w:t>
      </w:r>
    </w:p>
    <w:p w14:paraId="1E3D237D" w14:textId="77777777" w:rsidR="00696920" w:rsidRPr="00475873" w:rsidRDefault="00BE5678" w:rsidP="00937A53">
      <w:pPr>
        <w:spacing w:line="276" w:lineRule="auto"/>
        <w:jc w:val="both"/>
        <w:rPr>
          <w:sz w:val="24"/>
          <w:szCs w:val="24"/>
        </w:rPr>
      </w:pPr>
      <w:r w:rsidRPr="00475873">
        <w:rPr>
          <w:color w:val="000000"/>
          <w:sz w:val="24"/>
          <w:szCs w:val="24"/>
        </w:rPr>
        <w:t>This creates a dynamic feedback loop from soil sensors to automated smart-input dispensers. Embedded probes continuously assess parameters like pH, moisture, and ion concentrations, feeding algorithms that predict uptake needs and trigger dispensers—whether ground-based robots or aerial drones—for calibrated nano-input release. Pilot systems in precision corn fields have demonstrated 20-30% yield gains while slashing input costs</w:t>
      </w:r>
      <w:hyperlink r:id="rId57" w:history="1">
        <w:r w:rsidRPr="00475873">
          <w:rPr>
            <w:rStyle w:val="Hyperlink"/>
            <w:sz w:val="24"/>
            <w:szCs w:val="24"/>
            <w:u w:val="none"/>
          </w:rPr>
          <w:t xml:space="preserve">(Atanda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w:t>
      </w:r>
    </w:p>
    <w:p w14:paraId="2A873745" w14:textId="77777777" w:rsidR="00696920" w:rsidRPr="00B253A4" w:rsidRDefault="00BE5678" w:rsidP="00937A53">
      <w:pPr>
        <w:pStyle w:val="Heading3"/>
        <w:spacing w:line="276" w:lineRule="auto"/>
        <w:jc w:val="both"/>
        <w:rPr>
          <w:b/>
          <w:bCs/>
        </w:rPr>
      </w:pPr>
      <w:r w:rsidRPr="00B253A4">
        <w:rPr>
          <w:b/>
          <w:bCs/>
          <w:color w:val="000000"/>
        </w:rPr>
        <w:t>11. Impact on Soil Microbiome and Health</w:t>
      </w:r>
    </w:p>
    <w:p w14:paraId="20602923" w14:textId="77777777" w:rsidR="00696920" w:rsidRPr="00475873" w:rsidRDefault="00BE5678" w:rsidP="00937A53">
      <w:pPr>
        <w:spacing w:line="276" w:lineRule="auto"/>
        <w:jc w:val="both"/>
        <w:rPr>
          <w:sz w:val="24"/>
          <w:szCs w:val="24"/>
        </w:rPr>
      </w:pPr>
      <w:r w:rsidRPr="00475873">
        <w:rPr>
          <w:color w:val="000000"/>
          <w:sz w:val="24"/>
          <w:szCs w:val="24"/>
        </w:rPr>
        <w:t>At the "Nano-Bio" interface, nano-fertilizers interact profoundly with soil microbiomes, particularly mycorrhizal fungi and nitrogen-fixing bacteria. Engineered nanoparticles enhance fungal hyphal networks, boosting phosphorus mobilization and symbiotic nitrogen fixation by providing protective coatings that extend microbial viability under stress. Beneficial low-dose effects foster diverse communities, improving soil aggregation and organic matter decomposition for long-term fertility</w:t>
      </w:r>
      <w:hyperlink r:id="rId58" w:history="1">
        <w:r w:rsidRPr="00475873">
          <w:rPr>
            <w:rStyle w:val="Hyperlink"/>
            <w:sz w:val="24"/>
            <w:szCs w:val="24"/>
            <w:u w:val="none"/>
          </w:rPr>
          <w:t xml:space="preserve">(Sanderson </w:t>
        </w:r>
        <w:r w:rsidR="00475873" w:rsidRPr="00475873">
          <w:rPr>
            <w:rStyle w:val="Hyperlink"/>
            <w:i/>
            <w:iCs/>
            <w:sz w:val="24"/>
            <w:szCs w:val="24"/>
            <w:u w:val="none"/>
          </w:rPr>
          <w:t xml:space="preserve"> et al.</w:t>
        </w:r>
        <w:r w:rsidRPr="00475873">
          <w:rPr>
            <w:rStyle w:val="Hyperlink"/>
            <w:sz w:val="24"/>
            <w:szCs w:val="24"/>
            <w:u w:val="none"/>
          </w:rPr>
          <w:t>, 2013)</w:t>
        </w:r>
      </w:hyperlink>
      <w:r w:rsidRPr="00475873">
        <w:rPr>
          <w:color w:val="000000"/>
          <w:sz w:val="24"/>
          <w:szCs w:val="24"/>
        </w:rPr>
        <w:t>.</w:t>
      </w:r>
    </w:p>
    <w:p w14:paraId="2416D9BD" w14:textId="77777777" w:rsidR="00696920" w:rsidRPr="00475873" w:rsidRDefault="00BE5678" w:rsidP="00937A53">
      <w:pPr>
        <w:spacing w:line="276" w:lineRule="auto"/>
        <w:jc w:val="both"/>
        <w:rPr>
          <w:sz w:val="24"/>
          <w:szCs w:val="24"/>
        </w:rPr>
      </w:pPr>
      <w:r w:rsidRPr="00475873">
        <w:rPr>
          <w:color w:val="000000"/>
          <w:sz w:val="24"/>
          <w:szCs w:val="24"/>
        </w:rPr>
        <w:t>However, delineating stimulation from nano-toxicity demands nuanced evaluation. Dose-dependent impacts reveal thresholds where silver or copper oxide nanoparticles inhibit bacterial enzyme activity or disrupt quorum sensing, potentially reducing diversity. Mitigation strategies include biodegradable carriers that limit persistence, ensuring microbiome resilience</w:t>
      </w:r>
      <w:hyperlink r:id="rId59" w:history="1">
        <w:r w:rsidRPr="00475873">
          <w:rPr>
            <w:rStyle w:val="Hyperlink"/>
            <w:sz w:val="24"/>
            <w:szCs w:val="24"/>
            <w:u w:val="none"/>
          </w:rPr>
          <w:t xml:space="preserve">(Gokhale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w:t>
      </w:r>
    </w:p>
    <w:p w14:paraId="1BAC0014" w14:textId="77777777" w:rsidR="00696920" w:rsidRPr="00475873" w:rsidRDefault="00BE5678" w:rsidP="00937A53">
      <w:pPr>
        <w:pStyle w:val="Heading3"/>
        <w:spacing w:line="276" w:lineRule="auto"/>
        <w:jc w:val="both"/>
        <w:rPr>
          <w:b/>
          <w:bCs/>
        </w:rPr>
      </w:pPr>
      <w:r w:rsidRPr="00475873">
        <w:rPr>
          <w:b/>
          <w:bCs/>
          <w:color w:val="000000"/>
        </w:rPr>
        <w:t>12. Life Cycle Assessment and Environmental Fate</w:t>
      </w:r>
    </w:p>
    <w:p w14:paraId="308BBFA1" w14:textId="77777777" w:rsidR="00696920" w:rsidRPr="00475873" w:rsidRDefault="00BE5678" w:rsidP="00937A53">
      <w:pPr>
        <w:spacing w:line="276" w:lineRule="auto"/>
        <w:jc w:val="both"/>
        <w:rPr>
          <w:sz w:val="24"/>
          <w:szCs w:val="24"/>
        </w:rPr>
      </w:pPr>
      <w:r w:rsidRPr="00475873">
        <w:rPr>
          <w:color w:val="000000"/>
          <w:sz w:val="24"/>
          <w:szCs w:val="24"/>
        </w:rPr>
        <w:t>Life cycle assessments highlight nano-fertilizers' edge over bulk counterparts, quantifying 25-40% lower carbon footprints from reduced manufacturing, transport, and application volumes. Cradle-to-grave analyses account for energy savings in synthesis and field efficiency, projecting net GHG reductions amid scalable production</w:t>
      </w:r>
      <w:hyperlink r:id="rId60" w:history="1">
        <w:r w:rsidRPr="00475873">
          <w:rPr>
            <w:rStyle w:val="Hyperlink"/>
            <w:sz w:val="24"/>
            <w:szCs w:val="24"/>
            <w:u w:val="none"/>
          </w:rPr>
          <w:t xml:space="preserve">(Su </w:t>
        </w:r>
        <w:r w:rsidR="00475873" w:rsidRPr="00475873">
          <w:rPr>
            <w:rStyle w:val="Hyperlink"/>
            <w:i/>
            <w:iCs/>
            <w:sz w:val="24"/>
            <w:szCs w:val="24"/>
            <w:u w:val="none"/>
          </w:rPr>
          <w:t xml:space="preserve"> et al.</w:t>
        </w:r>
        <w:r w:rsidRPr="00475873">
          <w:rPr>
            <w:rStyle w:val="Hyperlink"/>
            <w:sz w:val="24"/>
            <w:szCs w:val="24"/>
            <w:u w:val="none"/>
          </w:rPr>
          <w:t>, 2022)</w:t>
        </w:r>
      </w:hyperlink>
      <w:r w:rsidRPr="00475873">
        <w:rPr>
          <w:color w:val="000000"/>
          <w:sz w:val="24"/>
          <w:szCs w:val="24"/>
        </w:rPr>
        <w:t>.</w:t>
      </w:r>
    </w:p>
    <w:p w14:paraId="7C435E73" w14:textId="77777777" w:rsidR="00696920" w:rsidRPr="00475873" w:rsidRDefault="00BE5678" w:rsidP="00937A53">
      <w:pPr>
        <w:spacing w:line="276" w:lineRule="auto"/>
        <w:jc w:val="both"/>
        <w:rPr>
          <w:color w:val="000000"/>
          <w:sz w:val="24"/>
          <w:szCs w:val="24"/>
        </w:rPr>
      </w:pPr>
      <w:r w:rsidRPr="00475873">
        <w:rPr>
          <w:color w:val="000000"/>
          <w:sz w:val="24"/>
          <w:szCs w:val="24"/>
        </w:rPr>
        <w:t>Nanoparticle persistence sparks trophic transfer concerns in the food chain. While most degrade via photolysis or microbial action, trace bioaccumulation in earthworms or crops warrants scrutiny. Regulatory models predict minimal risks at agronomic doses, advocating engineered dissolution for safer environmental fate. Ongoing research into biodegradable nano-encapsulations and targeted delivery mechanisms aims to further minimize environmental persistence and uptake by non-target organisms, ensuring the long-term</w:t>
      </w:r>
      <w:r w:rsidR="00E233BF" w:rsidRPr="00475873">
        <w:rPr>
          <w:color w:val="000000"/>
          <w:sz w:val="24"/>
          <w:szCs w:val="24"/>
        </w:rPr>
        <w:t xml:space="preserve"> </w:t>
      </w:r>
      <w:r w:rsidRPr="00475873">
        <w:rPr>
          <w:color w:val="000000"/>
          <w:sz w:val="24"/>
          <w:szCs w:val="24"/>
        </w:rPr>
        <w:t xml:space="preserve">ecological sustainability of these advanced agricultural inputs </w:t>
      </w:r>
      <w:hyperlink r:id="rId61" w:history="1">
        <w:r w:rsidRPr="00475873">
          <w:rPr>
            <w:rStyle w:val="Hyperlink"/>
            <w:sz w:val="24"/>
            <w:szCs w:val="24"/>
            <w:u w:val="none"/>
          </w:rPr>
          <w:t xml:space="preserve">(Miguel‐Rojas &amp; Pérez‐de‐Luque, 2023; Munir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 xml:space="preserve">. </w:t>
      </w:r>
    </w:p>
    <w:p w14:paraId="3F8B4F3F" w14:textId="77777777" w:rsidR="00696920" w:rsidRPr="00475873" w:rsidRDefault="00BE5678" w:rsidP="00937A53">
      <w:pPr>
        <w:pStyle w:val="Heading3"/>
        <w:spacing w:line="276" w:lineRule="auto"/>
        <w:jc w:val="both"/>
      </w:pPr>
      <w:r w:rsidRPr="00475873">
        <w:rPr>
          <w:b/>
          <w:bCs/>
          <w:color w:val="000000"/>
        </w:rPr>
        <w:t>13. Regulatory Landscapes and Global Safety Standards</w:t>
      </w:r>
    </w:p>
    <w:p w14:paraId="5E6C0C43" w14:textId="77777777" w:rsidR="00696920" w:rsidRPr="00475873" w:rsidRDefault="00BE5678" w:rsidP="00937A53">
      <w:pPr>
        <w:spacing w:line="276" w:lineRule="auto"/>
        <w:jc w:val="both"/>
        <w:rPr>
          <w:sz w:val="24"/>
          <w:szCs w:val="24"/>
        </w:rPr>
      </w:pPr>
      <w:r w:rsidRPr="00475873">
        <w:rPr>
          <w:color w:val="000000"/>
          <w:sz w:val="24"/>
          <w:szCs w:val="24"/>
        </w:rPr>
        <w:t xml:space="preserve">The regulatory framework for nano-agronomy remains fragmented globally, with a notable vacuum in harmonized international standards. While the European Union's REACH regulation addresses nanomaterial registration, many regions like Asia and Africa lack specific nano-agrochemical guidelines, hindering market adoption. This gap exposes potential risks </w:t>
      </w:r>
      <w:r w:rsidRPr="00475873">
        <w:rPr>
          <w:color w:val="000000"/>
          <w:sz w:val="24"/>
          <w:szCs w:val="24"/>
        </w:rPr>
        <w:lastRenderedPageBreak/>
        <w:t xml:space="preserve">from untested nanoparticle accumulation in soils and food chains </w:t>
      </w:r>
      <w:hyperlink r:id="rId62" w:history="1">
        <w:r w:rsidRPr="00475873">
          <w:rPr>
            <w:rStyle w:val="Hyperlink"/>
            <w:sz w:val="24"/>
            <w:szCs w:val="24"/>
            <w:u w:val="none"/>
          </w:rPr>
          <w:t xml:space="preserve">(Munir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 xml:space="preserve">. Comprehensive risk assessment frameworks are emerging, focusing on ecotoxicology—evaluating impacts on non-target organisms such as pollinators and soil microbes—and consumer safety through bioavailability studies. Organizations like the OECD are developing nano-specific protocols, emphasizing dose-response modeling to balance innovation with precaution </w:t>
      </w:r>
      <w:hyperlink r:id="rId63" w:history="1">
        <w:r w:rsidRPr="00475873">
          <w:rPr>
            <w:rStyle w:val="Hyperlink"/>
            <w:sz w:val="24"/>
            <w:szCs w:val="24"/>
            <w:u w:val="none"/>
          </w:rPr>
          <w:t>(Miguel‐Rojas &amp; Pérez‐de‐Luque, 2023)</w:t>
        </w:r>
      </w:hyperlink>
      <w:r w:rsidRPr="00475873">
        <w:rPr>
          <w:color w:val="000000"/>
          <w:sz w:val="24"/>
          <w:szCs w:val="24"/>
        </w:rPr>
        <w:t>.</w:t>
      </w:r>
    </w:p>
    <w:p w14:paraId="721F4126" w14:textId="77777777" w:rsidR="00696920" w:rsidRPr="00B253A4" w:rsidRDefault="00BE5678" w:rsidP="00937A53">
      <w:pPr>
        <w:pStyle w:val="Heading3"/>
        <w:spacing w:line="276" w:lineRule="auto"/>
        <w:jc w:val="both"/>
        <w:rPr>
          <w:b/>
          <w:bCs/>
        </w:rPr>
      </w:pPr>
      <w:r w:rsidRPr="00B253A4">
        <w:rPr>
          <w:b/>
          <w:bCs/>
          <w:color w:val="000000"/>
        </w:rPr>
        <w:t>14. Economic Viability and Barriers to Smallholder Adoption</w:t>
      </w:r>
    </w:p>
    <w:p w14:paraId="341354B4" w14:textId="77777777" w:rsidR="00696920" w:rsidRPr="00475873" w:rsidRDefault="00BE5678" w:rsidP="00937A53">
      <w:pPr>
        <w:spacing w:line="276" w:lineRule="auto"/>
        <w:jc w:val="both"/>
        <w:rPr>
          <w:sz w:val="24"/>
          <w:szCs w:val="24"/>
        </w:rPr>
      </w:pPr>
      <w:commentRangeStart w:id="16"/>
      <w:commentRangeStart w:id="17"/>
      <w:r w:rsidRPr="00475873">
        <w:rPr>
          <w:color w:val="000000"/>
          <w:sz w:val="24"/>
          <w:szCs w:val="24"/>
        </w:rPr>
        <w:t>Nano-fertilizers promise economic viability through cost-benefit analyses showing higher upfront production costs offset by 30-50% reductions in application rates and enhanced yields. Pilot studies report 20-40% ROI in large-scale operations via precise delivery minimizing waste. However, smallholder farmers face barriers including elevated initial costs (2-5x bulk fertilizers) and limited access to nano-formulations. Infrastructure deficits, such as unreliable electricity for smart dispensers and poor rural IoT connectivity, exacerbate adoption challenges, necessitating subsidies and training programs</w:t>
      </w:r>
      <w:commentRangeEnd w:id="16"/>
      <w:r w:rsidR="00C15ACD" w:rsidRPr="00475873">
        <w:rPr>
          <w:rStyle w:val="CommentReference"/>
          <w:color w:val="000000"/>
          <w:sz w:val="24"/>
          <w:szCs w:val="24"/>
        </w:rPr>
        <w:commentReference w:id="16"/>
      </w:r>
      <w:commentRangeEnd w:id="17"/>
      <w:r w:rsidR="00C15ACD" w:rsidRPr="00475873">
        <w:rPr>
          <w:rStyle w:val="CommentReference"/>
          <w:color w:val="000000"/>
          <w:sz w:val="24"/>
          <w:szCs w:val="24"/>
        </w:rPr>
        <w:commentReference w:id="17"/>
      </w:r>
      <w:r w:rsidRPr="00475873">
        <w:rPr>
          <w:color w:val="000000"/>
          <w:sz w:val="24"/>
          <w:szCs w:val="24"/>
        </w:rPr>
        <w:t>.</w:t>
      </w:r>
    </w:p>
    <w:p w14:paraId="64A547A5" w14:textId="77777777" w:rsidR="00696920" w:rsidRPr="00475873" w:rsidRDefault="00BE5678" w:rsidP="00937A53">
      <w:pPr>
        <w:pStyle w:val="Heading3"/>
        <w:spacing w:line="276" w:lineRule="auto"/>
        <w:jc w:val="both"/>
        <w:rPr>
          <w:b/>
          <w:bCs/>
        </w:rPr>
      </w:pPr>
      <w:r w:rsidRPr="00475873">
        <w:rPr>
          <w:b/>
          <w:bCs/>
          <w:color w:val="000000"/>
        </w:rPr>
        <w:t xml:space="preserve"> Conclusion and Future Horizons</w:t>
      </w:r>
    </w:p>
    <w:p w14:paraId="33BA5F02" w14:textId="77777777" w:rsidR="00696920" w:rsidRPr="00475873" w:rsidRDefault="00BE5678" w:rsidP="00475873">
      <w:pPr>
        <w:spacing w:line="276" w:lineRule="auto"/>
        <w:ind w:firstLine="720"/>
        <w:jc w:val="both"/>
        <w:rPr>
          <w:color w:val="000000"/>
          <w:sz w:val="24"/>
          <w:szCs w:val="24"/>
        </w:rPr>
      </w:pPr>
      <w:r w:rsidRPr="00475873">
        <w:rPr>
          <w:color w:val="000000"/>
          <w:sz w:val="24"/>
          <w:szCs w:val="24"/>
        </w:rPr>
        <w:t xml:space="preserve">Looking ahead, nano-enabled agriculture envisions "programmable plants" responsive to environmental cues via smart inputs, revolutionizing food security. Critical research gaps persist in long-term field trials, nano-toxicity thresholds, and scalable manufacturing. Bridging these through interdisciplinary efforts will unlock sustainable intensification, aligning productivity with ecological stewardship </w:t>
      </w:r>
      <w:hyperlink r:id="rId64" w:history="1">
        <w:r w:rsidRPr="00475873">
          <w:rPr>
            <w:rStyle w:val="Hyperlink"/>
            <w:sz w:val="24"/>
            <w:szCs w:val="24"/>
            <w:u w:val="none"/>
          </w:rPr>
          <w:t xml:space="preserve">(Miguel‐Rojas &amp; Pérez‐de‐Luque, 2023; Munir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 xml:space="preserve">. Further research is needed to address current gaps such as the unknown ecotoxicology of nanoparticles on non-target organisms, their environmental persistence, and high production costs </w:t>
      </w:r>
      <w:hyperlink r:id="rId65" w:history="1">
        <w:r w:rsidRPr="00475873">
          <w:rPr>
            <w:rStyle w:val="Hyperlink"/>
            <w:sz w:val="24"/>
            <w:szCs w:val="24"/>
            <w:u w:val="none"/>
          </w:rPr>
          <w:t>(Alikarami &amp; Saremi, 2025)</w:t>
        </w:r>
      </w:hyperlink>
      <w:r w:rsidRPr="00475873">
        <w:rPr>
          <w:color w:val="000000"/>
          <w:sz w:val="24"/>
          <w:szCs w:val="24"/>
        </w:rPr>
        <w:t xml:space="preserve">. </w:t>
      </w:r>
    </w:p>
    <w:p w14:paraId="0FDB8FF2" w14:textId="77777777" w:rsidR="00937A53" w:rsidRPr="00475873" w:rsidRDefault="00937A53" w:rsidP="00937A53">
      <w:pPr>
        <w:spacing w:line="276" w:lineRule="auto"/>
        <w:jc w:val="both"/>
        <w:rPr>
          <w:color w:val="000000"/>
          <w:sz w:val="24"/>
          <w:szCs w:val="24"/>
        </w:rPr>
      </w:pPr>
    </w:p>
    <w:p w14:paraId="752DDD93" w14:textId="77777777" w:rsidR="00937A53" w:rsidRPr="00475873" w:rsidRDefault="00937A53" w:rsidP="00937A53">
      <w:pPr>
        <w:spacing w:line="276" w:lineRule="auto"/>
        <w:jc w:val="both"/>
        <w:rPr>
          <w:b/>
          <w:bCs/>
          <w:sz w:val="24"/>
          <w:szCs w:val="24"/>
        </w:rPr>
      </w:pPr>
      <w:r w:rsidRPr="00475873">
        <w:rPr>
          <w:b/>
          <w:bCs/>
          <w:sz w:val="24"/>
          <w:szCs w:val="24"/>
        </w:rPr>
        <w:t xml:space="preserve">Table 1: </w:t>
      </w:r>
      <w:commentRangeStart w:id="18"/>
      <w:commentRangeStart w:id="19"/>
      <w:r w:rsidRPr="00475873">
        <w:rPr>
          <w:b/>
          <w:bCs/>
          <w:sz w:val="24"/>
          <w:szCs w:val="24"/>
        </w:rPr>
        <w:t>Comparison of Conventional vs. Nano-fertilizers</w:t>
      </w:r>
      <w:commentRangeEnd w:id="18"/>
      <w:r w:rsidR="00AA50EA" w:rsidRPr="00475873">
        <w:rPr>
          <w:rStyle w:val="CommentReference"/>
          <w:b/>
          <w:bCs/>
          <w:sz w:val="24"/>
          <w:szCs w:val="24"/>
        </w:rPr>
        <w:commentReference w:id="18"/>
      </w:r>
      <w:commentRangeEnd w:id="19"/>
      <w:r w:rsidR="00AA50EA" w:rsidRPr="00475873">
        <w:rPr>
          <w:rStyle w:val="CommentReference"/>
          <w:b/>
          <w:bCs/>
          <w:sz w:val="24"/>
          <w:szCs w:val="24"/>
        </w:rPr>
        <w:commentReference w:id="19"/>
      </w:r>
    </w:p>
    <w:p w14:paraId="7B9A461D" w14:textId="77777777" w:rsidR="00937A53" w:rsidRPr="00475873" w:rsidRDefault="00937A53" w:rsidP="00937A53">
      <w:pPr>
        <w:spacing w:line="276" w:lineRule="auto"/>
        <w:jc w:val="both"/>
        <w:rPr>
          <w:sz w:val="24"/>
          <w:szCs w:val="24"/>
        </w:rPr>
      </w:pPr>
    </w:p>
    <w:tbl>
      <w:tblPr>
        <w:tblStyle w:val="TableGrid"/>
        <w:tblW w:w="0" w:type="auto"/>
        <w:tblLook w:val="04A0" w:firstRow="1" w:lastRow="0" w:firstColumn="1" w:lastColumn="0" w:noHBand="0" w:noVBand="1"/>
      </w:tblPr>
      <w:tblGrid>
        <w:gridCol w:w="1879"/>
        <w:gridCol w:w="3304"/>
        <w:gridCol w:w="3833"/>
      </w:tblGrid>
      <w:tr w:rsidR="00937A53" w:rsidRPr="00475873" w14:paraId="5A3B6CAC" w14:textId="77777777" w:rsidTr="00475873">
        <w:tc>
          <w:tcPr>
            <w:tcW w:w="0" w:type="auto"/>
            <w:hideMark/>
          </w:tcPr>
          <w:p w14:paraId="6880AE29" w14:textId="77777777" w:rsidR="00937A53" w:rsidRPr="00475873" w:rsidRDefault="00937A53" w:rsidP="00937A53">
            <w:pPr>
              <w:spacing w:before="144" w:after="72" w:line="276" w:lineRule="auto"/>
              <w:jc w:val="both"/>
              <w:rPr>
                <w:sz w:val="24"/>
                <w:szCs w:val="24"/>
              </w:rPr>
            </w:pPr>
            <w:r w:rsidRPr="00475873">
              <w:rPr>
                <w:b/>
                <w:bCs/>
                <w:sz w:val="24"/>
                <w:szCs w:val="24"/>
              </w:rPr>
              <w:t>Feature</w:t>
            </w:r>
          </w:p>
        </w:tc>
        <w:tc>
          <w:tcPr>
            <w:tcW w:w="0" w:type="auto"/>
            <w:hideMark/>
          </w:tcPr>
          <w:p w14:paraId="2BA63CD4" w14:textId="77777777" w:rsidR="00937A53" w:rsidRPr="00475873" w:rsidRDefault="00937A53" w:rsidP="00937A53">
            <w:pPr>
              <w:spacing w:before="144" w:after="72" w:line="276" w:lineRule="auto"/>
              <w:jc w:val="both"/>
              <w:rPr>
                <w:sz w:val="24"/>
                <w:szCs w:val="24"/>
              </w:rPr>
            </w:pPr>
            <w:r w:rsidRPr="00475873">
              <w:rPr>
                <w:b/>
                <w:bCs/>
                <w:sz w:val="24"/>
                <w:szCs w:val="24"/>
              </w:rPr>
              <w:t>Conventional Fertilizers</w:t>
            </w:r>
          </w:p>
        </w:tc>
        <w:tc>
          <w:tcPr>
            <w:tcW w:w="0" w:type="auto"/>
            <w:hideMark/>
          </w:tcPr>
          <w:p w14:paraId="23785401" w14:textId="77777777" w:rsidR="00937A53" w:rsidRPr="00475873" w:rsidRDefault="00937A53" w:rsidP="00937A53">
            <w:pPr>
              <w:spacing w:before="144" w:after="72" w:line="276" w:lineRule="auto"/>
              <w:jc w:val="both"/>
              <w:rPr>
                <w:sz w:val="24"/>
                <w:szCs w:val="24"/>
              </w:rPr>
            </w:pPr>
            <w:r w:rsidRPr="00475873">
              <w:rPr>
                <w:b/>
                <w:bCs/>
                <w:sz w:val="24"/>
                <w:szCs w:val="24"/>
              </w:rPr>
              <w:t>Nano-fertilizers</w:t>
            </w:r>
          </w:p>
        </w:tc>
      </w:tr>
      <w:tr w:rsidR="00937A53" w:rsidRPr="00475873" w14:paraId="1C53FF4A" w14:textId="77777777" w:rsidTr="00475873">
        <w:tc>
          <w:tcPr>
            <w:tcW w:w="0" w:type="auto"/>
            <w:hideMark/>
          </w:tcPr>
          <w:p w14:paraId="34C4F92C" w14:textId="77777777" w:rsidR="00937A53" w:rsidRPr="00475873" w:rsidRDefault="00937A53" w:rsidP="00937A53">
            <w:pPr>
              <w:spacing w:before="144" w:after="72" w:line="276" w:lineRule="auto"/>
              <w:jc w:val="both"/>
              <w:rPr>
                <w:sz w:val="24"/>
                <w:szCs w:val="24"/>
              </w:rPr>
            </w:pPr>
            <w:r w:rsidRPr="00475873">
              <w:rPr>
                <w:b/>
                <w:bCs/>
                <w:sz w:val="24"/>
                <w:szCs w:val="24"/>
              </w:rPr>
              <w:t>Nutrient Release</w:t>
            </w:r>
          </w:p>
        </w:tc>
        <w:tc>
          <w:tcPr>
            <w:tcW w:w="0" w:type="auto"/>
            <w:hideMark/>
          </w:tcPr>
          <w:p w14:paraId="0397DC0A" w14:textId="77777777" w:rsidR="00937A53" w:rsidRPr="00475873" w:rsidRDefault="00937A53" w:rsidP="00937A53">
            <w:pPr>
              <w:spacing w:before="144" w:after="72" w:line="276" w:lineRule="auto"/>
              <w:jc w:val="both"/>
              <w:rPr>
                <w:sz w:val="24"/>
                <w:szCs w:val="24"/>
              </w:rPr>
            </w:pPr>
            <w:r w:rsidRPr="00475873">
              <w:rPr>
                <w:sz w:val="24"/>
                <w:szCs w:val="24"/>
              </w:rPr>
              <w:t>Rapid/Uncontrolled; prone to "burst" release.</w:t>
            </w:r>
          </w:p>
        </w:tc>
        <w:tc>
          <w:tcPr>
            <w:tcW w:w="0" w:type="auto"/>
            <w:hideMark/>
          </w:tcPr>
          <w:p w14:paraId="73E110F2" w14:textId="77777777" w:rsidR="00937A53" w:rsidRPr="00475873" w:rsidRDefault="00937A53" w:rsidP="00937A53">
            <w:pPr>
              <w:spacing w:before="144" w:after="72" w:line="276" w:lineRule="auto"/>
              <w:jc w:val="both"/>
              <w:rPr>
                <w:sz w:val="24"/>
                <w:szCs w:val="24"/>
              </w:rPr>
            </w:pPr>
            <w:r w:rsidRPr="00475873">
              <w:rPr>
                <w:sz w:val="24"/>
                <w:szCs w:val="24"/>
              </w:rPr>
              <w:t>Controlled/Sustained; synchronized with plant demand.</w:t>
            </w:r>
          </w:p>
        </w:tc>
      </w:tr>
      <w:tr w:rsidR="00937A53" w:rsidRPr="00475873" w14:paraId="48733CE3" w14:textId="77777777" w:rsidTr="00475873">
        <w:tc>
          <w:tcPr>
            <w:tcW w:w="0" w:type="auto"/>
            <w:hideMark/>
          </w:tcPr>
          <w:p w14:paraId="5D757899" w14:textId="77777777" w:rsidR="00937A53" w:rsidRPr="00475873" w:rsidRDefault="00937A53" w:rsidP="00937A53">
            <w:pPr>
              <w:spacing w:before="144" w:after="72" w:line="276" w:lineRule="auto"/>
              <w:jc w:val="both"/>
              <w:rPr>
                <w:sz w:val="24"/>
                <w:szCs w:val="24"/>
              </w:rPr>
            </w:pPr>
            <w:r w:rsidRPr="00475873">
              <w:rPr>
                <w:b/>
                <w:bCs/>
                <w:sz w:val="24"/>
                <w:szCs w:val="24"/>
              </w:rPr>
              <w:t>Use Efficiency (NUE)</w:t>
            </w:r>
          </w:p>
        </w:tc>
        <w:tc>
          <w:tcPr>
            <w:tcW w:w="0" w:type="auto"/>
            <w:hideMark/>
          </w:tcPr>
          <w:p w14:paraId="7EA060B1" w14:textId="77777777" w:rsidR="00937A53" w:rsidRPr="00475873" w:rsidRDefault="00937A53" w:rsidP="00937A53">
            <w:pPr>
              <w:spacing w:before="144" w:after="72" w:line="276" w:lineRule="auto"/>
              <w:jc w:val="both"/>
              <w:rPr>
                <w:sz w:val="24"/>
                <w:szCs w:val="24"/>
              </w:rPr>
            </w:pPr>
            <w:r w:rsidRPr="00475873">
              <w:rPr>
                <w:sz w:val="24"/>
                <w:szCs w:val="24"/>
              </w:rPr>
              <w:t>Low (</w:t>
            </w:r>
            <w:r w:rsidR="00475873" w:rsidRPr="00475873">
              <w:rPr>
                <w:sz w:val="24"/>
                <w:szCs w:val="24"/>
              </w:rPr>
              <w:t xml:space="preserve"> </w:t>
            </w:r>
            <w:r w:rsidRPr="00475873">
              <w:rPr>
                <w:sz w:val="24"/>
                <w:szCs w:val="24"/>
              </w:rPr>
              <w:t>N</w:t>
            </w:r>
            <w:r w:rsidR="00475873" w:rsidRPr="00475873">
              <w:rPr>
                <w:sz w:val="24"/>
                <w:szCs w:val="24"/>
              </w:rPr>
              <w:t xml:space="preserve"> </w:t>
            </w:r>
            <w:r w:rsidRPr="00475873">
              <w:rPr>
                <w:sz w:val="24"/>
                <w:szCs w:val="24"/>
              </w:rPr>
              <w:t xml:space="preserve">: 30–50%, </w:t>
            </w:r>
            <w:r w:rsidR="00475873" w:rsidRPr="00475873">
              <w:rPr>
                <w:sz w:val="24"/>
                <w:szCs w:val="24"/>
              </w:rPr>
              <w:t xml:space="preserve"> </w:t>
            </w:r>
            <w:r w:rsidRPr="00475873">
              <w:rPr>
                <w:sz w:val="24"/>
                <w:szCs w:val="24"/>
              </w:rPr>
              <w:t>P</w:t>
            </w:r>
            <w:r w:rsidR="00475873" w:rsidRPr="00475873">
              <w:rPr>
                <w:sz w:val="24"/>
                <w:szCs w:val="24"/>
              </w:rPr>
              <w:t xml:space="preserve"> </w:t>
            </w:r>
            <w:r w:rsidRPr="00475873">
              <w:rPr>
                <w:sz w:val="24"/>
                <w:szCs w:val="24"/>
              </w:rPr>
              <w:t>: 10–20%).</w:t>
            </w:r>
          </w:p>
        </w:tc>
        <w:tc>
          <w:tcPr>
            <w:tcW w:w="0" w:type="auto"/>
            <w:hideMark/>
          </w:tcPr>
          <w:p w14:paraId="69AA61B5" w14:textId="77777777" w:rsidR="00937A53" w:rsidRPr="00475873" w:rsidRDefault="00937A53" w:rsidP="00937A53">
            <w:pPr>
              <w:spacing w:before="144" w:after="72" w:line="276" w:lineRule="auto"/>
              <w:jc w:val="both"/>
              <w:rPr>
                <w:sz w:val="24"/>
                <w:szCs w:val="24"/>
              </w:rPr>
            </w:pPr>
            <w:r w:rsidRPr="00475873">
              <w:rPr>
                <w:sz w:val="24"/>
                <w:szCs w:val="24"/>
              </w:rPr>
              <w:t>High (</w:t>
            </w:r>
            <w:r w:rsidR="00475873" w:rsidRPr="00475873">
              <w:rPr>
                <w:sz w:val="24"/>
                <w:szCs w:val="24"/>
              </w:rPr>
              <w:t xml:space="preserve"> </w:t>
            </w:r>
            <w:r w:rsidRPr="00475873">
              <w:rPr>
                <w:sz w:val="24"/>
                <w:szCs w:val="24"/>
              </w:rPr>
              <w:t>N</w:t>
            </w:r>
            <w:r w:rsidR="00475873" w:rsidRPr="00475873">
              <w:rPr>
                <w:sz w:val="24"/>
                <w:szCs w:val="24"/>
              </w:rPr>
              <w:t xml:space="preserve"> </w:t>
            </w:r>
            <w:r w:rsidRPr="00475873">
              <w:rPr>
                <w:sz w:val="24"/>
                <w:szCs w:val="24"/>
              </w:rPr>
              <w:t xml:space="preserve">: &gt;70%, </w:t>
            </w:r>
            <w:r w:rsidR="00475873" w:rsidRPr="00475873">
              <w:rPr>
                <w:sz w:val="24"/>
                <w:szCs w:val="24"/>
              </w:rPr>
              <w:t xml:space="preserve"> </w:t>
            </w:r>
            <w:r w:rsidRPr="00475873">
              <w:rPr>
                <w:sz w:val="24"/>
                <w:szCs w:val="24"/>
              </w:rPr>
              <w:t>P</w:t>
            </w:r>
            <w:r w:rsidR="00475873" w:rsidRPr="00475873">
              <w:rPr>
                <w:sz w:val="24"/>
                <w:szCs w:val="24"/>
              </w:rPr>
              <w:t xml:space="preserve"> </w:t>
            </w:r>
            <w:r w:rsidRPr="00475873">
              <w:rPr>
                <w:sz w:val="24"/>
                <w:szCs w:val="24"/>
              </w:rPr>
              <w:t>: &gt;50%).</w:t>
            </w:r>
          </w:p>
        </w:tc>
      </w:tr>
      <w:tr w:rsidR="00937A53" w:rsidRPr="00475873" w14:paraId="2D21B3CA" w14:textId="77777777" w:rsidTr="00475873">
        <w:tc>
          <w:tcPr>
            <w:tcW w:w="0" w:type="auto"/>
            <w:hideMark/>
          </w:tcPr>
          <w:p w14:paraId="07F3AC08" w14:textId="77777777" w:rsidR="00937A53" w:rsidRPr="00475873" w:rsidRDefault="00937A53" w:rsidP="00937A53">
            <w:pPr>
              <w:spacing w:before="144" w:after="72" w:line="276" w:lineRule="auto"/>
              <w:jc w:val="both"/>
              <w:rPr>
                <w:sz w:val="24"/>
                <w:szCs w:val="24"/>
              </w:rPr>
            </w:pPr>
            <w:r w:rsidRPr="00475873">
              <w:rPr>
                <w:b/>
                <w:bCs/>
                <w:sz w:val="24"/>
                <w:szCs w:val="24"/>
              </w:rPr>
              <w:t>Application Method</w:t>
            </w:r>
          </w:p>
        </w:tc>
        <w:tc>
          <w:tcPr>
            <w:tcW w:w="0" w:type="auto"/>
            <w:hideMark/>
          </w:tcPr>
          <w:p w14:paraId="2A1B6109" w14:textId="77777777" w:rsidR="00937A53" w:rsidRPr="00475873" w:rsidRDefault="00937A53" w:rsidP="00937A53">
            <w:pPr>
              <w:spacing w:before="144" w:after="72" w:line="276" w:lineRule="auto"/>
              <w:jc w:val="both"/>
              <w:rPr>
                <w:sz w:val="24"/>
                <w:szCs w:val="24"/>
              </w:rPr>
            </w:pPr>
            <w:r w:rsidRPr="00475873">
              <w:rPr>
                <w:sz w:val="24"/>
                <w:szCs w:val="24"/>
              </w:rPr>
              <w:t>Soil broadcasting or fertigation.</w:t>
            </w:r>
          </w:p>
        </w:tc>
        <w:tc>
          <w:tcPr>
            <w:tcW w:w="0" w:type="auto"/>
            <w:hideMark/>
          </w:tcPr>
          <w:p w14:paraId="77665D99" w14:textId="77777777" w:rsidR="00937A53" w:rsidRPr="00475873" w:rsidRDefault="00937A53" w:rsidP="00937A53">
            <w:pPr>
              <w:spacing w:before="144" w:after="72" w:line="276" w:lineRule="auto"/>
              <w:jc w:val="both"/>
              <w:rPr>
                <w:sz w:val="24"/>
                <w:szCs w:val="24"/>
              </w:rPr>
            </w:pPr>
            <w:r w:rsidRPr="00475873">
              <w:rPr>
                <w:sz w:val="24"/>
                <w:szCs w:val="24"/>
              </w:rPr>
              <w:t>Foliar spray, seed coating, or precision soil placement.</w:t>
            </w:r>
          </w:p>
        </w:tc>
      </w:tr>
      <w:tr w:rsidR="00937A53" w:rsidRPr="00475873" w14:paraId="19301CB5" w14:textId="77777777" w:rsidTr="00475873">
        <w:tc>
          <w:tcPr>
            <w:tcW w:w="0" w:type="auto"/>
            <w:hideMark/>
          </w:tcPr>
          <w:p w14:paraId="00FB13F2" w14:textId="77777777" w:rsidR="00937A53" w:rsidRPr="00475873" w:rsidRDefault="00937A53" w:rsidP="00937A53">
            <w:pPr>
              <w:spacing w:before="144" w:after="72" w:line="276" w:lineRule="auto"/>
              <w:jc w:val="both"/>
              <w:rPr>
                <w:sz w:val="24"/>
                <w:szCs w:val="24"/>
              </w:rPr>
            </w:pPr>
            <w:r w:rsidRPr="00475873">
              <w:rPr>
                <w:b/>
                <w:bCs/>
                <w:sz w:val="24"/>
                <w:szCs w:val="24"/>
              </w:rPr>
              <w:t>Losses</w:t>
            </w:r>
          </w:p>
        </w:tc>
        <w:tc>
          <w:tcPr>
            <w:tcW w:w="0" w:type="auto"/>
            <w:hideMark/>
          </w:tcPr>
          <w:p w14:paraId="3B38C9EF" w14:textId="77777777" w:rsidR="00937A53" w:rsidRPr="00475873" w:rsidRDefault="00937A53" w:rsidP="00937A53">
            <w:pPr>
              <w:spacing w:before="144" w:after="72" w:line="276" w:lineRule="auto"/>
              <w:jc w:val="both"/>
              <w:rPr>
                <w:sz w:val="24"/>
                <w:szCs w:val="24"/>
              </w:rPr>
            </w:pPr>
            <w:r w:rsidRPr="00475873">
              <w:rPr>
                <w:sz w:val="24"/>
                <w:szCs w:val="24"/>
              </w:rPr>
              <w:t>High (Leaching, volatilization, runoff).</w:t>
            </w:r>
          </w:p>
        </w:tc>
        <w:tc>
          <w:tcPr>
            <w:tcW w:w="0" w:type="auto"/>
            <w:hideMark/>
          </w:tcPr>
          <w:p w14:paraId="0CA7B750" w14:textId="77777777" w:rsidR="00937A53" w:rsidRPr="00475873" w:rsidRDefault="00937A53" w:rsidP="00937A53">
            <w:pPr>
              <w:spacing w:before="144" w:after="72" w:line="276" w:lineRule="auto"/>
              <w:jc w:val="both"/>
              <w:rPr>
                <w:sz w:val="24"/>
                <w:szCs w:val="24"/>
              </w:rPr>
            </w:pPr>
            <w:r w:rsidRPr="00475873">
              <w:rPr>
                <w:sz w:val="24"/>
                <w:szCs w:val="24"/>
              </w:rPr>
              <w:t>Minimal (Encapsulated protection).</w:t>
            </w:r>
          </w:p>
        </w:tc>
      </w:tr>
      <w:tr w:rsidR="00937A53" w:rsidRPr="00475873" w14:paraId="1805CD4E" w14:textId="77777777" w:rsidTr="00475873">
        <w:tc>
          <w:tcPr>
            <w:tcW w:w="0" w:type="auto"/>
            <w:hideMark/>
          </w:tcPr>
          <w:p w14:paraId="65C9F869" w14:textId="77777777" w:rsidR="00937A53" w:rsidRPr="00475873" w:rsidRDefault="00937A53" w:rsidP="00937A53">
            <w:pPr>
              <w:spacing w:before="144" w:after="72" w:line="276" w:lineRule="auto"/>
              <w:jc w:val="both"/>
              <w:rPr>
                <w:sz w:val="24"/>
                <w:szCs w:val="24"/>
              </w:rPr>
            </w:pPr>
            <w:r w:rsidRPr="00475873">
              <w:rPr>
                <w:b/>
                <w:bCs/>
                <w:sz w:val="24"/>
                <w:szCs w:val="24"/>
              </w:rPr>
              <w:lastRenderedPageBreak/>
              <w:t>Stability</w:t>
            </w:r>
          </w:p>
        </w:tc>
        <w:tc>
          <w:tcPr>
            <w:tcW w:w="0" w:type="auto"/>
            <w:hideMark/>
          </w:tcPr>
          <w:p w14:paraId="104BB7E1" w14:textId="77777777" w:rsidR="00937A53" w:rsidRPr="00475873" w:rsidRDefault="00937A53" w:rsidP="00937A53">
            <w:pPr>
              <w:spacing w:before="144" w:after="72" w:line="276" w:lineRule="auto"/>
              <w:jc w:val="both"/>
              <w:rPr>
                <w:sz w:val="24"/>
                <w:szCs w:val="24"/>
              </w:rPr>
            </w:pPr>
            <w:r w:rsidRPr="00475873">
              <w:rPr>
                <w:sz w:val="24"/>
                <w:szCs w:val="24"/>
              </w:rPr>
              <w:t>Low; reacts with soil minerals (fixation).</w:t>
            </w:r>
          </w:p>
        </w:tc>
        <w:tc>
          <w:tcPr>
            <w:tcW w:w="0" w:type="auto"/>
            <w:hideMark/>
          </w:tcPr>
          <w:p w14:paraId="43D9DD26" w14:textId="77777777" w:rsidR="00937A53" w:rsidRPr="00475873" w:rsidRDefault="00937A53" w:rsidP="00937A53">
            <w:pPr>
              <w:spacing w:before="144" w:after="72" w:line="276" w:lineRule="auto"/>
              <w:jc w:val="both"/>
              <w:rPr>
                <w:sz w:val="24"/>
                <w:szCs w:val="24"/>
              </w:rPr>
            </w:pPr>
            <w:r w:rsidRPr="00475873">
              <w:rPr>
                <w:sz w:val="24"/>
                <w:szCs w:val="24"/>
              </w:rPr>
              <w:t>High; engineered to remain bioavailable.</w:t>
            </w:r>
          </w:p>
        </w:tc>
      </w:tr>
    </w:tbl>
    <w:p w14:paraId="31A1DC4A" w14:textId="77777777" w:rsidR="00937A53" w:rsidRPr="00475873" w:rsidRDefault="00937A53" w:rsidP="00937A53">
      <w:pPr>
        <w:spacing w:line="276" w:lineRule="auto"/>
        <w:jc w:val="both"/>
        <w:rPr>
          <w:sz w:val="24"/>
          <w:szCs w:val="24"/>
        </w:rPr>
      </w:pPr>
    </w:p>
    <w:p w14:paraId="298CCA24" w14:textId="77777777" w:rsidR="00937A53" w:rsidRPr="00475873" w:rsidRDefault="00937A53" w:rsidP="00937A53">
      <w:pPr>
        <w:spacing w:line="276" w:lineRule="auto"/>
        <w:jc w:val="both"/>
        <w:rPr>
          <w:b/>
          <w:bCs/>
          <w:sz w:val="24"/>
          <w:szCs w:val="24"/>
        </w:rPr>
      </w:pPr>
      <w:r w:rsidRPr="00475873">
        <w:rPr>
          <w:b/>
          <w:bCs/>
          <w:sz w:val="24"/>
          <w:szCs w:val="24"/>
        </w:rPr>
        <w:t xml:space="preserve">Table 2: </w:t>
      </w:r>
      <w:commentRangeStart w:id="20"/>
      <w:commentRangeStart w:id="21"/>
      <w:r w:rsidRPr="00475873">
        <w:rPr>
          <w:b/>
          <w:bCs/>
          <w:sz w:val="24"/>
          <w:szCs w:val="24"/>
        </w:rPr>
        <w:t>Classification of Nano-carriers and Their Release Mechanisms</w:t>
      </w:r>
    </w:p>
    <w:commentRangeEnd w:id="20"/>
    <w:p w14:paraId="193396F4" w14:textId="77777777" w:rsidR="00937A53" w:rsidRPr="00475873" w:rsidRDefault="00AA50EA" w:rsidP="00937A53">
      <w:pPr>
        <w:spacing w:line="276" w:lineRule="auto"/>
        <w:jc w:val="both"/>
        <w:rPr>
          <w:sz w:val="24"/>
          <w:szCs w:val="24"/>
        </w:rPr>
      </w:pPr>
      <w:r w:rsidRPr="00475873">
        <w:rPr>
          <w:rStyle w:val="CommentReference"/>
          <w:sz w:val="24"/>
          <w:szCs w:val="24"/>
        </w:rPr>
        <w:commentReference w:id="20"/>
      </w:r>
      <w:commentRangeEnd w:id="21"/>
      <w:r w:rsidRPr="00475873">
        <w:rPr>
          <w:rStyle w:val="CommentReference"/>
          <w:sz w:val="24"/>
          <w:szCs w:val="24"/>
        </w:rPr>
        <w:commentReference w:id="21"/>
      </w:r>
    </w:p>
    <w:tbl>
      <w:tblPr>
        <w:tblStyle w:val="TableGrid"/>
        <w:tblW w:w="0" w:type="auto"/>
        <w:tblLook w:val="04A0" w:firstRow="1" w:lastRow="0" w:firstColumn="1" w:lastColumn="0" w:noHBand="0" w:noVBand="1"/>
      </w:tblPr>
      <w:tblGrid>
        <w:gridCol w:w="2163"/>
        <w:gridCol w:w="1746"/>
        <w:gridCol w:w="1940"/>
        <w:gridCol w:w="3167"/>
      </w:tblGrid>
      <w:tr w:rsidR="00937A53" w:rsidRPr="00475873" w14:paraId="09EDC003" w14:textId="77777777" w:rsidTr="00475873">
        <w:tc>
          <w:tcPr>
            <w:tcW w:w="0" w:type="auto"/>
            <w:hideMark/>
          </w:tcPr>
          <w:p w14:paraId="6B32DA3E" w14:textId="77777777" w:rsidR="00937A53" w:rsidRPr="00475873" w:rsidRDefault="00937A53" w:rsidP="00937A53">
            <w:pPr>
              <w:spacing w:before="144" w:after="72" w:line="276" w:lineRule="auto"/>
              <w:jc w:val="both"/>
              <w:rPr>
                <w:sz w:val="24"/>
                <w:szCs w:val="24"/>
              </w:rPr>
            </w:pPr>
            <w:r w:rsidRPr="00475873">
              <w:rPr>
                <w:b/>
                <w:bCs/>
                <w:sz w:val="24"/>
                <w:szCs w:val="24"/>
              </w:rPr>
              <w:t>Carrier Material</w:t>
            </w:r>
          </w:p>
        </w:tc>
        <w:tc>
          <w:tcPr>
            <w:tcW w:w="0" w:type="auto"/>
            <w:hideMark/>
          </w:tcPr>
          <w:p w14:paraId="18EB60EE" w14:textId="77777777" w:rsidR="00937A53" w:rsidRPr="00475873" w:rsidRDefault="00937A53" w:rsidP="00937A53">
            <w:pPr>
              <w:spacing w:before="144" w:after="72" w:line="276" w:lineRule="auto"/>
              <w:jc w:val="both"/>
              <w:rPr>
                <w:sz w:val="24"/>
                <w:szCs w:val="24"/>
              </w:rPr>
            </w:pPr>
            <w:r w:rsidRPr="00475873">
              <w:rPr>
                <w:b/>
                <w:bCs/>
                <w:sz w:val="24"/>
                <w:szCs w:val="24"/>
              </w:rPr>
              <w:t>Nutrient Types</w:t>
            </w:r>
          </w:p>
        </w:tc>
        <w:tc>
          <w:tcPr>
            <w:tcW w:w="0" w:type="auto"/>
            <w:hideMark/>
          </w:tcPr>
          <w:p w14:paraId="18F24D3A" w14:textId="77777777" w:rsidR="00937A53" w:rsidRPr="00475873" w:rsidRDefault="00937A53" w:rsidP="00937A53">
            <w:pPr>
              <w:spacing w:before="144" w:after="72" w:line="276" w:lineRule="auto"/>
              <w:jc w:val="both"/>
              <w:rPr>
                <w:sz w:val="24"/>
                <w:szCs w:val="24"/>
              </w:rPr>
            </w:pPr>
            <w:r w:rsidRPr="00475873">
              <w:rPr>
                <w:b/>
                <w:bCs/>
                <w:sz w:val="24"/>
                <w:szCs w:val="24"/>
              </w:rPr>
              <w:t>Release Trigger</w:t>
            </w:r>
          </w:p>
        </w:tc>
        <w:tc>
          <w:tcPr>
            <w:tcW w:w="0" w:type="auto"/>
            <w:hideMark/>
          </w:tcPr>
          <w:p w14:paraId="2289577B" w14:textId="77777777" w:rsidR="00937A53" w:rsidRPr="00475873" w:rsidRDefault="00937A53" w:rsidP="00937A53">
            <w:pPr>
              <w:spacing w:before="144" w:after="72" w:line="276" w:lineRule="auto"/>
              <w:jc w:val="both"/>
              <w:rPr>
                <w:sz w:val="24"/>
                <w:szCs w:val="24"/>
              </w:rPr>
            </w:pPr>
            <w:r w:rsidRPr="00475873">
              <w:rPr>
                <w:b/>
                <w:bCs/>
                <w:sz w:val="24"/>
                <w:szCs w:val="24"/>
              </w:rPr>
              <w:t>Primary Advantage</w:t>
            </w:r>
          </w:p>
        </w:tc>
      </w:tr>
      <w:tr w:rsidR="00937A53" w:rsidRPr="00475873" w14:paraId="6124CA7D" w14:textId="77777777" w:rsidTr="00475873">
        <w:tc>
          <w:tcPr>
            <w:tcW w:w="0" w:type="auto"/>
            <w:hideMark/>
          </w:tcPr>
          <w:p w14:paraId="00EBDAA8" w14:textId="77777777" w:rsidR="00937A53" w:rsidRPr="00475873" w:rsidRDefault="00937A53" w:rsidP="00937A53">
            <w:pPr>
              <w:spacing w:before="144" w:after="72" w:line="276" w:lineRule="auto"/>
              <w:jc w:val="both"/>
              <w:rPr>
                <w:sz w:val="24"/>
                <w:szCs w:val="24"/>
              </w:rPr>
            </w:pPr>
            <w:r w:rsidRPr="00475873">
              <w:rPr>
                <w:b/>
                <w:bCs/>
                <w:sz w:val="24"/>
                <w:szCs w:val="24"/>
              </w:rPr>
              <w:t>Chitosan/Polymers</w:t>
            </w:r>
          </w:p>
        </w:tc>
        <w:tc>
          <w:tcPr>
            <w:tcW w:w="0" w:type="auto"/>
            <w:hideMark/>
          </w:tcPr>
          <w:p w14:paraId="73300EE8" w14:textId="77777777" w:rsidR="00937A53" w:rsidRPr="00475873" w:rsidRDefault="00475873" w:rsidP="00937A53">
            <w:pPr>
              <w:spacing w:before="144" w:after="72" w:line="276" w:lineRule="auto"/>
              <w:jc w:val="both"/>
              <w:rPr>
                <w:sz w:val="24"/>
                <w:szCs w:val="24"/>
              </w:rPr>
            </w:pPr>
            <w:r w:rsidRPr="00475873">
              <w:rPr>
                <w:sz w:val="24"/>
                <w:szCs w:val="24"/>
              </w:rPr>
              <w:t xml:space="preserve"> </w:t>
            </w:r>
            <w:r w:rsidR="00937A53" w:rsidRPr="00475873">
              <w:rPr>
                <w:sz w:val="24"/>
                <w:szCs w:val="24"/>
              </w:rPr>
              <w:t>N, P, K</w:t>
            </w:r>
            <w:r w:rsidRPr="00475873">
              <w:rPr>
                <w:sz w:val="24"/>
                <w:szCs w:val="24"/>
              </w:rPr>
              <w:t xml:space="preserve"> </w:t>
            </w:r>
          </w:p>
        </w:tc>
        <w:tc>
          <w:tcPr>
            <w:tcW w:w="0" w:type="auto"/>
            <w:hideMark/>
          </w:tcPr>
          <w:p w14:paraId="15B8DD1C" w14:textId="77777777" w:rsidR="00937A53" w:rsidRPr="00475873" w:rsidRDefault="00937A53" w:rsidP="00937A53">
            <w:pPr>
              <w:spacing w:before="144" w:after="72" w:line="276" w:lineRule="auto"/>
              <w:jc w:val="both"/>
              <w:rPr>
                <w:sz w:val="24"/>
                <w:szCs w:val="24"/>
              </w:rPr>
            </w:pPr>
            <w:r w:rsidRPr="00475873">
              <w:rPr>
                <w:sz w:val="24"/>
                <w:szCs w:val="24"/>
              </w:rPr>
              <w:t>pH, Enzymes</w:t>
            </w:r>
          </w:p>
        </w:tc>
        <w:tc>
          <w:tcPr>
            <w:tcW w:w="0" w:type="auto"/>
            <w:hideMark/>
          </w:tcPr>
          <w:p w14:paraId="70073FBB" w14:textId="77777777" w:rsidR="00937A53" w:rsidRPr="00475873" w:rsidRDefault="00937A53" w:rsidP="00937A53">
            <w:pPr>
              <w:spacing w:before="144" w:after="72" w:line="276" w:lineRule="auto"/>
              <w:jc w:val="both"/>
              <w:rPr>
                <w:sz w:val="24"/>
                <w:szCs w:val="24"/>
              </w:rPr>
            </w:pPr>
            <w:r w:rsidRPr="00475873">
              <w:rPr>
                <w:sz w:val="24"/>
                <w:szCs w:val="24"/>
              </w:rPr>
              <w:t>Biodegradable, biocompatible.</w:t>
            </w:r>
          </w:p>
        </w:tc>
      </w:tr>
      <w:tr w:rsidR="00937A53" w:rsidRPr="00475873" w14:paraId="2268486A" w14:textId="77777777" w:rsidTr="00475873">
        <w:tc>
          <w:tcPr>
            <w:tcW w:w="0" w:type="auto"/>
            <w:hideMark/>
          </w:tcPr>
          <w:p w14:paraId="5B790A6E" w14:textId="77777777" w:rsidR="00937A53" w:rsidRPr="00475873" w:rsidRDefault="00937A53" w:rsidP="00937A53">
            <w:pPr>
              <w:spacing w:before="144" w:after="72" w:line="276" w:lineRule="auto"/>
              <w:jc w:val="both"/>
              <w:rPr>
                <w:sz w:val="24"/>
                <w:szCs w:val="24"/>
              </w:rPr>
            </w:pPr>
            <w:r w:rsidRPr="00475873">
              <w:rPr>
                <w:b/>
                <w:bCs/>
                <w:sz w:val="24"/>
                <w:szCs w:val="24"/>
              </w:rPr>
              <w:t>Mesoporous Silica</w:t>
            </w:r>
          </w:p>
        </w:tc>
        <w:tc>
          <w:tcPr>
            <w:tcW w:w="0" w:type="auto"/>
            <w:hideMark/>
          </w:tcPr>
          <w:p w14:paraId="4D9202D0" w14:textId="77777777" w:rsidR="00937A53" w:rsidRPr="00475873" w:rsidRDefault="00937A53" w:rsidP="00937A53">
            <w:pPr>
              <w:spacing w:before="144" w:after="72" w:line="276" w:lineRule="auto"/>
              <w:jc w:val="both"/>
              <w:rPr>
                <w:sz w:val="24"/>
                <w:szCs w:val="24"/>
              </w:rPr>
            </w:pPr>
            <w:r w:rsidRPr="00475873">
              <w:rPr>
                <w:sz w:val="24"/>
                <w:szCs w:val="24"/>
              </w:rPr>
              <w:t xml:space="preserve">Micro-nutrients, </w:t>
            </w:r>
            <w:r w:rsidR="00475873" w:rsidRPr="00475873">
              <w:rPr>
                <w:sz w:val="24"/>
                <w:szCs w:val="24"/>
              </w:rPr>
              <w:t xml:space="preserve"> </w:t>
            </w:r>
            <w:r w:rsidRPr="00475873">
              <w:rPr>
                <w:sz w:val="24"/>
                <w:szCs w:val="24"/>
              </w:rPr>
              <w:t>P</w:t>
            </w:r>
            <w:r w:rsidR="00475873" w:rsidRPr="00475873">
              <w:rPr>
                <w:sz w:val="24"/>
                <w:szCs w:val="24"/>
              </w:rPr>
              <w:t xml:space="preserve"> </w:t>
            </w:r>
          </w:p>
        </w:tc>
        <w:tc>
          <w:tcPr>
            <w:tcW w:w="0" w:type="auto"/>
            <w:hideMark/>
          </w:tcPr>
          <w:p w14:paraId="7582D221" w14:textId="77777777" w:rsidR="00937A53" w:rsidRPr="00475873" w:rsidRDefault="00937A53" w:rsidP="00937A53">
            <w:pPr>
              <w:spacing w:before="144" w:after="72" w:line="276" w:lineRule="auto"/>
              <w:jc w:val="both"/>
              <w:rPr>
                <w:sz w:val="24"/>
                <w:szCs w:val="24"/>
              </w:rPr>
            </w:pPr>
            <w:r w:rsidRPr="00475873">
              <w:rPr>
                <w:sz w:val="24"/>
                <w:szCs w:val="24"/>
              </w:rPr>
              <w:t>Pore size/Diffusion</w:t>
            </w:r>
          </w:p>
        </w:tc>
        <w:tc>
          <w:tcPr>
            <w:tcW w:w="0" w:type="auto"/>
            <w:hideMark/>
          </w:tcPr>
          <w:p w14:paraId="36C443C2" w14:textId="77777777" w:rsidR="00937A53" w:rsidRPr="00475873" w:rsidRDefault="00937A53" w:rsidP="00937A53">
            <w:pPr>
              <w:spacing w:before="144" w:after="72" w:line="276" w:lineRule="auto"/>
              <w:jc w:val="both"/>
              <w:rPr>
                <w:sz w:val="24"/>
                <w:szCs w:val="24"/>
              </w:rPr>
            </w:pPr>
            <w:r w:rsidRPr="00475873">
              <w:rPr>
                <w:sz w:val="24"/>
                <w:szCs w:val="24"/>
              </w:rPr>
              <w:t>High loading capacity; stable.</w:t>
            </w:r>
          </w:p>
        </w:tc>
      </w:tr>
      <w:tr w:rsidR="00937A53" w:rsidRPr="00475873" w14:paraId="568988A1" w14:textId="77777777" w:rsidTr="00475873">
        <w:tc>
          <w:tcPr>
            <w:tcW w:w="0" w:type="auto"/>
            <w:hideMark/>
          </w:tcPr>
          <w:p w14:paraId="15AEC34E" w14:textId="77777777" w:rsidR="00937A53" w:rsidRPr="00475873" w:rsidRDefault="00937A53" w:rsidP="00937A53">
            <w:pPr>
              <w:spacing w:before="144" w:after="72" w:line="276" w:lineRule="auto"/>
              <w:jc w:val="both"/>
              <w:rPr>
                <w:sz w:val="24"/>
                <w:szCs w:val="24"/>
              </w:rPr>
            </w:pPr>
            <w:r w:rsidRPr="00475873">
              <w:rPr>
                <w:b/>
                <w:bCs/>
                <w:sz w:val="24"/>
                <w:szCs w:val="24"/>
              </w:rPr>
              <w:t>Carbon Nanotubes</w:t>
            </w:r>
          </w:p>
        </w:tc>
        <w:tc>
          <w:tcPr>
            <w:tcW w:w="0" w:type="auto"/>
            <w:hideMark/>
          </w:tcPr>
          <w:p w14:paraId="6C875509" w14:textId="77777777" w:rsidR="00937A53" w:rsidRPr="00475873" w:rsidRDefault="00937A53" w:rsidP="00937A53">
            <w:pPr>
              <w:spacing w:before="144" w:after="72" w:line="276" w:lineRule="auto"/>
              <w:jc w:val="both"/>
              <w:rPr>
                <w:sz w:val="24"/>
                <w:szCs w:val="24"/>
              </w:rPr>
            </w:pPr>
            <w:r w:rsidRPr="00475873">
              <w:rPr>
                <w:sz w:val="24"/>
                <w:szCs w:val="24"/>
              </w:rPr>
              <w:t>Fe, Zn, Cu</w:t>
            </w:r>
          </w:p>
        </w:tc>
        <w:tc>
          <w:tcPr>
            <w:tcW w:w="0" w:type="auto"/>
            <w:hideMark/>
          </w:tcPr>
          <w:p w14:paraId="1ED621F9" w14:textId="77777777" w:rsidR="00937A53" w:rsidRPr="00475873" w:rsidRDefault="00937A53" w:rsidP="00937A53">
            <w:pPr>
              <w:spacing w:before="144" w:after="72" w:line="276" w:lineRule="auto"/>
              <w:jc w:val="both"/>
              <w:rPr>
                <w:sz w:val="24"/>
                <w:szCs w:val="24"/>
              </w:rPr>
            </w:pPr>
            <w:r w:rsidRPr="00475873">
              <w:rPr>
                <w:sz w:val="24"/>
                <w:szCs w:val="24"/>
              </w:rPr>
              <w:t>Concentration gradient</w:t>
            </w:r>
          </w:p>
        </w:tc>
        <w:tc>
          <w:tcPr>
            <w:tcW w:w="0" w:type="auto"/>
            <w:hideMark/>
          </w:tcPr>
          <w:p w14:paraId="17E20FEC" w14:textId="77777777" w:rsidR="00937A53" w:rsidRPr="00475873" w:rsidRDefault="00937A53" w:rsidP="00937A53">
            <w:pPr>
              <w:spacing w:before="144" w:after="72" w:line="276" w:lineRule="auto"/>
              <w:jc w:val="both"/>
              <w:rPr>
                <w:sz w:val="24"/>
                <w:szCs w:val="24"/>
              </w:rPr>
            </w:pPr>
            <w:r w:rsidRPr="00475873">
              <w:rPr>
                <w:sz w:val="24"/>
                <w:szCs w:val="24"/>
              </w:rPr>
              <w:t>Deep tissue penetration/translocation.</w:t>
            </w:r>
          </w:p>
        </w:tc>
      </w:tr>
      <w:tr w:rsidR="00937A53" w:rsidRPr="00475873" w14:paraId="3A0B4E59" w14:textId="77777777" w:rsidTr="00475873">
        <w:tc>
          <w:tcPr>
            <w:tcW w:w="0" w:type="auto"/>
            <w:hideMark/>
          </w:tcPr>
          <w:p w14:paraId="754B75A8" w14:textId="77777777" w:rsidR="00937A53" w:rsidRPr="00475873" w:rsidRDefault="00937A53" w:rsidP="00937A53">
            <w:pPr>
              <w:spacing w:before="144" w:after="72" w:line="276" w:lineRule="auto"/>
              <w:jc w:val="both"/>
              <w:rPr>
                <w:sz w:val="24"/>
                <w:szCs w:val="24"/>
              </w:rPr>
            </w:pPr>
            <w:r w:rsidRPr="00475873">
              <w:rPr>
                <w:b/>
                <w:bCs/>
                <w:sz w:val="24"/>
                <w:szCs w:val="24"/>
              </w:rPr>
              <w:t>Zeolites</w:t>
            </w:r>
          </w:p>
        </w:tc>
        <w:tc>
          <w:tcPr>
            <w:tcW w:w="0" w:type="auto"/>
            <w:hideMark/>
          </w:tcPr>
          <w:p w14:paraId="6AEDA0D2" w14:textId="77777777" w:rsidR="00937A53" w:rsidRPr="00475873" w:rsidRDefault="00937A53" w:rsidP="00475873">
            <w:pPr>
              <w:spacing w:before="144" w:after="72" w:line="276" w:lineRule="auto"/>
              <w:jc w:val="both"/>
              <w:rPr>
                <w:sz w:val="24"/>
                <w:szCs w:val="24"/>
              </w:rPr>
            </w:pPr>
            <w:r w:rsidRPr="00475873">
              <w:rPr>
                <w:sz w:val="24"/>
                <w:szCs w:val="24"/>
              </w:rPr>
              <w:t>Ammonium (</w:t>
            </w:r>
            <w:r w:rsidR="00475873" w:rsidRPr="00475873">
              <w:rPr>
                <w:sz w:val="24"/>
                <w:szCs w:val="24"/>
              </w:rPr>
              <w:t xml:space="preserve"> </w:t>
            </w:r>
            <w:r w:rsidRPr="00475873">
              <w:rPr>
                <w:sz w:val="24"/>
                <w:szCs w:val="24"/>
              </w:rPr>
              <w:t>NH</w:t>
            </w:r>
            <w:r w:rsidRPr="00475873">
              <w:rPr>
                <w:sz w:val="24"/>
                <w:szCs w:val="24"/>
                <w:vertAlign w:val="subscript"/>
              </w:rPr>
              <w:t>4</w:t>
            </w:r>
            <w:r w:rsidRPr="00475873">
              <w:rPr>
                <w:sz w:val="24"/>
                <w:szCs w:val="24"/>
                <w:vertAlign w:val="superscript"/>
              </w:rPr>
              <w:t>+</w:t>
            </w:r>
            <w:r w:rsidR="00475873" w:rsidRPr="00475873">
              <w:rPr>
                <w:sz w:val="24"/>
                <w:szCs w:val="24"/>
              </w:rPr>
              <w:t xml:space="preserve"> </w:t>
            </w:r>
            <w:r w:rsidRPr="00475873">
              <w:rPr>
                <w:sz w:val="24"/>
                <w:szCs w:val="24"/>
              </w:rPr>
              <w:t>)</w:t>
            </w:r>
          </w:p>
        </w:tc>
        <w:tc>
          <w:tcPr>
            <w:tcW w:w="0" w:type="auto"/>
            <w:hideMark/>
          </w:tcPr>
          <w:p w14:paraId="393F7C9E" w14:textId="77777777" w:rsidR="00937A53" w:rsidRPr="00475873" w:rsidRDefault="00937A53" w:rsidP="00937A53">
            <w:pPr>
              <w:spacing w:before="144" w:after="72" w:line="276" w:lineRule="auto"/>
              <w:jc w:val="both"/>
              <w:rPr>
                <w:sz w:val="24"/>
                <w:szCs w:val="24"/>
              </w:rPr>
            </w:pPr>
            <w:r w:rsidRPr="00475873">
              <w:rPr>
                <w:sz w:val="24"/>
                <w:szCs w:val="24"/>
              </w:rPr>
              <w:t>Ion exchange</w:t>
            </w:r>
          </w:p>
        </w:tc>
        <w:tc>
          <w:tcPr>
            <w:tcW w:w="0" w:type="auto"/>
            <w:hideMark/>
          </w:tcPr>
          <w:p w14:paraId="539C9BA1" w14:textId="77777777" w:rsidR="00937A53" w:rsidRPr="00475873" w:rsidRDefault="00937A53" w:rsidP="00937A53">
            <w:pPr>
              <w:spacing w:before="144" w:after="72" w:line="276" w:lineRule="auto"/>
              <w:jc w:val="both"/>
              <w:rPr>
                <w:sz w:val="24"/>
                <w:szCs w:val="24"/>
              </w:rPr>
            </w:pPr>
            <w:r w:rsidRPr="00475873">
              <w:rPr>
                <w:sz w:val="24"/>
                <w:szCs w:val="24"/>
              </w:rPr>
              <w:t>High moisture retention in soil.</w:t>
            </w:r>
          </w:p>
        </w:tc>
      </w:tr>
      <w:tr w:rsidR="00937A53" w:rsidRPr="00475873" w14:paraId="0186EA60" w14:textId="77777777" w:rsidTr="00475873">
        <w:tc>
          <w:tcPr>
            <w:tcW w:w="0" w:type="auto"/>
            <w:hideMark/>
          </w:tcPr>
          <w:p w14:paraId="5EC98485" w14:textId="77777777" w:rsidR="00937A53" w:rsidRPr="00475873" w:rsidRDefault="00937A53" w:rsidP="00937A53">
            <w:pPr>
              <w:spacing w:before="144" w:after="72" w:line="276" w:lineRule="auto"/>
              <w:jc w:val="both"/>
              <w:rPr>
                <w:sz w:val="24"/>
                <w:szCs w:val="24"/>
              </w:rPr>
            </w:pPr>
            <w:r w:rsidRPr="00475873">
              <w:rPr>
                <w:b/>
                <w:bCs/>
                <w:sz w:val="24"/>
                <w:szCs w:val="24"/>
              </w:rPr>
              <w:t>Liposomes</w:t>
            </w:r>
          </w:p>
        </w:tc>
        <w:tc>
          <w:tcPr>
            <w:tcW w:w="0" w:type="auto"/>
            <w:hideMark/>
          </w:tcPr>
          <w:p w14:paraId="73EDDA80" w14:textId="77777777" w:rsidR="00937A53" w:rsidRPr="00475873" w:rsidRDefault="00937A53" w:rsidP="00937A53">
            <w:pPr>
              <w:spacing w:before="144" w:after="72" w:line="276" w:lineRule="auto"/>
              <w:jc w:val="both"/>
              <w:rPr>
                <w:sz w:val="24"/>
                <w:szCs w:val="24"/>
              </w:rPr>
            </w:pPr>
            <w:r w:rsidRPr="00475873">
              <w:rPr>
                <w:sz w:val="24"/>
                <w:szCs w:val="24"/>
              </w:rPr>
              <w:t>Bio-stimulants</w:t>
            </w:r>
          </w:p>
        </w:tc>
        <w:tc>
          <w:tcPr>
            <w:tcW w:w="0" w:type="auto"/>
            <w:hideMark/>
          </w:tcPr>
          <w:p w14:paraId="06E447D4" w14:textId="77777777" w:rsidR="00937A53" w:rsidRPr="00475873" w:rsidRDefault="00937A53" w:rsidP="00937A53">
            <w:pPr>
              <w:spacing w:before="144" w:after="72" w:line="276" w:lineRule="auto"/>
              <w:jc w:val="both"/>
              <w:rPr>
                <w:sz w:val="24"/>
                <w:szCs w:val="24"/>
              </w:rPr>
            </w:pPr>
            <w:r w:rsidRPr="00475873">
              <w:rPr>
                <w:sz w:val="24"/>
                <w:szCs w:val="24"/>
              </w:rPr>
              <w:t>Temperature</w:t>
            </w:r>
          </w:p>
        </w:tc>
        <w:tc>
          <w:tcPr>
            <w:tcW w:w="0" w:type="auto"/>
            <w:hideMark/>
          </w:tcPr>
          <w:p w14:paraId="7EA45612" w14:textId="77777777" w:rsidR="00937A53" w:rsidRPr="00475873" w:rsidRDefault="00937A53" w:rsidP="00937A53">
            <w:pPr>
              <w:spacing w:before="144" w:after="72" w:line="276" w:lineRule="auto"/>
              <w:jc w:val="both"/>
              <w:rPr>
                <w:sz w:val="24"/>
                <w:szCs w:val="24"/>
              </w:rPr>
            </w:pPr>
            <w:r w:rsidRPr="00475873">
              <w:rPr>
                <w:sz w:val="24"/>
                <w:szCs w:val="24"/>
              </w:rPr>
              <w:t>Targeted delivery to cell membranes.</w:t>
            </w:r>
          </w:p>
        </w:tc>
      </w:tr>
    </w:tbl>
    <w:p w14:paraId="2FDA25D7" w14:textId="77777777" w:rsidR="00937A53" w:rsidRPr="00475873" w:rsidRDefault="00937A53" w:rsidP="00937A53">
      <w:pPr>
        <w:spacing w:line="276" w:lineRule="auto"/>
        <w:jc w:val="both"/>
        <w:rPr>
          <w:sz w:val="24"/>
          <w:szCs w:val="24"/>
        </w:rPr>
      </w:pPr>
    </w:p>
    <w:p w14:paraId="5EEA6F17" w14:textId="77777777" w:rsidR="00937A53" w:rsidRPr="00475873" w:rsidRDefault="00937A53" w:rsidP="00937A53">
      <w:pPr>
        <w:spacing w:line="276" w:lineRule="auto"/>
        <w:jc w:val="both"/>
        <w:rPr>
          <w:b/>
          <w:bCs/>
          <w:sz w:val="24"/>
          <w:szCs w:val="24"/>
        </w:rPr>
      </w:pPr>
      <w:r w:rsidRPr="00475873">
        <w:rPr>
          <w:b/>
          <w:bCs/>
          <w:sz w:val="24"/>
          <w:szCs w:val="24"/>
        </w:rPr>
        <w:t xml:space="preserve">Table 3: </w:t>
      </w:r>
      <w:commentRangeStart w:id="22"/>
      <w:commentRangeStart w:id="23"/>
      <w:r w:rsidRPr="00475873">
        <w:rPr>
          <w:b/>
          <w:bCs/>
          <w:sz w:val="24"/>
          <w:szCs w:val="24"/>
        </w:rPr>
        <w:t>Impact of Smart Inputs on Crop Physiological Performance</w:t>
      </w:r>
    </w:p>
    <w:commentRangeEnd w:id="22"/>
    <w:p w14:paraId="62B49D5B" w14:textId="77777777" w:rsidR="00937A53" w:rsidRPr="00475873" w:rsidRDefault="00AA50EA" w:rsidP="00937A53">
      <w:pPr>
        <w:spacing w:line="276" w:lineRule="auto"/>
        <w:jc w:val="both"/>
        <w:rPr>
          <w:sz w:val="24"/>
          <w:szCs w:val="24"/>
        </w:rPr>
      </w:pPr>
      <w:r w:rsidRPr="00475873">
        <w:rPr>
          <w:rStyle w:val="CommentReference"/>
          <w:sz w:val="24"/>
          <w:szCs w:val="24"/>
        </w:rPr>
        <w:commentReference w:id="22"/>
      </w:r>
      <w:commentRangeEnd w:id="23"/>
      <w:r w:rsidRPr="00475873">
        <w:rPr>
          <w:rStyle w:val="CommentReference"/>
          <w:sz w:val="24"/>
          <w:szCs w:val="24"/>
        </w:rPr>
        <w:commentReference w:id="23"/>
      </w:r>
    </w:p>
    <w:tbl>
      <w:tblPr>
        <w:tblStyle w:val="TableGrid"/>
        <w:tblW w:w="0" w:type="auto"/>
        <w:tblLook w:val="04A0" w:firstRow="1" w:lastRow="0" w:firstColumn="1" w:lastColumn="0" w:noHBand="0" w:noVBand="1"/>
      </w:tblPr>
      <w:tblGrid>
        <w:gridCol w:w="1944"/>
        <w:gridCol w:w="1432"/>
        <w:gridCol w:w="2085"/>
        <w:gridCol w:w="3555"/>
      </w:tblGrid>
      <w:tr w:rsidR="00937A53" w:rsidRPr="00475873" w14:paraId="5EFF12C5" w14:textId="77777777" w:rsidTr="00475873">
        <w:tc>
          <w:tcPr>
            <w:tcW w:w="0" w:type="auto"/>
            <w:hideMark/>
          </w:tcPr>
          <w:p w14:paraId="4605A60B" w14:textId="77777777" w:rsidR="00937A53" w:rsidRPr="00475873" w:rsidRDefault="00937A53" w:rsidP="00937A53">
            <w:pPr>
              <w:spacing w:before="144" w:after="72" w:line="276" w:lineRule="auto"/>
              <w:jc w:val="both"/>
              <w:rPr>
                <w:sz w:val="24"/>
                <w:szCs w:val="24"/>
              </w:rPr>
            </w:pPr>
            <w:r w:rsidRPr="00475873">
              <w:rPr>
                <w:b/>
                <w:bCs/>
                <w:sz w:val="24"/>
                <w:szCs w:val="24"/>
              </w:rPr>
              <w:t>Nano-Input</w:t>
            </w:r>
          </w:p>
        </w:tc>
        <w:tc>
          <w:tcPr>
            <w:tcW w:w="0" w:type="auto"/>
            <w:hideMark/>
          </w:tcPr>
          <w:p w14:paraId="61BFC2BE" w14:textId="77777777" w:rsidR="00937A53" w:rsidRPr="00475873" w:rsidRDefault="00937A53" w:rsidP="00937A53">
            <w:pPr>
              <w:spacing w:before="144" w:after="72" w:line="276" w:lineRule="auto"/>
              <w:jc w:val="both"/>
              <w:rPr>
                <w:sz w:val="24"/>
                <w:szCs w:val="24"/>
              </w:rPr>
            </w:pPr>
            <w:r w:rsidRPr="00475873">
              <w:rPr>
                <w:b/>
                <w:bCs/>
                <w:sz w:val="24"/>
                <w:szCs w:val="24"/>
              </w:rPr>
              <w:t>Target Crop</w:t>
            </w:r>
          </w:p>
        </w:tc>
        <w:tc>
          <w:tcPr>
            <w:tcW w:w="0" w:type="auto"/>
            <w:hideMark/>
          </w:tcPr>
          <w:p w14:paraId="149EEF8F" w14:textId="77777777" w:rsidR="00937A53" w:rsidRPr="00475873" w:rsidRDefault="00937A53" w:rsidP="00937A53">
            <w:pPr>
              <w:spacing w:before="144" w:after="72" w:line="276" w:lineRule="auto"/>
              <w:jc w:val="both"/>
              <w:rPr>
                <w:sz w:val="24"/>
                <w:szCs w:val="24"/>
              </w:rPr>
            </w:pPr>
            <w:r w:rsidRPr="00475873">
              <w:rPr>
                <w:b/>
                <w:bCs/>
                <w:sz w:val="24"/>
                <w:szCs w:val="24"/>
              </w:rPr>
              <w:t>Reported Benefit</w:t>
            </w:r>
          </w:p>
        </w:tc>
        <w:tc>
          <w:tcPr>
            <w:tcW w:w="0" w:type="auto"/>
            <w:hideMark/>
          </w:tcPr>
          <w:p w14:paraId="3058F015" w14:textId="77777777" w:rsidR="00937A53" w:rsidRPr="00475873" w:rsidRDefault="00937A53" w:rsidP="00937A53">
            <w:pPr>
              <w:spacing w:before="144" w:after="72" w:line="276" w:lineRule="auto"/>
              <w:jc w:val="both"/>
              <w:rPr>
                <w:sz w:val="24"/>
                <w:szCs w:val="24"/>
              </w:rPr>
            </w:pPr>
            <w:r w:rsidRPr="00475873">
              <w:rPr>
                <w:b/>
                <w:bCs/>
                <w:sz w:val="24"/>
                <w:szCs w:val="24"/>
              </w:rPr>
              <w:t>Physiological Mechanism</w:t>
            </w:r>
          </w:p>
        </w:tc>
      </w:tr>
      <w:tr w:rsidR="00937A53" w:rsidRPr="00475873" w14:paraId="7D95C1B6" w14:textId="77777777" w:rsidTr="00475873">
        <w:tc>
          <w:tcPr>
            <w:tcW w:w="0" w:type="auto"/>
            <w:hideMark/>
          </w:tcPr>
          <w:p w14:paraId="7A7FF1CB" w14:textId="77777777" w:rsidR="00937A53" w:rsidRPr="00475873" w:rsidRDefault="00937A53" w:rsidP="00937A53">
            <w:pPr>
              <w:spacing w:before="144" w:after="72" w:line="276" w:lineRule="auto"/>
              <w:jc w:val="both"/>
              <w:rPr>
                <w:sz w:val="24"/>
                <w:szCs w:val="24"/>
              </w:rPr>
            </w:pPr>
            <w:r w:rsidRPr="00475873">
              <w:rPr>
                <w:b/>
                <w:bCs/>
                <w:sz w:val="24"/>
                <w:szCs w:val="24"/>
              </w:rPr>
              <w:t>Nano-Urea</w:t>
            </w:r>
          </w:p>
        </w:tc>
        <w:tc>
          <w:tcPr>
            <w:tcW w:w="0" w:type="auto"/>
            <w:hideMark/>
          </w:tcPr>
          <w:p w14:paraId="196BFDF9" w14:textId="77777777" w:rsidR="00937A53" w:rsidRPr="00475873" w:rsidRDefault="00937A53" w:rsidP="00937A53">
            <w:pPr>
              <w:spacing w:before="144" w:after="72" w:line="276" w:lineRule="auto"/>
              <w:jc w:val="both"/>
              <w:rPr>
                <w:sz w:val="24"/>
                <w:szCs w:val="24"/>
              </w:rPr>
            </w:pPr>
            <w:r w:rsidRPr="00475873">
              <w:rPr>
                <w:sz w:val="24"/>
                <w:szCs w:val="24"/>
              </w:rPr>
              <w:t>Wheat/Rice</w:t>
            </w:r>
          </w:p>
        </w:tc>
        <w:tc>
          <w:tcPr>
            <w:tcW w:w="0" w:type="auto"/>
            <w:hideMark/>
          </w:tcPr>
          <w:p w14:paraId="5EFAEB6F" w14:textId="77777777" w:rsidR="00937A53" w:rsidRPr="00475873" w:rsidRDefault="00937A53" w:rsidP="00937A53">
            <w:pPr>
              <w:spacing w:before="144" w:after="72" w:line="276" w:lineRule="auto"/>
              <w:jc w:val="both"/>
              <w:rPr>
                <w:sz w:val="24"/>
                <w:szCs w:val="24"/>
              </w:rPr>
            </w:pPr>
            <w:r w:rsidRPr="00475873">
              <w:rPr>
                <w:sz w:val="24"/>
                <w:szCs w:val="24"/>
              </w:rPr>
              <w:t>15–20% Yield increase</w:t>
            </w:r>
          </w:p>
        </w:tc>
        <w:tc>
          <w:tcPr>
            <w:tcW w:w="0" w:type="auto"/>
            <w:hideMark/>
          </w:tcPr>
          <w:p w14:paraId="5B26E115" w14:textId="77777777" w:rsidR="00937A53" w:rsidRPr="00475873" w:rsidRDefault="00937A53" w:rsidP="00475873">
            <w:pPr>
              <w:spacing w:before="144" w:after="72" w:line="276" w:lineRule="auto"/>
              <w:jc w:val="both"/>
              <w:rPr>
                <w:sz w:val="24"/>
                <w:szCs w:val="24"/>
              </w:rPr>
            </w:pPr>
            <w:r w:rsidRPr="00475873">
              <w:rPr>
                <w:sz w:val="24"/>
                <w:szCs w:val="24"/>
              </w:rPr>
              <w:t xml:space="preserve">Reduced </w:t>
            </w:r>
            <w:r w:rsidR="00475873" w:rsidRPr="00475873">
              <w:rPr>
                <w:sz w:val="24"/>
                <w:szCs w:val="24"/>
              </w:rPr>
              <w:t xml:space="preserve"> </w:t>
            </w:r>
            <w:r w:rsidRPr="00475873">
              <w:rPr>
                <w:sz w:val="24"/>
                <w:szCs w:val="24"/>
              </w:rPr>
              <w:t>NH</w:t>
            </w:r>
            <w:r w:rsidRPr="00475873">
              <w:rPr>
                <w:sz w:val="24"/>
                <w:szCs w:val="24"/>
                <w:vertAlign w:val="subscript"/>
              </w:rPr>
              <w:t>3</w:t>
            </w:r>
            <w:r w:rsidR="00475873" w:rsidRPr="00475873">
              <w:rPr>
                <w:sz w:val="24"/>
                <w:szCs w:val="24"/>
              </w:rPr>
              <w:t xml:space="preserve"> </w:t>
            </w:r>
            <w:r w:rsidRPr="00475873">
              <w:rPr>
                <w:sz w:val="24"/>
                <w:szCs w:val="24"/>
              </w:rPr>
              <w:t xml:space="preserve"> volatilization; higher </w:t>
            </w:r>
            <w:r w:rsidR="00475873" w:rsidRPr="00475873">
              <w:rPr>
                <w:sz w:val="24"/>
                <w:szCs w:val="24"/>
              </w:rPr>
              <w:t xml:space="preserve"> </w:t>
            </w:r>
            <w:r w:rsidRPr="00475873">
              <w:rPr>
                <w:sz w:val="24"/>
                <w:szCs w:val="24"/>
              </w:rPr>
              <w:t>N</w:t>
            </w:r>
            <w:r w:rsidR="00475873" w:rsidRPr="00475873">
              <w:rPr>
                <w:sz w:val="24"/>
                <w:szCs w:val="24"/>
              </w:rPr>
              <w:t xml:space="preserve"> </w:t>
            </w:r>
            <w:r w:rsidRPr="00475873">
              <w:rPr>
                <w:sz w:val="24"/>
                <w:szCs w:val="24"/>
              </w:rPr>
              <w:t xml:space="preserve"> uptake.</w:t>
            </w:r>
          </w:p>
        </w:tc>
      </w:tr>
      <w:tr w:rsidR="00937A53" w:rsidRPr="00475873" w14:paraId="63304570" w14:textId="77777777" w:rsidTr="00475873">
        <w:tc>
          <w:tcPr>
            <w:tcW w:w="0" w:type="auto"/>
            <w:hideMark/>
          </w:tcPr>
          <w:p w14:paraId="75355036" w14:textId="77777777" w:rsidR="00937A53" w:rsidRPr="00475873" w:rsidRDefault="00937A53" w:rsidP="00937A53">
            <w:pPr>
              <w:spacing w:before="144" w:after="72" w:line="276" w:lineRule="auto"/>
              <w:jc w:val="both"/>
              <w:rPr>
                <w:sz w:val="24"/>
                <w:szCs w:val="24"/>
              </w:rPr>
            </w:pPr>
            <w:r w:rsidRPr="00475873">
              <w:rPr>
                <w:b/>
                <w:bCs/>
                <w:sz w:val="24"/>
                <w:szCs w:val="24"/>
              </w:rPr>
              <w:t>Nano-ZnO</w:t>
            </w:r>
          </w:p>
        </w:tc>
        <w:tc>
          <w:tcPr>
            <w:tcW w:w="0" w:type="auto"/>
            <w:hideMark/>
          </w:tcPr>
          <w:p w14:paraId="19531371" w14:textId="77777777" w:rsidR="00937A53" w:rsidRPr="00475873" w:rsidRDefault="00937A53" w:rsidP="00937A53">
            <w:pPr>
              <w:spacing w:before="144" w:after="72" w:line="276" w:lineRule="auto"/>
              <w:jc w:val="both"/>
              <w:rPr>
                <w:sz w:val="24"/>
                <w:szCs w:val="24"/>
              </w:rPr>
            </w:pPr>
            <w:r w:rsidRPr="00475873">
              <w:rPr>
                <w:sz w:val="24"/>
                <w:szCs w:val="24"/>
              </w:rPr>
              <w:t>Maize</w:t>
            </w:r>
          </w:p>
        </w:tc>
        <w:tc>
          <w:tcPr>
            <w:tcW w:w="0" w:type="auto"/>
            <w:hideMark/>
          </w:tcPr>
          <w:p w14:paraId="231D9837" w14:textId="77777777" w:rsidR="00937A53" w:rsidRPr="00475873" w:rsidRDefault="00937A53" w:rsidP="00937A53">
            <w:pPr>
              <w:spacing w:before="144" w:after="72" w:line="276" w:lineRule="auto"/>
              <w:jc w:val="both"/>
              <w:rPr>
                <w:sz w:val="24"/>
                <w:szCs w:val="24"/>
              </w:rPr>
            </w:pPr>
            <w:r w:rsidRPr="00475873">
              <w:rPr>
                <w:sz w:val="24"/>
                <w:szCs w:val="24"/>
              </w:rPr>
              <w:t>Enhanced grain Zn content</w:t>
            </w:r>
          </w:p>
        </w:tc>
        <w:tc>
          <w:tcPr>
            <w:tcW w:w="0" w:type="auto"/>
            <w:hideMark/>
          </w:tcPr>
          <w:p w14:paraId="4165385E" w14:textId="77777777" w:rsidR="00937A53" w:rsidRPr="00475873" w:rsidRDefault="00937A53" w:rsidP="00937A53">
            <w:pPr>
              <w:spacing w:before="144" w:after="72" w:line="276" w:lineRule="auto"/>
              <w:jc w:val="both"/>
              <w:rPr>
                <w:sz w:val="24"/>
                <w:szCs w:val="24"/>
              </w:rPr>
            </w:pPr>
            <w:r w:rsidRPr="00475873">
              <w:rPr>
                <w:sz w:val="24"/>
                <w:szCs w:val="24"/>
              </w:rPr>
              <w:t>Biofortification via vascular transport.</w:t>
            </w:r>
          </w:p>
        </w:tc>
      </w:tr>
      <w:tr w:rsidR="00937A53" w:rsidRPr="00475873" w14:paraId="334D8369" w14:textId="77777777" w:rsidTr="00475873">
        <w:tc>
          <w:tcPr>
            <w:tcW w:w="0" w:type="auto"/>
            <w:hideMark/>
          </w:tcPr>
          <w:p w14:paraId="4DE4CAFB" w14:textId="77777777" w:rsidR="00937A53" w:rsidRPr="00475873" w:rsidRDefault="00937A53" w:rsidP="00475873">
            <w:pPr>
              <w:spacing w:line="276" w:lineRule="auto"/>
              <w:jc w:val="both"/>
              <w:rPr>
                <w:sz w:val="24"/>
                <w:szCs w:val="24"/>
              </w:rPr>
            </w:pPr>
            <w:r w:rsidRPr="00475873">
              <w:rPr>
                <w:b/>
                <w:bCs/>
                <w:sz w:val="24"/>
                <w:szCs w:val="24"/>
              </w:rPr>
              <w:t>n-Fe</w:t>
            </w:r>
            <w:r w:rsidRPr="00475873">
              <w:rPr>
                <w:b/>
                <w:bCs/>
                <w:sz w:val="24"/>
                <w:szCs w:val="24"/>
                <w:vertAlign w:val="subscript"/>
              </w:rPr>
              <w:t>3</w:t>
            </w:r>
            <w:r w:rsidRPr="00475873">
              <w:rPr>
                <w:b/>
                <w:bCs/>
                <w:sz w:val="24"/>
                <w:szCs w:val="24"/>
              </w:rPr>
              <w:t>O</w:t>
            </w:r>
            <w:r w:rsidRPr="00475873">
              <w:rPr>
                <w:b/>
                <w:bCs/>
                <w:sz w:val="24"/>
                <w:szCs w:val="24"/>
                <w:vertAlign w:val="subscript"/>
              </w:rPr>
              <w:t>4</w:t>
            </w:r>
            <w:r w:rsidR="00475873" w:rsidRPr="00475873">
              <w:rPr>
                <w:b/>
                <w:bCs/>
                <w:sz w:val="24"/>
                <w:szCs w:val="24"/>
              </w:rPr>
              <w:t xml:space="preserve"> </w:t>
            </w:r>
          </w:p>
        </w:tc>
        <w:tc>
          <w:tcPr>
            <w:tcW w:w="0" w:type="auto"/>
            <w:hideMark/>
          </w:tcPr>
          <w:p w14:paraId="5D4BCB3C" w14:textId="77777777" w:rsidR="00937A53" w:rsidRPr="00475873" w:rsidRDefault="00937A53" w:rsidP="00937A53">
            <w:pPr>
              <w:spacing w:before="144" w:after="72" w:line="276" w:lineRule="auto"/>
              <w:jc w:val="both"/>
              <w:rPr>
                <w:sz w:val="24"/>
                <w:szCs w:val="24"/>
              </w:rPr>
            </w:pPr>
            <w:r w:rsidRPr="00475873">
              <w:rPr>
                <w:sz w:val="24"/>
                <w:szCs w:val="24"/>
              </w:rPr>
              <w:t>Soybean</w:t>
            </w:r>
          </w:p>
        </w:tc>
        <w:tc>
          <w:tcPr>
            <w:tcW w:w="0" w:type="auto"/>
            <w:hideMark/>
          </w:tcPr>
          <w:p w14:paraId="3FC0A4A6" w14:textId="77777777" w:rsidR="00937A53" w:rsidRPr="00475873" w:rsidRDefault="00937A53" w:rsidP="00937A53">
            <w:pPr>
              <w:spacing w:before="144" w:after="72" w:line="276" w:lineRule="auto"/>
              <w:jc w:val="both"/>
              <w:rPr>
                <w:sz w:val="24"/>
                <w:szCs w:val="24"/>
              </w:rPr>
            </w:pPr>
            <w:r w:rsidRPr="00475873">
              <w:rPr>
                <w:sz w:val="24"/>
                <w:szCs w:val="24"/>
              </w:rPr>
              <w:t>Drought tolerance</w:t>
            </w:r>
          </w:p>
        </w:tc>
        <w:tc>
          <w:tcPr>
            <w:tcW w:w="0" w:type="auto"/>
            <w:hideMark/>
          </w:tcPr>
          <w:p w14:paraId="5C7944B4" w14:textId="77777777" w:rsidR="00937A53" w:rsidRPr="00475873" w:rsidRDefault="00937A53" w:rsidP="00937A53">
            <w:pPr>
              <w:spacing w:before="144" w:after="72" w:line="276" w:lineRule="auto"/>
              <w:jc w:val="both"/>
              <w:rPr>
                <w:sz w:val="24"/>
                <w:szCs w:val="24"/>
              </w:rPr>
            </w:pPr>
            <w:r w:rsidRPr="00475873">
              <w:rPr>
                <w:sz w:val="24"/>
                <w:szCs w:val="24"/>
              </w:rPr>
              <w:t>Upregulation of antioxidant enzymes (SOD, POD).</w:t>
            </w:r>
          </w:p>
        </w:tc>
      </w:tr>
      <w:tr w:rsidR="00937A53" w:rsidRPr="00475873" w14:paraId="442F0658" w14:textId="77777777" w:rsidTr="00475873">
        <w:tc>
          <w:tcPr>
            <w:tcW w:w="0" w:type="auto"/>
            <w:hideMark/>
          </w:tcPr>
          <w:p w14:paraId="3FB71AB4" w14:textId="77777777" w:rsidR="00937A53" w:rsidRPr="00475873" w:rsidRDefault="00937A53" w:rsidP="00937A53">
            <w:pPr>
              <w:spacing w:before="144" w:after="72" w:line="276" w:lineRule="auto"/>
              <w:jc w:val="both"/>
              <w:rPr>
                <w:sz w:val="24"/>
                <w:szCs w:val="24"/>
              </w:rPr>
            </w:pPr>
            <w:r w:rsidRPr="00475873">
              <w:rPr>
                <w:b/>
                <w:bCs/>
                <w:sz w:val="24"/>
                <w:szCs w:val="24"/>
              </w:rPr>
              <w:t>n-Hydroxyapatite</w:t>
            </w:r>
          </w:p>
        </w:tc>
        <w:tc>
          <w:tcPr>
            <w:tcW w:w="0" w:type="auto"/>
            <w:hideMark/>
          </w:tcPr>
          <w:p w14:paraId="6E8830C6" w14:textId="77777777" w:rsidR="00937A53" w:rsidRPr="00475873" w:rsidRDefault="00937A53" w:rsidP="00937A53">
            <w:pPr>
              <w:spacing w:before="144" w:after="72" w:line="276" w:lineRule="auto"/>
              <w:jc w:val="both"/>
              <w:rPr>
                <w:sz w:val="24"/>
                <w:szCs w:val="24"/>
              </w:rPr>
            </w:pPr>
            <w:r w:rsidRPr="00475873">
              <w:rPr>
                <w:sz w:val="24"/>
                <w:szCs w:val="24"/>
              </w:rPr>
              <w:t>Tomato</w:t>
            </w:r>
          </w:p>
        </w:tc>
        <w:tc>
          <w:tcPr>
            <w:tcW w:w="0" w:type="auto"/>
            <w:hideMark/>
          </w:tcPr>
          <w:p w14:paraId="79C3FD68" w14:textId="77777777" w:rsidR="00937A53" w:rsidRPr="00475873" w:rsidRDefault="00937A53" w:rsidP="00937A53">
            <w:pPr>
              <w:spacing w:before="144" w:after="72" w:line="276" w:lineRule="auto"/>
              <w:jc w:val="both"/>
              <w:rPr>
                <w:sz w:val="24"/>
                <w:szCs w:val="24"/>
              </w:rPr>
            </w:pPr>
            <w:r w:rsidRPr="00475873">
              <w:rPr>
                <w:sz w:val="24"/>
                <w:szCs w:val="24"/>
              </w:rPr>
              <w:t xml:space="preserve">Optimized </w:t>
            </w:r>
            <w:r w:rsidR="00475873" w:rsidRPr="00475873">
              <w:rPr>
                <w:sz w:val="24"/>
                <w:szCs w:val="24"/>
              </w:rPr>
              <w:t xml:space="preserve"> </w:t>
            </w:r>
            <w:r w:rsidRPr="00475873">
              <w:rPr>
                <w:sz w:val="24"/>
                <w:szCs w:val="24"/>
              </w:rPr>
              <w:t>P</w:t>
            </w:r>
            <w:r w:rsidR="00475873" w:rsidRPr="00475873">
              <w:rPr>
                <w:sz w:val="24"/>
                <w:szCs w:val="24"/>
              </w:rPr>
              <w:t xml:space="preserve"> </w:t>
            </w:r>
            <w:r w:rsidRPr="00475873">
              <w:rPr>
                <w:sz w:val="24"/>
                <w:szCs w:val="24"/>
              </w:rPr>
              <w:t xml:space="preserve"> nutrition</w:t>
            </w:r>
          </w:p>
        </w:tc>
        <w:tc>
          <w:tcPr>
            <w:tcW w:w="0" w:type="auto"/>
            <w:hideMark/>
          </w:tcPr>
          <w:p w14:paraId="6EDD8B1F" w14:textId="77777777" w:rsidR="00937A53" w:rsidRPr="00475873" w:rsidRDefault="00937A53" w:rsidP="00937A53">
            <w:pPr>
              <w:spacing w:before="144" w:after="72" w:line="276" w:lineRule="auto"/>
              <w:jc w:val="both"/>
              <w:rPr>
                <w:sz w:val="24"/>
                <w:szCs w:val="24"/>
              </w:rPr>
            </w:pPr>
            <w:r w:rsidRPr="00475873">
              <w:rPr>
                <w:sz w:val="24"/>
                <w:szCs w:val="24"/>
              </w:rPr>
              <w:t>Slow release preventing soil P-fixation.</w:t>
            </w:r>
          </w:p>
        </w:tc>
      </w:tr>
      <w:tr w:rsidR="00937A53" w:rsidRPr="00475873" w14:paraId="71B5E226" w14:textId="77777777" w:rsidTr="00475873">
        <w:tc>
          <w:tcPr>
            <w:tcW w:w="0" w:type="auto"/>
            <w:hideMark/>
          </w:tcPr>
          <w:p w14:paraId="5B132EF7" w14:textId="77777777" w:rsidR="00937A53" w:rsidRPr="00475873" w:rsidRDefault="00937A53" w:rsidP="00937A53">
            <w:pPr>
              <w:spacing w:before="144" w:after="72" w:line="276" w:lineRule="auto"/>
              <w:jc w:val="both"/>
              <w:rPr>
                <w:sz w:val="24"/>
                <w:szCs w:val="24"/>
              </w:rPr>
            </w:pPr>
            <w:r w:rsidRPr="00475873">
              <w:rPr>
                <w:b/>
                <w:bCs/>
                <w:sz w:val="24"/>
                <w:szCs w:val="24"/>
              </w:rPr>
              <w:t>Nano-Silica</w:t>
            </w:r>
          </w:p>
        </w:tc>
        <w:tc>
          <w:tcPr>
            <w:tcW w:w="0" w:type="auto"/>
            <w:hideMark/>
          </w:tcPr>
          <w:p w14:paraId="09FDA123" w14:textId="77777777" w:rsidR="00937A53" w:rsidRPr="00475873" w:rsidRDefault="00937A53" w:rsidP="00937A53">
            <w:pPr>
              <w:spacing w:before="144" w:after="72" w:line="276" w:lineRule="auto"/>
              <w:jc w:val="both"/>
              <w:rPr>
                <w:sz w:val="24"/>
                <w:szCs w:val="24"/>
              </w:rPr>
            </w:pPr>
            <w:r w:rsidRPr="00475873">
              <w:rPr>
                <w:sz w:val="24"/>
                <w:szCs w:val="24"/>
              </w:rPr>
              <w:t>Rice</w:t>
            </w:r>
          </w:p>
        </w:tc>
        <w:tc>
          <w:tcPr>
            <w:tcW w:w="0" w:type="auto"/>
            <w:hideMark/>
          </w:tcPr>
          <w:p w14:paraId="621B624D" w14:textId="77777777" w:rsidR="00937A53" w:rsidRPr="00475873" w:rsidRDefault="00937A53" w:rsidP="00937A53">
            <w:pPr>
              <w:spacing w:before="144" w:after="72" w:line="276" w:lineRule="auto"/>
              <w:jc w:val="both"/>
              <w:rPr>
                <w:sz w:val="24"/>
                <w:szCs w:val="24"/>
              </w:rPr>
            </w:pPr>
            <w:r w:rsidRPr="00475873">
              <w:rPr>
                <w:sz w:val="24"/>
                <w:szCs w:val="24"/>
              </w:rPr>
              <w:t>Resistance to lodging</w:t>
            </w:r>
          </w:p>
        </w:tc>
        <w:tc>
          <w:tcPr>
            <w:tcW w:w="0" w:type="auto"/>
            <w:hideMark/>
          </w:tcPr>
          <w:p w14:paraId="4F9712B7" w14:textId="77777777" w:rsidR="00937A53" w:rsidRPr="00475873" w:rsidRDefault="00937A53" w:rsidP="00937A53">
            <w:pPr>
              <w:spacing w:before="144" w:after="72" w:line="276" w:lineRule="auto"/>
              <w:jc w:val="both"/>
              <w:rPr>
                <w:sz w:val="24"/>
                <w:szCs w:val="24"/>
              </w:rPr>
            </w:pPr>
            <w:r w:rsidRPr="00475873">
              <w:rPr>
                <w:sz w:val="24"/>
                <w:szCs w:val="24"/>
              </w:rPr>
              <w:t>Strengthening of cell walls and cuticle.</w:t>
            </w:r>
          </w:p>
        </w:tc>
      </w:tr>
    </w:tbl>
    <w:p w14:paraId="69B1CCAE" w14:textId="77777777" w:rsidR="00937A53" w:rsidRPr="00475873" w:rsidRDefault="00937A53" w:rsidP="00937A53">
      <w:pPr>
        <w:spacing w:line="276" w:lineRule="auto"/>
        <w:jc w:val="both"/>
        <w:rPr>
          <w:sz w:val="24"/>
          <w:szCs w:val="24"/>
        </w:rPr>
      </w:pPr>
    </w:p>
    <w:p w14:paraId="6506193C" w14:textId="77777777" w:rsidR="00937A53" w:rsidRPr="00475873" w:rsidRDefault="00937A53" w:rsidP="00937A53">
      <w:pPr>
        <w:spacing w:line="276" w:lineRule="auto"/>
        <w:jc w:val="both"/>
        <w:rPr>
          <w:b/>
          <w:bCs/>
          <w:sz w:val="24"/>
          <w:szCs w:val="24"/>
        </w:rPr>
      </w:pPr>
      <w:r w:rsidRPr="00475873">
        <w:rPr>
          <w:b/>
          <w:bCs/>
          <w:sz w:val="24"/>
          <w:szCs w:val="24"/>
        </w:rPr>
        <w:t xml:space="preserve">Table 4: </w:t>
      </w:r>
      <w:commentRangeStart w:id="24"/>
      <w:commentRangeStart w:id="25"/>
      <w:r w:rsidRPr="00475873">
        <w:rPr>
          <w:b/>
          <w:bCs/>
          <w:sz w:val="24"/>
          <w:szCs w:val="24"/>
        </w:rPr>
        <w:t>Environmental and Toxicological Risk Assessment Matrix</w:t>
      </w:r>
    </w:p>
    <w:commentRangeEnd w:id="24"/>
    <w:p w14:paraId="3602ED76" w14:textId="77777777" w:rsidR="00937A53" w:rsidRPr="00475873" w:rsidRDefault="00AA50EA" w:rsidP="00937A53">
      <w:pPr>
        <w:spacing w:line="276" w:lineRule="auto"/>
        <w:jc w:val="both"/>
        <w:rPr>
          <w:sz w:val="24"/>
          <w:szCs w:val="24"/>
        </w:rPr>
      </w:pPr>
      <w:r w:rsidRPr="00475873">
        <w:rPr>
          <w:rStyle w:val="CommentReference"/>
          <w:sz w:val="24"/>
          <w:szCs w:val="24"/>
        </w:rPr>
        <w:commentReference w:id="24"/>
      </w:r>
      <w:commentRangeEnd w:id="25"/>
      <w:r w:rsidRPr="00475873">
        <w:rPr>
          <w:rStyle w:val="CommentReference"/>
          <w:sz w:val="24"/>
          <w:szCs w:val="24"/>
        </w:rPr>
        <w:commentReference w:id="25"/>
      </w:r>
    </w:p>
    <w:tbl>
      <w:tblPr>
        <w:tblStyle w:val="TableGrid"/>
        <w:tblW w:w="0" w:type="auto"/>
        <w:tblLook w:val="04A0" w:firstRow="1" w:lastRow="0" w:firstColumn="1" w:lastColumn="0" w:noHBand="0" w:noVBand="1"/>
      </w:tblPr>
      <w:tblGrid>
        <w:gridCol w:w="1835"/>
        <w:gridCol w:w="3509"/>
        <w:gridCol w:w="3672"/>
      </w:tblGrid>
      <w:tr w:rsidR="00937A53" w:rsidRPr="00475873" w14:paraId="5CB655D4" w14:textId="77777777" w:rsidTr="00475873">
        <w:tc>
          <w:tcPr>
            <w:tcW w:w="0" w:type="auto"/>
            <w:hideMark/>
          </w:tcPr>
          <w:p w14:paraId="295C9977" w14:textId="77777777" w:rsidR="00937A53" w:rsidRPr="00475873" w:rsidRDefault="00937A53" w:rsidP="00937A53">
            <w:pPr>
              <w:spacing w:before="144" w:after="72" w:line="276" w:lineRule="auto"/>
              <w:jc w:val="both"/>
              <w:rPr>
                <w:sz w:val="24"/>
                <w:szCs w:val="24"/>
              </w:rPr>
            </w:pPr>
            <w:r w:rsidRPr="00475873">
              <w:rPr>
                <w:b/>
                <w:bCs/>
                <w:sz w:val="24"/>
                <w:szCs w:val="24"/>
              </w:rPr>
              <w:t>Risk Category</w:t>
            </w:r>
          </w:p>
        </w:tc>
        <w:tc>
          <w:tcPr>
            <w:tcW w:w="0" w:type="auto"/>
            <w:hideMark/>
          </w:tcPr>
          <w:p w14:paraId="60783CA6" w14:textId="77777777" w:rsidR="00937A53" w:rsidRPr="00475873" w:rsidRDefault="00937A53" w:rsidP="00937A53">
            <w:pPr>
              <w:spacing w:before="144" w:after="72" w:line="276" w:lineRule="auto"/>
              <w:jc w:val="both"/>
              <w:rPr>
                <w:sz w:val="24"/>
                <w:szCs w:val="24"/>
              </w:rPr>
            </w:pPr>
            <w:r w:rsidRPr="00475873">
              <w:rPr>
                <w:b/>
                <w:bCs/>
                <w:sz w:val="24"/>
                <w:szCs w:val="24"/>
              </w:rPr>
              <w:t>Potential Impact</w:t>
            </w:r>
          </w:p>
        </w:tc>
        <w:tc>
          <w:tcPr>
            <w:tcW w:w="0" w:type="auto"/>
            <w:hideMark/>
          </w:tcPr>
          <w:p w14:paraId="7FBBA503" w14:textId="77777777" w:rsidR="00937A53" w:rsidRPr="00475873" w:rsidRDefault="00937A53" w:rsidP="00937A53">
            <w:pPr>
              <w:spacing w:before="144" w:after="72" w:line="276" w:lineRule="auto"/>
              <w:jc w:val="both"/>
              <w:rPr>
                <w:sz w:val="24"/>
                <w:szCs w:val="24"/>
              </w:rPr>
            </w:pPr>
            <w:r w:rsidRPr="00475873">
              <w:rPr>
                <w:b/>
                <w:bCs/>
                <w:sz w:val="24"/>
                <w:szCs w:val="24"/>
              </w:rPr>
              <w:t>Mitigation Strategy</w:t>
            </w:r>
          </w:p>
        </w:tc>
      </w:tr>
      <w:tr w:rsidR="00937A53" w:rsidRPr="00475873" w14:paraId="71CC9F31" w14:textId="77777777" w:rsidTr="00475873">
        <w:tc>
          <w:tcPr>
            <w:tcW w:w="0" w:type="auto"/>
            <w:hideMark/>
          </w:tcPr>
          <w:p w14:paraId="5A079C07" w14:textId="77777777" w:rsidR="00937A53" w:rsidRPr="00475873" w:rsidRDefault="00937A53" w:rsidP="00937A53">
            <w:pPr>
              <w:spacing w:before="144" w:after="72" w:line="276" w:lineRule="auto"/>
              <w:jc w:val="both"/>
              <w:rPr>
                <w:sz w:val="24"/>
                <w:szCs w:val="24"/>
              </w:rPr>
            </w:pPr>
            <w:r w:rsidRPr="00475873">
              <w:rPr>
                <w:b/>
                <w:bCs/>
                <w:sz w:val="24"/>
                <w:szCs w:val="24"/>
              </w:rPr>
              <w:t>Soil Microbiota</w:t>
            </w:r>
          </w:p>
        </w:tc>
        <w:tc>
          <w:tcPr>
            <w:tcW w:w="0" w:type="auto"/>
            <w:hideMark/>
          </w:tcPr>
          <w:p w14:paraId="70F9959A" w14:textId="77777777" w:rsidR="00937A53" w:rsidRPr="00475873" w:rsidRDefault="00937A53" w:rsidP="00937A53">
            <w:pPr>
              <w:spacing w:before="144" w:after="72" w:line="276" w:lineRule="auto"/>
              <w:jc w:val="both"/>
              <w:rPr>
                <w:sz w:val="24"/>
                <w:szCs w:val="24"/>
              </w:rPr>
            </w:pPr>
            <w:r w:rsidRPr="00475873">
              <w:rPr>
                <w:sz w:val="24"/>
                <w:szCs w:val="24"/>
              </w:rPr>
              <w:t xml:space="preserve">Alteration of </w:t>
            </w:r>
            <w:r w:rsidR="00475873" w:rsidRPr="00475873">
              <w:rPr>
                <w:sz w:val="24"/>
                <w:szCs w:val="24"/>
              </w:rPr>
              <w:t xml:space="preserve"> </w:t>
            </w:r>
            <w:r w:rsidRPr="00475873">
              <w:rPr>
                <w:sz w:val="24"/>
                <w:szCs w:val="24"/>
              </w:rPr>
              <w:t>N</w:t>
            </w:r>
            <w:r w:rsidR="00475873" w:rsidRPr="00475873">
              <w:rPr>
                <w:sz w:val="24"/>
                <w:szCs w:val="24"/>
              </w:rPr>
              <w:t xml:space="preserve"> </w:t>
            </w:r>
            <w:r w:rsidRPr="00475873">
              <w:rPr>
                <w:sz w:val="24"/>
                <w:szCs w:val="24"/>
              </w:rPr>
              <w:t>-fixing bacteria populations.</w:t>
            </w:r>
          </w:p>
        </w:tc>
        <w:tc>
          <w:tcPr>
            <w:tcW w:w="0" w:type="auto"/>
            <w:hideMark/>
          </w:tcPr>
          <w:p w14:paraId="31ED25B7" w14:textId="77777777" w:rsidR="00937A53" w:rsidRPr="00475873" w:rsidRDefault="00937A53" w:rsidP="00937A53">
            <w:pPr>
              <w:spacing w:before="144" w:after="72" w:line="276" w:lineRule="auto"/>
              <w:jc w:val="both"/>
              <w:rPr>
                <w:sz w:val="24"/>
                <w:szCs w:val="24"/>
              </w:rPr>
            </w:pPr>
            <w:r w:rsidRPr="00475873">
              <w:rPr>
                <w:sz w:val="24"/>
                <w:szCs w:val="24"/>
              </w:rPr>
              <w:t>Use of biodegradable organic nano-carriers.</w:t>
            </w:r>
          </w:p>
        </w:tc>
      </w:tr>
      <w:tr w:rsidR="00937A53" w:rsidRPr="00475873" w14:paraId="532911FA" w14:textId="77777777" w:rsidTr="00475873">
        <w:tc>
          <w:tcPr>
            <w:tcW w:w="0" w:type="auto"/>
            <w:hideMark/>
          </w:tcPr>
          <w:p w14:paraId="5204001A" w14:textId="77777777" w:rsidR="00937A53" w:rsidRPr="00475873" w:rsidRDefault="00937A53" w:rsidP="00937A53">
            <w:pPr>
              <w:spacing w:before="144" w:after="72" w:line="276" w:lineRule="auto"/>
              <w:jc w:val="both"/>
              <w:rPr>
                <w:sz w:val="24"/>
                <w:szCs w:val="24"/>
              </w:rPr>
            </w:pPr>
            <w:r w:rsidRPr="00475873">
              <w:rPr>
                <w:b/>
                <w:bCs/>
                <w:sz w:val="24"/>
                <w:szCs w:val="24"/>
              </w:rPr>
              <w:t>Phytotoxicity</w:t>
            </w:r>
          </w:p>
        </w:tc>
        <w:tc>
          <w:tcPr>
            <w:tcW w:w="0" w:type="auto"/>
            <w:hideMark/>
          </w:tcPr>
          <w:p w14:paraId="7E84D576" w14:textId="77777777" w:rsidR="00937A53" w:rsidRPr="00475873" w:rsidRDefault="00937A53" w:rsidP="00937A53">
            <w:pPr>
              <w:spacing w:before="144" w:after="72" w:line="276" w:lineRule="auto"/>
              <w:jc w:val="both"/>
              <w:rPr>
                <w:sz w:val="24"/>
                <w:szCs w:val="24"/>
              </w:rPr>
            </w:pPr>
            <w:r w:rsidRPr="00475873">
              <w:rPr>
                <w:sz w:val="24"/>
                <w:szCs w:val="24"/>
              </w:rPr>
              <w:t>Cell membrane damage due to ROS generation.</w:t>
            </w:r>
          </w:p>
        </w:tc>
        <w:tc>
          <w:tcPr>
            <w:tcW w:w="0" w:type="auto"/>
            <w:hideMark/>
          </w:tcPr>
          <w:p w14:paraId="48FDFEE9" w14:textId="77777777" w:rsidR="00937A53" w:rsidRPr="00475873" w:rsidRDefault="00937A53" w:rsidP="00937A53">
            <w:pPr>
              <w:spacing w:before="144" w:after="72" w:line="276" w:lineRule="auto"/>
              <w:jc w:val="both"/>
              <w:rPr>
                <w:sz w:val="24"/>
                <w:szCs w:val="24"/>
              </w:rPr>
            </w:pPr>
            <w:r w:rsidRPr="00475873">
              <w:rPr>
                <w:sz w:val="24"/>
                <w:szCs w:val="24"/>
              </w:rPr>
              <w:t>Optimized dosage and surface functionalization.</w:t>
            </w:r>
          </w:p>
        </w:tc>
      </w:tr>
      <w:tr w:rsidR="00937A53" w:rsidRPr="00475873" w14:paraId="4C61E2D5" w14:textId="77777777" w:rsidTr="00475873">
        <w:tc>
          <w:tcPr>
            <w:tcW w:w="0" w:type="auto"/>
            <w:hideMark/>
          </w:tcPr>
          <w:p w14:paraId="69A37BC9" w14:textId="77777777" w:rsidR="00937A53" w:rsidRPr="00475873" w:rsidRDefault="00937A53" w:rsidP="00937A53">
            <w:pPr>
              <w:spacing w:before="144" w:after="72" w:line="276" w:lineRule="auto"/>
              <w:jc w:val="both"/>
              <w:rPr>
                <w:sz w:val="24"/>
                <w:szCs w:val="24"/>
              </w:rPr>
            </w:pPr>
            <w:r w:rsidRPr="00475873">
              <w:rPr>
                <w:b/>
                <w:bCs/>
                <w:sz w:val="24"/>
                <w:szCs w:val="24"/>
              </w:rPr>
              <w:t>Trophic Transfer</w:t>
            </w:r>
          </w:p>
        </w:tc>
        <w:tc>
          <w:tcPr>
            <w:tcW w:w="0" w:type="auto"/>
            <w:hideMark/>
          </w:tcPr>
          <w:p w14:paraId="3FD0B14D" w14:textId="77777777" w:rsidR="00937A53" w:rsidRPr="00475873" w:rsidRDefault="00937A53" w:rsidP="00937A53">
            <w:pPr>
              <w:spacing w:before="144" w:after="72" w:line="276" w:lineRule="auto"/>
              <w:jc w:val="both"/>
              <w:rPr>
                <w:sz w:val="24"/>
                <w:szCs w:val="24"/>
              </w:rPr>
            </w:pPr>
            <w:r w:rsidRPr="00475873">
              <w:rPr>
                <w:sz w:val="24"/>
                <w:szCs w:val="24"/>
              </w:rPr>
              <w:t>Accumulation in the food chain (seed/fruit).</w:t>
            </w:r>
          </w:p>
        </w:tc>
        <w:tc>
          <w:tcPr>
            <w:tcW w:w="0" w:type="auto"/>
            <w:hideMark/>
          </w:tcPr>
          <w:p w14:paraId="442EA44C" w14:textId="77777777" w:rsidR="00937A53" w:rsidRPr="00475873" w:rsidRDefault="00937A53" w:rsidP="00937A53">
            <w:pPr>
              <w:spacing w:before="144" w:after="72" w:line="276" w:lineRule="auto"/>
              <w:jc w:val="both"/>
              <w:rPr>
                <w:sz w:val="24"/>
                <w:szCs w:val="24"/>
              </w:rPr>
            </w:pPr>
            <w:r w:rsidRPr="00475873">
              <w:rPr>
                <w:sz w:val="24"/>
                <w:szCs w:val="24"/>
              </w:rPr>
              <w:t>Long-term bio-persistence studies and LCA.</w:t>
            </w:r>
          </w:p>
        </w:tc>
      </w:tr>
      <w:tr w:rsidR="00937A53" w:rsidRPr="00475873" w14:paraId="0918C032" w14:textId="77777777" w:rsidTr="00475873">
        <w:tc>
          <w:tcPr>
            <w:tcW w:w="0" w:type="auto"/>
            <w:hideMark/>
          </w:tcPr>
          <w:p w14:paraId="6247DC72" w14:textId="77777777" w:rsidR="00937A53" w:rsidRPr="00475873" w:rsidRDefault="00937A53" w:rsidP="00937A53">
            <w:pPr>
              <w:spacing w:before="144" w:after="72" w:line="276" w:lineRule="auto"/>
              <w:jc w:val="both"/>
              <w:rPr>
                <w:sz w:val="24"/>
                <w:szCs w:val="24"/>
              </w:rPr>
            </w:pPr>
            <w:r w:rsidRPr="00475873">
              <w:rPr>
                <w:b/>
                <w:bCs/>
                <w:sz w:val="24"/>
                <w:szCs w:val="24"/>
              </w:rPr>
              <w:t>Water Quality</w:t>
            </w:r>
          </w:p>
        </w:tc>
        <w:tc>
          <w:tcPr>
            <w:tcW w:w="0" w:type="auto"/>
            <w:hideMark/>
          </w:tcPr>
          <w:p w14:paraId="79E0DDCC" w14:textId="77777777" w:rsidR="00937A53" w:rsidRPr="00475873" w:rsidRDefault="00937A53" w:rsidP="00937A53">
            <w:pPr>
              <w:spacing w:before="144" w:after="72" w:line="276" w:lineRule="auto"/>
              <w:jc w:val="both"/>
              <w:rPr>
                <w:sz w:val="24"/>
                <w:szCs w:val="24"/>
              </w:rPr>
            </w:pPr>
            <w:r w:rsidRPr="00475873">
              <w:rPr>
                <w:sz w:val="24"/>
                <w:szCs w:val="24"/>
              </w:rPr>
              <w:t>Accidental runoff of metallic nanoparticles.</w:t>
            </w:r>
          </w:p>
        </w:tc>
        <w:tc>
          <w:tcPr>
            <w:tcW w:w="0" w:type="auto"/>
            <w:hideMark/>
          </w:tcPr>
          <w:p w14:paraId="42A9D9E3" w14:textId="77777777" w:rsidR="00937A53" w:rsidRPr="00475873" w:rsidRDefault="00937A53" w:rsidP="00937A53">
            <w:pPr>
              <w:spacing w:before="144" w:after="72" w:line="276" w:lineRule="auto"/>
              <w:jc w:val="both"/>
              <w:rPr>
                <w:sz w:val="24"/>
                <w:szCs w:val="24"/>
              </w:rPr>
            </w:pPr>
            <w:r w:rsidRPr="00475873">
              <w:rPr>
                <w:sz w:val="24"/>
                <w:szCs w:val="24"/>
              </w:rPr>
              <w:t>Development of soil-anchored smart polymers.</w:t>
            </w:r>
          </w:p>
        </w:tc>
      </w:tr>
      <w:tr w:rsidR="00937A53" w:rsidRPr="00475873" w14:paraId="5273C6D8" w14:textId="77777777" w:rsidTr="00475873">
        <w:tc>
          <w:tcPr>
            <w:tcW w:w="0" w:type="auto"/>
            <w:hideMark/>
          </w:tcPr>
          <w:p w14:paraId="1591F2C4" w14:textId="77777777" w:rsidR="00937A53" w:rsidRPr="00475873" w:rsidRDefault="00937A53" w:rsidP="00937A53">
            <w:pPr>
              <w:spacing w:before="144" w:after="72" w:line="276" w:lineRule="auto"/>
              <w:jc w:val="both"/>
              <w:rPr>
                <w:sz w:val="24"/>
                <w:szCs w:val="24"/>
              </w:rPr>
            </w:pPr>
            <w:r w:rsidRPr="00475873">
              <w:rPr>
                <w:b/>
                <w:bCs/>
                <w:sz w:val="24"/>
                <w:szCs w:val="24"/>
              </w:rPr>
              <w:t>Regulatory</w:t>
            </w:r>
          </w:p>
        </w:tc>
        <w:tc>
          <w:tcPr>
            <w:tcW w:w="0" w:type="auto"/>
            <w:hideMark/>
          </w:tcPr>
          <w:p w14:paraId="1B1B1050" w14:textId="77777777" w:rsidR="00937A53" w:rsidRPr="00475873" w:rsidRDefault="00937A53" w:rsidP="00937A53">
            <w:pPr>
              <w:spacing w:before="144" w:after="72" w:line="276" w:lineRule="auto"/>
              <w:jc w:val="both"/>
              <w:rPr>
                <w:sz w:val="24"/>
                <w:szCs w:val="24"/>
              </w:rPr>
            </w:pPr>
            <w:r w:rsidRPr="00475873">
              <w:rPr>
                <w:sz w:val="24"/>
                <w:szCs w:val="24"/>
              </w:rPr>
              <w:t>Lack of specific "nano" safety labels.</w:t>
            </w:r>
          </w:p>
        </w:tc>
        <w:tc>
          <w:tcPr>
            <w:tcW w:w="0" w:type="auto"/>
            <w:hideMark/>
          </w:tcPr>
          <w:p w14:paraId="784D8EFF" w14:textId="77777777" w:rsidR="00937A53" w:rsidRPr="00475873" w:rsidRDefault="00937A53" w:rsidP="00937A53">
            <w:pPr>
              <w:spacing w:before="144" w:after="72" w:line="276" w:lineRule="auto"/>
              <w:jc w:val="both"/>
              <w:rPr>
                <w:sz w:val="24"/>
                <w:szCs w:val="24"/>
              </w:rPr>
            </w:pPr>
            <w:r w:rsidRPr="00475873">
              <w:rPr>
                <w:sz w:val="24"/>
                <w:szCs w:val="24"/>
              </w:rPr>
              <w:t>Standardization of characterization protocols.</w:t>
            </w:r>
          </w:p>
        </w:tc>
      </w:tr>
    </w:tbl>
    <w:p w14:paraId="3EA03033" w14:textId="77777777" w:rsidR="00E233BF" w:rsidRPr="00475873" w:rsidRDefault="00E233BF" w:rsidP="00937A53">
      <w:pPr>
        <w:spacing w:line="276" w:lineRule="auto"/>
        <w:jc w:val="both"/>
        <w:rPr>
          <w:b/>
          <w:bCs/>
          <w:sz w:val="24"/>
          <w:szCs w:val="24"/>
        </w:rPr>
      </w:pPr>
    </w:p>
    <w:p w14:paraId="2265E54D" w14:textId="77777777" w:rsidR="00E233BF" w:rsidRPr="00475873" w:rsidRDefault="00E233BF" w:rsidP="00937A53">
      <w:pPr>
        <w:spacing w:line="276" w:lineRule="auto"/>
        <w:jc w:val="both"/>
        <w:rPr>
          <w:b/>
          <w:bCs/>
          <w:sz w:val="24"/>
          <w:szCs w:val="24"/>
        </w:rPr>
      </w:pPr>
    </w:p>
    <w:p w14:paraId="3A1A8D78" w14:textId="77777777" w:rsidR="00E233BF" w:rsidRPr="00475873" w:rsidRDefault="00E233BF" w:rsidP="00937A53">
      <w:pPr>
        <w:spacing w:line="276" w:lineRule="auto"/>
        <w:jc w:val="both"/>
        <w:rPr>
          <w:b/>
          <w:bCs/>
          <w:sz w:val="24"/>
          <w:szCs w:val="24"/>
        </w:rPr>
      </w:pPr>
    </w:p>
    <w:p w14:paraId="27B20DE9" w14:textId="77777777" w:rsidR="00937A53" w:rsidRPr="00475873" w:rsidRDefault="00937A53" w:rsidP="00937A53">
      <w:pPr>
        <w:spacing w:line="276" w:lineRule="auto"/>
        <w:jc w:val="both"/>
        <w:rPr>
          <w:b/>
          <w:bCs/>
          <w:sz w:val="24"/>
          <w:szCs w:val="24"/>
        </w:rPr>
      </w:pPr>
      <w:r w:rsidRPr="00475873">
        <w:rPr>
          <w:b/>
          <w:bCs/>
          <w:sz w:val="24"/>
          <w:szCs w:val="24"/>
        </w:rPr>
        <w:t xml:space="preserve">Table 5: </w:t>
      </w:r>
      <w:commentRangeStart w:id="26"/>
      <w:commentRangeStart w:id="27"/>
      <w:r w:rsidRPr="00475873">
        <w:rPr>
          <w:b/>
          <w:bCs/>
          <w:sz w:val="24"/>
          <w:szCs w:val="24"/>
        </w:rPr>
        <w:t>Future Research Directions and Technology Gaps</w:t>
      </w:r>
      <w:commentRangeEnd w:id="26"/>
      <w:r w:rsidR="00AA50EA" w:rsidRPr="00475873">
        <w:rPr>
          <w:rStyle w:val="CommentReference"/>
          <w:b/>
          <w:bCs/>
          <w:sz w:val="24"/>
          <w:szCs w:val="24"/>
        </w:rPr>
        <w:commentReference w:id="26"/>
      </w:r>
      <w:commentRangeEnd w:id="27"/>
      <w:r w:rsidR="00AA50EA" w:rsidRPr="00475873">
        <w:rPr>
          <w:rStyle w:val="CommentReference"/>
          <w:b/>
          <w:bCs/>
          <w:sz w:val="24"/>
          <w:szCs w:val="24"/>
        </w:rPr>
        <w:commentReference w:id="27"/>
      </w:r>
    </w:p>
    <w:p w14:paraId="74CC6AE6" w14:textId="77777777" w:rsidR="00937A53" w:rsidRPr="00475873" w:rsidRDefault="00937A53" w:rsidP="00937A53">
      <w:pPr>
        <w:spacing w:line="276" w:lineRule="auto"/>
        <w:jc w:val="both"/>
        <w:rPr>
          <w:sz w:val="24"/>
          <w:szCs w:val="24"/>
        </w:rPr>
      </w:pPr>
    </w:p>
    <w:tbl>
      <w:tblPr>
        <w:tblStyle w:val="TableGrid"/>
        <w:tblW w:w="0" w:type="auto"/>
        <w:tblLook w:val="04A0" w:firstRow="1" w:lastRow="0" w:firstColumn="1" w:lastColumn="0" w:noHBand="0" w:noVBand="1"/>
      </w:tblPr>
      <w:tblGrid>
        <w:gridCol w:w="1952"/>
        <w:gridCol w:w="2981"/>
        <w:gridCol w:w="4083"/>
      </w:tblGrid>
      <w:tr w:rsidR="00937A53" w:rsidRPr="00475873" w14:paraId="3FFFD534" w14:textId="77777777" w:rsidTr="00937A53">
        <w:tc>
          <w:tcPr>
            <w:tcW w:w="0" w:type="auto"/>
            <w:hideMark/>
          </w:tcPr>
          <w:p w14:paraId="612DEFCA" w14:textId="77777777" w:rsidR="00937A53" w:rsidRPr="00475873" w:rsidRDefault="00937A53" w:rsidP="00937A53">
            <w:pPr>
              <w:spacing w:before="144" w:after="72" w:line="276" w:lineRule="auto"/>
              <w:jc w:val="both"/>
              <w:rPr>
                <w:sz w:val="24"/>
                <w:szCs w:val="24"/>
              </w:rPr>
            </w:pPr>
            <w:r w:rsidRPr="00475873">
              <w:rPr>
                <w:b/>
                <w:bCs/>
                <w:sz w:val="24"/>
                <w:szCs w:val="24"/>
              </w:rPr>
              <w:t>Research Gap</w:t>
            </w:r>
          </w:p>
        </w:tc>
        <w:tc>
          <w:tcPr>
            <w:tcW w:w="0" w:type="auto"/>
            <w:hideMark/>
          </w:tcPr>
          <w:p w14:paraId="3A550A80" w14:textId="77777777" w:rsidR="00937A53" w:rsidRPr="00475873" w:rsidRDefault="00937A53" w:rsidP="00937A53">
            <w:pPr>
              <w:spacing w:before="144" w:after="72" w:line="276" w:lineRule="auto"/>
              <w:jc w:val="both"/>
              <w:rPr>
                <w:sz w:val="24"/>
                <w:szCs w:val="24"/>
              </w:rPr>
            </w:pPr>
            <w:r w:rsidRPr="00475873">
              <w:rPr>
                <w:b/>
                <w:bCs/>
                <w:sz w:val="24"/>
                <w:szCs w:val="24"/>
              </w:rPr>
              <w:t>Current Status</w:t>
            </w:r>
          </w:p>
        </w:tc>
        <w:tc>
          <w:tcPr>
            <w:tcW w:w="0" w:type="auto"/>
            <w:hideMark/>
          </w:tcPr>
          <w:p w14:paraId="6B809C7A" w14:textId="77777777" w:rsidR="00937A53" w:rsidRPr="00475873" w:rsidRDefault="00937A53" w:rsidP="00937A53">
            <w:pPr>
              <w:spacing w:before="144" w:after="72" w:line="276" w:lineRule="auto"/>
              <w:jc w:val="both"/>
              <w:rPr>
                <w:sz w:val="24"/>
                <w:szCs w:val="24"/>
              </w:rPr>
            </w:pPr>
            <w:r w:rsidRPr="00475873">
              <w:rPr>
                <w:b/>
                <w:bCs/>
                <w:sz w:val="24"/>
                <w:szCs w:val="24"/>
              </w:rPr>
              <w:t>Required Future Effort</w:t>
            </w:r>
          </w:p>
        </w:tc>
      </w:tr>
      <w:tr w:rsidR="00937A53" w:rsidRPr="00475873" w14:paraId="7019820E" w14:textId="77777777" w:rsidTr="00937A53">
        <w:tc>
          <w:tcPr>
            <w:tcW w:w="0" w:type="auto"/>
            <w:hideMark/>
          </w:tcPr>
          <w:p w14:paraId="54A3007C" w14:textId="77777777" w:rsidR="00937A53" w:rsidRPr="00475873" w:rsidRDefault="00937A53" w:rsidP="00937A53">
            <w:pPr>
              <w:spacing w:before="144" w:after="72" w:line="276" w:lineRule="auto"/>
              <w:jc w:val="both"/>
              <w:rPr>
                <w:sz w:val="24"/>
                <w:szCs w:val="24"/>
              </w:rPr>
            </w:pPr>
            <w:r w:rsidRPr="00475873">
              <w:rPr>
                <w:b/>
                <w:bCs/>
                <w:sz w:val="24"/>
                <w:szCs w:val="24"/>
              </w:rPr>
              <w:t>Field Validation</w:t>
            </w:r>
          </w:p>
        </w:tc>
        <w:tc>
          <w:tcPr>
            <w:tcW w:w="0" w:type="auto"/>
            <w:hideMark/>
          </w:tcPr>
          <w:p w14:paraId="0C5671A9" w14:textId="77777777" w:rsidR="00937A53" w:rsidRPr="00475873" w:rsidRDefault="00937A53" w:rsidP="00937A53">
            <w:pPr>
              <w:spacing w:before="144" w:after="72" w:line="276" w:lineRule="auto"/>
              <w:jc w:val="both"/>
              <w:rPr>
                <w:sz w:val="24"/>
                <w:szCs w:val="24"/>
              </w:rPr>
            </w:pPr>
            <w:r w:rsidRPr="00475873">
              <w:rPr>
                <w:sz w:val="24"/>
                <w:szCs w:val="24"/>
              </w:rPr>
              <w:t>Mostly lab/greenhouse studies.</w:t>
            </w:r>
          </w:p>
        </w:tc>
        <w:tc>
          <w:tcPr>
            <w:tcW w:w="0" w:type="auto"/>
            <w:hideMark/>
          </w:tcPr>
          <w:p w14:paraId="6B532759" w14:textId="77777777" w:rsidR="00937A53" w:rsidRPr="00475873" w:rsidRDefault="00937A53" w:rsidP="00937A53">
            <w:pPr>
              <w:spacing w:before="144" w:after="72" w:line="276" w:lineRule="auto"/>
              <w:jc w:val="both"/>
              <w:rPr>
                <w:sz w:val="24"/>
                <w:szCs w:val="24"/>
              </w:rPr>
            </w:pPr>
            <w:r w:rsidRPr="00475873">
              <w:rPr>
                <w:sz w:val="24"/>
                <w:szCs w:val="24"/>
              </w:rPr>
              <w:t>Multi-location, multi-season field trials.</w:t>
            </w:r>
          </w:p>
        </w:tc>
      </w:tr>
      <w:tr w:rsidR="00937A53" w:rsidRPr="00475873" w14:paraId="592A1C6C" w14:textId="77777777" w:rsidTr="00937A53">
        <w:tc>
          <w:tcPr>
            <w:tcW w:w="0" w:type="auto"/>
            <w:hideMark/>
          </w:tcPr>
          <w:p w14:paraId="1D9F55B0" w14:textId="77777777" w:rsidR="00937A53" w:rsidRPr="00475873" w:rsidRDefault="00937A53" w:rsidP="00937A53">
            <w:pPr>
              <w:spacing w:before="144" w:after="72" w:line="276" w:lineRule="auto"/>
              <w:jc w:val="both"/>
              <w:rPr>
                <w:sz w:val="24"/>
                <w:szCs w:val="24"/>
              </w:rPr>
            </w:pPr>
            <w:r w:rsidRPr="00475873">
              <w:rPr>
                <w:b/>
                <w:bCs/>
                <w:sz w:val="24"/>
                <w:szCs w:val="24"/>
              </w:rPr>
              <w:t>Economics</w:t>
            </w:r>
          </w:p>
        </w:tc>
        <w:tc>
          <w:tcPr>
            <w:tcW w:w="0" w:type="auto"/>
            <w:hideMark/>
          </w:tcPr>
          <w:p w14:paraId="04A70B7F" w14:textId="77777777" w:rsidR="00937A53" w:rsidRPr="00475873" w:rsidRDefault="00937A53" w:rsidP="00937A53">
            <w:pPr>
              <w:spacing w:before="144" w:after="72" w:line="276" w:lineRule="auto"/>
              <w:jc w:val="both"/>
              <w:rPr>
                <w:sz w:val="24"/>
                <w:szCs w:val="24"/>
              </w:rPr>
            </w:pPr>
            <w:r w:rsidRPr="00475873">
              <w:rPr>
                <w:sz w:val="24"/>
                <w:szCs w:val="24"/>
              </w:rPr>
              <w:t>High cost of synthesis.</w:t>
            </w:r>
          </w:p>
        </w:tc>
        <w:tc>
          <w:tcPr>
            <w:tcW w:w="0" w:type="auto"/>
            <w:hideMark/>
          </w:tcPr>
          <w:p w14:paraId="1770B05A" w14:textId="77777777" w:rsidR="00937A53" w:rsidRPr="00475873" w:rsidRDefault="00937A53" w:rsidP="00937A53">
            <w:pPr>
              <w:spacing w:before="144" w:after="72" w:line="276" w:lineRule="auto"/>
              <w:jc w:val="both"/>
              <w:rPr>
                <w:sz w:val="24"/>
                <w:szCs w:val="24"/>
              </w:rPr>
            </w:pPr>
            <w:r w:rsidRPr="00475873">
              <w:rPr>
                <w:sz w:val="24"/>
                <w:szCs w:val="24"/>
              </w:rPr>
              <w:t>Scaling up green synthesis/biological methods.</w:t>
            </w:r>
          </w:p>
        </w:tc>
      </w:tr>
      <w:tr w:rsidR="00937A53" w:rsidRPr="00475873" w14:paraId="4EC0362B" w14:textId="77777777" w:rsidTr="00937A53">
        <w:tc>
          <w:tcPr>
            <w:tcW w:w="0" w:type="auto"/>
            <w:hideMark/>
          </w:tcPr>
          <w:p w14:paraId="3F91501F" w14:textId="77777777" w:rsidR="00937A53" w:rsidRPr="00475873" w:rsidRDefault="00937A53" w:rsidP="00937A53">
            <w:pPr>
              <w:spacing w:before="144" w:after="72" w:line="276" w:lineRule="auto"/>
              <w:jc w:val="both"/>
              <w:rPr>
                <w:sz w:val="24"/>
                <w:szCs w:val="24"/>
              </w:rPr>
            </w:pPr>
            <w:r w:rsidRPr="00475873">
              <w:rPr>
                <w:b/>
                <w:bCs/>
                <w:sz w:val="24"/>
                <w:szCs w:val="24"/>
              </w:rPr>
              <w:t>Mechanisms</w:t>
            </w:r>
          </w:p>
        </w:tc>
        <w:tc>
          <w:tcPr>
            <w:tcW w:w="0" w:type="auto"/>
            <w:hideMark/>
          </w:tcPr>
          <w:p w14:paraId="44BB9CE3" w14:textId="77777777" w:rsidR="00937A53" w:rsidRPr="00475873" w:rsidRDefault="00937A53" w:rsidP="00937A53">
            <w:pPr>
              <w:spacing w:before="144" w:after="72" w:line="276" w:lineRule="auto"/>
              <w:jc w:val="both"/>
              <w:rPr>
                <w:sz w:val="24"/>
                <w:szCs w:val="24"/>
              </w:rPr>
            </w:pPr>
            <w:r w:rsidRPr="00475873">
              <w:rPr>
                <w:sz w:val="24"/>
                <w:szCs w:val="24"/>
              </w:rPr>
              <w:t>Empirical observations of growth.</w:t>
            </w:r>
          </w:p>
        </w:tc>
        <w:tc>
          <w:tcPr>
            <w:tcW w:w="0" w:type="auto"/>
            <w:hideMark/>
          </w:tcPr>
          <w:p w14:paraId="6C7E9252" w14:textId="77777777" w:rsidR="00937A53" w:rsidRPr="00475873" w:rsidRDefault="00937A53" w:rsidP="00937A53">
            <w:pPr>
              <w:spacing w:before="144" w:after="72" w:line="276" w:lineRule="auto"/>
              <w:jc w:val="both"/>
              <w:rPr>
                <w:sz w:val="24"/>
                <w:szCs w:val="24"/>
              </w:rPr>
            </w:pPr>
            <w:r w:rsidRPr="00475873">
              <w:rPr>
                <w:sz w:val="24"/>
                <w:szCs w:val="24"/>
              </w:rPr>
              <w:t>Molecular transcriptomics and Proteomics.</w:t>
            </w:r>
          </w:p>
        </w:tc>
      </w:tr>
      <w:tr w:rsidR="00937A53" w:rsidRPr="00475873" w14:paraId="51218E68" w14:textId="77777777" w:rsidTr="00937A53">
        <w:tc>
          <w:tcPr>
            <w:tcW w:w="0" w:type="auto"/>
            <w:hideMark/>
          </w:tcPr>
          <w:p w14:paraId="3EEAFC7E" w14:textId="77777777" w:rsidR="00937A53" w:rsidRPr="00475873" w:rsidRDefault="00937A53" w:rsidP="00937A53">
            <w:pPr>
              <w:spacing w:before="144" w:after="72" w:line="276" w:lineRule="auto"/>
              <w:jc w:val="both"/>
              <w:rPr>
                <w:sz w:val="24"/>
                <w:szCs w:val="24"/>
              </w:rPr>
            </w:pPr>
            <w:r w:rsidRPr="00475873">
              <w:rPr>
                <w:b/>
                <w:bCs/>
                <w:sz w:val="24"/>
                <w:szCs w:val="24"/>
              </w:rPr>
              <w:t>Digital Integration</w:t>
            </w:r>
          </w:p>
        </w:tc>
        <w:tc>
          <w:tcPr>
            <w:tcW w:w="0" w:type="auto"/>
            <w:hideMark/>
          </w:tcPr>
          <w:p w14:paraId="57E544B0" w14:textId="77777777" w:rsidR="00937A53" w:rsidRPr="00475873" w:rsidRDefault="00937A53" w:rsidP="00937A53">
            <w:pPr>
              <w:spacing w:before="144" w:after="72" w:line="276" w:lineRule="auto"/>
              <w:jc w:val="both"/>
              <w:rPr>
                <w:sz w:val="24"/>
                <w:szCs w:val="24"/>
              </w:rPr>
            </w:pPr>
            <w:r w:rsidRPr="00475873">
              <w:rPr>
                <w:sz w:val="24"/>
                <w:szCs w:val="24"/>
              </w:rPr>
              <w:t>Sensors and inputs are decoupled.</w:t>
            </w:r>
          </w:p>
        </w:tc>
        <w:tc>
          <w:tcPr>
            <w:tcW w:w="0" w:type="auto"/>
            <w:hideMark/>
          </w:tcPr>
          <w:p w14:paraId="118908C1" w14:textId="77777777" w:rsidR="00937A53" w:rsidRPr="00475873" w:rsidRDefault="00937A53" w:rsidP="00937A53">
            <w:pPr>
              <w:spacing w:before="144" w:after="72" w:line="276" w:lineRule="auto"/>
              <w:jc w:val="both"/>
              <w:rPr>
                <w:sz w:val="24"/>
                <w:szCs w:val="24"/>
              </w:rPr>
            </w:pPr>
            <w:r w:rsidRPr="00475873">
              <w:rPr>
                <w:sz w:val="24"/>
                <w:szCs w:val="24"/>
              </w:rPr>
              <w:t>IoT-linked "Autonomous Fertilization" systems.</w:t>
            </w:r>
          </w:p>
        </w:tc>
      </w:tr>
    </w:tbl>
    <w:p w14:paraId="0F6111C3" w14:textId="77777777" w:rsidR="00B253A4" w:rsidRPr="00B253A4" w:rsidRDefault="00B253A4" w:rsidP="00AA50EA">
      <w:pPr>
        <w:pStyle w:val="ListParagraph"/>
        <w:numPr>
          <w:ilvl w:val="0"/>
          <w:numId w:val="4"/>
        </w:numPr>
        <w:pBdr>
          <w:bottom w:val="single" w:sz="6" w:space="30" w:color="auto"/>
        </w:pBdr>
        <w:tabs>
          <w:tab w:val="right" w:pos="9026"/>
        </w:tabs>
        <w:spacing w:before="2160" w:line="276" w:lineRule="auto"/>
        <w:jc w:val="both"/>
        <w:rPr>
          <w:sz w:val="24"/>
          <w:szCs w:val="24"/>
        </w:rPr>
      </w:pPr>
      <w:bookmarkStart w:id="28" w:name="9404763ff09cbd61bcb193f54f37efe7"/>
      <w:r w:rsidRPr="00B253A4">
        <w:rPr>
          <w:b/>
          <w:bCs/>
          <w:sz w:val="24"/>
          <w:szCs w:val="24"/>
        </w:rPr>
        <w:lastRenderedPageBreak/>
        <w:t>References</w:t>
      </w:r>
      <w:r w:rsidRPr="00B253A4">
        <w:rPr>
          <w:b/>
          <w:bCs/>
          <w:sz w:val="24"/>
          <w:szCs w:val="24"/>
        </w:rPr>
        <w:br/>
      </w:r>
      <w:r w:rsidRPr="00B253A4">
        <w:rPr>
          <w:sz w:val="24"/>
          <w:szCs w:val="24"/>
        </w:rPr>
        <w:t xml:space="preserve">Al‐Dossary, O., Alnaddaf, L. M., &amp; Al-Khayri, J. M. (2025). Crop management to enhance plant resilience to abiotic stress using nanotechnology: towards more efficient and sustainable agriculture. </w:t>
      </w:r>
      <w:r w:rsidRPr="00B253A4">
        <w:rPr>
          <w:i/>
          <w:iCs/>
          <w:sz w:val="24"/>
          <w:szCs w:val="24"/>
        </w:rPr>
        <w:t>Frontiers in Plant Science</w:t>
      </w:r>
      <w:r w:rsidRPr="00B253A4">
        <w:rPr>
          <w:sz w:val="24"/>
          <w:szCs w:val="24"/>
        </w:rPr>
        <w:t xml:space="preserve">, </w:t>
      </w:r>
      <w:r w:rsidRPr="00B253A4">
        <w:rPr>
          <w:i/>
          <w:iCs/>
          <w:sz w:val="24"/>
          <w:szCs w:val="24"/>
        </w:rPr>
        <w:t>16</w:t>
      </w:r>
      <w:r w:rsidRPr="00B253A4">
        <w:rPr>
          <w:sz w:val="24"/>
          <w:szCs w:val="24"/>
        </w:rPr>
        <w:t xml:space="preserve">. </w:t>
      </w:r>
      <w:commentRangeStart w:id="29"/>
      <w:commentRangeStart w:id="30"/>
      <w:r w:rsidRPr="00B253A4">
        <w:rPr>
          <w:sz w:val="24"/>
          <w:szCs w:val="24"/>
        </w:rPr>
        <w:t>ht</w:t>
      </w:r>
      <w:commentRangeEnd w:id="29"/>
      <w:r w:rsidR="00AA50EA" w:rsidRPr="00B253A4">
        <w:rPr>
          <w:rStyle w:val="CommentReference"/>
          <w:sz w:val="24"/>
          <w:szCs w:val="24"/>
        </w:rPr>
        <w:commentReference w:id="29"/>
      </w:r>
      <w:commentRangeEnd w:id="30"/>
      <w:r w:rsidR="00AA50EA" w:rsidRPr="00B253A4">
        <w:rPr>
          <w:rStyle w:val="CommentReference"/>
          <w:sz w:val="24"/>
          <w:szCs w:val="24"/>
        </w:rPr>
        <w:commentReference w:id="30"/>
      </w:r>
      <w:r w:rsidRPr="00B253A4">
        <w:rPr>
          <w:sz w:val="24"/>
          <w:szCs w:val="24"/>
        </w:rPr>
        <w:t>tps://doi.org/10.3389/fpls.2025.1626624</w:t>
      </w:r>
    </w:p>
    <w:p w14:paraId="19F3217C" w14:textId="77777777" w:rsidR="00B253A4" w:rsidRDefault="00B253A4" w:rsidP="00937A53">
      <w:pPr>
        <w:pStyle w:val="JenniRefBody"/>
        <w:spacing w:line="276" w:lineRule="auto"/>
        <w:ind w:left="720" w:hanging="720"/>
        <w:jc w:val="both"/>
        <w:rPr>
          <w:sz w:val="24"/>
          <w:szCs w:val="24"/>
        </w:rPr>
      </w:pPr>
    </w:p>
    <w:p w14:paraId="1F585C01" w14:textId="77777777" w:rsidR="00696920" w:rsidRPr="00475873" w:rsidRDefault="00BE5678" w:rsidP="00B253A4">
      <w:pPr>
        <w:pStyle w:val="JenniRefBody"/>
        <w:numPr>
          <w:ilvl w:val="0"/>
          <w:numId w:val="4"/>
        </w:numPr>
        <w:spacing w:line="276" w:lineRule="auto"/>
        <w:jc w:val="both"/>
        <w:rPr>
          <w:sz w:val="24"/>
          <w:szCs w:val="24"/>
        </w:rPr>
      </w:pPr>
      <w:r w:rsidRPr="00475873">
        <w:rPr>
          <w:sz w:val="24"/>
          <w:szCs w:val="24"/>
        </w:rPr>
        <w:t xml:space="preserve">Alikarami, M., &amp; Saremi, H. (2025). Fusarium Head Blight management with nanotechnology: Advances and future prospects. </w:t>
      </w:r>
      <w:r w:rsidRPr="00475873">
        <w:rPr>
          <w:i/>
          <w:iCs/>
          <w:sz w:val="24"/>
          <w:szCs w:val="24"/>
        </w:rPr>
        <w:t>Physiological and Molecular Plant Pathology</w:t>
      </w:r>
      <w:r w:rsidRPr="00475873">
        <w:rPr>
          <w:sz w:val="24"/>
          <w:szCs w:val="24"/>
        </w:rPr>
        <w:t xml:space="preserve">, </w:t>
      </w:r>
      <w:r w:rsidRPr="00475873">
        <w:rPr>
          <w:i/>
          <w:iCs/>
          <w:sz w:val="24"/>
          <w:szCs w:val="24"/>
        </w:rPr>
        <w:t>139</w:t>
      </w:r>
      <w:r w:rsidRPr="00475873">
        <w:rPr>
          <w:sz w:val="24"/>
          <w:szCs w:val="24"/>
        </w:rPr>
        <w:t xml:space="preserve">, 102782. https://doi.org/10.1016/j.pmpp.2025.102782 </w:t>
      </w:r>
      <w:bookmarkEnd w:id="28"/>
    </w:p>
    <w:p w14:paraId="1BCE508E" w14:textId="77777777" w:rsidR="00696920" w:rsidRPr="00475873" w:rsidRDefault="00BE5678" w:rsidP="00B253A4">
      <w:pPr>
        <w:pStyle w:val="JenniRefBody"/>
        <w:numPr>
          <w:ilvl w:val="0"/>
          <w:numId w:val="4"/>
        </w:numPr>
        <w:spacing w:line="276" w:lineRule="auto"/>
        <w:jc w:val="both"/>
        <w:rPr>
          <w:sz w:val="24"/>
          <w:szCs w:val="24"/>
        </w:rPr>
      </w:pPr>
      <w:bookmarkStart w:id="31" w:name="cb41c0742fbd8dbecc507cd0cbde9200"/>
      <w:r w:rsidRPr="00475873">
        <w:rPr>
          <w:sz w:val="24"/>
          <w:szCs w:val="24"/>
        </w:rPr>
        <w:t xml:space="preserve">Al-Mokadem, A. Z., Sheta, M. H., Mancy, A., Hussein, H.-A. A., Kenawy, S. K. M., Sofy, A. R., Abu-Shahba, M. S., Mahdy, H. M., Sofy, M. R., Bakry, A. F. A., &amp; Agha, M. S. (2023). Synergistic Effects of Kaolin and Silicon Nanoparticles for Ameliorating Deficit Irrigation Stress in Maize Plants by Upregulating Antioxidant Defense Systems. </w:t>
      </w:r>
      <w:r w:rsidRPr="00475873">
        <w:rPr>
          <w:i/>
          <w:iCs/>
          <w:sz w:val="24"/>
          <w:szCs w:val="24"/>
        </w:rPr>
        <w:t>Plants</w:t>
      </w:r>
      <w:r w:rsidRPr="00475873">
        <w:rPr>
          <w:sz w:val="24"/>
          <w:szCs w:val="24"/>
        </w:rPr>
        <w:t xml:space="preserve">, </w:t>
      </w:r>
      <w:r w:rsidRPr="00475873">
        <w:rPr>
          <w:i/>
          <w:iCs/>
          <w:sz w:val="24"/>
          <w:szCs w:val="24"/>
        </w:rPr>
        <w:t>12</w:t>
      </w:r>
      <w:r w:rsidRPr="00475873">
        <w:rPr>
          <w:sz w:val="24"/>
          <w:szCs w:val="24"/>
        </w:rPr>
        <w:t xml:space="preserve">(11), 2221. https://doi.org/10.3390/plants12112221 </w:t>
      </w:r>
      <w:bookmarkEnd w:id="31"/>
    </w:p>
    <w:p w14:paraId="54F52848" w14:textId="77777777" w:rsidR="00696920" w:rsidRPr="00475873" w:rsidRDefault="00BE5678" w:rsidP="00B253A4">
      <w:pPr>
        <w:pStyle w:val="JenniRefBody"/>
        <w:numPr>
          <w:ilvl w:val="0"/>
          <w:numId w:val="4"/>
        </w:numPr>
        <w:spacing w:line="276" w:lineRule="auto"/>
        <w:jc w:val="both"/>
        <w:rPr>
          <w:sz w:val="24"/>
          <w:szCs w:val="24"/>
        </w:rPr>
      </w:pPr>
      <w:bookmarkStart w:id="32" w:name="d15ed5d20d61c9d4a881025af565c1cc"/>
      <w:r w:rsidRPr="00475873">
        <w:rPr>
          <w:sz w:val="24"/>
          <w:szCs w:val="24"/>
        </w:rPr>
        <w:t xml:space="preserve">Atanda, S. A., Shaibu, R. O., &amp; Agunbiade, F. O. (2025). Nanoparticles in agriculture: balancing food security and environmental sustainability. </w:t>
      </w:r>
      <w:r w:rsidRPr="00475873">
        <w:rPr>
          <w:i/>
          <w:iCs/>
          <w:sz w:val="24"/>
          <w:szCs w:val="24"/>
        </w:rPr>
        <w:t>Discover Agriculture</w:t>
      </w:r>
      <w:r w:rsidRPr="00475873">
        <w:rPr>
          <w:sz w:val="24"/>
          <w:szCs w:val="24"/>
        </w:rPr>
        <w:t xml:space="preserve">, </w:t>
      </w:r>
      <w:r w:rsidRPr="00475873">
        <w:rPr>
          <w:i/>
          <w:iCs/>
          <w:sz w:val="24"/>
          <w:szCs w:val="24"/>
        </w:rPr>
        <w:t>3</w:t>
      </w:r>
      <w:r w:rsidRPr="00475873">
        <w:rPr>
          <w:sz w:val="24"/>
          <w:szCs w:val="24"/>
        </w:rPr>
        <w:t xml:space="preserve">(1). https://doi.org/10.1007/s44279-025-00159-x </w:t>
      </w:r>
      <w:bookmarkEnd w:id="32"/>
    </w:p>
    <w:p w14:paraId="5C17440C" w14:textId="77777777" w:rsidR="00696920" w:rsidRPr="00475873" w:rsidRDefault="00BE5678" w:rsidP="00B253A4">
      <w:pPr>
        <w:pStyle w:val="JenniRefBody"/>
        <w:numPr>
          <w:ilvl w:val="0"/>
          <w:numId w:val="4"/>
        </w:numPr>
        <w:spacing w:line="276" w:lineRule="auto"/>
        <w:jc w:val="both"/>
        <w:rPr>
          <w:sz w:val="24"/>
          <w:szCs w:val="24"/>
        </w:rPr>
      </w:pPr>
      <w:bookmarkStart w:id="33" w:name="c6319ee157220e1fe7528068b94152ac"/>
      <w:r w:rsidRPr="00475873">
        <w:rPr>
          <w:sz w:val="24"/>
          <w:szCs w:val="24"/>
        </w:rPr>
        <w:t xml:space="preserve">Bailey‐Serres, J., Parker, J. E., Ainsworth, E. A., Oldroyd, G., &amp; Schroeder, J. I. (2019). Genetic strategies for improving crop yields [Review of </w:t>
      </w:r>
      <w:r w:rsidRPr="00475873">
        <w:rPr>
          <w:i/>
          <w:iCs/>
          <w:sz w:val="24"/>
          <w:szCs w:val="24"/>
        </w:rPr>
        <w:t>Genetic strategies for improving crop yields</w:t>
      </w:r>
      <w:r w:rsidRPr="00475873">
        <w:rPr>
          <w:sz w:val="24"/>
          <w:szCs w:val="24"/>
        </w:rPr>
        <w:t xml:space="preserve">]. </w:t>
      </w:r>
      <w:r w:rsidRPr="00475873">
        <w:rPr>
          <w:i/>
          <w:iCs/>
          <w:sz w:val="24"/>
          <w:szCs w:val="24"/>
        </w:rPr>
        <w:t>Nature</w:t>
      </w:r>
      <w:r w:rsidRPr="00475873">
        <w:rPr>
          <w:sz w:val="24"/>
          <w:szCs w:val="24"/>
        </w:rPr>
        <w:t xml:space="preserve">, </w:t>
      </w:r>
      <w:r w:rsidRPr="00475873">
        <w:rPr>
          <w:i/>
          <w:iCs/>
          <w:sz w:val="24"/>
          <w:szCs w:val="24"/>
        </w:rPr>
        <w:t>575</w:t>
      </w:r>
      <w:r w:rsidRPr="00475873">
        <w:rPr>
          <w:sz w:val="24"/>
          <w:szCs w:val="24"/>
        </w:rPr>
        <w:t xml:space="preserve">(7781), 109. Nature Portfolio. https://doi.org/10.1038/s41586-019-1679-0 </w:t>
      </w:r>
      <w:bookmarkEnd w:id="33"/>
    </w:p>
    <w:p w14:paraId="039A5DCD" w14:textId="77777777" w:rsidR="00696920" w:rsidRPr="00475873" w:rsidRDefault="00BE5678" w:rsidP="00B253A4">
      <w:pPr>
        <w:pStyle w:val="JenniRefBody"/>
        <w:numPr>
          <w:ilvl w:val="0"/>
          <w:numId w:val="4"/>
        </w:numPr>
        <w:spacing w:line="276" w:lineRule="auto"/>
        <w:jc w:val="both"/>
        <w:rPr>
          <w:sz w:val="24"/>
          <w:szCs w:val="24"/>
        </w:rPr>
      </w:pPr>
      <w:bookmarkStart w:id="34" w:name="8a04c1fb608a1fc163ec5515e6f2bed0"/>
      <w:r w:rsidRPr="00475873">
        <w:rPr>
          <w:sz w:val="24"/>
          <w:szCs w:val="24"/>
        </w:rPr>
        <w:t xml:space="preserve">Beattie, G. A., Edlund, A., Esiobu, N., Gilbert, J. A., Nicolaisen, M. H., Jansson, J., Jensen, P. R., Keiluweit, M., Lennon, J. T., Martiny, J. B. H., Minnis, V. R., Newman, D. K., Peixoto, R. S., Schadt, C. W., &amp; Meer, J. R. van der. (2024). Soil microbiome interventions for carbon sequestration and climate mitigation [Review of </w:t>
      </w:r>
      <w:r w:rsidRPr="00475873">
        <w:rPr>
          <w:i/>
          <w:iCs/>
          <w:sz w:val="24"/>
          <w:szCs w:val="24"/>
        </w:rPr>
        <w:t>Soil microbiome interventions for carbon sequestration and climate mitigation</w:t>
      </w:r>
      <w:r w:rsidRPr="00475873">
        <w:rPr>
          <w:sz w:val="24"/>
          <w:szCs w:val="24"/>
        </w:rPr>
        <w:t xml:space="preserve">]. </w:t>
      </w:r>
      <w:r w:rsidRPr="00475873">
        <w:rPr>
          <w:i/>
          <w:iCs/>
          <w:sz w:val="24"/>
          <w:szCs w:val="24"/>
        </w:rPr>
        <w:t>mSystems</w:t>
      </w:r>
      <w:r w:rsidRPr="00475873">
        <w:rPr>
          <w:sz w:val="24"/>
          <w:szCs w:val="24"/>
        </w:rPr>
        <w:t xml:space="preserve">, </w:t>
      </w:r>
      <w:r w:rsidRPr="00475873">
        <w:rPr>
          <w:i/>
          <w:iCs/>
          <w:sz w:val="24"/>
          <w:szCs w:val="24"/>
        </w:rPr>
        <w:t>10</w:t>
      </w:r>
      <w:r w:rsidRPr="00475873">
        <w:rPr>
          <w:sz w:val="24"/>
          <w:szCs w:val="24"/>
        </w:rPr>
        <w:t xml:space="preserve">(1). American Society for Microbiology. https://doi.org/10.1128/msystems.01129-24 </w:t>
      </w:r>
      <w:bookmarkEnd w:id="34"/>
    </w:p>
    <w:p w14:paraId="540D21FE" w14:textId="77777777" w:rsidR="00696920" w:rsidRPr="00475873" w:rsidRDefault="00BE5678" w:rsidP="00B253A4">
      <w:pPr>
        <w:pStyle w:val="JenniRefBody"/>
        <w:numPr>
          <w:ilvl w:val="0"/>
          <w:numId w:val="4"/>
        </w:numPr>
        <w:spacing w:line="276" w:lineRule="auto"/>
        <w:jc w:val="both"/>
        <w:rPr>
          <w:sz w:val="24"/>
          <w:szCs w:val="24"/>
        </w:rPr>
      </w:pPr>
      <w:bookmarkStart w:id="35" w:name="3b205d011cf73b6f7806b16f060abaf4"/>
      <w:r w:rsidRPr="00475873">
        <w:rPr>
          <w:sz w:val="24"/>
          <w:szCs w:val="24"/>
        </w:rPr>
        <w:t xml:space="preserve">Beig, B., Khan, M. B., Sher, F., Jahan, Z., Malik, U. S., Khan, M. D., Américo‐Pinheiro, J. H. P., &amp; Vo, D. N. (2022). Nanotechnology-based controlled release of sustainable fertilizers. A review [Review of </w:t>
      </w:r>
      <w:r w:rsidRPr="00475873">
        <w:rPr>
          <w:i/>
          <w:iCs/>
          <w:sz w:val="24"/>
          <w:szCs w:val="24"/>
        </w:rPr>
        <w:t>Nanotechnology-based controlled release of sustainable fertilizers. A review</w:t>
      </w:r>
      <w:r w:rsidRPr="00475873">
        <w:rPr>
          <w:sz w:val="24"/>
          <w:szCs w:val="24"/>
        </w:rPr>
        <w:t xml:space="preserve">]. </w:t>
      </w:r>
      <w:r w:rsidRPr="00475873">
        <w:rPr>
          <w:i/>
          <w:iCs/>
          <w:sz w:val="24"/>
          <w:szCs w:val="24"/>
        </w:rPr>
        <w:t>Environmental Chemistry Letters</w:t>
      </w:r>
      <w:r w:rsidRPr="00475873">
        <w:rPr>
          <w:sz w:val="24"/>
          <w:szCs w:val="24"/>
        </w:rPr>
        <w:t xml:space="preserve">, </w:t>
      </w:r>
      <w:r w:rsidRPr="00475873">
        <w:rPr>
          <w:i/>
          <w:iCs/>
          <w:sz w:val="24"/>
          <w:szCs w:val="24"/>
        </w:rPr>
        <w:t>20</w:t>
      </w:r>
      <w:r w:rsidRPr="00475873">
        <w:rPr>
          <w:sz w:val="24"/>
          <w:szCs w:val="24"/>
        </w:rPr>
        <w:t xml:space="preserve">(4), 2709. Springer Science+Business Media. https://doi.org/10.1007/s10311-022-01409-w </w:t>
      </w:r>
      <w:bookmarkEnd w:id="35"/>
    </w:p>
    <w:p w14:paraId="16DDE0AC" w14:textId="77777777" w:rsidR="00696920" w:rsidRPr="00475873" w:rsidRDefault="00BE5678" w:rsidP="00B253A4">
      <w:pPr>
        <w:pStyle w:val="JenniRefBody"/>
        <w:numPr>
          <w:ilvl w:val="0"/>
          <w:numId w:val="4"/>
        </w:numPr>
        <w:spacing w:line="276" w:lineRule="auto"/>
        <w:jc w:val="both"/>
        <w:rPr>
          <w:sz w:val="24"/>
          <w:szCs w:val="24"/>
        </w:rPr>
      </w:pPr>
      <w:bookmarkStart w:id="36" w:name="97802f0e1f43d26fcb0d071bc3e41b3a"/>
      <w:r w:rsidRPr="00475873">
        <w:rPr>
          <w:sz w:val="24"/>
          <w:szCs w:val="24"/>
        </w:rPr>
        <w:t xml:space="preserve">Bindraban, P. S., Dimkpa, C. O., &amp; Pandey, R. (2020). Exploring phosphorus fertilizers and fertilization strategies for improved human and environmental health. </w:t>
      </w:r>
      <w:r w:rsidRPr="00475873">
        <w:rPr>
          <w:i/>
          <w:iCs/>
          <w:sz w:val="24"/>
          <w:szCs w:val="24"/>
        </w:rPr>
        <w:t>Biology and Fertility of Soils</w:t>
      </w:r>
      <w:r w:rsidRPr="00475873">
        <w:rPr>
          <w:sz w:val="24"/>
          <w:szCs w:val="24"/>
        </w:rPr>
        <w:t xml:space="preserve">, </w:t>
      </w:r>
      <w:r w:rsidRPr="00475873">
        <w:rPr>
          <w:i/>
          <w:iCs/>
          <w:sz w:val="24"/>
          <w:szCs w:val="24"/>
        </w:rPr>
        <w:t>56</w:t>
      </w:r>
      <w:r w:rsidRPr="00475873">
        <w:rPr>
          <w:sz w:val="24"/>
          <w:szCs w:val="24"/>
        </w:rPr>
        <w:t xml:space="preserve">(3), 299. https://doi.org/10.1007/s00374-019-01430-2 </w:t>
      </w:r>
      <w:bookmarkEnd w:id="36"/>
    </w:p>
    <w:p w14:paraId="5900E054" w14:textId="77777777" w:rsidR="00696920" w:rsidRPr="00475873" w:rsidRDefault="00BE5678" w:rsidP="00B253A4">
      <w:pPr>
        <w:pStyle w:val="JenniRefBody"/>
        <w:numPr>
          <w:ilvl w:val="0"/>
          <w:numId w:val="4"/>
        </w:numPr>
        <w:spacing w:line="276" w:lineRule="auto"/>
        <w:jc w:val="both"/>
        <w:rPr>
          <w:sz w:val="24"/>
          <w:szCs w:val="24"/>
        </w:rPr>
      </w:pPr>
      <w:bookmarkStart w:id="37" w:name="ca635b64c9af36549c167ba98ab7eb32"/>
      <w:r w:rsidRPr="00475873">
        <w:rPr>
          <w:sz w:val="24"/>
          <w:szCs w:val="24"/>
        </w:rPr>
        <w:t xml:space="preserve">Bisht, N., &amp; Chauhan, P. S. (2020). Excessive and Disproportionate Use of Chemicals Cause Soil Contamination and Nutritional Stress. In </w:t>
      </w:r>
      <w:r w:rsidRPr="00475873">
        <w:rPr>
          <w:i/>
          <w:iCs/>
          <w:sz w:val="24"/>
          <w:szCs w:val="24"/>
        </w:rPr>
        <w:t>IntechOpen eBooks</w:t>
      </w:r>
      <w:r w:rsidRPr="00475873">
        <w:rPr>
          <w:sz w:val="24"/>
          <w:szCs w:val="24"/>
        </w:rPr>
        <w:t xml:space="preserve">. IntechOpen. https://doi.org/10.5772/intechopen.94593 </w:t>
      </w:r>
      <w:bookmarkEnd w:id="37"/>
    </w:p>
    <w:p w14:paraId="11AAD90D" w14:textId="77777777" w:rsidR="00696920" w:rsidRPr="00475873" w:rsidRDefault="00BE5678" w:rsidP="00B253A4">
      <w:pPr>
        <w:pStyle w:val="JenniRefBody"/>
        <w:numPr>
          <w:ilvl w:val="0"/>
          <w:numId w:val="4"/>
        </w:numPr>
        <w:spacing w:line="276" w:lineRule="auto"/>
        <w:jc w:val="both"/>
        <w:rPr>
          <w:sz w:val="24"/>
          <w:szCs w:val="24"/>
        </w:rPr>
      </w:pPr>
      <w:bookmarkStart w:id="38" w:name="4c4adbc09d0a754d4298ea470c3ff9fe"/>
      <w:r w:rsidRPr="00475873">
        <w:rPr>
          <w:sz w:val="24"/>
          <w:szCs w:val="24"/>
        </w:rPr>
        <w:lastRenderedPageBreak/>
        <w:t xml:space="preserve">Calabi-Floody, M., Medina, J. L. F., Rumpel, C., Condron, L. M., Hernández, M., Dumont, M. G., &amp; Mora, M. de la L. (2017). Smart Fertilizers as a Strategy for Sustainable Agriculture. In </w:t>
      </w:r>
      <w:r w:rsidRPr="00475873">
        <w:rPr>
          <w:i/>
          <w:iCs/>
          <w:sz w:val="24"/>
          <w:szCs w:val="24"/>
        </w:rPr>
        <w:t>Advances in agronomy</w:t>
      </w:r>
      <w:r w:rsidRPr="00475873">
        <w:rPr>
          <w:sz w:val="24"/>
          <w:szCs w:val="24"/>
        </w:rPr>
        <w:t xml:space="preserve"> (p. 119). Elsevier BV. https://doi.org/10.1016/bs.agron.2017.10.003 </w:t>
      </w:r>
      <w:bookmarkEnd w:id="38"/>
    </w:p>
    <w:p w14:paraId="625575BA" w14:textId="77777777" w:rsidR="00696920" w:rsidRPr="00475873" w:rsidRDefault="00BE5678" w:rsidP="00B253A4">
      <w:pPr>
        <w:pStyle w:val="JenniRefBody"/>
        <w:numPr>
          <w:ilvl w:val="0"/>
          <w:numId w:val="4"/>
        </w:numPr>
        <w:spacing w:line="276" w:lineRule="auto"/>
        <w:jc w:val="both"/>
        <w:rPr>
          <w:sz w:val="24"/>
          <w:szCs w:val="24"/>
        </w:rPr>
      </w:pPr>
      <w:bookmarkStart w:id="39" w:name="30acfb9cf4c2a19c9e5523343aeb7449"/>
      <w:r w:rsidRPr="00475873">
        <w:rPr>
          <w:sz w:val="24"/>
          <w:szCs w:val="24"/>
        </w:rPr>
        <w:t xml:space="preserve">Carmona, F. J., Guagliardi, A., &amp; Masciocchi, N. (2022). Nanosized Calcium Phosphates as Novel Macronutrient Nano-Fertilizers [Review of </w:t>
      </w:r>
      <w:r w:rsidRPr="00475873">
        <w:rPr>
          <w:i/>
          <w:iCs/>
          <w:sz w:val="24"/>
          <w:szCs w:val="24"/>
        </w:rPr>
        <w:t>Nanosized Calcium Phosphates as Novel Macronutrient Nano-Fertilizers</w:t>
      </w:r>
      <w:r w:rsidRPr="00475873">
        <w:rPr>
          <w:sz w:val="24"/>
          <w:szCs w:val="24"/>
        </w:rPr>
        <w:t xml:space="preserve">]. </w:t>
      </w:r>
      <w:r w:rsidRPr="00475873">
        <w:rPr>
          <w:i/>
          <w:iCs/>
          <w:sz w:val="24"/>
          <w:szCs w:val="24"/>
        </w:rPr>
        <w:t>Nanomaterials</w:t>
      </w:r>
      <w:r w:rsidRPr="00475873">
        <w:rPr>
          <w:sz w:val="24"/>
          <w:szCs w:val="24"/>
        </w:rPr>
        <w:t xml:space="preserve">, </w:t>
      </w:r>
      <w:r w:rsidRPr="00475873">
        <w:rPr>
          <w:i/>
          <w:iCs/>
          <w:sz w:val="24"/>
          <w:szCs w:val="24"/>
        </w:rPr>
        <w:t>12</w:t>
      </w:r>
      <w:r w:rsidRPr="00475873">
        <w:rPr>
          <w:sz w:val="24"/>
          <w:szCs w:val="24"/>
        </w:rPr>
        <w:t xml:space="preserve">(15), 2709. Multidisciplinary Digital Publishing Institute. https://doi.org/10.3390/nano12152709 </w:t>
      </w:r>
      <w:bookmarkEnd w:id="39"/>
    </w:p>
    <w:p w14:paraId="03924EA5" w14:textId="77777777" w:rsidR="00696920" w:rsidRPr="00475873" w:rsidRDefault="00BE5678" w:rsidP="00B253A4">
      <w:pPr>
        <w:pStyle w:val="JenniRefBody"/>
        <w:numPr>
          <w:ilvl w:val="0"/>
          <w:numId w:val="4"/>
        </w:numPr>
        <w:spacing w:line="276" w:lineRule="auto"/>
        <w:jc w:val="both"/>
        <w:rPr>
          <w:sz w:val="24"/>
          <w:szCs w:val="24"/>
        </w:rPr>
      </w:pPr>
      <w:bookmarkStart w:id="40" w:name="50119f6aeb095078bf88c594a99ff972"/>
      <w:r w:rsidRPr="00475873">
        <w:rPr>
          <w:sz w:val="24"/>
          <w:szCs w:val="24"/>
        </w:rPr>
        <w:t xml:space="preserve">Chappidi, S. R. (2025). Agricultural Intelligence: AI-driven performance frameworks for modern farming. </w:t>
      </w:r>
      <w:r w:rsidRPr="00475873">
        <w:rPr>
          <w:i/>
          <w:iCs/>
          <w:sz w:val="24"/>
          <w:szCs w:val="24"/>
        </w:rPr>
        <w:t>International Journal of Science and Research Archive</w:t>
      </w:r>
      <w:r w:rsidRPr="00475873">
        <w:rPr>
          <w:sz w:val="24"/>
          <w:szCs w:val="24"/>
        </w:rPr>
        <w:t xml:space="preserve">, </w:t>
      </w:r>
      <w:r w:rsidRPr="00475873">
        <w:rPr>
          <w:i/>
          <w:iCs/>
          <w:sz w:val="24"/>
          <w:szCs w:val="24"/>
        </w:rPr>
        <w:t>14</w:t>
      </w:r>
      <w:r w:rsidRPr="00475873">
        <w:rPr>
          <w:sz w:val="24"/>
          <w:szCs w:val="24"/>
        </w:rPr>
        <w:t xml:space="preserve">(1), 1078. https://doi.org/10.30574/ijsra.2025.14.1.0160 </w:t>
      </w:r>
      <w:bookmarkEnd w:id="40"/>
    </w:p>
    <w:p w14:paraId="1EDFBCE7" w14:textId="77777777" w:rsidR="00696920" w:rsidRPr="00475873" w:rsidRDefault="00BE5678" w:rsidP="00B253A4">
      <w:pPr>
        <w:pStyle w:val="JenniRefBody"/>
        <w:numPr>
          <w:ilvl w:val="0"/>
          <w:numId w:val="4"/>
        </w:numPr>
        <w:spacing w:line="276" w:lineRule="auto"/>
        <w:jc w:val="both"/>
        <w:rPr>
          <w:sz w:val="24"/>
          <w:szCs w:val="24"/>
        </w:rPr>
      </w:pPr>
      <w:bookmarkStart w:id="41" w:name="ad2132383e5ac19fee753688fbe480d5"/>
      <w:r w:rsidRPr="00475873">
        <w:rPr>
          <w:sz w:val="24"/>
          <w:szCs w:val="24"/>
        </w:rPr>
        <w:t xml:space="preserve">Dada, M., &amp; Popoola, A. P. I. (2023). High entropy nanomaterials for energy storage and catalysis applications. </w:t>
      </w:r>
      <w:r w:rsidRPr="00475873">
        <w:rPr>
          <w:i/>
          <w:iCs/>
          <w:sz w:val="24"/>
          <w:szCs w:val="24"/>
        </w:rPr>
        <w:t>Frontiers in Energy Research</w:t>
      </w:r>
      <w:r w:rsidRPr="00475873">
        <w:rPr>
          <w:sz w:val="24"/>
          <w:szCs w:val="24"/>
        </w:rPr>
        <w:t xml:space="preserve">, </w:t>
      </w:r>
      <w:r w:rsidRPr="00475873">
        <w:rPr>
          <w:i/>
          <w:iCs/>
          <w:sz w:val="24"/>
          <w:szCs w:val="24"/>
        </w:rPr>
        <w:t>11</w:t>
      </w:r>
      <w:r w:rsidRPr="00475873">
        <w:rPr>
          <w:sz w:val="24"/>
          <w:szCs w:val="24"/>
        </w:rPr>
        <w:t xml:space="preserve">. https://doi.org/10.3389/fenrg.2023.1149446 </w:t>
      </w:r>
      <w:bookmarkEnd w:id="41"/>
    </w:p>
    <w:p w14:paraId="085E9CCC" w14:textId="77777777" w:rsidR="00696920" w:rsidRPr="00475873" w:rsidRDefault="00BE5678" w:rsidP="00B253A4">
      <w:pPr>
        <w:pStyle w:val="JenniRefBody"/>
        <w:numPr>
          <w:ilvl w:val="0"/>
          <w:numId w:val="4"/>
        </w:numPr>
        <w:spacing w:line="276" w:lineRule="auto"/>
        <w:jc w:val="both"/>
        <w:rPr>
          <w:sz w:val="24"/>
          <w:szCs w:val="24"/>
        </w:rPr>
      </w:pPr>
      <w:bookmarkStart w:id="42" w:name="1219f81f3fdbbec52369cf94529948d9"/>
      <w:r w:rsidRPr="00475873">
        <w:rPr>
          <w:sz w:val="24"/>
          <w:szCs w:val="24"/>
        </w:rPr>
        <w:t xml:space="preserve">Dhiman, V. K., Dhiman, V. K., Rana, G., Kumar, R., Singh, D., Chauhan, A., Jabir, M. S., &amp; Ghotekar, S. (2025). Recent advances in phosphorus nano-fertilizers: Impacts on crop productivity and soil sustainability. </w:t>
      </w:r>
      <w:r w:rsidRPr="00475873">
        <w:rPr>
          <w:i/>
          <w:iCs/>
          <w:sz w:val="24"/>
          <w:szCs w:val="24"/>
        </w:rPr>
        <w:t>Physiological and Molecular Plant Pathology</w:t>
      </w:r>
      <w:r w:rsidRPr="00475873">
        <w:rPr>
          <w:sz w:val="24"/>
          <w:szCs w:val="24"/>
        </w:rPr>
        <w:t xml:space="preserve">, </w:t>
      </w:r>
      <w:r w:rsidRPr="00475873">
        <w:rPr>
          <w:i/>
          <w:iCs/>
          <w:sz w:val="24"/>
          <w:szCs w:val="24"/>
        </w:rPr>
        <w:t>140</w:t>
      </w:r>
      <w:r w:rsidRPr="00475873">
        <w:rPr>
          <w:sz w:val="24"/>
          <w:szCs w:val="24"/>
        </w:rPr>
        <w:t xml:space="preserve">, 102885. https://doi.org/10.1016/j.pmpp.2025.102885 </w:t>
      </w:r>
      <w:bookmarkEnd w:id="42"/>
    </w:p>
    <w:p w14:paraId="30B1FE66" w14:textId="77777777" w:rsidR="00696920" w:rsidRPr="00475873" w:rsidRDefault="00BE5678" w:rsidP="00B253A4">
      <w:pPr>
        <w:pStyle w:val="JenniRefBody"/>
        <w:numPr>
          <w:ilvl w:val="0"/>
          <w:numId w:val="4"/>
        </w:numPr>
        <w:spacing w:line="276" w:lineRule="auto"/>
        <w:jc w:val="both"/>
        <w:rPr>
          <w:sz w:val="24"/>
          <w:szCs w:val="24"/>
        </w:rPr>
      </w:pPr>
      <w:bookmarkStart w:id="43" w:name="5a93454ebf23a0c642bd45e8ca211e84"/>
      <w:r w:rsidRPr="00475873">
        <w:rPr>
          <w:sz w:val="24"/>
          <w:szCs w:val="24"/>
        </w:rPr>
        <w:t xml:space="preserve">Evenson, R. E. (2002). From the Green Revolution to the Gene Revolution. In </w:t>
      </w:r>
      <w:r w:rsidRPr="00475873">
        <w:rPr>
          <w:i/>
          <w:iCs/>
          <w:sz w:val="24"/>
          <w:szCs w:val="24"/>
        </w:rPr>
        <w:t>CABI Publishing eBooks</w:t>
      </w:r>
      <w:r w:rsidRPr="00475873">
        <w:rPr>
          <w:sz w:val="24"/>
          <w:szCs w:val="24"/>
        </w:rPr>
        <w:t xml:space="preserve"> (p. 1). https://doi.org/10.1079/9780851996189.0001 </w:t>
      </w:r>
      <w:bookmarkEnd w:id="43"/>
    </w:p>
    <w:p w14:paraId="3779630D" w14:textId="77777777" w:rsidR="00696920" w:rsidRPr="00475873" w:rsidRDefault="00BE5678" w:rsidP="00B253A4">
      <w:pPr>
        <w:pStyle w:val="JenniRefBody"/>
        <w:numPr>
          <w:ilvl w:val="0"/>
          <w:numId w:val="4"/>
        </w:numPr>
        <w:spacing w:line="276" w:lineRule="auto"/>
        <w:jc w:val="both"/>
        <w:rPr>
          <w:sz w:val="24"/>
          <w:szCs w:val="24"/>
        </w:rPr>
      </w:pPr>
      <w:bookmarkStart w:id="44" w:name="53df06146501502ff5d349f0e6aaebaf"/>
      <w:r w:rsidRPr="00475873">
        <w:rPr>
          <w:sz w:val="24"/>
          <w:szCs w:val="24"/>
        </w:rPr>
        <w:t xml:space="preserve">Fudjoe, S. K., Li, L., Anwar, S., Shangli, S., Xie, J., Wang, L., Lihua, X., &amp; Zhou, Y. (2023). Nitrogen fertilization promoted microbial growth and N2O emissions by increasing the abundance of nirS and nosZ denitrifiers in semiarid maize field. </w:t>
      </w:r>
      <w:r w:rsidRPr="00475873">
        <w:rPr>
          <w:i/>
          <w:iCs/>
          <w:sz w:val="24"/>
          <w:szCs w:val="24"/>
        </w:rPr>
        <w:t>Frontiers in Microbiology</w:t>
      </w:r>
      <w:r w:rsidRPr="00475873">
        <w:rPr>
          <w:sz w:val="24"/>
          <w:szCs w:val="24"/>
        </w:rPr>
        <w:t xml:space="preserve">, </w:t>
      </w:r>
      <w:r w:rsidRPr="00475873">
        <w:rPr>
          <w:i/>
          <w:iCs/>
          <w:sz w:val="24"/>
          <w:szCs w:val="24"/>
        </w:rPr>
        <w:t>14</w:t>
      </w:r>
      <w:r w:rsidRPr="00475873">
        <w:rPr>
          <w:sz w:val="24"/>
          <w:szCs w:val="24"/>
        </w:rPr>
        <w:t xml:space="preserve">. https://doi.org/10.3389/fmicb.2023.1265562 </w:t>
      </w:r>
      <w:bookmarkEnd w:id="44"/>
    </w:p>
    <w:p w14:paraId="46D9B4F3" w14:textId="77777777" w:rsidR="00696920" w:rsidRPr="00475873" w:rsidRDefault="00BE5678" w:rsidP="00B253A4">
      <w:pPr>
        <w:pStyle w:val="JenniRefBody"/>
        <w:numPr>
          <w:ilvl w:val="0"/>
          <w:numId w:val="4"/>
        </w:numPr>
        <w:spacing w:line="276" w:lineRule="auto"/>
        <w:jc w:val="both"/>
        <w:rPr>
          <w:sz w:val="24"/>
          <w:szCs w:val="24"/>
        </w:rPr>
      </w:pPr>
      <w:bookmarkStart w:id="45" w:name="1aec2d65209745415dfd4885acec9237"/>
      <w:r w:rsidRPr="00475873">
        <w:rPr>
          <w:sz w:val="24"/>
          <w:szCs w:val="24"/>
        </w:rPr>
        <w:t xml:space="preserve">Gire, T. (2025). Human-Centered AI in Smart Farming: Toward Agriculture 5.0. </w:t>
      </w:r>
      <w:r w:rsidRPr="00475873">
        <w:rPr>
          <w:i/>
          <w:iCs/>
          <w:sz w:val="24"/>
          <w:szCs w:val="24"/>
        </w:rPr>
        <w:t>International Journal for Research in Applied Science and Engineering Technology</w:t>
      </w:r>
      <w:r w:rsidRPr="00475873">
        <w:rPr>
          <w:sz w:val="24"/>
          <w:szCs w:val="24"/>
        </w:rPr>
        <w:t xml:space="preserve">, </w:t>
      </w:r>
      <w:r w:rsidRPr="00475873">
        <w:rPr>
          <w:i/>
          <w:iCs/>
          <w:sz w:val="24"/>
          <w:szCs w:val="24"/>
        </w:rPr>
        <w:t>13</w:t>
      </w:r>
      <w:r w:rsidRPr="00475873">
        <w:rPr>
          <w:sz w:val="24"/>
          <w:szCs w:val="24"/>
        </w:rPr>
        <w:t xml:space="preserve">(10), 1569. https://doi.org/10.22214/ijraset.2025.74813 </w:t>
      </w:r>
      <w:bookmarkEnd w:id="45"/>
    </w:p>
    <w:p w14:paraId="28FFB634" w14:textId="77777777" w:rsidR="00696920" w:rsidRPr="00475873" w:rsidRDefault="00BE5678" w:rsidP="00B253A4">
      <w:pPr>
        <w:pStyle w:val="JenniRefBody"/>
        <w:numPr>
          <w:ilvl w:val="0"/>
          <w:numId w:val="4"/>
        </w:numPr>
        <w:spacing w:line="276" w:lineRule="auto"/>
        <w:jc w:val="both"/>
        <w:rPr>
          <w:sz w:val="24"/>
          <w:szCs w:val="24"/>
        </w:rPr>
      </w:pPr>
      <w:bookmarkStart w:id="46" w:name="0ea4327c52ce0c76004fbb2965aaa2a4"/>
      <w:r w:rsidRPr="00475873">
        <w:rPr>
          <w:sz w:val="24"/>
          <w:szCs w:val="24"/>
        </w:rPr>
        <w:t xml:space="preserve">Gokhale, K. M., Patravale, V., Pingale, R., Pandey, P., &amp; Vavilala, S. L. (2024). Se-functionalized ZIF-8 nanoparticles: synthesis, characterization and disruption of biofilms and quorum sensing in Serratia marcescens. </w:t>
      </w:r>
      <w:r w:rsidRPr="00475873">
        <w:rPr>
          <w:i/>
          <w:iCs/>
          <w:sz w:val="24"/>
          <w:szCs w:val="24"/>
        </w:rPr>
        <w:t>Biomedical Materials</w:t>
      </w:r>
      <w:r w:rsidRPr="00475873">
        <w:rPr>
          <w:sz w:val="24"/>
          <w:szCs w:val="24"/>
        </w:rPr>
        <w:t xml:space="preserve">, </w:t>
      </w:r>
      <w:r w:rsidRPr="00475873">
        <w:rPr>
          <w:i/>
          <w:iCs/>
          <w:sz w:val="24"/>
          <w:szCs w:val="24"/>
        </w:rPr>
        <w:t>19</w:t>
      </w:r>
      <w:r w:rsidRPr="00475873">
        <w:rPr>
          <w:sz w:val="24"/>
          <w:szCs w:val="24"/>
        </w:rPr>
        <w:t xml:space="preserve">(5), 55020. https://doi.org/10.1088/1748-605x/ad6549 </w:t>
      </w:r>
      <w:bookmarkEnd w:id="46"/>
    </w:p>
    <w:p w14:paraId="74FDC041" w14:textId="77777777" w:rsidR="00696920" w:rsidRPr="00475873" w:rsidRDefault="00BE5678" w:rsidP="00B253A4">
      <w:pPr>
        <w:pStyle w:val="JenniRefBody"/>
        <w:numPr>
          <w:ilvl w:val="0"/>
          <w:numId w:val="4"/>
        </w:numPr>
        <w:spacing w:line="276" w:lineRule="auto"/>
        <w:jc w:val="both"/>
        <w:rPr>
          <w:sz w:val="24"/>
          <w:szCs w:val="24"/>
        </w:rPr>
      </w:pPr>
      <w:bookmarkStart w:id="47" w:name="0dacaee3c054e95fc17795dca59b0a01"/>
      <w:r w:rsidRPr="00475873">
        <w:rPr>
          <w:sz w:val="24"/>
          <w:szCs w:val="24"/>
        </w:rPr>
        <w:t xml:space="preserve">Govindasamy, P., Muthusamy, S., Bagavathiannan, M., Mowrer, J., Jagannadham, P. T. K., Maity, A., Halli, H. M., Sujayananad, G. K., Vadivel, R., K., D. T., Raj, R., Pooniya, V., Babu, S., Rathore, S. S., Muralikrishnan, L., &amp; Tiwari, G. (2023). Nitrogen use efficiency—a key to enhance crop productivity under a changing climate [Review of </w:t>
      </w:r>
      <w:r w:rsidRPr="00475873">
        <w:rPr>
          <w:i/>
          <w:iCs/>
          <w:sz w:val="24"/>
          <w:szCs w:val="24"/>
        </w:rPr>
        <w:t>Nitrogen use efficiency—a key to enhance crop productivity under a changing climate</w:t>
      </w:r>
      <w:r w:rsidRPr="00475873">
        <w:rPr>
          <w:sz w:val="24"/>
          <w:szCs w:val="24"/>
        </w:rPr>
        <w:t xml:space="preserve">]. </w:t>
      </w:r>
      <w:r w:rsidRPr="00475873">
        <w:rPr>
          <w:i/>
          <w:iCs/>
          <w:sz w:val="24"/>
          <w:szCs w:val="24"/>
        </w:rPr>
        <w:t>Frontiers in Plant Science</w:t>
      </w:r>
      <w:r w:rsidRPr="00475873">
        <w:rPr>
          <w:sz w:val="24"/>
          <w:szCs w:val="24"/>
        </w:rPr>
        <w:t xml:space="preserve">, </w:t>
      </w:r>
      <w:r w:rsidRPr="00475873">
        <w:rPr>
          <w:i/>
          <w:iCs/>
          <w:sz w:val="24"/>
          <w:szCs w:val="24"/>
        </w:rPr>
        <w:t>14</w:t>
      </w:r>
      <w:r w:rsidRPr="00475873">
        <w:rPr>
          <w:sz w:val="24"/>
          <w:szCs w:val="24"/>
        </w:rPr>
        <w:t xml:space="preserve">, 1121073. Frontiers Media. https://doi.org/10.3389/fpls.2023.1121073 </w:t>
      </w:r>
      <w:bookmarkEnd w:id="47"/>
    </w:p>
    <w:p w14:paraId="45C575E0" w14:textId="77777777" w:rsidR="00696920" w:rsidRPr="00475873" w:rsidRDefault="00BE5678" w:rsidP="00B253A4">
      <w:pPr>
        <w:pStyle w:val="JenniRefBody"/>
        <w:numPr>
          <w:ilvl w:val="0"/>
          <w:numId w:val="4"/>
        </w:numPr>
        <w:spacing w:line="276" w:lineRule="auto"/>
        <w:jc w:val="both"/>
        <w:rPr>
          <w:sz w:val="24"/>
          <w:szCs w:val="24"/>
        </w:rPr>
      </w:pPr>
      <w:bookmarkStart w:id="48" w:name="1d4a1cda7f0d1bdadd8e29d968ef7bb8"/>
      <w:r w:rsidRPr="00475873">
        <w:rPr>
          <w:sz w:val="24"/>
          <w:szCs w:val="24"/>
        </w:rPr>
        <w:lastRenderedPageBreak/>
        <w:t xml:space="preserve">Grassini, P., Eskridge, K. M., &amp; Cassman, K. G. (2013). Distinguishing between yield advances and yield plateaus in historical crop production trends. </w:t>
      </w:r>
      <w:r w:rsidRPr="00475873">
        <w:rPr>
          <w:i/>
          <w:iCs/>
          <w:sz w:val="24"/>
          <w:szCs w:val="24"/>
        </w:rPr>
        <w:t>Nature Communications</w:t>
      </w:r>
      <w:r w:rsidRPr="00475873">
        <w:rPr>
          <w:sz w:val="24"/>
          <w:szCs w:val="24"/>
        </w:rPr>
        <w:t xml:space="preserve">, </w:t>
      </w:r>
      <w:r w:rsidRPr="00475873">
        <w:rPr>
          <w:i/>
          <w:iCs/>
          <w:sz w:val="24"/>
          <w:szCs w:val="24"/>
        </w:rPr>
        <w:t>4</w:t>
      </w:r>
      <w:r w:rsidRPr="00475873">
        <w:rPr>
          <w:sz w:val="24"/>
          <w:szCs w:val="24"/>
        </w:rPr>
        <w:t xml:space="preserve">(1), 2918. https://doi.org/10.1038/ncomms3918 </w:t>
      </w:r>
      <w:bookmarkEnd w:id="48"/>
    </w:p>
    <w:p w14:paraId="4347DA62" w14:textId="77777777" w:rsidR="00696920" w:rsidRPr="00475873" w:rsidRDefault="00BE5678" w:rsidP="00B253A4">
      <w:pPr>
        <w:pStyle w:val="JenniRefBody"/>
        <w:numPr>
          <w:ilvl w:val="0"/>
          <w:numId w:val="4"/>
        </w:numPr>
        <w:spacing w:line="276" w:lineRule="auto"/>
        <w:jc w:val="both"/>
        <w:rPr>
          <w:sz w:val="24"/>
          <w:szCs w:val="24"/>
        </w:rPr>
      </w:pPr>
      <w:bookmarkStart w:id="49" w:name="13deb7b1bb5684ac8102f07b74015a2b"/>
      <w:r w:rsidRPr="00475873">
        <w:rPr>
          <w:sz w:val="24"/>
          <w:szCs w:val="24"/>
        </w:rPr>
        <w:t xml:space="preserve">Gyamfi, E. K., ElSayed, Z., Kropczynski, J., Yakubu, M. A., &amp; Elsayed, N. (2024). </w:t>
      </w:r>
      <w:r w:rsidRPr="00475873">
        <w:rPr>
          <w:i/>
          <w:iCs/>
          <w:sz w:val="24"/>
          <w:szCs w:val="24"/>
        </w:rPr>
        <w:t>Agricultural 4.0 Leveraging on Technological Solutions: Study for Smart Farming Sector</w:t>
      </w:r>
      <w:r w:rsidRPr="00475873">
        <w:rPr>
          <w:sz w:val="24"/>
          <w:szCs w:val="24"/>
        </w:rPr>
        <w:t xml:space="preserve">. 1. https://doi.org/10.1109/icmi60790.2024.10585910 </w:t>
      </w:r>
      <w:bookmarkEnd w:id="49"/>
    </w:p>
    <w:p w14:paraId="3691AA6F" w14:textId="77777777" w:rsidR="00696920" w:rsidRPr="00475873" w:rsidRDefault="00BE5678" w:rsidP="00B253A4">
      <w:pPr>
        <w:pStyle w:val="JenniRefBody"/>
        <w:numPr>
          <w:ilvl w:val="0"/>
          <w:numId w:val="4"/>
        </w:numPr>
        <w:spacing w:line="276" w:lineRule="auto"/>
        <w:jc w:val="both"/>
        <w:rPr>
          <w:sz w:val="24"/>
          <w:szCs w:val="24"/>
        </w:rPr>
      </w:pPr>
      <w:bookmarkStart w:id="50" w:name="9e482a193e5446eaeb458639a9a60aad"/>
      <w:r w:rsidRPr="00475873">
        <w:rPr>
          <w:sz w:val="24"/>
          <w:szCs w:val="24"/>
        </w:rPr>
        <w:t xml:space="preserve">Hamed, R., Jodeh, S., &amp; Alkowni, R. (2024). Nano bio fertilizer capsules for sustainable agriculture. </w:t>
      </w:r>
      <w:r w:rsidRPr="00475873">
        <w:rPr>
          <w:i/>
          <w:iCs/>
          <w:sz w:val="24"/>
          <w:szCs w:val="24"/>
        </w:rPr>
        <w:t>Scientific Reports</w:t>
      </w:r>
      <w:r w:rsidRPr="00475873">
        <w:rPr>
          <w:sz w:val="24"/>
          <w:szCs w:val="24"/>
        </w:rPr>
        <w:t xml:space="preserve">, </w:t>
      </w:r>
      <w:r w:rsidRPr="00475873">
        <w:rPr>
          <w:i/>
          <w:iCs/>
          <w:sz w:val="24"/>
          <w:szCs w:val="24"/>
        </w:rPr>
        <w:t>14</w:t>
      </w:r>
      <w:r w:rsidRPr="00475873">
        <w:rPr>
          <w:sz w:val="24"/>
          <w:szCs w:val="24"/>
        </w:rPr>
        <w:t xml:space="preserve">(1), 13646. https://doi.org/10.1038/s41598-024-62973-5 </w:t>
      </w:r>
      <w:bookmarkEnd w:id="50"/>
    </w:p>
    <w:p w14:paraId="0D442D15" w14:textId="77777777" w:rsidR="00696920" w:rsidRPr="00475873" w:rsidRDefault="00BE5678" w:rsidP="00B253A4">
      <w:pPr>
        <w:pStyle w:val="JenniRefBody"/>
        <w:numPr>
          <w:ilvl w:val="0"/>
          <w:numId w:val="4"/>
        </w:numPr>
        <w:spacing w:line="276" w:lineRule="auto"/>
        <w:jc w:val="both"/>
        <w:rPr>
          <w:sz w:val="24"/>
          <w:szCs w:val="24"/>
        </w:rPr>
      </w:pPr>
      <w:bookmarkStart w:id="51" w:name="de5485331984c065a1b1b500a542ab5a"/>
      <w:r w:rsidRPr="00475873">
        <w:rPr>
          <w:sz w:val="24"/>
          <w:szCs w:val="24"/>
        </w:rPr>
        <w:t xml:space="preserve">Hoque, A., &amp; Padhiary, M. (2024). Automation and AI in Precision Agriculture: Innovations for Enhanced Crop Management and Sustainability. </w:t>
      </w:r>
      <w:r w:rsidRPr="00475873">
        <w:rPr>
          <w:i/>
          <w:iCs/>
          <w:sz w:val="24"/>
          <w:szCs w:val="24"/>
        </w:rPr>
        <w:t>Asian J. Res. Com. Sci.</w:t>
      </w:r>
      <w:r w:rsidRPr="00475873">
        <w:rPr>
          <w:sz w:val="24"/>
          <w:szCs w:val="24"/>
        </w:rPr>
        <w:t xml:space="preserve">, </w:t>
      </w:r>
      <w:r w:rsidRPr="00475873">
        <w:rPr>
          <w:i/>
          <w:iCs/>
          <w:sz w:val="24"/>
          <w:szCs w:val="24"/>
        </w:rPr>
        <w:t>17</w:t>
      </w:r>
      <w:r w:rsidRPr="00475873">
        <w:rPr>
          <w:sz w:val="24"/>
          <w:szCs w:val="24"/>
        </w:rPr>
        <w:t xml:space="preserve">, 95. https://doi.org/10.9734/ajrcos/2024/v17i10512 </w:t>
      </w:r>
      <w:bookmarkEnd w:id="51"/>
    </w:p>
    <w:p w14:paraId="0B82406B" w14:textId="77777777" w:rsidR="00696920" w:rsidRPr="00475873" w:rsidRDefault="00BE5678" w:rsidP="00B253A4">
      <w:pPr>
        <w:pStyle w:val="JenniRefBody"/>
        <w:numPr>
          <w:ilvl w:val="0"/>
          <w:numId w:val="4"/>
        </w:numPr>
        <w:spacing w:line="276" w:lineRule="auto"/>
        <w:jc w:val="both"/>
        <w:rPr>
          <w:sz w:val="24"/>
          <w:szCs w:val="24"/>
        </w:rPr>
      </w:pPr>
      <w:bookmarkStart w:id="52" w:name="7ce41bf6245b6c4680cd7088ff162d94"/>
      <w:r w:rsidRPr="00475873">
        <w:rPr>
          <w:sz w:val="24"/>
          <w:szCs w:val="24"/>
        </w:rPr>
        <w:t xml:space="preserve">Kalayu, G. (2019). Phosphate Solubilizing Microorganisms: Promising Approach as Biofertilizers. </w:t>
      </w:r>
      <w:r w:rsidRPr="00475873">
        <w:rPr>
          <w:i/>
          <w:iCs/>
          <w:sz w:val="24"/>
          <w:szCs w:val="24"/>
        </w:rPr>
        <w:t>International Journal of Agronomy</w:t>
      </w:r>
      <w:r w:rsidRPr="00475873">
        <w:rPr>
          <w:sz w:val="24"/>
          <w:szCs w:val="24"/>
        </w:rPr>
        <w:t xml:space="preserve">, </w:t>
      </w:r>
      <w:r w:rsidRPr="00475873">
        <w:rPr>
          <w:i/>
          <w:iCs/>
          <w:sz w:val="24"/>
          <w:szCs w:val="24"/>
        </w:rPr>
        <w:t>2019</w:t>
      </w:r>
      <w:r w:rsidRPr="00475873">
        <w:rPr>
          <w:sz w:val="24"/>
          <w:szCs w:val="24"/>
        </w:rPr>
        <w:t xml:space="preserve">, 1. https://doi.org/10.1155/2019/4917256 </w:t>
      </w:r>
      <w:bookmarkEnd w:id="52"/>
    </w:p>
    <w:p w14:paraId="1EEE0EC8" w14:textId="77777777" w:rsidR="00696920" w:rsidRPr="00475873" w:rsidRDefault="00BE5678" w:rsidP="00B253A4">
      <w:pPr>
        <w:pStyle w:val="JenniRefBody"/>
        <w:numPr>
          <w:ilvl w:val="0"/>
          <w:numId w:val="4"/>
        </w:numPr>
        <w:spacing w:line="276" w:lineRule="auto"/>
        <w:jc w:val="both"/>
        <w:rPr>
          <w:sz w:val="24"/>
          <w:szCs w:val="24"/>
        </w:rPr>
      </w:pPr>
      <w:bookmarkStart w:id="53" w:name="ca828531d6231b66f982c18057b6d9d3"/>
      <w:r w:rsidRPr="00475873">
        <w:rPr>
          <w:sz w:val="24"/>
          <w:szCs w:val="24"/>
        </w:rPr>
        <w:t xml:space="preserve">Karny, A., Zinger, A., Kajal, A., Shainsky‐Roitman, J., &amp; Schroeder, A. (2018). Therapeutic nanoparticles penetrate leaves and deliver nutrients to agricultural crops. </w:t>
      </w:r>
      <w:r w:rsidRPr="00475873">
        <w:rPr>
          <w:i/>
          <w:iCs/>
          <w:sz w:val="24"/>
          <w:szCs w:val="24"/>
        </w:rPr>
        <w:t>Scientific Reports</w:t>
      </w:r>
      <w:r w:rsidRPr="00475873">
        <w:rPr>
          <w:sz w:val="24"/>
          <w:szCs w:val="24"/>
        </w:rPr>
        <w:t xml:space="preserve">, </w:t>
      </w:r>
      <w:r w:rsidRPr="00475873">
        <w:rPr>
          <w:i/>
          <w:iCs/>
          <w:sz w:val="24"/>
          <w:szCs w:val="24"/>
        </w:rPr>
        <w:t>8</w:t>
      </w:r>
      <w:r w:rsidRPr="00475873">
        <w:rPr>
          <w:sz w:val="24"/>
          <w:szCs w:val="24"/>
        </w:rPr>
        <w:t xml:space="preserve">(1), 7589. https://doi.org/10.1038/s41598-018-25197-y </w:t>
      </w:r>
      <w:bookmarkEnd w:id="53"/>
    </w:p>
    <w:p w14:paraId="2DB9D431" w14:textId="77777777" w:rsidR="00696920" w:rsidRPr="00475873" w:rsidRDefault="00BE5678" w:rsidP="00B253A4">
      <w:pPr>
        <w:pStyle w:val="JenniRefBody"/>
        <w:numPr>
          <w:ilvl w:val="0"/>
          <w:numId w:val="4"/>
        </w:numPr>
        <w:spacing w:line="276" w:lineRule="auto"/>
        <w:jc w:val="both"/>
        <w:rPr>
          <w:sz w:val="24"/>
          <w:szCs w:val="24"/>
        </w:rPr>
      </w:pPr>
      <w:bookmarkStart w:id="54" w:name="0e473f931486e19996e7542dff7975ad"/>
      <w:r w:rsidRPr="00475873">
        <w:rPr>
          <w:sz w:val="24"/>
          <w:szCs w:val="24"/>
        </w:rPr>
        <w:t xml:space="preserve">Khan, Z. H., Gul, H., Rauf, M., Arif, M., Hamayun, M., Ud-Din, A., Sajid, Z. A., Khilji, S. A., Rehman, A., Tabassum, A., Parveen, Z., &amp; Lee, I. (2022). Sargassum wightii Aqueous Extract Improved Salt Stress Tolerance in Abelmoschus esculentus by Mediating Metabolic and Ionic Rebalance. </w:t>
      </w:r>
      <w:r w:rsidRPr="00475873">
        <w:rPr>
          <w:i/>
          <w:iCs/>
          <w:sz w:val="24"/>
          <w:szCs w:val="24"/>
        </w:rPr>
        <w:t>Frontiers in Marine Science</w:t>
      </w:r>
      <w:r w:rsidRPr="00475873">
        <w:rPr>
          <w:sz w:val="24"/>
          <w:szCs w:val="24"/>
        </w:rPr>
        <w:t xml:space="preserve">, </w:t>
      </w:r>
      <w:r w:rsidRPr="00475873">
        <w:rPr>
          <w:i/>
          <w:iCs/>
          <w:sz w:val="24"/>
          <w:szCs w:val="24"/>
        </w:rPr>
        <w:t>9</w:t>
      </w:r>
      <w:r w:rsidRPr="00475873">
        <w:rPr>
          <w:sz w:val="24"/>
          <w:szCs w:val="24"/>
        </w:rPr>
        <w:t xml:space="preserve">. https://doi.org/10.3389/fmars.2022.853272 </w:t>
      </w:r>
      <w:bookmarkEnd w:id="54"/>
    </w:p>
    <w:p w14:paraId="4D0E24DB" w14:textId="77777777" w:rsidR="00696920" w:rsidRPr="00475873" w:rsidRDefault="00BE5678" w:rsidP="00B253A4">
      <w:pPr>
        <w:pStyle w:val="JenniRefBody"/>
        <w:numPr>
          <w:ilvl w:val="0"/>
          <w:numId w:val="4"/>
        </w:numPr>
        <w:spacing w:line="276" w:lineRule="auto"/>
        <w:jc w:val="both"/>
        <w:rPr>
          <w:sz w:val="24"/>
          <w:szCs w:val="24"/>
        </w:rPr>
      </w:pPr>
      <w:bookmarkStart w:id="55" w:name="d50112f9ff9644c010a157e5fa6af4e0"/>
      <w:r w:rsidRPr="00475873">
        <w:rPr>
          <w:sz w:val="24"/>
          <w:szCs w:val="24"/>
        </w:rPr>
        <w:t xml:space="preserve">Lal, K., Jaywant, S. A., &amp; Arif, K. M. (2023). Electrochemical and Optical Sensors for Real-Time Detection of Nitrate in Water [Review of </w:t>
      </w:r>
      <w:r w:rsidRPr="00475873">
        <w:rPr>
          <w:i/>
          <w:iCs/>
          <w:sz w:val="24"/>
          <w:szCs w:val="24"/>
        </w:rPr>
        <w:t>Electrochemical and Optical Sensors for Real-Time Detection of Nitrate in Water</w:t>
      </w:r>
      <w:r w:rsidRPr="00475873">
        <w:rPr>
          <w:sz w:val="24"/>
          <w:szCs w:val="24"/>
        </w:rPr>
        <w:t xml:space="preserve">]. </w:t>
      </w:r>
      <w:r w:rsidRPr="00475873">
        <w:rPr>
          <w:i/>
          <w:iCs/>
          <w:sz w:val="24"/>
          <w:szCs w:val="24"/>
        </w:rPr>
        <w:t>Sensors</w:t>
      </w:r>
      <w:r w:rsidRPr="00475873">
        <w:rPr>
          <w:sz w:val="24"/>
          <w:szCs w:val="24"/>
        </w:rPr>
        <w:t xml:space="preserve">, </w:t>
      </w:r>
      <w:r w:rsidRPr="00475873">
        <w:rPr>
          <w:i/>
          <w:iCs/>
          <w:sz w:val="24"/>
          <w:szCs w:val="24"/>
        </w:rPr>
        <w:t>23</w:t>
      </w:r>
      <w:r w:rsidRPr="00475873">
        <w:rPr>
          <w:sz w:val="24"/>
          <w:szCs w:val="24"/>
        </w:rPr>
        <w:t xml:space="preserve">(16), 7099. Multidisciplinary Digital Publishing Institute. https://doi.org/10.3390/s23167099 </w:t>
      </w:r>
      <w:bookmarkEnd w:id="55"/>
    </w:p>
    <w:p w14:paraId="32A8C338" w14:textId="77777777" w:rsidR="00696920" w:rsidRPr="00475873" w:rsidRDefault="00BE5678" w:rsidP="00B253A4">
      <w:pPr>
        <w:pStyle w:val="JenniRefBody"/>
        <w:numPr>
          <w:ilvl w:val="0"/>
          <w:numId w:val="4"/>
        </w:numPr>
        <w:spacing w:line="276" w:lineRule="auto"/>
        <w:jc w:val="both"/>
        <w:rPr>
          <w:sz w:val="24"/>
          <w:szCs w:val="24"/>
        </w:rPr>
      </w:pPr>
      <w:bookmarkStart w:id="56" w:name="69d3868f2e54af3456fb17b2d7e794c6"/>
      <w:r w:rsidRPr="00475873">
        <w:rPr>
          <w:sz w:val="24"/>
          <w:szCs w:val="24"/>
        </w:rPr>
        <w:t xml:space="preserve">Lam, S. K., Wille, U., Hu, H., Caruso, F., Mumford, K. A., Xia, L., Pan, B., Malcolm, B., Roessner, U., Suter, H., Stevens, G. W., Walker, C., Tang, C., He, J., &amp; Chen, D. (2022). Next-generation enhanced-efficiency fertilizers for sustained food security [Review of </w:t>
      </w:r>
      <w:r w:rsidRPr="00475873">
        <w:rPr>
          <w:i/>
          <w:iCs/>
          <w:sz w:val="24"/>
          <w:szCs w:val="24"/>
        </w:rPr>
        <w:t>Next-generation enhanced-efficiency fertilizers for sustained food security</w:t>
      </w:r>
      <w:r w:rsidRPr="00475873">
        <w:rPr>
          <w:sz w:val="24"/>
          <w:szCs w:val="24"/>
        </w:rPr>
        <w:t xml:space="preserve">]. </w:t>
      </w:r>
      <w:r w:rsidRPr="00475873">
        <w:rPr>
          <w:i/>
          <w:iCs/>
          <w:sz w:val="24"/>
          <w:szCs w:val="24"/>
        </w:rPr>
        <w:t>Nature Food</w:t>
      </w:r>
      <w:r w:rsidRPr="00475873">
        <w:rPr>
          <w:sz w:val="24"/>
          <w:szCs w:val="24"/>
        </w:rPr>
        <w:t xml:space="preserve">, </w:t>
      </w:r>
      <w:r w:rsidRPr="00475873">
        <w:rPr>
          <w:i/>
          <w:iCs/>
          <w:sz w:val="24"/>
          <w:szCs w:val="24"/>
        </w:rPr>
        <w:t>3</w:t>
      </w:r>
      <w:r w:rsidRPr="00475873">
        <w:rPr>
          <w:sz w:val="24"/>
          <w:szCs w:val="24"/>
        </w:rPr>
        <w:t xml:space="preserve">(8), 575. Nature Portfolio. https://doi.org/10.1038/s43016-022-00542-7 </w:t>
      </w:r>
      <w:bookmarkEnd w:id="56"/>
    </w:p>
    <w:p w14:paraId="0F561722" w14:textId="77777777" w:rsidR="00696920" w:rsidRPr="00475873" w:rsidRDefault="00BE5678" w:rsidP="00B253A4">
      <w:pPr>
        <w:pStyle w:val="JenniRefBody"/>
        <w:numPr>
          <w:ilvl w:val="0"/>
          <w:numId w:val="4"/>
        </w:numPr>
        <w:spacing w:line="276" w:lineRule="auto"/>
        <w:jc w:val="both"/>
        <w:rPr>
          <w:sz w:val="24"/>
          <w:szCs w:val="24"/>
        </w:rPr>
      </w:pPr>
      <w:bookmarkStart w:id="57" w:name="f0857f68f708124fc33b539d6a4d0bfb"/>
      <w:r w:rsidRPr="00475873">
        <w:rPr>
          <w:sz w:val="24"/>
          <w:szCs w:val="24"/>
        </w:rPr>
        <w:t xml:space="preserve">Liao, Y., Xu, D., Cao, Y., &amp; Zhu, Y. (2023). Advancing sustainable agriculture: Enhancing crop nutrition with next-generation nanotech-based fertilizers. </w:t>
      </w:r>
      <w:r w:rsidRPr="00475873">
        <w:rPr>
          <w:i/>
          <w:iCs/>
          <w:sz w:val="24"/>
          <w:szCs w:val="24"/>
        </w:rPr>
        <w:t>Nano Research</w:t>
      </w:r>
      <w:r w:rsidRPr="00475873">
        <w:rPr>
          <w:sz w:val="24"/>
          <w:szCs w:val="24"/>
        </w:rPr>
        <w:t xml:space="preserve">, </w:t>
      </w:r>
      <w:r w:rsidRPr="00475873">
        <w:rPr>
          <w:i/>
          <w:iCs/>
          <w:sz w:val="24"/>
          <w:szCs w:val="24"/>
        </w:rPr>
        <w:t>16</w:t>
      </w:r>
      <w:r w:rsidRPr="00475873">
        <w:rPr>
          <w:sz w:val="24"/>
          <w:szCs w:val="24"/>
        </w:rPr>
        <w:t xml:space="preserve">(12), 13205. https://doi.org/10.1007/s12274-023-6284-8 </w:t>
      </w:r>
      <w:bookmarkEnd w:id="57"/>
    </w:p>
    <w:p w14:paraId="74C23A61" w14:textId="77777777" w:rsidR="00696920" w:rsidRPr="00475873" w:rsidRDefault="00BE5678" w:rsidP="00B253A4">
      <w:pPr>
        <w:pStyle w:val="JenniRefBody"/>
        <w:numPr>
          <w:ilvl w:val="0"/>
          <w:numId w:val="4"/>
        </w:numPr>
        <w:spacing w:line="276" w:lineRule="auto"/>
        <w:jc w:val="both"/>
        <w:rPr>
          <w:sz w:val="24"/>
          <w:szCs w:val="24"/>
        </w:rPr>
      </w:pPr>
      <w:bookmarkStart w:id="58" w:name="3de647f5706760102aadd231aedd74cb"/>
      <w:r w:rsidRPr="00475873">
        <w:rPr>
          <w:sz w:val="24"/>
          <w:szCs w:val="24"/>
        </w:rPr>
        <w:t xml:space="preserve">Miguel‐Rojas, C., &amp; Pérez‐de‐Luque, A. (2023). Nanobiosensors and nanoformulations in agriculture: new advances and challenges for sustainable agriculture. </w:t>
      </w:r>
      <w:r w:rsidRPr="00475873">
        <w:rPr>
          <w:i/>
          <w:iCs/>
          <w:sz w:val="24"/>
          <w:szCs w:val="24"/>
        </w:rPr>
        <w:t>Emerging Topics in Life Sciences</w:t>
      </w:r>
      <w:r w:rsidRPr="00475873">
        <w:rPr>
          <w:sz w:val="24"/>
          <w:szCs w:val="24"/>
        </w:rPr>
        <w:t xml:space="preserve">, </w:t>
      </w:r>
      <w:r w:rsidRPr="00475873">
        <w:rPr>
          <w:i/>
          <w:iCs/>
          <w:sz w:val="24"/>
          <w:szCs w:val="24"/>
        </w:rPr>
        <w:t>7</w:t>
      </w:r>
      <w:r w:rsidRPr="00475873">
        <w:rPr>
          <w:sz w:val="24"/>
          <w:szCs w:val="24"/>
        </w:rPr>
        <w:t xml:space="preserve">(2), 229. https://doi.org/10.1042/etls20230070 </w:t>
      </w:r>
      <w:bookmarkEnd w:id="58"/>
    </w:p>
    <w:p w14:paraId="5A46A2EF" w14:textId="77777777" w:rsidR="00696920" w:rsidRPr="00475873" w:rsidRDefault="00BE5678" w:rsidP="00B253A4">
      <w:pPr>
        <w:pStyle w:val="JenniRefBody"/>
        <w:numPr>
          <w:ilvl w:val="0"/>
          <w:numId w:val="4"/>
        </w:numPr>
        <w:spacing w:line="276" w:lineRule="auto"/>
        <w:jc w:val="both"/>
        <w:rPr>
          <w:sz w:val="24"/>
          <w:szCs w:val="24"/>
        </w:rPr>
      </w:pPr>
      <w:bookmarkStart w:id="59" w:name="c192c2743428c9d8c39152956f12b324"/>
      <w:r w:rsidRPr="00892416">
        <w:rPr>
          <w:sz w:val="24"/>
          <w:szCs w:val="24"/>
          <w:lang w:val="nb-NO"/>
        </w:rPr>
        <w:lastRenderedPageBreak/>
        <w:t xml:space="preserve">Mittal, D., Kaur, G., Singh, P., Yadav, K., &amp; Ali, S. A. (2020). </w:t>
      </w:r>
      <w:r w:rsidRPr="00475873">
        <w:rPr>
          <w:sz w:val="24"/>
          <w:szCs w:val="24"/>
        </w:rPr>
        <w:t xml:space="preserve">Nanoparticle-Based Sustainable Agriculture and Food Science: Recent Advances and Future Outlook. </w:t>
      </w:r>
      <w:r w:rsidRPr="00475873">
        <w:rPr>
          <w:i/>
          <w:iCs/>
          <w:sz w:val="24"/>
          <w:szCs w:val="24"/>
        </w:rPr>
        <w:t>Frontiers in Nanotechnology</w:t>
      </w:r>
      <w:r w:rsidRPr="00475873">
        <w:rPr>
          <w:sz w:val="24"/>
          <w:szCs w:val="24"/>
        </w:rPr>
        <w:t xml:space="preserve">, </w:t>
      </w:r>
      <w:r w:rsidRPr="00475873">
        <w:rPr>
          <w:i/>
          <w:iCs/>
          <w:sz w:val="24"/>
          <w:szCs w:val="24"/>
        </w:rPr>
        <w:t>2</w:t>
      </w:r>
      <w:r w:rsidRPr="00475873">
        <w:rPr>
          <w:sz w:val="24"/>
          <w:szCs w:val="24"/>
        </w:rPr>
        <w:t xml:space="preserve">. https://doi.org/10.3389/fnano.2020.579954 </w:t>
      </w:r>
      <w:bookmarkEnd w:id="59"/>
    </w:p>
    <w:p w14:paraId="62E582DD" w14:textId="77777777" w:rsidR="00696920" w:rsidRPr="00475873" w:rsidRDefault="00BE5678" w:rsidP="00B253A4">
      <w:pPr>
        <w:pStyle w:val="JenniRefBody"/>
        <w:numPr>
          <w:ilvl w:val="0"/>
          <w:numId w:val="4"/>
        </w:numPr>
        <w:spacing w:line="276" w:lineRule="auto"/>
        <w:jc w:val="both"/>
        <w:rPr>
          <w:sz w:val="24"/>
          <w:szCs w:val="24"/>
        </w:rPr>
      </w:pPr>
      <w:bookmarkStart w:id="60" w:name="b208f370e4c7cc72c1a962d755acdf52"/>
      <w:r w:rsidRPr="00475873">
        <w:rPr>
          <w:sz w:val="24"/>
          <w:szCs w:val="24"/>
        </w:rPr>
        <w:t xml:space="preserve">Mohanty, L. K., Singh, N. K., Raj, P., Prakash, A., Tiwari, A. K., Singh, V., &amp; Sachan, P. (2024). Nurturing Crops, Enhancing Soil Health, and Sustaining Agricultural Prosperity Worldwide through Agronomy. </w:t>
      </w:r>
      <w:r w:rsidRPr="00475873">
        <w:rPr>
          <w:i/>
          <w:iCs/>
          <w:sz w:val="24"/>
          <w:szCs w:val="24"/>
        </w:rPr>
        <w:t>Journal of Experimental Agriculture International</w:t>
      </w:r>
      <w:r w:rsidRPr="00475873">
        <w:rPr>
          <w:sz w:val="24"/>
          <w:szCs w:val="24"/>
        </w:rPr>
        <w:t xml:space="preserve">, </w:t>
      </w:r>
      <w:r w:rsidRPr="00475873">
        <w:rPr>
          <w:i/>
          <w:iCs/>
          <w:sz w:val="24"/>
          <w:szCs w:val="24"/>
        </w:rPr>
        <w:t>46</w:t>
      </w:r>
      <w:r w:rsidRPr="00475873">
        <w:rPr>
          <w:sz w:val="24"/>
          <w:szCs w:val="24"/>
        </w:rPr>
        <w:t xml:space="preserve">(2), 46. https://doi.org/10.9734/jeai/2024/v46i22308 </w:t>
      </w:r>
      <w:bookmarkEnd w:id="60"/>
    </w:p>
    <w:p w14:paraId="19DA4289" w14:textId="77777777" w:rsidR="00696920" w:rsidRPr="00475873" w:rsidRDefault="00BE5678" w:rsidP="00B253A4">
      <w:pPr>
        <w:pStyle w:val="JenniRefBody"/>
        <w:numPr>
          <w:ilvl w:val="0"/>
          <w:numId w:val="4"/>
        </w:numPr>
        <w:spacing w:line="276" w:lineRule="auto"/>
        <w:jc w:val="both"/>
        <w:rPr>
          <w:sz w:val="24"/>
          <w:szCs w:val="24"/>
        </w:rPr>
      </w:pPr>
      <w:bookmarkStart w:id="61" w:name="a9c651ce43f1c382bc35856de1af4ff7"/>
      <w:r w:rsidRPr="00475873">
        <w:rPr>
          <w:sz w:val="24"/>
          <w:szCs w:val="24"/>
        </w:rPr>
        <w:t xml:space="preserve">Munir, A., Salah, M. A., Ali, M., Ali, B., Saleem, M. H., Samarasinghe, K., Silva, S. I. S. D., Erċışlı, S., Iqbal, N., &amp; Anas, M. (2024). Advancing Agriculture: Harnessing Smart Nanoparticles for Precision Fertilization. </w:t>
      </w:r>
      <w:r w:rsidRPr="00475873">
        <w:rPr>
          <w:i/>
          <w:iCs/>
          <w:sz w:val="24"/>
          <w:szCs w:val="24"/>
        </w:rPr>
        <w:t>BioNanoScience</w:t>
      </w:r>
      <w:r w:rsidRPr="00475873">
        <w:rPr>
          <w:sz w:val="24"/>
          <w:szCs w:val="24"/>
        </w:rPr>
        <w:t xml:space="preserve">, </w:t>
      </w:r>
      <w:r w:rsidRPr="00475873">
        <w:rPr>
          <w:i/>
          <w:iCs/>
          <w:sz w:val="24"/>
          <w:szCs w:val="24"/>
        </w:rPr>
        <w:t>14</w:t>
      </w:r>
      <w:r w:rsidRPr="00475873">
        <w:rPr>
          <w:sz w:val="24"/>
          <w:szCs w:val="24"/>
        </w:rPr>
        <w:t xml:space="preserve">(4), 3846. https://doi.org/10.1007/s12668-024-01597-5 </w:t>
      </w:r>
      <w:bookmarkEnd w:id="61"/>
    </w:p>
    <w:p w14:paraId="65374AF9" w14:textId="77777777" w:rsidR="00696920" w:rsidRPr="00475873" w:rsidRDefault="00BE5678" w:rsidP="00B253A4">
      <w:pPr>
        <w:pStyle w:val="JenniRefBody"/>
        <w:numPr>
          <w:ilvl w:val="0"/>
          <w:numId w:val="4"/>
        </w:numPr>
        <w:spacing w:line="276" w:lineRule="auto"/>
        <w:jc w:val="both"/>
        <w:rPr>
          <w:sz w:val="24"/>
          <w:szCs w:val="24"/>
        </w:rPr>
      </w:pPr>
      <w:bookmarkStart w:id="62" w:name="1557be0c8bcf65211364d491d149b969"/>
      <w:r w:rsidRPr="00475873">
        <w:rPr>
          <w:sz w:val="24"/>
          <w:szCs w:val="24"/>
        </w:rPr>
        <w:t xml:space="preserve">Pandey, D. K., &amp; Mishra, R. (2024). Towards sustainable agriculture: Harnessing AI for global food security. </w:t>
      </w:r>
      <w:r w:rsidRPr="00475873">
        <w:rPr>
          <w:i/>
          <w:iCs/>
          <w:sz w:val="24"/>
          <w:szCs w:val="24"/>
        </w:rPr>
        <w:t>Artificial Intelligence in Agriculture</w:t>
      </w:r>
      <w:r w:rsidRPr="00475873">
        <w:rPr>
          <w:sz w:val="24"/>
          <w:szCs w:val="24"/>
        </w:rPr>
        <w:t xml:space="preserve">, </w:t>
      </w:r>
      <w:r w:rsidRPr="00475873">
        <w:rPr>
          <w:i/>
          <w:iCs/>
          <w:sz w:val="24"/>
          <w:szCs w:val="24"/>
        </w:rPr>
        <w:t>12</w:t>
      </w:r>
      <w:r w:rsidRPr="00475873">
        <w:rPr>
          <w:sz w:val="24"/>
          <w:szCs w:val="24"/>
        </w:rPr>
        <w:t xml:space="preserve">, 72. https://doi.org/10.1016/j.aiia.2024.04.003 </w:t>
      </w:r>
      <w:bookmarkEnd w:id="62"/>
    </w:p>
    <w:p w14:paraId="15441E0F" w14:textId="77777777" w:rsidR="00696920" w:rsidRPr="00475873" w:rsidRDefault="00BE5678" w:rsidP="00B253A4">
      <w:pPr>
        <w:pStyle w:val="JenniRefBody"/>
        <w:numPr>
          <w:ilvl w:val="0"/>
          <w:numId w:val="4"/>
        </w:numPr>
        <w:spacing w:line="276" w:lineRule="auto"/>
        <w:jc w:val="both"/>
        <w:rPr>
          <w:sz w:val="24"/>
          <w:szCs w:val="24"/>
        </w:rPr>
      </w:pPr>
      <w:bookmarkStart w:id="63" w:name="4af4524b7323401df3b356a5ad78278b"/>
      <w:r w:rsidRPr="00475873">
        <w:rPr>
          <w:sz w:val="24"/>
          <w:szCs w:val="24"/>
        </w:rPr>
        <w:t xml:space="preserve">Pérez‐de‐Luque, A. (2017). Interaction of Nanomaterials with Plants: What Do We Need for Real Applications in Agriculture? </w:t>
      </w:r>
      <w:r w:rsidRPr="00475873">
        <w:rPr>
          <w:i/>
          <w:iCs/>
          <w:sz w:val="24"/>
          <w:szCs w:val="24"/>
        </w:rPr>
        <w:t>Frontiers in Environmental Science</w:t>
      </w:r>
      <w:r w:rsidRPr="00475873">
        <w:rPr>
          <w:sz w:val="24"/>
          <w:szCs w:val="24"/>
        </w:rPr>
        <w:t xml:space="preserve">, </w:t>
      </w:r>
      <w:r w:rsidRPr="00475873">
        <w:rPr>
          <w:i/>
          <w:iCs/>
          <w:sz w:val="24"/>
          <w:szCs w:val="24"/>
        </w:rPr>
        <w:t>5</w:t>
      </w:r>
      <w:r w:rsidRPr="00475873">
        <w:rPr>
          <w:sz w:val="24"/>
          <w:szCs w:val="24"/>
        </w:rPr>
        <w:t xml:space="preserve">. https://doi.org/10.3389/fenvs.2017.00012 </w:t>
      </w:r>
      <w:bookmarkEnd w:id="63"/>
    </w:p>
    <w:p w14:paraId="7141D2A1" w14:textId="77777777" w:rsidR="00696920" w:rsidRPr="00475873" w:rsidRDefault="00BE5678" w:rsidP="00B253A4">
      <w:pPr>
        <w:pStyle w:val="JenniRefBody"/>
        <w:numPr>
          <w:ilvl w:val="0"/>
          <w:numId w:val="4"/>
        </w:numPr>
        <w:spacing w:line="276" w:lineRule="auto"/>
        <w:jc w:val="both"/>
        <w:rPr>
          <w:sz w:val="24"/>
          <w:szCs w:val="24"/>
        </w:rPr>
      </w:pPr>
      <w:bookmarkStart w:id="64" w:name="9d6d53d28a1b576f34534ad805f6a21d"/>
      <w:r w:rsidRPr="00475873">
        <w:rPr>
          <w:sz w:val="24"/>
          <w:szCs w:val="24"/>
        </w:rPr>
        <w:t xml:space="preserve">Powers, S. E. (2005). </w:t>
      </w:r>
      <w:r w:rsidRPr="00475873">
        <w:rPr>
          <w:i/>
          <w:iCs/>
          <w:sz w:val="24"/>
          <w:szCs w:val="24"/>
        </w:rPr>
        <w:t>Quantifying cradle-to-farm gate life-cycle impacts associated with fertilizer used for corn, soybean, and stover production</w:t>
      </w:r>
      <w:r w:rsidRPr="00475873">
        <w:rPr>
          <w:sz w:val="24"/>
          <w:szCs w:val="24"/>
        </w:rPr>
        <w:t xml:space="preserve">. https://doi.org/10.2172/1216408 </w:t>
      </w:r>
      <w:bookmarkEnd w:id="64"/>
    </w:p>
    <w:p w14:paraId="053A58A3" w14:textId="77777777" w:rsidR="00696920" w:rsidRPr="00475873" w:rsidRDefault="00BE5678" w:rsidP="00B253A4">
      <w:pPr>
        <w:pStyle w:val="JenniRefBody"/>
        <w:numPr>
          <w:ilvl w:val="0"/>
          <w:numId w:val="4"/>
        </w:numPr>
        <w:spacing w:line="276" w:lineRule="auto"/>
        <w:jc w:val="both"/>
        <w:rPr>
          <w:sz w:val="24"/>
          <w:szCs w:val="24"/>
        </w:rPr>
      </w:pPr>
      <w:bookmarkStart w:id="65" w:name="420db0a479571e1ee0027239fa66b99e"/>
      <w:r w:rsidRPr="00475873">
        <w:rPr>
          <w:sz w:val="24"/>
          <w:szCs w:val="24"/>
        </w:rPr>
        <w:t xml:space="preserve">Rodríguez-Jurado, S., Guevara-González, R. G., Aguirre-Becerra, H., Esquivel, K., &amp; Feregrino‐Pérez, A. A. (2025). Nanoparticles as Potential Eustressors in Plants. </w:t>
      </w:r>
      <w:r w:rsidRPr="00475873">
        <w:rPr>
          <w:i/>
          <w:iCs/>
          <w:sz w:val="24"/>
          <w:szCs w:val="24"/>
        </w:rPr>
        <w:t>Agronomy</w:t>
      </w:r>
      <w:r w:rsidRPr="00475873">
        <w:rPr>
          <w:sz w:val="24"/>
          <w:szCs w:val="24"/>
        </w:rPr>
        <w:t xml:space="preserve">, </w:t>
      </w:r>
      <w:r w:rsidRPr="00475873">
        <w:rPr>
          <w:i/>
          <w:iCs/>
          <w:sz w:val="24"/>
          <w:szCs w:val="24"/>
        </w:rPr>
        <w:t>15</w:t>
      </w:r>
      <w:r w:rsidRPr="00475873">
        <w:rPr>
          <w:sz w:val="24"/>
          <w:szCs w:val="24"/>
        </w:rPr>
        <w:t xml:space="preserve">(9), 2186. https://doi.org/10.3390/agronomy15092186 </w:t>
      </w:r>
      <w:bookmarkEnd w:id="65"/>
    </w:p>
    <w:p w14:paraId="2A67194B" w14:textId="77777777" w:rsidR="00696920" w:rsidRPr="00475873" w:rsidRDefault="00BE5678" w:rsidP="00B253A4">
      <w:pPr>
        <w:pStyle w:val="JenniRefBody"/>
        <w:numPr>
          <w:ilvl w:val="0"/>
          <w:numId w:val="4"/>
        </w:numPr>
        <w:spacing w:line="276" w:lineRule="auto"/>
        <w:jc w:val="both"/>
        <w:rPr>
          <w:sz w:val="24"/>
          <w:szCs w:val="24"/>
        </w:rPr>
      </w:pPr>
      <w:bookmarkStart w:id="66" w:name="c3b2863ad776b244a31e27dee1f5590b"/>
      <w:r w:rsidRPr="00892416">
        <w:rPr>
          <w:sz w:val="24"/>
          <w:szCs w:val="24"/>
          <w:lang w:val="nb-NO"/>
        </w:rPr>
        <w:t xml:space="preserve">Rosolem, C. A., &amp; Husted, S. (2024). </w:t>
      </w:r>
      <w:r w:rsidRPr="00475873">
        <w:rPr>
          <w:sz w:val="24"/>
          <w:szCs w:val="24"/>
        </w:rPr>
        <w:t xml:space="preserve">Nutrient use efficiency: science to field practice. </w:t>
      </w:r>
      <w:r w:rsidRPr="00475873">
        <w:rPr>
          <w:i/>
          <w:iCs/>
          <w:sz w:val="24"/>
          <w:szCs w:val="24"/>
        </w:rPr>
        <w:t>Plant and Soil</w:t>
      </w:r>
      <w:r w:rsidRPr="00475873">
        <w:rPr>
          <w:sz w:val="24"/>
          <w:szCs w:val="24"/>
        </w:rPr>
        <w:t xml:space="preserve">, </w:t>
      </w:r>
      <w:r w:rsidRPr="00475873">
        <w:rPr>
          <w:i/>
          <w:iCs/>
          <w:sz w:val="24"/>
          <w:szCs w:val="24"/>
        </w:rPr>
        <w:t>496</w:t>
      </w:r>
      <w:r w:rsidRPr="00475873">
        <w:rPr>
          <w:sz w:val="24"/>
          <w:szCs w:val="24"/>
        </w:rPr>
        <w:t xml:space="preserve">, 1. https://doi.org/10.1007/s11104-024-06533-w </w:t>
      </w:r>
      <w:bookmarkEnd w:id="66"/>
    </w:p>
    <w:p w14:paraId="50420EF0" w14:textId="77777777" w:rsidR="00696920" w:rsidRPr="00475873" w:rsidRDefault="00BE5678" w:rsidP="00B253A4">
      <w:pPr>
        <w:pStyle w:val="JenniRefBody"/>
        <w:numPr>
          <w:ilvl w:val="0"/>
          <w:numId w:val="4"/>
        </w:numPr>
        <w:spacing w:line="276" w:lineRule="auto"/>
        <w:jc w:val="both"/>
        <w:rPr>
          <w:sz w:val="24"/>
          <w:szCs w:val="24"/>
        </w:rPr>
      </w:pPr>
      <w:bookmarkStart w:id="67" w:name="187b5d7f711d4339cb4b624865105081"/>
      <w:r w:rsidRPr="00475873">
        <w:rPr>
          <w:sz w:val="24"/>
          <w:szCs w:val="24"/>
        </w:rPr>
        <w:t xml:space="preserve">Sahithya, K., Banu, F., &amp; Monika, S. (2025). Nanofertilizers: A shifting paradigm for the sustainable agriculture. </w:t>
      </w:r>
      <w:r w:rsidRPr="00475873">
        <w:rPr>
          <w:i/>
          <w:iCs/>
          <w:sz w:val="24"/>
          <w:szCs w:val="24"/>
        </w:rPr>
        <w:t>Nanotechnology for Environmental Engineering</w:t>
      </w:r>
      <w:r w:rsidRPr="00475873">
        <w:rPr>
          <w:sz w:val="24"/>
          <w:szCs w:val="24"/>
        </w:rPr>
        <w:t xml:space="preserve">, </w:t>
      </w:r>
      <w:r w:rsidRPr="00475873">
        <w:rPr>
          <w:i/>
          <w:iCs/>
          <w:sz w:val="24"/>
          <w:szCs w:val="24"/>
        </w:rPr>
        <w:t>10</w:t>
      </w:r>
      <w:r w:rsidRPr="00475873">
        <w:rPr>
          <w:sz w:val="24"/>
          <w:szCs w:val="24"/>
        </w:rPr>
        <w:t xml:space="preserve">(3). https://doi.org/10.1007/s41204-025-00475-z </w:t>
      </w:r>
      <w:bookmarkEnd w:id="67"/>
    </w:p>
    <w:p w14:paraId="1143EBFA" w14:textId="77777777" w:rsidR="00696920" w:rsidRPr="00475873" w:rsidRDefault="00BE5678" w:rsidP="00B253A4">
      <w:pPr>
        <w:pStyle w:val="JenniRefBody"/>
        <w:numPr>
          <w:ilvl w:val="0"/>
          <w:numId w:val="4"/>
        </w:numPr>
        <w:spacing w:line="276" w:lineRule="auto"/>
        <w:jc w:val="both"/>
        <w:rPr>
          <w:sz w:val="24"/>
          <w:szCs w:val="24"/>
        </w:rPr>
      </w:pPr>
      <w:bookmarkStart w:id="68" w:name="7f2c6467f11fa389c077b9dbc2853ad0"/>
      <w:r w:rsidRPr="00475873">
        <w:rPr>
          <w:sz w:val="24"/>
          <w:szCs w:val="24"/>
        </w:rPr>
        <w:t xml:space="preserve">Sanderson, M. A., Archer, D. W., Hendrickson, J., Kronberg, S. L., Liebig, M. A., Nichols, K., Schmer, M. R., Tanaka, D., &amp; Aguilar, J. (2013). Diversification and ecosystem services for conservation agriculture: Outcomes from pastures and integrated crop–livestock systems. </w:t>
      </w:r>
      <w:r w:rsidRPr="00475873">
        <w:rPr>
          <w:i/>
          <w:iCs/>
          <w:sz w:val="24"/>
          <w:szCs w:val="24"/>
        </w:rPr>
        <w:t>Renewable Agriculture and Food Systems</w:t>
      </w:r>
      <w:r w:rsidRPr="00475873">
        <w:rPr>
          <w:sz w:val="24"/>
          <w:szCs w:val="24"/>
        </w:rPr>
        <w:t xml:space="preserve">, </w:t>
      </w:r>
      <w:r w:rsidRPr="00475873">
        <w:rPr>
          <w:i/>
          <w:iCs/>
          <w:sz w:val="24"/>
          <w:szCs w:val="24"/>
        </w:rPr>
        <w:t>28</w:t>
      </w:r>
      <w:r w:rsidRPr="00475873">
        <w:rPr>
          <w:sz w:val="24"/>
          <w:szCs w:val="24"/>
        </w:rPr>
        <w:t xml:space="preserve">(2), 129. https://doi.org/10.1017/s1742170512000312 </w:t>
      </w:r>
      <w:bookmarkEnd w:id="68"/>
    </w:p>
    <w:p w14:paraId="75C080AD" w14:textId="77777777" w:rsidR="00696920" w:rsidRPr="00475873" w:rsidRDefault="00BE5678" w:rsidP="00B253A4">
      <w:pPr>
        <w:pStyle w:val="JenniRefBody"/>
        <w:numPr>
          <w:ilvl w:val="0"/>
          <w:numId w:val="4"/>
        </w:numPr>
        <w:spacing w:line="276" w:lineRule="auto"/>
        <w:jc w:val="both"/>
        <w:rPr>
          <w:sz w:val="24"/>
          <w:szCs w:val="24"/>
        </w:rPr>
      </w:pPr>
      <w:bookmarkStart w:id="69" w:name="07082bda61d905196bb03fac8869204c"/>
      <w:r w:rsidRPr="00475873">
        <w:rPr>
          <w:sz w:val="24"/>
          <w:szCs w:val="24"/>
        </w:rPr>
        <w:t xml:space="preserve">Su, Y., Zhou, X., Meng, H., Xia, T., Liu, H., Rolshausen, P. E., Roper, M. C., McLean, J. E., Zhang, Y., Keller, A. A., &amp; Jassby, D. (2022). Cost–benefit analysis of nanofertilizers and nanopesticides emphasizes the need to improve the efficiency of nanoformulations for widescale adoption. </w:t>
      </w:r>
      <w:r w:rsidRPr="00475873">
        <w:rPr>
          <w:i/>
          <w:iCs/>
          <w:sz w:val="24"/>
          <w:szCs w:val="24"/>
        </w:rPr>
        <w:t>Nature Food</w:t>
      </w:r>
      <w:r w:rsidRPr="00475873">
        <w:rPr>
          <w:sz w:val="24"/>
          <w:szCs w:val="24"/>
        </w:rPr>
        <w:t xml:space="preserve">, </w:t>
      </w:r>
      <w:r w:rsidRPr="00475873">
        <w:rPr>
          <w:i/>
          <w:iCs/>
          <w:sz w:val="24"/>
          <w:szCs w:val="24"/>
        </w:rPr>
        <w:t>3</w:t>
      </w:r>
      <w:r w:rsidRPr="00475873">
        <w:rPr>
          <w:sz w:val="24"/>
          <w:szCs w:val="24"/>
        </w:rPr>
        <w:t xml:space="preserve">(12), 1020. https://doi.org/10.1038/s43016-022-00647-z </w:t>
      </w:r>
      <w:bookmarkEnd w:id="69"/>
    </w:p>
    <w:p w14:paraId="75156927" w14:textId="77777777" w:rsidR="00696920" w:rsidRPr="00475873" w:rsidRDefault="00BE5678" w:rsidP="00B253A4">
      <w:pPr>
        <w:pStyle w:val="JenniRefBody"/>
        <w:numPr>
          <w:ilvl w:val="0"/>
          <w:numId w:val="4"/>
        </w:numPr>
        <w:spacing w:line="276" w:lineRule="auto"/>
        <w:jc w:val="both"/>
        <w:rPr>
          <w:sz w:val="24"/>
          <w:szCs w:val="24"/>
        </w:rPr>
      </w:pPr>
      <w:bookmarkStart w:id="70" w:name="4d3c1546a48dd5cb85ea5d98ad98e02b"/>
      <w:r w:rsidRPr="00475873">
        <w:rPr>
          <w:sz w:val="24"/>
          <w:szCs w:val="24"/>
        </w:rPr>
        <w:t xml:space="preserve">Surya, K., Sornam, G., Asritha, M., Paul, R., Easwaran, C., Sri, B. S., Sathasivam, B., Saitheja, V., Narayanan, J. S., Ramalingam, S. P., Parameswari, E., Janaki, P., &amp; </w:t>
      </w:r>
      <w:r w:rsidRPr="00475873">
        <w:rPr>
          <w:sz w:val="24"/>
          <w:szCs w:val="24"/>
        </w:rPr>
        <w:lastRenderedPageBreak/>
        <w:t xml:space="preserve">Ramanujam, K. (2025). Unraveling approaches of silica nanoparticles for next-generation in agricultural sustainability. </w:t>
      </w:r>
      <w:r w:rsidRPr="00475873">
        <w:rPr>
          <w:i/>
          <w:iCs/>
          <w:sz w:val="24"/>
          <w:szCs w:val="24"/>
        </w:rPr>
        <w:t>Frontiers in Sustainable Food Systems</w:t>
      </w:r>
      <w:r w:rsidRPr="00475873">
        <w:rPr>
          <w:sz w:val="24"/>
          <w:szCs w:val="24"/>
        </w:rPr>
        <w:t xml:space="preserve">, </w:t>
      </w:r>
      <w:r w:rsidRPr="00475873">
        <w:rPr>
          <w:i/>
          <w:iCs/>
          <w:sz w:val="24"/>
          <w:szCs w:val="24"/>
        </w:rPr>
        <w:t>9</w:t>
      </w:r>
      <w:r w:rsidRPr="00475873">
        <w:rPr>
          <w:sz w:val="24"/>
          <w:szCs w:val="24"/>
        </w:rPr>
        <w:t xml:space="preserve">. https://doi.org/10.3389/fsufs.2025.1677788 </w:t>
      </w:r>
      <w:bookmarkEnd w:id="70"/>
    </w:p>
    <w:p w14:paraId="516FE432" w14:textId="77777777" w:rsidR="00696920" w:rsidRPr="00475873" w:rsidRDefault="00BE5678" w:rsidP="00B253A4">
      <w:pPr>
        <w:pStyle w:val="JenniRefBody"/>
        <w:numPr>
          <w:ilvl w:val="0"/>
          <w:numId w:val="4"/>
        </w:numPr>
        <w:spacing w:line="276" w:lineRule="auto"/>
        <w:jc w:val="both"/>
        <w:rPr>
          <w:sz w:val="24"/>
          <w:szCs w:val="24"/>
        </w:rPr>
      </w:pPr>
      <w:bookmarkStart w:id="71" w:name="6a7774e5043405a6a97826290b87278a"/>
      <w:r w:rsidRPr="00475873">
        <w:rPr>
          <w:sz w:val="24"/>
          <w:szCs w:val="24"/>
        </w:rPr>
        <w:t xml:space="preserve">Yadav, A., Yadav, K., Ahmad, R., &amp; Abd–Elsalam, K. A. (2023). Emerging Frontiers in Nanotechnology for Precision Agriculture: Advancements, Hurdles and Prospects. </w:t>
      </w:r>
      <w:r w:rsidRPr="00475873">
        <w:rPr>
          <w:i/>
          <w:iCs/>
          <w:sz w:val="24"/>
          <w:szCs w:val="24"/>
        </w:rPr>
        <w:t>Agrochemicals</w:t>
      </w:r>
      <w:r w:rsidRPr="00475873">
        <w:rPr>
          <w:sz w:val="24"/>
          <w:szCs w:val="24"/>
        </w:rPr>
        <w:t xml:space="preserve">, </w:t>
      </w:r>
      <w:r w:rsidRPr="00475873">
        <w:rPr>
          <w:i/>
          <w:iCs/>
          <w:sz w:val="24"/>
          <w:szCs w:val="24"/>
        </w:rPr>
        <w:t>2</w:t>
      </w:r>
      <w:r w:rsidRPr="00475873">
        <w:rPr>
          <w:sz w:val="24"/>
          <w:szCs w:val="24"/>
        </w:rPr>
        <w:t xml:space="preserve">(2), 220. https://doi.org/10.3390/agrochemicals2020016 </w:t>
      </w:r>
      <w:bookmarkEnd w:id="71"/>
    </w:p>
    <w:p w14:paraId="4C9222B6" w14:textId="77777777" w:rsidR="00696920" w:rsidRPr="00475873" w:rsidRDefault="00BE5678" w:rsidP="00B253A4">
      <w:pPr>
        <w:pStyle w:val="JenniRefBody"/>
        <w:numPr>
          <w:ilvl w:val="0"/>
          <w:numId w:val="4"/>
        </w:numPr>
        <w:spacing w:line="276" w:lineRule="auto"/>
        <w:jc w:val="both"/>
        <w:rPr>
          <w:sz w:val="24"/>
          <w:szCs w:val="24"/>
        </w:rPr>
      </w:pPr>
      <w:bookmarkStart w:id="72" w:name="bf8207fa3c29f99233d778f32c25881b"/>
      <w:r w:rsidRPr="00475873">
        <w:rPr>
          <w:sz w:val="24"/>
          <w:szCs w:val="24"/>
        </w:rPr>
        <w:t xml:space="preserve">Zhang, P., Guo, Z., Ullah, S., Melagraki, G., Afantitis, A., &amp; Lynch, I. (2021). Nanotechnology and artificial intelligence to enable sustainable and precision agriculture [Review of </w:t>
      </w:r>
      <w:r w:rsidRPr="00475873">
        <w:rPr>
          <w:i/>
          <w:iCs/>
          <w:sz w:val="24"/>
          <w:szCs w:val="24"/>
        </w:rPr>
        <w:t>Nanotechnology and artificial intelligence to enable sustainable and precision agriculture</w:t>
      </w:r>
      <w:r w:rsidRPr="00475873">
        <w:rPr>
          <w:sz w:val="24"/>
          <w:szCs w:val="24"/>
        </w:rPr>
        <w:t xml:space="preserve">]. </w:t>
      </w:r>
      <w:r w:rsidRPr="00475873">
        <w:rPr>
          <w:i/>
          <w:iCs/>
          <w:sz w:val="24"/>
          <w:szCs w:val="24"/>
        </w:rPr>
        <w:t>Nature Plants</w:t>
      </w:r>
      <w:r w:rsidRPr="00475873">
        <w:rPr>
          <w:sz w:val="24"/>
          <w:szCs w:val="24"/>
        </w:rPr>
        <w:t xml:space="preserve">, </w:t>
      </w:r>
      <w:r w:rsidRPr="00475873">
        <w:rPr>
          <w:i/>
          <w:iCs/>
          <w:sz w:val="24"/>
          <w:szCs w:val="24"/>
        </w:rPr>
        <w:t>7</w:t>
      </w:r>
      <w:r w:rsidRPr="00475873">
        <w:rPr>
          <w:sz w:val="24"/>
          <w:szCs w:val="24"/>
        </w:rPr>
        <w:t xml:space="preserve">(7), 864. Nature Portfolio. https://doi.org/10.1038/s41477-021-00946-6 </w:t>
      </w:r>
      <w:bookmarkEnd w:id="72"/>
    </w:p>
    <w:p w14:paraId="1D4A8413" w14:textId="77777777" w:rsidR="00937A53" w:rsidRPr="00475873" w:rsidRDefault="00937A53" w:rsidP="00937A53">
      <w:pPr>
        <w:pStyle w:val="NormalWeb"/>
        <w:rPr>
          <w:b/>
          <w:bCs/>
        </w:rPr>
      </w:pPr>
      <w:r w:rsidRPr="00B253A4">
        <w:rPr>
          <w:rFonts w:hAnsi="Symbol"/>
          <w:b/>
          <w:bCs/>
        </w:rPr>
        <w:t>Figure 1</w:t>
      </w:r>
      <w:r w:rsidRPr="00B253A4">
        <w:rPr>
          <w:b/>
          <w:bCs/>
        </w:rPr>
        <w:t xml:space="preserve"> </w:t>
      </w:r>
      <w:r w:rsidR="00475873" w:rsidRPr="00B253A4">
        <w:rPr>
          <w:b/>
          <w:bCs/>
        </w:rPr>
        <w:t xml:space="preserve"> </w:t>
      </w:r>
      <w:r w:rsidRPr="00B253A4">
        <w:rPr>
          <w:b/>
          <w:bCs/>
        </w:rPr>
        <w:t xml:space="preserve"> </w:t>
      </w:r>
      <w:r w:rsidRPr="00475873">
        <w:rPr>
          <w:b/>
          <w:bCs/>
        </w:rPr>
        <w:t>Global Challenges in Nutrient Efficiency</w:t>
      </w:r>
    </w:p>
    <w:p w14:paraId="4EB98C37" w14:textId="77777777" w:rsidR="00937A53" w:rsidRPr="00475873" w:rsidRDefault="00937A53" w:rsidP="00937A53">
      <w:pPr>
        <w:pStyle w:val="NormalWeb"/>
        <w:rPr>
          <w:b/>
          <w:bCs/>
        </w:rPr>
      </w:pPr>
      <w:r w:rsidRPr="00475873">
        <w:rPr>
          <w:noProof/>
        </w:rPr>
        <w:drawing>
          <wp:inline distT="0" distB="0" distL="0" distR="0" wp14:anchorId="3A373550" wp14:editId="73052037">
            <wp:extent cx="5731510" cy="3707792"/>
            <wp:effectExtent l="0" t="0" r="2540" b="6985"/>
            <wp:docPr id="1" name="Picture 1" descr="Role of Nutrient Use Efficiency In Responsible Plant Nutrition - GeoPard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le of Nutrient Use Efficiency In Responsible Plant Nutrition - GeoPard  Agricult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3707792"/>
                    </a:xfrm>
                    <a:prstGeom prst="rect">
                      <a:avLst/>
                    </a:prstGeom>
                    <a:noFill/>
                    <a:ln>
                      <a:noFill/>
                    </a:ln>
                  </pic:spPr>
                </pic:pic>
              </a:graphicData>
            </a:graphic>
          </wp:inline>
        </w:drawing>
      </w:r>
    </w:p>
    <w:p w14:paraId="3F45067A" w14:textId="77777777" w:rsidR="00937A53" w:rsidRPr="00475873" w:rsidRDefault="00937A53" w:rsidP="00937A53">
      <w:pPr>
        <w:pStyle w:val="NormalWeb"/>
      </w:pPr>
    </w:p>
    <w:p w14:paraId="561650C2" w14:textId="77777777" w:rsidR="00937A53" w:rsidRPr="00475873" w:rsidRDefault="00937A53" w:rsidP="00937A53">
      <w:pPr>
        <w:pStyle w:val="NormalWeb"/>
        <w:jc w:val="center"/>
      </w:pPr>
      <w:r w:rsidRPr="00B253A4">
        <w:rPr>
          <w:rFonts w:hAnsi="Symbol"/>
          <w:b/>
          <w:bCs/>
        </w:rPr>
        <w:lastRenderedPageBreak/>
        <w:t>Figure 2</w:t>
      </w:r>
      <w:r w:rsidRPr="00475873">
        <w:rPr>
          <w:b/>
          <w:bCs/>
        </w:rPr>
        <w:t xml:space="preserve"> </w:t>
      </w:r>
      <w:r w:rsidR="00475873" w:rsidRPr="00475873">
        <w:rPr>
          <w:b/>
          <w:bCs/>
        </w:rPr>
        <w:t xml:space="preserve"> </w:t>
      </w:r>
      <w:r w:rsidRPr="00475873">
        <w:rPr>
          <w:b/>
          <w:bCs/>
        </w:rPr>
        <w:t xml:space="preserve"> Nano-Carrier Smart Delivery Mechanisms</w:t>
      </w:r>
      <w:r w:rsidRPr="00475873">
        <w:rPr>
          <w:noProof/>
        </w:rPr>
        <mc:AlternateContent>
          <mc:Choice Requires="wps">
            <w:drawing>
              <wp:inline distT="0" distB="0" distL="0" distR="0" wp14:anchorId="26B1DC3D" wp14:editId="105AC630">
                <wp:extent cx="304800" cy="304800"/>
                <wp:effectExtent l="0" t="0" r="0" b="0"/>
                <wp:docPr id="2" name="Rectangle 2"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DAAEB6" id="Rectangle 2"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V6TOxvgIA&#10;AMkFAAAOAAAAAAAAAAAAAAAAAC4CAABkcnMvZTJvRG9jLnhtbFBLAQItABQABgAIAAAAIQBMoOks&#10;2AAAAAMBAAAPAAAAAAAAAAAAAAAAABgFAABkcnMvZG93bnJldi54bWxQSwUGAAAAAAQABADzAAAA&#10;HQYAAAAA&#10;" filled="f" stroked="f">
                <o:lock v:ext="edit" aspectratio="t"/>
                <w10:anchorlock/>
              </v:rect>
            </w:pict>
          </mc:Fallback>
        </mc:AlternateContent>
      </w:r>
      <w:r w:rsidRPr="00475873">
        <w:rPr>
          <w:noProof/>
          <w:sz w:val="20"/>
          <w:szCs w:val="20"/>
        </w:rPr>
        <w:drawing>
          <wp:inline distT="0" distB="0" distL="0" distR="0" wp14:anchorId="0571D17E" wp14:editId="7A7E8F22">
            <wp:extent cx="351472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14725" cy="3514725"/>
                    </a:xfrm>
                    <a:prstGeom prst="rect">
                      <a:avLst/>
                    </a:prstGeom>
                    <a:noFill/>
                  </pic:spPr>
                </pic:pic>
              </a:graphicData>
            </a:graphic>
          </wp:inline>
        </w:drawing>
      </w:r>
      <w:r w:rsidRPr="00475873">
        <w:rPr>
          <w:noProof/>
        </w:rPr>
        <mc:AlternateContent>
          <mc:Choice Requires="wps">
            <w:drawing>
              <wp:inline distT="0" distB="0" distL="0" distR="0" wp14:anchorId="64460CAD" wp14:editId="6E613677">
                <wp:extent cx="304800" cy="304800"/>
                <wp:effectExtent l="0" t="0" r="0" b="0"/>
                <wp:docPr id="4" name="AutoShape 4"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4D9356" id="AutoShape 4"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1s0vvrwCAADJ&#10;BQAADgAAAAAAAAAAAAAAAAAuAgAAZHJzL2Uyb0RvYy54bWxQSwECLQAUAAYACAAAACEATKDpLNgA&#10;AAADAQAADwAAAAAAAAAAAAAAAAAWBQAAZHJzL2Rvd25yZXYueG1sUEsFBgAAAAAEAAQA8wAAABsG&#10;AAAAAA==&#10;" filled="f" stroked="f">
                <o:lock v:ext="edit" aspectratio="t"/>
                <w10:anchorlock/>
              </v:rect>
            </w:pict>
          </mc:Fallback>
        </mc:AlternateContent>
      </w:r>
      <w:r w:rsidRPr="00475873">
        <w:rPr>
          <w:noProof/>
        </w:rPr>
        <mc:AlternateContent>
          <mc:Choice Requires="wps">
            <w:drawing>
              <wp:inline distT="0" distB="0" distL="0" distR="0" wp14:anchorId="22736978" wp14:editId="40A1EC59">
                <wp:extent cx="304800" cy="304800"/>
                <wp:effectExtent l="0" t="0" r="0" b="0"/>
                <wp:docPr id="3" name="Rectangle 3"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DE8D05" id="Rectangle 3"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yQ6gjr8C&#10;AADJBQAADgAAAAAAAAAAAAAAAAAuAgAAZHJzL2Uyb0RvYy54bWxQSwECLQAUAAYACAAAACEATKDp&#10;LNgAAAADAQAADwAAAAAAAAAAAAAAAAAZBQAAZHJzL2Rvd25yZXYueG1sUEsFBgAAAAAEAAQA8wAA&#10;AB4GAAAAAA==&#10;" filled="f" stroked="f">
                <o:lock v:ext="edit" aspectratio="t"/>
                <w10:anchorlock/>
              </v:rect>
            </w:pict>
          </mc:Fallback>
        </mc:AlternateContent>
      </w:r>
    </w:p>
    <w:p w14:paraId="31250588" w14:textId="77777777" w:rsidR="00937A53" w:rsidRPr="00475873" w:rsidRDefault="00937A53" w:rsidP="00B253A4">
      <w:pPr>
        <w:pStyle w:val="NormalWeb"/>
        <w:jc w:val="center"/>
        <w:rPr>
          <w:b/>
          <w:bCs/>
        </w:rPr>
      </w:pPr>
      <w:r w:rsidRPr="00B253A4">
        <w:rPr>
          <w:rFonts w:hAnsi="Symbol"/>
          <w:b/>
          <w:bCs/>
        </w:rPr>
        <w:t>Figure 3</w:t>
      </w:r>
      <w:r w:rsidRPr="00475873">
        <w:t xml:space="preserve">  </w:t>
      </w:r>
      <w:r w:rsidRPr="00475873">
        <w:rPr>
          <w:b/>
          <w:bCs/>
        </w:rPr>
        <w:t>Foliar and Root Uptake Pathways</w:t>
      </w:r>
    </w:p>
    <w:p w14:paraId="74521130" w14:textId="77777777" w:rsidR="00937A53" w:rsidRPr="00475873" w:rsidRDefault="00937A53" w:rsidP="00937A53">
      <w:pPr>
        <w:pStyle w:val="NormalWeb"/>
        <w:rPr>
          <w:b/>
          <w:bCs/>
        </w:rPr>
      </w:pPr>
    </w:p>
    <w:p w14:paraId="0B6A5607" w14:textId="77777777" w:rsidR="00937A53" w:rsidRPr="00475873" w:rsidRDefault="00F01DE5" w:rsidP="00B253A4">
      <w:pPr>
        <w:pStyle w:val="NormalWeb"/>
        <w:jc w:val="center"/>
      </w:pPr>
      <w:r w:rsidRPr="00475873">
        <w:rPr>
          <w:noProof/>
        </w:rPr>
        <w:drawing>
          <wp:inline distT="0" distB="0" distL="0" distR="0" wp14:anchorId="1EF4DE50" wp14:editId="33015D95">
            <wp:extent cx="3095625" cy="3095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pic:spPr>
                </pic:pic>
              </a:graphicData>
            </a:graphic>
          </wp:inline>
        </w:drawing>
      </w:r>
      <w:r w:rsidR="00937A53" w:rsidRPr="00475873">
        <w:rPr>
          <w:noProof/>
        </w:rPr>
        <mc:AlternateContent>
          <mc:Choice Requires="wps">
            <w:drawing>
              <wp:inline distT="0" distB="0" distL="0" distR="0" wp14:anchorId="566FF1A6" wp14:editId="1F9642F3">
                <wp:extent cx="304800" cy="304800"/>
                <wp:effectExtent l="0" t="0" r="0" b="0"/>
                <wp:docPr id="7" name="AutoShape 2"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0C15DE" id="AutoShape 2"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xlMM9rwCAADJ&#10;BQAADgAAAAAAAAAAAAAAAAAuAgAAZHJzL2Uyb0RvYy54bWxQSwECLQAUAAYACAAAACEATKDpLNgA&#10;AAADAQAADwAAAAAAAAAAAAAAAAAWBQAAZHJzL2Rvd25yZXYueG1sUEsFBgAAAAAEAAQA8wAAABsG&#10;AAAAAA==&#10;" filled="f" stroked="f">
                <o:lock v:ext="edit" aspectratio="t"/>
                <w10:anchorlock/>
              </v:rect>
            </w:pict>
          </mc:Fallback>
        </mc:AlternateContent>
      </w:r>
      <w:r w:rsidR="00937A53" w:rsidRPr="00475873">
        <w:rPr>
          <w:noProof/>
        </w:rPr>
        <mc:AlternateContent>
          <mc:Choice Requires="wps">
            <w:drawing>
              <wp:inline distT="0" distB="0" distL="0" distR="0" wp14:anchorId="62932F5B" wp14:editId="438C900C">
                <wp:extent cx="304800" cy="304800"/>
                <wp:effectExtent l="0" t="0" r="0" b="0"/>
                <wp:docPr id="6" name="Rectangle 6"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BB28E7" id="Rectangle 6"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DldHxPvgIA&#10;AMkFAAAOAAAAAAAAAAAAAAAAAC4CAABkcnMvZTJvRG9jLnhtbFBLAQItABQABgAIAAAAIQBMoOks&#10;2AAAAAMBAAAPAAAAAAAAAAAAAAAAABgFAABkcnMvZG93bnJldi54bWxQSwUGAAAAAAQABADzAAAA&#10;HQYAAAAA&#10;" filled="f" stroked="f">
                <o:lock v:ext="edit" aspectratio="t"/>
                <w10:anchorlock/>
              </v:rect>
            </w:pict>
          </mc:Fallback>
        </mc:AlternateContent>
      </w:r>
    </w:p>
    <w:p w14:paraId="0972FA20" w14:textId="77777777" w:rsidR="00F01DE5" w:rsidRPr="00475873" w:rsidRDefault="00F01DE5" w:rsidP="00937A53">
      <w:pPr>
        <w:pStyle w:val="NormalWeb"/>
      </w:pPr>
    </w:p>
    <w:p w14:paraId="1AF25E37" w14:textId="77777777" w:rsidR="00F01DE5" w:rsidRPr="00475873" w:rsidRDefault="00F01DE5" w:rsidP="00937A53">
      <w:pPr>
        <w:pStyle w:val="NormalWeb"/>
      </w:pPr>
    </w:p>
    <w:p w14:paraId="5F152D7C" w14:textId="77777777" w:rsidR="00F01DE5" w:rsidRPr="00475873" w:rsidRDefault="00F01DE5" w:rsidP="00937A53">
      <w:pPr>
        <w:pStyle w:val="NormalWeb"/>
      </w:pPr>
    </w:p>
    <w:p w14:paraId="4A7ECF27" w14:textId="77777777" w:rsidR="00F01DE5" w:rsidRPr="00475873" w:rsidRDefault="00F01DE5" w:rsidP="00937A53">
      <w:pPr>
        <w:pStyle w:val="NormalWeb"/>
      </w:pPr>
    </w:p>
    <w:p w14:paraId="7DDDF497" w14:textId="77777777" w:rsidR="00F01DE5" w:rsidRPr="00475873" w:rsidRDefault="00F01DE5" w:rsidP="00937A53">
      <w:pPr>
        <w:pStyle w:val="NormalWeb"/>
      </w:pPr>
    </w:p>
    <w:p w14:paraId="46FD3480" w14:textId="77777777" w:rsidR="00937A53" w:rsidRPr="00475873" w:rsidRDefault="00937A53" w:rsidP="00937A53">
      <w:pPr>
        <w:pStyle w:val="NormalWeb"/>
        <w:rPr>
          <w:b/>
          <w:bCs/>
        </w:rPr>
      </w:pPr>
      <w:r w:rsidRPr="00B253A4">
        <w:rPr>
          <w:rFonts w:hAnsi="Symbol"/>
          <w:b/>
          <w:bCs/>
        </w:rPr>
        <w:t xml:space="preserve">Figure </w:t>
      </w:r>
      <w:r w:rsidRPr="00B253A4">
        <w:rPr>
          <w:b/>
          <w:bCs/>
        </w:rPr>
        <w:t>4</w:t>
      </w:r>
      <w:r w:rsidRPr="00475873">
        <w:t xml:space="preserve"> </w:t>
      </w:r>
      <w:r w:rsidRPr="00475873">
        <w:rPr>
          <w:b/>
          <w:bCs/>
        </w:rPr>
        <w:t>Stimuli-Responsive Nutrient Release Models</w:t>
      </w:r>
    </w:p>
    <w:p w14:paraId="7AD3DED9" w14:textId="77777777" w:rsidR="00F01DE5" w:rsidRPr="00475873" w:rsidRDefault="00F01DE5" w:rsidP="00B253A4">
      <w:pPr>
        <w:pStyle w:val="NormalWeb"/>
        <w:jc w:val="center"/>
        <w:rPr>
          <w:b/>
          <w:bCs/>
        </w:rPr>
      </w:pPr>
      <w:r w:rsidRPr="00475873">
        <w:rPr>
          <w:b/>
          <w:bCs/>
          <w:noProof/>
        </w:rPr>
        <w:drawing>
          <wp:inline distT="0" distB="0" distL="0" distR="0" wp14:anchorId="027EFBF9" wp14:editId="0A456A58">
            <wp:extent cx="3867150" cy="3867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67150" cy="3867150"/>
                    </a:xfrm>
                    <a:prstGeom prst="rect">
                      <a:avLst/>
                    </a:prstGeom>
                    <a:noFill/>
                  </pic:spPr>
                </pic:pic>
              </a:graphicData>
            </a:graphic>
          </wp:inline>
        </w:drawing>
      </w:r>
      <w:r w:rsidRPr="00475873">
        <w:rPr>
          <w:noProof/>
        </w:rPr>
        <mc:AlternateContent>
          <mc:Choice Requires="wps">
            <w:drawing>
              <wp:inline distT="0" distB="0" distL="0" distR="0" wp14:anchorId="61825B80" wp14:editId="60FD1936">
                <wp:extent cx="304800" cy="304800"/>
                <wp:effectExtent l="0" t="0" r="0" b="0"/>
                <wp:docPr id="11" name="AutoShape 2"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8236A5" id="AutoShape 2"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9GuoGbwCAADK&#10;BQAADgAAAAAAAAAAAAAAAAAuAgAAZHJzL2Uyb0RvYy54bWxQSwECLQAUAAYACAAAACEATKDpLNgA&#10;AAADAQAADwAAAAAAAAAAAAAAAAAWBQAAZHJzL2Rvd25yZXYueG1sUEsFBgAAAAAEAAQA8wAAABsG&#10;AAAAAA==&#10;" filled="f" stroked="f">
                <o:lock v:ext="edit" aspectratio="t"/>
                <w10:anchorlock/>
              </v:rect>
            </w:pict>
          </mc:Fallback>
        </mc:AlternateContent>
      </w:r>
      <w:r w:rsidRPr="00475873">
        <w:rPr>
          <w:b/>
          <w:bCs/>
          <w:noProof/>
        </w:rPr>
        <mc:AlternateContent>
          <mc:Choice Requires="wps">
            <w:drawing>
              <wp:inline distT="0" distB="0" distL="0" distR="0" wp14:anchorId="68BD130B" wp14:editId="38907273">
                <wp:extent cx="304800" cy="304800"/>
                <wp:effectExtent l="0" t="0" r="0" b="0"/>
                <wp:docPr id="10" name="Rectangle 10"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CDCCCF" id="Rectangle 10"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39jHwL8C&#10;AADLBQAADgAAAAAAAAAAAAAAAAAuAgAAZHJzL2Uyb0RvYy54bWxQSwECLQAUAAYACAAAACEATKDp&#10;LNgAAAADAQAADwAAAAAAAAAAAAAAAAAZBQAAZHJzL2Rvd25yZXYueG1sUEsFBgAAAAAEAAQA8wAA&#10;AB4GAAAAAA==&#10;" filled="f" stroked="f">
                <o:lock v:ext="edit" aspectratio="t"/>
                <w10:anchorlock/>
              </v:rect>
            </w:pict>
          </mc:Fallback>
        </mc:AlternateContent>
      </w:r>
    </w:p>
    <w:p w14:paraId="2D192E8F" w14:textId="77777777" w:rsidR="00F01DE5" w:rsidRPr="00475873" w:rsidRDefault="00F01DE5" w:rsidP="00937A53">
      <w:pPr>
        <w:pStyle w:val="NormalWeb"/>
        <w:rPr>
          <w:b/>
          <w:bCs/>
        </w:rPr>
      </w:pPr>
    </w:p>
    <w:p w14:paraId="3A1BE403" w14:textId="77777777" w:rsidR="00F01DE5" w:rsidRPr="00475873" w:rsidRDefault="00F01DE5" w:rsidP="00937A53">
      <w:pPr>
        <w:pStyle w:val="NormalWeb"/>
        <w:rPr>
          <w:b/>
          <w:bCs/>
        </w:rPr>
      </w:pPr>
    </w:p>
    <w:p w14:paraId="5B072C8B" w14:textId="77777777" w:rsidR="00F01DE5" w:rsidRPr="00475873" w:rsidRDefault="00F01DE5" w:rsidP="00937A53">
      <w:pPr>
        <w:pStyle w:val="NormalWeb"/>
        <w:rPr>
          <w:b/>
          <w:bCs/>
        </w:rPr>
      </w:pPr>
    </w:p>
    <w:p w14:paraId="3D44A816" w14:textId="77777777" w:rsidR="00F01DE5" w:rsidRPr="00475873" w:rsidRDefault="00F01DE5" w:rsidP="00937A53">
      <w:pPr>
        <w:pStyle w:val="NormalWeb"/>
      </w:pPr>
    </w:p>
    <w:p w14:paraId="0DF13ACC" w14:textId="77777777" w:rsidR="00937A53" w:rsidRPr="00475873" w:rsidRDefault="00937A53" w:rsidP="00937A53">
      <w:pPr>
        <w:pStyle w:val="NormalWeb"/>
        <w:rPr>
          <w:b/>
          <w:bCs/>
        </w:rPr>
      </w:pPr>
      <w:r w:rsidRPr="00B253A4">
        <w:rPr>
          <w:rFonts w:hAnsi="Symbol"/>
          <w:b/>
          <w:bCs/>
        </w:rPr>
        <w:t xml:space="preserve">Figure </w:t>
      </w:r>
      <w:r w:rsidRPr="00B253A4">
        <w:rPr>
          <w:b/>
          <w:bCs/>
        </w:rPr>
        <w:t xml:space="preserve"> 5</w:t>
      </w:r>
      <w:r w:rsidRPr="00475873">
        <w:t xml:space="preserve"> </w:t>
      </w:r>
      <w:r w:rsidR="00475873" w:rsidRPr="00475873">
        <w:rPr>
          <w:b/>
          <w:bCs/>
        </w:rPr>
        <w:t xml:space="preserve"> I</w:t>
      </w:r>
      <w:r w:rsidRPr="00475873">
        <w:rPr>
          <w:b/>
          <w:bCs/>
        </w:rPr>
        <w:t>mpacts on Plant Stress Resilience</w:t>
      </w:r>
    </w:p>
    <w:p w14:paraId="7A695FAD" w14:textId="77777777" w:rsidR="00F01DE5" w:rsidRPr="00475873" w:rsidRDefault="00F01DE5" w:rsidP="00937A53">
      <w:pPr>
        <w:pStyle w:val="NormalWeb"/>
        <w:rPr>
          <w:b/>
          <w:bCs/>
        </w:rPr>
      </w:pPr>
      <w:r w:rsidRPr="00475873">
        <w:rPr>
          <w:b/>
          <w:bCs/>
          <w:noProof/>
        </w:rPr>
        <w:lastRenderedPageBreak/>
        <w:drawing>
          <wp:inline distT="0" distB="0" distL="0" distR="0" wp14:anchorId="18837D5F" wp14:editId="076D65F4">
            <wp:extent cx="5124450" cy="5124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24450" cy="5124450"/>
                    </a:xfrm>
                    <a:prstGeom prst="rect">
                      <a:avLst/>
                    </a:prstGeom>
                    <a:noFill/>
                  </pic:spPr>
                </pic:pic>
              </a:graphicData>
            </a:graphic>
          </wp:inline>
        </w:drawing>
      </w:r>
      <w:r w:rsidRPr="00475873">
        <w:rPr>
          <w:noProof/>
        </w:rPr>
        <mc:AlternateContent>
          <mc:Choice Requires="wps">
            <w:drawing>
              <wp:inline distT="0" distB="0" distL="0" distR="0" wp14:anchorId="0AECFD36" wp14:editId="40BAC39A">
                <wp:extent cx="304800" cy="304800"/>
                <wp:effectExtent l="0" t="0" r="0" b="0"/>
                <wp:docPr id="14" name="AutoShape 2"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F1CD88" id="AutoShape 2"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LKbj0LwCAADK&#10;BQAADgAAAAAAAAAAAAAAAAAuAgAAZHJzL2Uyb0RvYy54bWxQSwECLQAUAAYACAAAACEATKDpLNgA&#10;AAADAQAADwAAAAAAAAAAAAAAAAAWBQAAZHJzL2Rvd25yZXYueG1sUEsFBgAAAAAEAAQA8wAAABsG&#10;AAAAAA==&#10;" filled="f" stroked="f">
                <o:lock v:ext="edit" aspectratio="t"/>
                <w10:anchorlock/>
              </v:rect>
            </w:pict>
          </mc:Fallback>
        </mc:AlternateContent>
      </w:r>
      <w:r w:rsidRPr="00475873">
        <w:rPr>
          <w:noProof/>
        </w:rPr>
        <mc:AlternateContent>
          <mc:Choice Requires="wps">
            <w:drawing>
              <wp:inline distT="0" distB="0" distL="0" distR="0" wp14:anchorId="57EED39E" wp14:editId="00394B17">
                <wp:extent cx="304800" cy="304800"/>
                <wp:effectExtent l="0" t="0" r="0" b="0"/>
                <wp:docPr id="13" name="Rectangle 13"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3C9D75" id="Rectangle 13"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akUKv78C&#10;AADLBQAADgAAAAAAAAAAAAAAAAAuAgAAZHJzL2Uyb0RvYy54bWxQSwECLQAUAAYACAAAACEATKDp&#10;LNgAAAADAQAADwAAAAAAAAAAAAAAAAAZBQAAZHJzL2Rvd25yZXYueG1sUEsFBgAAAAAEAAQA8wAA&#10;AB4GAAAAAA==&#10;" filled="f" stroked="f">
                <o:lock v:ext="edit" aspectratio="t"/>
                <w10:anchorlock/>
              </v:rect>
            </w:pict>
          </mc:Fallback>
        </mc:AlternateContent>
      </w:r>
    </w:p>
    <w:p w14:paraId="37885933" w14:textId="77777777" w:rsidR="00F01DE5" w:rsidRPr="00475873" w:rsidRDefault="00F01DE5" w:rsidP="00937A53">
      <w:pPr>
        <w:pStyle w:val="NormalWeb"/>
        <w:rPr>
          <w:b/>
          <w:bCs/>
        </w:rPr>
      </w:pPr>
    </w:p>
    <w:p w14:paraId="04D2BBFE" w14:textId="77777777" w:rsidR="00F01DE5" w:rsidRPr="00475873" w:rsidRDefault="00F01DE5" w:rsidP="00937A53">
      <w:pPr>
        <w:pStyle w:val="NormalWeb"/>
        <w:rPr>
          <w:b/>
          <w:bCs/>
        </w:rPr>
      </w:pPr>
    </w:p>
    <w:p w14:paraId="2382B72C" w14:textId="77777777" w:rsidR="00F01DE5" w:rsidRPr="00475873" w:rsidRDefault="00F01DE5" w:rsidP="00937A53">
      <w:pPr>
        <w:pStyle w:val="NormalWeb"/>
      </w:pPr>
    </w:p>
    <w:p w14:paraId="68B9D9CA" w14:textId="77777777" w:rsidR="00937A53" w:rsidRPr="00475873" w:rsidRDefault="00937A53" w:rsidP="00937A53">
      <w:pPr>
        <w:pStyle w:val="NormalWeb"/>
      </w:pPr>
      <w:r w:rsidRPr="00B253A4">
        <w:rPr>
          <w:rFonts w:hAnsi="Symbol"/>
          <w:b/>
          <w:bCs/>
        </w:rPr>
        <w:t>Figure 6</w:t>
      </w:r>
      <w:r w:rsidR="00475873" w:rsidRPr="00475873">
        <w:rPr>
          <w:rFonts w:hAnsi="Symbol"/>
        </w:rPr>
        <w:t xml:space="preserve"> </w:t>
      </w:r>
      <w:r w:rsidRPr="00475873">
        <w:t xml:space="preserve">  </w:t>
      </w:r>
      <w:r w:rsidRPr="00475873">
        <w:rPr>
          <w:b/>
          <w:bCs/>
        </w:rPr>
        <w:t>Nano-Input Environmental Life Cycle</w:t>
      </w:r>
    </w:p>
    <w:p w14:paraId="3CE50D2C" w14:textId="77777777" w:rsidR="00937A53" w:rsidRPr="00475873" w:rsidRDefault="00F01DE5" w:rsidP="00F01DE5">
      <w:pPr>
        <w:pStyle w:val="JenniRefBody"/>
        <w:spacing w:line="276" w:lineRule="auto"/>
        <w:ind w:left="720" w:hanging="720"/>
        <w:jc w:val="center"/>
        <w:rPr>
          <w:sz w:val="24"/>
          <w:szCs w:val="24"/>
        </w:rPr>
      </w:pPr>
      <w:r w:rsidRPr="00475873">
        <w:rPr>
          <w:noProof/>
          <w:sz w:val="24"/>
          <w:szCs w:val="24"/>
        </w:rPr>
        <w:lastRenderedPageBreak/>
        <w:drawing>
          <wp:inline distT="0" distB="0" distL="0" distR="0" wp14:anchorId="31025A0B" wp14:editId="1F0E7FB1">
            <wp:extent cx="3962400" cy="396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62400" cy="3962400"/>
                    </a:xfrm>
                    <a:prstGeom prst="rect">
                      <a:avLst/>
                    </a:prstGeom>
                    <a:noFill/>
                  </pic:spPr>
                </pic:pic>
              </a:graphicData>
            </a:graphic>
          </wp:inline>
        </w:drawing>
      </w:r>
      <w:r w:rsidRPr="00475873">
        <w:rPr>
          <w:noProof/>
        </w:rPr>
        <mc:AlternateContent>
          <mc:Choice Requires="wps">
            <w:drawing>
              <wp:inline distT="0" distB="0" distL="0" distR="0" wp14:anchorId="7176773D" wp14:editId="68C965BB">
                <wp:extent cx="304800" cy="304800"/>
                <wp:effectExtent l="0" t="0" r="0" b="0"/>
                <wp:docPr id="16" name="AutoShape 1"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6624E2" id="AutoShape 1"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2hogdrwCAADK&#10;BQAADgAAAAAAAAAAAAAAAAAuAgAAZHJzL2Uyb0RvYy54bWxQSwECLQAUAAYACAAAACEATKDpLNgA&#10;AAADAQAADwAAAAAAAAAAAAAAAAAWBQAAZHJzL2Rvd25yZXYueG1sUEsFBgAAAAAEAAQA8wAAABsG&#10;AAAAAA==&#10;" filled="f" stroked="f">
                <o:lock v:ext="edit" aspectratio="t"/>
                <w10:anchorlock/>
              </v:rect>
            </w:pict>
          </mc:Fallback>
        </mc:AlternateContent>
      </w:r>
    </w:p>
    <w:sectPr w:rsidR="00937A53" w:rsidRPr="00475873">
      <w:headerReference w:type="even" r:id="rId72"/>
      <w:headerReference w:type="default" r:id="rId73"/>
      <w:footerReference w:type="even" r:id="rId74"/>
      <w:footerReference w:type="default" r:id="rId75"/>
      <w:headerReference w:type="first" r:id="rId76"/>
      <w:footerReference w:type="first" r:id="rId77"/>
      <w:pgSz w:w="11906" w:h="16838"/>
      <w:pgMar w:top="1440" w:right="1440" w:bottom="1440" w:left="1440"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usamalsarhan2021@gmail.com" w:date="2026-01-17T00:13:00Z" w:initials="h">
    <w:p w14:paraId="781C37FD" w14:textId="53C58031" w:rsidR="00892416" w:rsidRDefault="00892416" w:rsidP="00892416">
      <w:pPr>
        <w:pStyle w:val="CommentText"/>
        <w:numPr>
          <w:ilvl w:val="0"/>
          <w:numId w:val="5"/>
        </w:numPr>
      </w:pPr>
      <w:r>
        <w:rPr>
          <w:rStyle w:val="CommentReference"/>
        </w:rPr>
        <w:annotationRef/>
      </w:r>
      <w:r w:rsidRPr="00475873">
        <w:rPr>
          <w:b/>
          <w:bCs/>
          <w:color w:val="000000"/>
          <w:sz w:val="24"/>
          <w:szCs w:val="24"/>
        </w:rPr>
        <w:t>Introduction: The Global Imperative for Smart Agronomy</w:t>
      </w:r>
    </w:p>
  </w:comment>
  <w:comment w:id="1" w:author="husamalsarhan2021@gmail.com" w:date="2026-01-17T00:13:00Z" w:initials="h">
    <w:p w14:paraId="64052F7F" w14:textId="35FBFC65" w:rsidR="00892416" w:rsidRDefault="00892416">
      <w:pPr>
        <w:pStyle w:val="CommentText"/>
      </w:pPr>
      <w:r>
        <w:rPr>
          <w:rStyle w:val="CommentReference"/>
        </w:rPr>
        <w:annotationRef/>
      </w:r>
    </w:p>
  </w:comment>
  <w:comment w:id="2" w:author="husamalsarhan2021@gmail.com" w:date="2026-01-17T00:28:00Z" w:initials="h">
    <w:p w14:paraId="5D11EF50" w14:textId="6CDFAF0C" w:rsidR="000B1D83" w:rsidRDefault="000B1D83">
      <w:pPr>
        <w:pStyle w:val="CommentText"/>
      </w:pPr>
      <w:r>
        <w:rPr>
          <w:rStyle w:val="CommentReference"/>
        </w:rPr>
        <w:annotationRef/>
      </w:r>
      <w:r w:rsidRPr="000B1D83">
        <w:t>(Pandey &amp; Mishra, 2024</w:t>
      </w:r>
      <w:r>
        <w:t>b</w:t>
      </w:r>
      <w:r w:rsidRPr="000B1D83">
        <w:t>).</w:t>
      </w:r>
      <w:r>
        <w:t>check</w:t>
      </w:r>
    </w:p>
  </w:comment>
  <w:comment w:id="3" w:author="husamalsarhan2021@gmail.com" w:date="2026-01-17T00:28:00Z" w:initials="h">
    <w:p w14:paraId="5C4B48C8" w14:textId="4F341060" w:rsidR="000B1D83" w:rsidRDefault="000B1D83">
      <w:pPr>
        <w:pStyle w:val="CommentText"/>
      </w:pPr>
      <w:r>
        <w:rPr>
          <w:rStyle w:val="CommentReference"/>
        </w:rPr>
        <w:annotationRef/>
      </w:r>
    </w:p>
  </w:comment>
  <w:comment w:id="4" w:author="husamalsarhan2021@gmail.com" w:date="2026-01-17T00:34:00Z" w:initials="h">
    <w:p w14:paraId="566E458D" w14:textId="1436F716" w:rsidR="004E2D70" w:rsidRDefault="004E2D70">
      <w:pPr>
        <w:pStyle w:val="CommentText"/>
      </w:pPr>
      <w:r>
        <w:rPr>
          <w:rStyle w:val="CommentReference"/>
        </w:rPr>
        <w:annotationRef/>
      </w:r>
      <w:r>
        <w:t>?</w:t>
      </w:r>
    </w:p>
  </w:comment>
  <w:comment w:id="5" w:author="husamalsarhan2021@gmail.com" w:date="2026-01-17T00:34:00Z" w:initials="h">
    <w:p w14:paraId="1BB1C423" w14:textId="0DBE2E96" w:rsidR="004E2D70" w:rsidRDefault="004E2D70">
      <w:pPr>
        <w:pStyle w:val="CommentText"/>
      </w:pPr>
      <w:r>
        <w:rPr>
          <w:rStyle w:val="CommentReference"/>
        </w:rPr>
        <w:annotationRef/>
      </w:r>
    </w:p>
  </w:comment>
  <w:comment w:id="6" w:author="husamalsarhan2021@gmail.com" w:date="2026-01-17T00:34:00Z" w:initials="h">
    <w:p w14:paraId="540DE8FD" w14:textId="380C0213" w:rsidR="004E2D70" w:rsidRDefault="004E2D70">
      <w:pPr>
        <w:pStyle w:val="CommentText"/>
      </w:pPr>
      <w:r>
        <w:rPr>
          <w:rStyle w:val="CommentReference"/>
        </w:rPr>
        <w:annotationRef/>
      </w:r>
      <w:r>
        <w:t xml:space="preserve">? put number to this reference </w:t>
      </w:r>
    </w:p>
  </w:comment>
  <w:comment w:id="7" w:author="husamalsarhan2021@gmail.com" w:date="2026-01-17T00:36:00Z" w:initials="h">
    <w:p w14:paraId="3FB86027" w14:textId="1F4D9C6D" w:rsidR="004E2D70" w:rsidRDefault="004E2D70">
      <w:pPr>
        <w:pStyle w:val="CommentText"/>
      </w:pPr>
      <w:r>
        <w:rPr>
          <w:rStyle w:val="CommentReference"/>
        </w:rPr>
        <w:annotationRef/>
      </w:r>
    </w:p>
  </w:comment>
  <w:comment w:id="8" w:author="husamalsarhan2021@gmail.com" w:date="2026-01-17T01:11:00Z" w:initials="h">
    <w:p w14:paraId="6687152E" w14:textId="77777777" w:rsidR="00245ECB" w:rsidRDefault="00245ECB">
      <w:pPr>
        <w:pStyle w:val="CommentText"/>
      </w:pPr>
      <w:r>
        <w:rPr>
          <w:rStyle w:val="CommentReference"/>
        </w:rPr>
        <w:annotationRef/>
      </w:r>
      <w:r>
        <w:t>?</w:t>
      </w:r>
    </w:p>
    <w:p w14:paraId="6C8E7480" w14:textId="2D9FF25E" w:rsidR="00245ECB" w:rsidRDefault="00245ECB">
      <w:pPr>
        <w:pStyle w:val="CommentText"/>
      </w:pPr>
    </w:p>
  </w:comment>
  <w:comment w:id="9" w:author="husamalsarhan2021@gmail.com" w:date="2026-01-17T01:11:00Z" w:initials="h">
    <w:p w14:paraId="67446E89" w14:textId="47515C07" w:rsidR="00245ECB" w:rsidRDefault="00245ECB">
      <w:pPr>
        <w:pStyle w:val="CommentText"/>
      </w:pPr>
      <w:r>
        <w:rPr>
          <w:rStyle w:val="CommentReference"/>
        </w:rPr>
        <w:annotationRef/>
      </w:r>
    </w:p>
  </w:comment>
  <w:comment w:id="10" w:author="husamalsarhan2021@gmail.com" w:date="2026-01-17T01:37:00Z" w:initials="h">
    <w:p w14:paraId="0B8A7B78" w14:textId="4DB5DEBA" w:rsidR="00523C28" w:rsidRDefault="00523C28">
      <w:pPr>
        <w:pStyle w:val="CommentText"/>
      </w:pPr>
      <w:r>
        <w:rPr>
          <w:rStyle w:val="CommentReference"/>
        </w:rPr>
        <w:annotationRef/>
      </w:r>
      <w:hyperlink r:id="rId1" w:history="1">
        <w:r w:rsidRPr="00475873">
          <w:rPr>
            <w:rStyle w:val="Hyperlink"/>
            <w:sz w:val="24"/>
            <w:szCs w:val="24"/>
            <w:u w:val="none"/>
          </w:rPr>
          <w:t>(Alikarami &amp; Saremi, 2025</w:t>
        </w:r>
        <w:r>
          <w:rPr>
            <w:rStyle w:val="Hyperlink"/>
            <w:sz w:val="24"/>
            <w:szCs w:val="24"/>
            <w:u w:val="none"/>
          </w:rPr>
          <w:t xml:space="preserve"> b</w:t>
        </w:r>
        <w:r w:rsidRPr="00475873">
          <w:rPr>
            <w:rStyle w:val="Hyperlink"/>
            <w:sz w:val="24"/>
            <w:szCs w:val="24"/>
            <w:u w:val="none"/>
          </w:rPr>
          <w:t>)</w:t>
        </w:r>
      </w:hyperlink>
      <w:r w:rsidRPr="00475873">
        <w:rPr>
          <w:color w:val="000000"/>
          <w:sz w:val="24"/>
          <w:szCs w:val="24"/>
        </w:rPr>
        <w:t>.</w:t>
      </w:r>
    </w:p>
  </w:comment>
  <w:comment w:id="11" w:author="husamalsarhan2021@gmail.com" w:date="2026-01-17T01:37:00Z" w:initials="h">
    <w:p w14:paraId="552E59A4" w14:textId="6E31BAC6" w:rsidR="00523C28" w:rsidRDefault="00523C28">
      <w:pPr>
        <w:pStyle w:val="CommentText"/>
      </w:pPr>
      <w:r>
        <w:rPr>
          <w:rStyle w:val="CommentReference"/>
        </w:rPr>
        <w:annotationRef/>
      </w:r>
    </w:p>
  </w:comment>
  <w:comment w:id="12" w:author="husamalsarhan2021@gmail.com" w:date="2026-01-17T01:43:00Z" w:initials="h">
    <w:p w14:paraId="04D721BD" w14:textId="28E1E9BC" w:rsidR="00523C28" w:rsidRDefault="00523C28">
      <w:pPr>
        <w:pStyle w:val="CommentText"/>
      </w:pPr>
      <w:r>
        <w:rPr>
          <w:rStyle w:val="CommentReference"/>
        </w:rPr>
        <w:annotationRef/>
      </w:r>
      <w:r>
        <w:t>Add full name</w:t>
      </w:r>
    </w:p>
  </w:comment>
  <w:comment w:id="13" w:author="husamalsarhan2021@gmail.com" w:date="2026-01-17T01:43:00Z" w:initials="h">
    <w:p w14:paraId="7DD0922E" w14:textId="4584FA74" w:rsidR="00523C28" w:rsidRDefault="00523C28">
      <w:pPr>
        <w:pStyle w:val="CommentText"/>
      </w:pPr>
      <w:r>
        <w:rPr>
          <w:rStyle w:val="CommentReference"/>
        </w:rPr>
        <w:annotationRef/>
      </w:r>
    </w:p>
  </w:comment>
  <w:comment w:id="14" w:author="husamalsarhan2021@gmail.com" w:date="2026-01-17T01:50:00Z" w:initials="h">
    <w:p w14:paraId="1B630C26" w14:textId="77777777" w:rsidR="00776CA5" w:rsidRPr="00475873" w:rsidRDefault="00776CA5" w:rsidP="00776CA5">
      <w:pPr>
        <w:spacing w:line="276" w:lineRule="auto"/>
        <w:jc w:val="both"/>
        <w:rPr>
          <w:sz w:val="24"/>
          <w:szCs w:val="24"/>
        </w:rPr>
      </w:pPr>
      <w:r>
        <w:rPr>
          <w:rStyle w:val="CommentReference"/>
        </w:rPr>
        <w:annotationRef/>
      </w:r>
      <w:r>
        <w:t xml:space="preserve">8- </w:t>
      </w:r>
      <w:r w:rsidRPr="00475873">
        <w:rPr>
          <w:b/>
          <w:bCs/>
          <w:color w:val="000000"/>
          <w:sz w:val="24"/>
          <w:szCs w:val="24"/>
        </w:rPr>
        <w:t>Hidden Hunger</w:t>
      </w:r>
    </w:p>
    <w:p w14:paraId="60BE9AF4" w14:textId="41D5CE65" w:rsidR="00776CA5" w:rsidRDefault="00776CA5">
      <w:pPr>
        <w:pStyle w:val="CommentText"/>
      </w:pPr>
    </w:p>
  </w:comment>
  <w:comment w:id="15" w:author="husamalsarhan2021@gmail.com" w:date="2026-01-17T01:50:00Z" w:initials="h">
    <w:p w14:paraId="425BC232" w14:textId="5535D945" w:rsidR="00776CA5" w:rsidRDefault="00776CA5">
      <w:pPr>
        <w:pStyle w:val="CommentText"/>
      </w:pPr>
      <w:r>
        <w:rPr>
          <w:rStyle w:val="CommentReference"/>
        </w:rPr>
        <w:annotationRef/>
      </w:r>
    </w:p>
  </w:comment>
  <w:comment w:id="16" w:author="husamalsarhan2021@gmail.com" w:date="2026-01-17T02:39:00Z" w:initials="h">
    <w:p w14:paraId="3EECBF4F" w14:textId="5F3C4E2B" w:rsidR="00C15ACD" w:rsidRDefault="00C15ACD">
      <w:pPr>
        <w:pStyle w:val="CommentText"/>
      </w:pPr>
      <w:r>
        <w:rPr>
          <w:rStyle w:val="CommentReference"/>
        </w:rPr>
        <w:annotationRef/>
      </w:r>
      <w:r>
        <w:t>Add reference</w:t>
      </w:r>
    </w:p>
  </w:comment>
  <w:comment w:id="17" w:author="husamalsarhan2021@gmail.com" w:date="2026-01-17T02:39:00Z" w:initials="h">
    <w:p w14:paraId="278FAF40" w14:textId="4E42E5BE" w:rsidR="00C15ACD" w:rsidRDefault="00C15ACD">
      <w:pPr>
        <w:pStyle w:val="CommentText"/>
      </w:pPr>
      <w:r>
        <w:rPr>
          <w:rStyle w:val="CommentReference"/>
        </w:rPr>
        <w:annotationRef/>
      </w:r>
    </w:p>
  </w:comment>
  <w:comment w:id="18" w:author="husamalsarhan2021@gmail.com" w:date="2026-01-17T02:50:00Z" w:initials="h">
    <w:p w14:paraId="71270B39" w14:textId="57F6F568" w:rsidR="00AA50EA" w:rsidRDefault="00AA50EA">
      <w:pPr>
        <w:pStyle w:val="CommentText"/>
      </w:pPr>
      <w:r>
        <w:rPr>
          <w:rStyle w:val="CommentReference"/>
        </w:rPr>
        <w:annotationRef/>
      </w:r>
      <w:r>
        <w:t>Mention that upper to see the different</w:t>
      </w:r>
    </w:p>
  </w:comment>
  <w:comment w:id="19" w:author="husamalsarhan2021@gmail.com" w:date="2026-01-17T02:50:00Z" w:initials="h">
    <w:p w14:paraId="5D5E028D" w14:textId="7A94C0BF" w:rsidR="00AA50EA" w:rsidRDefault="00AA50EA">
      <w:pPr>
        <w:pStyle w:val="CommentText"/>
      </w:pPr>
      <w:r>
        <w:rPr>
          <w:rStyle w:val="CommentReference"/>
        </w:rPr>
        <w:annotationRef/>
      </w:r>
    </w:p>
  </w:comment>
  <w:comment w:id="20" w:author="husamalsarhan2021@gmail.com" w:date="2026-01-17T02:50:00Z" w:initials="h">
    <w:p w14:paraId="37B3644F" w14:textId="673FE449" w:rsidR="00AA50EA" w:rsidRDefault="00AA50EA">
      <w:pPr>
        <w:pStyle w:val="CommentText"/>
      </w:pPr>
      <w:r>
        <w:rPr>
          <w:rStyle w:val="CommentReference"/>
        </w:rPr>
        <w:annotationRef/>
      </w:r>
      <w:r>
        <w:t>Mention that upper to see the different</w:t>
      </w:r>
    </w:p>
  </w:comment>
  <w:comment w:id="21" w:author="husamalsarhan2021@gmail.com" w:date="2026-01-17T02:50:00Z" w:initials="h">
    <w:p w14:paraId="1925A242" w14:textId="53CE7A5E" w:rsidR="00AA50EA" w:rsidRDefault="00AA50EA">
      <w:pPr>
        <w:pStyle w:val="CommentText"/>
      </w:pPr>
      <w:r>
        <w:rPr>
          <w:rStyle w:val="CommentReference"/>
        </w:rPr>
        <w:annotationRef/>
      </w:r>
    </w:p>
  </w:comment>
  <w:comment w:id="22" w:author="husamalsarhan2021@gmail.com" w:date="2026-01-17T02:50:00Z" w:initials="h">
    <w:p w14:paraId="3339516C" w14:textId="3CED5AFF" w:rsidR="00AA50EA" w:rsidRDefault="00AA50EA">
      <w:pPr>
        <w:pStyle w:val="CommentText"/>
      </w:pPr>
      <w:r>
        <w:rPr>
          <w:rStyle w:val="CommentReference"/>
        </w:rPr>
        <w:annotationRef/>
      </w:r>
      <w:r>
        <w:t>Mention that upper to see the different</w:t>
      </w:r>
    </w:p>
  </w:comment>
  <w:comment w:id="23" w:author="husamalsarhan2021@gmail.com" w:date="2026-01-17T02:50:00Z" w:initials="h">
    <w:p w14:paraId="78C8B74F" w14:textId="472D4743" w:rsidR="00AA50EA" w:rsidRDefault="00AA50EA">
      <w:pPr>
        <w:pStyle w:val="CommentText"/>
      </w:pPr>
      <w:r>
        <w:rPr>
          <w:rStyle w:val="CommentReference"/>
        </w:rPr>
        <w:annotationRef/>
      </w:r>
    </w:p>
  </w:comment>
  <w:comment w:id="24" w:author="husamalsarhan2021@gmail.com" w:date="2026-01-17T02:51:00Z" w:initials="h">
    <w:p w14:paraId="2F13AF08" w14:textId="11633A36" w:rsidR="00AA50EA" w:rsidRDefault="00AA50EA">
      <w:pPr>
        <w:pStyle w:val="CommentText"/>
      </w:pPr>
      <w:r>
        <w:rPr>
          <w:rStyle w:val="CommentReference"/>
        </w:rPr>
        <w:annotationRef/>
      </w:r>
      <w:r>
        <w:t>Mention that upper to see the different</w:t>
      </w:r>
    </w:p>
  </w:comment>
  <w:comment w:id="25" w:author="husamalsarhan2021@gmail.com" w:date="2026-01-17T02:51:00Z" w:initials="h">
    <w:p w14:paraId="26BCF718" w14:textId="3A602684" w:rsidR="00AA50EA" w:rsidRDefault="00AA50EA">
      <w:pPr>
        <w:pStyle w:val="CommentText"/>
      </w:pPr>
      <w:r>
        <w:rPr>
          <w:rStyle w:val="CommentReference"/>
        </w:rPr>
        <w:annotationRef/>
      </w:r>
    </w:p>
  </w:comment>
  <w:comment w:id="26" w:author="husamalsarhan2021@gmail.com" w:date="2026-01-17T02:51:00Z" w:initials="h">
    <w:p w14:paraId="15B264C8" w14:textId="287D6456" w:rsidR="00AA50EA" w:rsidRDefault="00AA50EA">
      <w:pPr>
        <w:pStyle w:val="CommentText"/>
      </w:pPr>
      <w:r>
        <w:rPr>
          <w:rStyle w:val="CommentReference"/>
        </w:rPr>
        <w:annotationRef/>
      </w:r>
      <w:r>
        <w:t>Mention that upper to see the different</w:t>
      </w:r>
    </w:p>
  </w:comment>
  <w:comment w:id="27" w:author="husamalsarhan2021@gmail.com" w:date="2026-01-17T02:51:00Z" w:initials="h">
    <w:p w14:paraId="6D7EF4E8" w14:textId="3A8654EE" w:rsidR="00AA50EA" w:rsidRDefault="00AA50EA">
      <w:pPr>
        <w:pStyle w:val="CommentText"/>
      </w:pPr>
      <w:r>
        <w:rPr>
          <w:rStyle w:val="CommentReference"/>
        </w:rPr>
        <w:annotationRef/>
      </w:r>
    </w:p>
  </w:comment>
  <w:comment w:id="29" w:author="husamalsarhan2021@gmail.com" w:date="2026-01-17T02:52:00Z" w:initials="h">
    <w:p w14:paraId="4E74F09F" w14:textId="3324543F" w:rsidR="00AA50EA" w:rsidRDefault="00AA50EA">
      <w:pPr>
        <w:pStyle w:val="CommentText"/>
      </w:pPr>
      <w:r>
        <w:rPr>
          <w:rStyle w:val="CommentReference"/>
        </w:rPr>
        <w:annotationRef/>
      </w:r>
      <w:r>
        <w:t>Remove the line</w:t>
      </w:r>
    </w:p>
  </w:comment>
  <w:comment w:id="30" w:author="husamalsarhan2021@gmail.com" w:date="2026-01-17T02:52:00Z" w:initials="h">
    <w:p w14:paraId="13C0CE21" w14:textId="66B095E9" w:rsidR="00AA50EA" w:rsidRDefault="00AA50EA">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81C37FD" w15:done="0"/>
  <w15:commentEx w15:paraId="64052F7F" w15:paraIdParent="781C37FD" w15:done="0"/>
  <w15:commentEx w15:paraId="5D11EF50" w15:done="0"/>
  <w15:commentEx w15:paraId="5C4B48C8" w15:paraIdParent="5D11EF50" w15:done="0"/>
  <w15:commentEx w15:paraId="566E458D" w15:done="0"/>
  <w15:commentEx w15:paraId="1BB1C423" w15:paraIdParent="566E458D" w15:done="0"/>
  <w15:commentEx w15:paraId="540DE8FD" w15:done="0"/>
  <w15:commentEx w15:paraId="3FB86027" w15:paraIdParent="540DE8FD" w15:done="0"/>
  <w15:commentEx w15:paraId="6C8E7480" w15:done="0"/>
  <w15:commentEx w15:paraId="67446E89" w15:paraIdParent="6C8E7480" w15:done="0"/>
  <w15:commentEx w15:paraId="0B8A7B78" w15:done="0"/>
  <w15:commentEx w15:paraId="552E59A4" w15:paraIdParent="0B8A7B78" w15:done="0"/>
  <w15:commentEx w15:paraId="04D721BD" w15:done="0"/>
  <w15:commentEx w15:paraId="7DD0922E" w15:paraIdParent="04D721BD" w15:done="0"/>
  <w15:commentEx w15:paraId="60BE9AF4" w15:done="0"/>
  <w15:commentEx w15:paraId="425BC232" w15:paraIdParent="60BE9AF4" w15:done="0"/>
  <w15:commentEx w15:paraId="3EECBF4F" w15:done="0"/>
  <w15:commentEx w15:paraId="278FAF40" w15:paraIdParent="3EECBF4F" w15:done="0"/>
  <w15:commentEx w15:paraId="71270B39" w15:done="0"/>
  <w15:commentEx w15:paraId="5D5E028D" w15:paraIdParent="71270B39" w15:done="0"/>
  <w15:commentEx w15:paraId="37B3644F" w15:done="0"/>
  <w15:commentEx w15:paraId="1925A242" w15:paraIdParent="37B3644F" w15:done="0"/>
  <w15:commentEx w15:paraId="3339516C" w15:done="0"/>
  <w15:commentEx w15:paraId="78C8B74F" w15:paraIdParent="3339516C" w15:done="0"/>
  <w15:commentEx w15:paraId="2F13AF08" w15:done="0"/>
  <w15:commentEx w15:paraId="26BCF718" w15:paraIdParent="2F13AF08" w15:done="0"/>
  <w15:commentEx w15:paraId="15B264C8" w15:done="0"/>
  <w15:commentEx w15:paraId="6D7EF4E8" w15:paraIdParent="15B264C8" w15:done="0"/>
  <w15:commentEx w15:paraId="4E74F09F" w15:done="0"/>
  <w15:commentEx w15:paraId="13C0CE21" w15:paraIdParent="4E74F0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44D6F20" w16cex:dateUtc="2026-01-17T08:13:00Z"/>
  <w16cex:commentExtensible w16cex:durableId="49EFF064" w16cex:dateUtc="2026-01-17T08:13:00Z"/>
  <w16cex:commentExtensible w16cex:durableId="570848B1" w16cex:dateUtc="2026-01-17T08:28:00Z"/>
  <w16cex:commentExtensible w16cex:durableId="39936EE6" w16cex:dateUtc="2026-01-17T08:28:00Z"/>
  <w16cex:commentExtensible w16cex:durableId="72A1D6E7" w16cex:dateUtc="2026-01-17T08:34:00Z"/>
  <w16cex:commentExtensible w16cex:durableId="48A7E169" w16cex:dateUtc="2026-01-17T08:34:00Z"/>
  <w16cex:commentExtensible w16cex:durableId="01F1972E" w16cex:dateUtc="2026-01-17T08:34:00Z"/>
  <w16cex:commentExtensible w16cex:durableId="3D8B9356" w16cex:dateUtc="2026-01-17T08:36:00Z"/>
  <w16cex:commentExtensible w16cex:durableId="1A932D0A" w16cex:dateUtc="2026-01-17T09:11:00Z"/>
  <w16cex:commentExtensible w16cex:durableId="24668958" w16cex:dateUtc="2026-01-17T09:11:00Z"/>
  <w16cex:commentExtensible w16cex:durableId="437FF094" w16cex:dateUtc="2026-01-17T09:37:00Z"/>
  <w16cex:commentExtensible w16cex:durableId="4ADD0496" w16cex:dateUtc="2026-01-17T09:37:00Z"/>
  <w16cex:commentExtensible w16cex:durableId="77906956" w16cex:dateUtc="2026-01-17T09:43:00Z"/>
  <w16cex:commentExtensible w16cex:durableId="7BAADC9D" w16cex:dateUtc="2026-01-17T09:43:00Z"/>
  <w16cex:commentExtensible w16cex:durableId="015F1C2A" w16cex:dateUtc="2026-01-17T09:50:00Z"/>
  <w16cex:commentExtensible w16cex:durableId="4AC34081" w16cex:dateUtc="2026-01-17T09:50:00Z"/>
  <w16cex:commentExtensible w16cex:durableId="2C547250" w16cex:dateUtc="2026-01-17T10:39:00Z"/>
  <w16cex:commentExtensible w16cex:durableId="34DE1550" w16cex:dateUtc="2026-01-17T10:39:00Z"/>
  <w16cex:commentExtensible w16cex:durableId="4C55F5E6" w16cex:dateUtc="2026-01-17T10:50:00Z"/>
  <w16cex:commentExtensible w16cex:durableId="30B08235" w16cex:dateUtc="2026-01-17T10:50:00Z"/>
  <w16cex:commentExtensible w16cex:durableId="7121357D" w16cex:dateUtc="2026-01-17T10:50:00Z"/>
  <w16cex:commentExtensible w16cex:durableId="7B68B458" w16cex:dateUtc="2026-01-17T10:50:00Z"/>
  <w16cex:commentExtensible w16cex:durableId="4F6ED4E4" w16cex:dateUtc="2026-01-17T10:50:00Z"/>
  <w16cex:commentExtensible w16cex:durableId="22B63508" w16cex:dateUtc="2026-01-17T10:50:00Z"/>
  <w16cex:commentExtensible w16cex:durableId="1F3B73EA" w16cex:dateUtc="2026-01-17T10:51:00Z"/>
  <w16cex:commentExtensible w16cex:durableId="4E781021" w16cex:dateUtc="2026-01-17T10:51:00Z"/>
  <w16cex:commentExtensible w16cex:durableId="20F832C8" w16cex:dateUtc="2026-01-17T10:51:00Z"/>
  <w16cex:commentExtensible w16cex:durableId="24565AB2" w16cex:dateUtc="2026-01-17T10:51:00Z"/>
  <w16cex:commentExtensible w16cex:durableId="7544D91D" w16cex:dateUtc="2026-01-17T10:52:00Z"/>
  <w16cex:commentExtensible w16cex:durableId="1E46D3F2" w16cex:dateUtc="2026-01-17T10: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81C37FD" w16cid:durableId="544D6F20"/>
  <w16cid:commentId w16cid:paraId="64052F7F" w16cid:durableId="49EFF064"/>
  <w16cid:commentId w16cid:paraId="5D11EF50" w16cid:durableId="570848B1"/>
  <w16cid:commentId w16cid:paraId="5C4B48C8" w16cid:durableId="39936EE6"/>
  <w16cid:commentId w16cid:paraId="566E458D" w16cid:durableId="72A1D6E7"/>
  <w16cid:commentId w16cid:paraId="1BB1C423" w16cid:durableId="48A7E169"/>
  <w16cid:commentId w16cid:paraId="540DE8FD" w16cid:durableId="01F1972E"/>
  <w16cid:commentId w16cid:paraId="3FB86027" w16cid:durableId="3D8B9356"/>
  <w16cid:commentId w16cid:paraId="6C8E7480" w16cid:durableId="1A932D0A"/>
  <w16cid:commentId w16cid:paraId="67446E89" w16cid:durableId="24668958"/>
  <w16cid:commentId w16cid:paraId="0B8A7B78" w16cid:durableId="437FF094"/>
  <w16cid:commentId w16cid:paraId="552E59A4" w16cid:durableId="4ADD0496"/>
  <w16cid:commentId w16cid:paraId="04D721BD" w16cid:durableId="77906956"/>
  <w16cid:commentId w16cid:paraId="7DD0922E" w16cid:durableId="7BAADC9D"/>
  <w16cid:commentId w16cid:paraId="60BE9AF4" w16cid:durableId="015F1C2A"/>
  <w16cid:commentId w16cid:paraId="425BC232" w16cid:durableId="4AC34081"/>
  <w16cid:commentId w16cid:paraId="3EECBF4F" w16cid:durableId="2C547250"/>
  <w16cid:commentId w16cid:paraId="278FAF40" w16cid:durableId="34DE1550"/>
  <w16cid:commentId w16cid:paraId="71270B39" w16cid:durableId="4C55F5E6"/>
  <w16cid:commentId w16cid:paraId="5D5E028D" w16cid:durableId="30B08235"/>
  <w16cid:commentId w16cid:paraId="37B3644F" w16cid:durableId="7121357D"/>
  <w16cid:commentId w16cid:paraId="1925A242" w16cid:durableId="7B68B458"/>
  <w16cid:commentId w16cid:paraId="3339516C" w16cid:durableId="4F6ED4E4"/>
  <w16cid:commentId w16cid:paraId="78C8B74F" w16cid:durableId="22B63508"/>
  <w16cid:commentId w16cid:paraId="2F13AF08" w16cid:durableId="1F3B73EA"/>
  <w16cid:commentId w16cid:paraId="26BCF718" w16cid:durableId="4E781021"/>
  <w16cid:commentId w16cid:paraId="15B264C8" w16cid:durableId="20F832C8"/>
  <w16cid:commentId w16cid:paraId="6D7EF4E8" w16cid:durableId="24565AB2"/>
  <w16cid:commentId w16cid:paraId="4E74F09F" w16cid:durableId="7544D91D"/>
  <w16cid:commentId w16cid:paraId="13C0CE21" w16cid:durableId="1E46D3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F9EF0" w14:textId="77777777" w:rsidR="006A4C5E" w:rsidRDefault="006A4C5E" w:rsidP="00E233BF">
      <w:pPr>
        <w:spacing w:before="0" w:after="0"/>
      </w:pPr>
      <w:r>
        <w:separator/>
      </w:r>
    </w:p>
  </w:endnote>
  <w:endnote w:type="continuationSeparator" w:id="0">
    <w:p w14:paraId="03B0C68A" w14:textId="77777777" w:rsidR="006A4C5E" w:rsidRDefault="006A4C5E" w:rsidP="00E233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78B9F" w14:textId="77777777" w:rsidR="0032199F" w:rsidRDefault="003219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68991" w14:textId="77777777" w:rsidR="0032199F" w:rsidRDefault="003219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2F42B" w14:textId="77777777" w:rsidR="0032199F" w:rsidRDefault="003219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E30AD" w14:textId="77777777" w:rsidR="006A4C5E" w:rsidRDefault="006A4C5E" w:rsidP="00E233BF">
      <w:pPr>
        <w:spacing w:before="0" w:after="0"/>
      </w:pPr>
      <w:r>
        <w:separator/>
      </w:r>
    </w:p>
  </w:footnote>
  <w:footnote w:type="continuationSeparator" w:id="0">
    <w:p w14:paraId="5E8B0594" w14:textId="77777777" w:rsidR="006A4C5E" w:rsidRDefault="006A4C5E" w:rsidP="00E233B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53C81" w14:textId="77777777" w:rsidR="0032199F" w:rsidRDefault="00000000">
    <w:pPr>
      <w:pStyle w:val="Header"/>
    </w:pPr>
    <w:r>
      <w:rPr>
        <w:noProof/>
      </w:rPr>
      <w:pict w14:anchorId="5D8897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380829"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3EAC6" w14:textId="77777777" w:rsidR="0032199F" w:rsidRDefault="00000000">
    <w:pPr>
      <w:pStyle w:val="Header"/>
    </w:pPr>
    <w:r>
      <w:rPr>
        <w:noProof/>
      </w:rPr>
      <w:pict w14:anchorId="5C2A86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380830"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AB052" w14:textId="77777777" w:rsidR="0032199F" w:rsidRDefault="00000000">
    <w:pPr>
      <w:pStyle w:val="Header"/>
    </w:pPr>
    <w:r>
      <w:rPr>
        <w:noProof/>
      </w:rPr>
      <w:pict w14:anchorId="666AB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380828"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8B3214"/>
    <w:multiLevelType w:val="hybridMultilevel"/>
    <w:tmpl w:val="CC00D53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A95741"/>
    <w:multiLevelType w:val="hybridMultilevel"/>
    <w:tmpl w:val="29C00EB2"/>
    <w:lvl w:ilvl="0" w:tplc="0F5A363C">
      <w:start w:val="1"/>
      <w:numFmt w:val="decimalEnclosedFullstop"/>
      <w:lvlText w:val="%1"/>
      <w:lvlJc w:val="left"/>
      <w:pPr>
        <w:ind w:left="720" w:hanging="360"/>
      </w:pPr>
    </w:lvl>
    <w:lvl w:ilvl="1" w:tplc="E6447430">
      <w:start w:val="1"/>
      <w:numFmt w:val="decimalEnclosedFullstop"/>
      <w:lvlText w:val="%2"/>
      <w:lvlJc w:val="left"/>
      <w:pPr>
        <w:ind w:left="1440" w:hanging="360"/>
      </w:pPr>
    </w:lvl>
    <w:lvl w:ilvl="2" w:tplc="C16E0C38">
      <w:start w:val="1"/>
      <w:numFmt w:val="decimalEnclosedFullstop"/>
      <w:lvlText w:val="%3"/>
      <w:lvlJc w:val="left"/>
      <w:pPr>
        <w:ind w:left="2160" w:hanging="360"/>
      </w:pPr>
    </w:lvl>
    <w:lvl w:ilvl="3" w:tplc="224879BC">
      <w:start w:val="1"/>
      <w:numFmt w:val="decimalEnclosedFullstop"/>
      <w:lvlText w:val="%4"/>
      <w:lvlJc w:val="left"/>
      <w:pPr>
        <w:ind w:left="2880" w:hanging="360"/>
      </w:pPr>
    </w:lvl>
    <w:lvl w:ilvl="4" w:tplc="BE94AD7E">
      <w:start w:val="1"/>
      <w:numFmt w:val="decimalEnclosedFullstop"/>
      <w:lvlText w:val="%5"/>
      <w:lvlJc w:val="left"/>
      <w:pPr>
        <w:ind w:left="3600" w:hanging="360"/>
      </w:pPr>
    </w:lvl>
    <w:lvl w:ilvl="5" w:tplc="6D42FDD0">
      <w:start w:val="1"/>
      <w:numFmt w:val="decimalEnclosedFullstop"/>
      <w:lvlText w:val="%6"/>
      <w:lvlJc w:val="left"/>
      <w:pPr>
        <w:ind w:left="4320" w:hanging="360"/>
      </w:pPr>
    </w:lvl>
    <w:lvl w:ilvl="6" w:tplc="D95C539C">
      <w:start w:val="1"/>
      <w:numFmt w:val="decimalEnclosedFullstop"/>
      <w:lvlText w:val="%7"/>
      <w:lvlJc w:val="left"/>
      <w:pPr>
        <w:ind w:left="5040" w:hanging="360"/>
      </w:pPr>
    </w:lvl>
    <w:lvl w:ilvl="7" w:tplc="F37449DA">
      <w:start w:val="1"/>
      <w:numFmt w:val="decimalEnclosedFullstop"/>
      <w:lvlText w:val="%8"/>
      <w:lvlJc w:val="left"/>
      <w:pPr>
        <w:ind w:left="5760" w:hanging="360"/>
      </w:pPr>
    </w:lvl>
    <w:lvl w:ilvl="8" w:tplc="BE929594">
      <w:start w:val="1"/>
      <w:numFmt w:val="decimalEnclosedFullstop"/>
      <w:lvlText w:val="%9"/>
      <w:lvlJc w:val="left"/>
      <w:pPr>
        <w:ind w:left="6480" w:hanging="360"/>
      </w:pPr>
    </w:lvl>
  </w:abstractNum>
  <w:abstractNum w:abstractNumId="2" w15:restartNumberingAfterBreak="0">
    <w:nsid w:val="4F8903E9"/>
    <w:multiLevelType w:val="hybridMultilevel"/>
    <w:tmpl w:val="544449E4"/>
    <w:lvl w:ilvl="0" w:tplc="2CE2575E">
      <w:start w:val="1"/>
      <w:numFmt w:val="bullet"/>
      <w:lvlText w:val="●"/>
      <w:lvlJc w:val="left"/>
      <w:pPr>
        <w:ind w:left="720" w:hanging="360"/>
      </w:pPr>
    </w:lvl>
    <w:lvl w:ilvl="1" w:tplc="3F48F996">
      <w:start w:val="1"/>
      <w:numFmt w:val="bullet"/>
      <w:lvlText w:val="○"/>
      <w:lvlJc w:val="left"/>
      <w:pPr>
        <w:ind w:left="1440" w:hanging="360"/>
      </w:pPr>
    </w:lvl>
    <w:lvl w:ilvl="2" w:tplc="BCBE39E2">
      <w:start w:val="1"/>
      <w:numFmt w:val="bullet"/>
      <w:lvlText w:val="■"/>
      <w:lvlJc w:val="left"/>
      <w:pPr>
        <w:ind w:left="2160" w:hanging="360"/>
      </w:pPr>
    </w:lvl>
    <w:lvl w:ilvl="3" w:tplc="EF30C788">
      <w:start w:val="1"/>
      <w:numFmt w:val="bullet"/>
      <w:lvlText w:val="●"/>
      <w:lvlJc w:val="left"/>
      <w:pPr>
        <w:ind w:left="2880" w:hanging="360"/>
      </w:pPr>
    </w:lvl>
    <w:lvl w:ilvl="4" w:tplc="4476EF0C">
      <w:start w:val="1"/>
      <w:numFmt w:val="bullet"/>
      <w:lvlText w:val="○"/>
      <w:lvlJc w:val="left"/>
      <w:pPr>
        <w:ind w:left="3600" w:hanging="360"/>
      </w:pPr>
    </w:lvl>
    <w:lvl w:ilvl="5" w:tplc="40A45B06">
      <w:start w:val="1"/>
      <w:numFmt w:val="bullet"/>
      <w:lvlText w:val="■"/>
      <w:lvlJc w:val="left"/>
      <w:pPr>
        <w:ind w:left="4320" w:hanging="360"/>
      </w:pPr>
    </w:lvl>
    <w:lvl w:ilvl="6" w:tplc="6CC2B0D0">
      <w:start w:val="1"/>
      <w:numFmt w:val="bullet"/>
      <w:lvlText w:val="●"/>
      <w:lvlJc w:val="left"/>
      <w:pPr>
        <w:ind w:left="5040" w:hanging="360"/>
      </w:pPr>
    </w:lvl>
    <w:lvl w:ilvl="7" w:tplc="ABE04636">
      <w:start w:val="1"/>
      <w:numFmt w:val="bullet"/>
      <w:lvlText w:val="●"/>
      <w:lvlJc w:val="left"/>
      <w:pPr>
        <w:ind w:left="5760" w:hanging="360"/>
      </w:pPr>
    </w:lvl>
    <w:lvl w:ilvl="8" w:tplc="1CDCACF2">
      <w:start w:val="1"/>
      <w:numFmt w:val="bullet"/>
      <w:lvlText w:val="●"/>
      <w:lvlJc w:val="left"/>
      <w:pPr>
        <w:ind w:left="6480" w:hanging="360"/>
      </w:pPr>
    </w:lvl>
  </w:abstractNum>
  <w:abstractNum w:abstractNumId="3" w15:restartNumberingAfterBreak="0">
    <w:nsid w:val="644756C9"/>
    <w:multiLevelType w:val="hybridMultilevel"/>
    <w:tmpl w:val="528AD77C"/>
    <w:lvl w:ilvl="0" w:tplc="47E0A846">
      <w:start w:val="1"/>
      <w:numFmt w:val="bullet"/>
      <w:lvlText w:val=""/>
      <w:lvlJc w:val="left"/>
      <w:pPr>
        <w:ind w:left="720" w:hanging="360"/>
      </w:pPr>
    </w:lvl>
    <w:lvl w:ilvl="1" w:tplc="0060AF02">
      <w:start w:val="1"/>
      <w:numFmt w:val="bullet"/>
      <w:lvlText w:val=""/>
      <w:lvlJc w:val="left"/>
      <w:pPr>
        <w:ind w:left="1440" w:hanging="360"/>
      </w:pPr>
    </w:lvl>
    <w:lvl w:ilvl="2" w:tplc="64300B94">
      <w:start w:val="1"/>
      <w:numFmt w:val="bullet"/>
      <w:lvlText w:val=""/>
      <w:lvlJc w:val="left"/>
      <w:pPr>
        <w:ind w:left="2160" w:hanging="360"/>
      </w:pPr>
    </w:lvl>
    <w:lvl w:ilvl="3" w:tplc="76DAECA6">
      <w:start w:val="1"/>
      <w:numFmt w:val="bullet"/>
      <w:lvlText w:val=""/>
      <w:lvlJc w:val="left"/>
      <w:pPr>
        <w:ind w:left="2880" w:hanging="360"/>
      </w:pPr>
    </w:lvl>
    <w:lvl w:ilvl="4" w:tplc="3BA0DFE6">
      <w:start w:val="1"/>
      <w:numFmt w:val="bullet"/>
      <w:lvlText w:val=""/>
      <w:lvlJc w:val="left"/>
      <w:pPr>
        <w:ind w:left="3600" w:hanging="360"/>
      </w:pPr>
    </w:lvl>
    <w:lvl w:ilvl="5" w:tplc="03680656">
      <w:start w:val="1"/>
      <w:numFmt w:val="bullet"/>
      <w:lvlText w:val=""/>
      <w:lvlJc w:val="left"/>
      <w:pPr>
        <w:ind w:left="4320" w:hanging="360"/>
      </w:pPr>
    </w:lvl>
    <w:lvl w:ilvl="6" w:tplc="56928B1C">
      <w:start w:val="1"/>
      <w:numFmt w:val="bullet"/>
      <w:lvlText w:val=""/>
      <w:lvlJc w:val="left"/>
      <w:pPr>
        <w:ind w:left="5040" w:hanging="360"/>
      </w:pPr>
    </w:lvl>
    <w:lvl w:ilvl="7" w:tplc="3F669404">
      <w:start w:val="1"/>
      <w:numFmt w:val="bullet"/>
      <w:lvlText w:val=""/>
      <w:lvlJc w:val="left"/>
      <w:pPr>
        <w:ind w:left="5760" w:hanging="360"/>
      </w:pPr>
    </w:lvl>
    <w:lvl w:ilvl="8" w:tplc="07B4E670">
      <w:start w:val="1"/>
      <w:numFmt w:val="bullet"/>
      <w:lvlText w:val=""/>
      <w:lvlJc w:val="left"/>
      <w:pPr>
        <w:ind w:left="6480" w:hanging="360"/>
      </w:pPr>
    </w:lvl>
  </w:abstractNum>
  <w:abstractNum w:abstractNumId="4" w15:restartNumberingAfterBreak="0">
    <w:nsid w:val="6C460A42"/>
    <w:multiLevelType w:val="multilevel"/>
    <w:tmpl w:val="6CB6E8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6F957E4A"/>
    <w:multiLevelType w:val="hybridMultilevel"/>
    <w:tmpl w:val="67D271DC"/>
    <w:lvl w:ilvl="0" w:tplc="C0BED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5669908">
    <w:abstractNumId w:val="2"/>
    <w:lvlOverride w:ilvl="0">
      <w:startOverride w:val="1"/>
    </w:lvlOverride>
  </w:num>
  <w:num w:numId="2" w16cid:durableId="2105226196">
    <w:abstractNumId w:val="3"/>
    <w:lvlOverride w:ilvl="0">
      <w:startOverride w:val="1"/>
    </w:lvlOverride>
  </w:num>
  <w:num w:numId="3" w16cid:durableId="1063480192">
    <w:abstractNumId w:val="4"/>
  </w:num>
  <w:num w:numId="4" w16cid:durableId="520047745">
    <w:abstractNumId w:val="0"/>
  </w:num>
  <w:num w:numId="5" w16cid:durableId="91659925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samalsarhan2021@gmail.com">
    <w15:presenceInfo w15:providerId="Windows Live" w15:userId="d65a3d73ca3847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920"/>
    <w:rsid w:val="00052323"/>
    <w:rsid w:val="000B1D83"/>
    <w:rsid w:val="000E2308"/>
    <w:rsid w:val="001B1E20"/>
    <w:rsid w:val="00245ECB"/>
    <w:rsid w:val="002F56B2"/>
    <w:rsid w:val="0032199F"/>
    <w:rsid w:val="00475873"/>
    <w:rsid w:val="00486C01"/>
    <w:rsid w:val="004E2D70"/>
    <w:rsid w:val="00523C28"/>
    <w:rsid w:val="00696920"/>
    <w:rsid w:val="006A4C5E"/>
    <w:rsid w:val="007749D9"/>
    <w:rsid w:val="00776CA5"/>
    <w:rsid w:val="00892416"/>
    <w:rsid w:val="008F73A2"/>
    <w:rsid w:val="00902E45"/>
    <w:rsid w:val="00937A53"/>
    <w:rsid w:val="00AA50EA"/>
    <w:rsid w:val="00B253A4"/>
    <w:rsid w:val="00BA338A"/>
    <w:rsid w:val="00BE5678"/>
    <w:rsid w:val="00C15ACD"/>
    <w:rsid w:val="00C25EAE"/>
    <w:rsid w:val="00DB028B"/>
    <w:rsid w:val="00E233BF"/>
    <w:rsid w:val="00E47E92"/>
    <w:rsid w:val="00E71980"/>
    <w:rsid w:val="00F01DE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9F1C4"/>
  <w15:docId w15:val="{ABC995E2-56BA-40A6-AF55-238CEF9E4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i-IN"/>
      </w:rPr>
    </w:rPrDefault>
    <w:pPrDefault>
      <w:pPr>
        <w:spacing w:before="144" w:after="7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table" w:styleId="TableGrid">
    <w:name w:val="Table Grid"/>
    <w:basedOn w:val="TableNormal"/>
    <w:uiPriority w:val="39"/>
    <w:rsid w:val="00937A5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37A53"/>
    <w:pPr>
      <w:spacing w:before="100" w:beforeAutospacing="1" w:after="100" w:afterAutospacing="1"/>
    </w:pPr>
    <w:rPr>
      <w:sz w:val="24"/>
      <w:szCs w:val="24"/>
    </w:rPr>
  </w:style>
  <w:style w:type="paragraph" w:styleId="Header">
    <w:name w:val="header"/>
    <w:basedOn w:val="Normal"/>
    <w:link w:val="HeaderChar"/>
    <w:uiPriority w:val="99"/>
    <w:unhideWhenUsed/>
    <w:rsid w:val="00E233BF"/>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E233BF"/>
    <w:rPr>
      <w:rFonts w:cs="Mangal"/>
      <w:szCs w:val="18"/>
    </w:rPr>
  </w:style>
  <w:style w:type="paragraph" w:styleId="Footer">
    <w:name w:val="footer"/>
    <w:basedOn w:val="Normal"/>
    <w:link w:val="FooterChar"/>
    <w:uiPriority w:val="99"/>
    <w:unhideWhenUsed/>
    <w:rsid w:val="00E233BF"/>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E233BF"/>
    <w:rPr>
      <w:rFonts w:cs="Mangal"/>
      <w:szCs w:val="18"/>
    </w:rPr>
  </w:style>
  <w:style w:type="character" w:styleId="UnresolvedMention">
    <w:name w:val="Unresolved Mention"/>
    <w:basedOn w:val="DefaultParagraphFont"/>
    <w:uiPriority w:val="99"/>
    <w:semiHidden/>
    <w:unhideWhenUsed/>
    <w:rsid w:val="000E2308"/>
    <w:rPr>
      <w:color w:val="605E5C"/>
      <w:shd w:val="clear" w:color="auto" w:fill="E1DFDD"/>
    </w:rPr>
  </w:style>
  <w:style w:type="character" w:styleId="CommentReference">
    <w:name w:val="annotation reference"/>
    <w:basedOn w:val="DefaultParagraphFont"/>
    <w:uiPriority w:val="99"/>
    <w:semiHidden/>
    <w:unhideWhenUsed/>
    <w:rsid w:val="00892416"/>
    <w:rPr>
      <w:sz w:val="16"/>
      <w:szCs w:val="16"/>
    </w:rPr>
  </w:style>
  <w:style w:type="paragraph" w:styleId="CommentText">
    <w:name w:val="annotation text"/>
    <w:basedOn w:val="Normal"/>
    <w:link w:val="CommentTextChar"/>
    <w:uiPriority w:val="99"/>
    <w:semiHidden/>
    <w:unhideWhenUsed/>
    <w:rsid w:val="00892416"/>
    <w:rPr>
      <w:rFonts w:cs="Mangal"/>
      <w:szCs w:val="18"/>
    </w:rPr>
  </w:style>
  <w:style w:type="character" w:customStyle="1" w:styleId="CommentTextChar">
    <w:name w:val="Comment Text Char"/>
    <w:basedOn w:val="DefaultParagraphFont"/>
    <w:link w:val="CommentText"/>
    <w:uiPriority w:val="99"/>
    <w:semiHidden/>
    <w:rsid w:val="00892416"/>
    <w:rPr>
      <w:rFonts w:cs="Mangal"/>
      <w:szCs w:val="18"/>
    </w:rPr>
  </w:style>
  <w:style w:type="paragraph" w:styleId="CommentSubject">
    <w:name w:val="annotation subject"/>
    <w:basedOn w:val="CommentText"/>
    <w:next w:val="CommentText"/>
    <w:link w:val="CommentSubjectChar"/>
    <w:uiPriority w:val="99"/>
    <w:semiHidden/>
    <w:unhideWhenUsed/>
    <w:rsid w:val="00892416"/>
    <w:rPr>
      <w:b/>
      <w:bCs/>
    </w:rPr>
  </w:style>
  <w:style w:type="character" w:customStyle="1" w:styleId="CommentSubjectChar">
    <w:name w:val="Comment Subject Char"/>
    <w:basedOn w:val="CommentTextChar"/>
    <w:link w:val="CommentSubject"/>
    <w:uiPriority w:val="99"/>
    <w:semiHidden/>
    <w:rsid w:val="00892416"/>
    <w:rPr>
      <w:rFonts w:cs="Mangal"/>
      <w:b/>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5041067">
      <w:bodyDiv w:val="1"/>
      <w:marLeft w:val="0"/>
      <w:marRight w:val="0"/>
      <w:marTop w:val="0"/>
      <w:marBottom w:val="0"/>
      <w:divBdr>
        <w:top w:val="none" w:sz="0" w:space="0" w:color="auto"/>
        <w:left w:val="none" w:sz="0" w:space="0" w:color="auto"/>
        <w:bottom w:val="none" w:sz="0" w:space="0" w:color="auto"/>
        <w:right w:val="none" w:sz="0" w:space="0" w:color="auto"/>
      </w:divBdr>
    </w:div>
    <w:div w:id="1795325540">
      <w:bodyDiv w:val="1"/>
      <w:marLeft w:val="0"/>
      <w:marRight w:val="0"/>
      <w:marTop w:val="0"/>
      <w:marBottom w:val="0"/>
      <w:divBdr>
        <w:top w:val="none" w:sz="0" w:space="0" w:color="auto"/>
        <w:left w:val="none" w:sz="0" w:space="0" w:color="auto"/>
        <w:bottom w:val="none" w:sz="0" w:space="0" w:color="auto"/>
        <w:right w:val="none" w:sz="0" w:space="0" w:color="auto"/>
      </w:divBdr>
    </w:div>
    <w:div w:id="2070611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tiptap://citation?d=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"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tiptap://citation?d=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" TargetMode="External"/><Relationship Id="rId21" Type="http://schemas.openxmlformats.org/officeDocument/2006/relationships/hyperlink" Target="tiptap://citation?d=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" TargetMode="External"/><Relationship Id="rId42" Type="http://schemas.openxmlformats.org/officeDocument/2006/relationships/hyperlink" Target="tiptap://citation?d=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" TargetMode="External"/><Relationship Id="rId47" Type="http://schemas.openxmlformats.org/officeDocument/2006/relationships/hyperlink" Target="tiptap://citation?d=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" TargetMode="External"/><Relationship Id="rId63" Type="http://schemas.openxmlformats.org/officeDocument/2006/relationships/hyperlink" Target="tiptap://citation?d=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" TargetMode="External"/><Relationship Id="rId68" Type="http://schemas.openxmlformats.org/officeDocument/2006/relationships/image" Target="media/image3.png"/><Relationship Id="rId16" Type="http://schemas.openxmlformats.org/officeDocument/2006/relationships/hyperlink" Target="tiptap://citation?d=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" TargetMode="External"/><Relationship Id="rId11" Type="http://schemas.openxmlformats.org/officeDocument/2006/relationships/hyperlink" Target="tiptap://citation?d=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" TargetMode="External"/><Relationship Id="rId24" Type="http://schemas.openxmlformats.org/officeDocument/2006/relationships/hyperlink" Target="tiptap://citation?d=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" TargetMode="External"/><Relationship Id="rId32" Type="http://schemas.openxmlformats.org/officeDocument/2006/relationships/hyperlink" Target="tiptap://citation?d=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" TargetMode="External"/><Relationship Id="rId37" Type="http://schemas.openxmlformats.org/officeDocument/2006/relationships/hyperlink" Target="tiptap://citation?d=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" TargetMode="External"/><Relationship Id="rId40" Type="http://schemas.openxmlformats.org/officeDocument/2006/relationships/hyperlink" Target="tiptap://citation?d=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" TargetMode="External"/><Relationship Id="rId45" Type="http://schemas.openxmlformats.org/officeDocument/2006/relationships/hyperlink" Target="tiptap://citation?d=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" TargetMode="External"/><Relationship Id="rId53" Type="http://schemas.openxmlformats.org/officeDocument/2006/relationships/hyperlink" Target="tiptap://citation?d=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" TargetMode="External"/><Relationship Id="rId58" Type="http://schemas.openxmlformats.org/officeDocument/2006/relationships/hyperlink" Target="tiptap://citation?d=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%2BKAk2ZvcmFnZSBzeXN0ZW1zKSBhdCB0aGUgZmllbGQgYW5kIGZhcm0gbGV2ZWwuIFdlIGFsc28gZXhhbWluZSB0cmFkZS1vZmZzIHRoYXQgbWF5IGJlIGludm9sdmVkIGluIHJlYWxpemluZyBncmVhdGVyIGVjb3N5c3RlbSBzZXJ2aWNlcy4gUHJldmlvdXMgcmVzZWFyY2ggb24gbGl2ZXN0b2NrIHByb2R1Y3Rpb24gc3lzdGVtcywgcGFydGljdWxhcmx5IGluIHBhc3R1cmVsYW5kLC" TargetMode="External"/><Relationship Id="rId66" Type="http://schemas.openxmlformats.org/officeDocument/2006/relationships/image" Target="media/image1.jpeg"/><Relationship Id="rId74" Type="http://schemas.openxmlformats.org/officeDocument/2006/relationships/footer" Target="footer1.xml"/><Relationship Id="rId79" Type="http://schemas.microsoft.com/office/2011/relationships/people" Target="people.xml"/><Relationship Id="rId5" Type="http://schemas.openxmlformats.org/officeDocument/2006/relationships/footnotes" Target="footnotes.xml"/><Relationship Id="rId61" Type="http://schemas.openxmlformats.org/officeDocument/2006/relationships/hyperlink" Target="tiptap://citation?d=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%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" TargetMode="External"/><Relationship Id="rId19" Type="http://schemas.openxmlformats.org/officeDocument/2006/relationships/hyperlink" Target="tiptap://citation?d=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" TargetMode="External"/><Relationship Id="rId14" Type="http://schemas.openxmlformats.org/officeDocument/2006/relationships/hyperlink" Target="tiptap://citation?d=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%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" TargetMode="External"/><Relationship Id="rId22" Type="http://schemas.openxmlformats.org/officeDocument/2006/relationships/hyperlink" Target="tiptap://citation?d=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" TargetMode="External"/><Relationship Id="rId27" Type="http://schemas.openxmlformats.org/officeDocument/2006/relationships/hyperlink" Target="tiptap://citation?d=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" TargetMode="External"/><Relationship Id="rId30" Type="http://schemas.openxmlformats.org/officeDocument/2006/relationships/hyperlink" Target="tiptap://citation?d=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" TargetMode="External"/><Relationship Id="rId35" Type="http://schemas.openxmlformats.org/officeDocument/2006/relationships/hyperlink" Target="tiptap://citation?d=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%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" TargetMode="External"/><Relationship Id="rId43" Type="http://schemas.openxmlformats.org/officeDocument/2006/relationships/hyperlink" Target="tiptap://citation?d=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" TargetMode="External"/><Relationship Id="rId48" Type="http://schemas.openxmlformats.org/officeDocument/2006/relationships/hyperlink" Target="tiptap://citation?d=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" TargetMode="External"/><Relationship Id="rId56" Type="http://schemas.openxmlformats.org/officeDocument/2006/relationships/hyperlink" Target="tiptap://citation?d=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%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" TargetMode="External"/><Relationship Id="rId64" Type="http://schemas.openxmlformats.org/officeDocument/2006/relationships/hyperlink" Target="tiptap://citation?d=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" TargetMode="External"/><Relationship Id="rId69" Type="http://schemas.openxmlformats.org/officeDocument/2006/relationships/image" Target="media/image4.png"/><Relationship Id="rId77" Type="http://schemas.openxmlformats.org/officeDocument/2006/relationships/footer" Target="footer3.xml"/><Relationship Id="rId8" Type="http://schemas.microsoft.com/office/2011/relationships/commentsExtended" Target="commentsExtended.xml"/><Relationship Id="rId51" Type="http://schemas.openxmlformats.org/officeDocument/2006/relationships/hyperlink" Target="tiptap://citation?d=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" TargetMode="External"/><Relationship Id="rId72" Type="http://schemas.openxmlformats.org/officeDocument/2006/relationships/header" Target="header1.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tiptap://citation?d=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" TargetMode="External"/><Relationship Id="rId17" Type="http://schemas.openxmlformats.org/officeDocument/2006/relationships/hyperlink" Target="tiptap://citation?d=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%2BKAkFBpbmhlaXJvIn19LHsicm9sZSI6MCwibmFtZSI6eyJnaXZlbiI6IkRhaeKAkFZpZXQgTi4iLCJmYW1pbHkiOiJWbyJ9fV0sImlkcyI6eyJpc3NuIjpbIjE2MTAtMzY1MyIsIjE2MTAtMzY2MSJdLCJpc2JuIjpbXSwiZG9pIjoiMTAuMTAwNy9zMTAzMTEtMDIyLTAxNDA5LXciLCJvcGVuYWxleCI6Ilc0MjIzOTY0ODE0IiwiZXhhIjoiaHR0cHM6Ly9saW5rLnNwcmluZ2VyLmNvbS9jb250ZW50L3BkZi8xMC4xMDA3L3MxMDMxMS0wMjItMDE0MDktdy5wZGY%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" TargetMode="External"/><Relationship Id="rId25" Type="http://schemas.openxmlformats.org/officeDocument/2006/relationships/hyperlink" Target="tiptap://citation?d=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%3D" TargetMode="External"/><Relationship Id="rId33" Type="http://schemas.openxmlformats.org/officeDocument/2006/relationships/hyperlink" Target="tiptap://citation?d=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" TargetMode="External"/><Relationship Id="rId38" Type="http://schemas.openxmlformats.org/officeDocument/2006/relationships/hyperlink" Target="tiptap://citation?d=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" TargetMode="External"/><Relationship Id="rId46" Type="http://schemas.openxmlformats.org/officeDocument/2006/relationships/hyperlink" Target="tiptap://citation?d=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%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" TargetMode="External"/><Relationship Id="rId59" Type="http://schemas.openxmlformats.org/officeDocument/2006/relationships/hyperlink" Target="tiptap://citation?d=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" TargetMode="External"/><Relationship Id="rId67" Type="http://schemas.openxmlformats.org/officeDocument/2006/relationships/image" Target="media/image2.png"/><Relationship Id="rId20" Type="http://schemas.openxmlformats.org/officeDocument/2006/relationships/hyperlink" Target="tiptap://citation?d=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" TargetMode="External"/><Relationship Id="rId41" Type="http://schemas.openxmlformats.org/officeDocument/2006/relationships/hyperlink" Target="tiptap://citation?d=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" TargetMode="External"/><Relationship Id="rId54" Type="http://schemas.openxmlformats.org/officeDocument/2006/relationships/hyperlink" Target="tiptap://citation?d=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" TargetMode="External"/><Relationship Id="rId62" Type="http://schemas.openxmlformats.org/officeDocument/2006/relationships/hyperlink" Target="tiptap://citation?d=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%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" TargetMode="External"/><Relationship Id="rId70" Type="http://schemas.openxmlformats.org/officeDocument/2006/relationships/image" Target="media/image5.png"/><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tiptap://citation?d=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%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" TargetMode="External"/><Relationship Id="rId23" Type="http://schemas.openxmlformats.org/officeDocument/2006/relationships/hyperlink" Target="tiptap://citation?d=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" TargetMode="External"/><Relationship Id="rId28" Type="http://schemas.openxmlformats.org/officeDocument/2006/relationships/hyperlink" Target="tiptap://citation?d=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%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" TargetMode="External"/><Relationship Id="rId36" Type="http://schemas.openxmlformats.org/officeDocument/2006/relationships/hyperlink" Target="tiptap://citation?d=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" TargetMode="External"/><Relationship Id="rId49" Type="http://schemas.openxmlformats.org/officeDocument/2006/relationships/hyperlink" Target="tiptap://citation?d=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" TargetMode="External"/><Relationship Id="rId57" Type="http://schemas.openxmlformats.org/officeDocument/2006/relationships/hyperlink" Target="tiptap://citation?d=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" TargetMode="External"/><Relationship Id="rId10" Type="http://schemas.microsoft.com/office/2018/08/relationships/commentsExtensible" Target="commentsExtensible.xml"/><Relationship Id="rId31" Type="http://schemas.openxmlformats.org/officeDocument/2006/relationships/hyperlink" Target="tiptap://citation?d=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%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" TargetMode="External"/><Relationship Id="rId44" Type="http://schemas.openxmlformats.org/officeDocument/2006/relationships/hyperlink" Target="tiptap://citation?d=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" TargetMode="External"/><Relationship Id="rId52" Type="http://schemas.openxmlformats.org/officeDocument/2006/relationships/hyperlink" Target="tiptap://citation?d=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" TargetMode="External"/><Relationship Id="rId60" Type="http://schemas.openxmlformats.org/officeDocument/2006/relationships/hyperlink" Target="tiptap://citation?d=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" TargetMode="External"/><Relationship Id="rId65" Type="http://schemas.openxmlformats.org/officeDocument/2006/relationships/hyperlink" Target="tiptap://citation?d=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"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hyperlink" Target="tiptap://citation?d=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" TargetMode="External"/><Relationship Id="rId18" Type="http://schemas.openxmlformats.org/officeDocument/2006/relationships/hyperlink" Target="tiptap://citation?d=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" TargetMode="External"/><Relationship Id="rId39" Type="http://schemas.openxmlformats.org/officeDocument/2006/relationships/hyperlink" Target="tiptap://citation?d=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" TargetMode="External"/><Relationship Id="rId34" Type="http://schemas.openxmlformats.org/officeDocument/2006/relationships/hyperlink" Target="tiptap://citation?d=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" TargetMode="External"/><Relationship Id="rId50" Type="http://schemas.openxmlformats.org/officeDocument/2006/relationships/hyperlink" Target="tiptap://citation?d=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" TargetMode="External"/><Relationship Id="rId55" Type="http://schemas.openxmlformats.org/officeDocument/2006/relationships/hyperlink" Target="tiptap://citation?d=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" TargetMode="External"/><Relationship Id="rId76" Type="http://schemas.openxmlformats.org/officeDocument/2006/relationships/header" Target="header3.xml"/><Relationship Id="rId7" Type="http://schemas.openxmlformats.org/officeDocument/2006/relationships/comments" Target="comments.xml"/><Relationship Id="rId71" Type="http://schemas.openxmlformats.org/officeDocument/2006/relationships/image" Target="media/image6.png"/><Relationship Id="rId2" Type="http://schemas.openxmlformats.org/officeDocument/2006/relationships/styles" Target="styles.xml"/><Relationship Id="rId29" Type="http://schemas.openxmlformats.org/officeDocument/2006/relationships/hyperlink" Target="tiptap://citation?d=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217</TotalTime>
  <Pages>21</Pages>
  <Words>25588</Words>
  <Characters>145854</Characters>
  <Application>Microsoft Office Word</Application>
  <DocSecurity>0</DocSecurity>
  <Lines>1215</Lines>
  <Paragraphs>342</Paragraphs>
  <ScaleCrop>false</ScaleCrop>
  <HeadingPairs>
    <vt:vector size="2" baseType="variant">
      <vt:variant>
        <vt:lpstr>Title</vt:lpstr>
      </vt:variant>
      <vt:variant>
        <vt:i4>1</vt:i4>
      </vt:variant>
    </vt:vector>
  </HeadingPairs>
  <TitlesOfParts>
    <vt:vector size="1" baseType="lpstr">
      <vt:lpstr>1. Introduction: The Global Imperative for Smart Agronomy</vt:lpstr>
    </vt:vector>
  </TitlesOfParts>
  <Company/>
  <LinksUpToDate>false</LinksUpToDate>
  <CharactersWithSpaces>171100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Introduction: The Global Imperative for Smart Agronomy</dc:title>
  <dc:creator>Jesica  william</dc:creator>
  <cp:lastModifiedBy>husamalsarhan2021@gmail.com</cp:lastModifiedBy>
  <cp:revision>11</cp:revision>
  <dcterms:created xsi:type="dcterms:W3CDTF">2026-01-06T07:17:00Z</dcterms:created>
  <dcterms:modified xsi:type="dcterms:W3CDTF">2026-01-17T11:08:00Z</dcterms:modified>
</cp:coreProperties>
</file>