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9A5B0" w14:textId="77777777" w:rsidR="00C04EF3" w:rsidRPr="00C04EF3" w:rsidRDefault="00C04EF3" w:rsidP="009E426F">
      <w:pPr>
        <w:spacing w:after="0" w:line="360" w:lineRule="auto"/>
        <w:rPr>
          <w:rFonts w:ascii="Times New Roman" w:hAnsi="Times New Roman" w:cs="Times New Roman"/>
          <w:b/>
          <w:sz w:val="24"/>
          <w:szCs w:val="24"/>
        </w:rPr>
      </w:pPr>
    </w:p>
    <w:p w14:paraId="49AF5493" w14:textId="6F255375" w:rsidR="00C04EF3" w:rsidRPr="00C04EF3" w:rsidRDefault="00C04EF3" w:rsidP="00C04EF3">
      <w:pPr>
        <w:spacing w:after="0" w:line="240" w:lineRule="auto"/>
        <w:contextualSpacing/>
        <w:jc w:val="center"/>
        <w:rPr>
          <w:rFonts w:ascii="Times New Roman" w:eastAsiaTheme="majorEastAsia" w:hAnsi="Times New Roman" w:cs="Times New Roman"/>
          <w:b/>
          <w:bCs/>
          <w:color w:val="000000" w:themeColor="text1"/>
          <w:kern w:val="24"/>
          <w:sz w:val="24"/>
          <w:szCs w:val="24"/>
        </w:rPr>
      </w:pPr>
      <w:r w:rsidRPr="00C04EF3">
        <w:rPr>
          <w:rFonts w:ascii="Times New Roman" w:eastAsiaTheme="majorEastAsia" w:hAnsi="Times New Roman" w:cs="Times New Roman"/>
          <w:b/>
          <w:bCs/>
          <w:color w:val="000000" w:themeColor="text1"/>
          <w:kern w:val="24"/>
          <w:sz w:val="24"/>
          <w:szCs w:val="24"/>
        </w:rPr>
        <w:t xml:space="preserve"> OUTCOME OF STRABISMUS SURGERY </w:t>
      </w:r>
      <w:r w:rsidR="00DB45D6">
        <w:rPr>
          <w:rFonts w:ascii="Times New Roman" w:eastAsiaTheme="majorEastAsia" w:hAnsi="Times New Roman" w:cs="Times New Roman"/>
          <w:b/>
          <w:bCs/>
          <w:color w:val="000000" w:themeColor="text1"/>
          <w:kern w:val="24"/>
          <w:sz w:val="24"/>
          <w:szCs w:val="24"/>
        </w:rPr>
        <w:t>AND</w:t>
      </w:r>
      <w:r w:rsidR="00056B08">
        <w:rPr>
          <w:rFonts w:ascii="Times New Roman" w:eastAsiaTheme="majorEastAsia" w:hAnsi="Times New Roman" w:cs="Times New Roman"/>
          <w:b/>
          <w:bCs/>
          <w:color w:val="000000" w:themeColor="text1"/>
          <w:kern w:val="24"/>
          <w:sz w:val="24"/>
          <w:szCs w:val="24"/>
        </w:rPr>
        <w:t xml:space="preserve"> </w:t>
      </w:r>
      <w:r w:rsidR="00DB45D6">
        <w:rPr>
          <w:rFonts w:ascii="Times New Roman" w:eastAsiaTheme="majorEastAsia" w:hAnsi="Times New Roman" w:cs="Times New Roman"/>
          <w:b/>
          <w:bCs/>
          <w:color w:val="000000" w:themeColor="text1"/>
          <w:kern w:val="24"/>
          <w:sz w:val="24"/>
          <w:szCs w:val="24"/>
        </w:rPr>
        <w:t xml:space="preserve">ASSOCIATED PROGNOSTIC FACTORS </w:t>
      </w:r>
      <w:r w:rsidRPr="00C04EF3">
        <w:rPr>
          <w:rFonts w:ascii="Times New Roman" w:eastAsiaTheme="majorEastAsia" w:hAnsi="Times New Roman" w:cs="Times New Roman"/>
          <w:b/>
          <w:bCs/>
          <w:color w:val="000000" w:themeColor="text1"/>
          <w:kern w:val="24"/>
          <w:sz w:val="24"/>
          <w:szCs w:val="24"/>
        </w:rPr>
        <w:t xml:space="preserve">AMONG STRABISMUS PATIENTS ATTENDING KCMC HOSPITAL IN NORTHERN </w:t>
      </w:r>
      <w:proofErr w:type="gramStart"/>
      <w:r w:rsidRPr="00C04EF3">
        <w:rPr>
          <w:rFonts w:ascii="Times New Roman" w:eastAsiaTheme="majorEastAsia" w:hAnsi="Times New Roman" w:cs="Times New Roman"/>
          <w:b/>
          <w:bCs/>
          <w:color w:val="000000" w:themeColor="text1"/>
          <w:kern w:val="24"/>
          <w:sz w:val="24"/>
          <w:szCs w:val="24"/>
        </w:rPr>
        <w:t xml:space="preserve">TANZANIA </w:t>
      </w:r>
      <w:r w:rsidR="008408C3">
        <w:rPr>
          <w:rFonts w:ascii="Times New Roman" w:eastAsiaTheme="majorEastAsia" w:hAnsi="Times New Roman" w:cs="Times New Roman"/>
          <w:b/>
          <w:bCs/>
          <w:color w:val="000000" w:themeColor="text1"/>
          <w:kern w:val="24"/>
          <w:sz w:val="24"/>
          <w:szCs w:val="24"/>
        </w:rPr>
        <w:t>:</w:t>
      </w:r>
      <w:proofErr w:type="gramEnd"/>
      <w:r w:rsidR="008408C3">
        <w:rPr>
          <w:rFonts w:ascii="Times New Roman" w:eastAsiaTheme="majorEastAsia" w:hAnsi="Times New Roman" w:cs="Times New Roman"/>
          <w:b/>
          <w:bCs/>
          <w:color w:val="000000" w:themeColor="text1"/>
          <w:kern w:val="24"/>
          <w:sz w:val="24"/>
          <w:szCs w:val="24"/>
        </w:rPr>
        <w:t xml:space="preserve"> </w:t>
      </w:r>
      <w:r w:rsidR="00DB45D6">
        <w:rPr>
          <w:rFonts w:ascii="Times New Roman" w:eastAsiaTheme="majorEastAsia" w:hAnsi="Times New Roman" w:cs="Times New Roman"/>
          <w:b/>
          <w:bCs/>
          <w:color w:val="000000" w:themeColor="text1"/>
          <w:kern w:val="24"/>
          <w:sz w:val="24"/>
          <w:szCs w:val="24"/>
        </w:rPr>
        <w:t>10</w:t>
      </w:r>
      <w:r w:rsidR="008408C3">
        <w:rPr>
          <w:rFonts w:ascii="Times New Roman" w:eastAsiaTheme="majorEastAsia" w:hAnsi="Times New Roman" w:cs="Times New Roman"/>
          <w:b/>
          <w:bCs/>
          <w:color w:val="000000" w:themeColor="text1"/>
          <w:kern w:val="24"/>
          <w:sz w:val="24"/>
          <w:szCs w:val="24"/>
        </w:rPr>
        <w:t xml:space="preserve"> </w:t>
      </w:r>
      <w:r w:rsidR="00DB45D6">
        <w:rPr>
          <w:rFonts w:ascii="Times New Roman" w:eastAsiaTheme="majorEastAsia" w:hAnsi="Times New Roman" w:cs="Times New Roman"/>
          <w:b/>
          <w:bCs/>
          <w:color w:val="000000" w:themeColor="text1"/>
          <w:kern w:val="24"/>
          <w:sz w:val="24"/>
          <w:szCs w:val="24"/>
        </w:rPr>
        <w:t>YEARS STUDY</w:t>
      </w:r>
    </w:p>
    <w:p w14:paraId="664C635E" w14:textId="77777777" w:rsidR="00C04EF3" w:rsidRPr="00C04EF3" w:rsidRDefault="00C04EF3" w:rsidP="00C04EF3">
      <w:pPr>
        <w:spacing w:after="0" w:line="240" w:lineRule="auto"/>
        <w:contextualSpacing/>
        <w:jc w:val="center"/>
        <w:rPr>
          <w:rFonts w:ascii="Times New Roman" w:eastAsiaTheme="majorEastAsia" w:hAnsi="Times New Roman" w:cs="Times New Roman"/>
          <w:b/>
          <w:bCs/>
          <w:color w:val="000000" w:themeColor="text1"/>
          <w:kern w:val="24"/>
          <w:sz w:val="24"/>
          <w:szCs w:val="24"/>
        </w:rPr>
      </w:pPr>
    </w:p>
    <w:p w14:paraId="41290F3B" w14:textId="77777777" w:rsidR="000B5CEF" w:rsidRDefault="000B5CEF" w:rsidP="009E426F">
      <w:pPr>
        <w:spacing w:after="0" w:line="360" w:lineRule="auto"/>
        <w:rPr>
          <w:rFonts w:ascii="Times New Roman" w:hAnsi="Times New Roman" w:cs="Times New Roman"/>
          <w:b/>
          <w:sz w:val="20"/>
          <w:szCs w:val="20"/>
        </w:rPr>
      </w:pPr>
    </w:p>
    <w:p w14:paraId="547A2032" w14:textId="4D9AA7ED" w:rsidR="00C04EF3" w:rsidRPr="001C2328" w:rsidRDefault="008561B3" w:rsidP="009E426F">
      <w:pPr>
        <w:spacing w:after="0" w:line="360" w:lineRule="auto"/>
        <w:rPr>
          <w:rFonts w:ascii="Times New Roman" w:hAnsi="Times New Roman" w:cs="Times New Roman"/>
          <w:b/>
          <w:sz w:val="20"/>
          <w:szCs w:val="20"/>
        </w:rPr>
      </w:pPr>
      <w:r w:rsidRPr="001C2328">
        <w:rPr>
          <w:rFonts w:ascii="Times New Roman" w:hAnsi="Times New Roman" w:cs="Times New Roman"/>
          <w:b/>
          <w:sz w:val="20"/>
          <w:szCs w:val="20"/>
        </w:rPr>
        <w:t>ABSTRACTS</w:t>
      </w:r>
    </w:p>
    <w:p w14:paraId="554BF40A" w14:textId="086FBCC4" w:rsidR="00BE1368" w:rsidRPr="00E47713" w:rsidRDefault="003925BC" w:rsidP="00E47713">
      <w:pPr>
        <w:pBdr>
          <w:top w:val="single" w:sz="4" w:space="1" w:color="auto"/>
          <w:left w:val="single" w:sz="4" w:space="1" w:color="auto"/>
          <w:bottom w:val="single" w:sz="4" w:space="1" w:color="auto"/>
          <w:right w:val="single" w:sz="4" w:space="1" w:color="auto"/>
        </w:pBdr>
        <w:spacing w:after="0" w:line="276" w:lineRule="auto"/>
        <w:rPr>
          <w:rFonts w:ascii="Times New Roman" w:hAnsi="Times New Roman" w:cs="Times New Roman"/>
          <w:b/>
          <w:sz w:val="20"/>
          <w:szCs w:val="20"/>
        </w:rPr>
      </w:pPr>
      <w:r w:rsidRPr="00E47713">
        <w:rPr>
          <w:rFonts w:ascii="Times New Roman" w:hAnsi="Times New Roman" w:cs="Times New Roman"/>
          <w:b/>
          <w:sz w:val="20"/>
          <w:szCs w:val="20"/>
        </w:rPr>
        <w:t>Aim:</w:t>
      </w:r>
    </w:p>
    <w:p w14:paraId="27240A36" w14:textId="021E7805" w:rsidR="00BE1368" w:rsidRPr="00E47713" w:rsidRDefault="00BE1368" w:rsidP="00E47713">
      <w:pPr>
        <w:pBdr>
          <w:top w:val="single" w:sz="4" w:space="1" w:color="auto"/>
          <w:left w:val="single" w:sz="4" w:space="1" w:color="auto"/>
          <w:bottom w:val="single" w:sz="4" w:space="1" w:color="auto"/>
          <w:right w:val="single" w:sz="4" w:space="1" w:color="auto"/>
        </w:pBdr>
        <w:spacing w:after="0" w:line="276" w:lineRule="auto"/>
        <w:rPr>
          <w:rFonts w:ascii="Times New Roman" w:hAnsi="Times New Roman" w:cs="Times New Roman"/>
          <w:sz w:val="20"/>
          <w:szCs w:val="20"/>
        </w:rPr>
      </w:pPr>
      <w:r w:rsidRPr="00E47713">
        <w:rPr>
          <w:rFonts w:ascii="Times New Roman" w:hAnsi="Times New Roman" w:cs="Times New Roman"/>
          <w:sz w:val="20"/>
          <w:szCs w:val="20"/>
        </w:rPr>
        <w:t xml:space="preserve">The study aimed to evaluate </w:t>
      </w:r>
      <w:r w:rsidR="0080404E" w:rsidRPr="00E47713">
        <w:rPr>
          <w:rFonts w:ascii="Times New Roman" w:hAnsi="Times New Roman" w:cs="Times New Roman"/>
          <w:sz w:val="20"/>
          <w:szCs w:val="20"/>
        </w:rPr>
        <w:t xml:space="preserve">the outcomes of </w:t>
      </w:r>
      <w:r w:rsidRPr="00E47713">
        <w:rPr>
          <w:rFonts w:ascii="Times New Roman" w:hAnsi="Times New Roman" w:cs="Times New Roman"/>
          <w:sz w:val="20"/>
          <w:szCs w:val="20"/>
        </w:rPr>
        <w:t>strabismus surgery and</w:t>
      </w:r>
      <w:r w:rsidR="0080404E" w:rsidRPr="00E47713">
        <w:rPr>
          <w:rFonts w:ascii="Times New Roman" w:hAnsi="Times New Roman" w:cs="Times New Roman"/>
          <w:sz w:val="20"/>
          <w:szCs w:val="20"/>
        </w:rPr>
        <w:t xml:space="preserve"> its</w:t>
      </w:r>
      <w:r w:rsidRPr="00E47713">
        <w:rPr>
          <w:rFonts w:ascii="Times New Roman" w:hAnsi="Times New Roman" w:cs="Times New Roman"/>
          <w:sz w:val="20"/>
          <w:szCs w:val="20"/>
        </w:rPr>
        <w:t xml:space="preserve"> associated prognostic factors </w:t>
      </w:r>
      <w:r w:rsidR="00096F29" w:rsidRPr="00E47713">
        <w:rPr>
          <w:rFonts w:ascii="Times New Roman" w:hAnsi="Times New Roman" w:cs="Times New Roman"/>
          <w:sz w:val="20"/>
          <w:szCs w:val="20"/>
        </w:rPr>
        <w:t xml:space="preserve">among strabismus </w:t>
      </w:r>
      <w:r w:rsidRPr="00E47713">
        <w:rPr>
          <w:rFonts w:ascii="Times New Roman" w:hAnsi="Times New Roman" w:cs="Times New Roman"/>
          <w:sz w:val="20"/>
          <w:szCs w:val="20"/>
        </w:rPr>
        <w:t>patients</w:t>
      </w:r>
      <w:r w:rsidR="00096F29" w:rsidRPr="00E47713">
        <w:rPr>
          <w:rFonts w:ascii="Times New Roman" w:hAnsi="Times New Roman" w:cs="Times New Roman"/>
          <w:sz w:val="20"/>
          <w:szCs w:val="20"/>
        </w:rPr>
        <w:t xml:space="preserve"> attending KCMC Hospital in Northern Tanzania</w:t>
      </w:r>
      <w:r w:rsidRPr="00E47713">
        <w:rPr>
          <w:rFonts w:ascii="Times New Roman" w:hAnsi="Times New Roman" w:cs="Times New Roman"/>
          <w:sz w:val="20"/>
          <w:szCs w:val="20"/>
        </w:rPr>
        <w:t xml:space="preserve"> over </w:t>
      </w:r>
      <w:r w:rsidR="00056B08" w:rsidRPr="00E47713">
        <w:rPr>
          <w:rFonts w:ascii="Times New Roman" w:hAnsi="Times New Roman" w:cs="Times New Roman"/>
          <w:sz w:val="20"/>
          <w:szCs w:val="20"/>
        </w:rPr>
        <w:t>ten years</w:t>
      </w:r>
      <w:r w:rsidRPr="00E47713">
        <w:rPr>
          <w:rFonts w:ascii="Times New Roman" w:hAnsi="Times New Roman" w:cs="Times New Roman"/>
          <w:sz w:val="20"/>
          <w:szCs w:val="20"/>
        </w:rPr>
        <w:t>.</w:t>
      </w:r>
    </w:p>
    <w:p w14:paraId="2CA8775C" w14:textId="77777777" w:rsidR="00BE1368" w:rsidRPr="00E47713" w:rsidRDefault="00BE1368" w:rsidP="00E47713">
      <w:pPr>
        <w:pBdr>
          <w:top w:val="single" w:sz="4" w:space="1" w:color="auto"/>
          <w:left w:val="single" w:sz="4" w:space="1" w:color="auto"/>
          <w:bottom w:val="single" w:sz="4" w:space="1" w:color="auto"/>
          <w:right w:val="single" w:sz="4" w:space="1" w:color="auto"/>
        </w:pBdr>
        <w:spacing w:after="0" w:line="276" w:lineRule="auto"/>
        <w:rPr>
          <w:rFonts w:ascii="Times New Roman" w:hAnsi="Times New Roman" w:cs="Times New Roman"/>
          <w:b/>
          <w:sz w:val="20"/>
          <w:szCs w:val="20"/>
        </w:rPr>
      </w:pPr>
      <w:r w:rsidRPr="00E47713">
        <w:rPr>
          <w:rFonts w:ascii="Times New Roman" w:hAnsi="Times New Roman" w:cs="Times New Roman"/>
          <w:b/>
          <w:sz w:val="20"/>
          <w:szCs w:val="20"/>
        </w:rPr>
        <w:t>Participants and Methods:</w:t>
      </w:r>
    </w:p>
    <w:p w14:paraId="1F3397BE" w14:textId="6EF6BDB5" w:rsidR="00BE1368" w:rsidRPr="00E47713" w:rsidRDefault="00BE1368" w:rsidP="00E47713">
      <w:pPr>
        <w:pBdr>
          <w:top w:val="single" w:sz="4" w:space="1" w:color="auto"/>
          <w:left w:val="single" w:sz="4" w:space="1" w:color="auto"/>
          <w:bottom w:val="single" w:sz="4" w:space="1" w:color="auto"/>
          <w:right w:val="single" w:sz="4" w:space="1" w:color="auto"/>
        </w:pBdr>
        <w:spacing w:after="0" w:line="276" w:lineRule="auto"/>
        <w:rPr>
          <w:rFonts w:ascii="Times New Roman" w:hAnsi="Times New Roman" w:cs="Times New Roman"/>
          <w:sz w:val="20"/>
          <w:szCs w:val="20"/>
        </w:rPr>
      </w:pPr>
      <w:r w:rsidRPr="00E47713">
        <w:rPr>
          <w:rFonts w:ascii="Times New Roman" w:hAnsi="Times New Roman" w:cs="Times New Roman"/>
          <w:sz w:val="20"/>
          <w:szCs w:val="20"/>
        </w:rPr>
        <w:t xml:space="preserve">A hospital-based analytical cross-sectional study was conducted at the ophthalmology department of KCMC in Tanzania. Medical records of 115 patients undergoing first-time strabismus surgery from January 2011 to December 2020 were analyzed. A successful outcome was defined as a postoperative deviation angle within 10 prism diopters of exotropia or 5 prism diopters of esotropia of orthophoria at 1 week postoperatively. Factors associated with surgery </w:t>
      </w:r>
      <w:r w:rsidR="00F32923" w:rsidRPr="00E47713">
        <w:rPr>
          <w:rFonts w:ascii="Times New Roman" w:hAnsi="Times New Roman" w:cs="Times New Roman"/>
          <w:sz w:val="20"/>
          <w:szCs w:val="20"/>
        </w:rPr>
        <w:t>outcomes</w:t>
      </w:r>
      <w:r w:rsidRPr="00E47713">
        <w:rPr>
          <w:rFonts w:ascii="Times New Roman" w:hAnsi="Times New Roman" w:cs="Times New Roman"/>
          <w:sz w:val="20"/>
          <w:szCs w:val="20"/>
        </w:rPr>
        <w:t xml:space="preserve"> were assessed using a generalized linear model, considering variables with P &lt; 0.05 as statistically significant.</w:t>
      </w:r>
    </w:p>
    <w:p w14:paraId="195108DA" w14:textId="77777777" w:rsidR="00BE1368" w:rsidRPr="00E47713" w:rsidRDefault="00BE1368" w:rsidP="00E47713">
      <w:pPr>
        <w:pBdr>
          <w:top w:val="single" w:sz="4" w:space="1" w:color="auto"/>
          <w:left w:val="single" w:sz="4" w:space="1" w:color="auto"/>
          <w:bottom w:val="single" w:sz="4" w:space="1" w:color="auto"/>
          <w:right w:val="single" w:sz="4" w:space="1" w:color="auto"/>
        </w:pBdr>
        <w:spacing w:after="0" w:line="276" w:lineRule="auto"/>
        <w:rPr>
          <w:rFonts w:ascii="Times New Roman" w:hAnsi="Times New Roman" w:cs="Times New Roman"/>
          <w:b/>
          <w:sz w:val="20"/>
          <w:szCs w:val="20"/>
        </w:rPr>
      </w:pPr>
      <w:r w:rsidRPr="00E47713">
        <w:rPr>
          <w:rFonts w:ascii="Times New Roman" w:hAnsi="Times New Roman" w:cs="Times New Roman"/>
          <w:b/>
          <w:sz w:val="20"/>
          <w:szCs w:val="20"/>
        </w:rPr>
        <w:t>Results:</w:t>
      </w:r>
    </w:p>
    <w:p w14:paraId="2F5BC014" w14:textId="389BF817" w:rsidR="00E47713" w:rsidRPr="00E47713" w:rsidRDefault="00BE1368" w:rsidP="00113717">
      <w:pPr>
        <w:pBdr>
          <w:top w:val="single" w:sz="4" w:space="1" w:color="auto"/>
          <w:left w:val="single" w:sz="4" w:space="1" w:color="auto"/>
          <w:bottom w:val="single" w:sz="4" w:space="1" w:color="auto"/>
          <w:right w:val="single" w:sz="4" w:space="1" w:color="auto"/>
        </w:pBdr>
        <w:rPr>
          <w:rFonts w:ascii="Times New Roman" w:hAnsi="Times New Roman" w:cs="Times New Roman"/>
          <w:sz w:val="20"/>
          <w:szCs w:val="20"/>
        </w:rPr>
      </w:pPr>
      <w:r w:rsidRPr="00E47713">
        <w:rPr>
          <w:rFonts w:ascii="Times New Roman" w:hAnsi="Times New Roman" w:cs="Times New Roman"/>
          <w:sz w:val="20"/>
          <w:szCs w:val="20"/>
        </w:rPr>
        <w:t xml:space="preserve">Over the study period, 115 patients underwent </w:t>
      </w:r>
      <w:r w:rsidR="003C78AC" w:rsidRPr="00E47713">
        <w:rPr>
          <w:rFonts w:ascii="Times New Roman" w:hAnsi="Times New Roman" w:cs="Times New Roman"/>
          <w:sz w:val="20"/>
          <w:szCs w:val="20"/>
        </w:rPr>
        <w:t>first-time</w:t>
      </w:r>
      <w:r w:rsidRPr="00E47713">
        <w:rPr>
          <w:rFonts w:ascii="Times New Roman" w:hAnsi="Times New Roman" w:cs="Times New Roman"/>
          <w:sz w:val="20"/>
          <w:szCs w:val="20"/>
        </w:rPr>
        <w:t xml:space="preserve"> strabismus surgery, with the majority presenting at or before age 9 and a significant proportion undergoing surgery at this age. Most cases had preoperative angles exceeding 45</w:t>
      </w:r>
      <w:r w:rsidR="007D6F13" w:rsidRPr="00E47713">
        <w:rPr>
          <w:rFonts w:ascii="Times New Roman" w:hAnsi="Times New Roman" w:cs="Times New Roman"/>
          <w:sz w:val="20"/>
          <w:szCs w:val="20"/>
        </w:rPr>
        <w:t xml:space="preserve"> angels,</w:t>
      </w:r>
      <w:r w:rsidRPr="00E47713">
        <w:rPr>
          <w:rFonts w:ascii="Times New Roman" w:hAnsi="Times New Roman" w:cs="Times New Roman"/>
          <w:sz w:val="20"/>
          <w:szCs w:val="20"/>
        </w:rPr>
        <w:t xml:space="preserve"> </w:t>
      </w:r>
      <w:r w:rsidR="000A75DB" w:rsidRPr="00E47713">
        <w:rPr>
          <w:rFonts w:ascii="Times New Roman" w:hAnsi="Times New Roman" w:cs="Times New Roman"/>
          <w:sz w:val="20"/>
          <w:szCs w:val="20"/>
        </w:rPr>
        <w:t>following</w:t>
      </w:r>
      <w:r w:rsidRPr="00E47713">
        <w:rPr>
          <w:rFonts w:ascii="Times New Roman" w:hAnsi="Times New Roman" w:cs="Times New Roman"/>
          <w:sz w:val="20"/>
          <w:szCs w:val="20"/>
        </w:rPr>
        <w:t xml:space="preserve"> surgery, 71.3% achieved orthophoria, while complications were noted in 34.8% of cases</w:t>
      </w:r>
      <w:r w:rsidR="007D6F13" w:rsidRPr="00E47713">
        <w:rPr>
          <w:rFonts w:ascii="Times New Roman" w:hAnsi="Times New Roman" w:cs="Times New Roman"/>
          <w:sz w:val="20"/>
          <w:szCs w:val="20"/>
        </w:rPr>
        <w:t xml:space="preserve"> which were mainly </w:t>
      </w:r>
      <w:r w:rsidR="000A75DB" w:rsidRPr="00E47713">
        <w:rPr>
          <w:rFonts w:ascii="Times New Roman" w:hAnsi="Times New Roman" w:cs="Times New Roman"/>
          <w:sz w:val="20"/>
          <w:szCs w:val="20"/>
        </w:rPr>
        <w:t>under-corrected</w:t>
      </w:r>
      <w:r w:rsidR="007D6F13" w:rsidRPr="00E47713">
        <w:rPr>
          <w:rFonts w:ascii="Times New Roman" w:hAnsi="Times New Roman" w:cs="Times New Roman"/>
          <w:sz w:val="20"/>
          <w:szCs w:val="20"/>
        </w:rPr>
        <w:t xml:space="preserve"> due to large </w:t>
      </w:r>
      <w:r w:rsidR="000A75DB" w:rsidRPr="00E47713">
        <w:rPr>
          <w:rFonts w:ascii="Times New Roman" w:hAnsi="Times New Roman" w:cs="Times New Roman"/>
          <w:sz w:val="20"/>
          <w:szCs w:val="20"/>
        </w:rPr>
        <w:t>angles</w:t>
      </w:r>
      <w:r w:rsidRPr="00E47713">
        <w:rPr>
          <w:rFonts w:ascii="Times New Roman" w:hAnsi="Times New Roman" w:cs="Times New Roman"/>
          <w:sz w:val="20"/>
          <w:szCs w:val="20"/>
        </w:rPr>
        <w:t xml:space="preserve">. </w:t>
      </w:r>
      <w:r w:rsidR="00E47713" w:rsidRPr="00E47713">
        <w:rPr>
          <w:rFonts w:ascii="Times New Roman" w:hAnsi="Times New Roman" w:cs="Times New Roman"/>
          <w:sz w:val="20"/>
          <w:szCs w:val="20"/>
        </w:rPr>
        <w:t>Analytically, associations between demographic and clinical factors and surgical outcomes were explored. Participants with acquired strabismus exhibited a significantly higher proportion of good outcomes compared to congenital cases (p = 0.015). Larger pre-operative angles (&gt; 45 degrees) were associated with poorer outcomes (p = 0.001), while smaller angles (≤ 20 degrees) showed a trend towards better outcomes (p = 0.083). Furthermore, age at presentation, laterality, and angle before surgery significantly influenced surgical outcomes. Participants aged 10-19 years were 1.4 times more likely to have a good outcome compared to those aged ≤ 9 years (CPR = 1.4, 95% CI: 1.12-1.70).</w:t>
      </w:r>
    </w:p>
    <w:p w14:paraId="7400C76E" w14:textId="77777777" w:rsidR="00E47713" w:rsidRPr="00E47713" w:rsidRDefault="00E47713" w:rsidP="00E47713">
      <w:pPr>
        <w:pBdr>
          <w:top w:val="single" w:sz="4" w:space="1" w:color="auto"/>
          <w:left w:val="single" w:sz="4" w:space="1" w:color="auto"/>
          <w:bottom w:val="single" w:sz="4" w:space="1" w:color="auto"/>
          <w:right w:val="single" w:sz="4" w:space="1" w:color="auto"/>
        </w:pBdr>
        <w:spacing w:after="0" w:line="276" w:lineRule="auto"/>
        <w:rPr>
          <w:rFonts w:ascii="Times New Roman" w:hAnsi="Times New Roman" w:cs="Times New Roman"/>
          <w:sz w:val="20"/>
          <w:szCs w:val="20"/>
        </w:rPr>
      </w:pPr>
    </w:p>
    <w:p w14:paraId="505EBCA8" w14:textId="77777777" w:rsidR="00C04EF3" w:rsidRPr="00E47713" w:rsidRDefault="00BE1368" w:rsidP="00E47713">
      <w:pPr>
        <w:pBdr>
          <w:top w:val="single" w:sz="4" w:space="1" w:color="auto"/>
          <w:left w:val="single" w:sz="4" w:space="1" w:color="auto"/>
          <w:bottom w:val="single" w:sz="4" w:space="1" w:color="auto"/>
          <w:right w:val="single" w:sz="4" w:space="1" w:color="auto"/>
        </w:pBdr>
        <w:spacing w:after="0" w:line="276" w:lineRule="auto"/>
        <w:rPr>
          <w:rFonts w:ascii="Times New Roman" w:hAnsi="Times New Roman" w:cs="Times New Roman"/>
          <w:b/>
          <w:sz w:val="20"/>
          <w:szCs w:val="20"/>
        </w:rPr>
      </w:pPr>
      <w:r w:rsidRPr="00E47713">
        <w:rPr>
          <w:rFonts w:ascii="Times New Roman" w:hAnsi="Times New Roman" w:cs="Times New Roman"/>
          <w:b/>
          <w:sz w:val="20"/>
          <w:szCs w:val="20"/>
        </w:rPr>
        <w:t>Conclusion:</w:t>
      </w:r>
    </w:p>
    <w:p w14:paraId="7F129AD1" w14:textId="1D253E5B" w:rsidR="00BE1368" w:rsidRPr="00E47713" w:rsidRDefault="00BE1368" w:rsidP="00E47713">
      <w:pPr>
        <w:pBdr>
          <w:top w:val="single" w:sz="4" w:space="1" w:color="auto"/>
          <w:left w:val="single" w:sz="4" w:space="1" w:color="auto"/>
          <w:bottom w:val="single" w:sz="4" w:space="1" w:color="auto"/>
          <w:right w:val="single" w:sz="4" w:space="1" w:color="auto"/>
        </w:pBdr>
        <w:spacing w:after="0" w:line="276" w:lineRule="auto"/>
        <w:rPr>
          <w:rFonts w:ascii="Times New Roman" w:hAnsi="Times New Roman" w:cs="Times New Roman"/>
          <w:sz w:val="20"/>
          <w:szCs w:val="20"/>
        </w:rPr>
      </w:pPr>
      <w:r w:rsidRPr="00E47713">
        <w:rPr>
          <w:rFonts w:ascii="Times New Roman" w:hAnsi="Times New Roman" w:cs="Times New Roman"/>
          <w:sz w:val="20"/>
          <w:szCs w:val="20"/>
        </w:rPr>
        <w:t xml:space="preserve">Three-quarters of patients achieved orthophoria post-surgery. While factors like type of strabismus, preoperative angle, and type of horizontal strabismus showed clinical association with successful </w:t>
      </w:r>
      <w:r w:rsidR="00C311BA" w:rsidRPr="00E47713">
        <w:rPr>
          <w:rFonts w:ascii="Times New Roman" w:hAnsi="Times New Roman" w:cs="Times New Roman"/>
          <w:sz w:val="20"/>
          <w:szCs w:val="20"/>
        </w:rPr>
        <w:t>outcomes</w:t>
      </w:r>
      <w:r w:rsidRPr="00E47713">
        <w:rPr>
          <w:rFonts w:ascii="Times New Roman" w:hAnsi="Times New Roman" w:cs="Times New Roman"/>
          <w:sz w:val="20"/>
          <w:szCs w:val="20"/>
        </w:rPr>
        <w:t xml:space="preserve"> in crude analysis, they did not remain significant when adjusted. This study, like others, suggests that prognostic factors remain unpredictable for successful strabismus surgery outcomes.</w:t>
      </w:r>
    </w:p>
    <w:p w14:paraId="261C5808" w14:textId="77777777" w:rsidR="00656262" w:rsidRPr="00E47713" w:rsidRDefault="00656262" w:rsidP="00E47713">
      <w:pPr>
        <w:pBdr>
          <w:top w:val="single" w:sz="4" w:space="1" w:color="auto"/>
          <w:left w:val="single" w:sz="4" w:space="1" w:color="auto"/>
          <w:bottom w:val="single" w:sz="4" w:space="1" w:color="auto"/>
          <w:right w:val="single" w:sz="4" w:space="1" w:color="auto"/>
        </w:pBdr>
        <w:spacing w:after="0" w:line="276" w:lineRule="auto"/>
        <w:rPr>
          <w:rFonts w:ascii="Times New Roman" w:hAnsi="Times New Roman" w:cs="Times New Roman"/>
          <w:b/>
          <w:sz w:val="20"/>
          <w:szCs w:val="20"/>
        </w:rPr>
      </w:pPr>
      <w:r w:rsidRPr="00E47713">
        <w:rPr>
          <w:rFonts w:ascii="Times New Roman" w:hAnsi="Times New Roman" w:cs="Times New Roman"/>
          <w:b/>
          <w:sz w:val="20"/>
          <w:szCs w:val="20"/>
        </w:rPr>
        <w:t>Keywords:</w:t>
      </w:r>
    </w:p>
    <w:p w14:paraId="2869E07B" w14:textId="77777777" w:rsidR="00656262" w:rsidRPr="00E47713" w:rsidRDefault="00656262" w:rsidP="00E47713">
      <w:pPr>
        <w:pBdr>
          <w:top w:val="single" w:sz="4" w:space="1" w:color="auto"/>
          <w:left w:val="single" w:sz="4" w:space="1" w:color="auto"/>
          <w:bottom w:val="single" w:sz="4" w:space="1" w:color="auto"/>
          <w:right w:val="single" w:sz="4" w:space="1" w:color="auto"/>
        </w:pBdr>
        <w:spacing w:after="0" w:line="276" w:lineRule="auto"/>
        <w:rPr>
          <w:rFonts w:ascii="Times New Roman" w:hAnsi="Times New Roman" w:cs="Times New Roman"/>
          <w:b/>
          <w:sz w:val="20"/>
          <w:szCs w:val="20"/>
        </w:rPr>
      </w:pPr>
      <w:r w:rsidRPr="00E47713">
        <w:rPr>
          <w:rFonts w:ascii="Times New Roman" w:hAnsi="Times New Roman" w:cs="Times New Roman"/>
          <w:sz w:val="20"/>
          <w:szCs w:val="20"/>
        </w:rPr>
        <w:t xml:space="preserve"> Exotropia, Esotropia, prognostic factors, successful outcome of strabismus surgery</w:t>
      </w:r>
    </w:p>
    <w:p w14:paraId="38D5F64F" w14:textId="77777777" w:rsidR="00656262" w:rsidRPr="00E47713" w:rsidRDefault="00656262" w:rsidP="00E47713">
      <w:pPr>
        <w:pBdr>
          <w:top w:val="single" w:sz="4" w:space="1" w:color="auto"/>
          <w:left w:val="single" w:sz="4" w:space="1" w:color="auto"/>
          <w:bottom w:val="single" w:sz="4" w:space="1" w:color="auto"/>
          <w:right w:val="single" w:sz="4" w:space="1" w:color="auto"/>
        </w:pBdr>
        <w:spacing w:after="0" w:line="276" w:lineRule="auto"/>
        <w:rPr>
          <w:rFonts w:ascii="Times New Roman" w:hAnsi="Times New Roman" w:cs="Times New Roman"/>
          <w:b/>
          <w:sz w:val="20"/>
          <w:szCs w:val="20"/>
        </w:rPr>
      </w:pPr>
    </w:p>
    <w:p w14:paraId="7B8DC711" w14:textId="77777777" w:rsidR="00113717" w:rsidRDefault="00113717" w:rsidP="00A85260">
      <w:pPr>
        <w:tabs>
          <w:tab w:val="left" w:pos="8567"/>
        </w:tabs>
        <w:spacing w:after="0" w:line="276" w:lineRule="auto"/>
        <w:rPr>
          <w:rFonts w:ascii="Times New Roman" w:hAnsi="Times New Roman" w:cs="Times New Roman"/>
          <w:b/>
          <w:sz w:val="24"/>
          <w:szCs w:val="24"/>
        </w:rPr>
      </w:pPr>
    </w:p>
    <w:p w14:paraId="617806BE" w14:textId="52896252" w:rsidR="001C2328" w:rsidRPr="005F6F6C" w:rsidRDefault="00A85260" w:rsidP="00A85260">
      <w:pPr>
        <w:tabs>
          <w:tab w:val="left" w:pos="8567"/>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p>
    <w:p w14:paraId="467B7781" w14:textId="77777777" w:rsidR="000630B1" w:rsidRDefault="000630B1" w:rsidP="005F6F6C">
      <w:pPr>
        <w:spacing w:after="0" w:line="276" w:lineRule="auto"/>
        <w:rPr>
          <w:rFonts w:ascii="Times New Roman" w:hAnsi="Times New Roman" w:cs="Times New Roman"/>
          <w:b/>
          <w:sz w:val="24"/>
          <w:szCs w:val="24"/>
        </w:rPr>
      </w:pPr>
    </w:p>
    <w:p w14:paraId="511F18BB" w14:textId="09A463A3" w:rsidR="008F0A4D" w:rsidRDefault="00A10C20" w:rsidP="005F6F6C">
      <w:pPr>
        <w:spacing w:after="0" w:line="276" w:lineRule="auto"/>
        <w:rPr>
          <w:rFonts w:ascii="Times New Roman" w:hAnsi="Times New Roman" w:cs="Times New Roman"/>
          <w:b/>
          <w:sz w:val="24"/>
          <w:szCs w:val="24"/>
        </w:rPr>
      </w:pPr>
      <w:r w:rsidRPr="005E6F29">
        <w:rPr>
          <w:rFonts w:ascii="Times New Roman" w:hAnsi="Times New Roman" w:cs="Times New Roman"/>
          <w:b/>
          <w:sz w:val="24"/>
          <w:szCs w:val="24"/>
        </w:rPr>
        <w:t>Introduction; -</w:t>
      </w:r>
    </w:p>
    <w:p w14:paraId="028F1A8B" w14:textId="77777777" w:rsidR="000630B1" w:rsidRPr="005E6F29" w:rsidRDefault="000630B1" w:rsidP="005F6F6C">
      <w:pPr>
        <w:spacing w:after="0" w:line="276" w:lineRule="auto"/>
        <w:rPr>
          <w:rFonts w:ascii="Times New Roman" w:hAnsi="Times New Roman" w:cs="Times New Roman"/>
          <w:b/>
          <w:sz w:val="24"/>
          <w:szCs w:val="24"/>
        </w:rPr>
      </w:pPr>
    </w:p>
    <w:p w14:paraId="3104B1A0" w14:textId="4B501CAF" w:rsidR="008F0A4D" w:rsidRPr="005E6F29" w:rsidRDefault="008F0A4D"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Strabismus, characterized by the misalignment of the eyes, poses a significant challenge in both pediatric and adult populations, impacting not only visual function but also psychological well-being and social integration [1,2]. This condition, often lead</w:t>
      </w:r>
      <w:r w:rsidR="00A85260">
        <w:rPr>
          <w:rFonts w:ascii="Times New Roman" w:hAnsi="Times New Roman" w:cs="Times New Roman"/>
          <w:sz w:val="24"/>
          <w:szCs w:val="24"/>
        </w:rPr>
        <w:t>s</w:t>
      </w:r>
      <w:r w:rsidRPr="005E6F29">
        <w:rPr>
          <w:rFonts w:ascii="Times New Roman" w:hAnsi="Times New Roman" w:cs="Times New Roman"/>
          <w:sz w:val="24"/>
          <w:szCs w:val="24"/>
        </w:rPr>
        <w:t xml:space="preserve"> to loss of binocularity and depth </w:t>
      </w:r>
      <w:r w:rsidRPr="005E6F29">
        <w:rPr>
          <w:rFonts w:ascii="Times New Roman" w:hAnsi="Times New Roman" w:cs="Times New Roman"/>
          <w:sz w:val="24"/>
          <w:szCs w:val="24"/>
        </w:rPr>
        <w:lastRenderedPageBreak/>
        <w:t>perception, results in a myriad of consequences including amblyopia, double vision, and reduced performance in various aspects of life [3,4].</w:t>
      </w:r>
    </w:p>
    <w:p w14:paraId="1C1F0BFD" w14:textId="77777777" w:rsidR="008F0A4D" w:rsidRPr="005E6F29" w:rsidRDefault="008F0A4D" w:rsidP="005F6F6C">
      <w:pPr>
        <w:spacing w:after="0" w:line="276" w:lineRule="auto"/>
        <w:jc w:val="both"/>
        <w:rPr>
          <w:rFonts w:ascii="Times New Roman" w:hAnsi="Times New Roman" w:cs="Times New Roman"/>
          <w:sz w:val="24"/>
          <w:szCs w:val="24"/>
        </w:rPr>
      </w:pPr>
    </w:p>
    <w:p w14:paraId="6E1B999C" w14:textId="73FED6F7" w:rsidR="008F0A4D" w:rsidRPr="005E6F29" w:rsidRDefault="008F0A4D"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With a prevalence ranging from 2% to 5% globally and higher rates reported in African countries such as Tanzania, strabismus represents one of the most common ocular disorders, particularly affecting children under the age of six [5,6]. Esotropia stands as the predominant form of strabismus, with variations observed in different geographical regions [6]. Various risk factors, including low gestational age, neuromuscular disorders, and systemic conditions, contribute to the development of strabismus, highlighting the multifactorial nature of this condition [7].</w:t>
      </w:r>
    </w:p>
    <w:p w14:paraId="33E0F86C" w14:textId="77777777" w:rsidR="008F0A4D" w:rsidRPr="005E6F29" w:rsidRDefault="008F0A4D" w:rsidP="005F6F6C">
      <w:pPr>
        <w:spacing w:after="0" w:line="276" w:lineRule="auto"/>
        <w:jc w:val="both"/>
        <w:rPr>
          <w:rFonts w:ascii="Times New Roman" w:hAnsi="Times New Roman" w:cs="Times New Roman"/>
          <w:sz w:val="24"/>
          <w:szCs w:val="24"/>
        </w:rPr>
      </w:pPr>
    </w:p>
    <w:p w14:paraId="58A71FB9" w14:textId="231A9A04" w:rsidR="008F0A4D" w:rsidRPr="005E6F29" w:rsidRDefault="008F0A4D"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Treatment approaches encompass both surgical and non-surgical modalities, with surgical intervention aiming to realign the ocular axes to improve sensory and motor outcomes [2]. Surgical success is typically defined by achieving postoperative deviation angles within specified thresholds, yet predicting outcomes remains challenging due to numerous factors influencing success rates [8]. Despite its prevalence and impact, there is a paucity of data regarding the outcomes of strabismus surgery in Tanzania, leading to gaps in service planning, community awareness, and resource allocation for this condition [2].</w:t>
      </w:r>
    </w:p>
    <w:p w14:paraId="1E78E9E8" w14:textId="77777777" w:rsidR="008F0A4D" w:rsidRPr="005E6F29" w:rsidRDefault="008F0A4D" w:rsidP="005F6F6C">
      <w:pPr>
        <w:spacing w:after="0" w:line="276" w:lineRule="auto"/>
        <w:jc w:val="both"/>
        <w:rPr>
          <w:rFonts w:ascii="Times New Roman" w:hAnsi="Times New Roman" w:cs="Times New Roman"/>
          <w:sz w:val="24"/>
          <w:szCs w:val="24"/>
        </w:rPr>
      </w:pPr>
    </w:p>
    <w:p w14:paraId="1FB219C3" w14:textId="33191213" w:rsidR="008F0A4D" w:rsidRPr="005E6F29" w:rsidRDefault="008F0A4D"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This study aims to address this gap by investigating the outcomes of strabismus surgery and identifying prognostic factors associated with surgical success at </w:t>
      </w:r>
      <w:r w:rsidR="00256460" w:rsidRPr="005E6F29">
        <w:rPr>
          <w:rFonts w:ascii="Times New Roman" w:hAnsi="Times New Roman" w:cs="Times New Roman"/>
          <w:sz w:val="24"/>
          <w:szCs w:val="24"/>
        </w:rPr>
        <w:t>Kilimanj</w:t>
      </w:r>
      <w:r w:rsidR="0080404E" w:rsidRPr="005E6F29">
        <w:rPr>
          <w:rFonts w:ascii="Times New Roman" w:hAnsi="Times New Roman" w:cs="Times New Roman"/>
          <w:sz w:val="24"/>
          <w:szCs w:val="24"/>
        </w:rPr>
        <w:t>a</w:t>
      </w:r>
      <w:r w:rsidR="00256460" w:rsidRPr="005E6F29">
        <w:rPr>
          <w:rFonts w:ascii="Times New Roman" w:hAnsi="Times New Roman" w:cs="Times New Roman"/>
          <w:sz w:val="24"/>
          <w:szCs w:val="24"/>
        </w:rPr>
        <w:t>ro Christian Medical Centre</w:t>
      </w:r>
      <w:r w:rsidRPr="005E6F29">
        <w:rPr>
          <w:rFonts w:ascii="Times New Roman" w:hAnsi="Times New Roman" w:cs="Times New Roman"/>
          <w:sz w:val="24"/>
          <w:szCs w:val="24"/>
        </w:rPr>
        <w:t>. By elucidating these factors, we endeavor to improve treatment strategies, enhance community awareness, and optimize resource allocation for strabismus surgical services in Tanzania.</w:t>
      </w:r>
    </w:p>
    <w:p w14:paraId="0E931553" w14:textId="77777777" w:rsidR="008F0A4D" w:rsidRPr="005E6F29" w:rsidRDefault="008F0A4D" w:rsidP="008F0A4D">
      <w:pPr>
        <w:spacing w:after="0" w:line="360" w:lineRule="auto"/>
        <w:rPr>
          <w:rFonts w:ascii="Times New Roman" w:hAnsi="Times New Roman" w:cs="Times New Roman"/>
          <w:sz w:val="24"/>
          <w:szCs w:val="24"/>
        </w:rPr>
      </w:pPr>
    </w:p>
    <w:p w14:paraId="62CB4B61" w14:textId="480FFF5E" w:rsidR="002053BB" w:rsidRPr="005E6F29" w:rsidRDefault="002053BB" w:rsidP="005F6F6C">
      <w:pPr>
        <w:spacing w:after="0" w:line="276" w:lineRule="auto"/>
        <w:rPr>
          <w:rFonts w:ascii="Times New Roman" w:hAnsi="Times New Roman" w:cs="Times New Roman"/>
          <w:b/>
          <w:sz w:val="24"/>
          <w:szCs w:val="24"/>
        </w:rPr>
      </w:pPr>
      <w:r w:rsidRPr="005E6F29">
        <w:rPr>
          <w:rFonts w:ascii="Times New Roman" w:hAnsi="Times New Roman" w:cs="Times New Roman"/>
          <w:b/>
          <w:sz w:val="24"/>
          <w:szCs w:val="24"/>
        </w:rPr>
        <w:t>Methodology: -</w:t>
      </w:r>
    </w:p>
    <w:p w14:paraId="6CDFDD69" w14:textId="44A91526" w:rsidR="008561B3" w:rsidRPr="005E6F29" w:rsidRDefault="008561B3" w:rsidP="005F6F6C">
      <w:pPr>
        <w:spacing w:after="0" w:line="276" w:lineRule="auto"/>
        <w:rPr>
          <w:rFonts w:ascii="Times New Roman" w:hAnsi="Times New Roman" w:cs="Times New Roman"/>
          <w:b/>
          <w:sz w:val="24"/>
          <w:szCs w:val="24"/>
        </w:rPr>
      </w:pPr>
      <w:r w:rsidRPr="005E6F29">
        <w:rPr>
          <w:rFonts w:ascii="Times New Roman" w:hAnsi="Times New Roman" w:cs="Times New Roman"/>
          <w:b/>
          <w:sz w:val="24"/>
          <w:szCs w:val="24"/>
        </w:rPr>
        <w:t xml:space="preserve">Study design and </w:t>
      </w:r>
      <w:r w:rsidR="002053BB" w:rsidRPr="005E6F29">
        <w:rPr>
          <w:rFonts w:ascii="Times New Roman" w:hAnsi="Times New Roman" w:cs="Times New Roman"/>
          <w:b/>
          <w:sz w:val="24"/>
          <w:szCs w:val="24"/>
        </w:rPr>
        <w:t>Methodology; -</w:t>
      </w:r>
    </w:p>
    <w:p w14:paraId="5DE94CBC" w14:textId="093D6B49" w:rsidR="00FF5EF4" w:rsidRPr="005E6F29" w:rsidRDefault="00B208F9"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This study, conducted at Kilimanjaro Christian Medical Centre's Eye Department from January 2011 to December 2020, is </w:t>
      </w:r>
      <w:r w:rsidR="0080404E" w:rsidRPr="005E6F29">
        <w:rPr>
          <w:rFonts w:ascii="Times New Roman" w:hAnsi="Times New Roman" w:cs="Times New Roman"/>
          <w:sz w:val="24"/>
          <w:szCs w:val="24"/>
        </w:rPr>
        <w:t xml:space="preserve">a hospital based </w:t>
      </w:r>
      <w:r w:rsidRPr="005E6F29">
        <w:rPr>
          <w:rFonts w:ascii="Times New Roman" w:hAnsi="Times New Roman" w:cs="Times New Roman"/>
          <w:sz w:val="24"/>
          <w:szCs w:val="24"/>
        </w:rPr>
        <w:t>analytical cross-sectional examination of patients who underwent strabismus surgery. The hospital, a major referral center in Northern Tanzania, treats a large patient population annually and provides training for eye care professionals. All patients diagnosed with strabismus and treated at the hospital were included, with exclusion criteria focusing on trauma, neurological conditions, tumors, and preexisting ocular conditions</w:t>
      </w:r>
      <w:r w:rsidR="0094463D" w:rsidRPr="005E6F29">
        <w:rPr>
          <w:rFonts w:ascii="Times New Roman" w:hAnsi="Times New Roman" w:cs="Times New Roman"/>
          <w:sz w:val="24"/>
          <w:szCs w:val="24"/>
        </w:rPr>
        <w:t xml:space="preserve"> and prior strabismus surgeries</w:t>
      </w:r>
      <w:r w:rsidRPr="005E6F29">
        <w:rPr>
          <w:rFonts w:ascii="Times New Roman" w:hAnsi="Times New Roman" w:cs="Times New Roman"/>
          <w:sz w:val="24"/>
          <w:szCs w:val="24"/>
        </w:rPr>
        <w:t>. The study aimed to evaluate</w:t>
      </w:r>
      <w:r w:rsidR="0094463D" w:rsidRPr="005E6F29">
        <w:rPr>
          <w:rFonts w:ascii="Times New Roman" w:hAnsi="Times New Roman" w:cs="Times New Roman"/>
          <w:sz w:val="24"/>
          <w:szCs w:val="24"/>
        </w:rPr>
        <w:t xml:space="preserve"> factors associated with the strabismus surgery </w:t>
      </w:r>
      <w:r w:rsidRPr="005E6F29">
        <w:rPr>
          <w:rFonts w:ascii="Times New Roman" w:hAnsi="Times New Roman" w:cs="Times New Roman"/>
          <w:sz w:val="24"/>
          <w:szCs w:val="24"/>
        </w:rPr>
        <w:t xml:space="preserve">outcomes such as ocular motor alignment post-surgery, considering various demographic and clinical variables. Purposive sampling was employed to select patient files, with a total of 368 patient files found for </w:t>
      </w:r>
      <w:r w:rsidR="0066372B" w:rsidRPr="005E6F29">
        <w:rPr>
          <w:rFonts w:ascii="Times New Roman" w:hAnsi="Times New Roman" w:cs="Times New Roman"/>
          <w:sz w:val="24"/>
          <w:szCs w:val="24"/>
        </w:rPr>
        <w:t>the 10 years</w:t>
      </w:r>
      <w:r w:rsidRPr="005E6F29">
        <w:rPr>
          <w:rFonts w:ascii="Times New Roman" w:hAnsi="Times New Roman" w:cs="Times New Roman"/>
          <w:sz w:val="24"/>
          <w:szCs w:val="24"/>
        </w:rPr>
        <w:t>. Among these, 210 patients were managed conservatively, and 43 patients were excluded due to congenital and neurological causes. Consequently, only 115 patient files were analyzed for the study.</w:t>
      </w:r>
    </w:p>
    <w:p w14:paraId="225A1552" w14:textId="77777777" w:rsidR="0066372B" w:rsidRPr="005E6F29" w:rsidRDefault="0066372B" w:rsidP="009E426F">
      <w:pPr>
        <w:spacing w:after="0" w:line="360" w:lineRule="auto"/>
        <w:rPr>
          <w:rFonts w:ascii="Times New Roman" w:hAnsi="Times New Roman" w:cs="Times New Roman"/>
          <w:b/>
          <w:sz w:val="24"/>
          <w:szCs w:val="24"/>
        </w:rPr>
      </w:pPr>
    </w:p>
    <w:p w14:paraId="6FB7EBF4" w14:textId="77777777" w:rsidR="002053BB" w:rsidRPr="005E6F29" w:rsidRDefault="002053BB" w:rsidP="009E426F">
      <w:pPr>
        <w:spacing w:after="0" w:line="360" w:lineRule="auto"/>
        <w:rPr>
          <w:rFonts w:ascii="Times New Roman" w:hAnsi="Times New Roman" w:cs="Times New Roman"/>
          <w:b/>
          <w:sz w:val="24"/>
          <w:szCs w:val="24"/>
        </w:rPr>
      </w:pPr>
    </w:p>
    <w:p w14:paraId="2C2D5C7A" w14:textId="1D5074B8" w:rsidR="002053BB" w:rsidRPr="005E6F29" w:rsidRDefault="008561B3" w:rsidP="005F6F6C">
      <w:pPr>
        <w:spacing w:after="0" w:line="276" w:lineRule="auto"/>
        <w:rPr>
          <w:rFonts w:ascii="Times New Roman" w:hAnsi="Times New Roman" w:cs="Times New Roman"/>
          <w:b/>
          <w:sz w:val="24"/>
          <w:szCs w:val="24"/>
        </w:rPr>
      </w:pPr>
      <w:r w:rsidRPr="005E6F29">
        <w:rPr>
          <w:rFonts w:ascii="Times New Roman" w:hAnsi="Times New Roman" w:cs="Times New Roman"/>
          <w:b/>
          <w:sz w:val="24"/>
          <w:szCs w:val="24"/>
        </w:rPr>
        <w:lastRenderedPageBreak/>
        <w:t xml:space="preserve">Data </w:t>
      </w:r>
      <w:r w:rsidR="001725CD" w:rsidRPr="005E6F29">
        <w:rPr>
          <w:rFonts w:ascii="Times New Roman" w:hAnsi="Times New Roman" w:cs="Times New Roman"/>
          <w:b/>
          <w:sz w:val="24"/>
          <w:szCs w:val="24"/>
        </w:rPr>
        <w:t>Collection</w:t>
      </w:r>
      <w:r w:rsidRPr="005E6F29">
        <w:rPr>
          <w:rFonts w:ascii="Times New Roman" w:hAnsi="Times New Roman" w:cs="Times New Roman"/>
          <w:b/>
          <w:sz w:val="24"/>
          <w:szCs w:val="24"/>
        </w:rPr>
        <w:t xml:space="preserve"> </w:t>
      </w:r>
      <w:r w:rsidR="002053BB" w:rsidRPr="005E6F29">
        <w:rPr>
          <w:rFonts w:ascii="Times New Roman" w:hAnsi="Times New Roman" w:cs="Times New Roman"/>
          <w:b/>
          <w:sz w:val="24"/>
          <w:szCs w:val="24"/>
        </w:rPr>
        <w:t>Methods; -</w:t>
      </w:r>
    </w:p>
    <w:p w14:paraId="4EC5296E" w14:textId="5A26722B" w:rsidR="00BE1368" w:rsidRPr="005E6F29" w:rsidRDefault="001725CD"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A meticulous process was observed ensuring both precision and ethical integrity. Initially, 115 patients who underwent horizontal strabismus surgery by the same surgeons during a specific period were identified. Preoperative and postoperative notes were scrutinized, with particular emphasis on the first-week postoperative period. Demographic details such as age, gender, and race were recorded, relying on self-report for the latter two. Ocular alignment, fusion, presence of amblyopia, visual acuity (VA), and stereopsis were meticulously documented. VA measurements followed standard protocols using Snellen charts or HOTV/picture matching, while induced tropia testing (ITT) was employed for preverbal patients. Alignment assessment encompassed various methods including alternate cover testing and Krimsky testing. Fusion and stereopsis were evaluated using specific tests. Surgical success was determined by comparing preoperative and postoperative ocular alignment, with specific </w:t>
      </w:r>
      <w:r w:rsidR="00667C36" w:rsidRPr="005E6F29">
        <w:rPr>
          <w:rFonts w:ascii="Times New Roman" w:hAnsi="Times New Roman" w:cs="Times New Roman"/>
          <w:sz w:val="24"/>
          <w:szCs w:val="24"/>
        </w:rPr>
        <w:t>criteria of</w:t>
      </w:r>
      <w:r w:rsidR="003A0A04" w:rsidRPr="005E6F29">
        <w:rPr>
          <w:rFonts w:ascii="Times New Roman" w:hAnsi="Times New Roman" w:cs="Times New Roman"/>
          <w:sz w:val="24"/>
          <w:szCs w:val="24"/>
        </w:rPr>
        <w:t xml:space="preserve"> </w:t>
      </w:r>
      <w:r w:rsidR="0018494A" w:rsidRPr="005E6F29">
        <w:rPr>
          <w:rFonts w:ascii="Times New Roman" w:hAnsi="Times New Roman" w:cs="Times New Roman"/>
          <w:sz w:val="24"/>
          <w:szCs w:val="24"/>
        </w:rPr>
        <w:t>5PD in Esotropia and 10PD in Exotropia</w:t>
      </w:r>
      <w:r w:rsidRPr="005E6F29">
        <w:rPr>
          <w:rFonts w:ascii="Times New Roman" w:hAnsi="Times New Roman" w:cs="Times New Roman"/>
          <w:sz w:val="24"/>
          <w:szCs w:val="24"/>
        </w:rPr>
        <w:t>. Compliance with the treatment plan was quantified by reviewing patient records for glasses wear, appointment attendance, and completion of recommended patching or atropine penalization. Furthermore, thorough anterior and posterior examinations were conducted for all patients before surgeries, ensuring comprehensive preoperative assessment. Throughout the entire process, ethical considerations were paramount, with strict adherence to patient confidentiality and privacy protocols. The study's methodology incorporated a systematic approach to data collection, facilitating accurate analysis and interpretation of the findings. By meticulously documenting various aspects of patient demographics, clinical presentation, surgical outcomes, and adherence to treatment plans, the study aimed to provide valuable insights into the management of strabismus while upholding the highest standards of ethical conduct and patient care.</w:t>
      </w:r>
    </w:p>
    <w:p w14:paraId="1DCD7B53" w14:textId="77777777" w:rsidR="00894B1B" w:rsidRPr="005E6F29" w:rsidRDefault="00894B1B" w:rsidP="005F6F6C">
      <w:pPr>
        <w:spacing w:after="0" w:line="276" w:lineRule="auto"/>
        <w:rPr>
          <w:rFonts w:ascii="Times New Roman" w:hAnsi="Times New Roman" w:cs="Times New Roman"/>
          <w:b/>
          <w:sz w:val="24"/>
          <w:szCs w:val="24"/>
        </w:rPr>
      </w:pPr>
    </w:p>
    <w:p w14:paraId="65027798" w14:textId="52017AB6" w:rsidR="008561B3" w:rsidRPr="005E6F29" w:rsidRDefault="008561B3" w:rsidP="005F6F6C">
      <w:pPr>
        <w:spacing w:after="0" w:line="276" w:lineRule="auto"/>
        <w:rPr>
          <w:rFonts w:ascii="Times New Roman" w:hAnsi="Times New Roman" w:cs="Times New Roman"/>
          <w:b/>
          <w:sz w:val="24"/>
          <w:szCs w:val="24"/>
        </w:rPr>
      </w:pPr>
      <w:r w:rsidRPr="005E6F29">
        <w:rPr>
          <w:rFonts w:ascii="Times New Roman" w:hAnsi="Times New Roman" w:cs="Times New Roman"/>
          <w:b/>
          <w:sz w:val="24"/>
          <w:szCs w:val="24"/>
        </w:rPr>
        <w:t xml:space="preserve">Data </w:t>
      </w:r>
      <w:r w:rsidR="002053BB" w:rsidRPr="005E6F29">
        <w:rPr>
          <w:rFonts w:ascii="Times New Roman" w:hAnsi="Times New Roman" w:cs="Times New Roman"/>
          <w:b/>
          <w:sz w:val="24"/>
          <w:szCs w:val="24"/>
        </w:rPr>
        <w:t>Analysis: -</w:t>
      </w:r>
    </w:p>
    <w:p w14:paraId="43F1A5D1" w14:textId="0FF6B850" w:rsidR="002053BB" w:rsidRPr="005E6F29" w:rsidRDefault="001D1EA7"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The data analysis plan involved several steps to comprehensively analyze the dataset regarding strabismus surgery outcomes. Initially, data cleaning procedures were conducted to ensure consistency in variables, including encoding, labeling, defining variables and values, recoding, and generating variables. Once the dataset was confirmed to be clean, descriptive statistics were performed, summarizing categorical variables through frequency and percentages, and numeric variables via the median and interquartile range. Statistical differences in the proportion of strabismus surgery outcomes across independent categorical variables were assessed using chi-square (χ2) and Fisher’s exact tests, with variables exhibiting a P-value of &lt;0.05 considered significantly different. Subsequently, a generalized linear model with Poisson family was employed to evaluate factors associated with strabismus surgery outcome. Univariate analysis yielded the crude prevalence ratio (CPR) for each variable, with those exhibiting a P-value of &lt;0.05 deemed statistically significant. Variables demonstrating both statistical significance and clinical importance in the univariate analysis were included in a multivariable analysis to determine the adjusted crude prevalence ratio (APR). Again, variables with a P-value of &lt;0.05 were considered statistically associated with surgery outcome. This comprehensive approach </w:t>
      </w:r>
      <w:r w:rsidRPr="005E6F29">
        <w:rPr>
          <w:rFonts w:ascii="Times New Roman" w:hAnsi="Times New Roman" w:cs="Times New Roman"/>
          <w:sz w:val="24"/>
          <w:szCs w:val="24"/>
        </w:rPr>
        <w:lastRenderedPageBreak/>
        <w:t>aimed to provide thorough insights into the factors influencing strabismus surgery outcomes, utilizing rigorous statistical methodologies and clinical relevance considerations.</w:t>
      </w:r>
    </w:p>
    <w:p w14:paraId="11FEDC5F" w14:textId="77777777" w:rsidR="00667C36" w:rsidRPr="005E6F29" w:rsidRDefault="00667C36" w:rsidP="009E426F">
      <w:pPr>
        <w:spacing w:after="0" w:line="360" w:lineRule="auto"/>
        <w:rPr>
          <w:rFonts w:ascii="Times New Roman" w:hAnsi="Times New Roman" w:cs="Times New Roman"/>
          <w:b/>
          <w:sz w:val="24"/>
          <w:szCs w:val="24"/>
        </w:rPr>
      </w:pPr>
    </w:p>
    <w:p w14:paraId="58E33293" w14:textId="07097CA1" w:rsidR="00A47CC6" w:rsidRPr="005E6F29" w:rsidRDefault="00A10C20" w:rsidP="005F6F6C">
      <w:pPr>
        <w:spacing w:after="0" w:line="276" w:lineRule="auto"/>
        <w:rPr>
          <w:rFonts w:ascii="Times New Roman" w:hAnsi="Times New Roman" w:cs="Times New Roman"/>
          <w:b/>
          <w:sz w:val="24"/>
          <w:szCs w:val="24"/>
        </w:rPr>
      </w:pPr>
      <w:r w:rsidRPr="005E6F29">
        <w:rPr>
          <w:rFonts w:ascii="Times New Roman" w:hAnsi="Times New Roman" w:cs="Times New Roman"/>
          <w:b/>
          <w:sz w:val="24"/>
          <w:szCs w:val="24"/>
        </w:rPr>
        <w:t>Results; -</w:t>
      </w:r>
    </w:p>
    <w:p w14:paraId="29AC01F4" w14:textId="3EDD0556" w:rsidR="00A47CC6" w:rsidRPr="005E6F29" w:rsidRDefault="00A47CC6"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The clinical characteristics of the study participants (N=115) were analyzed and</w:t>
      </w:r>
      <w:r w:rsidR="00121DEA" w:rsidRPr="005E6F29">
        <w:rPr>
          <w:rFonts w:ascii="Times New Roman" w:hAnsi="Times New Roman" w:cs="Times New Roman"/>
          <w:sz w:val="24"/>
          <w:szCs w:val="24"/>
        </w:rPr>
        <w:t xml:space="preserve"> summarized in table 1, where </w:t>
      </w:r>
      <w:r w:rsidR="0064396B">
        <w:rPr>
          <w:rFonts w:ascii="Times New Roman" w:hAnsi="Times New Roman" w:cs="Times New Roman"/>
          <w:sz w:val="24"/>
          <w:szCs w:val="24"/>
        </w:rPr>
        <w:t xml:space="preserve">by </w:t>
      </w:r>
      <w:r w:rsidR="00121DEA" w:rsidRPr="005E6F29">
        <w:rPr>
          <w:rFonts w:ascii="Times New Roman" w:hAnsi="Times New Roman" w:cs="Times New Roman"/>
          <w:sz w:val="24"/>
          <w:szCs w:val="24"/>
        </w:rPr>
        <w:t>majority</w:t>
      </w:r>
      <w:r w:rsidRPr="005E6F29">
        <w:rPr>
          <w:rFonts w:ascii="Times New Roman" w:hAnsi="Times New Roman" w:cs="Times New Roman"/>
          <w:sz w:val="24"/>
          <w:szCs w:val="24"/>
        </w:rPr>
        <w:t xml:space="preserve"> of participants were female (52.2%), with a median age at presentation of 6 years (IQR: 2-12). Most patients presented for surgery within 9 months of their initial assessment (74.0%). Acquired strabismus was predominant (86.1%), with a significant proportion presenting with pre-operative BCVA of 6/12 or better (66.1%). Hypertropia was the most common refractive error (86.1%), and alternating or bilateral laterality was observed in 69.6% of cases. Notably, 23.5% of patients presented with amblyopia, while 37.4% received treatment before surgery. Angle before surgery revealed a majority with angles greater than 45 degrees (53.9%). Various tests were utilized for strabismus evaluation, with the PCT test being the most frequently employed (59.1%). Surgical interventions mainly comprised combined procedures (50.4%), and the majority of surgeries were performed by super specialists (90.4%). Postoperative complications were observed in 65.2% of cases, with conjunctival issues being the most prevalent (65.2%).</w:t>
      </w:r>
    </w:p>
    <w:p w14:paraId="26C3915D" w14:textId="4A05C10D" w:rsidR="00932891" w:rsidRPr="005E6F29" w:rsidRDefault="00121DEA"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In Figure 1, the prevalence of different types and patterns of strabismus in our study is presented</w:t>
      </w:r>
      <w:r w:rsidR="00932891" w:rsidRPr="005E6F29">
        <w:rPr>
          <w:rFonts w:ascii="Times New Roman" w:hAnsi="Times New Roman" w:cs="Times New Roman"/>
          <w:sz w:val="24"/>
          <w:szCs w:val="24"/>
        </w:rPr>
        <w:t xml:space="preserve"> which provide a clear overview of the distribution of strabismus</w:t>
      </w:r>
      <w:r w:rsidRPr="005E6F29">
        <w:rPr>
          <w:rFonts w:ascii="Times New Roman" w:hAnsi="Times New Roman" w:cs="Times New Roman"/>
          <w:sz w:val="24"/>
          <w:szCs w:val="24"/>
        </w:rPr>
        <w:t>. Unilateral exotropia accounted for 5.2% of cases, while unilateral</w:t>
      </w:r>
      <w:r w:rsidR="00712A82">
        <w:rPr>
          <w:rFonts w:ascii="Times New Roman" w:hAnsi="Times New Roman" w:cs="Times New Roman"/>
          <w:sz w:val="24"/>
          <w:szCs w:val="24"/>
        </w:rPr>
        <w:t>(constant)</w:t>
      </w:r>
      <w:r w:rsidRPr="005E6F29">
        <w:rPr>
          <w:rFonts w:ascii="Times New Roman" w:hAnsi="Times New Roman" w:cs="Times New Roman"/>
          <w:sz w:val="24"/>
          <w:szCs w:val="24"/>
        </w:rPr>
        <w:t xml:space="preserve"> esotropia represented 30.4%. Alternating exotropia was observed in 12.2% of participants, while alternating esotropia constituted the majority at 52.2%. </w:t>
      </w:r>
      <w:r w:rsidR="009E426F" w:rsidRPr="005E6F29">
        <w:rPr>
          <w:rFonts w:ascii="Times New Roman" w:hAnsi="Times New Roman" w:cs="Times New Roman"/>
          <w:sz w:val="24"/>
          <w:szCs w:val="24"/>
        </w:rPr>
        <w:t xml:space="preserve">The proportional difference of strabismus surgery outcomes across participant's characteristics was analyzed and summarized in Table 2. </w:t>
      </w:r>
      <w:r w:rsidR="00932891" w:rsidRPr="005E6F29">
        <w:rPr>
          <w:rFonts w:ascii="Times New Roman" w:hAnsi="Times New Roman" w:cs="Times New Roman"/>
          <w:sz w:val="24"/>
          <w:szCs w:val="24"/>
        </w:rPr>
        <w:t xml:space="preserve">Participants with acquired strabismus had a higher proportion of good outcomes compared to those with congenital strabismus (p = 0.015). Larger angles before surgery (&gt; 45) were associated with a higher proportion of poor outcomes (p = 0.001), while smaller angles (≤ 20) showed a trend towards better outcomes (p = 0.083). </w:t>
      </w:r>
    </w:p>
    <w:p w14:paraId="47264FBC" w14:textId="60C534B2" w:rsidR="005F6F6C" w:rsidRPr="005E6F29" w:rsidRDefault="009E426F"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Table 3 presents the factors associated with strabismus surgery outcome. In the crude analysis, age at presentation, laterality, and angle before surgery were identified as variables significantly associated with strabismus surgery outcome. </w:t>
      </w:r>
      <w:bookmarkStart w:id="0" w:name="_Hlk166062131"/>
      <w:r w:rsidRPr="005E6F29">
        <w:rPr>
          <w:rFonts w:ascii="Times New Roman" w:hAnsi="Times New Roman" w:cs="Times New Roman"/>
          <w:sz w:val="24"/>
          <w:szCs w:val="24"/>
        </w:rPr>
        <w:t>Participants aged 10-19 years were 1.4 times more likely to have a good outcome compared to those aged less than or equal to 9 years (CPR=1.4, 95% CI: 1.12-1.70).</w:t>
      </w:r>
    </w:p>
    <w:bookmarkEnd w:id="0"/>
    <w:p w14:paraId="461E32D9" w14:textId="77777777" w:rsidR="00121DEA" w:rsidRPr="005E6F29" w:rsidRDefault="00121DEA" w:rsidP="009E426F">
      <w:pPr>
        <w:spacing w:after="0" w:line="240" w:lineRule="auto"/>
        <w:jc w:val="both"/>
        <w:rPr>
          <w:rFonts w:ascii="Times New Roman" w:hAnsi="Times New Roman" w:cs="Times New Roman"/>
          <w:sz w:val="24"/>
          <w:szCs w:val="24"/>
        </w:rPr>
      </w:pPr>
    </w:p>
    <w:p w14:paraId="5A93BD27" w14:textId="58D5261A" w:rsidR="00A10C20" w:rsidRPr="005E6F29" w:rsidRDefault="00A10C20" w:rsidP="009E426F">
      <w:pPr>
        <w:spacing w:after="0" w:line="240" w:lineRule="auto"/>
        <w:rPr>
          <w:rFonts w:ascii="Times New Roman" w:hAnsi="Times New Roman" w:cs="Times New Roman"/>
          <w:sz w:val="24"/>
          <w:szCs w:val="24"/>
        </w:rPr>
      </w:pPr>
      <w:r w:rsidRPr="005E6F29">
        <w:rPr>
          <w:rFonts w:ascii="Times New Roman" w:hAnsi="Times New Roman" w:cs="Times New Roman"/>
          <w:b/>
          <w:bCs/>
          <w:sz w:val="24"/>
          <w:szCs w:val="24"/>
        </w:rPr>
        <w:t>Table</w:t>
      </w:r>
      <w:r w:rsidR="00A47CC6" w:rsidRPr="005E6F29">
        <w:rPr>
          <w:rFonts w:ascii="Times New Roman" w:hAnsi="Times New Roman" w:cs="Times New Roman"/>
          <w:b/>
          <w:bCs/>
          <w:sz w:val="24"/>
          <w:szCs w:val="24"/>
        </w:rPr>
        <w:t xml:space="preserve"> 1</w:t>
      </w:r>
      <w:r w:rsidRPr="005E6F29">
        <w:rPr>
          <w:rFonts w:ascii="Times New Roman" w:hAnsi="Times New Roman" w:cs="Times New Roman"/>
          <w:b/>
          <w:bCs/>
          <w:sz w:val="24"/>
          <w:szCs w:val="24"/>
        </w:rPr>
        <w:t>:</w:t>
      </w:r>
      <w:r w:rsidRPr="005E6F29">
        <w:rPr>
          <w:rFonts w:ascii="Times New Roman" w:hAnsi="Times New Roman" w:cs="Times New Roman"/>
          <w:sz w:val="24"/>
          <w:szCs w:val="24"/>
        </w:rPr>
        <w:t xml:space="preserve"> Social demographic and Clinical characteristics of the study participants (N=115)</w:t>
      </w:r>
    </w:p>
    <w:tbl>
      <w:tblPr>
        <w:tblStyle w:val="TableGrid"/>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036"/>
        <w:gridCol w:w="2976"/>
      </w:tblGrid>
      <w:tr w:rsidR="00A10C20" w:rsidRPr="005E6F29" w14:paraId="7B5D251B" w14:textId="77777777" w:rsidTr="0077056F">
        <w:tc>
          <w:tcPr>
            <w:tcW w:w="3348" w:type="dxa"/>
            <w:tcBorders>
              <w:top w:val="single" w:sz="18" w:space="0" w:color="auto"/>
              <w:left w:val="nil"/>
              <w:bottom w:val="single" w:sz="18" w:space="0" w:color="auto"/>
              <w:right w:val="nil"/>
            </w:tcBorders>
            <w:hideMark/>
          </w:tcPr>
          <w:p w14:paraId="70CC61E6"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Variable</w:t>
            </w:r>
          </w:p>
        </w:tc>
        <w:tc>
          <w:tcPr>
            <w:tcW w:w="3036" w:type="dxa"/>
            <w:tcBorders>
              <w:top w:val="single" w:sz="18" w:space="0" w:color="auto"/>
              <w:left w:val="nil"/>
              <w:bottom w:val="single" w:sz="18" w:space="0" w:color="auto"/>
              <w:right w:val="nil"/>
            </w:tcBorders>
            <w:hideMark/>
          </w:tcPr>
          <w:p w14:paraId="6BD4A180" w14:textId="77777777" w:rsidR="00A10C20" w:rsidRPr="005E6F29" w:rsidRDefault="00A10C20"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Frequency</w:t>
            </w:r>
          </w:p>
        </w:tc>
        <w:tc>
          <w:tcPr>
            <w:tcW w:w="2976" w:type="dxa"/>
            <w:tcBorders>
              <w:top w:val="single" w:sz="18" w:space="0" w:color="auto"/>
              <w:left w:val="nil"/>
              <w:bottom w:val="single" w:sz="18" w:space="0" w:color="auto"/>
              <w:right w:val="nil"/>
            </w:tcBorders>
            <w:hideMark/>
          </w:tcPr>
          <w:p w14:paraId="57448989" w14:textId="77777777" w:rsidR="00A10C20" w:rsidRPr="005E6F29" w:rsidRDefault="00A10C20"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Percentage</w:t>
            </w:r>
          </w:p>
        </w:tc>
      </w:tr>
      <w:tr w:rsidR="00A10C20" w:rsidRPr="005E6F29" w14:paraId="6B659875" w14:textId="77777777" w:rsidTr="0077056F">
        <w:tc>
          <w:tcPr>
            <w:tcW w:w="3348" w:type="dxa"/>
            <w:tcBorders>
              <w:top w:val="single" w:sz="18" w:space="0" w:color="auto"/>
              <w:left w:val="nil"/>
              <w:bottom w:val="nil"/>
              <w:right w:val="nil"/>
            </w:tcBorders>
            <w:hideMark/>
          </w:tcPr>
          <w:p w14:paraId="3F6582EE"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Sex</w:t>
            </w:r>
          </w:p>
        </w:tc>
        <w:tc>
          <w:tcPr>
            <w:tcW w:w="3036" w:type="dxa"/>
            <w:tcBorders>
              <w:top w:val="single" w:sz="18" w:space="0" w:color="auto"/>
              <w:left w:val="nil"/>
              <w:bottom w:val="nil"/>
              <w:right w:val="nil"/>
            </w:tcBorders>
          </w:tcPr>
          <w:p w14:paraId="345CC3B2" w14:textId="77777777" w:rsidR="00A10C20" w:rsidRPr="005E6F29" w:rsidRDefault="00A10C20" w:rsidP="009E426F">
            <w:pPr>
              <w:jc w:val="center"/>
              <w:rPr>
                <w:rFonts w:ascii="Times New Roman" w:hAnsi="Times New Roman" w:cs="Times New Roman"/>
                <w:sz w:val="24"/>
                <w:szCs w:val="24"/>
              </w:rPr>
            </w:pPr>
          </w:p>
        </w:tc>
        <w:tc>
          <w:tcPr>
            <w:tcW w:w="2976" w:type="dxa"/>
            <w:tcBorders>
              <w:top w:val="single" w:sz="18" w:space="0" w:color="auto"/>
              <w:left w:val="nil"/>
              <w:bottom w:val="nil"/>
              <w:right w:val="nil"/>
            </w:tcBorders>
          </w:tcPr>
          <w:p w14:paraId="65CC5855" w14:textId="77777777" w:rsidR="00A10C20" w:rsidRPr="005E6F29" w:rsidRDefault="00A10C20" w:rsidP="009E426F">
            <w:pPr>
              <w:jc w:val="center"/>
              <w:rPr>
                <w:rFonts w:ascii="Times New Roman" w:hAnsi="Times New Roman" w:cs="Times New Roman"/>
                <w:sz w:val="24"/>
                <w:szCs w:val="24"/>
              </w:rPr>
            </w:pPr>
          </w:p>
        </w:tc>
      </w:tr>
      <w:tr w:rsidR="00A10C20" w:rsidRPr="005E6F29" w14:paraId="7B5738E2" w14:textId="77777777" w:rsidTr="0077056F">
        <w:tc>
          <w:tcPr>
            <w:tcW w:w="3348" w:type="dxa"/>
            <w:hideMark/>
          </w:tcPr>
          <w:p w14:paraId="3396A9B4"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xml:space="preserve">Male </w:t>
            </w:r>
          </w:p>
        </w:tc>
        <w:tc>
          <w:tcPr>
            <w:tcW w:w="3036" w:type="dxa"/>
            <w:hideMark/>
          </w:tcPr>
          <w:p w14:paraId="35F93921"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55</w:t>
            </w:r>
          </w:p>
        </w:tc>
        <w:tc>
          <w:tcPr>
            <w:tcW w:w="2976" w:type="dxa"/>
            <w:hideMark/>
          </w:tcPr>
          <w:p w14:paraId="35117F8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47.8</w:t>
            </w:r>
          </w:p>
        </w:tc>
      </w:tr>
      <w:tr w:rsidR="00A10C20" w:rsidRPr="005E6F29" w14:paraId="6E797802" w14:textId="77777777" w:rsidTr="0077056F">
        <w:tc>
          <w:tcPr>
            <w:tcW w:w="3348" w:type="dxa"/>
            <w:hideMark/>
          </w:tcPr>
          <w:p w14:paraId="5C2E2F2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Female</w:t>
            </w:r>
          </w:p>
        </w:tc>
        <w:tc>
          <w:tcPr>
            <w:tcW w:w="3036" w:type="dxa"/>
            <w:hideMark/>
          </w:tcPr>
          <w:p w14:paraId="72D50C4A"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60</w:t>
            </w:r>
          </w:p>
        </w:tc>
        <w:tc>
          <w:tcPr>
            <w:tcW w:w="2976" w:type="dxa"/>
            <w:hideMark/>
          </w:tcPr>
          <w:p w14:paraId="72457A8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52.2</w:t>
            </w:r>
          </w:p>
        </w:tc>
      </w:tr>
      <w:tr w:rsidR="00A10C20" w:rsidRPr="005E6F29" w14:paraId="757FF0F0" w14:textId="77777777" w:rsidTr="0077056F">
        <w:tc>
          <w:tcPr>
            <w:tcW w:w="3348" w:type="dxa"/>
            <w:hideMark/>
          </w:tcPr>
          <w:p w14:paraId="44FDDA24"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Age at presentation</w:t>
            </w:r>
          </w:p>
        </w:tc>
        <w:tc>
          <w:tcPr>
            <w:tcW w:w="3036" w:type="dxa"/>
          </w:tcPr>
          <w:p w14:paraId="59A662D4" w14:textId="77777777" w:rsidR="00A10C20" w:rsidRPr="005E6F29" w:rsidRDefault="00A10C20" w:rsidP="009E426F">
            <w:pPr>
              <w:jc w:val="center"/>
              <w:rPr>
                <w:rFonts w:ascii="Times New Roman" w:hAnsi="Times New Roman" w:cs="Times New Roman"/>
                <w:sz w:val="24"/>
                <w:szCs w:val="24"/>
              </w:rPr>
            </w:pPr>
          </w:p>
        </w:tc>
        <w:tc>
          <w:tcPr>
            <w:tcW w:w="2976" w:type="dxa"/>
          </w:tcPr>
          <w:p w14:paraId="5F2A515B" w14:textId="77777777" w:rsidR="00A10C20" w:rsidRPr="005E6F29" w:rsidRDefault="00A10C20" w:rsidP="009E426F">
            <w:pPr>
              <w:jc w:val="center"/>
              <w:rPr>
                <w:rFonts w:ascii="Times New Roman" w:hAnsi="Times New Roman" w:cs="Times New Roman"/>
                <w:sz w:val="24"/>
                <w:szCs w:val="24"/>
              </w:rPr>
            </w:pPr>
          </w:p>
        </w:tc>
      </w:tr>
      <w:tr w:rsidR="00A10C20" w:rsidRPr="005E6F29" w14:paraId="33ACE228" w14:textId="77777777" w:rsidTr="0077056F">
        <w:tc>
          <w:tcPr>
            <w:tcW w:w="3348" w:type="dxa"/>
            <w:hideMark/>
          </w:tcPr>
          <w:p w14:paraId="484B2212"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9</w:t>
            </w:r>
          </w:p>
        </w:tc>
        <w:tc>
          <w:tcPr>
            <w:tcW w:w="3036" w:type="dxa"/>
            <w:hideMark/>
          </w:tcPr>
          <w:p w14:paraId="0566E23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76</w:t>
            </w:r>
          </w:p>
        </w:tc>
        <w:tc>
          <w:tcPr>
            <w:tcW w:w="2976" w:type="dxa"/>
            <w:hideMark/>
          </w:tcPr>
          <w:p w14:paraId="56FFF02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66.1</w:t>
            </w:r>
          </w:p>
        </w:tc>
      </w:tr>
      <w:tr w:rsidR="00A10C20" w:rsidRPr="005E6F29" w14:paraId="5DE94F11" w14:textId="77777777" w:rsidTr="0077056F">
        <w:tc>
          <w:tcPr>
            <w:tcW w:w="3348" w:type="dxa"/>
            <w:hideMark/>
          </w:tcPr>
          <w:p w14:paraId="0A6CF825"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10-19</w:t>
            </w:r>
          </w:p>
        </w:tc>
        <w:tc>
          <w:tcPr>
            <w:tcW w:w="3036" w:type="dxa"/>
            <w:hideMark/>
          </w:tcPr>
          <w:p w14:paraId="11784E3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22</w:t>
            </w:r>
          </w:p>
        </w:tc>
        <w:tc>
          <w:tcPr>
            <w:tcW w:w="2976" w:type="dxa"/>
            <w:hideMark/>
          </w:tcPr>
          <w:p w14:paraId="4F5DD60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19.1</w:t>
            </w:r>
          </w:p>
        </w:tc>
      </w:tr>
      <w:tr w:rsidR="00A10C20" w:rsidRPr="005E6F29" w14:paraId="4DE26347" w14:textId="77777777" w:rsidTr="0077056F">
        <w:tc>
          <w:tcPr>
            <w:tcW w:w="3348" w:type="dxa"/>
            <w:hideMark/>
          </w:tcPr>
          <w:p w14:paraId="5A8B2EAB"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lastRenderedPageBreak/>
              <w:t>≥ 20</w:t>
            </w:r>
          </w:p>
        </w:tc>
        <w:tc>
          <w:tcPr>
            <w:tcW w:w="3036" w:type="dxa"/>
            <w:hideMark/>
          </w:tcPr>
          <w:p w14:paraId="288A3AC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17</w:t>
            </w:r>
          </w:p>
        </w:tc>
        <w:tc>
          <w:tcPr>
            <w:tcW w:w="2976" w:type="dxa"/>
            <w:hideMark/>
          </w:tcPr>
          <w:p w14:paraId="59FCAF6A"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14.8</w:t>
            </w:r>
          </w:p>
        </w:tc>
      </w:tr>
      <w:tr w:rsidR="00A10C20" w:rsidRPr="005E6F29" w14:paraId="16C3B904" w14:textId="77777777" w:rsidTr="0077056F">
        <w:tc>
          <w:tcPr>
            <w:tcW w:w="3348" w:type="dxa"/>
            <w:hideMark/>
          </w:tcPr>
          <w:p w14:paraId="0107789B" w14:textId="77777777" w:rsidR="00A10C20" w:rsidRPr="005E6F29" w:rsidRDefault="00A10C20" w:rsidP="009E426F">
            <w:pPr>
              <w:ind w:left="270"/>
              <w:rPr>
                <w:rFonts w:ascii="Times New Roman" w:hAnsi="Times New Roman" w:cs="Times New Roman"/>
                <w:i/>
                <w:iCs/>
                <w:sz w:val="24"/>
                <w:szCs w:val="24"/>
              </w:rPr>
            </w:pPr>
            <w:r w:rsidRPr="005E6F29">
              <w:rPr>
                <w:rFonts w:ascii="Times New Roman" w:hAnsi="Times New Roman" w:cs="Times New Roman"/>
                <w:i/>
                <w:iCs/>
                <w:sz w:val="24"/>
                <w:szCs w:val="24"/>
              </w:rPr>
              <w:t>Median (IQR)</w:t>
            </w:r>
          </w:p>
        </w:tc>
        <w:tc>
          <w:tcPr>
            <w:tcW w:w="3036" w:type="dxa"/>
            <w:hideMark/>
          </w:tcPr>
          <w:p w14:paraId="16AA95AC" w14:textId="77777777" w:rsidR="00A10C20" w:rsidRPr="005E6F29" w:rsidRDefault="00A10C20" w:rsidP="009E426F">
            <w:pPr>
              <w:jc w:val="center"/>
              <w:rPr>
                <w:rFonts w:ascii="Times New Roman" w:hAnsi="Times New Roman" w:cs="Times New Roman"/>
                <w:i/>
                <w:iCs/>
                <w:sz w:val="24"/>
                <w:szCs w:val="24"/>
              </w:rPr>
            </w:pPr>
            <w:r w:rsidRPr="005E6F29">
              <w:rPr>
                <w:rFonts w:ascii="Times New Roman" w:hAnsi="Times New Roman" w:cs="Times New Roman"/>
                <w:i/>
                <w:iCs/>
                <w:sz w:val="24"/>
                <w:szCs w:val="24"/>
              </w:rPr>
              <w:t>6 (2-12)</w:t>
            </w:r>
          </w:p>
        </w:tc>
        <w:tc>
          <w:tcPr>
            <w:tcW w:w="2976" w:type="dxa"/>
          </w:tcPr>
          <w:p w14:paraId="293CA647" w14:textId="77777777" w:rsidR="00A10C20" w:rsidRPr="005E6F29" w:rsidRDefault="00A10C20" w:rsidP="009E426F">
            <w:pPr>
              <w:jc w:val="center"/>
              <w:rPr>
                <w:rFonts w:ascii="Times New Roman" w:hAnsi="Times New Roman" w:cs="Times New Roman"/>
                <w:i/>
                <w:iCs/>
                <w:sz w:val="24"/>
                <w:szCs w:val="24"/>
              </w:rPr>
            </w:pPr>
          </w:p>
        </w:tc>
      </w:tr>
      <w:tr w:rsidR="00A10C20" w:rsidRPr="005E6F29" w14:paraId="033EFC92" w14:textId="77777777" w:rsidTr="0077056F">
        <w:tc>
          <w:tcPr>
            <w:tcW w:w="3348" w:type="dxa"/>
            <w:hideMark/>
          </w:tcPr>
          <w:p w14:paraId="6D9D87A9" w14:textId="77777777" w:rsidR="00A10C20" w:rsidRPr="005E6F29" w:rsidRDefault="00A10C20" w:rsidP="009E426F">
            <w:pPr>
              <w:rPr>
                <w:rFonts w:ascii="Times New Roman" w:hAnsi="Times New Roman" w:cs="Times New Roman"/>
                <w:sz w:val="24"/>
                <w:szCs w:val="24"/>
              </w:rPr>
            </w:pPr>
            <w:r w:rsidRPr="005E6F29">
              <w:rPr>
                <w:rFonts w:ascii="Times New Roman" w:hAnsi="Times New Roman" w:cs="Times New Roman"/>
                <w:b/>
                <w:bCs/>
                <w:sz w:val="24"/>
                <w:szCs w:val="24"/>
              </w:rPr>
              <w:t>Time from presentation to surgery</w:t>
            </w:r>
          </w:p>
        </w:tc>
        <w:tc>
          <w:tcPr>
            <w:tcW w:w="3036" w:type="dxa"/>
          </w:tcPr>
          <w:p w14:paraId="4F6A3F3D" w14:textId="77777777" w:rsidR="00A10C20" w:rsidRPr="005E6F29" w:rsidRDefault="00A10C20" w:rsidP="009E426F">
            <w:pPr>
              <w:jc w:val="center"/>
              <w:rPr>
                <w:rFonts w:ascii="Times New Roman" w:hAnsi="Times New Roman" w:cs="Times New Roman"/>
                <w:i/>
                <w:iCs/>
                <w:sz w:val="24"/>
                <w:szCs w:val="24"/>
              </w:rPr>
            </w:pPr>
          </w:p>
        </w:tc>
        <w:tc>
          <w:tcPr>
            <w:tcW w:w="2976" w:type="dxa"/>
          </w:tcPr>
          <w:p w14:paraId="3A08EB7D" w14:textId="77777777" w:rsidR="00A10C20" w:rsidRPr="005E6F29" w:rsidRDefault="00A10C20" w:rsidP="009E426F">
            <w:pPr>
              <w:jc w:val="center"/>
              <w:rPr>
                <w:rFonts w:ascii="Times New Roman" w:hAnsi="Times New Roman" w:cs="Times New Roman"/>
                <w:i/>
                <w:iCs/>
                <w:sz w:val="24"/>
                <w:szCs w:val="24"/>
              </w:rPr>
            </w:pPr>
          </w:p>
        </w:tc>
      </w:tr>
      <w:tr w:rsidR="00A10C20" w:rsidRPr="005E6F29" w14:paraId="262F5135" w14:textId="77777777" w:rsidTr="0077056F">
        <w:tc>
          <w:tcPr>
            <w:tcW w:w="3348" w:type="dxa"/>
            <w:hideMark/>
          </w:tcPr>
          <w:p w14:paraId="226C1E92"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9</w:t>
            </w:r>
          </w:p>
        </w:tc>
        <w:tc>
          <w:tcPr>
            <w:tcW w:w="3036" w:type="dxa"/>
            <w:hideMark/>
          </w:tcPr>
          <w:p w14:paraId="28DD7CF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85</w:t>
            </w:r>
          </w:p>
        </w:tc>
        <w:tc>
          <w:tcPr>
            <w:tcW w:w="2976" w:type="dxa"/>
            <w:hideMark/>
          </w:tcPr>
          <w:p w14:paraId="5410DE5C"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74.0</w:t>
            </w:r>
          </w:p>
        </w:tc>
      </w:tr>
      <w:tr w:rsidR="00A10C20" w:rsidRPr="005E6F29" w14:paraId="23E24EE6" w14:textId="77777777" w:rsidTr="0077056F">
        <w:tc>
          <w:tcPr>
            <w:tcW w:w="3348" w:type="dxa"/>
            <w:hideMark/>
          </w:tcPr>
          <w:p w14:paraId="004B134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10-19</w:t>
            </w:r>
          </w:p>
        </w:tc>
        <w:tc>
          <w:tcPr>
            <w:tcW w:w="3036" w:type="dxa"/>
            <w:hideMark/>
          </w:tcPr>
          <w:p w14:paraId="5B3061E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15</w:t>
            </w:r>
          </w:p>
        </w:tc>
        <w:tc>
          <w:tcPr>
            <w:tcW w:w="2976" w:type="dxa"/>
            <w:hideMark/>
          </w:tcPr>
          <w:p w14:paraId="6A28376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13.0</w:t>
            </w:r>
          </w:p>
        </w:tc>
      </w:tr>
      <w:tr w:rsidR="00A10C20" w:rsidRPr="005E6F29" w14:paraId="7BFC0D20" w14:textId="77777777" w:rsidTr="0077056F">
        <w:tc>
          <w:tcPr>
            <w:tcW w:w="3348" w:type="dxa"/>
            <w:hideMark/>
          </w:tcPr>
          <w:p w14:paraId="3BF99749"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3036" w:type="dxa"/>
            <w:hideMark/>
          </w:tcPr>
          <w:p w14:paraId="712D9B2A"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15</w:t>
            </w:r>
          </w:p>
        </w:tc>
        <w:tc>
          <w:tcPr>
            <w:tcW w:w="2976" w:type="dxa"/>
            <w:hideMark/>
          </w:tcPr>
          <w:p w14:paraId="7DA69DA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13.0</w:t>
            </w:r>
          </w:p>
        </w:tc>
      </w:tr>
      <w:tr w:rsidR="00A10C20" w:rsidRPr="005E6F29" w14:paraId="243D420F" w14:textId="77777777" w:rsidTr="0077056F">
        <w:tc>
          <w:tcPr>
            <w:tcW w:w="3348" w:type="dxa"/>
            <w:hideMark/>
          </w:tcPr>
          <w:p w14:paraId="0F907AA4" w14:textId="77777777" w:rsidR="00A10C20" w:rsidRPr="005E6F29" w:rsidRDefault="00A10C20" w:rsidP="009E426F">
            <w:pPr>
              <w:ind w:left="270"/>
              <w:rPr>
                <w:rFonts w:ascii="Times New Roman" w:hAnsi="Times New Roman" w:cs="Times New Roman"/>
                <w:i/>
                <w:iCs/>
                <w:sz w:val="24"/>
                <w:szCs w:val="24"/>
              </w:rPr>
            </w:pPr>
            <w:r w:rsidRPr="005E6F29">
              <w:rPr>
                <w:rFonts w:ascii="Times New Roman" w:hAnsi="Times New Roman" w:cs="Times New Roman"/>
                <w:i/>
                <w:iCs/>
                <w:sz w:val="24"/>
                <w:szCs w:val="24"/>
              </w:rPr>
              <w:t>Median (IQR)</w:t>
            </w:r>
          </w:p>
        </w:tc>
        <w:tc>
          <w:tcPr>
            <w:tcW w:w="3036" w:type="dxa"/>
            <w:hideMark/>
          </w:tcPr>
          <w:p w14:paraId="34BD9C5A" w14:textId="77777777" w:rsidR="00A10C20" w:rsidRPr="005E6F29" w:rsidRDefault="00A10C20" w:rsidP="009E426F">
            <w:pPr>
              <w:jc w:val="center"/>
              <w:rPr>
                <w:rFonts w:ascii="Times New Roman" w:hAnsi="Times New Roman" w:cs="Times New Roman"/>
                <w:i/>
                <w:iCs/>
                <w:sz w:val="24"/>
                <w:szCs w:val="24"/>
              </w:rPr>
            </w:pPr>
            <w:r w:rsidRPr="005E6F29">
              <w:rPr>
                <w:rFonts w:ascii="Times New Roman" w:hAnsi="Times New Roman" w:cs="Times New Roman"/>
                <w:i/>
                <w:iCs/>
                <w:sz w:val="24"/>
                <w:szCs w:val="24"/>
              </w:rPr>
              <w:t>4 (2-10)</w:t>
            </w:r>
          </w:p>
        </w:tc>
        <w:tc>
          <w:tcPr>
            <w:tcW w:w="2976" w:type="dxa"/>
          </w:tcPr>
          <w:p w14:paraId="6923FA11" w14:textId="77777777" w:rsidR="00A10C20" w:rsidRPr="005E6F29" w:rsidRDefault="00A10C20" w:rsidP="009E426F">
            <w:pPr>
              <w:jc w:val="center"/>
              <w:rPr>
                <w:rFonts w:ascii="Times New Roman" w:hAnsi="Times New Roman" w:cs="Times New Roman"/>
                <w:i/>
                <w:iCs/>
                <w:sz w:val="24"/>
                <w:szCs w:val="24"/>
              </w:rPr>
            </w:pPr>
          </w:p>
        </w:tc>
      </w:tr>
      <w:tr w:rsidR="00A10C20" w:rsidRPr="005E6F29" w14:paraId="32896169" w14:textId="77777777" w:rsidTr="0077056F">
        <w:tc>
          <w:tcPr>
            <w:tcW w:w="3348" w:type="dxa"/>
            <w:hideMark/>
          </w:tcPr>
          <w:p w14:paraId="5D1BF1CB" w14:textId="77777777" w:rsidR="00A10C20" w:rsidRPr="005E6F29" w:rsidRDefault="00A10C20" w:rsidP="009E426F">
            <w:pPr>
              <w:rPr>
                <w:rFonts w:ascii="Times New Roman" w:hAnsi="Times New Roman" w:cs="Times New Roman"/>
                <w:i/>
                <w:iCs/>
                <w:sz w:val="24"/>
                <w:szCs w:val="24"/>
              </w:rPr>
            </w:pPr>
            <w:r w:rsidRPr="005E6F29">
              <w:rPr>
                <w:rFonts w:ascii="Times New Roman" w:hAnsi="Times New Roman" w:cs="Times New Roman"/>
                <w:b/>
                <w:bCs/>
                <w:sz w:val="24"/>
                <w:szCs w:val="24"/>
              </w:rPr>
              <w:t>Congenita and Acquired Strabismus</w:t>
            </w:r>
          </w:p>
        </w:tc>
        <w:tc>
          <w:tcPr>
            <w:tcW w:w="3036" w:type="dxa"/>
          </w:tcPr>
          <w:p w14:paraId="1417E95E" w14:textId="77777777" w:rsidR="00A10C20" w:rsidRPr="005E6F29" w:rsidRDefault="00A10C20" w:rsidP="009E426F">
            <w:pPr>
              <w:jc w:val="center"/>
              <w:rPr>
                <w:rFonts w:ascii="Times New Roman" w:hAnsi="Times New Roman" w:cs="Times New Roman"/>
                <w:i/>
                <w:iCs/>
                <w:sz w:val="24"/>
                <w:szCs w:val="24"/>
              </w:rPr>
            </w:pPr>
          </w:p>
        </w:tc>
        <w:tc>
          <w:tcPr>
            <w:tcW w:w="2976" w:type="dxa"/>
          </w:tcPr>
          <w:p w14:paraId="74606ED9" w14:textId="77777777" w:rsidR="00A10C20" w:rsidRPr="005E6F29" w:rsidRDefault="00A10C20" w:rsidP="009E426F">
            <w:pPr>
              <w:jc w:val="center"/>
              <w:rPr>
                <w:rFonts w:ascii="Times New Roman" w:hAnsi="Times New Roman" w:cs="Times New Roman"/>
                <w:i/>
                <w:iCs/>
                <w:sz w:val="24"/>
                <w:szCs w:val="24"/>
              </w:rPr>
            </w:pPr>
          </w:p>
        </w:tc>
      </w:tr>
      <w:tr w:rsidR="00A10C20" w:rsidRPr="005E6F29" w14:paraId="191EF80E" w14:textId="77777777" w:rsidTr="0077056F">
        <w:tc>
          <w:tcPr>
            <w:tcW w:w="3348" w:type="dxa"/>
            <w:hideMark/>
          </w:tcPr>
          <w:p w14:paraId="5B6AC63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Congenital</w:t>
            </w:r>
          </w:p>
        </w:tc>
        <w:tc>
          <w:tcPr>
            <w:tcW w:w="3036" w:type="dxa"/>
            <w:hideMark/>
          </w:tcPr>
          <w:p w14:paraId="2A443535"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16</w:t>
            </w:r>
          </w:p>
        </w:tc>
        <w:tc>
          <w:tcPr>
            <w:tcW w:w="2976" w:type="dxa"/>
            <w:hideMark/>
          </w:tcPr>
          <w:p w14:paraId="15B9EF5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13.9</w:t>
            </w:r>
          </w:p>
        </w:tc>
      </w:tr>
      <w:tr w:rsidR="00A10C20" w:rsidRPr="005E6F29" w14:paraId="52666B26" w14:textId="77777777" w:rsidTr="0077056F">
        <w:tc>
          <w:tcPr>
            <w:tcW w:w="3348" w:type="dxa"/>
            <w:hideMark/>
          </w:tcPr>
          <w:p w14:paraId="541EEDB4"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Acquired</w:t>
            </w:r>
          </w:p>
        </w:tc>
        <w:tc>
          <w:tcPr>
            <w:tcW w:w="3036" w:type="dxa"/>
            <w:hideMark/>
          </w:tcPr>
          <w:p w14:paraId="4191EA35"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99</w:t>
            </w:r>
          </w:p>
        </w:tc>
        <w:tc>
          <w:tcPr>
            <w:tcW w:w="2976" w:type="dxa"/>
            <w:hideMark/>
          </w:tcPr>
          <w:p w14:paraId="15D2C89A"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86.1</w:t>
            </w:r>
          </w:p>
        </w:tc>
      </w:tr>
      <w:tr w:rsidR="00A10C20" w:rsidRPr="005E6F29" w14:paraId="6679C5D6" w14:textId="77777777" w:rsidTr="0077056F">
        <w:tc>
          <w:tcPr>
            <w:tcW w:w="3348" w:type="dxa"/>
            <w:hideMark/>
          </w:tcPr>
          <w:p w14:paraId="3E297B47"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Pre-operative BCVA</w:t>
            </w:r>
          </w:p>
        </w:tc>
        <w:tc>
          <w:tcPr>
            <w:tcW w:w="3036" w:type="dxa"/>
          </w:tcPr>
          <w:p w14:paraId="586B30E7" w14:textId="77777777" w:rsidR="00A10C20" w:rsidRPr="005E6F29" w:rsidRDefault="00A10C20" w:rsidP="009E426F">
            <w:pPr>
              <w:jc w:val="center"/>
              <w:rPr>
                <w:rFonts w:ascii="Times New Roman" w:hAnsi="Times New Roman" w:cs="Times New Roman"/>
                <w:sz w:val="24"/>
                <w:szCs w:val="24"/>
              </w:rPr>
            </w:pPr>
          </w:p>
        </w:tc>
        <w:tc>
          <w:tcPr>
            <w:tcW w:w="2976" w:type="dxa"/>
          </w:tcPr>
          <w:p w14:paraId="233FED27" w14:textId="77777777" w:rsidR="00A10C20" w:rsidRPr="005E6F29" w:rsidRDefault="00A10C20" w:rsidP="009E426F">
            <w:pPr>
              <w:jc w:val="center"/>
              <w:rPr>
                <w:rFonts w:ascii="Times New Roman" w:hAnsi="Times New Roman" w:cs="Times New Roman"/>
                <w:sz w:val="24"/>
                <w:szCs w:val="24"/>
              </w:rPr>
            </w:pPr>
          </w:p>
        </w:tc>
      </w:tr>
      <w:tr w:rsidR="00A10C20" w:rsidRPr="005E6F29" w14:paraId="1256CCF3" w14:textId="77777777" w:rsidTr="0077056F">
        <w:tc>
          <w:tcPr>
            <w:tcW w:w="3348" w:type="dxa"/>
            <w:hideMark/>
          </w:tcPr>
          <w:p w14:paraId="68A78652"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6/12 &amp; better</w:t>
            </w:r>
          </w:p>
        </w:tc>
        <w:tc>
          <w:tcPr>
            <w:tcW w:w="3036" w:type="dxa"/>
            <w:hideMark/>
          </w:tcPr>
          <w:p w14:paraId="7DD8E0FC"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76</w:t>
            </w:r>
          </w:p>
        </w:tc>
        <w:tc>
          <w:tcPr>
            <w:tcW w:w="2976" w:type="dxa"/>
            <w:hideMark/>
          </w:tcPr>
          <w:p w14:paraId="043C24A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66.1</w:t>
            </w:r>
          </w:p>
        </w:tc>
      </w:tr>
      <w:tr w:rsidR="00A10C20" w:rsidRPr="005E6F29" w14:paraId="6B360800" w14:textId="77777777" w:rsidTr="0077056F">
        <w:tc>
          <w:tcPr>
            <w:tcW w:w="3348" w:type="dxa"/>
            <w:hideMark/>
          </w:tcPr>
          <w:p w14:paraId="2701352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6/18-6/60</w:t>
            </w:r>
          </w:p>
        </w:tc>
        <w:tc>
          <w:tcPr>
            <w:tcW w:w="3036" w:type="dxa"/>
            <w:hideMark/>
          </w:tcPr>
          <w:p w14:paraId="74621AAC"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24</w:t>
            </w:r>
          </w:p>
        </w:tc>
        <w:tc>
          <w:tcPr>
            <w:tcW w:w="2976" w:type="dxa"/>
            <w:hideMark/>
          </w:tcPr>
          <w:p w14:paraId="72A6271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20.9</w:t>
            </w:r>
          </w:p>
        </w:tc>
      </w:tr>
      <w:tr w:rsidR="00A10C20" w:rsidRPr="005E6F29" w14:paraId="4632FF06" w14:textId="77777777" w:rsidTr="0077056F">
        <w:tc>
          <w:tcPr>
            <w:tcW w:w="3348" w:type="dxa"/>
            <w:hideMark/>
          </w:tcPr>
          <w:p w14:paraId="12DDCAD5"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&gt;6/60-worse</w:t>
            </w:r>
          </w:p>
        </w:tc>
        <w:tc>
          <w:tcPr>
            <w:tcW w:w="3036" w:type="dxa"/>
            <w:hideMark/>
          </w:tcPr>
          <w:p w14:paraId="61BB1755"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15</w:t>
            </w:r>
          </w:p>
        </w:tc>
        <w:tc>
          <w:tcPr>
            <w:tcW w:w="2976" w:type="dxa"/>
            <w:hideMark/>
          </w:tcPr>
          <w:p w14:paraId="617AFC6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13.0</w:t>
            </w:r>
          </w:p>
        </w:tc>
      </w:tr>
      <w:tr w:rsidR="00A10C20" w:rsidRPr="005E6F29" w14:paraId="59E03C1E" w14:textId="77777777" w:rsidTr="0077056F">
        <w:tc>
          <w:tcPr>
            <w:tcW w:w="3348" w:type="dxa"/>
            <w:hideMark/>
          </w:tcPr>
          <w:p w14:paraId="2D6E54B5"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Refractive error of patient</w:t>
            </w:r>
          </w:p>
        </w:tc>
        <w:tc>
          <w:tcPr>
            <w:tcW w:w="3036" w:type="dxa"/>
          </w:tcPr>
          <w:p w14:paraId="7CB48130" w14:textId="77777777" w:rsidR="00A10C20" w:rsidRPr="005E6F29" w:rsidRDefault="00A10C20" w:rsidP="009E426F">
            <w:pPr>
              <w:jc w:val="center"/>
              <w:rPr>
                <w:rFonts w:ascii="Times New Roman" w:hAnsi="Times New Roman" w:cs="Times New Roman"/>
                <w:sz w:val="24"/>
                <w:szCs w:val="24"/>
              </w:rPr>
            </w:pPr>
          </w:p>
        </w:tc>
        <w:tc>
          <w:tcPr>
            <w:tcW w:w="2976" w:type="dxa"/>
          </w:tcPr>
          <w:p w14:paraId="33CCFBAF" w14:textId="77777777" w:rsidR="00A10C20" w:rsidRPr="005E6F29" w:rsidRDefault="00A10C20" w:rsidP="009E426F">
            <w:pPr>
              <w:jc w:val="center"/>
              <w:rPr>
                <w:rFonts w:ascii="Times New Roman" w:hAnsi="Times New Roman" w:cs="Times New Roman"/>
                <w:sz w:val="24"/>
                <w:szCs w:val="24"/>
              </w:rPr>
            </w:pPr>
          </w:p>
        </w:tc>
      </w:tr>
      <w:tr w:rsidR="00A10C20" w:rsidRPr="005E6F29" w14:paraId="009C823F" w14:textId="77777777" w:rsidTr="0077056F">
        <w:tc>
          <w:tcPr>
            <w:tcW w:w="3348" w:type="dxa"/>
            <w:hideMark/>
          </w:tcPr>
          <w:p w14:paraId="0A6F390C"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Myopia</w:t>
            </w:r>
          </w:p>
        </w:tc>
        <w:tc>
          <w:tcPr>
            <w:tcW w:w="3036" w:type="dxa"/>
            <w:hideMark/>
          </w:tcPr>
          <w:p w14:paraId="67EC354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12</w:t>
            </w:r>
          </w:p>
        </w:tc>
        <w:tc>
          <w:tcPr>
            <w:tcW w:w="2976" w:type="dxa"/>
            <w:hideMark/>
          </w:tcPr>
          <w:p w14:paraId="6BC506A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10.4</w:t>
            </w:r>
          </w:p>
        </w:tc>
      </w:tr>
      <w:tr w:rsidR="00A10C20" w:rsidRPr="005E6F29" w14:paraId="1F821E76" w14:textId="77777777" w:rsidTr="0077056F">
        <w:tc>
          <w:tcPr>
            <w:tcW w:w="3348" w:type="dxa"/>
            <w:hideMark/>
          </w:tcPr>
          <w:p w14:paraId="0F3D5513"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Hypertropia</w:t>
            </w:r>
          </w:p>
        </w:tc>
        <w:tc>
          <w:tcPr>
            <w:tcW w:w="3036" w:type="dxa"/>
            <w:hideMark/>
          </w:tcPr>
          <w:p w14:paraId="3EF5777F"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99</w:t>
            </w:r>
          </w:p>
        </w:tc>
        <w:tc>
          <w:tcPr>
            <w:tcW w:w="2976" w:type="dxa"/>
            <w:hideMark/>
          </w:tcPr>
          <w:p w14:paraId="69F60DF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86.1</w:t>
            </w:r>
          </w:p>
        </w:tc>
      </w:tr>
      <w:tr w:rsidR="00A10C20" w:rsidRPr="005E6F29" w14:paraId="2EA16565" w14:textId="77777777" w:rsidTr="0077056F">
        <w:tc>
          <w:tcPr>
            <w:tcW w:w="3348" w:type="dxa"/>
            <w:hideMark/>
          </w:tcPr>
          <w:p w14:paraId="5DD76005"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Emmetropia</w:t>
            </w:r>
          </w:p>
        </w:tc>
        <w:tc>
          <w:tcPr>
            <w:tcW w:w="3036" w:type="dxa"/>
            <w:hideMark/>
          </w:tcPr>
          <w:p w14:paraId="2A8B80C6"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4</w:t>
            </w:r>
          </w:p>
        </w:tc>
        <w:tc>
          <w:tcPr>
            <w:tcW w:w="2976" w:type="dxa"/>
            <w:hideMark/>
          </w:tcPr>
          <w:p w14:paraId="44D8076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3.5</w:t>
            </w:r>
          </w:p>
        </w:tc>
      </w:tr>
      <w:tr w:rsidR="00A10C20" w:rsidRPr="005E6F29" w14:paraId="6745C3CA" w14:textId="77777777" w:rsidTr="0077056F">
        <w:tc>
          <w:tcPr>
            <w:tcW w:w="3348" w:type="dxa"/>
            <w:hideMark/>
          </w:tcPr>
          <w:p w14:paraId="00BB9F26"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Laterality</w:t>
            </w:r>
          </w:p>
        </w:tc>
        <w:tc>
          <w:tcPr>
            <w:tcW w:w="3036" w:type="dxa"/>
          </w:tcPr>
          <w:p w14:paraId="38D524E9" w14:textId="77777777" w:rsidR="00A10C20" w:rsidRPr="005E6F29" w:rsidRDefault="00A10C20" w:rsidP="009E426F">
            <w:pPr>
              <w:jc w:val="center"/>
              <w:rPr>
                <w:rFonts w:ascii="Times New Roman" w:hAnsi="Times New Roman" w:cs="Times New Roman"/>
                <w:sz w:val="24"/>
                <w:szCs w:val="24"/>
              </w:rPr>
            </w:pPr>
          </w:p>
        </w:tc>
        <w:tc>
          <w:tcPr>
            <w:tcW w:w="2976" w:type="dxa"/>
          </w:tcPr>
          <w:p w14:paraId="63F5C9A6" w14:textId="77777777" w:rsidR="00A10C20" w:rsidRPr="005E6F29" w:rsidRDefault="00A10C20" w:rsidP="009E426F">
            <w:pPr>
              <w:jc w:val="center"/>
              <w:rPr>
                <w:rFonts w:ascii="Times New Roman" w:hAnsi="Times New Roman" w:cs="Times New Roman"/>
                <w:sz w:val="24"/>
                <w:szCs w:val="24"/>
              </w:rPr>
            </w:pPr>
          </w:p>
        </w:tc>
      </w:tr>
      <w:tr w:rsidR="00A10C20" w:rsidRPr="005E6F29" w14:paraId="0A4447BB" w14:textId="77777777" w:rsidTr="0077056F">
        <w:tc>
          <w:tcPr>
            <w:tcW w:w="3348" w:type="dxa"/>
            <w:hideMark/>
          </w:tcPr>
          <w:p w14:paraId="7A74F818"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Alternating &amp; Bilateral</w:t>
            </w:r>
          </w:p>
        </w:tc>
        <w:tc>
          <w:tcPr>
            <w:tcW w:w="3036" w:type="dxa"/>
            <w:hideMark/>
          </w:tcPr>
          <w:p w14:paraId="745E9725"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80</w:t>
            </w:r>
          </w:p>
        </w:tc>
        <w:tc>
          <w:tcPr>
            <w:tcW w:w="2976" w:type="dxa"/>
            <w:hideMark/>
          </w:tcPr>
          <w:p w14:paraId="6BD94BF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69.6</w:t>
            </w:r>
          </w:p>
        </w:tc>
      </w:tr>
      <w:tr w:rsidR="00A10C20" w:rsidRPr="005E6F29" w14:paraId="61E50474" w14:textId="77777777" w:rsidTr="0077056F">
        <w:tc>
          <w:tcPr>
            <w:tcW w:w="3348" w:type="dxa"/>
            <w:hideMark/>
          </w:tcPr>
          <w:p w14:paraId="7880944A"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Constant</w:t>
            </w:r>
          </w:p>
        </w:tc>
        <w:tc>
          <w:tcPr>
            <w:tcW w:w="3036" w:type="dxa"/>
            <w:hideMark/>
          </w:tcPr>
          <w:p w14:paraId="77C5E665"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35</w:t>
            </w:r>
          </w:p>
        </w:tc>
        <w:tc>
          <w:tcPr>
            <w:tcW w:w="2976" w:type="dxa"/>
            <w:hideMark/>
          </w:tcPr>
          <w:p w14:paraId="7E24B94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30.4</w:t>
            </w:r>
          </w:p>
        </w:tc>
      </w:tr>
      <w:tr w:rsidR="00A10C20" w:rsidRPr="005E6F29" w14:paraId="2E8C521A" w14:textId="77777777" w:rsidTr="0077056F">
        <w:tc>
          <w:tcPr>
            <w:tcW w:w="3348" w:type="dxa"/>
            <w:hideMark/>
          </w:tcPr>
          <w:p w14:paraId="29E8B560"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Amblyopia</w:t>
            </w:r>
          </w:p>
        </w:tc>
        <w:tc>
          <w:tcPr>
            <w:tcW w:w="3036" w:type="dxa"/>
          </w:tcPr>
          <w:p w14:paraId="5F82F88B" w14:textId="77777777" w:rsidR="00A10C20" w:rsidRPr="005E6F29" w:rsidRDefault="00A10C20" w:rsidP="009E426F">
            <w:pPr>
              <w:jc w:val="center"/>
              <w:rPr>
                <w:rFonts w:ascii="Times New Roman" w:hAnsi="Times New Roman" w:cs="Times New Roman"/>
                <w:sz w:val="24"/>
                <w:szCs w:val="24"/>
              </w:rPr>
            </w:pPr>
          </w:p>
        </w:tc>
        <w:tc>
          <w:tcPr>
            <w:tcW w:w="2976" w:type="dxa"/>
          </w:tcPr>
          <w:p w14:paraId="3E85D014" w14:textId="77777777" w:rsidR="00A10C20" w:rsidRPr="005E6F29" w:rsidRDefault="00A10C20" w:rsidP="009E426F">
            <w:pPr>
              <w:jc w:val="center"/>
              <w:rPr>
                <w:rFonts w:ascii="Times New Roman" w:hAnsi="Times New Roman" w:cs="Times New Roman"/>
                <w:sz w:val="24"/>
                <w:szCs w:val="24"/>
              </w:rPr>
            </w:pPr>
          </w:p>
        </w:tc>
      </w:tr>
      <w:tr w:rsidR="00A10C20" w:rsidRPr="005E6F29" w14:paraId="653DB475" w14:textId="77777777" w:rsidTr="0077056F">
        <w:tc>
          <w:tcPr>
            <w:tcW w:w="3348" w:type="dxa"/>
            <w:hideMark/>
          </w:tcPr>
          <w:p w14:paraId="58368A2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Yes</w:t>
            </w:r>
          </w:p>
        </w:tc>
        <w:tc>
          <w:tcPr>
            <w:tcW w:w="3036" w:type="dxa"/>
            <w:hideMark/>
          </w:tcPr>
          <w:p w14:paraId="3F6005A4"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27</w:t>
            </w:r>
          </w:p>
        </w:tc>
        <w:tc>
          <w:tcPr>
            <w:tcW w:w="2976" w:type="dxa"/>
            <w:hideMark/>
          </w:tcPr>
          <w:p w14:paraId="61C532E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23.5</w:t>
            </w:r>
          </w:p>
        </w:tc>
      </w:tr>
      <w:tr w:rsidR="00A10C20" w:rsidRPr="005E6F29" w14:paraId="45031279" w14:textId="77777777" w:rsidTr="0077056F">
        <w:tc>
          <w:tcPr>
            <w:tcW w:w="3348" w:type="dxa"/>
            <w:hideMark/>
          </w:tcPr>
          <w:p w14:paraId="0B40DABA"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No</w:t>
            </w:r>
          </w:p>
        </w:tc>
        <w:tc>
          <w:tcPr>
            <w:tcW w:w="3036" w:type="dxa"/>
            <w:hideMark/>
          </w:tcPr>
          <w:p w14:paraId="5213CC7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88</w:t>
            </w:r>
          </w:p>
        </w:tc>
        <w:tc>
          <w:tcPr>
            <w:tcW w:w="2976" w:type="dxa"/>
            <w:hideMark/>
          </w:tcPr>
          <w:p w14:paraId="5C97C23A"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76.5</w:t>
            </w:r>
          </w:p>
        </w:tc>
      </w:tr>
      <w:tr w:rsidR="00A10C20" w:rsidRPr="005E6F29" w14:paraId="481D55C9" w14:textId="77777777" w:rsidTr="0077056F">
        <w:tc>
          <w:tcPr>
            <w:tcW w:w="3348" w:type="dxa"/>
            <w:hideMark/>
          </w:tcPr>
          <w:p w14:paraId="21E878E9"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Treatment before surgery</w:t>
            </w:r>
          </w:p>
        </w:tc>
        <w:tc>
          <w:tcPr>
            <w:tcW w:w="3036" w:type="dxa"/>
          </w:tcPr>
          <w:p w14:paraId="6E734B06" w14:textId="77777777" w:rsidR="00A10C20" w:rsidRPr="005E6F29" w:rsidRDefault="00A10C20" w:rsidP="009E426F">
            <w:pPr>
              <w:jc w:val="center"/>
              <w:rPr>
                <w:rFonts w:ascii="Times New Roman" w:hAnsi="Times New Roman" w:cs="Times New Roman"/>
                <w:sz w:val="24"/>
                <w:szCs w:val="24"/>
              </w:rPr>
            </w:pPr>
          </w:p>
        </w:tc>
        <w:tc>
          <w:tcPr>
            <w:tcW w:w="2976" w:type="dxa"/>
          </w:tcPr>
          <w:p w14:paraId="581210DA" w14:textId="77777777" w:rsidR="00A10C20" w:rsidRPr="005E6F29" w:rsidRDefault="00A10C20" w:rsidP="009E426F">
            <w:pPr>
              <w:jc w:val="center"/>
              <w:rPr>
                <w:rFonts w:ascii="Times New Roman" w:hAnsi="Times New Roman" w:cs="Times New Roman"/>
                <w:sz w:val="24"/>
                <w:szCs w:val="24"/>
              </w:rPr>
            </w:pPr>
          </w:p>
        </w:tc>
      </w:tr>
      <w:tr w:rsidR="00A10C20" w:rsidRPr="005E6F29" w14:paraId="0D65C3BD" w14:textId="77777777" w:rsidTr="0077056F">
        <w:tc>
          <w:tcPr>
            <w:tcW w:w="3348" w:type="dxa"/>
            <w:hideMark/>
          </w:tcPr>
          <w:p w14:paraId="2870CAA6"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No</w:t>
            </w:r>
          </w:p>
        </w:tc>
        <w:tc>
          <w:tcPr>
            <w:tcW w:w="3036" w:type="dxa"/>
            <w:hideMark/>
          </w:tcPr>
          <w:p w14:paraId="0A1B18DA"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72</w:t>
            </w:r>
          </w:p>
        </w:tc>
        <w:tc>
          <w:tcPr>
            <w:tcW w:w="2976" w:type="dxa"/>
            <w:hideMark/>
          </w:tcPr>
          <w:p w14:paraId="4C950EC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62.6</w:t>
            </w:r>
          </w:p>
        </w:tc>
      </w:tr>
      <w:tr w:rsidR="00A10C20" w:rsidRPr="005E6F29" w14:paraId="22FED111" w14:textId="77777777" w:rsidTr="0077056F">
        <w:tc>
          <w:tcPr>
            <w:tcW w:w="3348" w:type="dxa"/>
            <w:hideMark/>
          </w:tcPr>
          <w:p w14:paraId="1412E767"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Yes</w:t>
            </w:r>
          </w:p>
        </w:tc>
        <w:tc>
          <w:tcPr>
            <w:tcW w:w="3036" w:type="dxa"/>
            <w:hideMark/>
          </w:tcPr>
          <w:p w14:paraId="344427AC"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43</w:t>
            </w:r>
          </w:p>
        </w:tc>
        <w:tc>
          <w:tcPr>
            <w:tcW w:w="2976" w:type="dxa"/>
            <w:hideMark/>
          </w:tcPr>
          <w:p w14:paraId="35B2AF6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37.4</w:t>
            </w:r>
          </w:p>
        </w:tc>
      </w:tr>
      <w:tr w:rsidR="00A10C20" w:rsidRPr="005E6F29" w14:paraId="299DA8BE" w14:textId="77777777" w:rsidTr="0077056F">
        <w:tc>
          <w:tcPr>
            <w:tcW w:w="3348" w:type="dxa"/>
            <w:hideMark/>
          </w:tcPr>
          <w:p w14:paraId="24A72ED4" w14:textId="6740E5C4"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 xml:space="preserve">Angle before Surgery </w:t>
            </w:r>
            <w:r w:rsidR="00EC32AA">
              <w:rPr>
                <w:rFonts w:ascii="Times New Roman" w:hAnsi="Times New Roman" w:cs="Times New Roman"/>
                <w:b/>
                <w:bCs/>
                <w:sz w:val="24"/>
                <w:szCs w:val="24"/>
              </w:rPr>
              <w:t>in PD</w:t>
            </w:r>
          </w:p>
        </w:tc>
        <w:tc>
          <w:tcPr>
            <w:tcW w:w="3036" w:type="dxa"/>
          </w:tcPr>
          <w:p w14:paraId="3CBC3097" w14:textId="77777777" w:rsidR="00A10C20" w:rsidRPr="005E6F29" w:rsidRDefault="00A10C20" w:rsidP="009E426F">
            <w:pPr>
              <w:jc w:val="center"/>
              <w:rPr>
                <w:rFonts w:ascii="Times New Roman" w:hAnsi="Times New Roman" w:cs="Times New Roman"/>
                <w:sz w:val="24"/>
                <w:szCs w:val="24"/>
              </w:rPr>
            </w:pPr>
          </w:p>
        </w:tc>
        <w:tc>
          <w:tcPr>
            <w:tcW w:w="2976" w:type="dxa"/>
          </w:tcPr>
          <w:p w14:paraId="1AA0E5D4" w14:textId="77777777" w:rsidR="00A10C20" w:rsidRPr="005E6F29" w:rsidRDefault="00A10C20" w:rsidP="009E426F">
            <w:pPr>
              <w:jc w:val="center"/>
              <w:rPr>
                <w:rFonts w:ascii="Times New Roman" w:hAnsi="Times New Roman" w:cs="Times New Roman"/>
                <w:sz w:val="24"/>
                <w:szCs w:val="24"/>
              </w:rPr>
            </w:pPr>
          </w:p>
        </w:tc>
      </w:tr>
      <w:tr w:rsidR="00A10C20" w:rsidRPr="005E6F29" w14:paraId="05B4F6E1" w14:textId="77777777" w:rsidTr="0077056F">
        <w:tc>
          <w:tcPr>
            <w:tcW w:w="3348" w:type="dxa"/>
            <w:hideMark/>
          </w:tcPr>
          <w:p w14:paraId="205F59BE"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3036" w:type="dxa"/>
            <w:hideMark/>
          </w:tcPr>
          <w:p w14:paraId="050283E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w:t>
            </w:r>
          </w:p>
        </w:tc>
        <w:tc>
          <w:tcPr>
            <w:tcW w:w="2976" w:type="dxa"/>
            <w:hideMark/>
          </w:tcPr>
          <w:p w14:paraId="4C8AD90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0.9</w:t>
            </w:r>
          </w:p>
        </w:tc>
      </w:tr>
      <w:tr w:rsidR="00A10C20" w:rsidRPr="005E6F29" w14:paraId="5C61B2D6" w14:textId="77777777" w:rsidTr="0077056F">
        <w:tc>
          <w:tcPr>
            <w:tcW w:w="3348" w:type="dxa"/>
            <w:hideMark/>
          </w:tcPr>
          <w:p w14:paraId="0A6FC998"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21-45</w:t>
            </w:r>
          </w:p>
        </w:tc>
        <w:tc>
          <w:tcPr>
            <w:tcW w:w="3036" w:type="dxa"/>
            <w:hideMark/>
          </w:tcPr>
          <w:p w14:paraId="7D957401"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52</w:t>
            </w:r>
          </w:p>
        </w:tc>
        <w:tc>
          <w:tcPr>
            <w:tcW w:w="2976" w:type="dxa"/>
            <w:hideMark/>
          </w:tcPr>
          <w:p w14:paraId="69903582"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45.2</w:t>
            </w:r>
          </w:p>
        </w:tc>
      </w:tr>
      <w:tr w:rsidR="00A10C20" w:rsidRPr="005E6F29" w14:paraId="2343B746" w14:textId="77777777" w:rsidTr="0077056F">
        <w:tc>
          <w:tcPr>
            <w:tcW w:w="3348" w:type="dxa"/>
            <w:hideMark/>
          </w:tcPr>
          <w:p w14:paraId="2B16AA30"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&gt; 45</w:t>
            </w:r>
          </w:p>
        </w:tc>
        <w:tc>
          <w:tcPr>
            <w:tcW w:w="3036" w:type="dxa"/>
            <w:hideMark/>
          </w:tcPr>
          <w:p w14:paraId="1F8BC33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62</w:t>
            </w:r>
          </w:p>
        </w:tc>
        <w:tc>
          <w:tcPr>
            <w:tcW w:w="2976" w:type="dxa"/>
            <w:hideMark/>
          </w:tcPr>
          <w:p w14:paraId="4FCDBFC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53.9</w:t>
            </w:r>
          </w:p>
        </w:tc>
      </w:tr>
      <w:tr w:rsidR="00A10C20" w:rsidRPr="005E6F29" w14:paraId="244D0F5B" w14:textId="77777777" w:rsidTr="0077056F">
        <w:tc>
          <w:tcPr>
            <w:tcW w:w="3348" w:type="dxa"/>
            <w:hideMark/>
          </w:tcPr>
          <w:p w14:paraId="77DABAD0"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Strabismus test</w:t>
            </w:r>
          </w:p>
        </w:tc>
        <w:tc>
          <w:tcPr>
            <w:tcW w:w="3036" w:type="dxa"/>
          </w:tcPr>
          <w:p w14:paraId="1D3DBB38" w14:textId="77777777" w:rsidR="00A10C20" w:rsidRPr="005E6F29" w:rsidRDefault="00A10C20" w:rsidP="009E426F">
            <w:pPr>
              <w:jc w:val="center"/>
              <w:rPr>
                <w:rFonts w:ascii="Times New Roman" w:hAnsi="Times New Roman" w:cs="Times New Roman"/>
                <w:sz w:val="24"/>
                <w:szCs w:val="24"/>
              </w:rPr>
            </w:pPr>
          </w:p>
        </w:tc>
        <w:tc>
          <w:tcPr>
            <w:tcW w:w="2976" w:type="dxa"/>
          </w:tcPr>
          <w:p w14:paraId="64441E58" w14:textId="77777777" w:rsidR="00A10C20" w:rsidRPr="005E6F29" w:rsidRDefault="00A10C20" w:rsidP="009E426F">
            <w:pPr>
              <w:jc w:val="center"/>
              <w:rPr>
                <w:rFonts w:ascii="Times New Roman" w:hAnsi="Times New Roman" w:cs="Times New Roman"/>
                <w:sz w:val="24"/>
                <w:szCs w:val="24"/>
              </w:rPr>
            </w:pPr>
          </w:p>
        </w:tc>
      </w:tr>
      <w:tr w:rsidR="00A10C20" w:rsidRPr="005E6F29" w14:paraId="67828E1D" w14:textId="77777777" w:rsidTr="0077056F">
        <w:tc>
          <w:tcPr>
            <w:tcW w:w="3348" w:type="dxa"/>
            <w:hideMark/>
          </w:tcPr>
          <w:p w14:paraId="3B52D36D"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Hirschberg test</w:t>
            </w:r>
          </w:p>
        </w:tc>
        <w:tc>
          <w:tcPr>
            <w:tcW w:w="3036" w:type="dxa"/>
            <w:hideMark/>
          </w:tcPr>
          <w:p w14:paraId="7385CD5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31</w:t>
            </w:r>
          </w:p>
        </w:tc>
        <w:tc>
          <w:tcPr>
            <w:tcW w:w="2976" w:type="dxa"/>
            <w:hideMark/>
          </w:tcPr>
          <w:p w14:paraId="6F248801"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27.0</w:t>
            </w:r>
          </w:p>
        </w:tc>
      </w:tr>
      <w:tr w:rsidR="00A10C20" w:rsidRPr="005E6F29" w14:paraId="376E4E11" w14:textId="77777777" w:rsidTr="0077056F">
        <w:tc>
          <w:tcPr>
            <w:tcW w:w="3348" w:type="dxa"/>
            <w:hideMark/>
          </w:tcPr>
          <w:p w14:paraId="1692E334" w14:textId="77777777" w:rsidR="00A10C20" w:rsidRPr="005E6F29" w:rsidRDefault="00A10C20" w:rsidP="009E426F">
            <w:pPr>
              <w:ind w:left="270"/>
              <w:rPr>
                <w:rFonts w:ascii="Times New Roman" w:hAnsi="Times New Roman" w:cs="Times New Roman"/>
                <w:sz w:val="24"/>
                <w:szCs w:val="24"/>
              </w:rPr>
            </w:pPr>
            <w:proofErr w:type="spellStart"/>
            <w:r w:rsidRPr="005E6F29">
              <w:rPr>
                <w:rFonts w:ascii="Times New Roman" w:hAnsi="Times New Roman" w:cs="Times New Roman"/>
                <w:sz w:val="24"/>
                <w:szCs w:val="24"/>
              </w:rPr>
              <w:t>Krimsy</w:t>
            </w:r>
            <w:proofErr w:type="spellEnd"/>
            <w:r w:rsidRPr="005E6F29">
              <w:rPr>
                <w:rFonts w:ascii="Times New Roman" w:hAnsi="Times New Roman" w:cs="Times New Roman"/>
                <w:sz w:val="24"/>
                <w:szCs w:val="24"/>
              </w:rPr>
              <w:t xml:space="preserve"> test</w:t>
            </w:r>
          </w:p>
        </w:tc>
        <w:tc>
          <w:tcPr>
            <w:tcW w:w="3036" w:type="dxa"/>
            <w:hideMark/>
          </w:tcPr>
          <w:p w14:paraId="1C22EE4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14</w:t>
            </w:r>
          </w:p>
        </w:tc>
        <w:tc>
          <w:tcPr>
            <w:tcW w:w="2976" w:type="dxa"/>
            <w:hideMark/>
          </w:tcPr>
          <w:p w14:paraId="031AD51C"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12.2</w:t>
            </w:r>
          </w:p>
        </w:tc>
      </w:tr>
      <w:tr w:rsidR="00A10C20" w:rsidRPr="005E6F29" w14:paraId="462D0C2F" w14:textId="77777777" w:rsidTr="0077056F">
        <w:tc>
          <w:tcPr>
            <w:tcW w:w="3348" w:type="dxa"/>
            <w:hideMark/>
          </w:tcPr>
          <w:p w14:paraId="1DB5B32E"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PCT test</w:t>
            </w:r>
          </w:p>
        </w:tc>
        <w:tc>
          <w:tcPr>
            <w:tcW w:w="3036" w:type="dxa"/>
            <w:hideMark/>
          </w:tcPr>
          <w:p w14:paraId="5EA79D6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68</w:t>
            </w:r>
          </w:p>
        </w:tc>
        <w:tc>
          <w:tcPr>
            <w:tcW w:w="2976" w:type="dxa"/>
            <w:hideMark/>
          </w:tcPr>
          <w:p w14:paraId="5F4DC936"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59.1</w:t>
            </w:r>
          </w:p>
        </w:tc>
      </w:tr>
      <w:tr w:rsidR="00A10C20" w:rsidRPr="005E6F29" w14:paraId="0586903B" w14:textId="77777777" w:rsidTr="0077056F">
        <w:tc>
          <w:tcPr>
            <w:tcW w:w="3348" w:type="dxa"/>
            <w:hideMark/>
          </w:tcPr>
          <w:p w14:paraId="493952AC"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More than 1 test</w:t>
            </w:r>
          </w:p>
        </w:tc>
        <w:tc>
          <w:tcPr>
            <w:tcW w:w="3036" w:type="dxa"/>
            <w:hideMark/>
          </w:tcPr>
          <w:p w14:paraId="3725640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w:t>
            </w:r>
          </w:p>
        </w:tc>
        <w:tc>
          <w:tcPr>
            <w:tcW w:w="2976" w:type="dxa"/>
            <w:hideMark/>
          </w:tcPr>
          <w:p w14:paraId="307B4EB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1.7</w:t>
            </w:r>
          </w:p>
        </w:tc>
      </w:tr>
      <w:tr w:rsidR="00A10C20" w:rsidRPr="005E6F29" w14:paraId="732DCD60" w14:textId="77777777" w:rsidTr="0077056F">
        <w:tc>
          <w:tcPr>
            <w:tcW w:w="3348" w:type="dxa"/>
            <w:hideMark/>
          </w:tcPr>
          <w:p w14:paraId="1657D631"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Type of surgery performed</w:t>
            </w:r>
          </w:p>
        </w:tc>
        <w:tc>
          <w:tcPr>
            <w:tcW w:w="3036" w:type="dxa"/>
          </w:tcPr>
          <w:p w14:paraId="42C0D677" w14:textId="77777777" w:rsidR="00A10C20" w:rsidRPr="005E6F29" w:rsidRDefault="00A10C20" w:rsidP="009E426F">
            <w:pPr>
              <w:jc w:val="center"/>
              <w:rPr>
                <w:rFonts w:ascii="Times New Roman" w:hAnsi="Times New Roman" w:cs="Times New Roman"/>
                <w:sz w:val="24"/>
                <w:szCs w:val="24"/>
              </w:rPr>
            </w:pPr>
          </w:p>
        </w:tc>
        <w:tc>
          <w:tcPr>
            <w:tcW w:w="2976" w:type="dxa"/>
          </w:tcPr>
          <w:p w14:paraId="7AF063B3" w14:textId="77777777" w:rsidR="00A10C20" w:rsidRPr="005E6F29" w:rsidRDefault="00A10C20" w:rsidP="009E426F">
            <w:pPr>
              <w:jc w:val="center"/>
              <w:rPr>
                <w:rFonts w:ascii="Times New Roman" w:hAnsi="Times New Roman" w:cs="Times New Roman"/>
                <w:sz w:val="24"/>
                <w:szCs w:val="24"/>
              </w:rPr>
            </w:pPr>
          </w:p>
        </w:tc>
      </w:tr>
      <w:tr w:rsidR="00A10C20" w:rsidRPr="005E6F29" w14:paraId="09EA3576" w14:textId="77777777" w:rsidTr="0077056F">
        <w:tc>
          <w:tcPr>
            <w:tcW w:w="3348" w:type="dxa"/>
            <w:hideMark/>
          </w:tcPr>
          <w:p w14:paraId="3F2CC5C0"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Recession</w:t>
            </w:r>
          </w:p>
        </w:tc>
        <w:tc>
          <w:tcPr>
            <w:tcW w:w="3036" w:type="dxa"/>
            <w:hideMark/>
          </w:tcPr>
          <w:p w14:paraId="33AB238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47</w:t>
            </w:r>
          </w:p>
        </w:tc>
        <w:tc>
          <w:tcPr>
            <w:tcW w:w="2976" w:type="dxa"/>
            <w:hideMark/>
          </w:tcPr>
          <w:p w14:paraId="477FB90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40.9</w:t>
            </w:r>
          </w:p>
        </w:tc>
      </w:tr>
      <w:tr w:rsidR="00A10C20" w:rsidRPr="005E6F29" w14:paraId="3960BBFD" w14:textId="77777777" w:rsidTr="0077056F">
        <w:tc>
          <w:tcPr>
            <w:tcW w:w="3348" w:type="dxa"/>
            <w:hideMark/>
          </w:tcPr>
          <w:p w14:paraId="7911A344"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Resection</w:t>
            </w:r>
          </w:p>
        </w:tc>
        <w:tc>
          <w:tcPr>
            <w:tcW w:w="3036" w:type="dxa"/>
            <w:hideMark/>
          </w:tcPr>
          <w:p w14:paraId="34B158C5"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7</w:t>
            </w:r>
          </w:p>
        </w:tc>
        <w:tc>
          <w:tcPr>
            <w:tcW w:w="2976" w:type="dxa"/>
            <w:hideMark/>
          </w:tcPr>
          <w:p w14:paraId="12A75B2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6.1</w:t>
            </w:r>
          </w:p>
        </w:tc>
      </w:tr>
      <w:tr w:rsidR="00A10C20" w:rsidRPr="005E6F29" w14:paraId="7B2151AE" w14:textId="77777777" w:rsidTr="0077056F">
        <w:tc>
          <w:tcPr>
            <w:tcW w:w="3348" w:type="dxa"/>
            <w:hideMark/>
          </w:tcPr>
          <w:p w14:paraId="4F18A410"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Combined</w:t>
            </w:r>
          </w:p>
        </w:tc>
        <w:tc>
          <w:tcPr>
            <w:tcW w:w="3036" w:type="dxa"/>
            <w:hideMark/>
          </w:tcPr>
          <w:p w14:paraId="7F5ADAC4"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58</w:t>
            </w:r>
          </w:p>
        </w:tc>
        <w:tc>
          <w:tcPr>
            <w:tcW w:w="2976" w:type="dxa"/>
            <w:hideMark/>
          </w:tcPr>
          <w:p w14:paraId="5B87930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50.4</w:t>
            </w:r>
          </w:p>
        </w:tc>
      </w:tr>
      <w:tr w:rsidR="00A10C20" w:rsidRPr="005E6F29" w14:paraId="24C089C0" w14:textId="77777777" w:rsidTr="0077056F">
        <w:tc>
          <w:tcPr>
            <w:tcW w:w="3348" w:type="dxa"/>
            <w:hideMark/>
          </w:tcPr>
          <w:p w14:paraId="484778F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Other</w:t>
            </w:r>
          </w:p>
        </w:tc>
        <w:tc>
          <w:tcPr>
            <w:tcW w:w="3036" w:type="dxa"/>
            <w:hideMark/>
          </w:tcPr>
          <w:p w14:paraId="78F9A0F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w:t>
            </w:r>
          </w:p>
        </w:tc>
        <w:tc>
          <w:tcPr>
            <w:tcW w:w="2976" w:type="dxa"/>
            <w:hideMark/>
          </w:tcPr>
          <w:p w14:paraId="1BA1AEE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2.7</w:t>
            </w:r>
          </w:p>
        </w:tc>
      </w:tr>
      <w:tr w:rsidR="00A10C20" w:rsidRPr="005E6F29" w14:paraId="0DA03B75" w14:textId="77777777" w:rsidTr="0077056F">
        <w:tc>
          <w:tcPr>
            <w:tcW w:w="3348" w:type="dxa"/>
            <w:hideMark/>
          </w:tcPr>
          <w:p w14:paraId="09714174"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Level of surgeon</w:t>
            </w:r>
          </w:p>
        </w:tc>
        <w:tc>
          <w:tcPr>
            <w:tcW w:w="3036" w:type="dxa"/>
          </w:tcPr>
          <w:p w14:paraId="58E8A32E" w14:textId="77777777" w:rsidR="00A10C20" w:rsidRPr="005E6F29" w:rsidRDefault="00A10C20" w:rsidP="009E426F">
            <w:pPr>
              <w:jc w:val="center"/>
              <w:rPr>
                <w:rFonts w:ascii="Times New Roman" w:hAnsi="Times New Roman" w:cs="Times New Roman"/>
                <w:sz w:val="24"/>
                <w:szCs w:val="24"/>
              </w:rPr>
            </w:pPr>
          </w:p>
        </w:tc>
        <w:tc>
          <w:tcPr>
            <w:tcW w:w="2976" w:type="dxa"/>
          </w:tcPr>
          <w:p w14:paraId="6FC903B5" w14:textId="77777777" w:rsidR="00A10C20" w:rsidRPr="005E6F29" w:rsidRDefault="00A10C20" w:rsidP="009E426F">
            <w:pPr>
              <w:jc w:val="center"/>
              <w:rPr>
                <w:rFonts w:ascii="Times New Roman" w:hAnsi="Times New Roman" w:cs="Times New Roman"/>
                <w:sz w:val="24"/>
                <w:szCs w:val="24"/>
              </w:rPr>
            </w:pPr>
          </w:p>
        </w:tc>
      </w:tr>
      <w:tr w:rsidR="00A10C20" w:rsidRPr="005E6F29" w14:paraId="185C8A23" w14:textId="77777777" w:rsidTr="0077056F">
        <w:tc>
          <w:tcPr>
            <w:tcW w:w="3348" w:type="dxa"/>
            <w:hideMark/>
          </w:tcPr>
          <w:p w14:paraId="57159EFD"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Super specialist</w:t>
            </w:r>
          </w:p>
        </w:tc>
        <w:tc>
          <w:tcPr>
            <w:tcW w:w="3036" w:type="dxa"/>
            <w:hideMark/>
          </w:tcPr>
          <w:p w14:paraId="7381458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104</w:t>
            </w:r>
          </w:p>
        </w:tc>
        <w:tc>
          <w:tcPr>
            <w:tcW w:w="2976" w:type="dxa"/>
            <w:hideMark/>
          </w:tcPr>
          <w:p w14:paraId="4155EC71"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90.4</w:t>
            </w:r>
          </w:p>
        </w:tc>
      </w:tr>
      <w:tr w:rsidR="00A10C20" w:rsidRPr="005E6F29" w14:paraId="7BCF6CAA" w14:textId="77777777" w:rsidTr="0077056F">
        <w:tc>
          <w:tcPr>
            <w:tcW w:w="3348" w:type="dxa"/>
            <w:hideMark/>
          </w:tcPr>
          <w:p w14:paraId="312C2773"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Specialist</w:t>
            </w:r>
          </w:p>
        </w:tc>
        <w:tc>
          <w:tcPr>
            <w:tcW w:w="3036" w:type="dxa"/>
            <w:hideMark/>
          </w:tcPr>
          <w:p w14:paraId="05F22C3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11</w:t>
            </w:r>
          </w:p>
        </w:tc>
        <w:tc>
          <w:tcPr>
            <w:tcW w:w="2976" w:type="dxa"/>
            <w:hideMark/>
          </w:tcPr>
          <w:p w14:paraId="3697E23F"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9.6</w:t>
            </w:r>
          </w:p>
        </w:tc>
      </w:tr>
      <w:tr w:rsidR="00A10C20" w:rsidRPr="005E6F29" w14:paraId="49058DAA" w14:textId="77777777" w:rsidTr="0077056F">
        <w:tc>
          <w:tcPr>
            <w:tcW w:w="3348" w:type="dxa"/>
            <w:hideMark/>
          </w:tcPr>
          <w:p w14:paraId="5F88B788" w14:textId="222FF7A3" w:rsidR="00A10C20"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lastRenderedPageBreak/>
              <w:t>Postoperative</w:t>
            </w:r>
            <w:r w:rsidR="00A10C20" w:rsidRPr="005E6F29">
              <w:rPr>
                <w:rFonts w:ascii="Times New Roman" w:hAnsi="Times New Roman" w:cs="Times New Roman"/>
                <w:b/>
                <w:bCs/>
                <w:sz w:val="24"/>
                <w:szCs w:val="24"/>
              </w:rPr>
              <w:t xml:space="preserve"> complications</w:t>
            </w:r>
          </w:p>
        </w:tc>
        <w:tc>
          <w:tcPr>
            <w:tcW w:w="3036" w:type="dxa"/>
          </w:tcPr>
          <w:p w14:paraId="1AF5CD53" w14:textId="77777777" w:rsidR="00A10C20" w:rsidRPr="005E6F29" w:rsidRDefault="00A10C20" w:rsidP="009E426F">
            <w:pPr>
              <w:jc w:val="center"/>
              <w:rPr>
                <w:rFonts w:ascii="Times New Roman" w:hAnsi="Times New Roman" w:cs="Times New Roman"/>
                <w:sz w:val="24"/>
                <w:szCs w:val="24"/>
              </w:rPr>
            </w:pPr>
          </w:p>
        </w:tc>
        <w:tc>
          <w:tcPr>
            <w:tcW w:w="2976" w:type="dxa"/>
          </w:tcPr>
          <w:p w14:paraId="62D2B8B9" w14:textId="77777777" w:rsidR="00A10C20" w:rsidRPr="005E6F29" w:rsidRDefault="00A10C20" w:rsidP="009E426F">
            <w:pPr>
              <w:jc w:val="center"/>
              <w:rPr>
                <w:rFonts w:ascii="Times New Roman" w:hAnsi="Times New Roman" w:cs="Times New Roman"/>
                <w:sz w:val="24"/>
                <w:szCs w:val="24"/>
              </w:rPr>
            </w:pPr>
          </w:p>
        </w:tc>
      </w:tr>
      <w:tr w:rsidR="00A10C20" w:rsidRPr="005E6F29" w14:paraId="699A13D7" w14:textId="77777777" w:rsidTr="0077056F">
        <w:tc>
          <w:tcPr>
            <w:tcW w:w="3348" w:type="dxa"/>
            <w:hideMark/>
          </w:tcPr>
          <w:p w14:paraId="75188148" w14:textId="77777777" w:rsidR="00A10C20" w:rsidRPr="005E6F29" w:rsidRDefault="00A10C20" w:rsidP="009E426F">
            <w:pPr>
              <w:ind w:left="270"/>
              <w:rPr>
                <w:rFonts w:ascii="Times New Roman" w:hAnsi="Times New Roman" w:cs="Times New Roman"/>
                <w:sz w:val="24"/>
                <w:szCs w:val="24"/>
              </w:rPr>
            </w:pPr>
            <w:proofErr w:type="spellStart"/>
            <w:r w:rsidRPr="005E6F29">
              <w:rPr>
                <w:rFonts w:ascii="Times New Roman" w:hAnsi="Times New Roman" w:cs="Times New Roman"/>
                <w:sz w:val="24"/>
                <w:szCs w:val="24"/>
              </w:rPr>
              <w:t>Conjuctiva</w:t>
            </w:r>
            <w:proofErr w:type="spellEnd"/>
          </w:p>
        </w:tc>
        <w:tc>
          <w:tcPr>
            <w:tcW w:w="3036" w:type="dxa"/>
            <w:hideMark/>
          </w:tcPr>
          <w:p w14:paraId="48248EC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75</w:t>
            </w:r>
          </w:p>
        </w:tc>
        <w:tc>
          <w:tcPr>
            <w:tcW w:w="2976" w:type="dxa"/>
            <w:hideMark/>
          </w:tcPr>
          <w:p w14:paraId="3D86709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65.2</w:t>
            </w:r>
          </w:p>
        </w:tc>
      </w:tr>
      <w:tr w:rsidR="00A10C20" w:rsidRPr="005E6F29" w14:paraId="57FE3079" w14:textId="77777777" w:rsidTr="0077056F">
        <w:tc>
          <w:tcPr>
            <w:tcW w:w="3348" w:type="dxa"/>
            <w:hideMark/>
          </w:tcPr>
          <w:p w14:paraId="56F807C7"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Granuloma</w:t>
            </w:r>
          </w:p>
        </w:tc>
        <w:tc>
          <w:tcPr>
            <w:tcW w:w="3036" w:type="dxa"/>
            <w:hideMark/>
          </w:tcPr>
          <w:p w14:paraId="044F53FC"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5</w:t>
            </w:r>
          </w:p>
        </w:tc>
        <w:tc>
          <w:tcPr>
            <w:tcW w:w="2976" w:type="dxa"/>
            <w:hideMark/>
          </w:tcPr>
          <w:p w14:paraId="7255933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4.4</w:t>
            </w:r>
          </w:p>
        </w:tc>
      </w:tr>
      <w:tr w:rsidR="00A10C20" w:rsidRPr="005E6F29" w14:paraId="51D2A670" w14:textId="77777777" w:rsidTr="0077056F">
        <w:tc>
          <w:tcPr>
            <w:tcW w:w="3348" w:type="dxa"/>
            <w:tcBorders>
              <w:top w:val="nil"/>
              <w:left w:val="nil"/>
              <w:bottom w:val="single" w:sz="18" w:space="0" w:color="auto"/>
              <w:right w:val="nil"/>
            </w:tcBorders>
            <w:hideMark/>
          </w:tcPr>
          <w:p w14:paraId="4D967D7B"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Residual</w:t>
            </w:r>
          </w:p>
        </w:tc>
        <w:tc>
          <w:tcPr>
            <w:tcW w:w="3036" w:type="dxa"/>
            <w:tcBorders>
              <w:top w:val="nil"/>
              <w:left w:val="nil"/>
              <w:bottom w:val="single" w:sz="18" w:space="0" w:color="auto"/>
              <w:right w:val="nil"/>
            </w:tcBorders>
            <w:hideMark/>
          </w:tcPr>
          <w:p w14:paraId="2158A44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35</w:t>
            </w:r>
          </w:p>
        </w:tc>
        <w:tc>
          <w:tcPr>
            <w:tcW w:w="2976" w:type="dxa"/>
            <w:tcBorders>
              <w:top w:val="nil"/>
              <w:left w:val="nil"/>
              <w:bottom w:val="single" w:sz="18" w:space="0" w:color="auto"/>
              <w:right w:val="nil"/>
            </w:tcBorders>
            <w:hideMark/>
          </w:tcPr>
          <w:p w14:paraId="60A26A3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30.4</w:t>
            </w:r>
          </w:p>
        </w:tc>
      </w:tr>
    </w:tbl>
    <w:p w14:paraId="29CEB3BD" w14:textId="77777777" w:rsidR="005F6F6C" w:rsidRPr="005E6F29" w:rsidRDefault="005F6F6C" w:rsidP="009E426F">
      <w:pPr>
        <w:spacing w:after="0" w:line="360" w:lineRule="auto"/>
        <w:rPr>
          <w:rFonts w:ascii="Times New Roman" w:hAnsi="Times New Roman" w:cs="Times New Roman"/>
          <w:sz w:val="24"/>
          <w:szCs w:val="24"/>
        </w:rPr>
      </w:pPr>
    </w:p>
    <w:p w14:paraId="6E954CD0" w14:textId="77777777" w:rsidR="00A10C20" w:rsidRPr="005E6F29" w:rsidRDefault="00A10C20" w:rsidP="009E426F">
      <w:pPr>
        <w:spacing w:before="240" w:after="0" w:line="360" w:lineRule="auto"/>
        <w:rPr>
          <w:rFonts w:ascii="Times New Roman" w:hAnsi="Times New Roman" w:cs="Times New Roman"/>
          <w:b/>
          <w:bCs/>
          <w:sz w:val="24"/>
          <w:szCs w:val="24"/>
        </w:rPr>
      </w:pPr>
      <w:r w:rsidRPr="005E6F29">
        <w:rPr>
          <w:rFonts w:ascii="Times New Roman" w:hAnsi="Times New Roman" w:cs="Times New Roman"/>
          <w:b/>
          <w:bCs/>
          <w:sz w:val="24"/>
          <w:szCs w:val="24"/>
        </w:rPr>
        <w:t xml:space="preserve">Types of Strabismus </w:t>
      </w:r>
    </w:p>
    <w:p w14:paraId="70B0AF1C" w14:textId="02E8968A" w:rsidR="00A10C20" w:rsidRPr="005E6F29" w:rsidRDefault="003A15F1" w:rsidP="009E426F">
      <w:pPr>
        <w:spacing w:before="240" w:after="0" w:line="360" w:lineRule="auto"/>
        <w:jc w:val="center"/>
        <w:rPr>
          <w:rFonts w:ascii="Times New Roman" w:hAnsi="Times New Roman" w:cs="Times New Roman"/>
          <w:sz w:val="24"/>
          <w:szCs w:val="24"/>
        </w:rPr>
      </w:pPr>
      <w:r>
        <w:rPr>
          <w:noProof/>
        </w:rPr>
        <w:object w:dxaOrig="9330" w:dyaOrig="7050" w14:anchorId="09404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25pt;height:352.3pt;mso-width-percent:0;mso-height-percent:0;mso-width-percent:0;mso-height-percent:0" o:ole="">
            <v:imagedata r:id="rId8" o:title=""/>
          </v:shape>
          <o:OLEObject Type="Embed" ProgID="Prism9.Document" ShapeID="_x0000_i1025" DrawAspect="Content" ObjectID="_1830690216" r:id="rId9"/>
        </w:object>
      </w:r>
    </w:p>
    <w:p w14:paraId="453AC693" w14:textId="4121218B" w:rsidR="00A10C20" w:rsidRDefault="00A10C20" w:rsidP="009E426F">
      <w:pPr>
        <w:spacing w:before="240" w:after="0" w:line="360" w:lineRule="auto"/>
        <w:jc w:val="both"/>
        <w:rPr>
          <w:rFonts w:ascii="Times New Roman" w:hAnsi="Times New Roman" w:cs="Times New Roman"/>
          <w:sz w:val="24"/>
          <w:szCs w:val="24"/>
        </w:rPr>
      </w:pPr>
      <w:r w:rsidRPr="005E6F29">
        <w:rPr>
          <w:rFonts w:ascii="Times New Roman" w:hAnsi="Times New Roman" w:cs="Times New Roman"/>
          <w:b/>
          <w:bCs/>
          <w:sz w:val="24"/>
          <w:szCs w:val="24"/>
        </w:rPr>
        <w:t>Figure</w:t>
      </w:r>
      <w:r w:rsidR="00121DEA" w:rsidRPr="005E6F29">
        <w:rPr>
          <w:rFonts w:ascii="Times New Roman" w:hAnsi="Times New Roman" w:cs="Times New Roman"/>
          <w:b/>
          <w:bCs/>
          <w:sz w:val="24"/>
          <w:szCs w:val="24"/>
        </w:rPr>
        <w:t xml:space="preserve"> 1</w:t>
      </w:r>
      <w:r w:rsidRPr="005E6F29">
        <w:rPr>
          <w:rFonts w:ascii="Times New Roman" w:hAnsi="Times New Roman" w:cs="Times New Roman"/>
          <w:b/>
          <w:bCs/>
          <w:sz w:val="24"/>
          <w:szCs w:val="24"/>
        </w:rPr>
        <w:t>:</w:t>
      </w:r>
      <w:r w:rsidRPr="005E6F29">
        <w:rPr>
          <w:rFonts w:ascii="Times New Roman" w:hAnsi="Times New Roman" w:cs="Times New Roman"/>
          <w:sz w:val="24"/>
          <w:szCs w:val="24"/>
        </w:rPr>
        <w:t xml:space="preserve"> The distribution of different types of Strabismus among the study participants (N=115)</w:t>
      </w:r>
    </w:p>
    <w:p w14:paraId="2F10A9FD" w14:textId="4D0B5338" w:rsidR="00FA1EF5" w:rsidRPr="00DF704F" w:rsidRDefault="00DF704F" w:rsidP="00DF704F">
      <w:pPr>
        <w:spacing w:before="240"/>
        <w:jc w:val="both"/>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The proportional outcome of strabismus surgery, Poor= 33 (28.7%) and Good=82 (71.3%) *</w:t>
      </w:r>
    </w:p>
    <w:p w14:paraId="0BE9D6E6" w14:textId="77777777" w:rsidR="005F6F6C" w:rsidRDefault="005F6F6C" w:rsidP="009E426F">
      <w:pPr>
        <w:spacing w:before="240" w:after="0" w:line="240" w:lineRule="auto"/>
        <w:rPr>
          <w:rFonts w:ascii="Times New Roman" w:hAnsi="Times New Roman" w:cs="Times New Roman"/>
          <w:b/>
          <w:bCs/>
          <w:sz w:val="24"/>
          <w:szCs w:val="24"/>
        </w:rPr>
      </w:pPr>
    </w:p>
    <w:p w14:paraId="722C3052" w14:textId="79D217D9" w:rsidR="000E3165" w:rsidRPr="005E6F29" w:rsidRDefault="000E3165" w:rsidP="009E426F">
      <w:pPr>
        <w:spacing w:before="240" w:after="0" w:line="240" w:lineRule="auto"/>
        <w:rPr>
          <w:rFonts w:ascii="Times New Roman" w:hAnsi="Times New Roman" w:cs="Times New Roman"/>
          <w:sz w:val="24"/>
          <w:szCs w:val="24"/>
        </w:rPr>
      </w:pPr>
      <w:r w:rsidRPr="005E6F29">
        <w:rPr>
          <w:rFonts w:ascii="Times New Roman" w:hAnsi="Times New Roman" w:cs="Times New Roman"/>
          <w:b/>
          <w:bCs/>
          <w:sz w:val="24"/>
          <w:szCs w:val="24"/>
        </w:rPr>
        <w:t>Table</w:t>
      </w:r>
      <w:r w:rsidR="00A47CC6" w:rsidRPr="005E6F29">
        <w:rPr>
          <w:rFonts w:ascii="Times New Roman" w:hAnsi="Times New Roman" w:cs="Times New Roman"/>
          <w:b/>
          <w:bCs/>
          <w:sz w:val="24"/>
          <w:szCs w:val="24"/>
        </w:rPr>
        <w:t xml:space="preserve"> </w:t>
      </w:r>
      <w:r w:rsidRPr="005E6F29">
        <w:rPr>
          <w:rFonts w:ascii="Times New Roman" w:hAnsi="Times New Roman" w:cs="Times New Roman"/>
          <w:b/>
          <w:bCs/>
          <w:sz w:val="24"/>
          <w:szCs w:val="24"/>
        </w:rPr>
        <w:t>2</w:t>
      </w:r>
      <w:r w:rsidRPr="005E6F29">
        <w:rPr>
          <w:rFonts w:ascii="Times New Roman" w:hAnsi="Times New Roman" w:cs="Times New Roman"/>
          <w:sz w:val="24"/>
          <w:szCs w:val="24"/>
        </w:rPr>
        <w:t>: Proportional difference of strabismus surgery outcome across participant’s characteristics</w:t>
      </w:r>
    </w:p>
    <w:tbl>
      <w:tblPr>
        <w:tblStyle w:val="TableGrid"/>
        <w:tblW w:w="94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gridCol w:w="1454"/>
        <w:gridCol w:w="1542"/>
        <w:gridCol w:w="1382"/>
        <w:gridCol w:w="967"/>
        <w:gridCol w:w="876"/>
      </w:tblGrid>
      <w:tr w:rsidR="000E3165" w:rsidRPr="005E6F29" w14:paraId="7D0EC458" w14:textId="77777777" w:rsidTr="0077056F">
        <w:tc>
          <w:tcPr>
            <w:tcW w:w="3432" w:type="dxa"/>
            <w:tcBorders>
              <w:top w:val="single" w:sz="18" w:space="0" w:color="auto"/>
              <w:left w:val="nil"/>
              <w:bottom w:val="nil"/>
              <w:right w:val="nil"/>
            </w:tcBorders>
            <w:hideMark/>
          </w:tcPr>
          <w:p w14:paraId="2446BEF0"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Variable</w:t>
            </w:r>
          </w:p>
        </w:tc>
        <w:tc>
          <w:tcPr>
            <w:tcW w:w="1536" w:type="dxa"/>
            <w:tcBorders>
              <w:top w:val="single" w:sz="18" w:space="0" w:color="auto"/>
              <w:left w:val="nil"/>
              <w:bottom w:val="nil"/>
              <w:right w:val="nil"/>
            </w:tcBorders>
            <w:hideMark/>
          </w:tcPr>
          <w:p w14:paraId="4917CE7C"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Total</w:t>
            </w:r>
          </w:p>
        </w:tc>
        <w:tc>
          <w:tcPr>
            <w:tcW w:w="3060" w:type="dxa"/>
            <w:gridSpan w:val="2"/>
            <w:tcBorders>
              <w:top w:val="single" w:sz="18" w:space="0" w:color="auto"/>
              <w:left w:val="nil"/>
              <w:bottom w:val="nil"/>
              <w:right w:val="nil"/>
            </w:tcBorders>
            <w:hideMark/>
          </w:tcPr>
          <w:p w14:paraId="315947F6"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Strabismus surgery outcome</w:t>
            </w:r>
          </w:p>
        </w:tc>
        <w:tc>
          <w:tcPr>
            <w:tcW w:w="979" w:type="dxa"/>
            <w:tcBorders>
              <w:top w:val="single" w:sz="18" w:space="0" w:color="auto"/>
              <w:left w:val="nil"/>
              <w:bottom w:val="nil"/>
              <w:right w:val="nil"/>
            </w:tcBorders>
            <w:hideMark/>
          </w:tcPr>
          <w:p w14:paraId="492A64D6"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χ2</w:t>
            </w:r>
          </w:p>
        </w:tc>
        <w:tc>
          <w:tcPr>
            <w:tcW w:w="443" w:type="dxa"/>
            <w:tcBorders>
              <w:top w:val="single" w:sz="18" w:space="0" w:color="auto"/>
              <w:left w:val="nil"/>
              <w:bottom w:val="nil"/>
              <w:right w:val="nil"/>
            </w:tcBorders>
            <w:hideMark/>
          </w:tcPr>
          <w:p w14:paraId="7A6B2F9E"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P-value</w:t>
            </w:r>
          </w:p>
        </w:tc>
      </w:tr>
      <w:tr w:rsidR="000E3165" w:rsidRPr="005E6F29" w14:paraId="0D204942" w14:textId="77777777" w:rsidTr="0077056F">
        <w:tc>
          <w:tcPr>
            <w:tcW w:w="3432" w:type="dxa"/>
          </w:tcPr>
          <w:p w14:paraId="3A8F5F3A" w14:textId="77777777" w:rsidR="000E3165" w:rsidRPr="005E6F29" w:rsidRDefault="000E3165" w:rsidP="009E426F">
            <w:pPr>
              <w:rPr>
                <w:rFonts w:ascii="Times New Roman" w:hAnsi="Times New Roman" w:cs="Times New Roman"/>
                <w:b/>
                <w:bCs/>
                <w:sz w:val="24"/>
                <w:szCs w:val="24"/>
              </w:rPr>
            </w:pPr>
          </w:p>
        </w:tc>
        <w:tc>
          <w:tcPr>
            <w:tcW w:w="1536" w:type="dxa"/>
            <w:tcBorders>
              <w:top w:val="nil"/>
              <w:left w:val="nil"/>
              <w:bottom w:val="single" w:sz="18" w:space="0" w:color="auto"/>
              <w:right w:val="nil"/>
            </w:tcBorders>
          </w:tcPr>
          <w:p w14:paraId="29450645" w14:textId="77777777" w:rsidR="000E3165" w:rsidRPr="005E6F29" w:rsidRDefault="000E3165" w:rsidP="009E426F">
            <w:pPr>
              <w:jc w:val="center"/>
              <w:rPr>
                <w:rFonts w:ascii="Times New Roman" w:hAnsi="Times New Roman" w:cs="Times New Roman"/>
                <w:b/>
                <w:bCs/>
                <w:sz w:val="24"/>
                <w:szCs w:val="24"/>
              </w:rPr>
            </w:pPr>
          </w:p>
        </w:tc>
        <w:tc>
          <w:tcPr>
            <w:tcW w:w="1620" w:type="dxa"/>
            <w:tcBorders>
              <w:top w:val="single" w:sz="18" w:space="0" w:color="auto"/>
              <w:left w:val="nil"/>
              <w:bottom w:val="single" w:sz="18" w:space="0" w:color="auto"/>
              <w:right w:val="nil"/>
            </w:tcBorders>
            <w:hideMark/>
          </w:tcPr>
          <w:p w14:paraId="580E4282"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Poor</w:t>
            </w:r>
          </w:p>
        </w:tc>
        <w:tc>
          <w:tcPr>
            <w:tcW w:w="1440" w:type="dxa"/>
            <w:tcBorders>
              <w:top w:val="single" w:sz="18" w:space="0" w:color="auto"/>
              <w:left w:val="nil"/>
              <w:bottom w:val="single" w:sz="18" w:space="0" w:color="auto"/>
              <w:right w:val="nil"/>
            </w:tcBorders>
            <w:hideMark/>
          </w:tcPr>
          <w:p w14:paraId="361A4CF8"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Good</w:t>
            </w:r>
          </w:p>
        </w:tc>
        <w:tc>
          <w:tcPr>
            <w:tcW w:w="979" w:type="dxa"/>
          </w:tcPr>
          <w:p w14:paraId="2A079478" w14:textId="77777777" w:rsidR="000E3165" w:rsidRPr="005E6F29" w:rsidRDefault="000E3165" w:rsidP="009E426F">
            <w:pPr>
              <w:jc w:val="center"/>
              <w:rPr>
                <w:rFonts w:ascii="Times New Roman" w:hAnsi="Times New Roman" w:cs="Times New Roman"/>
                <w:b/>
                <w:bCs/>
                <w:sz w:val="24"/>
                <w:szCs w:val="24"/>
              </w:rPr>
            </w:pPr>
          </w:p>
        </w:tc>
        <w:tc>
          <w:tcPr>
            <w:tcW w:w="443" w:type="dxa"/>
          </w:tcPr>
          <w:p w14:paraId="7FD79948" w14:textId="77777777" w:rsidR="000E3165" w:rsidRPr="005E6F29" w:rsidRDefault="000E3165" w:rsidP="009E426F">
            <w:pPr>
              <w:jc w:val="center"/>
              <w:rPr>
                <w:rFonts w:ascii="Times New Roman" w:hAnsi="Times New Roman" w:cs="Times New Roman"/>
                <w:b/>
                <w:bCs/>
                <w:sz w:val="24"/>
                <w:szCs w:val="24"/>
              </w:rPr>
            </w:pPr>
          </w:p>
        </w:tc>
      </w:tr>
      <w:tr w:rsidR="000E3165" w:rsidRPr="005E6F29" w14:paraId="55F7FF82" w14:textId="77777777" w:rsidTr="0077056F">
        <w:tc>
          <w:tcPr>
            <w:tcW w:w="3432" w:type="dxa"/>
            <w:tcBorders>
              <w:top w:val="nil"/>
              <w:left w:val="nil"/>
              <w:bottom w:val="single" w:sz="18" w:space="0" w:color="auto"/>
              <w:right w:val="nil"/>
            </w:tcBorders>
          </w:tcPr>
          <w:p w14:paraId="2AA7243F" w14:textId="77777777" w:rsidR="000E3165" w:rsidRPr="005E6F29" w:rsidRDefault="000E3165" w:rsidP="009E426F">
            <w:pPr>
              <w:rPr>
                <w:rFonts w:ascii="Times New Roman" w:hAnsi="Times New Roman" w:cs="Times New Roman"/>
                <w:b/>
                <w:bCs/>
                <w:sz w:val="24"/>
                <w:szCs w:val="24"/>
              </w:rPr>
            </w:pPr>
          </w:p>
        </w:tc>
        <w:tc>
          <w:tcPr>
            <w:tcW w:w="1536" w:type="dxa"/>
            <w:tcBorders>
              <w:top w:val="single" w:sz="18" w:space="0" w:color="auto"/>
              <w:left w:val="nil"/>
              <w:bottom w:val="single" w:sz="18" w:space="0" w:color="auto"/>
              <w:right w:val="nil"/>
            </w:tcBorders>
            <w:hideMark/>
          </w:tcPr>
          <w:p w14:paraId="6926525C"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n (%)</w:t>
            </w:r>
          </w:p>
        </w:tc>
        <w:tc>
          <w:tcPr>
            <w:tcW w:w="1620" w:type="dxa"/>
            <w:tcBorders>
              <w:top w:val="single" w:sz="18" w:space="0" w:color="auto"/>
              <w:left w:val="nil"/>
              <w:bottom w:val="single" w:sz="18" w:space="0" w:color="auto"/>
              <w:right w:val="nil"/>
            </w:tcBorders>
            <w:hideMark/>
          </w:tcPr>
          <w:p w14:paraId="7E328C94"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n (%)</w:t>
            </w:r>
          </w:p>
        </w:tc>
        <w:tc>
          <w:tcPr>
            <w:tcW w:w="1440" w:type="dxa"/>
            <w:tcBorders>
              <w:top w:val="single" w:sz="18" w:space="0" w:color="auto"/>
              <w:left w:val="nil"/>
              <w:bottom w:val="single" w:sz="18" w:space="0" w:color="auto"/>
              <w:right w:val="nil"/>
            </w:tcBorders>
            <w:hideMark/>
          </w:tcPr>
          <w:p w14:paraId="7447FEF3" w14:textId="77777777" w:rsidR="000E3165" w:rsidRPr="005E6F29" w:rsidRDefault="000E3165"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n (%)</w:t>
            </w:r>
          </w:p>
        </w:tc>
        <w:tc>
          <w:tcPr>
            <w:tcW w:w="979" w:type="dxa"/>
            <w:tcBorders>
              <w:top w:val="nil"/>
              <w:left w:val="nil"/>
              <w:bottom w:val="single" w:sz="18" w:space="0" w:color="auto"/>
              <w:right w:val="nil"/>
            </w:tcBorders>
          </w:tcPr>
          <w:p w14:paraId="090CB3C8" w14:textId="77777777" w:rsidR="000E3165" w:rsidRPr="005E6F29" w:rsidRDefault="000E3165" w:rsidP="009E426F">
            <w:pPr>
              <w:jc w:val="center"/>
              <w:rPr>
                <w:rFonts w:ascii="Times New Roman" w:hAnsi="Times New Roman" w:cs="Times New Roman"/>
                <w:b/>
                <w:bCs/>
                <w:sz w:val="24"/>
                <w:szCs w:val="24"/>
              </w:rPr>
            </w:pPr>
          </w:p>
        </w:tc>
        <w:tc>
          <w:tcPr>
            <w:tcW w:w="443" w:type="dxa"/>
            <w:tcBorders>
              <w:top w:val="nil"/>
              <w:left w:val="nil"/>
              <w:bottom w:val="single" w:sz="18" w:space="0" w:color="auto"/>
              <w:right w:val="nil"/>
            </w:tcBorders>
          </w:tcPr>
          <w:p w14:paraId="4759AABD" w14:textId="77777777" w:rsidR="000E3165" w:rsidRPr="005E6F29" w:rsidRDefault="000E3165" w:rsidP="009E426F">
            <w:pPr>
              <w:jc w:val="center"/>
              <w:rPr>
                <w:rFonts w:ascii="Times New Roman" w:hAnsi="Times New Roman" w:cs="Times New Roman"/>
                <w:b/>
                <w:bCs/>
                <w:sz w:val="24"/>
                <w:szCs w:val="24"/>
              </w:rPr>
            </w:pPr>
          </w:p>
        </w:tc>
      </w:tr>
      <w:tr w:rsidR="000E3165" w:rsidRPr="005E6F29" w14:paraId="38C69EEA" w14:textId="77777777" w:rsidTr="0077056F">
        <w:tc>
          <w:tcPr>
            <w:tcW w:w="3432" w:type="dxa"/>
            <w:tcBorders>
              <w:top w:val="single" w:sz="18" w:space="0" w:color="auto"/>
              <w:left w:val="nil"/>
              <w:bottom w:val="nil"/>
              <w:right w:val="nil"/>
            </w:tcBorders>
            <w:hideMark/>
          </w:tcPr>
          <w:p w14:paraId="2611F8D1"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Sex</w:t>
            </w:r>
          </w:p>
        </w:tc>
        <w:tc>
          <w:tcPr>
            <w:tcW w:w="1536" w:type="dxa"/>
            <w:tcBorders>
              <w:top w:val="single" w:sz="18" w:space="0" w:color="auto"/>
              <w:left w:val="nil"/>
              <w:bottom w:val="nil"/>
              <w:right w:val="nil"/>
            </w:tcBorders>
          </w:tcPr>
          <w:p w14:paraId="1A83348F" w14:textId="77777777" w:rsidR="000E3165" w:rsidRPr="005E6F29" w:rsidRDefault="000E3165" w:rsidP="009E426F">
            <w:pPr>
              <w:jc w:val="center"/>
              <w:rPr>
                <w:rFonts w:ascii="Times New Roman" w:hAnsi="Times New Roman" w:cs="Times New Roman"/>
                <w:sz w:val="24"/>
                <w:szCs w:val="24"/>
              </w:rPr>
            </w:pPr>
          </w:p>
        </w:tc>
        <w:tc>
          <w:tcPr>
            <w:tcW w:w="1620" w:type="dxa"/>
            <w:tcBorders>
              <w:top w:val="single" w:sz="18" w:space="0" w:color="auto"/>
              <w:left w:val="nil"/>
              <w:bottom w:val="nil"/>
              <w:right w:val="nil"/>
            </w:tcBorders>
          </w:tcPr>
          <w:p w14:paraId="36840221" w14:textId="77777777" w:rsidR="000E3165" w:rsidRPr="005E6F29" w:rsidRDefault="000E3165" w:rsidP="009E426F">
            <w:pPr>
              <w:jc w:val="center"/>
              <w:rPr>
                <w:rFonts w:ascii="Times New Roman" w:hAnsi="Times New Roman" w:cs="Times New Roman"/>
                <w:sz w:val="24"/>
                <w:szCs w:val="24"/>
              </w:rPr>
            </w:pPr>
          </w:p>
        </w:tc>
        <w:tc>
          <w:tcPr>
            <w:tcW w:w="1440" w:type="dxa"/>
            <w:tcBorders>
              <w:top w:val="single" w:sz="18" w:space="0" w:color="auto"/>
              <w:left w:val="nil"/>
              <w:bottom w:val="nil"/>
              <w:right w:val="nil"/>
            </w:tcBorders>
          </w:tcPr>
          <w:p w14:paraId="01527DF7" w14:textId="77777777" w:rsidR="000E3165" w:rsidRPr="005E6F29" w:rsidRDefault="000E3165" w:rsidP="009E426F">
            <w:pPr>
              <w:jc w:val="center"/>
              <w:rPr>
                <w:rFonts w:ascii="Times New Roman" w:hAnsi="Times New Roman" w:cs="Times New Roman"/>
                <w:sz w:val="24"/>
                <w:szCs w:val="24"/>
              </w:rPr>
            </w:pPr>
          </w:p>
        </w:tc>
        <w:tc>
          <w:tcPr>
            <w:tcW w:w="979" w:type="dxa"/>
            <w:tcBorders>
              <w:top w:val="single" w:sz="18" w:space="0" w:color="auto"/>
              <w:left w:val="nil"/>
              <w:bottom w:val="nil"/>
              <w:right w:val="nil"/>
            </w:tcBorders>
          </w:tcPr>
          <w:p w14:paraId="54B71544" w14:textId="77777777" w:rsidR="000E3165" w:rsidRPr="005E6F29" w:rsidRDefault="000E3165" w:rsidP="009E426F">
            <w:pPr>
              <w:jc w:val="center"/>
              <w:rPr>
                <w:rFonts w:ascii="Times New Roman" w:hAnsi="Times New Roman" w:cs="Times New Roman"/>
                <w:sz w:val="24"/>
                <w:szCs w:val="24"/>
              </w:rPr>
            </w:pPr>
          </w:p>
        </w:tc>
        <w:tc>
          <w:tcPr>
            <w:tcW w:w="443" w:type="dxa"/>
            <w:tcBorders>
              <w:top w:val="single" w:sz="18" w:space="0" w:color="auto"/>
              <w:left w:val="nil"/>
              <w:bottom w:val="nil"/>
              <w:right w:val="nil"/>
            </w:tcBorders>
          </w:tcPr>
          <w:p w14:paraId="0EB7B5D0" w14:textId="77777777" w:rsidR="000E3165" w:rsidRPr="005E6F29" w:rsidRDefault="000E3165" w:rsidP="009E426F">
            <w:pPr>
              <w:jc w:val="center"/>
              <w:rPr>
                <w:rFonts w:ascii="Times New Roman" w:hAnsi="Times New Roman" w:cs="Times New Roman"/>
                <w:sz w:val="24"/>
                <w:szCs w:val="24"/>
              </w:rPr>
            </w:pPr>
          </w:p>
        </w:tc>
      </w:tr>
      <w:tr w:rsidR="000E3165" w:rsidRPr="005E6F29" w14:paraId="06B62241" w14:textId="77777777" w:rsidTr="0077056F">
        <w:tc>
          <w:tcPr>
            <w:tcW w:w="3432" w:type="dxa"/>
            <w:hideMark/>
          </w:tcPr>
          <w:p w14:paraId="36CB533F"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 xml:space="preserve">Male </w:t>
            </w:r>
          </w:p>
        </w:tc>
        <w:tc>
          <w:tcPr>
            <w:tcW w:w="1536" w:type="dxa"/>
            <w:hideMark/>
          </w:tcPr>
          <w:p w14:paraId="3145625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55 (42.4)</w:t>
            </w:r>
          </w:p>
        </w:tc>
        <w:tc>
          <w:tcPr>
            <w:tcW w:w="1620" w:type="dxa"/>
            <w:hideMark/>
          </w:tcPr>
          <w:p w14:paraId="4DDB78C1"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14 (25.5)</w:t>
            </w:r>
          </w:p>
        </w:tc>
        <w:tc>
          <w:tcPr>
            <w:tcW w:w="1440" w:type="dxa"/>
            <w:hideMark/>
          </w:tcPr>
          <w:p w14:paraId="77B45E53"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41 (74.5)</w:t>
            </w:r>
          </w:p>
        </w:tc>
        <w:tc>
          <w:tcPr>
            <w:tcW w:w="979" w:type="dxa"/>
            <w:hideMark/>
          </w:tcPr>
          <w:p w14:paraId="5D938AAA"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0.541</w:t>
            </w:r>
          </w:p>
        </w:tc>
        <w:tc>
          <w:tcPr>
            <w:tcW w:w="443" w:type="dxa"/>
            <w:hideMark/>
          </w:tcPr>
          <w:p w14:paraId="003B86FC"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0.462</w:t>
            </w:r>
          </w:p>
        </w:tc>
      </w:tr>
      <w:tr w:rsidR="000E3165" w:rsidRPr="005E6F29" w14:paraId="7EDD6B3C" w14:textId="77777777" w:rsidTr="0077056F">
        <w:tc>
          <w:tcPr>
            <w:tcW w:w="3432" w:type="dxa"/>
            <w:hideMark/>
          </w:tcPr>
          <w:p w14:paraId="144CCDA4"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Female</w:t>
            </w:r>
          </w:p>
        </w:tc>
        <w:tc>
          <w:tcPr>
            <w:tcW w:w="1536" w:type="dxa"/>
            <w:hideMark/>
          </w:tcPr>
          <w:p w14:paraId="6179CD01"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60 (57.6)</w:t>
            </w:r>
          </w:p>
        </w:tc>
        <w:tc>
          <w:tcPr>
            <w:tcW w:w="1620" w:type="dxa"/>
            <w:hideMark/>
          </w:tcPr>
          <w:p w14:paraId="18BA986A"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19 (31.7)</w:t>
            </w:r>
          </w:p>
        </w:tc>
        <w:tc>
          <w:tcPr>
            <w:tcW w:w="1440" w:type="dxa"/>
            <w:hideMark/>
          </w:tcPr>
          <w:p w14:paraId="4975CBA9"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41 (68.3)</w:t>
            </w:r>
          </w:p>
        </w:tc>
        <w:tc>
          <w:tcPr>
            <w:tcW w:w="979" w:type="dxa"/>
          </w:tcPr>
          <w:p w14:paraId="4712F23A" w14:textId="77777777" w:rsidR="000E3165" w:rsidRPr="005E6F29" w:rsidRDefault="000E3165" w:rsidP="009E426F">
            <w:pPr>
              <w:jc w:val="center"/>
              <w:rPr>
                <w:rFonts w:ascii="Times New Roman" w:hAnsi="Times New Roman" w:cs="Times New Roman"/>
                <w:sz w:val="24"/>
                <w:szCs w:val="24"/>
              </w:rPr>
            </w:pPr>
          </w:p>
        </w:tc>
        <w:tc>
          <w:tcPr>
            <w:tcW w:w="443" w:type="dxa"/>
          </w:tcPr>
          <w:p w14:paraId="3CE38120" w14:textId="77777777" w:rsidR="000E3165" w:rsidRPr="005E6F29" w:rsidRDefault="000E3165" w:rsidP="009E426F">
            <w:pPr>
              <w:jc w:val="center"/>
              <w:rPr>
                <w:rFonts w:ascii="Times New Roman" w:hAnsi="Times New Roman" w:cs="Times New Roman"/>
                <w:sz w:val="24"/>
                <w:szCs w:val="24"/>
              </w:rPr>
            </w:pPr>
          </w:p>
        </w:tc>
      </w:tr>
      <w:tr w:rsidR="000E3165" w:rsidRPr="005E6F29" w14:paraId="712C7DC4" w14:textId="77777777" w:rsidTr="0077056F">
        <w:tc>
          <w:tcPr>
            <w:tcW w:w="3432" w:type="dxa"/>
            <w:hideMark/>
          </w:tcPr>
          <w:p w14:paraId="0F67C8FF"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Age at presentation</w:t>
            </w:r>
          </w:p>
        </w:tc>
        <w:tc>
          <w:tcPr>
            <w:tcW w:w="1536" w:type="dxa"/>
          </w:tcPr>
          <w:p w14:paraId="1B969D34" w14:textId="77777777" w:rsidR="000E3165" w:rsidRPr="005E6F29" w:rsidRDefault="000E3165" w:rsidP="009E426F">
            <w:pPr>
              <w:jc w:val="center"/>
              <w:rPr>
                <w:rFonts w:ascii="Times New Roman" w:hAnsi="Times New Roman" w:cs="Times New Roman"/>
                <w:sz w:val="24"/>
                <w:szCs w:val="24"/>
              </w:rPr>
            </w:pPr>
          </w:p>
        </w:tc>
        <w:tc>
          <w:tcPr>
            <w:tcW w:w="1620" w:type="dxa"/>
          </w:tcPr>
          <w:p w14:paraId="7C19A110" w14:textId="77777777" w:rsidR="000E3165" w:rsidRPr="005E6F29" w:rsidRDefault="000E3165" w:rsidP="009E426F">
            <w:pPr>
              <w:jc w:val="center"/>
              <w:rPr>
                <w:rFonts w:ascii="Times New Roman" w:hAnsi="Times New Roman" w:cs="Times New Roman"/>
                <w:sz w:val="24"/>
                <w:szCs w:val="24"/>
              </w:rPr>
            </w:pPr>
          </w:p>
        </w:tc>
        <w:tc>
          <w:tcPr>
            <w:tcW w:w="1440" w:type="dxa"/>
          </w:tcPr>
          <w:p w14:paraId="7E44E675" w14:textId="77777777" w:rsidR="000E3165" w:rsidRPr="005E6F29" w:rsidRDefault="000E3165" w:rsidP="009E426F">
            <w:pPr>
              <w:jc w:val="center"/>
              <w:rPr>
                <w:rFonts w:ascii="Times New Roman" w:hAnsi="Times New Roman" w:cs="Times New Roman"/>
                <w:sz w:val="24"/>
                <w:szCs w:val="24"/>
              </w:rPr>
            </w:pPr>
          </w:p>
        </w:tc>
        <w:tc>
          <w:tcPr>
            <w:tcW w:w="979" w:type="dxa"/>
          </w:tcPr>
          <w:p w14:paraId="344A1C40" w14:textId="77777777" w:rsidR="000E3165" w:rsidRPr="005E6F29" w:rsidRDefault="000E3165" w:rsidP="009E426F">
            <w:pPr>
              <w:jc w:val="center"/>
              <w:rPr>
                <w:rFonts w:ascii="Times New Roman" w:hAnsi="Times New Roman" w:cs="Times New Roman"/>
                <w:sz w:val="24"/>
                <w:szCs w:val="24"/>
              </w:rPr>
            </w:pPr>
          </w:p>
        </w:tc>
        <w:tc>
          <w:tcPr>
            <w:tcW w:w="443" w:type="dxa"/>
          </w:tcPr>
          <w:p w14:paraId="1A2AA5EF" w14:textId="77777777" w:rsidR="000E3165" w:rsidRPr="005E6F29" w:rsidRDefault="000E3165" w:rsidP="009E426F">
            <w:pPr>
              <w:jc w:val="center"/>
              <w:rPr>
                <w:rFonts w:ascii="Times New Roman" w:hAnsi="Times New Roman" w:cs="Times New Roman"/>
                <w:sz w:val="24"/>
                <w:szCs w:val="24"/>
              </w:rPr>
            </w:pPr>
          </w:p>
        </w:tc>
      </w:tr>
      <w:tr w:rsidR="000E3165" w:rsidRPr="005E6F29" w14:paraId="409A26F1" w14:textId="77777777" w:rsidTr="0077056F">
        <w:tc>
          <w:tcPr>
            <w:tcW w:w="3432" w:type="dxa"/>
            <w:hideMark/>
          </w:tcPr>
          <w:p w14:paraId="52E1AE08"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 9</w:t>
            </w:r>
          </w:p>
        </w:tc>
        <w:tc>
          <w:tcPr>
            <w:tcW w:w="1536" w:type="dxa"/>
            <w:hideMark/>
          </w:tcPr>
          <w:p w14:paraId="36DE3D0D"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76 (66.1</w:t>
            </w:r>
          </w:p>
        </w:tc>
        <w:tc>
          <w:tcPr>
            <w:tcW w:w="1620" w:type="dxa"/>
            <w:hideMark/>
          </w:tcPr>
          <w:p w14:paraId="06D8F4E4"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26 (34.1)</w:t>
            </w:r>
          </w:p>
        </w:tc>
        <w:tc>
          <w:tcPr>
            <w:tcW w:w="1440" w:type="dxa"/>
            <w:hideMark/>
          </w:tcPr>
          <w:p w14:paraId="4C378826"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50 (65.8)</w:t>
            </w:r>
          </w:p>
        </w:tc>
        <w:tc>
          <w:tcPr>
            <w:tcW w:w="979" w:type="dxa"/>
            <w:hideMark/>
          </w:tcPr>
          <w:p w14:paraId="096EF1ED"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5.266</w:t>
            </w:r>
          </w:p>
        </w:tc>
        <w:tc>
          <w:tcPr>
            <w:tcW w:w="443" w:type="dxa"/>
            <w:hideMark/>
          </w:tcPr>
          <w:p w14:paraId="0043B598"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0.063*</w:t>
            </w:r>
          </w:p>
        </w:tc>
      </w:tr>
      <w:tr w:rsidR="000E3165" w:rsidRPr="005E6F29" w14:paraId="2EC1F337" w14:textId="77777777" w:rsidTr="0077056F">
        <w:tc>
          <w:tcPr>
            <w:tcW w:w="3432" w:type="dxa"/>
            <w:hideMark/>
          </w:tcPr>
          <w:p w14:paraId="74D4B128"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10-19</w:t>
            </w:r>
          </w:p>
        </w:tc>
        <w:tc>
          <w:tcPr>
            <w:tcW w:w="1536" w:type="dxa"/>
            <w:hideMark/>
          </w:tcPr>
          <w:p w14:paraId="1E9D504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22 (19.1)</w:t>
            </w:r>
          </w:p>
        </w:tc>
        <w:tc>
          <w:tcPr>
            <w:tcW w:w="1620" w:type="dxa"/>
            <w:hideMark/>
          </w:tcPr>
          <w:p w14:paraId="141E9515"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 (9.1)</w:t>
            </w:r>
          </w:p>
        </w:tc>
        <w:tc>
          <w:tcPr>
            <w:tcW w:w="1440" w:type="dxa"/>
            <w:hideMark/>
          </w:tcPr>
          <w:p w14:paraId="744A0AD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20 (90.9)</w:t>
            </w:r>
          </w:p>
        </w:tc>
        <w:tc>
          <w:tcPr>
            <w:tcW w:w="979" w:type="dxa"/>
          </w:tcPr>
          <w:p w14:paraId="578DB2A4" w14:textId="77777777" w:rsidR="000E3165" w:rsidRPr="005E6F29" w:rsidRDefault="000E3165" w:rsidP="009E426F">
            <w:pPr>
              <w:jc w:val="center"/>
              <w:rPr>
                <w:rFonts w:ascii="Times New Roman" w:hAnsi="Times New Roman" w:cs="Times New Roman"/>
                <w:sz w:val="24"/>
                <w:szCs w:val="24"/>
              </w:rPr>
            </w:pPr>
          </w:p>
        </w:tc>
        <w:tc>
          <w:tcPr>
            <w:tcW w:w="443" w:type="dxa"/>
          </w:tcPr>
          <w:p w14:paraId="720B18C3" w14:textId="77777777" w:rsidR="000E3165" w:rsidRPr="005E6F29" w:rsidRDefault="000E3165" w:rsidP="009E426F">
            <w:pPr>
              <w:jc w:val="center"/>
              <w:rPr>
                <w:rFonts w:ascii="Times New Roman" w:hAnsi="Times New Roman" w:cs="Times New Roman"/>
                <w:sz w:val="24"/>
                <w:szCs w:val="24"/>
              </w:rPr>
            </w:pPr>
          </w:p>
        </w:tc>
      </w:tr>
      <w:tr w:rsidR="000E3165" w:rsidRPr="005E6F29" w14:paraId="5281EF14" w14:textId="77777777" w:rsidTr="0077056F">
        <w:tc>
          <w:tcPr>
            <w:tcW w:w="3432" w:type="dxa"/>
            <w:hideMark/>
          </w:tcPr>
          <w:p w14:paraId="619C60EA"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1536" w:type="dxa"/>
            <w:hideMark/>
          </w:tcPr>
          <w:p w14:paraId="473EEC57"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17 (14.8)</w:t>
            </w:r>
          </w:p>
        </w:tc>
        <w:tc>
          <w:tcPr>
            <w:tcW w:w="1620" w:type="dxa"/>
            <w:hideMark/>
          </w:tcPr>
          <w:p w14:paraId="53FD9EB2"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 (29.4)</w:t>
            </w:r>
          </w:p>
        </w:tc>
        <w:tc>
          <w:tcPr>
            <w:tcW w:w="1440" w:type="dxa"/>
            <w:hideMark/>
          </w:tcPr>
          <w:p w14:paraId="43BDEB61"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12 (70.6)</w:t>
            </w:r>
          </w:p>
        </w:tc>
        <w:tc>
          <w:tcPr>
            <w:tcW w:w="979" w:type="dxa"/>
          </w:tcPr>
          <w:p w14:paraId="67FBC479" w14:textId="77777777" w:rsidR="000E3165" w:rsidRPr="005E6F29" w:rsidRDefault="000E3165" w:rsidP="009E426F">
            <w:pPr>
              <w:jc w:val="center"/>
              <w:rPr>
                <w:rFonts w:ascii="Times New Roman" w:hAnsi="Times New Roman" w:cs="Times New Roman"/>
                <w:sz w:val="24"/>
                <w:szCs w:val="24"/>
              </w:rPr>
            </w:pPr>
          </w:p>
        </w:tc>
        <w:tc>
          <w:tcPr>
            <w:tcW w:w="443" w:type="dxa"/>
          </w:tcPr>
          <w:p w14:paraId="40AD46CD" w14:textId="77777777" w:rsidR="000E3165" w:rsidRPr="005E6F29" w:rsidRDefault="000E3165" w:rsidP="009E426F">
            <w:pPr>
              <w:jc w:val="center"/>
              <w:rPr>
                <w:rFonts w:ascii="Times New Roman" w:hAnsi="Times New Roman" w:cs="Times New Roman"/>
                <w:sz w:val="24"/>
                <w:szCs w:val="24"/>
              </w:rPr>
            </w:pPr>
          </w:p>
        </w:tc>
      </w:tr>
      <w:tr w:rsidR="000E3165" w:rsidRPr="005E6F29" w14:paraId="449D87A8" w14:textId="77777777" w:rsidTr="0077056F">
        <w:tc>
          <w:tcPr>
            <w:tcW w:w="3432" w:type="dxa"/>
            <w:hideMark/>
          </w:tcPr>
          <w:p w14:paraId="5DBDAC7A"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Time from presentation to surgery</w:t>
            </w:r>
          </w:p>
        </w:tc>
        <w:tc>
          <w:tcPr>
            <w:tcW w:w="1536" w:type="dxa"/>
          </w:tcPr>
          <w:p w14:paraId="508EB8D5" w14:textId="77777777" w:rsidR="000E3165" w:rsidRPr="005E6F29" w:rsidRDefault="000E3165" w:rsidP="009E426F">
            <w:pPr>
              <w:jc w:val="center"/>
              <w:rPr>
                <w:rFonts w:ascii="Times New Roman" w:hAnsi="Times New Roman" w:cs="Times New Roman"/>
                <w:i/>
                <w:iCs/>
                <w:sz w:val="24"/>
                <w:szCs w:val="24"/>
              </w:rPr>
            </w:pPr>
          </w:p>
        </w:tc>
        <w:tc>
          <w:tcPr>
            <w:tcW w:w="1620" w:type="dxa"/>
          </w:tcPr>
          <w:p w14:paraId="0E55AE88" w14:textId="77777777" w:rsidR="000E3165" w:rsidRPr="005E6F29" w:rsidRDefault="000E3165" w:rsidP="009E426F">
            <w:pPr>
              <w:jc w:val="center"/>
              <w:rPr>
                <w:rFonts w:ascii="Times New Roman" w:hAnsi="Times New Roman" w:cs="Times New Roman"/>
                <w:i/>
                <w:iCs/>
                <w:sz w:val="24"/>
                <w:szCs w:val="24"/>
              </w:rPr>
            </w:pPr>
          </w:p>
        </w:tc>
        <w:tc>
          <w:tcPr>
            <w:tcW w:w="1440" w:type="dxa"/>
          </w:tcPr>
          <w:p w14:paraId="08154125" w14:textId="77777777" w:rsidR="000E3165" w:rsidRPr="005E6F29" w:rsidRDefault="000E3165" w:rsidP="009E426F">
            <w:pPr>
              <w:jc w:val="center"/>
              <w:rPr>
                <w:rFonts w:ascii="Times New Roman" w:hAnsi="Times New Roman" w:cs="Times New Roman"/>
                <w:i/>
                <w:iCs/>
                <w:sz w:val="24"/>
                <w:szCs w:val="24"/>
              </w:rPr>
            </w:pPr>
          </w:p>
        </w:tc>
        <w:tc>
          <w:tcPr>
            <w:tcW w:w="979" w:type="dxa"/>
          </w:tcPr>
          <w:p w14:paraId="3270E296" w14:textId="77777777" w:rsidR="000E3165" w:rsidRPr="005E6F29" w:rsidRDefault="000E3165" w:rsidP="009E426F">
            <w:pPr>
              <w:jc w:val="center"/>
              <w:rPr>
                <w:rFonts w:ascii="Times New Roman" w:hAnsi="Times New Roman" w:cs="Times New Roman"/>
                <w:i/>
                <w:iCs/>
                <w:sz w:val="24"/>
                <w:szCs w:val="24"/>
              </w:rPr>
            </w:pPr>
          </w:p>
        </w:tc>
        <w:tc>
          <w:tcPr>
            <w:tcW w:w="443" w:type="dxa"/>
          </w:tcPr>
          <w:p w14:paraId="2FB16C89" w14:textId="77777777" w:rsidR="000E3165" w:rsidRPr="005E6F29" w:rsidRDefault="000E3165" w:rsidP="009E426F">
            <w:pPr>
              <w:jc w:val="center"/>
              <w:rPr>
                <w:rFonts w:ascii="Times New Roman" w:hAnsi="Times New Roman" w:cs="Times New Roman"/>
                <w:i/>
                <w:iCs/>
                <w:sz w:val="24"/>
                <w:szCs w:val="24"/>
              </w:rPr>
            </w:pPr>
          </w:p>
        </w:tc>
      </w:tr>
      <w:tr w:rsidR="000E3165" w:rsidRPr="005E6F29" w14:paraId="02DCA4F1" w14:textId="77777777" w:rsidTr="0077056F">
        <w:tc>
          <w:tcPr>
            <w:tcW w:w="3432" w:type="dxa"/>
            <w:hideMark/>
          </w:tcPr>
          <w:p w14:paraId="6A6A013C"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 9</w:t>
            </w:r>
          </w:p>
        </w:tc>
        <w:tc>
          <w:tcPr>
            <w:tcW w:w="1536" w:type="dxa"/>
            <w:hideMark/>
          </w:tcPr>
          <w:p w14:paraId="7FBE4664"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85 (74.0)</w:t>
            </w:r>
          </w:p>
        </w:tc>
        <w:tc>
          <w:tcPr>
            <w:tcW w:w="1620" w:type="dxa"/>
            <w:hideMark/>
          </w:tcPr>
          <w:p w14:paraId="419F643D"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26 (30.6)</w:t>
            </w:r>
          </w:p>
        </w:tc>
        <w:tc>
          <w:tcPr>
            <w:tcW w:w="1440" w:type="dxa"/>
            <w:hideMark/>
          </w:tcPr>
          <w:p w14:paraId="1AD54005"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59 (69.4)</w:t>
            </w:r>
          </w:p>
        </w:tc>
        <w:tc>
          <w:tcPr>
            <w:tcW w:w="979" w:type="dxa"/>
            <w:hideMark/>
          </w:tcPr>
          <w:p w14:paraId="0205BAB7"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2.037</w:t>
            </w:r>
          </w:p>
        </w:tc>
        <w:tc>
          <w:tcPr>
            <w:tcW w:w="443" w:type="dxa"/>
            <w:hideMark/>
          </w:tcPr>
          <w:p w14:paraId="30D8A91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0.413*</w:t>
            </w:r>
          </w:p>
        </w:tc>
      </w:tr>
      <w:tr w:rsidR="000E3165" w:rsidRPr="005E6F29" w14:paraId="579C10EF" w14:textId="77777777" w:rsidTr="0077056F">
        <w:tc>
          <w:tcPr>
            <w:tcW w:w="3432" w:type="dxa"/>
            <w:hideMark/>
          </w:tcPr>
          <w:p w14:paraId="65B06F24"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10-19</w:t>
            </w:r>
          </w:p>
        </w:tc>
        <w:tc>
          <w:tcPr>
            <w:tcW w:w="1536" w:type="dxa"/>
            <w:hideMark/>
          </w:tcPr>
          <w:p w14:paraId="3CA49DC2"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15 (13.0)</w:t>
            </w:r>
          </w:p>
        </w:tc>
        <w:tc>
          <w:tcPr>
            <w:tcW w:w="1620" w:type="dxa"/>
            <w:hideMark/>
          </w:tcPr>
          <w:p w14:paraId="1244F89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 (13.3)</w:t>
            </w:r>
          </w:p>
        </w:tc>
        <w:tc>
          <w:tcPr>
            <w:tcW w:w="1440" w:type="dxa"/>
            <w:hideMark/>
          </w:tcPr>
          <w:p w14:paraId="7B027067"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13 (86.7)</w:t>
            </w:r>
          </w:p>
        </w:tc>
        <w:tc>
          <w:tcPr>
            <w:tcW w:w="979" w:type="dxa"/>
          </w:tcPr>
          <w:p w14:paraId="279F29AA" w14:textId="77777777" w:rsidR="000E3165" w:rsidRPr="005E6F29" w:rsidRDefault="000E3165" w:rsidP="009E426F">
            <w:pPr>
              <w:jc w:val="center"/>
              <w:rPr>
                <w:rFonts w:ascii="Times New Roman" w:hAnsi="Times New Roman" w:cs="Times New Roman"/>
                <w:sz w:val="24"/>
                <w:szCs w:val="24"/>
              </w:rPr>
            </w:pPr>
          </w:p>
        </w:tc>
        <w:tc>
          <w:tcPr>
            <w:tcW w:w="443" w:type="dxa"/>
          </w:tcPr>
          <w:p w14:paraId="200E172E" w14:textId="77777777" w:rsidR="000E3165" w:rsidRPr="005E6F29" w:rsidRDefault="000E3165" w:rsidP="009E426F">
            <w:pPr>
              <w:jc w:val="center"/>
              <w:rPr>
                <w:rFonts w:ascii="Times New Roman" w:hAnsi="Times New Roman" w:cs="Times New Roman"/>
                <w:sz w:val="24"/>
                <w:szCs w:val="24"/>
              </w:rPr>
            </w:pPr>
          </w:p>
        </w:tc>
      </w:tr>
      <w:tr w:rsidR="000E3165" w:rsidRPr="005E6F29" w14:paraId="59161AD0" w14:textId="77777777" w:rsidTr="0077056F">
        <w:tc>
          <w:tcPr>
            <w:tcW w:w="3432" w:type="dxa"/>
            <w:hideMark/>
          </w:tcPr>
          <w:p w14:paraId="194276C5"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1536" w:type="dxa"/>
            <w:hideMark/>
          </w:tcPr>
          <w:p w14:paraId="25D32428"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15 (13.0)</w:t>
            </w:r>
          </w:p>
        </w:tc>
        <w:tc>
          <w:tcPr>
            <w:tcW w:w="1620" w:type="dxa"/>
            <w:hideMark/>
          </w:tcPr>
          <w:p w14:paraId="301EDC0A"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 (33.3)</w:t>
            </w:r>
          </w:p>
        </w:tc>
        <w:tc>
          <w:tcPr>
            <w:tcW w:w="1440" w:type="dxa"/>
            <w:hideMark/>
          </w:tcPr>
          <w:p w14:paraId="2AEC2661"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10 (66.7)</w:t>
            </w:r>
          </w:p>
        </w:tc>
        <w:tc>
          <w:tcPr>
            <w:tcW w:w="979" w:type="dxa"/>
          </w:tcPr>
          <w:p w14:paraId="40891A4D" w14:textId="77777777" w:rsidR="000E3165" w:rsidRPr="005E6F29" w:rsidRDefault="000E3165" w:rsidP="009E426F">
            <w:pPr>
              <w:jc w:val="center"/>
              <w:rPr>
                <w:rFonts w:ascii="Times New Roman" w:hAnsi="Times New Roman" w:cs="Times New Roman"/>
                <w:sz w:val="24"/>
                <w:szCs w:val="24"/>
              </w:rPr>
            </w:pPr>
          </w:p>
        </w:tc>
        <w:tc>
          <w:tcPr>
            <w:tcW w:w="443" w:type="dxa"/>
          </w:tcPr>
          <w:p w14:paraId="66C2C540" w14:textId="77777777" w:rsidR="000E3165" w:rsidRPr="005E6F29" w:rsidRDefault="000E3165" w:rsidP="009E426F">
            <w:pPr>
              <w:jc w:val="center"/>
              <w:rPr>
                <w:rFonts w:ascii="Times New Roman" w:hAnsi="Times New Roman" w:cs="Times New Roman"/>
                <w:sz w:val="24"/>
                <w:szCs w:val="24"/>
              </w:rPr>
            </w:pPr>
          </w:p>
        </w:tc>
      </w:tr>
      <w:tr w:rsidR="000E3165" w:rsidRPr="005E6F29" w14:paraId="70185AEA" w14:textId="77777777" w:rsidTr="0077056F">
        <w:tc>
          <w:tcPr>
            <w:tcW w:w="3432" w:type="dxa"/>
            <w:hideMark/>
          </w:tcPr>
          <w:p w14:paraId="400F935A" w14:textId="77777777" w:rsidR="000E3165" w:rsidRPr="005E6F29" w:rsidRDefault="000E3165" w:rsidP="009E426F">
            <w:pPr>
              <w:rPr>
                <w:rFonts w:ascii="Times New Roman" w:hAnsi="Times New Roman" w:cs="Times New Roman"/>
                <w:sz w:val="24"/>
                <w:szCs w:val="24"/>
              </w:rPr>
            </w:pPr>
            <w:r w:rsidRPr="005E6F29">
              <w:rPr>
                <w:rFonts w:ascii="Times New Roman" w:hAnsi="Times New Roman" w:cs="Times New Roman"/>
                <w:b/>
                <w:bCs/>
                <w:sz w:val="24"/>
                <w:szCs w:val="24"/>
              </w:rPr>
              <w:t>Congenita and Acquired Strabismus</w:t>
            </w:r>
          </w:p>
        </w:tc>
        <w:tc>
          <w:tcPr>
            <w:tcW w:w="1536" w:type="dxa"/>
          </w:tcPr>
          <w:p w14:paraId="3094ABDA" w14:textId="77777777" w:rsidR="000E3165" w:rsidRPr="005E6F29" w:rsidRDefault="000E3165" w:rsidP="009E426F">
            <w:pPr>
              <w:jc w:val="center"/>
              <w:rPr>
                <w:rFonts w:ascii="Times New Roman" w:hAnsi="Times New Roman" w:cs="Times New Roman"/>
                <w:sz w:val="24"/>
                <w:szCs w:val="24"/>
              </w:rPr>
            </w:pPr>
          </w:p>
        </w:tc>
        <w:tc>
          <w:tcPr>
            <w:tcW w:w="1620" w:type="dxa"/>
          </w:tcPr>
          <w:p w14:paraId="5291A0F6" w14:textId="77777777" w:rsidR="000E3165" w:rsidRPr="005E6F29" w:rsidRDefault="000E3165" w:rsidP="009E426F">
            <w:pPr>
              <w:jc w:val="center"/>
              <w:rPr>
                <w:rFonts w:ascii="Times New Roman" w:hAnsi="Times New Roman" w:cs="Times New Roman"/>
                <w:sz w:val="24"/>
                <w:szCs w:val="24"/>
              </w:rPr>
            </w:pPr>
          </w:p>
        </w:tc>
        <w:tc>
          <w:tcPr>
            <w:tcW w:w="1440" w:type="dxa"/>
          </w:tcPr>
          <w:p w14:paraId="37D8E43F" w14:textId="77777777" w:rsidR="000E3165" w:rsidRPr="005E6F29" w:rsidRDefault="000E3165" w:rsidP="009E426F">
            <w:pPr>
              <w:jc w:val="center"/>
              <w:rPr>
                <w:rFonts w:ascii="Times New Roman" w:hAnsi="Times New Roman" w:cs="Times New Roman"/>
                <w:sz w:val="24"/>
                <w:szCs w:val="24"/>
              </w:rPr>
            </w:pPr>
          </w:p>
        </w:tc>
        <w:tc>
          <w:tcPr>
            <w:tcW w:w="979" w:type="dxa"/>
          </w:tcPr>
          <w:p w14:paraId="16B9076D" w14:textId="77777777" w:rsidR="000E3165" w:rsidRPr="005E6F29" w:rsidRDefault="000E3165" w:rsidP="009E426F">
            <w:pPr>
              <w:jc w:val="center"/>
              <w:rPr>
                <w:rFonts w:ascii="Times New Roman" w:hAnsi="Times New Roman" w:cs="Times New Roman"/>
                <w:sz w:val="24"/>
                <w:szCs w:val="24"/>
              </w:rPr>
            </w:pPr>
          </w:p>
        </w:tc>
        <w:tc>
          <w:tcPr>
            <w:tcW w:w="443" w:type="dxa"/>
          </w:tcPr>
          <w:p w14:paraId="535E9F76" w14:textId="77777777" w:rsidR="000E3165" w:rsidRPr="005E6F29" w:rsidRDefault="000E3165" w:rsidP="009E426F">
            <w:pPr>
              <w:jc w:val="center"/>
              <w:rPr>
                <w:rFonts w:ascii="Times New Roman" w:hAnsi="Times New Roman" w:cs="Times New Roman"/>
                <w:sz w:val="24"/>
                <w:szCs w:val="24"/>
              </w:rPr>
            </w:pPr>
          </w:p>
        </w:tc>
      </w:tr>
      <w:tr w:rsidR="000E3165" w:rsidRPr="005E6F29" w14:paraId="38F84422" w14:textId="77777777" w:rsidTr="0077056F">
        <w:tc>
          <w:tcPr>
            <w:tcW w:w="3432" w:type="dxa"/>
            <w:hideMark/>
          </w:tcPr>
          <w:p w14:paraId="7164B62B"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Congenital</w:t>
            </w:r>
          </w:p>
        </w:tc>
        <w:tc>
          <w:tcPr>
            <w:tcW w:w="1536" w:type="dxa"/>
            <w:hideMark/>
          </w:tcPr>
          <w:p w14:paraId="3FAD96D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16 (13.9)</w:t>
            </w:r>
          </w:p>
        </w:tc>
        <w:tc>
          <w:tcPr>
            <w:tcW w:w="1620" w:type="dxa"/>
            <w:hideMark/>
          </w:tcPr>
          <w:p w14:paraId="0181973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9 (56.3)</w:t>
            </w:r>
          </w:p>
        </w:tc>
        <w:tc>
          <w:tcPr>
            <w:tcW w:w="1440" w:type="dxa"/>
            <w:hideMark/>
          </w:tcPr>
          <w:p w14:paraId="63940222"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7 (43.8)</w:t>
            </w:r>
          </w:p>
        </w:tc>
        <w:tc>
          <w:tcPr>
            <w:tcW w:w="979" w:type="dxa"/>
            <w:hideMark/>
          </w:tcPr>
          <w:p w14:paraId="4022BFAC"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6.897</w:t>
            </w:r>
          </w:p>
        </w:tc>
        <w:tc>
          <w:tcPr>
            <w:tcW w:w="443" w:type="dxa"/>
            <w:hideMark/>
          </w:tcPr>
          <w:p w14:paraId="10200F51"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0.015*</w:t>
            </w:r>
          </w:p>
        </w:tc>
      </w:tr>
      <w:tr w:rsidR="000E3165" w:rsidRPr="005E6F29" w14:paraId="03E58348" w14:textId="77777777" w:rsidTr="0077056F">
        <w:tc>
          <w:tcPr>
            <w:tcW w:w="3432" w:type="dxa"/>
            <w:hideMark/>
          </w:tcPr>
          <w:p w14:paraId="275A9E8D"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Acquired</w:t>
            </w:r>
          </w:p>
        </w:tc>
        <w:tc>
          <w:tcPr>
            <w:tcW w:w="1536" w:type="dxa"/>
            <w:hideMark/>
          </w:tcPr>
          <w:p w14:paraId="5A8144AA"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99 (86.1)</w:t>
            </w:r>
          </w:p>
        </w:tc>
        <w:tc>
          <w:tcPr>
            <w:tcW w:w="1620" w:type="dxa"/>
            <w:hideMark/>
          </w:tcPr>
          <w:p w14:paraId="2C34058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24 (24.2)</w:t>
            </w:r>
          </w:p>
        </w:tc>
        <w:tc>
          <w:tcPr>
            <w:tcW w:w="1440" w:type="dxa"/>
            <w:hideMark/>
          </w:tcPr>
          <w:p w14:paraId="62C3CDE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75 (75.8)</w:t>
            </w:r>
          </w:p>
        </w:tc>
        <w:tc>
          <w:tcPr>
            <w:tcW w:w="979" w:type="dxa"/>
          </w:tcPr>
          <w:p w14:paraId="0CBDE411" w14:textId="77777777" w:rsidR="000E3165" w:rsidRPr="005E6F29" w:rsidRDefault="000E3165" w:rsidP="009E426F">
            <w:pPr>
              <w:jc w:val="center"/>
              <w:rPr>
                <w:rFonts w:ascii="Times New Roman" w:hAnsi="Times New Roman" w:cs="Times New Roman"/>
                <w:sz w:val="24"/>
                <w:szCs w:val="24"/>
              </w:rPr>
            </w:pPr>
          </w:p>
        </w:tc>
        <w:tc>
          <w:tcPr>
            <w:tcW w:w="443" w:type="dxa"/>
          </w:tcPr>
          <w:p w14:paraId="6BE323E9" w14:textId="77777777" w:rsidR="000E3165" w:rsidRPr="005E6F29" w:rsidRDefault="000E3165" w:rsidP="009E426F">
            <w:pPr>
              <w:jc w:val="center"/>
              <w:rPr>
                <w:rFonts w:ascii="Times New Roman" w:hAnsi="Times New Roman" w:cs="Times New Roman"/>
                <w:sz w:val="24"/>
                <w:szCs w:val="24"/>
              </w:rPr>
            </w:pPr>
          </w:p>
        </w:tc>
      </w:tr>
      <w:tr w:rsidR="000E3165" w:rsidRPr="005E6F29" w14:paraId="105192BD" w14:textId="77777777" w:rsidTr="0077056F">
        <w:tc>
          <w:tcPr>
            <w:tcW w:w="3432" w:type="dxa"/>
            <w:hideMark/>
          </w:tcPr>
          <w:p w14:paraId="16EA0859"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Pre-operative BCVA</w:t>
            </w:r>
          </w:p>
        </w:tc>
        <w:tc>
          <w:tcPr>
            <w:tcW w:w="1536" w:type="dxa"/>
          </w:tcPr>
          <w:p w14:paraId="2B4EF1BC" w14:textId="77777777" w:rsidR="000E3165" w:rsidRPr="005E6F29" w:rsidRDefault="000E3165" w:rsidP="009E426F">
            <w:pPr>
              <w:jc w:val="center"/>
              <w:rPr>
                <w:rFonts w:ascii="Times New Roman" w:hAnsi="Times New Roman" w:cs="Times New Roman"/>
                <w:sz w:val="24"/>
                <w:szCs w:val="24"/>
              </w:rPr>
            </w:pPr>
          </w:p>
        </w:tc>
        <w:tc>
          <w:tcPr>
            <w:tcW w:w="1620" w:type="dxa"/>
          </w:tcPr>
          <w:p w14:paraId="0E9C8401" w14:textId="77777777" w:rsidR="000E3165" w:rsidRPr="005E6F29" w:rsidRDefault="000E3165" w:rsidP="009E426F">
            <w:pPr>
              <w:jc w:val="center"/>
              <w:rPr>
                <w:rFonts w:ascii="Times New Roman" w:hAnsi="Times New Roman" w:cs="Times New Roman"/>
                <w:sz w:val="24"/>
                <w:szCs w:val="24"/>
              </w:rPr>
            </w:pPr>
          </w:p>
        </w:tc>
        <w:tc>
          <w:tcPr>
            <w:tcW w:w="1440" w:type="dxa"/>
          </w:tcPr>
          <w:p w14:paraId="2580D183" w14:textId="77777777" w:rsidR="000E3165" w:rsidRPr="005E6F29" w:rsidRDefault="000E3165" w:rsidP="009E426F">
            <w:pPr>
              <w:jc w:val="center"/>
              <w:rPr>
                <w:rFonts w:ascii="Times New Roman" w:hAnsi="Times New Roman" w:cs="Times New Roman"/>
                <w:sz w:val="24"/>
                <w:szCs w:val="24"/>
              </w:rPr>
            </w:pPr>
          </w:p>
        </w:tc>
        <w:tc>
          <w:tcPr>
            <w:tcW w:w="979" w:type="dxa"/>
          </w:tcPr>
          <w:p w14:paraId="59F25C70" w14:textId="77777777" w:rsidR="000E3165" w:rsidRPr="005E6F29" w:rsidRDefault="000E3165" w:rsidP="009E426F">
            <w:pPr>
              <w:jc w:val="center"/>
              <w:rPr>
                <w:rFonts w:ascii="Times New Roman" w:hAnsi="Times New Roman" w:cs="Times New Roman"/>
                <w:sz w:val="24"/>
                <w:szCs w:val="24"/>
              </w:rPr>
            </w:pPr>
          </w:p>
        </w:tc>
        <w:tc>
          <w:tcPr>
            <w:tcW w:w="443" w:type="dxa"/>
          </w:tcPr>
          <w:p w14:paraId="41D12A53" w14:textId="77777777" w:rsidR="000E3165" w:rsidRPr="005E6F29" w:rsidRDefault="000E3165" w:rsidP="009E426F">
            <w:pPr>
              <w:jc w:val="center"/>
              <w:rPr>
                <w:rFonts w:ascii="Times New Roman" w:hAnsi="Times New Roman" w:cs="Times New Roman"/>
                <w:sz w:val="24"/>
                <w:szCs w:val="24"/>
              </w:rPr>
            </w:pPr>
          </w:p>
        </w:tc>
      </w:tr>
      <w:tr w:rsidR="000E3165" w:rsidRPr="005E6F29" w14:paraId="6B56D665" w14:textId="77777777" w:rsidTr="0077056F">
        <w:tc>
          <w:tcPr>
            <w:tcW w:w="3432" w:type="dxa"/>
            <w:hideMark/>
          </w:tcPr>
          <w:p w14:paraId="2477154F"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6/12 &amp; better</w:t>
            </w:r>
          </w:p>
        </w:tc>
        <w:tc>
          <w:tcPr>
            <w:tcW w:w="1536" w:type="dxa"/>
            <w:hideMark/>
          </w:tcPr>
          <w:p w14:paraId="07793778"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76 (66.1)</w:t>
            </w:r>
          </w:p>
        </w:tc>
        <w:tc>
          <w:tcPr>
            <w:tcW w:w="1620" w:type="dxa"/>
            <w:hideMark/>
          </w:tcPr>
          <w:p w14:paraId="505199C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21 (27.6)</w:t>
            </w:r>
          </w:p>
        </w:tc>
        <w:tc>
          <w:tcPr>
            <w:tcW w:w="1440" w:type="dxa"/>
            <w:hideMark/>
          </w:tcPr>
          <w:p w14:paraId="65868246"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55 (72.4)</w:t>
            </w:r>
          </w:p>
        </w:tc>
        <w:tc>
          <w:tcPr>
            <w:tcW w:w="979" w:type="dxa"/>
            <w:hideMark/>
          </w:tcPr>
          <w:p w14:paraId="74409CBB"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1.506</w:t>
            </w:r>
          </w:p>
        </w:tc>
        <w:tc>
          <w:tcPr>
            <w:tcW w:w="443" w:type="dxa"/>
            <w:hideMark/>
          </w:tcPr>
          <w:p w14:paraId="6DC9A1F3"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0.500*</w:t>
            </w:r>
          </w:p>
        </w:tc>
      </w:tr>
      <w:tr w:rsidR="000E3165" w:rsidRPr="005E6F29" w14:paraId="5A28D754" w14:textId="77777777" w:rsidTr="0077056F">
        <w:tc>
          <w:tcPr>
            <w:tcW w:w="3432" w:type="dxa"/>
            <w:hideMark/>
          </w:tcPr>
          <w:p w14:paraId="7D6BC8EA"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6/18-6/60</w:t>
            </w:r>
          </w:p>
        </w:tc>
        <w:tc>
          <w:tcPr>
            <w:tcW w:w="1536" w:type="dxa"/>
            <w:hideMark/>
          </w:tcPr>
          <w:p w14:paraId="2B07AC53"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24 (20.9)</w:t>
            </w:r>
          </w:p>
        </w:tc>
        <w:tc>
          <w:tcPr>
            <w:tcW w:w="1620" w:type="dxa"/>
            <w:hideMark/>
          </w:tcPr>
          <w:p w14:paraId="606AB49B"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9 (37.5)</w:t>
            </w:r>
          </w:p>
        </w:tc>
        <w:tc>
          <w:tcPr>
            <w:tcW w:w="1440" w:type="dxa"/>
            <w:hideMark/>
          </w:tcPr>
          <w:p w14:paraId="789F90F2"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15 (62.5)</w:t>
            </w:r>
          </w:p>
        </w:tc>
        <w:tc>
          <w:tcPr>
            <w:tcW w:w="979" w:type="dxa"/>
          </w:tcPr>
          <w:p w14:paraId="1C8890AC" w14:textId="77777777" w:rsidR="000E3165" w:rsidRPr="005E6F29" w:rsidRDefault="000E3165" w:rsidP="009E426F">
            <w:pPr>
              <w:jc w:val="center"/>
              <w:rPr>
                <w:rFonts w:ascii="Times New Roman" w:hAnsi="Times New Roman" w:cs="Times New Roman"/>
                <w:sz w:val="24"/>
                <w:szCs w:val="24"/>
              </w:rPr>
            </w:pPr>
          </w:p>
        </w:tc>
        <w:tc>
          <w:tcPr>
            <w:tcW w:w="443" w:type="dxa"/>
          </w:tcPr>
          <w:p w14:paraId="3E22DA98" w14:textId="77777777" w:rsidR="000E3165" w:rsidRPr="005E6F29" w:rsidRDefault="000E3165" w:rsidP="009E426F">
            <w:pPr>
              <w:jc w:val="center"/>
              <w:rPr>
                <w:rFonts w:ascii="Times New Roman" w:hAnsi="Times New Roman" w:cs="Times New Roman"/>
                <w:sz w:val="24"/>
                <w:szCs w:val="24"/>
              </w:rPr>
            </w:pPr>
          </w:p>
        </w:tc>
      </w:tr>
      <w:tr w:rsidR="000E3165" w:rsidRPr="005E6F29" w14:paraId="0AAD2DDE" w14:textId="77777777" w:rsidTr="0077056F">
        <w:tc>
          <w:tcPr>
            <w:tcW w:w="3432" w:type="dxa"/>
            <w:hideMark/>
          </w:tcPr>
          <w:p w14:paraId="6BD990BF"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&gt;6/60-worse</w:t>
            </w:r>
          </w:p>
        </w:tc>
        <w:tc>
          <w:tcPr>
            <w:tcW w:w="1536" w:type="dxa"/>
            <w:hideMark/>
          </w:tcPr>
          <w:p w14:paraId="1492EA6C"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15 (13.0)</w:t>
            </w:r>
          </w:p>
        </w:tc>
        <w:tc>
          <w:tcPr>
            <w:tcW w:w="1620" w:type="dxa"/>
            <w:hideMark/>
          </w:tcPr>
          <w:p w14:paraId="6337EE99"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3 (20.0)</w:t>
            </w:r>
          </w:p>
        </w:tc>
        <w:tc>
          <w:tcPr>
            <w:tcW w:w="1440" w:type="dxa"/>
            <w:hideMark/>
          </w:tcPr>
          <w:p w14:paraId="73C95AB7"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12 (80.0)</w:t>
            </w:r>
          </w:p>
        </w:tc>
        <w:tc>
          <w:tcPr>
            <w:tcW w:w="979" w:type="dxa"/>
          </w:tcPr>
          <w:p w14:paraId="0EAA1758" w14:textId="77777777" w:rsidR="000E3165" w:rsidRPr="005E6F29" w:rsidRDefault="000E3165" w:rsidP="009E426F">
            <w:pPr>
              <w:jc w:val="center"/>
              <w:rPr>
                <w:rFonts w:ascii="Times New Roman" w:hAnsi="Times New Roman" w:cs="Times New Roman"/>
                <w:sz w:val="24"/>
                <w:szCs w:val="24"/>
              </w:rPr>
            </w:pPr>
          </w:p>
        </w:tc>
        <w:tc>
          <w:tcPr>
            <w:tcW w:w="443" w:type="dxa"/>
          </w:tcPr>
          <w:p w14:paraId="2E4E3DFF" w14:textId="77777777" w:rsidR="000E3165" w:rsidRPr="005E6F29" w:rsidRDefault="000E3165" w:rsidP="009E426F">
            <w:pPr>
              <w:jc w:val="center"/>
              <w:rPr>
                <w:rFonts w:ascii="Times New Roman" w:hAnsi="Times New Roman" w:cs="Times New Roman"/>
                <w:sz w:val="24"/>
                <w:szCs w:val="24"/>
              </w:rPr>
            </w:pPr>
          </w:p>
        </w:tc>
      </w:tr>
      <w:tr w:rsidR="000E3165" w:rsidRPr="005E6F29" w14:paraId="0364D756" w14:textId="77777777" w:rsidTr="0077056F">
        <w:tc>
          <w:tcPr>
            <w:tcW w:w="3432" w:type="dxa"/>
            <w:hideMark/>
          </w:tcPr>
          <w:p w14:paraId="30C5430A"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Laterality</w:t>
            </w:r>
          </w:p>
        </w:tc>
        <w:tc>
          <w:tcPr>
            <w:tcW w:w="1536" w:type="dxa"/>
          </w:tcPr>
          <w:p w14:paraId="1AA9A29D" w14:textId="77777777" w:rsidR="000E3165" w:rsidRPr="005E6F29" w:rsidRDefault="000E3165" w:rsidP="009E426F">
            <w:pPr>
              <w:jc w:val="center"/>
              <w:rPr>
                <w:rFonts w:ascii="Times New Roman" w:hAnsi="Times New Roman" w:cs="Times New Roman"/>
                <w:sz w:val="24"/>
                <w:szCs w:val="24"/>
              </w:rPr>
            </w:pPr>
          </w:p>
        </w:tc>
        <w:tc>
          <w:tcPr>
            <w:tcW w:w="1620" w:type="dxa"/>
          </w:tcPr>
          <w:p w14:paraId="78D01B8D" w14:textId="77777777" w:rsidR="000E3165" w:rsidRPr="005E6F29" w:rsidRDefault="000E3165" w:rsidP="009E426F">
            <w:pPr>
              <w:jc w:val="center"/>
              <w:rPr>
                <w:rFonts w:ascii="Times New Roman" w:hAnsi="Times New Roman" w:cs="Times New Roman"/>
                <w:sz w:val="24"/>
                <w:szCs w:val="24"/>
              </w:rPr>
            </w:pPr>
          </w:p>
        </w:tc>
        <w:tc>
          <w:tcPr>
            <w:tcW w:w="1440" w:type="dxa"/>
          </w:tcPr>
          <w:p w14:paraId="62BDEB1A" w14:textId="77777777" w:rsidR="000E3165" w:rsidRPr="005E6F29" w:rsidRDefault="000E3165" w:rsidP="009E426F">
            <w:pPr>
              <w:jc w:val="center"/>
              <w:rPr>
                <w:rFonts w:ascii="Times New Roman" w:hAnsi="Times New Roman" w:cs="Times New Roman"/>
                <w:sz w:val="24"/>
                <w:szCs w:val="24"/>
              </w:rPr>
            </w:pPr>
          </w:p>
        </w:tc>
        <w:tc>
          <w:tcPr>
            <w:tcW w:w="979" w:type="dxa"/>
          </w:tcPr>
          <w:p w14:paraId="2AF14074" w14:textId="77777777" w:rsidR="000E3165" w:rsidRPr="005E6F29" w:rsidRDefault="000E3165" w:rsidP="009E426F">
            <w:pPr>
              <w:jc w:val="center"/>
              <w:rPr>
                <w:rFonts w:ascii="Times New Roman" w:hAnsi="Times New Roman" w:cs="Times New Roman"/>
                <w:sz w:val="24"/>
                <w:szCs w:val="24"/>
              </w:rPr>
            </w:pPr>
          </w:p>
        </w:tc>
        <w:tc>
          <w:tcPr>
            <w:tcW w:w="443" w:type="dxa"/>
          </w:tcPr>
          <w:p w14:paraId="04426D39" w14:textId="77777777" w:rsidR="000E3165" w:rsidRPr="005E6F29" w:rsidRDefault="000E3165" w:rsidP="009E426F">
            <w:pPr>
              <w:jc w:val="center"/>
              <w:rPr>
                <w:rFonts w:ascii="Times New Roman" w:hAnsi="Times New Roman" w:cs="Times New Roman"/>
                <w:sz w:val="24"/>
                <w:szCs w:val="24"/>
              </w:rPr>
            </w:pPr>
          </w:p>
        </w:tc>
      </w:tr>
      <w:tr w:rsidR="000E3165" w:rsidRPr="005E6F29" w14:paraId="743CAF1B" w14:textId="77777777" w:rsidTr="0077056F">
        <w:tc>
          <w:tcPr>
            <w:tcW w:w="3432" w:type="dxa"/>
            <w:hideMark/>
          </w:tcPr>
          <w:p w14:paraId="4EA5B77D"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Alternating &amp; Bilateral</w:t>
            </w:r>
          </w:p>
        </w:tc>
        <w:tc>
          <w:tcPr>
            <w:tcW w:w="1536" w:type="dxa"/>
            <w:hideMark/>
          </w:tcPr>
          <w:p w14:paraId="467D078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80 (69.6)</w:t>
            </w:r>
          </w:p>
        </w:tc>
        <w:tc>
          <w:tcPr>
            <w:tcW w:w="1620" w:type="dxa"/>
            <w:hideMark/>
          </w:tcPr>
          <w:p w14:paraId="4597C7EC"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27 (33.8)</w:t>
            </w:r>
          </w:p>
        </w:tc>
        <w:tc>
          <w:tcPr>
            <w:tcW w:w="1440" w:type="dxa"/>
            <w:hideMark/>
          </w:tcPr>
          <w:p w14:paraId="6ADD93C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53 (66.2)</w:t>
            </w:r>
          </w:p>
        </w:tc>
        <w:tc>
          <w:tcPr>
            <w:tcW w:w="979" w:type="dxa"/>
            <w:hideMark/>
          </w:tcPr>
          <w:p w14:paraId="517C3554"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3.282</w:t>
            </w:r>
          </w:p>
        </w:tc>
        <w:tc>
          <w:tcPr>
            <w:tcW w:w="443" w:type="dxa"/>
            <w:hideMark/>
          </w:tcPr>
          <w:p w14:paraId="2516BC25"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0.070</w:t>
            </w:r>
          </w:p>
        </w:tc>
      </w:tr>
      <w:tr w:rsidR="000E3165" w:rsidRPr="005E6F29" w14:paraId="113F9C74" w14:textId="77777777" w:rsidTr="0077056F">
        <w:tc>
          <w:tcPr>
            <w:tcW w:w="3432" w:type="dxa"/>
            <w:hideMark/>
          </w:tcPr>
          <w:p w14:paraId="57168C94"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Constant</w:t>
            </w:r>
          </w:p>
        </w:tc>
        <w:tc>
          <w:tcPr>
            <w:tcW w:w="1536" w:type="dxa"/>
            <w:hideMark/>
          </w:tcPr>
          <w:p w14:paraId="171BE7A7"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35 (30.4)</w:t>
            </w:r>
          </w:p>
        </w:tc>
        <w:tc>
          <w:tcPr>
            <w:tcW w:w="1620" w:type="dxa"/>
            <w:hideMark/>
          </w:tcPr>
          <w:p w14:paraId="2492BC0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6 (17.1)</w:t>
            </w:r>
          </w:p>
        </w:tc>
        <w:tc>
          <w:tcPr>
            <w:tcW w:w="1440" w:type="dxa"/>
            <w:hideMark/>
          </w:tcPr>
          <w:p w14:paraId="2C4306AC"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29 (82.9)</w:t>
            </w:r>
          </w:p>
        </w:tc>
        <w:tc>
          <w:tcPr>
            <w:tcW w:w="979" w:type="dxa"/>
          </w:tcPr>
          <w:p w14:paraId="2263B094" w14:textId="77777777" w:rsidR="000E3165" w:rsidRPr="005E6F29" w:rsidRDefault="000E3165" w:rsidP="009E426F">
            <w:pPr>
              <w:jc w:val="center"/>
              <w:rPr>
                <w:rFonts w:ascii="Times New Roman" w:hAnsi="Times New Roman" w:cs="Times New Roman"/>
                <w:sz w:val="24"/>
                <w:szCs w:val="24"/>
              </w:rPr>
            </w:pPr>
          </w:p>
        </w:tc>
        <w:tc>
          <w:tcPr>
            <w:tcW w:w="443" w:type="dxa"/>
          </w:tcPr>
          <w:p w14:paraId="6579EB2A" w14:textId="77777777" w:rsidR="000E3165" w:rsidRPr="005E6F29" w:rsidRDefault="000E3165" w:rsidP="009E426F">
            <w:pPr>
              <w:jc w:val="center"/>
              <w:rPr>
                <w:rFonts w:ascii="Times New Roman" w:hAnsi="Times New Roman" w:cs="Times New Roman"/>
                <w:sz w:val="24"/>
                <w:szCs w:val="24"/>
              </w:rPr>
            </w:pPr>
          </w:p>
        </w:tc>
      </w:tr>
      <w:tr w:rsidR="000E3165" w:rsidRPr="005E6F29" w14:paraId="36504277" w14:textId="77777777" w:rsidTr="0077056F">
        <w:tc>
          <w:tcPr>
            <w:tcW w:w="3432" w:type="dxa"/>
            <w:hideMark/>
          </w:tcPr>
          <w:p w14:paraId="5061BAB9"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Amblyopia</w:t>
            </w:r>
          </w:p>
        </w:tc>
        <w:tc>
          <w:tcPr>
            <w:tcW w:w="1536" w:type="dxa"/>
          </w:tcPr>
          <w:p w14:paraId="504527F8" w14:textId="77777777" w:rsidR="000E3165" w:rsidRPr="005E6F29" w:rsidRDefault="000E3165" w:rsidP="009E426F">
            <w:pPr>
              <w:jc w:val="center"/>
              <w:rPr>
                <w:rFonts w:ascii="Times New Roman" w:hAnsi="Times New Roman" w:cs="Times New Roman"/>
                <w:sz w:val="24"/>
                <w:szCs w:val="24"/>
              </w:rPr>
            </w:pPr>
          </w:p>
        </w:tc>
        <w:tc>
          <w:tcPr>
            <w:tcW w:w="1620" w:type="dxa"/>
          </w:tcPr>
          <w:p w14:paraId="081B29FE" w14:textId="77777777" w:rsidR="000E3165" w:rsidRPr="005E6F29" w:rsidRDefault="000E3165" w:rsidP="009E426F">
            <w:pPr>
              <w:jc w:val="center"/>
              <w:rPr>
                <w:rFonts w:ascii="Times New Roman" w:hAnsi="Times New Roman" w:cs="Times New Roman"/>
                <w:sz w:val="24"/>
                <w:szCs w:val="24"/>
              </w:rPr>
            </w:pPr>
          </w:p>
        </w:tc>
        <w:tc>
          <w:tcPr>
            <w:tcW w:w="1440" w:type="dxa"/>
          </w:tcPr>
          <w:p w14:paraId="1526A109" w14:textId="77777777" w:rsidR="000E3165" w:rsidRPr="005E6F29" w:rsidRDefault="000E3165" w:rsidP="009E426F">
            <w:pPr>
              <w:jc w:val="center"/>
              <w:rPr>
                <w:rFonts w:ascii="Times New Roman" w:hAnsi="Times New Roman" w:cs="Times New Roman"/>
                <w:sz w:val="24"/>
                <w:szCs w:val="24"/>
              </w:rPr>
            </w:pPr>
          </w:p>
        </w:tc>
        <w:tc>
          <w:tcPr>
            <w:tcW w:w="979" w:type="dxa"/>
          </w:tcPr>
          <w:p w14:paraId="05FC8CBF" w14:textId="77777777" w:rsidR="000E3165" w:rsidRPr="005E6F29" w:rsidRDefault="000E3165" w:rsidP="009E426F">
            <w:pPr>
              <w:jc w:val="center"/>
              <w:rPr>
                <w:rFonts w:ascii="Times New Roman" w:hAnsi="Times New Roman" w:cs="Times New Roman"/>
                <w:sz w:val="24"/>
                <w:szCs w:val="24"/>
              </w:rPr>
            </w:pPr>
          </w:p>
        </w:tc>
        <w:tc>
          <w:tcPr>
            <w:tcW w:w="443" w:type="dxa"/>
          </w:tcPr>
          <w:p w14:paraId="44B030E3" w14:textId="77777777" w:rsidR="000E3165" w:rsidRPr="005E6F29" w:rsidRDefault="000E3165" w:rsidP="009E426F">
            <w:pPr>
              <w:jc w:val="center"/>
              <w:rPr>
                <w:rFonts w:ascii="Times New Roman" w:hAnsi="Times New Roman" w:cs="Times New Roman"/>
                <w:sz w:val="24"/>
                <w:szCs w:val="24"/>
              </w:rPr>
            </w:pPr>
          </w:p>
        </w:tc>
      </w:tr>
      <w:tr w:rsidR="000E3165" w:rsidRPr="005E6F29" w14:paraId="6803F207" w14:textId="77777777" w:rsidTr="0077056F">
        <w:tc>
          <w:tcPr>
            <w:tcW w:w="3432" w:type="dxa"/>
            <w:hideMark/>
          </w:tcPr>
          <w:p w14:paraId="4012AC71"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Yes</w:t>
            </w:r>
          </w:p>
        </w:tc>
        <w:tc>
          <w:tcPr>
            <w:tcW w:w="1536" w:type="dxa"/>
            <w:hideMark/>
          </w:tcPr>
          <w:p w14:paraId="276E4365"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27 (23.5)</w:t>
            </w:r>
          </w:p>
        </w:tc>
        <w:tc>
          <w:tcPr>
            <w:tcW w:w="1620" w:type="dxa"/>
            <w:hideMark/>
          </w:tcPr>
          <w:p w14:paraId="4C1C3316"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9 (33.3)</w:t>
            </w:r>
          </w:p>
        </w:tc>
        <w:tc>
          <w:tcPr>
            <w:tcW w:w="1440" w:type="dxa"/>
            <w:hideMark/>
          </w:tcPr>
          <w:p w14:paraId="70E0B213"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18 (66.7)</w:t>
            </w:r>
          </w:p>
        </w:tc>
        <w:tc>
          <w:tcPr>
            <w:tcW w:w="979" w:type="dxa"/>
            <w:hideMark/>
          </w:tcPr>
          <w:p w14:paraId="771C6FF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0.371</w:t>
            </w:r>
          </w:p>
        </w:tc>
        <w:tc>
          <w:tcPr>
            <w:tcW w:w="443" w:type="dxa"/>
            <w:hideMark/>
          </w:tcPr>
          <w:p w14:paraId="19017576"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0.543</w:t>
            </w:r>
          </w:p>
        </w:tc>
      </w:tr>
      <w:tr w:rsidR="000E3165" w:rsidRPr="005E6F29" w14:paraId="580B37EC" w14:textId="77777777" w:rsidTr="0077056F">
        <w:tc>
          <w:tcPr>
            <w:tcW w:w="3432" w:type="dxa"/>
            <w:hideMark/>
          </w:tcPr>
          <w:p w14:paraId="7A68DF4A"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No</w:t>
            </w:r>
          </w:p>
        </w:tc>
        <w:tc>
          <w:tcPr>
            <w:tcW w:w="1536" w:type="dxa"/>
            <w:hideMark/>
          </w:tcPr>
          <w:p w14:paraId="244B178A"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88 (76.5)</w:t>
            </w:r>
          </w:p>
        </w:tc>
        <w:tc>
          <w:tcPr>
            <w:tcW w:w="1620" w:type="dxa"/>
            <w:hideMark/>
          </w:tcPr>
          <w:p w14:paraId="6FD2D422"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24 (27.3)</w:t>
            </w:r>
          </w:p>
        </w:tc>
        <w:tc>
          <w:tcPr>
            <w:tcW w:w="1440" w:type="dxa"/>
            <w:hideMark/>
          </w:tcPr>
          <w:p w14:paraId="062115BD"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64 (72.7)</w:t>
            </w:r>
          </w:p>
        </w:tc>
        <w:tc>
          <w:tcPr>
            <w:tcW w:w="979" w:type="dxa"/>
          </w:tcPr>
          <w:p w14:paraId="3E4BB107" w14:textId="77777777" w:rsidR="000E3165" w:rsidRPr="005E6F29" w:rsidRDefault="000E3165" w:rsidP="009E426F">
            <w:pPr>
              <w:jc w:val="center"/>
              <w:rPr>
                <w:rFonts w:ascii="Times New Roman" w:hAnsi="Times New Roman" w:cs="Times New Roman"/>
                <w:sz w:val="24"/>
                <w:szCs w:val="24"/>
              </w:rPr>
            </w:pPr>
          </w:p>
        </w:tc>
        <w:tc>
          <w:tcPr>
            <w:tcW w:w="443" w:type="dxa"/>
          </w:tcPr>
          <w:p w14:paraId="78D32A50" w14:textId="77777777" w:rsidR="000E3165" w:rsidRPr="005E6F29" w:rsidRDefault="000E3165" w:rsidP="009E426F">
            <w:pPr>
              <w:jc w:val="center"/>
              <w:rPr>
                <w:rFonts w:ascii="Times New Roman" w:hAnsi="Times New Roman" w:cs="Times New Roman"/>
                <w:sz w:val="24"/>
                <w:szCs w:val="24"/>
              </w:rPr>
            </w:pPr>
          </w:p>
        </w:tc>
      </w:tr>
      <w:tr w:rsidR="000E3165" w:rsidRPr="005E6F29" w14:paraId="5079C78B" w14:textId="77777777" w:rsidTr="0077056F">
        <w:tc>
          <w:tcPr>
            <w:tcW w:w="3432" w:type="dxa"/>
            <w:hideMark/>
          </w:tcPr>
          <w:p w14:paraId="416D3220"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Treatment before surgery</w:t>
            </w:r>
          </w:p>
        </w:tc>
        <w:tc>
          <w:tcPr>
            <w:tcW w:w="1536" w:type="dxa"/>
          </w:tcPr>
          <w:p w14:paraId="1528C3DA" w14:textId="77777777" w:rsidR="000E3165" w:rsidRPr="005E6F29" w:rsidRDefault="000E3165" w:rsidP="009E426F">
            <w:pPr>
              <w:jc w:val="center"/>
              <w:rPr>
                <w:rFonts w:ascii="Times New Roman" w:hAnsi="Times New Roman" w:cs="Times New Roman"/>
                <w:sz w:val="24"/>
                <w:szCs w:val="24"/>
              </w:rPr>
            </w:pPr>
          </w:p>
        </w:tc>
        <w:tc>
          <w:tcPr>
            <w:tcW w:w="1620" w:type="dxa"/>
          </w:tcPr>
          <w:p w14:paraId="57EE4DF2" w14:textId="77777777" w:rsidR="000E3165" w:rsidRPr="005E6F29" w:rsidRDefault="000E3165" w:rsidP="009E426F">
            <w:pPr>
              <w:jc w:val="center"/>
              <w:rPr>
                <w:rFonts w:ascii="Times New Roman" w:hAnsi="Times New Roman" w:cs="Times New Roman"/>
                <w:sz w:val="24"/>
                <w:szCs w:val="24"/>
              </w:rPr>
            </w:pPr>
          </w:p>
        </w:tc>
        <w:tc>
          <w:tcPr>
            <w:tcW w:w="1440" w:type="dxa"/>
          </w:tcPr>
          <w:p w14:paraId="6C312F41" w14:textId="77777777" w:rsidR="000E3165" w:rsidRPr="005E6F29" w:rsidRDefault="000E3165" w:rsidP="009E426F">
            <w:pPr>
              <w:jc w:val="center"/>
              <w:rPr>
                <w:rFonts w:ascii="Times New Roman" w:hAnsi="Times New Roman" w:cs="Times New Roman"/>
                <w:sz w:val="24"/>
                <w:szCs w:val="24"/>
              </w:rPr>
            </w:pPr>
          </w:p>
        </w:tc>
        <w:tc>
          <w:tcPr>
            <w:tcW w:w="979" w:type="dxa"/>
          </w:tcPr>
          <w:p w14:paraId="35EEB17F" w14:textId="77777777" w:rsidR="000E3165" w:rsidRPr="005E6F29" w:rsidRDefault="000E3165" w:rsidP="009E426F">
            <w:pPr>
              <w:jc w:val="center"/>
              <w:rPr>
                <w:rFonts w:ascii="Times New Roman" w:hAnsi="Times New Roman" w:cs="Times New Roman"/>
                <w:sz w:val="24"/>
                <w:szCs w:val="24"/>
              </w:rPr>
            </w:pPr>
          </w:p>
        </w:tc>
        <w:tc>
          <w:tcPr>
            <w:tcW w:w="443" w:type="dxa"/>
          </w:tcPr>
          <w:p w14:paraId="211C29BC" w14:textId="77777777" w:rsidR="000E3165" w:rsidRPr="005E6F29" w:rsidRDefault="000E3165" w:rsidP="009E426F">
            <w:pPr>
              <w:jc w:val="center"/>
              <w:rPr>
                <w:rFonts w:ascii="Times New Roman" w:hAnsi="Times New Roman" w:cs="Times New Roman"/>
                <w:sz w:val="24"/>
                <w:szCs w:val="24"/>
              </w:rPr>
            </w:pPr>
          </w:p>
        </w:tc>
      </w:tr>
      <w:tr w:rsidR="000E3165" w:rsidRPr="005E6F29" w14:paraId="63B8EC52" w14:textId="77777777" w:rsidTr="0077056F">
        <w:tc>
          <w:tcPr>
            <w:tcW w:w="3432" w:type="dxa"/>
            <w:hideMark/>
          </w:tcPr>
          <w:p w14:paraId="6AE90CD0"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No</w:t>
            </w:r>
          </w:p>
        </w:tc>
        <w:tc>
          <w:tcPr>
            <w:tcW w:w="1536" w:type="dxa"/>
            <w:hideMark/>
          </w:tcPr>
          <w:p w14:paraId="099D884B"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72 (62.6)</w:t>
            </w:r>
          </w:p>
        </w:tc>
        <w:tc>
          <w:tcPr>
            <w:tcW w:w="1620" w:type="dxa"/>
            <w:hideMark/>
          </w:tcPr>
          <w:p w14:paraId="7B825B1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17 (23.6)</w:t>
            </w:r>
          </w:p>
        </w:tc>
        <w:tc>
          <w:tcPr>
            <w:tcW w:w="1440" w:type="dxa"/>
            <w:hideMark/>
          </w:tcPr>
          <w:p w14:paraId="52EE7EBD"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55 (76.4)</w:t>
            </w:r>
          </w:p>
        </w:tc>
        <w:tc>
          <w:tcPr>
            <w:tcW w:w="979" w:type="dxa"/>
            <w:hideMark/>
          </w:tcPr>
          <w:p w14:paraId="228107C8"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2.433</w:t>
            </w:r>
          </w:p>
        </w:tc>
        <w:tc>
          <w:tcPr>
            <w:tcW w:w="443" w:type="dxa"/>
            <w:hideMark/>
          </w:tcPr>
          <w:p w14:paraId="4B144571"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0.119</w:t>
            </w:r>
          </w:p>
        </w:tc>
      </w:tr>
      <w:tr w:rsidR="000E3165" w:rsidRPr="005E6F29" w14:paraId="2A679445" w14:textId="77777777" w:rsidTr="0077056F">
        <w:tc>
          <w:tcPr>
            <w:tcW w:w="3432" w:type="dxa"/>
            <w:hideMark/>
          </w:tcPr>
          <w:p w14:paraId="484EF1B0"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Yes</w:t>
            </w:r>
          </w:p>
        </w:tc>
        <w:tc>
          <w:tcPr>
            <w:tcW w:w="1536" w:type="dxa"/>
            <w:hideMark/>
          </w:tcPr>
          <w:p w14:paraId="179AB5F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43 (37.4)</w:t>
            </w:r>
          </w:p>
        </w:tc>
        <w:tc>
          <w:tcPr>
            <w:tcW w:w="1620" w:type="dxa"/>
            <w:hideMark/>
          </w:tcPr>
          <w:p w14:paraId="2544AEF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16 (37.2)</w:t>
            </w:r>
          </w:p>
        </w:tc>
        <w:tc>
          <w:tcPr>
            <w:tcW w:w="1440" w:type="dxa"/>
            <w:hideMark/>
          </w:tcPr>
          <w:p w14:paraId="56F7E29C"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27 (62.8)</w:t>
            </w:r>
          </w:p>
        </w:tc>
        <w:tc>
          <w:tcPr>
            <w:tcW w:w="979" w:type="dxa"/>
          </w:tcPr>
          <w:p w14:paraId="7EBD6810" w14:textId="77777777" w:rsidR="000E3165" w:rsidRPr="005E6F29" w:rsidRDefault="000E3165" w:rsidP="009E426F">
            <w:pPr>
              <w:jc w:val="center"/>
              <w:rPr>
                <w:rFonts w:ascii="Times New Roman" w:hAnsi="Times New Roman" w:cs="Times New Roman"/>
                <w:sz w:val="24"/>
                <w:szCs w:val="24"/>
              </w:rPr>
            </w:pPr>
          </w:p>
        </w:tc>
        <w:tc>
          <w:tcPr>
            <w:tcW w:w="443" w:type="dxa"/>
          </w:tcPr>
          <w:p w14:paraId="434E3582" w14:textId="77777777" w:rsidR="000E3165" w:rsidRPr="005E6F29" w:rsidRDefault="000E3165" w:rsidP="009E426F">
            <w:pPr>
              <w:jc w:val="center"/>
              <w:rPr>
                <w:rFonts w:ascii="Times New Roman" w:hAnsi="Times New Roman" w:cs="Times New Roman"/>
                <w:sz w:val="24"/>
                <w:szCs w:val="24"/>
              </w:rPr>
            </w:pPr>
          </w:p>
        </w:tc>
      </w:tr>
      <w:tr w:rsidR="000E3165" w:rsidRPr="005E6F29" w14:paraId="03C685A6" w14:textId="77777777" w:rsidTr="0077056F">
        <w:tc>
          <w:tcPr>
            <w:tcW w:w="3432" w:type="dxa"/>
            <w:hideMark/>
          </w:tcPr>
          <w:p w14:paraId="62AFDEF3"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 xml:space="preserve">Angle before Surgery </w:t>
            </w:r>
          </w:p>
        </w:tc>
        <w:tc>
          <w:tcPr>
            <w:tcW w:w="1536" w:type="dxa"/>
          </w:tcPr>
          <w:p w14:paraId="1008FFD9" w14:textId="77777777" w:rsidR="000E3165" w:rsidRPr="005E6F29" w:rsidRDefault="000E3165" w:rsidP="009E426F">
            <w:pPr>
              <w:jc w:val="center"/>
              <w:rPr>
                <w:rFonts w:ascii="Times New Roman" w:hAnsi="Times New Roman" w:cs="Times New Roman"/>
                <w:sz w:val="24"/>
                <w:szCs w:val="24"/>
              </w:rPr>
            </w:pPr>
          </w:p>
        </w:tc>
        <w:tc>
          <w:tcPr>
            <w:tcW w:w="1620" w:type="dxa"/>
          </w:tcPr>
          <w:p w14:paraId="444BED11" w14:textId="77777777" w:rsidR="000E3165" w:rsidRPr="005E6F29" w:rsidRDefault="000E3165" w:rsidP="009E426F">
            <w:pPr>
              <w:jc w:val="center"/>
              <w:rPr>
                <w:rFonts w:ascii="Times New Roman" w:hAnsi="Times New Roman" w:cs="Times New Roman"/>
                <w:sz w:val="24"/>
                <w:szCs w:val="24"/>
              </w:rPr>
            </w:pPr>
          </w:p>
        </w:tc>
        <w:tc>
          <w:tcPr>
            <w:tcW w:w="1440" w:type="dxa"/>
          </w:tcPr>
          <w:p w14:paraId="2FD278B9" w14:textId="77777777" w:rsidR="000E3165" w:rsidRPr="005E6F29" w:rsidRDefault="000E3165" w:rsidP="009E426F">
            <w:pPr>
              <w:jc w:val="center"/>
              <w:rPr>
                <w:rFonts w:ascii="Times New Roman" w:hAnsi="Times New Roman" w:cs="Times New Roman"/>
                <w:sz w:val="24"/>
                <w:szCs w:val="24"/>
              </w:rPr>
            </w:pPr>
          </w:p>
        </w:tc>
        <w:tc>
          <w:tcPr>
            <w:tcW w:w="979" w:type="dxa"/>
          </w:tcPr>
          <w:p w14:paraId="386E18FD" w14:textId="77777777" w:rsidR="000E3165" w:rsidRPr="005E6F29" w:rsidRDefault="000E3165" w:rsidP="009E426F">
            <w:pPr>
              <w:jc w:val="center"/>
              <w:rPr>
                <w:rFonts w:ascii="Times New Roman" w:hAnsi="Times New Roman" w:cs="Times New Roman"/>
                <w:sz w:val="24"/>
                <w:szCs w:val="24"/>
              </w:rPr>
            </w:pPr>
          </w:p>
        </w:tc>
        <w:tc>
          <w:tcPr>
            <w:tcW w:w="443" w:type="dxa"/>
          </w:tcPr>
          <w:p w14:paraId="72C17C32" w14:textId="77777777" w:rsidR="000E3165" w:rsidRPr="005E6F29" w:rsidRDefault="000E3165" w:rsidP="009E426F">
            <w:pPr>
              <w:jc w:val="center"/>
              <w:rPr>
                <w:rFonts w:ascii="Times New Roman" w:hAnsi="Times New Roman" w:cs="Times New Roman"/>
                <w:sz w:val="24"/>
                <w:szCs w:val="24"/>
              </w:rPr>
            </w:pPr>
          </w:p>
        </w:tc>
      </w:tr>
      <w:tr w:rsidR="000E3165" w:rsidRPr="005E6F29" w14:paraId="3F52A9B3" w14:textId="77777777" w:rsidTr="0077056F">
        <w:tc>
          <w:tcPr>
            <w:tcW w:w="3432" w:type="dxa"/>
            <w:hideMark/>
          </w:tcPr>
          <w:p w14:paraId="7201F1F7"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1536" w:type="dxa"/>
            <w:hideMark/>
          </w:tcPr>
          <w:p w14:paraId="4FAC8791"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 (0.9)</w:t>
            </w:r>
          </w:p>
        </w:tc>
        <w:tc>
          <w:tcPr>
            <w:tcW w:w="1620" w:type="dxa"/>
            <w:hideMark/>
          </w:tcPr>
          <w:p w14:paraId="28D9A2D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 (0.0)</w:t>
            </w:r>
          </w:p>
        </w:tc>
        <w:tc>
          <w:tcPr>
            <w:tcW w:w="1440" w:type="dxa"/>
            <w:hideMark/>
          </w:tcPr>
          <w:p w14:paraId="4047D6E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 (100.0)</w:t>
            </w:r>
          </w:p>
        </w:tc>
        <w:tc>
          <w:tcPr>
            <w:tcW w:w="979" w:type="dxa"/>
            <w:hideMark/>
          </w:tcPr>
          <w:p w14:paraId="1F0D72B5"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11.612</w:t>
            </w:r>
          </w:p>
        </w:tc>
        <w:tc>
          <w:tcPr>
            <w:tcW w:w="443" w:type="dxa"/>
            <w:hideMark/>
          </w:tcPr>
          <w:p w14:paraId="61F64219"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0.001*</w:t>
            </w:r>
          </w:p>
        </w:tc>
      </w:tr>
      <w:tr w:rsidR="000E3165" w:rsidRPr="005E6F29" w14:paraId="6BAA6763" w14:textId="77777777" w:rsidTr="0077056F">
        <w:tc>
          <w:tcPr>
            <w:tcW w:w="3432" w:type="dxa"/>
            <w:hideMark/>
          </w:tcPr>
          <w:p w14:paraId="61451217"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21-45</w:t>
            </w:r>
          </w:p>
        </w:tc>
        <w:tc>
          <w:tcPr>
            <w:tcW w:w="1536" w:type="dxa"/>
            <w:hideMark/>
          </w:tcPr>
          <w:p w14:paraId="31D3E2E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52 (45.2)</w:t>
            </w:r>
          </w:p>
        </w:tc>
        <w:tc>
          <w:tcPr>
            <w:tcW w:w="1620" w:type="dxa"/>
            <w:hideMark/>
          </w:tcPr>
          <w:p w14:paraId="28B5B7DA"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7 (13.5)</w:t>
            </w:r>
          </w:p>
        </w:tc>
        <w:tc>
          <w:tcPr>
            <w:tcW w:w="1440" w:type="dxa"/>
            <w:hideMark/>
          </w:tcPr>
          <w:p w14:paraId="5E5AF58B"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45 (86.5)</w:t>
            </w:r>
          </w:p>
        </w:tc>
        <w:tc>
          <w:tcPr>
            <w:tcW w:w="979" w:type="dxa"/>
          </w:tcPr>
          <w:p w14:paraId="628ABD0C" w14:textId="77777777" w:rsidR="000E3165" w:rsidRPr="005E6F29" w:rsidRDefault="000E3165" w:rsidP="009E426F">
            <w:pPr>
              <w:jc w:val="center"/>
              <w:rPr>
                <w:rFonts w:ascii="Times New Roman" w:hAnsi="Times New Roman" w:cs="Times New Roman"/>
                <w:sz w:val="24"/>
                <w:szCs w:val="24"/>
              </w:rPr>
            </w:pPr>
          </w:p>
        </w:tc>
        <w:tc>
          <w:tcPr>
            <w:tcW w:w="443" w:type="dxa"/>
          </w:tcPr>
          <w:p w14:paraId="7F83503E" w14:textId="77777777" w:rsidR="000E3165" w:rsidRPr="005E6F29" w:rsidRDefault="000E3165" w:rsidP="009E426F">
            <w:pPr>
              <w:jc w:val="center"/>
              <w:rPr>
                <w:rFonts w:ascii="Times New Roman" w:hAnsi="Times New Roman" w:cs="Times New Roman"/>
                <w:sz w:val="24"/>
                <w:szCs w:val="24"/>
              </w:rPr>
            </w:pPr>
          </w:p>
        </w:tc>
      </w:tr>
      <w:tr w:rsidR="000E3165" w:rsidRPr="005E6F29" w14:paraId="322C9DD3" w14:textId="77777777" w:rsidTr="0077056F">
        <w:tc>
          <w:tcPr>
            <w:tcW w:w="3432" w:type="dxa"/>
            <w:hideMark/>
          </w:tcPr>
          <w:p w14:paraId="034D2D64"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&gt; 45</w:t>
            </w:r>
          </w:p>
        </w:tc>
        <w:tc>
          <w:tcPr>
            <w:tcW w:w="1536" w:type="dxa"/>
            <w:hideMark/>
          </w:tcPr>
          <w:p w14:paraId="42D30283"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62 (53.9)</w:t>
            </w:r>
          </w:p>
        </w:tc>
        <w:tc>
          <w:tcPr>
            <w:tcW w:w="1620" w:type="dxa"/>
            <w:hideMark/>
          </w:tcPr>
          <w:p w14:paraId="3414236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26 (41.9)</w:t>
            </w:r>
          </w:p>
        </w:tc>
        <w:tc>
          <w:tcPr>
            <w:tcW w:w="1440" w:type="dxa"/>
            <w:hideMark/>
          </w:tcPr>
          <w:p w14:paraId="039DE4C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36 (58.1)</w:t>
            </w:r>
          </w:p>
        </w:tc>
        <w:tc>
          <w:tcPr>
            <w:tcW w:w="979" w:type="dxa"/>
          </w:tcPr>
          <w:p w14:paraId="5B5F7EE3" w14:textId="77777777" w:rsidR="000E3165" w:rsidRPr="005E6F29" w:rsidRDefault="000E3165" w:rsidP="009E426F">
            <w:pPr>
              <w:jc w:val="center"/>
              <w:rPr>
                <w:rFonts w:ascii="Times New Roman" w:hAnsi="Times New Roman" w:cs="Times New Roman"/>
                <w:sz w:val="24"/>
                <w:szCs w:val="24"/>
              </w:rPr>
            </w:pPr>
          </w:p>
        </w:tc>
        <w:tc>
          <w:tcPr>
            <w:tcW w:w="443" w:type="dxa"/>
          </w:tcPr>
          <w:p w14:paraId="7993B250" w14:textId="77777777" w:rsidR="000E3165" w:rsidRPr="005E6F29" w:rsidRDefault="000E3165" w:rsidP="009E426F">
            <w:pPr>
              <w:jc w:val="center"/>
              <w:rPr>
                <w:rFonts w:ascii="Times New Roman" w:hAnsi="Times New Roman" w:cs="Times New Roman"/>
                <w:sz w:val="24"/>
                <w:szCs w:val="24"/>
              </w:rPr>
            </w:pPr>
          </w:p>
        </w:tc>
      </w:tr>
      <w:tr w:rsidR="000E3165" w:rsidRPr="005E6F29" w14:paraId="4E9585D4" w14:textId="77777777" w:rsidTr="0077056F">
        <w:tc>
          <w:tcPr>
            <w:tcW w:w="3432" w:type="dxa"/>
            <w:hideMark/>
          </w:tcPr>
          <w:p w14:paraId="74AF7DBE" w14:textId="77777777" w:rsidR="000E3165" w:rsidRPr="005E6F29" w:rsidRDefault="000E3165" w:rsidP="009E426F">
            <w:pPr>
              <w:rPr>
                <w:rFonts w:ascii="Times New Roman" w:hAnsi="Times New Roman" w:cs="Times New Roman"/>
                <w:b/>
                <w:bCs/>
                <w:sz w:val="24"/>
                <w:szCs w:val="24"/>
              </w:rPr>
            </w:pPr>
            <w:r w:rsidRPr="005E6F29">
              <w:rPr>
                <w:rFonts w:ascii="Times New Roman" w:hAnsi="Times New Roman" w:cs="Times New Roman"/>
                <w:b/>
                <w:bCs/>
                <w:sz w:val="24"/>
                <w:szCs w:val="24"/>
              </w:rPr>
              <w:t>Type of Strabismus</w:t>
            </w:r>
          </w:p>
        </w:tc>
        <w:tc>
          <w:tcPr>
            <w:tcW w:w="1536" w:type="dxa"/>
          </w:tcPr>
          <w:p w14:paraId="0B77D6EA" w14:textId="77777777" w:rsidR="000E3165" w:rsidRPr="005E6F29" w:rsidRDefault="000E3165" w:rsidP="009E426F">
            <w:pPr>
              <w:jc w:val="center"/>
              <w:rPr>
                <w:rFonts w:ascii="Times New Roman" w:hAnsi="Times New Roman" w:cs="Times New Roman"/>
                <w:sz w:val="24"/>
                <w:szCs w:val="24"/>
              </w:rPr>
            </w:pPr>
          </w:p>
        </w:tc>
        <w:tc>
          <w:tcPr>
            <w:tcW w:w="1620" w:type="dxa"/>
          </w:tcPr>
          <w:p w14:paraId="0F7C9046" w14:textId="77777777" w:rsidR="000E3165" w:rsidRPr="005E6F29" w:rsidRDefault="000E3165" w:rsidP="009E426F">
            <w:pPr>
              <w:jc w:val="center"/>
              <w:rPr>
                <w:rFonts w:ascii="Times New Roman" w:hAnsi="Times New Roman" w:cs="Times New Roman"/>
                <w:sz w:val="24"/>
                <w:szCs w:val="24"/>
              </w:rPr>
            </w:pPr>
          </w:p>
        </w:tc>
        <w:tc>
          <w:tcPr>
            <w:tcW w:w="1440" w:type="dxa"/>
          </w:tcPr>
          <w:p w14:paraId="38B788EC" w14:textId="77777777" w:rsidR="000E3165" w:rsidRPr="005E6F29" w:rsidRDefault="000E3165" w:rsidP="009E426F">
            <w:pPr>
              <w:jc w:val="center"/>
              <w:rPr>
                <w:rFonts w:ascii="Times New Roman" w:hAnsi="Times New Roman" w:cs="Times New Roman"/>
                <w:sz w:val="24"/>
                <w:szCs w:val="24"/>
              </w:rPr>
            </w:pPr>
          </w:p>
        </w:tc>
        <w:tc>
          <w:tcPr>
            <w:tcW w:w="979" w:type="dxa"/>
          </w:tcPr>
          <w:p w14:paraId="740CA81D" w14:textId="77777777" w:rsidR="000E3165" w:rsidRPr="005E6F29" w:rsidRDefault="000E3165" w:rsidP="009E426F">
            <w:pPr>
              <w:jc w:val="center"/>
              <w:rPr>
                <w:rFonts w:ascii="Times New Roman" w:hAnsi="Times New Roman" w:cs="Times New Roman"/>
                <w:sz w:val="24"/>
                <w:szCs w:val="24"/>
              </w:rPr>
            </w:pPr>
          </w:p>
        </w:tc>
        <w:tc>
          <w:tcPr>
            <w:tcW w:w="443" w:type="dxa"/>
          </w:tcPr>
          <w:p w14:paraId="249A4D55" w14:textId="77777777" w:rsidR="000E3165" w:rsidRPr="005E6F29" w:rsidRDefault="000E3165" w:rsidP="009E426F">
            <w:pPr>
              <w:jc w:val="center"/>
              <w:rPr>
                <w:rFonts w:ascii="Times New Roman" w:hAnsi="Times New Roman" w:cs="Times New Roman"/>
                <w:sz w:val="24"/>
                <w:szCs w:val="24"/>
              </w:rPr>
            </w:pPr>
          </w:p>
        </w:tc>
      </w:tr>
      <w:tr w:rsidR="000E3165" w:rsidRPr="005E6F29" w14:paraId="137995A7" w14:textId="77777777" w:rsidTr="0077056F">
        <w:tc>
          <w:tcPr>
            <w:tcW w:w="3432" w:type="dxa"/>
            <w:hideMark/>
          </w:tcPr>
          <w:p w14:paraId="593BE896"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Alternating esotropia</w:t>
            </w:r>
          </w:p>
        </w:tc>
        <w:tc>
          <w:tcPr>
            <w:tcW w:w="1536" w:type="dxa"/>
          </w:tcPr>
          <w:p w14:paraId="6A56A2C6" w14:textId="77777777" w:rsidR="000E3165" w:rsidRPr="005E6F29" w:rsidRDefault="000E3165" w:rsidP="009E426F">
            <w:pPr>
              <w:jc w:val="center"/>
              <w:rPr>
                <w:rFonts w:ascii="Times New Roman" w:hAnsi="Times New Roman" w:cs="Times New Roman"/>
                <w:sz w:val="24"/>
                <w:szCs w:val="24"/>
              </w:rPr>
            </w:pPr>
          </w:p>
        </w:tc>
        <w:tc>
          <w:tcPr>
            <w:tcW w:w="1620" w:type="dxa"/>
            <w:hideMark/>
          </w:tcPr>
          <w:p w14:paraId="18AF6F6E"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20 (34.5)</w:t>
            </w:r>
          </w:p>
        </w:tc>
        <w:tc>
          <w:tcPr>
            <w:tcW w:w="1440" w:type="dxa"/>
            <w:hideMark/>
          </w:tcPr>
          <w:p w14:paraId="1D529F36"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38 (65.5)</w:t>
            </w:r>
          </w:p>
        </w:tc>
        <w:tc>
          <w:tcPr>
            <w:tcW w:w="979" w:type="dxa"/>
            <w:hideMark/>
          </w:tcPr>
          <w:p w14:paraId="05B2A2B4"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8.627</w:t>
            </w:r>
          </w:p>
        </w:tc>
        <w:tc>
          <w:tcPr>
            <w:tcW w:w="443" w:type="dxa"/>
            <w:hideMark/>
          </w:tcPr>
          <w:p w14:paraId="31187CD4"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0.083*</w:t>
            </w:r>
          </w:p>
        </w:tc>
      </w:tr>
      <w:tr w:rsidR="000E3165" w:rsidRPr="005E6F29" w14:paraId="04D37D15" w14:textId="77777777" w:rsidTr="0077056F">
        <w:tc>
          <w:tcPr>
            <w:tcW w:w="3432" w:type="dxa"/>
            <w:hideMark/>
          </w:tcPr>
          <w:p w14:paraId="3A6EE9D5"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Alternating exotropia</w:t>
            </w:r>
          </w:p>
        </w:tc>
        <w:tc>
          <w:tcPr>
            <w:tcW w:w="1536" w:type="dxa"/>
          </w:tcPr>
          <w:p w14:paraId="4C0D52C4" w14:textId="77777777" w:rsidR="000E3165" w:rsidRPr="005E6F29" w:rsidRDefault="000E3165" w:rsidP="009E426F">
            <w:pPr>
              <w:jc w:val="center"/>
              <w:rPr>
                <w:rFonts w:ascii="Times New Roman" w:hAnsi="Times New Roman" w:cs="Times New Roman"/>
                <w:sz w:val="24"/>
                <w:szCs w:val="24"/>
              </w:rPr>
            </w:pPr>
          </w:p>
        </w:tc>
        <w:tc>
          <w:tcPr>
            <w:tcW w:w="1620" w:type="dxa"/>
            <w:hideMark/>
          </w:tcPr>
          <w:p w14:paraId="362D007F"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4 (28.6)</w:t>
            </w:r>
          </w:p>
        </w:tc>
        <w:tc>
          <w:tcPr>
            <w:tcW w:w="1440" w:type="dxa"/>
            <w:hideMark/>
          </w:tcPr>
          <w:p w14:paraId="7778D31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10 (71.4)</w:t>
            </w:r>
          </w:p>
        </w:tc>
        <w:tc>
          <w:tcPr>
            <w:tcW w:w="979" w:type="dxa"/>
          </w:tcPr>
          <w:p w14:paraId="7145FF3A" w14:textId="77777777" w:rsidR="000E3165" w:rsidRPr="005E6F29" w:rsidRDefault="000E3165" w:rsidP="009E426F">
            <w:pPr>
              <w:jc w:val="center"/>
              <w:rPr>
                <w:rFonts w:ascii="Times New Roman" w:hAnsi="Times New Roman" w:cs="Times New Roman"/>
                <w:sz w:val="24"/>
                <w:szCs w:val="24"/>
              </w:rPr>
            </w:pPr>
          </w:p>
        </w:tc>
        <w:tc>
          <w:tcPr>
            <w:tcW w:w="443" w:type="dxa"/>
          </w:tcPr>
          <w:p w14:paraId="255D3BFF" w14:textId="77777777" w:rsidR="000E3165" w:rsidRPr="005E6F29" w:rsidRDefault="000E3165" w:rsidP="009E426F">
            <w:pPr>
              <w:jc w:val="center"/>
              <w:rPr>
                <w:rFonts w:ascii="Times New Roman" w:hAnsi="Times New Roman" w:cs="Times New Roman"/>
                <w:sz w:val="24"/>
                <w:szCs w:val="24"/>
              </w:rPr>
            </w:pPr>
          </w:p>
        </w:tc>
      </w:tr>
      <w:tr w:rsidR="000E3165" w:rsidRPr="005E6F29" w14:paraId="68B06A9D" w14:textId="77777777" w:rsidTr="0077056F">
        <w:tc>
          <w:tcPr>
            <w:tcW w:w="3432" w:type="dxa"/>
            <w:hideMark/>
          </w:tcPr>
          <w:p w14:paraId="40724122"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Constant esotropia</w:t>
            </w:r>
          </w:p>
        </w:tc>
        <w:tc>
          <w:tcPr>
            <w:tcW w:w="1536" w:type="dxa"/>
          </w:tcPr>
          <w:p w14:paraId="7A397929" w14:textId="77777777" w:rsidR="000E3165" w:rsidRPr="005E6F29" w:rsidRDefault="000E3165" w:rsidP="009E426F">
            <w:pPr>
              <w:jc w:val="center"/>
              <w:rPr>
                <w:rFonts w:ascii="Times New Roman" w:hAnsi="Times New Roman" w:cs="Times New Roman"/>
                <w:sz w:val="24"/>
                <w:szCs w:val="24"/>
              </w:rPr>
            </w:pPr>
          </w:p>
        </w:tc>
        <w:tc>
          <w:tcPr>
            <w:tcW w:w="1620" w:type="dxa"/>
            <w:hideMark/>
          </w:tcPr>
          <w:p w14:paraId="09EA0280"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6 (17.1)</w:t>
            </w:r>
          </w:p>
        </w:tc>
        <w:tc>
          <w:tcPr>
            <w:tcW w:w="1440" w:type="dxa"/>
            <w:hideMark/>
          </w:tcPr>
          <w:p w14:paraId="716E8B7D"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29 (82.9)</w:t>
            </w:r>
          </w:p>
        </w:tc>
        <w:tc>
          <w:tcPr>
            <w:tcW w:w="979" w:type="dxa"/>
          </w:tcPr>
          <w:p w14:paraId="38EA33F2" w14:textId="77777777" w:rsidR="000E3165" w:rsidRPr="005E6F29" w:rsidRDefault="000E3165" w:rsidP="009E426F">
            <w:pPr>
              <w:jc w:val="center"/>
              <w:rPr>
                <w:rFonts w:ascii="Times New Roman" w:hAnsi="Times New Roman" w:cs="Times New Roman"/>
                <w:sz w:val="24"/>
                <w:szCs w:val="24"/>
              </w:rPr>
            </w:pPr>
          </w:p>
        </w:tc>
        <w:tc>
          <w:tcPr>
            <w:tcW w:w="443" w:type="dxa"/>
          </w:tcPr>
          <w:p w14:paraId="0BD7965F" w14:textId="77777777" w:rsidR="000E3165" w:rsidRPr="005E6F29" w:rsidRDefault="000E3165" w:rsidP="009E426F">
            <w:pPr>
              <w:jc w:val="center"/>
              <w:rPr>
                <w:rFonts w:ascii="Times New Roman" w:hAnsi="Times New Roman" w:cs="Times New Roman"/>
                <w:sz w:val="24"/>
                <w:szCs w:val="24"/>
              </w:rPr>
            </w:pPr>
          </w:p>
        </w:tc>
      </w:tr>
      <w:tr w:rsidR="000E3165" w:rsidRPr="005E6F29" w14:paraId="3418E09F" w14:textId="77777777" w:rsidTr="0077056F">
        <w:tc>
          <w:tcPr>
            <w:tcW w:w="3432" w:type="dxa"/>
            <w:hideMark/>
          </w:tcPr>
          <w:p w14:paraId="52F6FA67"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Constant exotropia</w:t>
            </w:r>
          </w:p>
        </w:tc>
        <w:tc>
          <w:tcPr>
            <w:tcW w:w="1536" w:type="dxa"/>
          </w:tcPr>
          <w:p w14:paraId="67F11470" w14:textId="77777777" w:rsidR="000E3165" w:rsidRPr="005E6F29" w:rsidRDefault="000E3165" w:rsidP="009E426F">
            <w:pPr>
              <w:jc w:val="center"/>
              <w:rPr>
                <w:rFonts w:ascii="Times New Roman" w:hAnsi="Times New Roman" w:cs="Times New Roman"/>
                <w:sz w:val="24"/>
                <w:szCs w:val="24"/>
              </w:rPr>
            </w:pPr>
          </w:p>
        </w:tc>
        <w:tc>
          <w:tcPr>
            <w:tcW w:w="1620" w:type="dxa"/>
            <w:hideMark/>
          </w:tcPr>
          <w:p w14:paraId="26A9F06B"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1 (16.7)</w:t>
            </w:r>
          </w:p>
        </w:tc>
        <w:tc>
          <w:tcPr>
            <w:tcW w:w="1440" w:type="dxa"/>
            <w:hideMark/>
          </w:tcPr>
          <w:p w14:paraId="607909A4"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5 (83.3)</w:t>
            </w:r>
          </w:p>
        </w:tc>
        <w:tc>
          <w:tcPr>
            <w:tcW w:w="979" w:type="dxa"/>
          </w:tcPr>
          <w:p w14:paraId="1E73D171" w14:textId="77777777" w:rsidR="000E3165" w:rsidRPr="005E6F29" w:rsidRDefault="000E3165" w:rsidP="009E426F">
            <w:pPr>
              <w:jc w:val="center"/>
              <w:rPr>
                <w:rFonts w:ascii="Times New Roman" w:hAnsi="Times New Roman" w:cs="Times New Roman"/>
                <w:sz w:val="24"/>
                <w:szCs w:val="24"/>
              </w:rPr>
            </w:pPr>
          </w:p>
        </w:tc>
        <w:tc>
          <w:tcPr>
            <w:tcW w:w="443" w:type="dxa"/>
          </w:tcPr>
          <w:p w14:paraId="5C368F00" w14:textId="77777777" w:rsidR="000E3165" w:rsidRPr="005E6F29" w:rsidRDefault="000E3165" w:rsidP="009E426F">
            <w:pPr>
              <w:jc w:val="center"/>
              <w:rPr>
                <w:rFonts w:ascii="Times New Roman" w:hAnsi="Times New Roman" w:cs="Times New Roman"/>
                <w:sz w:val="24"/>
                <w:szCs w:val="24"/>
              </w:rPr>
            </w:pPr>
          </w:p>
        </w:tc>
      </w:tr>
      <w:tr w:rsidR="000E3165" w:rsidRPr="005E6F29" w14:paraId="09D9A7BF" w14:textId="77777777" w:rsidTr="0077056F">
        <w:tc>
          <w:tcPr>
            <w:tcW w:w="3432" w:type="dxa"/>
            <w:tcBorders>
              <w:top w:val="nil"/>
              <w:left w:val="nil"/>
              <w:bottom w:val="single" w:sz="18" w:space="0" w:color="auto"/>
              <w:right w:val="nil"/>
            </w:tcBorders>
            <w:hideMark/>
          </w:tcPr>
          <w:p w14:paraId="396E03A3" w14:textId="77777777" w:rsidR="000E3165" w:rsidRPr="005E6F29" w:rsidRDefault="000E3165" w:rsidP="009E426F">
            <w:pPr>
              <w:ind w:left="270"/>
              <w:rPr>
                <w:rFonts w:ascii="Times New Roman" w:hAnsi="Times New Roman" w:cs="Times New Roman"/>
                <w:sz w:val="24"/>
                <w:szCs w:val="24"/>
              </w:rPr>
            </w:pPr>
            <w:r w:rsidRPr="005E6F29">
              <w:rPr>
                <w:rFonts w:ascii="Times New Roman" w:hAnsi="Times New Roman" w:cs="Times New Roman"/>
                <w:sz w:val="24"/>
                <w:szCs w:val="24"/>
              </w:rPr>
              <w:t>Combined</w:t>
            </w:r>
          </w:p>
        </w:tc>
        <w:tc>
          <w:tcPr>
            <w:tcW w:w="1536" w:type="dxa"/>
            <w:tcBorders>
              <w:top w:val="nil"/>
              <w:left w:val="nil"/>
              <w:bottom w:val="single" w:sz="18" w:space="0" w:color="auto"/>
              <w:right w:val="nil"/>
            </w:tcBorders>
          </w:tcPr>
          <w:p w14:paraId="4C8E4FD1" w14:textId="77777777" w:rsidR="000E3165" w:rsidRPr="005E6F29" w:rsidRDefault="000E3165" w:rsidP="009E426F">
            <w:pPr>
              <w:jc w:val="center"/>
              <w:rPr>
                <w:rFonts w:ascii="Times New Roman" w:hAnsi="Times New Roman" w:cs="Times New Roman"/>
                <w:sz w:val="24"/>
                <w:szCs w:val="24"/>
              </w:rPr>
            </w:pPr>
          </w:p>
        </w:tc>
        <w:tc>
          <w:tcPr>
            <w:tcW w:w="1620" w:type="dxa"/>
            <w:tcBorders>
              <w:top w:val="nil"/>
              <w:left w:val="nil"/>
              <w:bottom w:val="single" w:sz="18" w:space="0" w:color="auto"/>
              <w:right w:val="nil"/>
            </w:tcBorders>
            <w:hideMark/>
          </w:tcPr>
          <w:p w14:paraId="0A98E955"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2 (100.0)</w:t>
            </w:r>
          </w:p>
        </w:tc>
        <w:tc>
          <w:tcPr>
            <w:tcW w:w="1440" w:type="dxa"/>
            <w:tcBorders>
              <w:top w:val="nil"/>
              <w:left w:val="nil"/>
              <w:bottom w:val="single" w:sz="18" w:space="0" w:color="auto"/>
              <w:right w:val="nil"/>
            </w:tcBorders>
            <w:hideMark/>
          </w:tcPr>
          <w:p w14:paraId="273C24A4" w14:textId="77777777" w:rsidR="000E3165" w:rsidRPr="005E6F29" w:rsidRDefault="000E3165" w:rsidP="009E426F">
            <w:pPr>
              <w:jc w:val="center"/>
              <w:rPr>
                <w:rFonts w:ascii="Times New Roman" w:hAnsi="Times New Roman" w:cs="Times New Roman"/>
                <w:sz w:val="24"/>
                <w:szCs w:val="24"/>
              </w:rPr>
            </w:pPr>
            <w:r w:rsidRPr="005E6F29">
              <w:rPr>
                <w:rFonts w:ascii="Times New Roman" w:hAnsi="Times New Roman" w:cs="Times New Roman"/>
                <w:sz w:val="24"/>
                <w:szCs w:val="24"/>
              </w:rPr>
              <w:t>0 (0.0)</w:t>
            </w:r>
          </w:p>
        </w:tc>
        <w:tc>
          <w:tcPr>
            <w:tcW w:w="979" w:type="dxa"/>
            <w:tcBorders>
              <w:top w:val="nil"/>
              <w:left w:val="nil"/>
              <w:bottom w:val="single" w:sz="18" w:space="0" w:color="auto"/>
              <w:right w:val="nil"/>
            </w:tcBorders>
          </w:tcPr>
          <w:p w14:paraId="49567B59" w14:textId="77777777" w:rsidR="000E3165" w:rsidRPr="005E6F29" w:rsidRDefault="000E3165" w:rsidP="009E426F">
            <w:pPr>
              <w:jc w:val="center"/>
              <w:rPr>
                <w:rFonts w:ascii="Times New Roman" w:hAnsi="Times New Roman" w:cs="Times New Roman"/>
                <w:sz w:val="24"/>
                <w:szCs w:val="24"/>
              </w:rPr>
            </w:pPr>
          </w:p>
        </w:tc>
        <w:tc>
          <w:tcPr>
            <w:tcW w:w="443" w:type="dxa"/>
            <w:tcBorders>
              <w:top w:val="nil"/>
              <w:left w:val="nil"/>
              <w:bottom w:val="single" w:sz="18" w:space="0" w:color="auto"/>
              <w:right w:val="nil"/>
            </w:tcBorders>
          </w:tcPr>
          <w:p w14:paraId="15C6E205" w14:textId="77777777" w:rsidR="000E3165" w:rsidRPr="005E6F29" w:rsidRDefault="000E3165" w:rsidP="009E426F">
            <w:pPr>
              <w:jc w:val="center"/>
              <w:rPr>
                <w:rFonts w:ascii="Times New Roman" w:hAnsi="Times New Roman" w:cs="Times New Roman"/>
                <w:sz w:val="24"/>
                <w:szCs w:val="24"/>
              </w:rPr>
            </w:pPr>
          </w:p>
        </w:tc>
      </w:tr>
    </w:tbl>
    <w:p w14:paraId="447A13C6" w14:textId="50F00F06" w:rsidR="006637C7" w:rsidRDefault="000E3165" w:rsidP="009E426F">
      <w:pPr>
        <w:spacing w:after="0" w:line="240" w:lineRule="auto"/>
        <w:rPr>
          <w:rFonts w:ascii="Times New Roman" w:hAnsi="Times New Roman" w:cs="Times New Roman"/>
          <w:b/>
          <w:bCs/>
          <w:i/>
          <w:iCs/>
          <w:sz w:val="24"/>
          <w:szCs w:val="24"/>
        </w:rPr>
      </w:pPr>
      <w:r w:rsidRPr="005E6F29">
        <w:rPr>
          <w:rFonts w:ascii="Times New Roman" w:hAnsi="Times New Roman" w:cs="Times New Roman"/>
          <w:b/>
          <w:bCs/>
          <w:i/>
          <w:iCs/>
          <w:sz w:val="24"/>
          <w:szCs w:val="24"/>
        </w:rPr>
        <w:t>*Fisher's exact P-value</w:t>
      </w:r>
    </w:p>
    <w:p w14:paraId="247D460D" w14:textId="74F537A3" w:rsidR="005C0B10" w:rsidRDefault="005C0B10" w:rsidP="009E426F">
      <w:pPr>
        <w:spacing w:after="0" w:line="240" w:lineRule="auto"/>
        <w:rPr>
          <w:rFonts w:ascii="Times New Roman" w:hAnsi="Times New Roman" w:cs="Times New Roman"/>
          <w:b/>
          <w:bCs/>
          <w:i/>
          <w:iCs/>
          <w:sz w:val="24"/>
          <w:szCs w:val="24"/>
        </w:rPr>
      </w:pPr>
    </w:p>
    <w:p w14:paraId="7E645D06" w14:textId="77777777" w:rsidR="005C0B10" w:rsidRPr="005E6F29" w:rsidRDefault="005C0B10" w:rsidP="009E426F">
      <w:pPr>
        <w:spacing w:after="0" w:line="240" w:lineRule="auto"/>
        <w:rPr>
          <w:rFonts w:ascii="Times New Roman" w:hAnsi="Times New Roman" w:cs="Times New Roman"/>
          <w:b/>
          <w:bCs/>
          <w:i/>
          <w:iCs/>
          <w:sz w:val="24"/>
          <w:szCs w:val="24"/>
        </w:rPr>
      </w:pPr>
    </w:p>
    <w:p w14:paraId="44456AE0" w14:textId="108E770E" w:rsidR="00A10C20" w:rsidRPr="005E6F29" w:rsidRDefault="00A10C20" w:rsidP="009E426F">
      <w:pPr>
        <w:spacing w:after="0" w:line="240" w:lineRule="auto"/>
        <w:rPr>
          <w:rFonts w:ascii="Times New Roman" w:hAnsi="Times New Roman" w:cs="Times New Roman"/>
          <w:b/>
          <w:bCs/>
          <w:i/>
          <w:iCs/>
          <w:kern w:val="2"/>
          <w:sz w:val="24"/>
          <w:szCs w:val="24"/>
          <w14:ligatures w14:val="standardContextual"/>
        </w:rPr>
      </w:pPr>
      <w:r w:rsidRPr="005E6F29">
        <w:rPr>
          <w:rFonts w:ascii="Times New Roman" w:hAnsi="Times New Roman" w:cs="Times New Roman"/>
          <w:b/>
          <w:bCs/>
          <w:sz w:val="24"/>
          <w:szCs w:val="24"/>
        </w:rPr>
        <w:t xml:space="preserve">Table 3: </w:t>
      </w:r>
      <w:r w:rsidRPr="005E6F29">
        <w:rPr>
          <w:rFonts w:ascii="Times New Roman" w:hAnsi="Times New Roman" w:cs="Times New Roman"/>
          <w:sz w:val="24"/>
          <w:szCs w:val="24"/>
        </w:rPr>
        <w:t>Factors associated with Strabismus surgery outcome</w:t>
      </w:r>
    </w:p>
    <w:tbl>
      <w:tblPr>
        <w:tblStyle w:val="TableGrid"/>
        <w:tblW w:w="94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800"/>
        <w:gridCol w:w="1710"/>
        <w:gridCol w:w="1800"/>
        <w:gridCol w:w="1152"/>
      </w:tblGrid>
      <w:tr w:rsidR="00A10C20" w:rsidRPr="005E6F29" w14:paraId="1B175B69" w14:textId="77777777" w:rsidTr="0077056F">
        <w:tc>
          <w:tcPr>
            <w:tcW w:w="2988" w:type="dxa"/>
            <w:tcBorders>
              <w:top w:val="single" w:sz="18" w:space="0" w:color="auto"/>
              <w:left w:val="nil"/>
              <w:bottom w:val="single" w:sz="18" w:space="0" w:color="auto"/>
              <w:right w:val="nil"/>
            </w:tcBorders>
            <w:hideMark/>
          </w:tcPr>
          <w:p w14:paraId="3621DA68"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lastRenderedPageBreak/>
              <w:t>Variable</w:t>
            </w:r>
          </w:p>
        </w:tc>
        <w:tc>
          <w:tcPr>
            <w:tcW w:w="1800" w:type="dxa"/>
            <w:tcBorders>
              <w:top w:val="single" w:sz="18" w:space="0" w:color="auto"/>
              <w:left w:val="nil"/>
              <w:bottom w:val="single" w:sz="18" w:space="0" w:color="auto"/>
              <w:right w:val="nil"/>
            </w:tcBorders>
            <w:hideMark/>
          </w:tcPr>
          <w:p w14:paraId="4BC4A91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b/>
                <w:bCs/>
                <w:sz w:val="24"/>
                <w:szCs w:val="24"/>
              </w:rPr>
              <w:t>CPR (95%CI)</w:t>
            </w:r>
          </w:p>
        </w:tc>
        <w:tc>
          <w:tcPr>
            <w:tcW w:w="1710" w:type="dxa"/>
            <w:tcBorders>
              <w:top w:val="single" w:sz="18" w:space="0" w:color="auto"/>
              <w:left w:val="nil"/>
              <w:bottom w:val="single" w:sz="18" w:space="0" w:color="auto"/>
              <w:right w:val="nil"/>
            </w:tcBorders>
            <w:hideMark/>
          </w:tcPr>
          <w:p w14:paraId="5298958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b/>
                <w:bCs/>
                <w:sz w:val="24"/>
                <w:szCs w:val="24"/>
              </w:rPr>
              <w:t>P-value</w:t>
            </w:r>
          </w:p>
        </w:tc>
        <w:tc>
          <w:tcPr>
            <w:tcW w:w="1800" w:type="dxa"/>
            <w:tcBorders>
              <w:top w:val="single" w:sz="18" w:space="0" w:color="auto"/>
              <w:left w:val="nil"/>
              <w:bottom w:val="single" w:sz="18" w:space="0" w:color="auto"/>
              <w:right w:val="nil"/>
            </w:tcBorders>
            <w:hideMark/>
          </w:tcPr>
          <w:p w14:paraId="42AC32C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b/>
                <w:bCs/>
                <w:sz w:val="24"/>
                <w:szCs w:val="24"/>
              </w:rPr>
              <w:t>APR (95%CI)</w:t>
            </w:r>
          </w:p>
        </w:tc>
        <w:tc>
          <w:tcPr>
            <w:tcW w:w="1152" w:type="dxa"/>
            <w:tcBorders>
              <w:top w:val="single" w:sz="18" w:space="0" w:color="auto"/>
              <w:left w:val="nil"/>
              <w:bottom w:val="single" w:sz="18" w:space="0" w:color="auto"/>
              <w:right w:val="nil"/>
            </w:tcBorders>
            <w:hideMark/>
          </w:tcPr>
          <w:p w14:paraId="6324EFF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b/>
                <w:bCs/>
                <w:sz w:val="24"/>
                <w:szCs w:val="24"/>
              </w:rPr>
              <w:t>P-Value</w:t>
            </w:r>
          </w:p>
        </w:tc>
      </w:tr>
      <w:tr w:rsidR="00A10C20" w:rsidRPr="005E6F29" w14:paraId="052A46D2" w14:textId="77777777" w:rsidTr="0077056F">
        <w:tc>
          <w:tcPr>
            <w:tcW w:w="2988" w:type="dxa"/>
            <w:tcBorders>
              <w:top w:val="single" w:sz="18" w:space="0" w:color="auto"/>
              <w:left w:val="nil"/>
              <w:bottom w:val="nil"/>
              <w:right w:val="nil"/>
            </w:tcBorders>
            <w:hideMark/>
          </w:tcPr>
          <w:p w14:paraId="6A1A7BD8"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Sex</w:t>
            </w:r>
          </w:p>
        </w:tc>
        <w:tc>
          <w:tcPr>
            <w:tcW w:w="1800" w:type="dxa"/>
            <w:tcBorders>
              <w:top w:val="single" w:sz="18" w:space="0" w:color="auto"/>
              <w:left w:val="nil"/>
              <w:bottom w:val="nil"/>
              <w:right w:val="nil"/>
            </w:tcBorders>
          </w:tcPr>
          <w:p w14:paraId="150E1039" w14:textId="77777777" w:rsidR="00A10C20" w:rsidRPr="005E6F29" w:rsidRDefault="00A10C20" w:rsidP="009E426F">
            <w:pPr>
              <w:jc w:val="center"/>
              <w:rPr>
                <w:rFonts w:ascii="Times New Roman" w:hAnsi="Times New Roman" w:cs="Times New Roman"/>
                <w:sz w:val="24"/>
                <w:szCs w:val="24"/>
              </w:rPr>
            </w:pPr>
          </w:p>
        </w:tc>
        <w:tc>
          <w:tcPr>
            <w:tcW w:w="1710" w:type="dxa"/>
            <w:tcBorders>
              <w:top w:val="single" w:sz="18" w:space="0" w:color="auto"/>
              <w:left w:val="nil"/>
              <w:bottom w:val="nil"/>
              <w:right w:val="nil"/>
            </w:tcBorders>
          </w:tcPr>
          <w:p w14:paraId="57910CC2" w14:textId="77777777" w:rsidR="00A10C20" w:rsidRPr="005E6F29" w:rsidRDefault="00A10C20" w:rsidP="009E426F">
            <w:pPr>
              <w:jc w:val="center"/>
              <w:rPr>
                <w:rFonts w:ascii="Times New Roman" w:hAnsi="Times New Roman" w:cs="Times New Roman"/>
                <w:b/>
                <w:bCs/>
                <w:sz w:val="24"/>
                <w:szCs w:val="24"/>
              </w:rPr>
            </w:pPr>
          </w:p>
        </w:tc>
        <w:tc>
          <w:tcPr>
            <w:tcW w:w="1800" w:type="dxa"/>
            <w:tcBorders>
              <w:top w:val="single" w:sz="18" w:space="0" w:color="auto"/>
              <w:left w:val="nil"/>
              <w:bottom w:val="nil"/>
              <w:right w:val="nil"/>
            </w:tcBorders>
          </w:tcPr>
          <w:p w14:paraId="72A35533" w14:textId="77777777" w:rsidR="00A10C20" w:rsidRPr="005E6F29" w:rsidRDefault="00A10C20" w:rsidP="009E426F">
            <w:pPr>
              <w:jc w:val="center"/>
              <w:rPr>
                <w:rFonts w:ascii="Times New Roman" w:hAnsi="Times New Roman" w:cs="Times New Roman"/>
                <w:b/>
                <w:bCs/>
                <w:sz w:val="24"/>
                <w:szCs w:val="24"/>
              </w:rPr>
            </w:pPr>
          </w:p>
        </w:tc>
        <w:tc>
          <w:tcPr>
            <w:tcW w:w="1152" w:type="dxa"/>
            <w:tcBorders>
              <w:top w:val="single" w:sz="18" w:space="0" w:color="auto"/>
              <w:left w:val="nil"/>
              <w:bottom w:val="nil"/>
              <w:right w:val="nil"/>
            </w:tcBorders>
          </w:tcPr>
          <w:p w14:paraId="7F0886DA" w14:textId="77777777" w:rsidR="00A10C20" w:rsidRPr="005E6F29" w:rsidRDefault="00A10C20" w:rsidP="009E426F">
            <w:pPr>
              <w:jc w:val="center"/>
              <w:rPr>
                <w:rFonts w:ascii="Times New Roman" w:hAnsi="Times New Roman" w:cs="Times New Roman"/>
                <w:b/>
                <w:bCs/>
                <w:sz w:val="24"/>
                <w:szCs w:val="24"/>
              </w:rPr>
            </w:pPr>
          </w:p>
        </w:tc>
      </w:tr>
      <w:tr w:rsidR="00A10C20" w:rsidRPr="005E6F29" w14:paraId="5BE2BFCE" w14:textId="77777777" w:rsidTr="0077056F">
        <w:tc>
          <w:tcPr>
            <w:tcW w:w="2988" w:type="dxa"/>
            <w:hideMark/>
          </w:tcPr>
          <w:p w14:paraId="41EB8FE0"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xml:space="preserve">Male </w:t>
            </w:r>
          </w:p>
        </w:tc>
        <w:tc>
          <w:tcPr>
            <w:tcW w:w="1800" w:type="dxa"/>
            <w:hideMark/>
          </w:tcPr>
          <w:p w14:paraId="04FB56F3" w14:textId="3CE7E4CE"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39436233" w14:textId="77777777" w:rsidR="00A10C20" w:rsidRPr="005E6F29" w:rsidRDefault="00A10C20" w:rsidP="009E426F">
            <w:pPr>
              <w:jc w:val="center"/>
              <w:rPr>
                <w:rFonts w:ascii="Times New Roman" w:hAnsi="Times New Roman" w:cs="Times New Roman"/>
                <w:sz w:val="24"/>
                <w:szCs w:val="24"/>
              </w:rPr>
            </w:pPr>
          </w:p>
        </w:tc>
        <w:tc>
          <w:tcPr>
            <w:tcW w:w="1800" w:type="dxa"/>
          </w:tcPr>
          <w:p w14:paraId="691B01A9" w14:textId="77777777" w:rsidR="00A10C20" w:rsidRPr="005E6F29" w:rsidRDefault="00A10C20" w:rsidP="009E426F">
            <w:pPr>
              <w:jc w:val="center"/>
              <w:rPr>
                <w:rFonts w:ascii="Times New Roman" w:hAnsi="Times New Roman" w:cs="Times New Roman"/>
                <w:b/>
                <w:bCs/>
                <w:sz w:val="24"/>
                <w:szCs w:val="24"/>
              </w:rPr>
            </w:pPr>
          </w:p>
        </w:tc>
        <w:tc>
          <w:tcPr>
            <w:tcW w:w="1152" w:type="dxa"/>
          </w:tcPr>
          <w:p w14:paraId="4C1BA701" w14:textId="77777777" w:rsidR="00A10C20" w:rsidRPr="005E6F29" w:rsidRDefault="00A10C20" w:rsidP="009E426F">
            <w:pPr>
              <w:jc w:val="center"/>
              <w:rPr>
                <w:rFonts w:ascii="Times New Roman" w:hAnsi="Times New Roman" w:cs="Times New Roman"/>
                <w:b/>
                <w:bCs/>
                <w:sz w:val="24"/>
                <w:szCs w:val="24"/>
              </w:rPr>
            </w:pPr>
          </w:p>
        </w:tc>
      </w:tr>
      <w:tr w:rsidR="00A10C20" w:rsidRPr="005E6F29" w14:paraId="695E6ACC" w14:textId="77777777" w:rsidTr="0077056F">
        <w:tc>
          <w:tcPr>
            <w:tcW w:w="2988" w:type="dxa"/>
            <w:hideMark/>
          </w:tcPr>
          <w:p w14:paraId="24E53800"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Female</w:t>
            </w:r>
          </w:p>
        </w:tc>
        <w:tc>
          <w:tcPr>
            <w:tcW w:w="1800" w:type="dxa"/>
            <w:hideMark/>
          </w:tcPr>
          <w:p w14:paraId="08A21CA3" w14:textId="77777777" w:rsidR="00A10C20" w:rsidRPr="005E6F29" w:rsidRDefault="00A10C20" w:rsidP="009E426F">
            <w:pPr>
              <w:jc w:val="center"/>
              <w:rPr>
                <w:rFonts w:ascii="Times New Roman" w:hAnsi="Times New Roman" w:cs="Times New Roman"/>
                <w:b/>
                <w:bCs/>
                <w:sz w:val="24"/>
                <w:szCs w:val="24"/>
              </w:rPr>
            </w:pPr>
            <w:r w:rsidRPr="005E6F29">
              <w:rPr>
                <w:rFonts w:ascii="Times New Roman" w:hAnsi="Times New Roman" w:cs="Times New Roman"/>
                <w:sz w:val="24"/>
                <w:szCs w:val="24"/>
              </w:rPr>
              <w:t>0.92 (0.73-1.16)</w:t>
            </w:r>
          </w:p>
        </w:tc>
        <w:tc>
          <w:tcPr>
            <w:tcW w:w="1710" w:type="dxa"/>
            <w:hideMark/>
          </w:tcPr>
          <w:p w14:paraId="4E315B60" w14:textId="77777777" w:rsidR="00A10C20" w:rsidRPr="005E6F29" w:rsidRDefault="00A10C20" w:rsidP="009E426F">
            <w:pPr>
              <w:jc w:val="center"/>
              <w:rPr>
                <w:rFonts w:ascii="Times New Roman" w:hAnsi="Times New Roman" w:cs="Times New Roman"/>
                <w:b/>
                <w:bCs/>
                <w:sz w:val="24"/>
                <w:szCs w:val="24"/>
              </w:rPr>
            </w:pPr>
            <w:r w:rsidRPr="005E6F29">
              <w:rPr>
                <w:rFonts w:ascii="Times New Roman" w:hAnsi="Times New Roman" w:cs="Times New Roman"/>
                <w:sz w:val="24"/>
                <w:szCs w:val="24"/>
              </w:rPr>
              <w:t>0.463</w:t>
            </w:r>
          </w:p>
        </w:tc>
        <w:tc>
          <w:tcPr>
            <w:tcW w:w="1800" w:type="dxa"/>
            <w:hideMark/>
          </w:tcPr>
          <w:p w14:paraId="568B5AA0" w14:textId="77777777" w:rsidR="00A10C20" w:rsidRPr="005E6F29" w:rsidRDefault="00A10C20" w:rsidP="009E426F">
            <w:pPr>
              <w:jc w:val="center"/>
              <w:rPr>
                <w:rFonts w:ascii="Times New Roman" w:hAnsi="Times New Roman" w:cs="Times New Roman"/>
                <w:b/>
                <w:bCs/>
                <w:sz w:val="24"/>
                <w:szCs w:val="24"/>
              </w:rPr>
            </w:pPr>
            <w:r w:rsidRPr="005E6F29">
              <w:rPr>
                <w:rFonts w:ascii="Times New Roman" w:hAnsi="Times New Roman" w:cs="Times New Roman"/>
                <w:b/>
                <w:bCs/>
                <w:sz w:val="24"/>
                <w:szCs w:val="24"/>
              </w:rPr>
              <w:t>-</w:t>
            </w:r>
          </w:p>
        </w:tc>
        <w:tc>
          <w:tcPr>
            <w:tcW w:w="1152" w:type="dxa"/>
          </w:tcPr>
          <w:p w14:paraId="3B20836B" w14:textId="77777777" w:rsidR="00A10C20" w:rsidRPr="005E6F29" w:rsidRDefault="00A10C20" w:rsidP="009E426F">
            <w:pPr>
              <w:jc w:val="center"/>
              <w:rPr>
                <w:rFonts w:ascii="Times New Roman" w:hAnsi="Times New Roman" w:cs="Times New Roman"/>
                <w:b/>
                <w:bCs/>
                <w:sz w:val="24"/>
                <w:szCs w:val="24"/>
              </w:rPr>
            </w:pPr>
          </w:p>
        </w:tc>
      </w:tr>
      <w:tr w:rsidR="00A10C20" w:rsidRPr="005E6F29" w14:paraId="3DA6B60B" w14:textId="77777777" w:rsidTr="0077056F">
        <w:tc>
          <w:tcPr>
            <w:tcW w:w="2988" w:type="dxa"/>
            <w:hideMark/>
          </w:tcPr>
          <w:p w14:paraId="66340686"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Age at presentation</w:t>
            </w:r>
          </w:p>
        </w:tc>
        <w:tc>
          <w:tcPr>
            <w:tcW w:w="1800" w:type="dxa"/>
          </w:tcPr>
          <w:p w14:paraId="74EB2A87" w14:textId="77777777" w:rsidR="00A10C20" w:rsidRPr="005E6F29" w:rsidRDefault="00A10C20" w:rsidP="009E426F">
            <w:pPr>
              <w:jc w:val="center"/>
              <w:rPr>
                <w:rFonts w:ascii="Times New Roman" w:hAnsi="Times New Roman" w:cs="Times New Roman"/>
                <w:sz w:val="24"/>
                <w:szCs w:val="24"/>
              </w:rPr>
            </w:pPr>
          </w:p>
        </w:tc>
        <w:tc>
          <w:tcPr>
            <w:tcW w:w="1710" w:type="dxa"/>
          </w:tcPr>
          <w:p w14:paraId="7CCB73CD" w14:textId="77777777" w:rsidR="00A10C20" w:rsidRPr="005E6F29" w:rsidRDefault="00A10C20" w:rsidP="009E426F">
            <w:pPr>
              <w:jc w:val="center"/>
              <w:rPr>
                <w:rFonts w:ascii="Times New Roman" w:hAnsi="Times New Roman" w:cs="Times New Roman"/>
                <w:sz w:val="24"/>
                <w:szCs w:val="24"/>
              </w:rPr>
            </w:pPr>
          </w:p>
        </w:tc>
        <w:tc>
          <w:tcPr>
            <w:tcW w:w="1800" w:type="dxa"/>
          </w:tcPr>
          <w:p w14:paraId="24267BEE" w14:textId="77777777" w:rsidR="00A10C20" w:rsidRPr="005E6F29" w:rsidRDefault="00A10C20" w:rsidP="009E426F">
            <w:pPr>
              <w:jc w:val="center"/>
              <w:rPr>
                <w:rFonts w:ascii="Times New Roman" w:hAnsi="Times New Roman" w:cs="Times New Roman"/>
                <w:b/>
                <w:bCs/>
                <w:sz w:val="24"/>
                <w:szCs w:val="24"/>
              </w:rPr>
            </w:pPr>
          </w:p>
        </w:tc>
        <w:tc>
          <w:tcPr>
            <w:tcW w:w="1152" w:type="dxa"/>
          </w:tcPr>
          <w:p w14:paraId="736D280F" w14:textId="77777777" w:rsidR="00A10C20" w:rsidRPr="005E6F29" w:rsidRDefault="00A10C20" w:rsidP="009E426F">
            <w:pPr>
              <w:jc w:val="center"/>
              <w:rPr>
                <w:rFonts w:ascii="Times New Roman" w:hAnsi="Times New Roman" w:cs="Times New Roman"/>
                <w:b/>
                <w:bCs/>
                <w:sz w:val="24"/>
                <w:szCs w:val="24"/>
              </w:rPr>
            </w:pPr>
          </w:p>
        </w:tc>
      </w:tr>
      <w:tr w:rsidR="00A10C20" w:rsidRPr="005E6F29" w14:paraId="050AD343" w14:textId="77777777" w:rsidTr="0077056F">
        <w:tc>
          <w:tcPr>
            <w:tcW w:w="2988" w:type="dxa"/>
            <w:hideMark/>
          </w:tcPr>
          <w:p w14:paraId="3FA2A1BB"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9</w:t>
            </w:r>
          </w:p>
        </w:tc>
        <w:tc>
          <w:tcPr>
            <w:tcW w:w="1800" w:type="dxa"/>
            <w:hideMark/>
          </w:tcPr>
          <w:p w14:paraId="5D2365B0" w14:textId="1A960550"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3200FA37" w14:textId="77777777" w:rsidR="00A10C20" w:rsidRPr="005E6F29" w:rsidRDefault="00A10C20" w:rsidP="009E426F">
            <w:pPr>
              <w:jc w:val="center"/>
              <w:rPr>
                <w:rFonts w:ascii="Times New Roman" w:hAnsi="Times New Roman" w:cs="Times New Roman"/>
                <w:sz w:val="24"/>
                <w:szCs w:val="24"/>
              </w:rPr>
            </w:pPr>
          </w:p>
        </w:tc>
        <w:tc>
          <w:tcPr>
            <w:tcW w:w="1800" w:type="dxa"/>
            <w:hideMark/>
          </w:tcPr>
          <w:p w14:paraId="6A8BCB52"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ref</w:t>
            </w:r>
          </w:p>
        </w:tc>
        <w:tc>
          <w:tcPr>
            <w:tcW w:w="1152" w:type="dxa"/>
          </w:tcPr>
          <w:p w14:paraId="1004039A" w14:textId="77777777" w:rsidR="00A10C20" w:rsidRPr="005E6F29" w:rsidRDefault="00A10C20" w:rsidP="009E426F">
            <w:pPr>
              <w:jc w:val="center"/>
              <w:rPr>
                <w:rFonts w:ascii="Times New Roman" w:hAnsi="Times New Roman" w:cs="Times New Roman"/>
                <w:sz w:val="24"/>
                <w:szCs w:val="24"/>
              </w:rPr>
            </w:pPr>
          </w:p>
        </w:tc>
      </w:tr>
      <w:tr w:rsidR="00A10C20" w:rsidRPr="005E6F29" w14:paraId="79A2A9C6" w14:textId="77777777" w:rsidTr="0077056F">
        <w:tc>
          <w:tcPr>
            <w:tcW w:w="2988" w:type="dxa"/>
            <w:hideMark/>
          </w:tcPr>
          <w:p w14:paraId="0B575A2E"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10-19</w:t>
            </w:r>
          </w:p>
        </w:tc>
        <w:tc>
          <w:tcPr>
            <w:tcW w:w="1800" w:type="dxa"/>
            <w:hideMark/>
          </w:tcPr>
          <w:p w14:paraId="312B49F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1.40 (1.12-1.70)</w:t>
            </w:r>
          </w:p>
        </w:tc>
        <w:tc>
          <w:tcPr>
            <w:tcW w:w="1710" w:type="dxa"/>
            <w:hideMark/>
          </w:tcPr>
          <w:p w14:paraId="64C1457F"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0.003</w:t>
            </w:r>
          </w:p>
        </w:tc>
        <w:tc>
          <w:tcPr>
            <w:tcW w:w="1800" w:type="dxa"/>
            <w:hideMark/>
          </w:tcPr>
          <w:p w14:paraId="6593FEE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1.16 (0.94-1.42)</w:t>
            </w:r>
          </w:p>
        </w:tc>
        <w:tc>
          <w:tcPr>
            <w:tcW w:w="1152" w:type="dxa"/>
            <w:hideMark/>
          </w:tcPr>
          <w:p w14:paraId="79A63DE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0.158</w:t>
            </w:r>
          </w:p>
        </w:tc>
      </w:tr>
      <w:tr w:rsidR="00A10C20" w:rsidRPr="005E6F29" w14:paraId="7DE9CEF7" w14:textId="77777777" w:rsidTr="0077056F">
        <w:tc>
          <w:tcPr>
            <w:tcW w:w="2988" w:type="dxa"/>
            <w:hideMark/>
          </w:tcPr>
          <w:p w14:paraId="70581AB8"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1800" w:type="dxa"/>
            <w:hideMark/>
          </w:tcPr>
          <w:p w14:paraId="7F06068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1.07 (0.75-1.52)</w:t>
            </w:r>
          </w:p>
        </w:tc>
        <w:tc>
          <w:tcPr>
            <w:tcW w:w="1710" w:type="dxa"/>
            <w:hideMark/>
          </w:tcPr>
          <w:p w14:paraId="2535EC86"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0.692</w:t>
            </w:r>
          </w:p>
        </w:tc>
        <w:tc>
          <w:tcPr>
            <w:tcW w:w="1800" w:type="dxa"/>
            <w:hideMark/>
          </w:tcPr>
          <w:p w14:paraId="20BF850F"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1.02 (0.75-1.41)</w:t>
            </w:r>
          </w:p>
        </w:tc>
        <w:tc>
          <w:tcPr>
            <w:tcW w:w="1152" w:type="dxa"/>
            <w:hideMark/>
          </w:tcPr>
          <w:p w14:paraId="6E6042A6"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0.883</w:t>
            </w:r>
          </w:p>
        </w:tc>
      </w:tr>
      <w:tr w:rsidR="00A10C20" w:rsidRPr="005E6F29" w14:paraId="5B48816E" w14:textId="77777777" w:rsidTr="0077056F">
        <w:tc>
          <w:tcPr>
            <w:tcW w:w="2988" w:type="dxa"/>
            <w:hideMark/>
          </w:tcPr>
          <w:p w14:paraId="0DB5D2E5"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Time from presentation to surgery</w:t>
            </w:r>
          </w:p>
        </w:tc>
        <w:tc>
          <w:tcPr>
            <w:tcW w:w="1800" w:type="dxa"/>
          </w:tcPr>
          <w:p w14:paraId="136843BB" w14:textId="77777777" w:rsidR="00A10C20" w:rsidRPr="005E6F29" w:rsidRDefault="00A10C20" w:rsidP="009E426F">
            <w:pPr>
              <w:jc w:val="center"/>
              <w:rPr>
                <w:rFonts w:ascii="Times New Roman" w:hAnsi="Times New Roman" w:cs="Times New Roman"/>
                <w:sz w:val="24"/>
                <w:szCs w:val="24"/>
              </w:rPr>
            </w:pPr>
          </w:p>
        </w:tc>
        <w:tc>
          <w:tcPr>
            <w:tcW w:w="1710" w:type="dxa"/>
          </w:tcPr>
          <w:p w14:paraId="21FB1AAD" w14:textId="77777777" w:rsidR="00A10C20" w:rsidRPr="005E6F29" w:rsidRDefault="00A10C20" w:rsidP="009E426F">
            <w:pPr>
              <w:jc w:val="center"/>
              <w:rPr>
                <w:rFonts w:ascii="Times New Roman" w:hAnsi="Times New Roman" w:cs="Times New Roman"/>
                <w:sz w:val="24"/>
                <w:szCs w:val="24"/>
              </w:rPr>
            </w:pPr>
          </w:p>
        </w:tc>
        <w:tc>
          <w:tcPr>
            <w:tcW w:w="1800" w:type="dxa"/>
          </w:tcPr>
          <w:p w14:paraId="393B2C19" w14:textId="77777777" w:rsidR="00A10C20" w:rsidRPr="005E6F29" w:rsidRDefault="00A10C20" w:rsidP="009E426F">
            <w:pPr>
              <w:jc w:val="center"/>
              <w:rPr>
                <w:rFonts w:ascii="Times New Roman" w:hAnsi="Times New Roman" w:cs="Times New Roman"/>
                <w:sz w:val="24"/>
                <w:szCs w:val="24"/>
              </w:rPr>
            </w:pPr>
          </w:p>
        </w:tc>
        <w:tc>
          <w:tcPr>
            <w:tcW w:w="1152" w:type="dxa"/>
          </w:tcPr>
          <w:p w14:paraId="2E179F56" w14:textId="77777777" w:rsidR="00A10C20" w:rsidRPr="005E6F29" w:rsidRDefault="00A10C20" w:rsidP="009E426F">
            <w:pPr>
              <w:jc w:val="center"/>
              <w:rPr>
                <w:rFonts w:ascii="Times New Roman" w:hAnsi="Times New Roman" w:cs="Times New Roman"/>
                <w:sz w:val="24"/>
                <w:szCs w:val="24"/>
              </w:rPr>
            </w:pPr>
          </w:p>
        </w:tc>
      </w:tr>
      <w:tr w:rsidR="00A10C20" w:rsidRPr="005E6F29" w14:paraId="6C571D13" w14:textId="77777777" w:rsidTr="0077056F">
        <w:tc>
          <w:tcPr>
            <w:tcW w:w="2988" w:type="dxa"/>
            <w:hideMark/>
          </w:tcPr>
          <w:p w14:paraId="079A34FA"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9</w:t>
            </w:r>
          </w:p>
        </w:tc>
        <w:tc>
          <w:tcPr>
            <w:tcW w:w="1800" w:type="dxa"/>
            <w:hideMark/>
          </w:tcPr>
          <w:p w14:paraId="41EF1065" w14:textId="7BD6843B"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0B54C7AA" w14:textId="77777777" w:rsidR="00A10C20" w:rsidRPr="005E6F29" w:rsidRDefault="00A10C20" w:rsidP="009E426F">
            <w:pPr>
              <w:jc w:val="center"/>
              <w:rPr>
                <w:rFonts w:ascii="Times New Roman" w:hAnsi="Times New Roman" w:cs="Times New Roman"/>
                <w:sz w:val="24"/>
                <w:szCs w:val="24"/>
              </w:rPr>
            </w:pPr>
          </w:p>
        </w:tc>
        <w:tc>
          <w:tcPr>
            <w:tcW w:w="1800" w:type="dxa"/>
          </w:tcPr>
          <w:p w14:paraId="4E7C777C" w14:textId="77777777" w:rsidR="00A10C20" w:rsidRPr="005E6F29" w:rsidRDefault="00A10C20" w:rsidP="009E426F">
            <w:pPr>
              <w:jc w:val="center"/>
              <w:rPr>
                <w:rFonts w:ascii="Times New Roman" w:hAnsi="Times New Roman" w:cs="Times New Roman"/>
                <w:sz w:val="24"/>
                <w:szCs w:val="24"/>
              </w:rPr>
            </w:pPr>
          </w:p>
        </w:tc>
        <w:tc>
          <w:tcPr>
            <w:tcW w:w="1152" w:type="dxa"/>
          </w:tcPr>
          <w:p w14:paraId="1800A8C4" w14:textId="77777777" w:rsidR="00A10C20" w:rsidRPr="005E6F29" w:rsidRDefault="00A10C20" w:rsidP="009E426F">
            <w:pPr>
              <w:jc w:val="center"/>
              <w:rPr>
                <w:rFonts w:ascii="Times New Roman" w:hAnsi="Times New Roman" w:cs="Times New Roman"/>
                <w:sz w:val="24"/>
                <w:szCs w:val="24"/>
              </w:rPr>
            </w:pPr>
          </w:p>
        </w:tc>
      </w:tr>
      <w:tr w:rsidR="00A10C20" w:rsidRPr="005E6F29" w14:paraId="7A41B6EA" w14:textId="77777777" w:rsidTr="0077056F">
        <w:tc>
          <w:tcPr>
            <w:tcW w:w="2988" w:type="dxa"/>
            <w:hideMark/>
          </w:tcPr>
          <w:p w14:paraId="650352BE"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10-19</w:t>
            </w:r>
          </w:p>
        </w:tc>
        <w:tc>
          <w:tcPr>
            <w:tcW w:w="1800" w:type="dxa"/>
            <w:hideMark/>
          </w:tcPr>
          <w:p w14:paraId="4B8A3224"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1.25 (0.98-1.59)</w:t>
            </w:r>
          </w:p>
        </w:tc>
        <w:tc>
          <w:tcPr>
            <w:tcW w:w="1710" w:type="dxa"/>
            <w:hideMark/>
          </w:tcPr>
          <w:p w14:paraId="0FB2773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0.075</w:t>
            </w:r>
          </w:p>
        </w:tc>
        <w:tc>
          <w:tcPr>
            <w:tcW w:w="1800" w:type="dxa"/>
          </w:tcPr>
          <w:p w14:paraId="4C94D857" w14:textId="77777777" w:rsidR="00A10C20" w:rsidRPr="005E6F29" w:rsidRDefault="00A10C20" w:rsidP="009E426F">
            <w:pPr>
              <w:jc w:val="center"/>
              <w:rPr>
                <w:rFonts w:ascii="Times New Roman" w:hAnsi="Times New Roman" w:cs="Times New Roman"/>
                <w:sz w:val="24"/>
                <w:szCs w:val="24"/>
              </w:rPr>
            </w:pPr>
          </w:p>
        </w:tc>
        <w:tc>
          <w:tcPr>
            <w:tcW w:w="1152" w:type="dxa"/>
          </w:tcPr>
          <w:p w14:paraId="053C6D82" w14:textId="77777777" w:rsidR="00A10C20" w:rsidRPr="005E6F29" w:rsidRDefault="00A10C20" w:rsidP="009E426F">
            <w:pPr>
              <w:jc w:val="center"/>
              <w:rPr>
                <w:rFonts w:ascii="Times New Roman" w:hAnsi="Times New Roman" w:cs="Times New Roman"/>
                <w:sz w:val="24"/>
                <w:szCs w:val="24"/>
              </w:rPr>
            </w:pPr>
          </w:p>
        </w:tc>
      </w:tr>
      <w:tr w:rsidR="00A10C20" w:rsidRPr="005E6F29" w14:paraId="1A1F54F7" w14:textId="77777777" w:rsidTr="0077056F">
        <w:tc>
          <w:tcPr>
            <w:tcW w:w="2988" w:type="dxa"/>
            <w:hideMark/>
          </w:tcPr>
          <w:p w14:paraId="46133308"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1800" w:type="dxa"/>
            <w:hideMark/>
          </w:tcPr>
          <w:p w14:paraId="699995D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0.96 (0.65-1.41)</w:t>
            </w:r>
          </w:p>
        </w:tc>
        <w:tc>
          <w:tcPr>
            <w:tcW w:w="1710" w:type="dxa"/>
            <w:hideMark/>
          </w:tcPr>
          <w:p w14:paraId="4416547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0.838</w:t>
            </w:r>
          </w:p>
        </w:tc>
        <w:tc>
          <w:tcPr>
            <w:tcW w:w="1800" w:type="dxa"/>
          </w:tcPr>
          <w:p w14:paraId="27B225C7" w14:textId="77777777" w:rsidR="00A10C20" w:rsidRPr="005E6F29" w:rsidRDefault="00A10C20" w:rsidP="009E426F">
            <w:pPr>
              <w:jc w:val="center"/>
              <w:rPr>
                <w:rFonts w:ascii="Times New Roman" w:hAnsi="Times New Roman" w:cs="Times New Roman"/>
                <w:sz w:val="24"/>
                <w:szCs w:val="24"/>
              </w:rPr>
            </w:pPr>
          </w:p>
        </w:tc>
        <w:tc>
          <w:tcPr>
            <w:tcW w:w="1152" w:type="dxa"/>
          </w:tcPr>
          <w:p w14:paraId="78601C01" w14:textId="77777777" w:rsidR="00A10C20" w:rsidRPr="005E6F29" w:rsidRDefault="00A10C20" w:rsidP="009E426F">
            <w:pPr>
              <w:jc w:val="center"/>
              <w:rPr>
                <w:rFonts w:ascii="Times New Roman" w:hAnsi="Times New Roman" w:cs="Times New Roman"/>
                <w:sz w:val="24"/>
                <w:szCs w:val="24"/>
              </w:rPr>
            </w:pPr>
          </w:p>
        </w:tc>
      </w:tr>
      <w:tr w:rsidR="00A10C20" w:rsidRPr="005E6F29" w14:paraId="484B4742" w14:textId="77777777" w:rsidTr="0077056F">
        <w:tc>
          <w:tcPr>
            <w:tcW w:w="2988" w:type="dxa"/>
            <w:hideMark/>
          </w:tcPr>
          <w:p w14:paraId="3F0B5249"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Congenita and Acquired Strabismus</w:t>
            </w:r>
          </w:p>
        </w:tc>
        <w:tc>
          <w:tcPr>
            <w:tcW w:w="1800" w:type="dxa"/>
          </w:tcPr>
          <w:p w14:paraId="30608A18" w14:textId="77777777" w:rsidR="00A10C20" w:rsidRPr="005E6F29" w:rsidRDefault="00A10C20" w:rsidP="009E426F">
            <w:pPr>
              <w:jc w:val="center"/>
              <w:rPr>
                <w:rFonts w:ascii="Times New Roman" w:hAnsi="Times New Roman" w:cs="Times New Roman"/>
                <w:b/>
                <w:bCs/>
                <w:sz w:val="24"/>
                <w:szCs w:val="24"/>
              </w:rPr>
            </w:pPr>
          </w:p>
        </w:tc>
        <w:tc>
          <w:tcPr>
            <w:tcW w:w="1710" w:type="dxa"/>
          </w:tcPr>
          <w:p w14:paraId="029E90D1" w14:textId="77777777" w:rsidR="00A10C20" w:rsidRPr="005E6F29" w:rsidRDefault="00A10C20" w:rsidP="009E426F">
            <w:pPr>
              <w:jc w:val="center"/>
              <w:rPr>
                <w:rFonts w:ascii="Times New Roman" w:hAnsi="Times New Roman" w:cs="Times New Roman"/>
                <w:sz w:val="24"/>
                <w:szCs w:val="24"/>
              </w:rPr>
            </w:pPr>
          </w:p>
        </w:tc>
        <w:tc>
          <w:tcPr>
            <w:tcW w:w="1800" w:type="dxa"/>
          </w:tcPr>
          <w:p w14:paraId="18264A17" w14:textId="77777777" w:rsidR="00A10C20" w:rsidRPr="005E6F29" w:rsidRDefault="00A10C20" w:rsidP="009E426F">
            <w:pPr>
              <w:jc w:val="center"/>
              <w:rPr>
                <w:rFonts w:ascii="Times New Roman" w:hAnsi="Times New Roman" w:cs="Times New Roman"/>
                <w:sz w:val="24"/>
                <w:szCs w:val="24"/>
              </w:rPr>
            </w:pPr>
          </w:p>
        </w:tc>
        <w:tc>
          <w:tcPr>
            <w:tcW w:w="1152" w:type="dxa"/>
          </w:tcPr>
          <w:p w14:paraId="0FF515A0" w14:textId="77777777" w:rsidR="00A10C20" w:rsidRPr="005E6F29" w:rsidRDefault="00A10C20" w:rsidP="009E426F">
            <w:pPr>
              <w:jc w:val="center"/>
              <w:rPr>
                <w:rFonts w:ascii="Times New Roman" w:hAnsi="Times New Roman" w:cs="Times New Roman"/>
                <w:sz w:val="24"/>
                <w:szCs w:val="24"/>
              </w:rPr>
            </w:pPr>
          </w:p>
        </w:tc>
      </w:tr>
      <w:tr w:rsidR="00A10C20" w:rsidRPr="005E6F29" w14:paraId="5B1B4626" w14:textId="77777777" w:rsidTr="0077056F">
        <w:tc>
          <w:tcPr>
            <w:tcW w:w="2988" w:type="dxa"/>
            <w:hideMark/>
          </w:tcPr>
          <w:p w14:paraId="0AF9884B"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Congenital</w:t>
            </w:r>
          </w:p>
        </w:tc>
        <w:tc>
          <w:tcPr>
            <w:tcW w:w="1800" w:type="dxa"/>
            <w:hideMark/>
          </w:tcPr>
          <w:p w14:paraId="21EE6C81" w14:textId="447319E5"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52C560BC" w14:textId="77777777" w:rsidR="00A10C20" w:rsidRPr="005E6F29" w:rsidRDefault="00A10C20" w:rsidP="009E426F">
            <w:pPr>
              <w:jc w:val="center"/>
              <w:rPr>
                <w:rFonts w:ascii="Times New Roman" w:hAnsi="Times New Roman" w:cs="Times New Roman"/>
                <w:sz w:val="24"/>
                <w:szCs w:val="24"/>
              </w:rPr>
            </w:pPr>
          </w:p>
        </w:tc>
        <w:tc>
          <w:tcPr>
            <w:tcW w:w="1800" w:type="dxa"/>
          </w:tcPr>
          <w:p w14:paraId="791CFE42" w14:textId="77777777" w:rsidR="00A10C20" w:rsidRPr="005E6F29" w:rsidRDefault="00A10C20" w:rsidP="009E426F">
            <w:pPr>
              <w:jc w:val="center"/>
              <w:rPr>
                <w:rFonts w:ascii="Times New Roman" w:hAnsi="Times New Roman" w:cs="Times New Roman"/>
                <w:sz w:val="24"/>
                <w:szCs w:val="24"/>
              </w:rPr>
            </w:pPr>
          </w:p>
        </w:tc>
        <w:tc>
          <w:tcPr>
            <w:tcW w:w="1152" w:type="dxa"/>
          </w:tcPr>
          <w:p w14:paraId="685334BE" w14:textId="77777777" w:rsidR="00A10C20" w:rsidRPr="005E6F29" w:rsidRDefault="00A10C20" w:rsidP="009E426F">
            <w:pPr>
              <w:jc w:val="center"/>
              <w:rPr>
                <w:rFonts w:ascii="Times New Roman" w:hAnsi="Times New Roman" w:cs="Times New Roman"/>
                <w:sz w:val="24"/>
                <w:szCs w:val="24"/>
              </w:rPr>
            </w:pPr>
          </w:p>
        </w:tc>
      </w:tr>
      <w:tr w:rsidR="00A10C20" w:rsidRPr="005E6F29" w14:paraId="5F691356" w14:textId="77777777" w:rsidTr="0077056F">
        <w:tc>
          <w:tcPr>
            <w:tcW w:w="2988" w:type="dxa"/>
            <w:hideMark/>
          </w:tcPr>
          <w:p w14:paraId="405EF393"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Acquired</w:t>
            </w:r>
          </w:p>
        </w:tc>
        <w:tc>
          <w:tcPr>
            <w:tcW w:w="1800" w:type="dxa"/>
            <w:hideMark/>
          </w:tcPr>
          <w:p w14:paraId="15B32B1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1.73 (0.98-3.06)</w:t>
            </w:r>
          </w:p>
        </w:tc>
        <w:tc>
          <w:tcPr>
            <w:tcW w:w="1710" w:type="dxa"/>
            <w:hideMark/>
          </w:tcPr>
          <w:p w14:paraId="1588DF49" w14:textId="77777777" w:rsidR="00A10C20" w:rsidRPr="005E6F29" w:rsidRDefault="00A10C20" w:rsidP="009E426F">
            <w:pPr>
              <w:jc w:val="center"/>
              <w:rPr>
                <w:rFonts w:ascii="Times New Roman" w:hAnsi="Times New Roman" w:cs="Times New Roman"/>
                <w:b/>
                <w:bCs/>
                <w:sz w:val="24"/>
                <w:szCs w:val="24"/>
              </w:rPr>
            </w:pPr>
            <w:r w:rsidRPr="005E6F29">
              <w:rPr>
                <w:rFonts w:ascii="Times New Roman" w:hAnsi="Times New Roman" w:cs="Times New Roman"/>
                <w:sz w:val="24"/>
                <w:szCs w:val="24"/>
              </w:rPr>
              <w:t>0.059</w:t>
            </w:r>
          </w:p>
        </w:tc>
        <w:tc>
          <w:tcPr>
            <w:tcW w:w="1800" w:type="dxa"/>
          </w:tcPr>
          <w:p w14:paraId="3EEAA366" w14:textId="77777777" w:rsidR="00A10C20" w:rsidRPr="005E6F29" w:rsidRDefault="00A10C20" w:rsidP="009E426F">
            <w:pPr>
              <w:jc w:val="center"/>
              <w:rPr>
                <w:rFonts w:ascii="Times New Roman" w:hAnsi="Times New Roman" w:cs="Times New Roman"/>
                <w:sz w:val="24"/>
                <w:szCs w:val="24"/>
              </w:rPr>
            </w:pPr>
          </w:p>
        </w:tc>
        <w:tc>
          <w:tcPr>
            <w:tcW w:w="1152" w:type="dxa"/>
          </w:tcPr>
          <w:p w14:paraId="4A8B5C84" w14:textId="77777777" w:rsidR="00A10C20" w:rsidRPr="005E6F29" w:rsidRDefault="00A10C20" w:rsidP="009E426F">
            <w:pPr>
              <w:jc w:val="center"/>
              <w:rPr>
                <w:rFonts w:ascii="Times New Roman" w:hAnsi="Times New Roman" w:cs="Times New Roman"/>
                <w:sz w:val="24"/>
                <w:szCs w:val="24"/>
              </w:rPr>
            </w:pPr>
          </w:p>
        </w:tc>
      </w:tr>
      <w:tr w:rsidR="00A10C20" w:rsidRPr="005E6F29" w14:paraId="374DB048" w14:textId="77777777" w:rsidTr="0077056F">
        <w:tc>
          <w:tcPr>
            <w:tcW w:w="2988" w:type="dxa"/>
            <w:hideMark/>
          </w:tcPr>
          <w:p w14:paraId="5D17ACD9"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Pre-operative BCVA</w:t>
            </w:r>
          </w:p>
        </w:tc>
        <w:tc>
          <w:tcPr>
            <w:tcW w:w="1800" w:type="dxa"/>
          </w:tcPr>
          <w:p w14:paraId="704EDC2B" w14:textId="77777777" w:rsidR="00A10C20" w:rsidRPr="005E6F29" w:rsidRDefault="00A10C20" w:rsidP="009E426F">
            <w:pPr>
              <w:jc w:val="center"/>
              <w:rPr>
                <w:rFonts w:ascii="Times New Roman" w:hAnsi="Times New Roman" w:cs="Times New Roman"/>
                <w:b/>
                <w:bCs/>
                <w:sz w:val="24"/>
                <w:szCs w:val="24"/>
              </w:rPr>
            </w:pPr>
          </w:p>
        </w:tc>
        <w:tc>
          <w:tcPr>
            <w:tcW w:w="1710" w:type="dxa"/>
          </w:tcPr>
          <w:p w14:paraId="1C614792" w14:textId="77777777" w:rsidR="00A10C20" w:rsidRPr="005E6F29" w:rsidRDefault="00A10C20" w:rsidP="009E426F">
            <w:pPr>
              <w:jc w:val="center"/>
              <w:rPr>
                <w:rFonts w:ascii="Times New Roman" w:hAnsi="Times New Roman" w:cs="Times New Roman"/>
                <w:b/>
                <w:bCs/>
                <w:sz w:val="24"/>
                <w:szCs w:val="24"/>
              </w:rPr>
            </w:pPr>
          </w:p>
        </w:tc>
        <w:tc>
          <w:tcPr>
            <w:tcW w:w="1800" w:type="dxa"/>
          </w:tcPr>
          <w:p w14:paraId="5B037FE2" w14:textId="77777777" w:rsidR="00A10C20" w:rsidRPr="005E6F29" w:rsidRDefault="00A10C20" w:rsidP="009E426F">
            <w:pPr>
              <w:jc w:val="center"/>
              <w:rPr>
                <w:rFonts w:ascii="Times New Roman" w:hAnsi="Times New Roman" w:cs="Times New Roman"/>
                <w:sz w:val="24"/>
                <w:szCs w:val="24"/>
              </w:rPr>
            </w:pPr>
          </w:p>
        </w:tc>
        <w:tc>
          <w:tcPr>
            <w:tcW w:w="1152" w:type="dxa"/>
          </w:tcPr>
          <w:p w14:paraId="304DE4C2" w14:textId="77777777" w:rsidR="00A10C20" w:rsidRPr="005E6F29" w:rsidRDefault="00A10C20" w:rsidP="009E426F">
            <w:pPr>
              <w:jc w:val="center"/>
              <w:rPr>
                <w:rFonts w:ascii="Times New Roman" w:hAnsi="Times New Roman" w:cs="Times New Roman"/>
                <w:sz w:val="24"/>
                <w:szCs w:val="24"/>
              </w:rPr>
            </w:pPr>
          </w:p>
        </w:tc>
      </w:tr>
      <w:tr w:rsidR="00A10C20" w:rsidRPr="005E6F29" w14:paraId="5168FF1A" w14:textId="77777777" w:rsidTr="0077056F">
        <w:tc>
          <w:tcPr>
            <w:tcW w:w="2988" w:type="dxa"/>
            <w:hideMark/>
          </w:tcPr>
          <w:p w14:paraId="3A7090C6"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6/12 &amp; better</w:t>
            </w:r>
          </w:p>
        </w:tc>
        <w:tc>
          <w:tcPr>
            <w:tcW w:w="1800" w:type="dxa"/>
            <w:hideMark/>
          </w:tcPr>
          <w:p w14:paraId="0B6ED4E0" w14:textId="5C8E2BBF"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35E939CB" w14:textId="77777777" w:rsidR="00A10C20" w:rsidRPr="005E6F29" w:rsidRDefault="00A10C20" w:rsidP="009E426F">
            <w:pPr>
              <w:jc w:val="center"/>
              <w:rPr>
                <w:rFonts w:ascii="Times New Roman" w:hAnsi="Times New Roman" w:cs="Times New Roman"/>
                <w:b/>
                <w:bCs/>
                <w:sz w:val="24"/>
                <w:szCs w:val="24"/>
              </w:rPr>
            </w:pPr>
          </w:p>
        </w:tc>
        <w:tc>
          <w:tcPr>
            <w:tcW w:w="1800" w:type="dxa"/>
          </w:tcPr>
          <w:p w14:paraId="4F5ADEDC" w14:textId="77777777" w:rsidR="00A10C20" w:rsidRPr="005E6F29" w:rsidRDefault="00A10C20" w:rsidP="009E426F">
            <w:pPr>
              <w:jc w:val="center"/>
              <w:rPr>
                <w:rFonts w:ascii="Times New Roman" w:hAnsi="Times New Roman" w:cs="Times New Roman"/>
                <w:sz w:val="24"/>
                <w:szCs w:val="24"/>
              </w:rPr>
            </w:pPr>
          </w:p>
        </w:tc>
        <w:tc>
          <w:tcPr>
            <w:tcW w:w="1152" w:type="dxa"/>
          </w:tcPr>
          <w:p w14:paraId="6C248E03" w14:textId="77777777" w:rsidR="00A10C20" w:rsidRPr="005E6F29" w:rsidRDefault="00A10C20" w:rsidP="009E426F">
            <w:pPr>
              <w:jc w:val="center"/>
              <w:rPr>
                <w:rFonts w:ascii="Times New Roman" w:hAnsi="Times New Roman" w:cs="Times New Roman"/>
                <w:sz w:val="24"/>
                <w:szCs w:val="24"/>
              </w:rPr>
            </w:pPr>
          </w:p>
        </w:tc>
      </w:tr>
      <w:tr w:rsidR="00A10C20" w:rsidRPr="005E6F29" w14:paraId="73F90E78" w14:textId="77777777" w:rsidTr="0077056F">
        <w:tc>
          <w:tcPr>
            <w:tcW w:w="2988" w:type="dxa"/>
            <w:hideMark/>
          </w:tcPr>
          <w:p w14:paraId="440F6595"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6/18-6/60</w:t>
            </w:r>
          </w:p>
        </w:tc>
        <w:tc>
          <w:tcPr>
            <w:tcW w:w="1800" w:type="dxa"/>
            <w:hideMark/>
          </w:tcPr>
          <w:p w14:paraId="1DB8D681"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0.86 (0.61-1.21)</w:t>
            </w:r>
          </w:p>
        </w:tc>
        <w:tc>
          <w:tcPr>
            <w:tcW w:w="1710" w:type="dxa"/>
            <w:hideMark/>
          </w:tcPr>
          <w:p w14:paraId="5709D061"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0.400</w:t>
            </w:r>
          </w:p>
        </w:tc>
        <w:tc>
          <w:tcPr>
            <w:tcW w:w="1800" w:type="dxa"/>
          </w:tcPr>
          <w:p w14:paraId="2E8BF7F3" w14:textId="77777777" w:rsidR="00A10C20" w:rsidRPr="005E6F29" w:rsidRDefault="00A10C20" w:rsidP="009E426F">
            <w:pPr>
              <w:jc w:val="center"/>
              <w:rPr>
                <w:rFonts w:ascii="Times New Roman" w:hAnsi="Times New Roman" w:cs="Times New Roman"/>
                <w:sz w:val="24"/>
                <w:szCs w:val="24"/>
              </w:rPr>
            </w:pPr>
          </w:p>
        </w:tc>
        <w:tc>
          <w:tcPr>
            <w:tcW w:w="1152" w:type="dxa"/>
          </w:tcPr>
          <w:p w14:paraId="4AB3EF88" w14:textId="77777777" w:rsidR="00A10C20" w:rsidRPr="005E6F29" w:rsidRDefault="00A10C20" w:rsidP="009E426F">
            <w:pPr>
              <w:jc w:val="center"/>
              <w:rPr>
                <w:rFonts w:ascii="Times New Roman" w:hAnsi="Times New Roman" w:cs="Times New Roman"/>
                <w:sz w:val="24"/>
                <w:szCs w:val="24"/>
              </w:rPr>
            </w:pPr>
          </w:p>
        </w:tc>
      </w:tr>
      <w:tr w:rsidR="00A10C20" w:rsidRPr="005E6F29" w14:paraId="6D52B43A" w14:textId="77777777" w:rsidTr="0077056F">
        <w:tc>
          <w:tcPr>
            <w:tcW w:w="2988" w:type="dxa"/>
            <w:hideMark/>
          </w:tcPr>
          <w:p w14:paraId="34ACF82C"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&gt;6/60-worse</w:t>
            </w:r>
          </w:p>
        </w:tc>
        <w:tc>
          <w:tcPr>
            <w:tcW w:w="1800" w:type="dxa"/>
            <w:hideMark/>
          </w:tcPr>
          <w:p w14:paraId="6AB97D15"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1.11 (0.82-1.47)</w:t>
            </w:r>
          </w:p>
        </w:tc>
        <w:tc>
          <w:tcPr>
            <w:tcW w:w="1710" w:type="dxa"/>
            <w:hideMark/>
          </w:tcPr>
          <w:p w14:paraId="69008B4F"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0.498</w:t>
            </w:r>
          </w:p>
        </w:tc>
        <w:tc>
          <w:tcPr>
            <w:tcW w:w="1800" w:type="dxa"/>
          </w:tcPr>
          <w:p w14:paraId="54ED3921" w14:textId="77777777" w:rsidR="00A10C20" w:rsidRPr="005E6F29" w:rsidRDefault="00A10C20" w:rsidP="009E426F">
            <w:pPr>
              <w:jc w:val="center"/>
              <w:rPr>
                <w:rFonts w:ascii="Times New Roman" w:hAnsi="Times New Roman" w:cs="Times New Roman"/>
                <w:sz w:val="24"/>
                <w:szCs w:val="24"/>
              </w:rPr>
            </w:pPr>
          </w:p>
        </w:tc>
        <w:tc>
          <w:tcPr>
            <w:tcW w:w="1152" w:type="dxa"/>
          </w:tcPr>
          <w:p w14:paraId="2BB58241" w14:textId="77777777" w:rsidR="00A10C20" w:rsidRPr="005E6F29" w:rsidRDefault="00A10C20" w:rsidP="009E426F">
            <w:pPr>
              <w:jc w:val="center"/>
              <w:rPr>
                <w:rFonts w:ascii="Times New Roman" w:hAnsi="Times New Roman" w:cs="Times New Roman"/>
                <w:sz w:val="24"/>
                <w:szCs w:val="24"/>
              </w:rPr>
            </w:pPr>
          </w:p>
        </w:tc>
      </w:tr>
      <w:tr w:rsidR="00A10C20" w:rsidRPr="005E6F29" w14:paraId="62BF0055" w14:textId="77777777" w:rsidTr="0077056F">
        <w:tc>
          <w:tcPr>
            <w:tcW w:w="2988" w:type="dxa"/>
            <w:hideMark/>
          </w:tcPr>
          <w:p w14:paraId="18D91341"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Laterality</w:t>
            </w:r>
          </w:p>
        </w:tc>
        <w:tc>
          <w:tcPr>
            <w:tcW w:w="1800" w:type="dxa"/>
          </w:tcPr>
          <w:p w14:paraId="5AC45398" w14:textId="77777777" w:rsidR="00A10C20" w:rsidRPr="005E6F29" w:rsidRDefault="00A10C20" w:rsidP="009E426F">
            <w:pPr>
              <w:jc w:val="center"/>
              <w:rPr>
                <w:rFonts w:ascii="Times New Roman" w:hAnsi="Times New Roman" w:cs="Times New Roman"/>
                <w:sz w:val="24"/>
                <w:szCs w:val="24"/>
              </w:rPr>
            </w:pPr>
          </w:p>
        </w:tc>
        <w:tc>
          <w:tcPr>
            <w:tcW w:w="1710" w:type="dxa"/>
          </w:tcPr>
          <w:p w14:paraId="38C7C3CA" w14:textId="77777777" w:rsidR="00A10C20" w:rsidRPr="005E6F29" w:rsidRDefault="00A10C20" w:rsidP="009E426F">
            <w:pPr>
              <w:jc w:val="center"/>
              <w:rPr>
                <w:rFonts w:ascii="Times New Roman" w:hAnsi="Times New Roman" w:cs="Times New Roman"/>
                <w:b/>
                <w:bCs/>
                <w:sz w:val="24"/>
                <w:szCs w:val="24"/>
              </w:rPr>
            </w:pPr>
          </w:p>
        </w:tc>
        <w:tc>
          <w:tcPr>
            <w:tcW w:w="1800" w:type="dxa"/>
          </w:tcPr>
          <w:p w14:paraId="62AEE07E" w14:textId="77777777" w:rsidR="00A10C20" w:rsidRPr="005E6F29" w:rsidRDefault="00A10C20" w:rsidP="009E426F">
            <w:pPr>
              <w:jc w:val="center"/>
              <w:rPr>
                <w:rFonts w:ascii="Times New Roman" w:hAnsi="Times New Roman" w:cs="Times New Roman"/>
                <w:sz w:val="24"/>
                <w:szCs w:val="24"/>
              </w:rPr>
            </w:pPr>
          </w:p>
        </w:tc>
        <w:tc>
          <w:tcPr>
            <w:tcW w:w="1152" w:type="dxa"/>
          </w:tcPr>
          <w:p w14:paraId="69E71FE2" w14:textId="77777777" w:rsidR="00A10C20" w:rsidRPr="005E6F29" w:rsidRDefault="00A10C20" w:rsidP="009E426F">
            <w:pPr>
              <w:jc w:val="center"/>
              <w:rPr>
                <w:rFonts w:ascii="Times New Roman" w:hAnsi="Times New Roman" w:cs="Times New Roman"/>
                <w:sz w:val="24"/>
                <w:szCs w:val="24"/>
              </w:rPr>
            </w:pPr>
          </w:p>
        </w:tc>
      </w:tr>
      <w:tr w:rsidR="00A10C20" w:rsidRPr="005E6F29" w14:paraId="056864E8" w14:textId="77777777" w:rsidTr="0077056F">
        <w:tc>
          <w:tcPr>
            <w:tcW w:w="2988" w:type="dxa"/>
            <w:hideMark/>
          </w:tcPr>
          <w:p w14:paraId="547CB7E9" w14:textId="42648213"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xml:space="preserve">Alternating </w:t>
            </w:r>
            <w:r w:rsidR="000D0826">
              <w:rPr>
                <w:rFonts w:ascii="Times New Roman" w:hAnsi="Times New Roman" w:cs="Times New Roman"/>
                <w:sz w:val="24"/>
                <w:szCs w:val="24"/>
              </w:rPr>
              <w:t>or</w:t>
            </w:r>
            <w:r w:rsidRPr="005E6F29">
              <w:rPr>
                <w:rFonts w:ascii="Times New Roman" w:hAnsi="Times New Roman" w:cs="Times New Roman"/>
                <w:sz w:val="24"/>
                <w:szCs w:val="24"/>
              </w:rPr>
              <w:t xml:space="preserve"> Bilateral</w:t>
            </w:r>
          </w:p>
        </w:tc>
        <w:tc>
          <w:tcPr>
            <w:tcW w:w="1800" w:type="dxa"/>
            <w:hideMark/>
          </w:tcPr>
          <w:p w14:paraId="4FA84939" w14:textId="5991E2B0"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060DF8E9" w14:textId="77777777" w:rsidR="00A10C20" w:rsidRPr="005E6F29" w:rsidRDefault="00A10C20" w:rsidP="009E426F">
            <w:pPr>
              <w:jc w:val="center"/>
              <w:rPr>
                <w:rFonts w:ascii="Times New Roman" w:hAnsi="Times New Roman" w:cs="Times New Roman"/>
                <w:b/>
                <w:bCs/>
                <w:sz w:val="24"/>
                <w:szCs w:val="24"/>
              </w:rPr>
            </w:pPr>
          </w:p>
        </w:tc>
        <w:tc>
          <w:tcPr>
            <w:tcW w:w="1800" w:type="dxa"/>
          </w:tcPr>
          <w:p w14:paraId="6112B705" w14:textId="77777777" w:rsidR="00A10C20" w:rsidRPr="005E6F29" w:rsidRDefault="00A10C20" w:rsidP="009E426F">
            <w:pPr>
              <w:jc w:val="center"/>
              <w:rPr>
                <w:rFonts w:ascii="Times New Roman" w:hAnsi="Times New Roman" w:cs="Times New Roman"/>
                <w:sz w:val="24"/>
                <w:szCs w:val="24"/>
              </w:rPr>
            </w:pPr>
          </w:p>
        </w:tc>
        <w:tc>
          <w:tcPr>
            <w:tcW w:w="1152" w:type="dxa"/>
          </w:tcPr>
          <w:p w14:paraId="26041362" w14:textId="77777777" w:rsidR="00A10C20" w:rsidRPr="005E6F29" w:rsidRDefault="00A10C20" w:rsidP="009E426F">
            <w:pPr>
              <w:jc w:val="center"/>
              <w:rPr>
                <w:rFonts w:ascii="Times New Roman" w:hAnsi="Times New Roman" w:cs="Times New Roman"/>
                <w:sz w:val="24"/>
                <w:szCs w:val="24"/>
              </w:rPr>
            </w:pPr>
          </w:p>
        </w:tc>
      </w:tr>
      <w:tr w:rsidR="00A10C20" w:rsidRPr="005E6F29" w14:paraId="57280F6D" w14:textId="77777777" w:rsidTr="0077056F">
        <w:tc>
          <w:tcPr>
            <w:tcW w:w="2988" w:type="dxa"/>
            <w:hideMark/>
          </w:tcPr>
          <w:p w14:paraId="10F3C4A4"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Constant</w:t>
            </w:r>
          </w:p>
        </w:tc>
        <w:tc>
          <w:tcPr>
            <w:tcW w:w="1800" w:type="dxa"/>
            <w:hideMark/>
          </w:tcPr>
          <w:p w14:paraId="72CB8F6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1.25 (1.01-1.56)</w:t>
            </w:r>
          </w:p>
        </w:tc>
        <w:tc>
          <w:tcPr>
            <w:tcW w:w="1710" w:type="dxa"/>
            <w:hideMark/>
          </w:tcPr>
          <w:p w14:paraId="064A7696"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0.044</w:t>
            </w:r>
          </w:p>
        </w:tc>
        <w:tc>
          <w:tcPr>
            <w:tcW w:w="1800" w:type="dxa"/>
          </w:tcPr>
          <w:p w14:paraId="71B40346" w14:textId="77777777" w:rsidR="00A10C20" w:rsidRPr="005E6F29" w:rsidRDefault="00A10C20" w:rsidP="009E426F">
            <w:pPr>
              <w:jc w:val="center"/>
              <w:rPr>
                <w:rFonts w:ascii="Times New Roman" w:hAnsi="Times New Roman" w:cs="Times New Roman"/>
                <w:sz w:val="24"/>
                <w:szCs w:val="24"/>
              </w:rPr>
            </w:pPr>
          </w:p>
        </w:tc>
        <w:tc>
          <w:tcPr>
            <w:tcW w:w="1152" w:type="dxa"/>
          </w:tcPr>
          <w:p w14:paraId="21EE89C5" w14:textId="77777777" w:rsidR="00A10C20" w:rsidRPr="005E6F29" w:rsidRDefault="00A10C20" w:rsidP="009E426F">
            <w:pPr>
              <w:jc w:val="center"/>
              <w:rPr>
                <w:rFonts w:ascii="Times New Roman" w:hAnsi="Times New Roman" w:cs="Times New Roman"/>
                <w:sz w:val="24"/>
                <w:szCs w:val="24"/>
              </w:rPr>
            </w:pPr>
          </w:p>
        </w:tc>
      </w:tr>
      <w:tr w:rsidR="00A10C20" w:rsidRPr="005E6F29" w14:paraId="77A8EB27" w14:textId="77777777" w:rsidTr="0077056F">
        <w:tc>
          <w:tcPr>
            <w:tcW w:w="2988" w:type="dxa"/>
            <w:hideMark/>
          </w:tcPr>
          <w:p w14:paraId="36E49FAA"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Amblyopia</w:t>
            </w:r>
          </w:p>
        </w:tc>
        <w:tc>
          <w:tcPr>
            <w:tcW w:w="1800" w:type="dxa"/>
          </w:tcPr>
          <w:p w14:paraId="7BCE1924" w14:textId="77777777" w:rsidR="00A10C20" w:rsidRPr="005E6F29" w:rsidRDefault="00A10C20" w:rsidP="009E426F">
            <w:pPr>
              <w:jc w:val="center"/>
              <w:rPr>
                <w:rFonts w:ascii="Times New Roman" w:hAnsi="Times New Roman" w:cs="Times New Roman"/>
                <w:b/>
                <w:bCs/>
                <w:sz w:val="24"/>
                <w:szCs w:val="24"/>
              </w:rPr>
            </w:pPr>
          </w:p>
        </w:tc>
        <w:tc>
          <w:tcPr>
            <w:tcW w:w="1710" w:type="dxa"/>
          </w:tcPr>
          <w:p w14:paraId="2CA778DC" w14:textId="77777777" w:rsidR="00A10C20" w:rsidRPr="005E6F29" w:rsidRDefault="00A10C20" w:rsidP="009E426F">
            <w:pPr>
              <w:jc w:val="center"/>
              <w:rPr>
                <w:rFonts w:ascii="Times New Roman" w:hAnsi="Times New Roman" w:cs="Times New Roman"/>
                <w:sz w:val="24"/>
                <w:szCs w:val="24"/>
              </w:rPr>
            </w:pPr>
          </w:p>
        </w:tc>
        <w:tc>
          <w:tcPr>
            <w:tcW w:w="1800" w:type="dxa"/>
          </w:tcPr>
          <w:p w14:paraId="2FD45049" w14:textId="77777777" w:rsidR="00A10C20" w:rsidRPr="005E6F29" w:rsidRDefault="00A10C20" w:rsidP="009E426F">
            <w:pPr>
              <w:jc w:val="center"/>
              <w:rPr>
                <w:rFonts w:ascii="Times New Roman" w:hAnsi="Times New Roman" w:cs="Times New Roman"/>
                <w:sz w:val="24"/>
                <w:szCs w:val="24"/>
              </w:rPr>
            </w:pPr>
          </w:p>
        </w:tc>
        <w:tc>
          <w:tcPr>
            <w:tcW w:w="1152" w:type="dxa"/>
          </w:tcPr>
          <w:p w14:paraId="7F18DB7B" w14:textId="77777777" w:rsidR="00A10C20" w:rsidRPr="005E6F29" w:rsidRDefault="00A10C20" w:rsidP="009E426F">
            <w:pPr>
              <w:jc w:val="center"/>
              <w:rPr>
                <w:rFonts w:ascii="Times New Roman" w:hAnsi="Times New Roman" w:cs="Times New Roman"/>
                <w:sz w:val="24"/>
                <w:szCs w:val="24"/>
              </w:rPr>
            </w:pPr>
          </w:p>
        </w:tc>
      </w:tr>
      <w:tr w:rsidR="00A10C20" w:rsidRPr="005E6F29" w14:paraId="114EB714" w14:textId="77777777" w:rsidTr="0077056F">
        <w:tc>
          <w:tcPr>
            <w:tcW w:w="2988" w:type="dxa"/>
            <w:hideMark/>
          </w:tcPr>
          <w:p w14:paraId="26521F8C"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Yes</w:t>
            </w:r>
          </w:p>
        </w:tc>
        <w:tc>
          <w:tcPr>
            <w:tcW w:w="1800" w:type="dxa"/>
            <w:hideMark/>
          </w:tcPr>
          <w:p w14:paraId="3790F263" w14:textId="70504A72"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4EAF801A" w14:textId="77777777" w:rsidR="00A10C20" w:rsidRPr="005E6F29" w:rsidRDefault="00A10C20" w:rsidP="009E426F">
            <w:pPr>
              <w:jc w:val="center"/>
              <w:rPr>
                <w:rFonts w:ascii="Times New Roman" w:hAnsi="Times New Roman" w:cs="Times New Roman"/>
                <w:sz w:val="24"/>
                <w:szCs w:val="24"/>
              </w:rPr>
            </w:pPr>
          </w:p>
        </w:tc>
        <w:tc>
          <w:tcPr>
            <w:tcW w:w="1800" w:type="dxa"/>
            <w:hideMark/>
          </w:tcPr>
          <w:p w14:paraId="3DD251D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ref</w:t>
            </w:r>
          </w:p>
        </w:tc>
        <w:tc>
          <w:tcPr>
            <w:tcW w:w="1152" w:type="dxa"/>
          </w:tcPr>
          <w:p w14:paraId="489B851E" w14:textId="77777777" w:rsidR="00A10C20" w:rsidRPr="005E6F29" w:rsidRDefault="00A10C20" w:rsidP="009E426F">
            <w:pPr>
              <w:jc w:val="center"/>
              <w:rPr>
                <w:rFonts w:ascii="Times New Roman" w:hAnsi="Times New Roman" w:cs="Times New Roman"/>
                <w:sz w:val="24"/>
                <w:szCs w:val="24"/>
              </w:rPr>
            </w:pPr>
          </w:p>
        </w:tc>
      </w:tr>
      <w:tr w:rsidR="00A10C20" w:rsidRPr="005E6F29" w14:paraId="297C3F7F" w14:textId="77777777" w:rsidTr="0077056F">
        <w:tc>
          <w:tcPr>
            <w:tcW w:w="2988" w:type="dxa"/>
            <w:hideMark/>
          </w:tcPr>
          <w:p w14:paraId="13D23251"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No</w:t>
            </w:r>
          </w:p>
        </w:tc>
        <w:tc>
          <w:tcPr>
            <w:tcW w:w="1800" w:type="dxa"/>
            <w:hideMark/>
          </w:tcPr>
          <w:p w14:paraId="01E0FBCF"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1.09 (0.81-1.47)</w:t>
            </w:r>
          </w:p>
        </w:tc>
        <w:tc>
          <w:tcPr>
            <w:tcW w:w="1710" w:type="dxa"/>
            <w:hideMark/>
          </w:tcPr>
          <w:p w14:paraId="2F28F86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0.566</w:t>
            </w:r>
          </w:p>
        </w:tc>
        <w:tc>
          <w:tcPr>
            <w:tcW w:w="1800" w:type="dxa"/>
            <w:hideMark/>
          </w:tcPr>
          <w:p w14:paraId="51CDACA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1.20 (0.88-1.63)</w:t>
            </w:r>
          </w:p>
        </w:tc>
        <w:tc>
          <w:tcPr>
            <w:tcW w:w="1152" w:type="dxa"/>
            <w:hideMark/>
          </w:tcPr>
          <w:p w14:paraId="5A66815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0.243</w:t>
            </w:r>
          </w:p>
        </w:tc>
      </w:tr>
      <w:tr w:rsidR="00A10C20" w:rsidRPr="005E6F29" w14:paraId="685F1372" w14:textId="77777777" w:rsidTr="0077056F">
        <w:tc>
          <w:tcPr>
            <w:tcW w:w="2988" w:type="dxa"/>
            <w:hideMark/>
          </w:tcPr>
          <w:p w14:paraId="1E9CA5A8" w14:textId="77777777"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Treatment before surgery</w:t>
            </w:r>
          </w:p>
        </w:tc>
        <w:tc>
          <w:tcPr>
            <w:tcW w:w="1800" w:type="dxa"/>
          </w:tcPr>
          <w:p w14:paraId="7A8BF28C" w14:textId="77777777" w:rsidR="00A10C20" w:rsidRPr="005E6F29" w:rsidRDefault="00A10C20" w:rsidP="009E426F">
            <w:pPr>
              <w:jc w:val="center"/>
              <w:rPr>
                <w:rFonts w:ascii="Times New Roman" w:hAnsi="Times New Roman" w:cs="Times New Roman"/>
                <w:b/>
                <w:bCs/>
                <w:sz w:val="24"/>
                <w:szCs w:val="24"/>
              </w:rPr>
            </w:pPr>
          </w:p>
        </w:tc>
        <w:tc>
          <w:tcPr>
            <w:tcW w:w="1710" w:type="dxa"/>
          </w:tcPr>
          <w:p w14:paraId="65E4E0DD" w14:textId="77777777" w:rsidR="00A10C20" w:rsidRPr="005E6F29" w:rsidRDefault="00A10C20" w:rsidP="009E426F">
            <w:pPr>
              <w:jc w:val="center"/>
              <w:rPr>
                <w:rFonts w:ascii="Times New Roman" w:hAnsi="Times New Roman" w:cs="Times New Roman"/>
                <w:b/>
                <w:bCs/>
                <w:sz w:val="24"/>
                <w:szCs w:val="24"/>
              </w:rPr>
            </w:pPr>
          </w:p>
        </w:tc>
        <w:tc>
          <w:tcPr>
            <w:tcW w:w="1800" w:type="dxa"/>
          </w:tcPr>
          <w:p w14:paraId="18936FCE" w14:textId="77777777" w:rsidR="00A10C20" w:rsidRPr="005E6F29" w:rsidRDefault="00A10C20" w:rsidP="009E426F">
            <w:pPr>
              <w:jc w:val="center"/>
              <w:rPr>
                <w:rFonts w:ascii="Times New Roman" w:hAnsi="Times New Roman" w:cs="Times New Roman"/>
                <w:sz w:val="24"/>
                <w:szCs w:val="24"/>
              </w:rPr>
            </w:pPr>
          </w:p>
        </w:tc>
        <w:tc>
          <w:tcPr>
            <w:tcW w:w="1152" w:type="dxa"/>
          </w:tcPr>
          <w:p w14:paraId="6B34EC6D" w14:textId="77777777" w:rsidR="00A10C20" w:rsidRPr="005E6F29" w:rsidRDefault="00A10C20" w:rsidP="009E426F">
            <w:pPr>
              <w:jc w:val="center"/>
              <w:rPr>
                <w:rFonts w:ascii="Times New Roman" w:hAnsi="Times New Roman" w:cs="Times New Roman"/>
                <w:sz w:val="24"/>
                <w:szCs w:val="24"/>
              </w:rPr>
            </w:pPr>
          </w:p>
        </w:tc>
      </w:tr>
      <w:tr w:rsidR="00A10C20" w:rsidRPr="005E6F29" w14:paraId="13421B93" w14:textId="77777777" w:rsidTr="0077056F">
        <w:tc>
          <w:tcPr>
            <w:tcW w:w="2988" w:type="dxa"/>
            <w:hideMark/>
          </w:tcPr>
          <w:p w14:paraId="2279F460"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No</w:t>
            </w:r>
          </w:p>
        </w:tc>
        <w:tc>
          <w:tcPr>
            <w:tcW w:w="1800" w:type="dxa"/>
            <w:hideMark/>
          </w:tcPr>
          <w:p w14:paraId="3BA0D94C" w14:textId="15529760"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24BD0AF5" w14:textId="77777777" w:rsidR="00A10C20" w:rsidRPr="005E6F29" w:rsidRDefault="00A10C20" w:rsidP="009E426F">
            <w:pPr>
              <w:jc w:val="center"/>
              <w:rPr>
                <w:rFonts w:ascii="Times New Roman" w:hAnsi="Times New Roman" w:cs="Times New Roman"/>
                <w:sz w:val="24"/>
                <w:szCs w:val="24"/>
              </w:rPr>
            </w:pPr>
          </w:p>
        </w:tc>
        <w:tc>
          <w:tcPr>
            <w:tcW w:w="1800" w:type="dxa"/>
            <w:hideMark/>
          </w:tcPr>
          <w:p w14:paraId="035A246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ref</w:t>
            </w:r>
          </w:p>
        </w:tc>
        <w:tc>
          <w:tcPr>
            <w:tcW w:w="1152" w:type="dxa"/>
          </w:tcPr>
          <w:p w14:paraId="3432931A" w14:textId="77777777" w:rsidR="00A10C20" w:rsidRPr="005E6F29" w:rsidRDefault="00A10C20" w:rsidP="009E426F">
            <w:pPr>
              <w:jc w:val="center"/>
              <w:rPr>
                <w:rFonts w:ascii="Times New Roman" w:hAnsi="Times New Roman" w:cs="Times New Roman"/>
                <w:sz w:val="24"/>
                <w:szCs w:val="24"/>
              </w:rPr>
            </w:pPr>
          </w:p>
        </w:tc>
      </w:tr>
      <w:tr w:rsidR="00A10C20" w:rsidRPr="005E6F29" w14:paraId="1BB9BF4A" w14:textId="77777777" w:rsidTr="0077056F">
        <w:tc>
          <w:tcPr>
            <w:tcW w:w="2988" w:type="dxa"/>
            <w:hideMark/>
          </w:tcPr>
          <w:p w14:paraId="6A2882A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Yes</w:t>
            </w:r>
          </w:p>
        </w:tc>
        <w:tc>
          <w:tcPr>
            <w:tcW w:w="1800" w:type="dxa"/>
            <w:hideMark/>
          </w:tcPr>
          <w:p w14:paraId="2F2A5AD4"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0.82 (0.63-1.07)</w:t>
            </w:r>
          </w:p>
        </w:tc>
        <w:tc>
          <w:tcPr>
            <w:tcW w:w="1710" w:type="dxa"/>
            <w:hideMark/>
          </w:tcPr>
          <w:p w14:paraId="06EB3609"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0.147</w:t>
            </w:r>
          </w:p>
        </w:tc>
        <w:tc>
          <w:tcPr>
            <w:tcW w:w="1800" w:type="dxa"/>
            <w:hideMark/>
          </w:tcPr>
          <w:p w14:paraId="0884A18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0.84 (0.66-1.08)</w:t>
            </w:r>
          </w:p>
        </w:tc>
        <w:tc>
          <w:tcPr>
            <w:tcW w:w="1152" w:type="dxa"/>
            <w:hideMark/>
          </w:tcPr>
          <w:p w14:paraId="6335A2F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0.186</w:t>
            </w:r>
          </w:p>
        </w:tc>
      </w:tr>
      <w:tr w:rsidR="00A10C20" w:rsidRPr="005E6F29" w14:paraId="0255A528" w14:textId="77777777" w:rsidTr="0077056F">
        <w:tc>
          <w:tcPr>
            <w:tcW w:w="2988" w:type="dxa"/>
            <w:hideMark/>
          </w:tcPr>
          <w:p w14:paraId="3FEC4064" w14:textId="45154F33" w:rsidR="00A10C20" w:rsidRPr="005E6F29" w:rsidRDefault="00A10C20" w:rsidP="009E426F">
            <w:pPr>
              <w:rPr>
                <w:rFonts w:ascii="Times New Roman" w:hAnsi="Times New Roman" w:cs="Times New Roman"/>
                <w:b/>
                <w:bCs/>
                <w:sz w:val="24"/>
                <w:szCs w:val="24"/>
              </w:rPr>
            </w:pPr>
            <w:r w:rsidRPr="005E6F29">
              <w:rPr>
                <w:rFonts w:ascii="Times New Roman" w:hAnsi="Times New Roman" w:cs="Times New Roman"/>
                <w:b/>
                <w:bCs/>
                <w:sz w:val="24"/>
                <w:szCs w:val="24"/>
              </w:rPr>
              <w:t xml:space="preserve">Angle before Surgery </w:t>
            </w:r>
            <w:r w:rsidR="0023001D">
              <w:rPr>
                <w:rFonts w:ascii="Times New Roman" w:hAnsi="Times New Roman" w:cs="Times New Roman"/>
                <w:b/>
                <w:bCs/>
                <w:sz w:val="24"/>
                <w:szCs w:val="24"/>
              </w:rPr>
              <w:t xml:space="preserve">in </w:t>
            </w:r>
            <w:r w:rsidR="00E05F74">
              <w:rPr>
                <w:rFonts w:ascii="Times New Roman" w:hAnsi="Times New Roman" w:cs="Times New Roman"/>
                <w:b/>
                <w:bCs/>
                <w:sz w:val="24"/>
                <w:szCs w:val="24"/>
              </w:rPr>
              <w:t>PD</w:t>
            </w:r>
          </w:p>
        </w:tc>
        <w:tc>
          <w:tcPr>
            <w:tcW w:w="1800" w:type="dxa"/>
          </w:tcPr>
          <w:p w14:paraId="656F133E" w14:textId="77777777" w:rsidR="00A10C20" w:rsidRPr="005E6F29" w:rsidRDefault="00A10C20" w:rsidP="009E426F">
            <w:pPr>
              <w:jc w:val="center"/>
              <w:rPr>
                <w:rFonts w:ascii="Times New Roman" w:hAnsi="Times New Roman" w:cs="Times New Roman"/>
                <w:sz w:val="24"/>
                <w:szCs w:val="24"/>
              </w:rPr>
            </w:pPr>
          </w:p>
        </w:tc>
        <w:tc>
          <w:tcPr>
            <w:tcW w:w="1710" w:type="dxa"/>
          </w:tcPr>
          <w:p w14:paraId="71422655" w14:textId="77777777" w:rsidR="00A10C20" w:rsidRPr="005E6F29" w:rsidRDefault="00A10C20" w:rsidP="009E426F">
            <w:pPr>
              <w:jc w:val="center"/>
              <w:rPr>
                <w:rFonts w:ascii="Times New Roman" w:hAnsi="Times New Roman" w:cs="Times New Roman"/>
                <w:sz w:val="24"/>
                <w:szCs w:val="24"/>
              </w:rPr>
            </w:pPr>
          </w:p>
        </w:tc>
        <w:tc>
          <w:tcPr>
            <w:tcW w:w="1800" w:type="dxa"/>
          </w:tcPr>
          <w:p w14:paraId="11C591E7" w14:textId="77777777" w:rsidR="00A10C20" w:rsidRPr="005E6F29" w:rsidRDefault="00A10C20" w:rsidP="009E426F">
            <w:pPr>
              <w:jc w:val="center"/>
              <w:rPr>
                <w:rFonts w:ascii="Times New Roman" w:hAnsi="Times New Roman" w:cs="Times New Roman"/>
                <w:sz w:val="24"/>
                <w:szCs w:val="24"/>
              </w:rPr>
            </w:pPr>
          </w:p>
        </w:tc>
        <w:tc>
          <w:tcPr>
            <w:tcW w:w="1152" w:type="dxa"/>
          </w:tcPr>
          <w:p w14:paraId="637B0AAE" w14:textId="77777777" w:rsidR="00A10C20" w:rsidRPr="005E6F29" w:rsidRDefault="00A10C20" w:rsidP="009E426F">
            <w:pPr>
              <w:jc w:val="center"/>
              <w:rPr>
                <w:rFonts w:ascii="Times New Roman" w:hAnsi="Times New Roman" w:cs="Times New Roman"/>
                <w:sz w:val="24"/>
                <w:szCs w:val="24"/>
              </w:rPr>
            </w:pPr>
          </w:p>
        </w:tc>
      </w:tr>
      <w:tr w:rsidR="00A10C20" w:rsidRPr="005E6F29" w14:paraId="61972C54" w14:textId="77777777" w:rsidTr="0077056F">
        <w:tc>
          <w:tcPr>
            <w:tcW w:w="2988" w:type="dxa"/>
            <w:hideMark/>
          </w:tcPr>
          <w:p w14:paraId="2AADB13F"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 20</w:t>
            </w:r>
          </w:p>
        </w:tc>
        <w:tc>
          <w:tcPr>
            <w:tcW w:w="1800" w:type="dxa"/>
            <w:hideMark/>
          </w:tcPr>
          <w:p w14:paraId="64757CD4" w14:textId="5C1B1DC0"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0A42B1AD" w14:textId="77777777" w:rsidR="00A10C20" w:rsidRPr="005E6F29" w:rsidRDefault="00A10C20" w:rsidP="009E426F">
            <w:pPr>
              <w:jc w:val="center"/>
              <w:rPr>
                <w:rFonts w:ascii="Times New Roman" w:hAnsi="Times New Roman" w:cs="Times New Roman"/>
                <w:sz w:val="24"/>
                <w:szCs w:val="24"/>
              </w:rPr>
            </w:pPr>
          </w:p>
        </w:tc>
        <w:tc>
          <w:tcPr>
            <w:tcW w:w="1800" w:type="dxa"/>
          </w:tcPr>
          <w:p w14:paraId="3BA6F976" w14:textId="77777777" w:rsidR="00A10C20" w:rsidRPr="005E6F29" w:rsidRDefault="00A10C20" w:rsidP="009E426F">
            <w:pPr>
              <w:jc w:val="center"/>
              <w:rPr>
                <w:rFonts w:ascii="Times New Roman" w:hAnsi="Times New Roman" w:cs="Times New Roman"/>
                <w:sz w:val="24"/>
                <w:szCs w:val="24"/>
              </w:rPr>
            </w:pPr>
          </w:p>
        </w:tc>
        <w:tc>
          <w:tcPr>
            <w:tcW w:w="1152" w:type="dxa"/>
          </w:tcPr>
          <w:p w14:paraId="0FBD05E0" w14:textId="77777777" w:rsidR="00A10C20" w:rsidRPr="005E6F29" w:rsidRDefault="00A10C20" w:rsidP="009E426F">
            <w:pPr>
              <w:jc w:val="center"/>
              <w:rPr>
                <w:rFonts w:ascii="Times New Roman" w:hAnsi="Times New Roman" w:cs="Times New Roman"/>
                <w:sz w:val="24"/>
                <w:szCs w:val="24"/>
              </w:rPr>
            </w:pPr>
          </w:p>
        </w:tc>
      </w:tr>
      <w:tr w:rsidR="00A10C20" w:rsidRPr="005E6F29" w14:paraId="4734C926" w14:textId="77777777" w:rsidTr="0077056F">
        <w:tc>
          <w:tcPr>
            <w:tcW w:w="2988" w:type="dxa"/>
            <w:hideMark/>
          </w:tcPr>
          <w:p w14:paraId="7F8C7711"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21-45</w:t>
            </w:r>
          </w:p>
        </w:tc>
        <w:tc>
          <w:tcPr>
            <w:tcW w:w="1800" w:type="dxa"/>
            <w:hideMark/>
          </w:tcPr>
          <w:p w14:paraId="4AC0BE3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0.87 (0.77-0.96)</w:t>
            </w:r>
          </w:p>
        </w:tc>
        <w:tc>
          <w:tcPr>
            <w:tcW w:w="1710" w:type="dxa"/>
            <w:hideMark/>
          </w:tcPr>
          <w:p w14:paraId="5F4EF5C3"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0.008</w:t>
            </w:r>
          </w:p>
        </w:tc>
        <w:tc>
          <w:tcPr>
            <w:tcW w:w="1800" w:type="dxa"/>
          </w:tcPr>
          <w:p w14:paraId="73371E3E" w14:textId="77777777" w:rsidR="00A10C20" w:rsidRPr="005E6F29" w:rsidRDefault="00A10C20" w:rsidP="009E426F">
            <w:pPr>
              <w:jc w:val="center"/>
              <w:rPr>
                <w:rFonts w:ascii="Times New Roman" w:hAnsi="Times New Roman" w:cs="Times New Roman"/>
                <w:sz w:val="24"/>
                <w:szCs w:val="24"/>
              </w:rPr>
            </w:pPr>
          </w:p>
        </w:tc>
        <w:tc>
          <w:tcPr>
            <w:tcW w:w="1152" w:type="dxa"/>
          </w:tcPr>
          <w:p w14:paraId="249019A6" w14:textId="77777777" w:rsidR="00A10C20" w:rsidRPr="005E6F29" w:rsidRDefault="00A10C20" w:rsidP="009E426F">
            <w:pPr>
              <w:jc w:val="center"/>
              <w:rPr>
                <w:rFonts w:ascii="Times New Roman" w:hAnsi="Times New Roman" w:cs="Times New Roman"/>
                <w:sz w:val="24"/>
                <w:szCs w:val="24"/>
              </w:rPr>
            </w:pPr>
          </w:p>
        </w:tc>
      </w:tr>
      <w:tr w:rsidR="00A10C20" w:rsidRPr="005E6F29" w14:paraId="2C092660" w14:textId="77777777" w:rsidTr="0077056F">
        <w:tc>
          <w:tcPr>
            <w:tcW w:w="2988" w:type="dxa"/>
            <w:hideMark/>
          </w:tcPr>
          <w:p w14:paraId="4F159A75"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&gt; 45</w:t>
            </w:r>
          </w:p>
        </w:tc>
        <w:tc>
          <w:tcPr>
            <w:tcW w:w="1800" w:type="dxa"/>
            <w:hideMark/>
          </w:tcPr>
          <w:p w14:paraId="0AD36AA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0.58 (0.47-0.72)</w:t>
            </w:r>
          </w:p>
        </w:tc>
        <w:tc>
          <w:tcPr>
            <w:tcW w:w="1710" w:type="dxa"/>
            <w:hideMark/>
          </w:tcPr>
          <w:p w14:paraId="6BB01F19"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&lt;0.000</w:t>
            </w:r>
          </w:p>
        </w:tc>
        <w:tc>
          <w:tcPr>
            <w:tcW w:w="1800" w:type="dxa"/>
          </w:tcPr>
          <w:p w14:paraId="5EA60162" w14:textId="77777777" w:rsidR="00A10C20" w:rsidRPr="005E6F29" w:rsidRDefault="00A10C20" w:rsidP="009E426F">
            <w:pPr>
              <w:jc w:val="center"/>
              <w:rPr>
                <w:rFonts w:ascii="Times New Roman" w:hAnsi="Times New Roman" w:cs="Times New Roman"/>
                <w:sz w:val="24"/>
                <w:szCs w:val="24"/>
              </w:rPr>
            </w:pPr>
          </w:p>
        </w:tc>
        <w:tc>
          <w:tcPr>
            <w:tcW w:w="1152" w:type="dxa"/>
          </w:tcPr>
          <w:p w14:paraId="218FFDD2" w14:textId="77777777" w:rsidR="00A10C20" w:rsidRPr="005E6F29" w:rsidRDefault="00A10C20" w:rsidP="009E426F">
            <w:pPr>
              <w:jc w:val="center"/>
              <w:rPr>
                <w:rFonts w:ascii="Times New Roman" w:hAnsi="Times New Roman" w:cs="Times New Roman"/>
                <w:sz w:val="24"/>
                <w:szCs w:val="24"/>
              </w:rPr>
            </w:pPr>
          </w:p>
        </w:tc>
      </w:tr>
      <w:tr w:rsidR="00A10C20" w:rsidRPr="005E6F29" w14:paraId="4F75B3AF" w14:textId="77777777" w:rsidTr="0077056F">
        <w:tc>
          <w:tcPr>
            <w:tcW w:w="2988" w:type="dxa"/>
            <w:hideMark/>
          </w:tcPr>
          <w:p w14:paraId="7611F67B" w14:textId="77777777" w:rsidR="00A10C20" w:rsidRPr="004F1ED4" w:rsidRDefault="00A10C20" w:rsidP="009E426F">
            <w:pPr>
              <w:rPr>
                <w:rFonts w:ascii="Times New Roman" w:hAnsi="Times New Roman" w:cs="Times New Roman"/>
                <w:b/>
                <w:bCs/>
                <w:sz w:val="24"/>
                <w:szCs w:val="24"/>
              </w:rPr>
            </w:pPr>
            <w:r w:rsidRPr="004F1ED4">
              <w:rPr>
                <w:rFonts w:ascii="Times New Roman" w:hAnsi="Times New Roman" w:cs="Times New Roman"/>
                <w:b/>
                <w:bCs/>
                <w:sz w:val="24"/>
                <w:szCs w:val="24"/>
              </w:rPr>
              <w:t>Level of surgeon</w:t>
            </w:r>
          </w:p>
        </w:tc>
        <w:tc>
          <w:tcPr>
            <w:tcW w:w="1800" w:type="dxa"/>
          </w:tcPr>
          <w:p w14:paraId="2A29C312" w14:textId="77777777" w:rsidR="00A10C20" w:rsidRPr="004F1ED4" w:rsidRDefault="00A10C20" w:rsidP="009E426F">
            <w:pPr>
              <w:jc w:val="center"/>
              <w:rPr>
                <w:rFonts w:ascii="Times New Roman" w:hAnsi="Times New Roman" w:cs="Times New Roman"/>
                <w:sz w:val="24"/>
                <w:szCs w:val="24"/>
              </w:rPr>
            </w:pPr>
          </w:p>
        </w:tc>
        <w:tc>
          <w:tcPr>
            <w:tcW w:w="1710" w:type="dxa"/>
          </w:tcPr>
          <w:p w14:paraId="1F2D6315" w14:textId="77777777" w:rsidR="00A10C20" w:rsidRPr="004F1ED4" w:rsidRDefault="00A10C20" w:rsidP="009E426F">
            <w:pPr>
              <w:jc w:val="center"/>
              <w:rPr>
                <w:rFonts w:ascii="Times New Roman" w:hAnsi="Times New Roman" w:cs="Times New Roman"/>
                <w:sz w:val="24"/>
                <w:szCs w:val="24"/>
              </w:rPr>
            </w:pPr>
          </w:p>
        </w:tc>
        <w:tc>
          <w:tcPr>
            <w:tcW w:w="1800" w:type="dxa"/>
          </w:tcPr>
          <w:p w14:paraId="2B3ED26E" w14:textId="77777777" w:rsidR="00A10C20" w:rsidRPr="004F1ED4" w:rsidRDefault="00A10C20" w:rsidP="009E426F">
            <w:pPr>
              <w:jc w:val="center"/>
              <w:rPr>
                <w:rFonts w:ascii="Times New Roman" w:hAnsi="Times New Roman" w:cs="Times New Roman"/>
                <w:sz w:val="24"/>
                <w:szCs w:val="24"/>
              </w:rPr>
            </w:pPr>
          </w:p>
        </w:tc>
        <w:tc>
          <w:tcPr>
            <w:tcW w:w="1152" w:type="dxa"/>
          </w:tcPr>
          <w:p w14:paraId="241B8979" w14:textId="77777777" w:rsidR="00A10C20" w:rsidRPr="004F1ED4" w:rsidRDefault="00A10C20" w:rsidP="009E426F">
            <w:pPr>
              <w:jc w:val="center"/>
              <w:rPr>
                <w:rFonts w:ascii="Times New Roman" w:hAnsi="Times New Roman" w:cs="Times New Roman"/>
                <w:sz w:val="24"/>
                <w:szCs w:val="24"/>
              </w:rPr>
            </w:pPr>
          </w:p>
        </w:tc>
      </w:tr>
      <w:tr w:rsidR="00A10C20" w:rsidRPr="005E6F29" w14:paraId="385DE19E" w14:textId="77777777" w:rsidTr="0077056F">
        <w:tc>
          <w:tcPr>
            <w:tcW w:w="2988" w:type="dxa"/>
            <w:hideMark/>
          </w:tcPr>
          <w:p w14:paraId="717B1A69" w14:textId="77777777" w:rsidR="00A10C20" w:rsidRPr="004F1ED4" w:rsidRDefault="00A10C20" w:rsidP="009E426F">
            <w:pPr>
              <w:ind w:left="270"/>
              <w:rPr>
                <w:rFonts w:ascii="Times New Roman" w:hAnsi="Times New Roman" w:cs="Times New Roman"/>
                <w:sz w:val="24"/>
                <w:szCs w:val="24"/>
              </w:rPr>
            </w:pPr>
            <w:r w:rsidRPr="004F1ED4">
              <w:rPr>
                <w:rFonts w:ascii="Times New Roman" w:hAnsi="Times New Roman" w:cs="Times New Roman"/>
                <w:sz w:val="24"/>
                <w:szCs w:val="24"/>
              </w:rPr>
              <w:t>Super specialist</w:t>
            </w:r>
          </w:p>
        </w:tc>
        <w:tc>
          <w:tcPr>
            <w:tcW w:w="1800" w:type="dxa"/>
            <w:hideMark/>
          </w:tcPr>
          <w:p w14:paraId="1AB1262F" w14:textId="21CB00CB" w:rsidR="00A10C20" w:rsidRPr="004F1ED4" w:rsidRDefault="00C930A5" w:rsidP="009E426F">
            <w:pPr>
              <w:jc w:val="center"/>
              <w:rPr>
                <w:rFonts w:ascii="Times New Roman" w:hAnsi="Times New Roman" w:cs="Times New Roman"/>
                <w:sz w:val="24"/>
                <w:szCs w:val="24"/>
              </w:rPr>
            </w:pPr>
            <w:r w:rsidRPr="004F1ED4">
              <w:rPr>
                <w:rFonts w:ascii="Times New Roman" w:hAnsi="Times New Roman" w:cs="Times New Roman"/>
                <w:sz w:val="24"/>
                <w:szCs w:val="24"/>
              </w:rPr>
              <w:t>R</w:t>
            </w:r>
            <w:r w:rsidR="00A10C20" w:rsidRPr="004F1ED4">
              <w:rPr>
                <w:rFonts w:ascii="Times New Roman" w:hAnsi="Times New Roman" w:cs="Times New Roman"/>
                <w:sz w:val="24"/>
                <w:szCs w:val="24"/>
              </w:rPr>
              <w:t>ef</w:t>
            </w:r>
          </w:p>
        </w:tc>
        <w:tc>
          <w:tcPr>
            <w:tcW w:w="1710" w:type="dxa"/>
          </w:tcPr>
          <w:p w14:paraId="19128C41" w14:textId="77777777" w:rsidR="00A10C20" w:rsidRPr="004F1ED4" w:rsidRDefault="00A10C20" w:rsidP="009E426F">
            <w:pPr>
              <w:jc w:val="center"/>
              <w:rPr>
                <w:rFonts w:ascii="Times New Roman" w:hAnsi="Times New Roman" w:cs="Times New Roman"/>
                <w:sz w:val="24"/>
                <w:szCs w:val="24"/>
              </w:rPr>
            </w:pPr>
          </w:p>
        </w:tc>
        <w:tc>
          <w:tcPr>
            <w:tcW w:w="1800" w:type="dxa"/>
            <w:hideMark/>
          </w:tcPr>
          <w:p w14:paraId="779B4F69" w14:textId="77777777" w:rsidR="00A10C20" w:rsidRPr="004F1ED4" w:rsidRDefault="00A10C20" w:rsidP="009E426F">
            <w:pPr>
              <w:jc w:val="center"/>
              <w:rPr>
                <w:rFonts w:ascii="Times New Roman" w:hAnsi="Times New Roman" w:cs="Times New Roman"/>
                <w:sz w:val="24"/>
                <w:szCs w:val="24"/>
              </w:rPr>
            </w:pPr>
            <w:r w:rsidRPr="004F1ED4">
              <w:rPr>
                <w:rFonts w:ascii="Times New Roman" w:hAnsi="Times New Roman" w:cs="Times New Roman"/>
                <w:sz w:val="24"/>
                <w:szCs w:val="24"/>
              </w:rPr>
              <w:t>ref</w:t>
            </w:r>
          </w:p>
        </w:tc>
        <w:tc>
          <w:tcPr>
            <w:tcW w:w="1152" w:type="dxa"/>
          </w:tcPr>
          <w:p w14:paraId="1C425905" w14:textId="77777777" w:rsidR="00A10C20" w:rsidRPr="004F1ED4" w:rsidRDefault="00A10C20" w:rsidP="009E426F">
            <w:pPr>
              <w:jc w:val="center"/>
              <w:rPr>
                <w:rFonts w:ascii="Times New Roman" w:hAnsi="Times New Roman" w:cs="Times New Roman"/>
                <w:sz w:val="24"/>
                <w:szCs w:val="24"/>
              </w:rPr>
            </w:pPr>
          </w:p>
        </w:tc>
      </w:tr>
      <w:tr w:rsidR="00A10C20" w:rsidRPr="005E6F29" w14:paraId="34153BC7" w14:textId="77777777" w:rsidTr="0077056F">
        <w:tc>
          <w:tcPr>
            <w:tcW w:w="2988" w:type="dxa"/>
            <w:hideMark/>
          </w:tcPr>
          <w:p w14:paraId="04A54B36" w14:textId="77777777" w:rsidR="00A10C20" w:rsidRPr="004F1ED4" w:rsidRDefault="00A10C20" w:rsidP="009E426F">
            <w:pPr>
              <w:ind w:left="270"/>
              <w:rPr>
                <w:rFonts w:ascii="Times New Roman" w:hAnsi="Times New Roman" w:cs="Times New Roman"/>
                <w:sz w:val="24"/>
                <w:szCs w:val="24"/>
              </w:rPr>
            </w:pPr>
            <w:r w:rsidRPr="004F1ED4">
              <w:rPr>
                <w:rFonts w:ascii="Times New Roman" w:hAnsi="Times New Roman" w:cs="Times New Roman"/>
                <w:sz w:val="24"/>
                <w:szCs w:val="24"/>
              </w:rPr>
              <w:t>Specialist</w:t>
            </w:r>
          </w:p>
        </w:tc>
        <w:tc>
          <w:tcPr>
            <w:tcW w:w="1800" w:type="dxa"/>
            <w:hideMark/>
          </w:tcPr>
          <w:p w14:paraId="5442FDCE" w14:textId="77777777" w:rsidR="00A10C20" w:rsidRPr="004F1ED4" w:rsidRDefault="00A10C20" w:rsidP="009E426F">
            <w:pPr>
              <w:jc w:val="center"/>
              <w:rPr>
                <w:rFonts w:ascii="Times New Roman" w:hAnsi="Times New Roman" w:cs="Times New Roman"/>
                <w:sz w:val="24"/>
                <w:szCs w:val="24"/>
              </w:rPr>
            </w:pPr>
            <w:r w:rsidRPr="004F1ED4">
              <w:rPr>
                <w:rFonts w:ascii="Times New Roman" w:hAnsi="Times New Roman" w:cs="Times New Roman"/>
                <w:sz w:val="24"/>
                <w:szCs w:val="24"/>
              </w:rPr>
              <w:t>0.48 (0.21-1.07)</w:t>
            </w:r>
          </w:p>
        </w:tc>
        <w:tc>
          <w:tcPr>
            <w:tcW w:w="1710" w:type="dxa"/>
            <w:hideMark/>
          </w:tcPr>
          <w:p w14:paraId="290FA19A" w14:textId="77777777" w:rsidR="00A10C20" w:rsidRPr="004F1ED4" w:rsidRDefault="00A10C20" w:rsidP="009E426F">
            <w:pPr>
              <w:jc w:val="center"/>
              <w:rPr>
                <w:rFonts w:ascii="Times New Roman" w:hAnsi="Times New Roman" w:cs="Times New Roman"/>
                <w:sz w:val="24"/>
                <w:szCs w:val="24"/>
              </w:rPr>
            </w:pPr>
            <w:r w:rsidRPr="004F1ED4">
              <w:rPr>
                <w:rFonts w:ascii="Times New Roman" w:hAnsi="Times New Roman" w:cs="Times New Roman"/>
                <w:sz w:val="24"/>
                <w:szCs w:val="24"/>
              </w:rPr>
              <w:t>0.074</w:t>
            </w:r>
          </w:p>
        </w:tc>
        <w:tc>
          <w:tcPr>
            <w:tcW w:w="1800" w:type="dxa"/>
            <w:hideMark/>
          </w:tcPr>
          <w:p w14:paraId="57B75BA6" w14:textId="77777777" w:rsidR="00A10C20" w:rsidRPr="004F1ED4" w:rsidRDefault="00A10C20" w:rsidP="009E426F">
            <w:pPr>
              <w:jc w:val="center"/>
              <w:rPr>
                <w:rFonts w:ascii="Times New Roman" w:hAnsi="Times New Roman" w:cs="Times New Roman"/>
                <w:sz w:val="24"/>
                <w:szCs w:val="24"/>
              </w:rPr>
            </w:pPr>
            <w:r w:rsidRPr="004F1ED4">
              <w:rPr>
                <w:rFonts w:ascii="Times New Roman" w:hAnsi="Times New Roman" w:cs="Times New Roman"/>
                <w:sz w:val="24"/>
                <w:szCs w:val="24"/>
              </w:rPr>
              <w:t>0.51 (0.22-1.13)</w:t>
            </w:r>
          </w:p>
        </w:tc>
        <w:tc>
          <w:tcPr>
            <w:tcW w:w="1152" w:type="dxa"/>
            <w:hideMark/>
          </w:tcPr>
          <w:p w14:paraId="3043CCD1" w14:textId="77777777" w:rsidR="00A10C20" w:rsidRPr="004F1ED4" w:rsidRDefault="00A10C20" w:rsidP="009E426F">
            <w:pPr>
              <w:jc w:val="center"/>
              <w:rPr>
                <w:rFonts w:ascii="Times New Roman" w:hAnsi="Times New Roman" w:cs="Times New Roman"/>
                <w:sz w:val="24"/>
                <w:szCs w:val="24"/>
              </w:rPr>
            </w:pPr>
            <w:r w:rsidRPr="004F1ED4">
              <w:rPr>
                <w:rFonts w:ascii="Times New Roman" w:hAnsi="Times New Roman" w:cs="Times New Roman"/>
                <w:sz w:val="24"/>
                <w:szCs w:val="24"/>
              </w:rPr>
              <w:t>0.096</w:t>
            </w:r>
          </w:p>
        </w:tc>
      </w:tr>
      <w:tr w:rsidR="00A10C20" w:rsidRPr="005E6F29" w14:paraId="181231AD" w14:textId="77777777" w:rsidTr="0077056F">
        <w:tc>
          <w:tcPr>
            <w:tcW w:w="2988" w:type="dxa"/>
            <w:hideMark/>
          </w:tcPr>
          <w:p w14:paraId="2DA31092" w14:textId="77777777" w:rsidR="00A10C20" w:rsidRPr="004F1ED4" w:rsidRDefault="00A10C20" w:rsidP="009E426F">
            <w:pPr>
              <w:rPr>
                <w:rFonts w:ascii="Times New Roman" w:hAnsi="Times New Roman" w:cs="Times New Roman"/>
                <w:sz w:val="24"/>
                <w:szCs w:val="24"/>
              </w:rPr>
            </w:pPr>
            <w:r w:rsidRPr="004F1ED4">
              <w:rPr>
                <w:rFonts w:ascii="Times New Roman" w:hAnsi="Times New Roman" w:cs="Times New Roman"/>
                <w:b/>
                <w:bCs/>
                <w:sz w:val="24"/>
                <w:szCs w:val="24"/>
              </w:rPr>
              <w:t>Type of Strabismus</w:t>
            </w:r>
          </w:p>
        </w:tc>
        <w:tc>
          <w:tcPr>
            <w:tcW w:w="1800" w:type="dxa"/>
          </w:tcPr>
          <w:p w14:paraId="63BF6B42" w14:textId="77777777" w:rsidR="00A10C20" w:rsidRPr="004F1ED4" w:rsidRDefault="00A10C20" w:rsidP="009E426F">
            <w:pPr>
              <w:jc w:val="center"/>
              <w:rPr>
                <w:rFonts w:ascii="Times New Roman" w:hAnsi="Times New Roman" w:cs="Times New Roman"/>
                <w:b/>
                <w:bCs/>
                <w:sz w:val="24"/>
                <w:szCs w:val="24"/>
              </w:rPr>
            </w:pPr>
          </w:p>
        </w:tc>
        <w:tc>
          <w:tcPr>
            <w:tcW w:w="1710" w:type="dxa"/>
          </w:tcPr>
          <w:p w14:paraId="4182A1FC" w14:textId="77777777" w:rsidR="00A10C20" w:rsidRPr="004F1ED4" w:rsidRDefault="00A10C20" w:rsidP="009E426F">
            <w:pPr>
              <w:jc w:val="center"/>
              <w:rPr>
                <w:rFonts w:ascii="Times New Roman" w:hAnsi="Times New Roman" w:cs="Times New Roman"/>
                <w:b/>
                <w:bCs/>
                <w:sz w:val="24"/>
                <w:szCs w:val="24"/>
              </w:rPr>
            </w:pPr>
          </w:p>
        </w:tc>
        <w:tc>
          <w:tcPr>
            <w:tcW w:w="1800" w:type="dxa"/>
          </w:tcPr>
          <w:p w14:paraId="4B8D26AC" w14:textId="77777777" w:rsidR="00A10C20" w:rsidRPr="004F1ED4" w:rsidRDefault="00A10C20" w:rsidP="009E426F">
            <w:pPr>
              <w:jc w:val="center"/>
              <w:rPr>
                <w:rFonts w:ascii="Times New Roman" w:hAnsi="Times New Roman" w:cs="Times New Roman"/>
                <w:sz w:val="24"/>
                <w:szCs w:val="24"/>
              </w:rPr>
            </w:pPr>
          </w:p>
        </w:tc>
        <w:tc>
          <w:tcPr>
            <w:tcW w:w="1152" w:type="dxa"/>
          </w:tcPr>
          <w:p w14:paraId="0111846E" w14:textId="77777777" w:rsidR="00A10C20" w:rsidRPr="004F1ED4" w:rsidRDefault="00A10C20" w:rsidP="009E426F">
            <w:pPr>
              <w:jc w:val="center"/>
              <w:rPr>
                <w:rFonts w:ascii="Times New Roman" w:hAnsi="Times New Roman" w:cs="Times New Roman"/>
                <w:sz w:val="24"/>
                <w:szCs w:val="24"/>
              </w:rPr>
            </w:pPr>
          </w:p>
        </w:tc>
      </w:tr>
      <w:tr w:rsidR="00A10C20" w:rsidRPr="005E6F29" w14:paraId="3E6CAE9B" w14:textId="77777777" w:rsidTr="0077056F">
        <w:tc>
          <w:tcPr>
            <w:tcW w:w="2988" w:type="dxa"/>
            <w:hideMark/>
          </w:tcPr>
          <w:p w14:paraId="0D0878CB"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Alternating esotropia</w:t>
            </w:r>
          </w:p>
        </w:tc>
        <w:tc>
          <w:tcPr>
            <w:tcW w:w="1800" w:type="dxa"/>
            <w:hideMark/>
          </w:tcPr>
          <w:p w14:paraId="190EB28B" w14:textId="4B4056E6" w:rsidR="00A10C20" w:rsidRPr="005E6F29" w:rsidRDefault="00C930A5" w:rsidP="009E426F">
            <w:pPr>
              <w:jc w:val="center"/>
              <w:rPr>
                <w:rFonts w:ascii="Times New Roman" w:hAnsi="Times New Roman" w:cs="Times New Roman"/>
                <w:sz w:val="24"/>
                <w:szCs w:val="24"/>
              </w:rPr>
            </w:pPr>
            <w:r w:rsidRPr="005E6F29">
              <w:rPr>
                <w:rFonts w:ascii="Times New Roman" w:hAnsi="Times New Roman" w:cs="Times New Roman"/>
                <w:sz w:val="24"/>
                <w:szCs w:val="24"/>
              </w:rPr>
              <w:t>R</w:t>
            </w:r>
            <w:r w:rsidR="00A10C20" w:rsidRPr="005E6F29">
              <w:rPr>
                <w:rFonts w:ascii="Times New Roman" w:hAnsi="Times New Roman" w:cs="Times New Roman"/>
                <w:sz w:val="24"/>
                <w:szCs w:val="24"/>
              </w:rPr>
              <w:t>ef</w:t>
            </w:r>
          </w:p>
        </w:tc>
        <w:tc>
          <w:tcPr>
            <w:tcW w:w="1710" w:type="dxa"/>
          </w:tcPr>
          <w:p w14:paraId="63E42F76" w14:textId="77777777" w:rsidR="00A10C20" w:rsidRPr="005E6F29" w:rsidRDefault="00A10C20" w:rsidP="009E426F">
            <w:pPr>
              <w:jc w:val="center"/>
              <w:rPr>
                <w:rFonts w:ascii="Times New Roman" w:hAnsi="Times New Roman" w:cs="Times New Roman"/>
                <w:sz w:val="24"/>
                <w:szCs w:val="24"/>
              </w:rPr>
            </w:pPr>
          </w:p>
        </w:tc>
        <w:tc>
          <w:tcPr>
            <w:tcW w:w="1800" w:type="dxa"/>
            <w:hideMark/>
          </w:tcPr>
          <w:p w14:paraId="43FDA376"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ref</w:t>
            </w:r>
          </w:p>
        </w:tc>
        <w:tc>
          <w:tcPr>
            <w:tcW w:w="1152" w:type="dxa"/>
          </w:tcPr>
          <w:p w14:paraId="7474C313" w14:textId="77777777" w:rsidR="00A10C20" w:rsidRPr="005E6F29" w:rsidRDefault="00A10C20" w:rsidP="009E426F">
            <w:pPr>
              <w:jc w:val="center"/>
              <w:rPr>
                <w:rFonts w:ascii="Times New Roman" w:hAnsi="Times New Roman" w:cs="Times New Roman"/>
                <w:sz w:val="24"/>
                <w:szCs w:val="24"/>
              </w:rPr>
            </w:pPr>
          </w:p>
        </w:tc>
      </w:tr>
      <w:tr w:rsidR="00A10C20" w:rsidRPr="005E6F29" w14:paraId="40546AB3" w14:textId="77777777" w:rsidTr="0077056F">
        <w:tc>
          <w:tcPr>
            <w:tcW w:w="2988" w:type="dxa"/>
            <w:hideMark/>
          </w:tcPr>
          <w:p w14:paraId="6A735024"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Alternating exotropia</w:t>
            </w:r>
          </w:p>
        </w:tc>
        <w:tc>
          <w:tcPr>
            <w:tcW w:w="1800" w:type="dxa"/>
            <w:hideMark/>
          </w:tcPr>
          <w:p w14:paraId="64D65B21"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1.13 (0.77-1.66)</w:t>
            </w:r>
          </w:p>
        </w:tc>
        <w:tc>
          <w:tcPr>
            <w:tcW w:w="1710" w:type="dxa"/>
            <w:hideMark/>
          </w:tcPr>
          <w:p w14:paraId="0E72E9F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0.540</w:t>
            </w:r>
          </w:p>
        </w:tc>
        <w:tc>
          <w:tcPr>
            <w:tcW w:w="1800" w:type="dxa"/>
            <w:hideMark/>
          </w:tcPr>
          <w:p w14:paraId="69866E9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1.20 (0.88-1.65)</w:t>
            </w:r>
          </w:p>
        </w:tc>
        <w:tc>
          <w:tcPr>
            <w:tcW w:w="1152" w:type="dxa"/>
            <w:hideMark/>
          </w:tcPr>
          <w:p w14:paraId="654C6F3D"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0.253</w:t>
            </w:r>
          </w:p>
        </w:tc>
      </w:tr>
      <w:tr w:rsidR="00A10C20" w:rsidRPr="005E6F29" w14:paraId="5BC1AF7F" w14:textId="77777777" w:rsidTr="0077056F">
        <w:tc>
          <w:tcPr>
            <w:tcW w:w="2988" w:type="dxa"/>
            <w:hideMark/>
          </w:tcPr>
          <w:p w14:paraId="018E3251"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Constant esotropia</w:t>
            </w:r>
          </w:p>
        </w:tc>
        <w:tc>
          <w:tcPr>
            <w:tcW w:w="1800" w:type="dxa"/>
            <w:hideMark/>
          </w:tcPr>
          <w:p w14:paraId="472D065F"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1.31 (1.02-1.67)</w:t>
            </w:r>
          </w:p>
        </w:tc>
        <w:tc>
          <w:tcPr>
            <w:tcW w:w="1710" w:type="dxa"/>
            <w:hideMark/>
          </w:tcPr>
          <w:p w14:paraId="255A4627"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0.032</w:t>
            </w:r>
          </w:p>
        </w:tc>
        <w:tc>
          <w:tcPr>
            <w:tcW w:w="1800" w:type="dxa"/>
            <w:hideMark/>
          </w:tcPr>
          <w:p w14:paraId="13420ABB"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1.27 (0.99-1.63)</w:t>
            </w:r>
          </w:p>
        </w:tc>
        <w:tc>
          <w:tcPr>
            <w:tcW w:w="1152" w:type="dxa"/>
            <w:hideMark/>
          </w:tcPr>
          <w:p w14:paraId="67A26320"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0.058</w:t>
            </w:r>
          </w:p>
        </w:tc>
      </w:tr>
      <w:tr w:rsidR="00A10C20" w:rsidRPr="005E6F29" w14:paraId="2D45A71A" w14:textId="77777777" w:rsidTr="0077056F">
        <w:tc>
          <w:tcPr>
            <w:tcW w:w="2988" w:type="dxa"/>
            <w:tcBorders>
              <w:top w:val="nil"/>
              <w:left w:val="nil"/>
              <w:bottom w:val="single" w:sz="18" w:space="0" w:color="auto"/>
              <w:right w:val="nil"/>
            </w:tcBorders>
            <w:hideMark/>
          </w:tcPr>
          <w:p w14:paraId="3076720E" w14:textId="77777777" w:rsidR="00A10C20" w:rsidRPr="005E6F29" w:rsidRDefault="00A10C20" w:rsidP="009E426F">
            <w:pPr>
              <w:ind w:left="270"/>
              <w:rPr>
                <w:rFonts w:ascii="Times New Roman" w:hAnsi="Times New Roman" w:cs="Times New Roman"/>
                <w:sz w:val="24"/>
                <w:szCs w:val="24"/>
              </w:rPr>
            </w:pPr>
            <w:r w:rsidRPr="005E6F29">
              <w:rPr>
                <w:rFonts w:ascii="Times New Roman" w:hAnsi="Times New Roman" w:cs="Times New Roman"/>
                <w:sz w:val="24"/>
                <w:szCs w:val="24"/>
              </w:rPr>
              <w:t>Constant exotropia</w:t>
            </w:r>
          </w:p>
        </w:tc>
        <w:tc>
          <w:tcPr>
            <w:tcW w:w="1800" w:type="dxa"/>
            <w:tcBorders>
              <w:top w:val="nil"/>
              <w:left w:val="nil"/>
              <w:bottom w:val="single" w:sz="18" w:space="0" w:color="auto"/>
              <w:right w:val="nil"/>
            </w:tcBorders>
            <w:hideMark/>
          </w:tcPr>
          <w:p w14:paraId="4B025189"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1.32 (0.87-1.98)</w:t>
            </w:r>
          </w:p>
        </w:tc>
        <w:tc>
          <w:tcPr>
            <w:tcW w:w="1710" w:type="dxa"/>
            <w:tcBorders>
              <w:top w:val="nil"/>
              <w:left w:val="nil"/>
              <w:bottom w:val="single" w:sz="18" w:space="0" w:color="auto"/>
              <w:right w:val="nil"/>
            </w:tcBorders>
            <w:hideMark/>
          </w:tcPr>
          <w:p w14:paraId="32FED56E"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0.188</w:t>
            </w:r>
          </w:p>
        </w:tc>
        <w:tc>
          <w:tcPr>
            <w:tcW w:w="1800" w:type="dxa"/>
            <w:tcBorders>
              <w:top w:val="nil"/>
              <w:left w:val="nil"/>
              <w:bottom w:val="single" w:sz="18" w:space="0" w:color="auto"/>
              <w:right w:val="nil"/>
            </w:tcBorders>
            <w:hideMark/>
          </w:tcPr>
          <w:p w14:paraId="754E9C92"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1.43 (0.96-2.14)</w:t>
            </w:r>
          </w:p>
        </w:tc>
        <w:tc>
          <w:tcPr>
            <w:tcW w:w="1152" w:type="dxa"/>
            <w:tcBorders>
              <w:top w:val="nil"/>
              <w:left w:val="nil"/>
              <w:bottom w:val="single" w:sz="18" w:space="0" w:color="auto"/>
              <w:right w:val="nil"/>
            </w:tcBorders>
            <w:hideMark/>
          </w:tcPr>
          <w:p w14:paraId="63D99568" w14:textId="77777777" w:rsidR="00A10C20" w:rsidRPr="005E6F29" w:rsidRDefault="00A10C20" w:rsidP="009E426F">
            <w:pPr>
              <w:jc w:val="center"/>
              <w:rPr>
                <w:rFonts w:ascii="Times New Roman" w:hAnsi="Times New Roman" w:cs="Times New Roman"/>
                <w:sz w:val="24"/>
                <w:szCs w:val="24"/>
              </w:rPr>
            </w:pPr>
            <w:r w:rsidRPr="005E6F29">
              <w:rPr>
                <w:rFonts w:ascii="Times New Roman" w:hAnsi="Times New Roman" w:cs="Times New Roman"/>
                <w:sz w:val="24"/>
                <w:szCs w:val="24"/>
              </w:rPr>
              <w:t>0.081</w:t>
            </w:r>
          </w:p>
        </w:tc>
      </w:tr>
    </w:tbl>
    <w:p w14:paraId="443FE13E" w14:textId="77777777" w:rsidR="00A10C20" w:rsidRPr="005E6F29" w:rsidRDefault="00A10C20" w:rsidP="009E426F">
      <w:pPr>
        <w:spacing w:after="0" w:line="360" w:lineRule="auto"/>
        <w:rPr>
          <w:rFonts w:ascii="Times New Roman" w:hAnsi="Times New Roman" w:cs="Times New Roman"/>
          <w:sz w:val="24"/>
          <w:szCs w:val="24"/>
        </w:rPr>
      </w:pPr>
    </w:p>
    <w:p w14:paraId="156AF512" w14:textId="77777777" w:rsidR="00BE1368" w:rsidRPr="005E6F29" w:rsidRDefault="00BE1368" w:rsidP="009E426F">
      <w:pPr>
        <w:spacing w:after="0" w:line="360" w:lineRule="auto"/>
        <w:rPr>
          <w:rFonts w:ascii="Times New Roman" w:hAnsi="Times New Roman" w:cs="Times New Roman"/>
          <w:b/>
          <w:sz w:val="24"/>
          <w:szCs w:val="24"/>
        </w:rPr>
      </w:pPr>
    </w:p>
    <w:p w14:paraId="40F88DFA" w14:textId="12A0873A" w:rsidR="008561B3" w:rsidRPr="005E6F29" w:rsidRDefault="00A10C20" w:rsidP="005F6F6C">
      <w:pPr>
        <w:spacing w:after="0" w:line="276" w:lineRule="auto"/>
        <w:jc w:val="both"/>
        <w:rPr>
          <w:rFonts w:ascii="Times New Roman" w:hAnsi="Times New Roman" w:cs="Times New Roman"/>
          <w:b/>
          <w:sz w:val="24"/>
          <w:szCs w:val="24"/>
        </w:rPr>
      </w:pPr>
      <w:r w:rsidRPr="005E6F29">
        <w:rPr>
          <w:rFonts w:ascii="Times New Roman" w:hAnsi="Times New Roman" w:cs="Times New Roman"/>
          <w:b/>
          <w:sz w:val="24"/>
          <w:szCs w:val="24"/>
        </w:rPr>
        <w:lastRenderedPageBreak/>
        <w:t>Discussion; -</w:t>
      </w:r>
    </w:p>
    <w:p w14:paraId="4C3215D6" w14:textId="5625B15A" w:rsidR="000E68BA" w:rsidRPr="005E6F29" w:rsidRDefault="000E68BA" w:rsidP="005F6F6C">
      <w:pPr>
        <w:spacing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In this study, we observed predominant features such as a high incidence of acquired strabismus (86.1%) and a median age of 6 years at presentation, aligning with observations from </w:t>
      </w:r>
      <w:proofErr w:type="spellStart"/>
      <w:r w:rsidRPr="005E6F29">
        <w:rPr>
          <w:rFonts w:ascii="Times New Roman" w:hAnsi="Times New Roman" w:cs="Times New Roman"/>
          <w:sz w:val="24"/>
          <w:szCs w:val="24"/>
        </w:rPr>
        <w:t>Dardyr</w:t>
      </w:r>
      <w:proofErr w:type="spellEnd"/>
      <w:r w:rsidRPr="005E6F29">
        <w:rPr>
          <w:rFonts w:ascii="Times New Roman" w:hAnsi="Times New Roman" w:cs="Times New Roman"/>
          <w:sz w:val="24"/>
          <w:szCs w:val="24"/>
        </w:rPr>
        <w:t xml:space="preserve"> et al. and Nwachukwu et al. which also reported a younger median age [9,10]. Similarly, hypertropia and significant pre-operative BCVA (&gt;6/12 in 66.1% of cases) were common, which parallels findings from Azam et al. who noted majority visual acuity better than N10 in near vision [11]. However, our study reported a lower prevalence of amblyopia (23.5%) compared to Sarosh et al. who found a 35.89% prevalence, suggesting potential variations in diagnostic criteria or population genetics [12]. Most patients in our study underwent surgery within 9 months from initial assessment, significantly quicker than in the study by Uzun et al., where the mean time from onset to surgery was much longer [13].</w:t>
      </w:r>
    </w:p>
    <w:p w14:paraId="5891D9BD" w14:textId="6108AB9B" w:rsidR="005E6F29" w:rsidRPr="005E6F29" w:rsidRDefault="005E6F29" w:rsidP="005F6F6C">
      <w:pPr>
        <w:spacing w:line="276" w:lineRule="auto"/>
        <w:jc w:val="both"/>
        <w:rPr>
          <w:rFonts w:ascii="Times New Roman" w:hAnsi="Times New Roman" w:cs="Times New Roman"/>
          <w:sz w:val="24"/>
          <w:szCs w:val="24"/>
        </w:rPr>
      </w:pPr>
      <w:r w:rsidRPr="005E6F29">
        <w:rPr>
          <w:rFonts w:ascii="Times New Roman" w:hAnsi="Times New Roman" w:cs="Times New Roman"/>
          <w:sz w:val="24"/>
          <w:szCs w:val="24"/>
        </w:rPr>
        <w:t xml:space="preserve">Also, our study highlights a significant prevalence of alternating esotropia (52.2%) amongst the participants, which starkly contrasts with findings from several recent studies. For instance, Yetkin et al. observed that esotropia was prevalent in 52.9% of their cohort, not specifically alternating, and exotropia in 43.99%, indicating a more balanced distribution between these two types of strabismus in a Turkish population [14]. Similarly, Nwachukwu et al. reported a lower prevalence of esotropia at 4.32% in a Nigerian setting, which suggests geographical or ethnic variations in strabismus patterns [15]. Furthermore, our finding of unilateral esotropia accounting for 30.4% of cases is higher than what was reported by </w:t>
      </w:r>
      <w:proofErr w:type="spellStart"/>
      <w:r w:rsidRPr="005E6F29">
        <w:rPr>
          <w:rFonts w:ascii="Times New Roman" w:hAnsi="Times New Roman" w:cs="Times New Roman"/>
          <w:sz w:val="24"/>
          <w:szCs w:val="24"/>
        </w:rPr>
        <w:t>Dardyr</w:t>
      </w:r>
      <w:proofErr w:type="spellEnd"/>
      <w:r w:rsidRPr="005E6F29">
        <w:rPr>
          <w:rFonts w:ascii="Times New Roman" w:hAnsi="Times New Roman" w:cs="Times New Roman"/>
          <w:sz w:val="24"/>
          <w:szCs w:val="24"/>
        </w:rPr>
        <w:t xml:space="preserve"> et al., who found a much higher general esotropia rate of 54.4% in Egypt but did not differentiate between alternating and unilateral types, emphasizing the importance of detailed classification in strabismus studies [</w:t>
      </w:r>
      <w:r w:rsidR="00727A8B">
        <w:rPr>
          <w:rFonts w:ascii="Times New Roman" w:hAnsi="Times New Roman" w:cs="Times New Roman"/>
          <w:sz w:val="24"/>
          <w:szCs w:val="24"/>
        </w:rPr>
        <w:t>9</w:t>
      </w:r>
      <w:r w:rsidRPr="005E6F29">
        <w:rPr>
          <w:rFonts w:ascii="Times New Roman" w:hAnsi="Times New Roman" w:cs="Times New Roman"/>
          <w:sz w:val="24"/>
          <w:szCs w:val="24"/>
        </w:rPr>
        <w:t>]. This underscores the variability in strabismus distribution.</w:t>
      </w:r>
    </w:p>
    <w:p w14:paraId="49A8DD7C" w14:textId="605B6A58" w:rsidR="006F6D92" w:rsidRPr="005E6F29" w:rsidRDefault="005E6F29" w:rsidP="005F6F6C">
      <w:pPr>
        <w:spacing w:line="276" w:lineRule="auto"/>
        <w:jc w:val="both"/>
        <w:rPr>
          <w:rFonts w:ascii="Times New Roman" w:hAnsi="Times New Roman" w:cs="Times New Roman"/>
          <w:sz w:val="24"/>
          <w:szCs w:val="24"/>
        </w:rPr>
      </w:pPr>
      <w:r w:rsidRPr="005E6F29">
        <w:rPr>
          <w:rFonts w:ascii="Times New Roman" w:hAnsi="Times New Roman" w:cs="Times New Roman"/>
          <w:sz w:val="24"/>
          <w:szCs w:val="24"/>
        </w:rPr>
        <w:t>In the analysis of surgical outcomes for strabismus, our study achieved an orthophoria success rate of 71.3%, which aligns closely with several findings in the current literature, albeit slightly lower than some. For instance, Kumari et al. and Uzun et al. reported higher success rates of 83% and 83.92% respectively [1</w:t>
      </w:r>
      <w:r w:rsidR="00727A8B">
        <w:rPr>
          <w:rFonts w:ascii="Times New Roman" w:hAnsi="Times New Roman" w:cs="Times New Roman"/>
          <w:sz w:val="24"/>
          <w:szCs w:val="24"/>
        </w:rPr>
        <w:t>6</w:t>
      </w:r>
      <w:r w:rsidRPr="005E6F29">
        <w:rPr>
          <w:rFonts w:ascii="Times New Roman" w:hAnsi="Times New Roman" w:cs="Times New Roman"/>
          <w:sz w:val="24"/>
          <w:szCs w:val="24"/>
        </w:rPr>
        <w:t>,</w:t>
      </w:r>
      <w:r w:rsidR="002212EB">
        <w:rPr>
          <w:rFonts w:ascii="Times New Roman" w:hAnsi="Times New Roman" w:cs="Times New Roman"/>
          <w:sz w:val="24"/>
          <w:szCs w:val="24"/>
        </w:rPr>
        <w:t>1</w:t>
      </w:r>
      <w:r w:rsidR="00727A8B">
        <w:rPr>
          <w:rFonts w:ascii="Times New Roman" w:hAnsi="Times New Roman" w:cs="Times New Roman"/>
          <w:sz w:val="24"/>
          <w:szCs w:val="24"/>
        </w:rPr>
        <w:t>3</w:t>
      </w:r>
      <w:r w:rsidRPr="005E6F29">
        <w:rPr>
          <w:rFonts w:ascii="Times New Roman" w:hAnsi="Times New Roman" w:cs="Times New Roman"/>
          <w:sz w:val="24"/>
          <w:szCs w:val="24"/>
        </w:rPr>
        <w:t xml:space="preserve">], indicating a potential variation in surgical technique or patient selection criteria that could account for these differences. Conversely, our results are comparable to those reported by Dakroub et al. and </w:t>
      </w:r>
      <w:proofErr w:type="spellStart"/>
      <w:r w:rsidRPr="005E6F29">
        <w:rPr>
          <w:rFonts w:ascii="Times New Roman" w:hAnsi="Times New Roman" w:cs="Times New Roman"/>
          <w:sz w:val="24"/>
          <w:szCs w:val="24"/>
        </w:rPr>
        <w:t>Dembinsk</w:t>
      </w:r>
      <w:proofErr w:type="spellEnd"/>
      <w:r w:rsidRPr="005E6F29">
        <w:rPr>
          <w:rFonts w:ascii="Times New Roman" w:hAnsi="Times New Roman" w:cs="Times New Roman"/>
          <w:sz w:val="24"/>
          <w:szCs w:val="24"/>
        </w:rPr>
        <w:t xml:space="preserve"> et al., who observed success rates of 72.67% and 71% respectively [</w:t>
      </w:r>
      <w:r w:rsidR="002212EB">
        <w:rPr>
          <w:rFonts w:ascii="Times New Roman" w:hAnsi="Times New Roman" w:cs="Times New Roman"/>
          <w:sz w:val="24"/>
          <w:szCs w:val="24"/>
        </w:rPr>
        <w:t>1</w:t>
      </w:r>
      <w:r w:rsidR="00727A8B">
        <w:rPr>
          <w:rFonts w:ascii="Times New Roman" w:hAnsi="Times New Roman" w:cs="Times New Roman"/>
          <w:sz w:val="24"/>
          <w:szCs w:val="24"/>
        </w:rPr>
        <w:t>7</w:t>
      </w:r>
      <w:r w:rsidRPr="005E6F29">
        <w:rPr>
          <w:rFonts w:ascii="Times New Roman" w:hAnsi="Times New Roman" w:cs="Times New Roman"/>
          <w:sz w:val="24"/>
          <w:szCs w:val="24"/>
        </w:rPr>
        <w:t>,</w:t>
      </w:r>
      <w:r w:rsidR="00302A35">
        <w:rPr>
          <w:rFonts w:ascii="Times New Roman" w:hAnsi="Times New Roman" w:cs="Times New Roman"/>
          <w:sz w:val="24"/>
          <w:szCs w:val="24"/>
        </w:rPr>
        <w:t>18</w:t>
      </w:r>
      <w:r w:rsidRPr="005E6F29">
        <w:rPr>
          <w:rFonts w:ascii="Times New Roman" w:hAnsi="Times New Roman" w:cs="Times New Roman"/>
          <w:sz w:val="24"/>
          <w:szCs w:val="24"/>
        </w:rPr>
        <w:t>], suggesting that our findings may reflect a broader trend across diverse patient demographics and surgical settings. Notably, the study by Merino et al. reported a notably high success rate of 90.6% [</w:t>
      </w:r>
      <w:r w:rsidR="00302A35">
        <w:rPr>
          <w:rFonts w:ascii="Times New Roman" w:hAnsi="Times New Roman" w:cs="Times New Roman"/>
          <w:sz w:val="24"/>
          <w:szCs w:val="24"/>
        </w:rPr>
        <w:t>19</w:t>
      </w:r>
      <w:r w:rsidRPr="005E6F29">
        <w:rPr>
          <w:rFonts w:ascii="Times New Roman" w:hAnsi="Times New Roman" w:cs="Times New Roman"/>
          <w:sz w:val="24"/>
          <w:szCs w:val="24"/>
        </w:rPr>
        <w:t>], which could be attributed to factors such as smaller sample size or differing definitions of 'success'.</w:t>
      </w:r>
    </w:p>
    <w:p w14:paraId="35EF17C4" w14:textId="5BA2E54B" w:rsidR="009E426F" w:rsidRPr="005E6F29" w:rsidRDefault="005E6F29" w:rsidP="005F6F6C">
      <w:pPr>
        <w:spacing w:line="276" w:lineRule="auto"/>
        <w:jc w:val="both"/>
        <w:rPr>
          <w:rFonts w:ascii="Times New Roman" w:hAnsi="Times New Roman" w:cs="Times New Roman"/>
          <w:sz w:val="24"/>
          <w:szCs w:val="24"/>
        </w:rPr>
      </w:pPr>
      <w:r w:rsidRPr="005E6F29">
        <w:rPr>
          <w:rFonts w:ascii="Times New Roman" w:hAnsi="Times New Roman" w:cs="Times New Roman"/>
          <w:sz w:val="24"/>
          <w:szCs w:val="24"/>
        </w:rPr>
        <w:t>In the context of strabismus surgery outcomes, the present research aligns well with the literature, highlighting several key determinants of surgical success. Notably, the research findings suggest that acquired strabismus tends to have better surgical outcomes than congenital cases, supporting Uzun et al. who found that surgical success increased with lower deviation angles [</w:t>
      </w:r>
      <w:r w:rsidR="00727A8B">
        <w:rPr>
          <w:rFonts w:ascii="Times New Roman" w:hAnsi="Times New Roman" w:cs="Times New Roman"/>
          <w:sz w:val="24"/>
          <w:szCs w:val="24"/>
        </w:rPr>
        <w:t>13</w:t>
      </w:r>
      <w:r w:rsidRPr="005E6F29">
        <w:rPr>
          <w:rFonts w:ascii="Times New Roman" w:hAnsi="Times New Roman" w:cs="Times New Roman"/>
          <w:sz w:val="24"/>
          <w:szCs w:val="24"/>
        </w:rPr>
        <w:t>]. Similarly, the finding that smaller preoperative angles (≤ 20) are associated with better outcomes is consistent with observations by Zou et al. that smaller angles of deviation at near and distance contribute positively to surgical success [2</w:t>
      </w:r>
      <w:r w:rsidR="00302A35">
        <w:rPr>
          <w:rFonts w:ascii="Times New Roman" w:hAnsi="Times New Roman" w:cs="Times New Roman"/>
          <w:sz w:val="24"/>
          <w:szCs w:val="24"/>
        </w:rPr>
        <w:t>0</w:t>
      </w:r>
      <w:r w:rsidRPr="005E6F29">
        <w:rPr>
          <w:rFonts w:ascii="Times New Roman" w:hAnsi="Times New Roman" w:cs="Times New Roman"/>
          <w:sz w:val="24"/>
          <w:szCs w:val="24"/>
        </w:rPr>
        <w:t xml:space="preserve">]. However, while Waheeda-Azwa et al. found no significant </w:t>
      </w:r>
      <w:r w:rsidRPr="005E6F29">
        <w:rPr>
          <w:rFonts w:ascii="Times New Roman" w:hAnsi="Times New Roman" w:cs="Times New Roman"/>
          <w:sz w:val="24"/>
          <w:szCs w:val="24"/>
        </w:rPr>
        <w:lastRenderedPageBreak/>
        <w:t>associations between various demographic and clinical variables with outcomes [</w:t>
      </w:r>
      <w:r w:rsidR="001135C2">
        <w:rPr>
          <w:rFonts w:ascii="Times New Roman" w:hAnsi="Times New Roman" w:cs="Times New Roman"/>
          <w:sz w:val="24"/>
          <w:szCs w:val="24"/>
        </w:rPr>
        <w:t>2</w:t>
      </w:r>
      <w:r w:rsidR="00302A35">
        <w:rPr>
          <w:rFonts w:ascii="Times New Roman" w:hAnsi="Times New Roman" w:cs="Times New Roman"/>
          <w:sz w:val="24"/>
          <w:szCs w:val="24"/>
        </w:rPr>
        <w:t>1</w:t>
      </w:r>
      <w:r w:rsidRPr="005E6F29">
        <w:rPr>
          <w:rFonts w:ascii="Times New Roman" w:hAnsi="Times New Roman" w:cs="Times New Roman"/>
          <w:sz w:val="24"/>
          <w:szCs w:val="24"/>
        </w:rPr>
        <w:t>], the present study importantly identifies age and angle before surgery as significant predictors. This discrepancy may reflect differences in methodology or sample characteristics between studies. Furthermore, Dembinski et al. emphasized the role of compliance with treatment regimens such as glasses and patching, underlining the importance of postoperative care in achieving favorable outcomes [</w:t>
      </w:r>
      <w:r w:rsidR="00302A35">
        <w:rPr>
          <w:rFonts w:ascii="Times New Roman" w:hAnsi="Times New Roman" w:cs="Times New Roman"/>
          <w:sz w:val="24"/>
          <w:szCs w:val="24"/>
        </w:rPr>
        <w:t>18</w:t>
      </w:r>
      <w:r w:rsidRPr="005E6F29">
        <w:rPr>
          <w:rFonts w:ascii="Times New Roman" w:hAnsi="Times New Roman" w:cs="Times New Roman"/>
          <w:sz w:val="24"/>
          <w:szCs w:val="24"/>
        </w:rPr>
        <w:t>]. Collectively, these findings underscore the multifactorial nature of strabismus surgery outcomes, where both preoperative factors like the angle of deviation and postoperative management including compliance and age at presentation play crucial roles.</w:t>
      </w:r>
    </w:p>
    <w:p w14:paraId="6482F617" w14:textId="78B12D60" w:rsidR="008561B3" w:rsidRPr="005E6F29" w:rsidRDefault="00A10C20" w:rsidP="005F6F6C">
      <w:pPr>
        <w:spacing w:after="0" w:line="276" w:lineRule="auto"/>
        <w:jc w:val="both"/>
        <w:rPr>
          <w:rFonts w:ascii="Times New Roman" w:hAnsi="Times New Roman" w:cs="Times New Roman"/>
          <w:b/>
          <w:sz w:val="24"/>
          <w:szCs w:val="24"/>
        </w:rPr>
      </w:pPr>
      <w:r w:rsidRPr="005E6F29">
        <w:rPr>
          <w:rFonts w:ascii="Times New Roman" w:hAnsi="Times New Roman" w:cs="Times New Roman"/>
          <w:b/>
          <w:sz w:val="24"/>
          <w:szCs w:val="24"/>
        </w:rPr>
        <w:t>Conclusion; -</w:t>
      </w:r>
    </w:p>
    <w:p w14:paraId="7E752D3B" w14:textId="489BE0BF" w:rsidR="009E426F" w:rsidRPr="005E6F29" w:rsidRDefault="00E14095" w:rsidP="005F6F6C">
      <w:pPr>
        <w:spacing w:after="0" w:line="276" w:lineRule="auto"/>
        <w:jc w:val="both"/>
        <w:rPr>
          <w:rFonts w:ascii="Times New Roman" w:hAnsi="Times New Roman" w:cs="Times New Roman"/>
          <w:b/>
          <w:sz w:val="24"/>
          <w:szCs w:val="24"/>
        </w:rPr>
      </w:pPr>
      <w:r w:rsidRPr="005E6F29">
        <w:rPr>
          <w:rFonts w:ascii="Times New Roman" w:hAnsi="Times New Roman" w:cs="Times New Roman"/>
          <w:sz w:val="24"/>
          <w:szCs w:val="24"/>
        </w:rPr>
        <w:t>The global variation in strabismus surgery success rates, ranging from 40% to 81%, emphasizes the importance of understanding predictive factors. Our study at KCMC Hospital achieved a notable 71% success rate, surpassing many similar studies. Factors such as strabismus type, pre-surgery angle, and unilateral esotropia emerged as crucial prognostic indicators. Acquired strabismus and smaller pre-surgery angles correlated with better outcomes, while unilateral esotropia indicated favorable results. However, variables like sex, age, visual acuity, and pre-surgery treatment had minimal impact. These insights aid clinicians in informed decision-making, optimizing patient selection and care. Integrating prognostic factors enhances surgical efficacy, ultimately enhancing quality of life for strabismus patients.</w:t>
      </w:r>
    </w:p>
    <w:p w14:paraId="67C217BE" w14:textId="1E08F3D8" w:rsidR="001D1EA7" w:rsidRPr="005E6F29" w:rsidRDefault="001D1EA7" w:rsidP="005F6F6C">
      <w:pPr>
        <w:spacing w:after="0" w:line="276" w:lineRule="auto"/>
        <w:jc w:val="both"/>
        <w:rPr>
          <w:rFonts w:ascii="Times New Roman" w:hAnsi="Times New Roman" w:cs="Times New Roman"/>
          <w:b/>
          <w:sz w:val="24"/>
          <w:szCs w:val="24"/>
        </w:rPr>
      </w:pPr>
      <w:bookmarkStart w:id="1" w:name="_GoBack"/>
      <w:bookmarkEnd w:id="1"/>
      <w:r w:rsidRPr="005E6F29">
        <w:rPr>
          <w:rFonts w:ascii="Times New Roman" w:hAnsi="Times New Roman" w:cs="Times New Roman"/>
          <w:b/>
          <w:sz w:val="24"/>
          <w:szCs w:val="24"/>
        </w:rPr>
        <w:t>Disclosure; -</w:t>
      </w:r>
    </w:p>
    <w:p w14:paraId="5BB004F4" w14:textId="11CC5ABF" w:rsidR="001D1EA7" w:rsidRPr="005E6F29" w:rsidRDefault="001D1EA7"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There is no conﬂicts of interest in this work.</w:t>
      </w:r>
    </w:p>
    <w:p w14:paraId="6FB18292" w14:textId="492D9FBE" w:rsidR="008561B3" w:rsidRPr="005E6F29" w:rsidRDefault="008561B3" w:rsidP="005F6F6C">
      <w:pPr>
        <w:spacing w:after="0" w:line="276" w:lineRule="auto"/>
        <w:jc w:val="both"/>
        <w:rPr>
          <w:rFonts w:ascii="Times New Roman" w:hAnsi="Times New Roman" w:cs="Times New Roman"/>
          <w:sz w:val="24"/>
          <w:szCs w:val="24"/>
        </w:rPr>
      </w:pPr>
    </w:p>
    <w:p w14:paraId="765620CD" w14:textId="57DF07B3" w:rsidR="008F0A4D" w:rsidRDefault="008F0A4D" w:rsidP="009E426F">
      <w:pPr>
        <w:spacing w:after="0" w:line="360" w:lineRule="auto"/>
        <w:rPr>
          <w:rFonts w:ascii="Times New Roman" w:hAnsi="Times New Roman" w:cs="Times New Roman"/>
          <w:sz w:val="24"/>
          <w:szCs w:val="24"/>
        </w:rPr>
      </w:pPr>
    </w:p>
    <w:p w14:paraId="223742F5" w14:textId="77777777" w:rsidR="001135C2" w:rsidRPr="005E6F29" w:rsidRDefault="001135C2" w:rsidP="009E426F">
      <w:pPr>
        <w:spacing w:after="0" w:line="360" w:lineRule="auto"/>
        <w:rPr>
          <w:rFonts w:ascii="Times New Roman" w:hAnsi="Times New Roman" w:cs="Times New Roman"/>
          <w:sz w:val="24"/>
          <w:szCs w:val="24"/>
        </w:rPr>
      </w:pPr>
    </w:p>
    <w:p w14:paraId="55A55161" w14:textId="422FCA4F" w:rsidR="008F0A4D" w:rsidRPr="005E6F29" w:rsidRDefault="008F0A4D" w:rsidP="009E426F">
      <w:pPr>
        <w:spacing w:after="0" w:line="360" w:lineRule="auto"/>
        <w:rPr>
          <w:rFonts w:ascii="Times New Roman" w:hAnsi="Times New Roman" w:cs="Times New Roman"/>
          <w:sz w:val="24"/>
          <w:szCs w:val="24"/>
        </w:rPr>
      </w:pPr>
    </w:p>
    <w:p w14:paraId="0FE83BE7" w14:textId="482CA4C9" w:rsidR="008F0A4D" w:rsidRDefault="008F0A4D" w:rsidP="009E426F">
      <w:pPr>
        <w:spacing w:after="0" w:line="360" w:lineRule="auto"/>
        <w:rPr>
          <w:rFonts w:ascii="Times New Roman" w:hAnsi="Times New Roman" w:cs="Times New Roman"/>
          <w:sz w:val="24"/>
          <w:szCs w:val="24"/>
        </w:rPr>
      </w:pPr>
    </w:p>
    <w:p w14:paraId="047A6BF7" w14:textId="77777777" w:rsidR="00CA4566" w:rsidRDefault="00CA4566" w:rsidP="005F6F6C">
      <w:pPr>
        <w:spacing w:after="0" w:line="276" w:lineRule="auto"/>
        <w:jc w:val="both"/>
        <w:rPr>
          <w:rFonts w:ascii="Times New Roman" w:hAnsi="Times New Roman" w:cs="Times New Roman"/>
          <w:sz w:val="24"/>
          <w:szCs w:val="24"/>
        </w:rPr>
      </w:pPr>
    </w:p>
    <w:p w14:paraId="7790DBDA" w14:textId="14B87C04" w:rsidR="008F0A4D" w:rsidRPr="005E6F29" w:rsidRDefault="008F0A4D" w:rsidP="005F6F6C">
      <w:pPr>
        <w:spacing w:after="0" w:line="276" w:lineRule="auto"/>
        <w:jc w:val="both"/>
        <w:rPr>
          <w:rFonts w:ascii="Times New Roman" w:hAnsi="Times New Roman" w:cs="Times New Roman"/>
          <w:sz w:val="24"/>
          <w:szCs w:val="24"/>
        </w:rPr>
      </w:pPr>
      <w:r w:rsidRPr="005E6F29">
        <w:rPr>
          <w:rFonts w:ascii="Times New Roman" w:hAnsi="Times New Roman" w:cs="Times New Roman"/>
          <w:sz w:val="24"/>
          <w:szCs w:val="24"/>
        </w:rPr>
        <w:t>REFERENCES: -</w:t>
      </w:r>
    </w:p>
    <w:p w14:paraId="562E1E1F" w14:textId="04D11C15" w:rsidR="008F0A4D" w:rsidRPr="005E6F29" w:rsidRDefault="008F0A4D"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 xml:space="preserve">Qanat, A. S., Alsuheili, A., Alzahrani, A., Faydhi, A. A., Albadri, A., &amp; Alhibshi, N. (2020). Assessment of Different Types of Strabismus Among Pediatric Patients in a Tertiary Hospital in Jeddah. </w:t>
      </w:r>
      <w:r w:rsidRPr="005E6F29">
        <w:rPr>
          <w:rFonts w:ascii="Times New Roman" w:hAnsi="Times New Roman" w:cs="Times New Roman"/>
          <w:i/>
          <w:iCs/>
          <w:noProof/>
          <w:sz w:val="24"/>
          <w:szCs w:val="24"/>
        </w:rPr>
        <w:t>Cureus</w:t>
      </w:r>
      <w:r w:rsidRPr="005E6F29">
        <w:rPr>
          <w:rFonts w:ascii="Times New Roman" w:hAnsi="Times New Roman" w:cs="Times New Roman"/>
          <w:noProof/>
          <w:sz w:val="24"/>
          <w:szCs w:val="24"/>
        </w:rPr>
        <w:t xml:space="preserve">, </w:t>
      </w:r>
      <w:r w:rsidRPr="005E6F29">
        <w:rPr>
          <w:rFonts w:ascii="Times New Roman" w:hAnsi="Times New Roman" w:cs="Times New Roman"/>
          <w:i/>
          <w:iCs/>
          <w:noProof/>
          <w:sz w:val="24"/>
          <w:szCs w:val="24"/>
        </w:rPr>
        <w:t>12</w:t>
      </w:r>
      <w:r w:rsidRPr="005E6F29">
        <w:rPr>
          <w:rFonts w:ascii="Times New Roman" w:hAnsi="Times New Roman" w:cs="Times New Roman"/>
          <w:noProof/>
          <w:sz w:val="24"/>
          <w:szCs w:val="24"/>
        </w:rPr>
        <w:t xml:space="preserve">(12), 1–7. </w:t>
      </w:r>
      <w:hyperlink r:id="rId10" w:history="1">
        <w:r w:rsidRPr="005E6F29">
          <w:rPr>
            <w:rStyle w:val="Hyperlink"/>
            <w:rFonts w:ascii="Times New Roman" w:hAnsi="Times New Roman" w:cs="Times New Roman"/>
            <w:noProof/>
            <w:sz w:val="24"/>
            <w:szCs w:val="24"/>
          </w:rPr>
          <w:t>https://doi.org/10.7759/cureus.11978</w:t>
        </w:r>
      </w:hyperlink>
    </w:p>
    <w:p w14:paraId="7D7D5CE7" w14:textId="77777777" w:rsidR="008F0A4D" w:rsidRPr="005E6F29" w:rsidRDefault="008F0A4D"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 xml:space="preserve">Lin, Y. C. S., &amp; Huang, P. L. H. (2018). The difference of surgical outcomes between manifest exotropia and esotropia. </w:t>
      </w:r>
      <w:r w:rsidRPr="005E6F29">
        <w:rPr>
          <w:rFonts w:ascii="Times New Roman" w:hAnsi="Times New Roman" w:cs="Times New Roman"/>
          <w:i/>
          <w:iCs/>
          <w:noProof/>
          <w:sz w:val="24"/>
          <w:szCs w:val="24"/>
        </w:rPr>
        <w:t>International Ophthalmology</w:t>
      </w:r>
      <w:r w:rsidRPr="005E6F29">
        <w:rPr>
          <w:rFonts w:ascii="Times New Roman" w:hAnsi="Times New Roman" w:cs="Times New Roman"/>
          <w:noProof/>
          <w:sz w:val="24"/>
          <w:szCs w:val="24"/>
        </w:rPr>
        <w:t>. https://doi.org/10.1007/s10792-018-0956-5</w:t>
      </w:r>
    </w:p>
    <w:p w14:paraId="418E6F10" w14:textId="77777777" w:rsidR="008F0A4D" w:rsidRPr="005E6F29" w:rsidRDefault="008F0A4D"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 xml:space="preserve">Assaye, A. K., Tegegn, M. T., Assefa, N. L., &amp; Yibekal, B. T. (2020). Knowledge towards Strabismus and Associated Factors among Adults in Gondar Town, Northwest Ethiopia. </w:t>
      </w:r>
      <w:r w:rsidRPr="005E6F29">
        <w:rPr>
          <w:rFonts w:ascii="Times New Roman" w:hAnsi="Times New Roman" w:cs="Times New Roman"/>
          <w:i/>
          <w:iCs/>
          <w:noProof/>
          <w:sz w:val="24"/>
          <w:szCs w:val="24"/>
        </w:rPr>
        <w:t>Journal of Ophthalmology</w:t>
      </w:r>
      <w:r w:rsidRPr="005E6F29">
        <w:rPr>
          <w:rFonts w:ascii="Times New Roman" w:hAnsi="Times New Roman" w:cs="Times New Roman"/>
          <w:noProof/>
          <w:sz w:val="24"/>
          <w:szCs w:val="24"/>
        </w:rPr>
        <w:t xml:space="preserve">, </w:t>
      </w:r>
      <w:r w:rsidRPr="005E6F29">
        <w:rPr>
          <w:rFonts w:ascii="Times New Roman" w:hAnsi="Times New Roman" w:cs="Times New Roman"/>
          <w:i/>
          <w:iCs/>
          <w:noProof/>
          <w:sz w:val="24"/>
          <w:szCs w:val="24"/>
        </w:rPr>
        <w:t>2020</w:t>
      </w:r>
      <w:r w:rsidRPr="005E6F29">
        <w:rPr>
          <w:rFonts w:ascii="Times New Roman" w:hAnsi="Times New Roman" w:cs="Times New Roman"/>
          <w:noProof/>
          <w:sz w:val="24"/>
          <w:szCs w:val="24"/>
        </w:rPr>
        <w:t>. https://doi.org/10.1155/2020/3639273</w:t>
      </w:r>
    </w:p>
    <w:p w14:paraId="010E39A0" w14:textId="77777777" w:rsidR="006D7445" w:rsidRPr="005E6F29" w:rsidRDefault="006D7445"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 xml:space="preserve">Soeung, S., &amp; Mar, A. (2017a). </w:t>
      </w:r>
      <w:r w:rsidRPr="005E6F29">
        <w:rPr>
          <w:rFonts w:ascii="Times New Roman" w:hAnsi="Times New Roman" w:cs="Times New Roman"/>
          <w:i/>
          <w:iCs/>
          <w:noProof/>
          <w:sz w:val="24"/>
          <w:szCs w:val="24"/>
        </w:rPr>
        <w:t>Original Article The Outcome of Strabismus Surgery and Influencing of Surgical Success at Children Surgical Center , Cambodia</w:t>
      </w:r>
      <w:r w:rsidRPr="005E6F29">
        <w:rPr>
          <w:rFonts w:ascii="Times New Roman" w:hAnsi="Times New Roman" w:cs="Times New Roman"/>
          <w:noProof/>
          <w:sz w:val="24"/>
          <w:szCs w:val="24"/>
        </w:rPr>
        <w:t xml:space="preserve">. </w:t>
      </w:r>
      <w:r w:rsidRPr="005E6F29">
        <w:rPr>
          <w:rFonts w:ascii="Times New Roman" w:hAnsi="Times New Roman" w:cs="Times New Roman"/>
          <w:i/>
          <w:iCs/>
          <w:noProof/>
          <w:sz w:val="24"/>
          <w:szCs w:val="24"/>
        </w:rPr>
        <w:t>12</w:t>
      </w:r>
      <w:r w:rsidRPr="005E6F29">
        <w:rPr>
          <w:rFonts w:ascii="Times New Roman" w:hAnsi="Times New Roman" w:cs="Times New Roman"/>
          <w:noProof/>
          <w:sz w:val="24"/>
          <w:szCs w:val="24"/>
        </w:rPr>
        <w:t>(2), 46–52.</w:t>
      </w:r>
    </w:p>
    <w:p w14:paraId="59733F9D" w14:textId="51E5CC9E" w:rsidR="006D7445" w:rsidRPr="005E6F29" w:rsidRDefault="006D7445"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Njambi, L. (2017). Prevalence and pattern of manifest strabismus in paediatric patients at</w:t>
      </w:r>
      <w:r w:rsidR="005C0B10">
        <w:rPr>
          <w:rFonts w:ascii="Times New Roman" w:hAnsi="Times New Roman" w:cs="Times New Roman"/>
          <w:noProof/>
          <w:sz w:val="24"/>
          <w:szCs w:val="24"/>
        </w:rPr>
        <w:t xml:space="preserve"> </w:t>
      </w:r>
      <w:r w:rsidRPr="005E6F29">
        <w:rPr>
          <w:rFonts w:ascii="Times New Roman" w:hAnsi="Times New Roman" w:cs="Times New Roman"/>
          <w:noProof/>
          <w:sz w:val="24"/>
          <w:szCs w:val="24"/>
        </w:rPr>
        <w:lastRenderedPageBreak/>
        <w:t xml:space="preserve">CCBRT, Dar es Salaam, Tanzania. </w:t>
      </w:r>
      <w:r w:rsidRPr="005E6F29">
        <w:rPr>
          <w:rFonts w:ascii="Times New Roman" w:hAnsi="Times New Roman" w:cs="Times New Roman"/>
          <w:i/>
          <w:iCs/>
          <w:noProof/>
          <w:sz w:val="24"/>
          <w:szCs w:val="24"/>
        </w:rPr>
        <w:t>Tanzania Journal of Ophthalmology of Eastern Central</w:t>
      </w:r>
      <w:r w:rsidR="005C0B10">
        <w:rPr>
          <w:rFonts w:ascii="Times New Roman" w:hAnsi="Times New Roman" w:cs="Times New Roman"/>
          <w:i/>
          <w:iCs/>
          <w:noProof/>
          <w:sz w:val="24"/>
          <w:szCs w:val="24"/>
        </w:rPr>
        <w:t xml:space="preserve"> </w:t>
      </w:r>
      <w:r w:rsidRPr="005E6F29">
        <w:rPr>
          <w:rFonts w:ascii="Times New Roman" w:hAnsi="Times New Roman" w:cs="Times New Roman"/>
          <w:i/>
          <w:iCs/>
          <w:noProof/>
          <w:sz w:val="24"/>
          <w:szCs w:val="24"/>
        </w:rPr>
        <w:t>and</w:t>
      </w:r>
      <w:r w:rsidR="0014076E">
        <w:rPr>
          <w:rFonts w:ascii="Times New Roman" w:hAnsi="Times New Roman" w:cs="Times New Roman"/>
          <w:i/>
          <w:iCs/>
          <w:noProof/>
          <w:sz w:val="24"/>
          <w:szCs w:val="24"/>
        </w:rPr>
        <w:t xml:space="preserve"> </w:t>
      </w:r>
      <w:r w:rsidRPr="005E6F29">
        <w:rPr>
          <w:rFonts w:ascii="Times New Roman" w:hAnsi="Times New Roman" w:cs="Times New Roman"/>
          <w:i/>
          <w:iCs/>
          <w:noProof/>
          <w:sz w:val="24"/>
          <w:szCs w:val="24"/>
        </w:rPr>
        <w:t>Southern Africa</w:t>
      </w:r>
      <w:r w:rsidRPr="005E6F29">
        <w:rPr>
          <w:rFonts w:ascii="Times New Roman" w:hAnsi="Times New Roman" w:cs="Times New Roman"/>
          <w:noProof/>
          <w:sz w:val="24"/>
          <w:szCs w:val="24"/>
        </w:rPr>
        <w:t xml:space="preserve">, </w:t>
      </w:r>
      <w:r w:rsidRPr="005E6F29">
        <w:rPr>
          <w:rFonts w:ascii="Times New Roman" w:hAnsi="Times New Roman" w:cs="Times New Roman"/>
          <w:i/>
          <w:iCs/>
          <w:noProof/>
          <w:sz w:val="24"/>
          <w:szCs w:val="24"/>
        </w:rPr>
        <w:t>13</w:t>
      </w:r>
      <w:r w:rsidRPr="005E6F29">
        <w:rPr>
          <w:rFonts w:ascii="Times New Roman" w:hAnsi="Times New Roman" w:cs="Times New Roman"/>
          <w:noProof/>
          <w:sz w:val="24"/>
          <w:szCs w:val="24"/>
        </w:rPr>
        <w:t>(July), 23–30.</w:t>
      </w:r>
      <w:r w:rsidR="005C0B10">
        <w:rPr>
          <w:rFonts w:ascii="Times New Roman" w:hAnsi="Times New Roman" w:cs="Times New Roman"/>
          <w:noProof/>
          <w:sz w:val="24"/>
          <w:szCs w:val="24"/>
        </w:rPr>
        <w:t xml:space="preserve"> </w:t>
      </w:r>
      <w:r w:rsidRPr="005E6F29">
        <w:rPr>
          <w:rFonts w:ascii="Times New Roman" w:hAnsi="Times New Roman" w:cs="Times New Roman"/>
          <w:noProof/>
          <w:sz w:val="24"/>
          <w:szCs w:val="24"/>
        </w:rPr>
        <w:t>https://profiles.uonbi.ac.ke/drnjambi/files/prevalence_and_pattern_of_manifest_strabismus_ccbrt-_njambi.pdf</w:t>
      </w:r>
    </w:p>
    <w:p w14:paraId="730E100B" w14:textId="77777777" w:rsidR="006D7445" w:rsidRPr="005E6F29" w:rsidRDefault="006D7445"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 xml:space="preserve">Khorrami-Nejad, M., Akbari, M. R., &amp; Khosravi, B. (2018). The prevalence of strabismus types in strabismic Iranian patients. </w:t>
      </w:r>
      <w:r w:rsidRPr="005E6F29">
        <w:rPr>
          <w:rFonts w:ascii="Times New Roman" w:hAnsi="Times New Roman" w:cs="Times New Roman"/>
          <w:i/>
          <w:iCs/>
          <w:noProof/>
          <w:sz w:val="24"/>
          <w:szCs w:val="24"/>
        </w:rPr>
        <w:t>Clinical Optometry</w:t>
      </w:r>
      <w:r w:rsidRPr="005E6F29">
        <w:rPr>
          <w:rFonts w:ascii="Times New Roman" w:hAnsi="Times New Roman" w:cs="Times New Roman"/>
          <w:noProof/>
          <w:sz w:val="24"/>
          <w:szCs w:val="24"/>
        </w:rPr>
        <w:t xml:space="preserve">, </w:t>
      </w:r>
      <w:r w:rsidRPr="005E6F29">
        <w:rPr>
          <w:rFonts w:ascii="Times New Roman" w:hAnsi="Times New Roman" w:cs="Times New Roman"/>
          <w:i/>
          <w:iCs/>
          <w:noProof/>
          <w:sz w:val="24"/>
          <w:szCs w:val="24"/>
        </w:rPr>
        <w:t>10</w:t>
      </w:r>
      <w:r w:rsidRPr="005E6F29">
        <w:rPr>
          <w:rFonts w:ascii="Times New Roman" w:hAnsi="Times New Roman" w:cs="Times New Roman"/>
          <w:noProof/>
          <w:sz w:val="24"/>
          <w:szCs w:val="24"/>
        </w:rPr>
        <w:t>, 19–24. https://doi.org/10.2147/OPTO.S147642</w:t>
      </w:r>
    </w:p>
    <w:p w14:paraId="3DF464C7" w14:textId="77777777" w:rsidR="006D7445" w:rsidRPr="005E6F29" w:rsidRDefault="006D7445"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 xml:space="preserve">Chen, Y. W., Lin, S. A., Lin, P. W., &amp; Huang, H. M. (2019). The difference of surgical outcomes between manifest exotropia and esotropia. </w:t>
      </w:r>
      <w:r w:rsidRPr="005E6F29">
        <w:rPr>
          <w:rFonts w:ascii="Times New Roman" w:hAnsi="Times New Roman" w:cs="Times New Roman"/>
          <w:i/>
          <w:iCs/>
          <w:noProof/>
          <w:sz w:val="24"/>
          <w:szCs w:val="24"/>
        </w:rPr>
        <w:t>International Ophthalmology</w:t>
      </w:r>
      <w:r w:rsidRPr="005E6F29">
        <w:rPr>
          <w:rFonts w:ascii="Times New Roman" w:hAnsi="Times New Roman" w:cs="Times New Roman"/>
          <w:noProof/>
          <w:sz w:val="24"/>
          <w:szCs w:val="24"/>
        </w:rPr>
        <w:t xml:space="preserve">, </w:t>
      </w:r>
      <w:r w:rsidRPr="005E6F29">
        <w:rPr>
          <w:rFonts w:ascii="Times New Roman" w:hAnsi="Times New Roman" w:cs="Times New Roman"/>
          <w:i/>
          <w:iCs/>
          <w:noProof/>
          <w:sz w:val="24"/>
          <w:szCs w:val="24"/>
        </w:rPr>
        <w:t>39</w:t>
      </w:r>
      <w:r w:rsidRPr="005E6F29">
        <w:rPr>
          <w:rFonts w:ascii="Times New Roman" w:hAnsi="Times New Roman" w:cs="Times New Roman"/>
          <w:noProof/>
          <w:sz w:val="24"/>
          <w:szCs w:val="24"/>
        </w:rPr>
        <w:t>(7), 1427–1436. https://doi.org/10.1007/s10792-018-0956-5</w:t>
      </w:r>
    </w:p>
    <w:p w14:paraId="0794574B" w14:textId="77777777" w:rsidR="006D7445" w:rsidRPr="005E6F29" w:rsidRDefault="006D7445"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5E6F29">
        <w:rPr>
          <w:rFonts w:ascii="Times New Roman" w:hAnsi="Times New Roman" w:cs="Times New Roman"/>
          <w:noProof/>
          <w:sz w:val="24"/>
          <w:szCs w:val="24"/>
        </w:rPr>
        <w:t xml:space="preserve">Repka, M. X., Lum, F., &amp; Burugapalli, B. (2018). Strabismus, Strabismus Surgery, and Reoperation Rate in the United States: Analysis from the IRIS Registry. </w:t>
      </w:r>
      <w:r w:rsidRPr="005E6F29">
        <w:rPr>
          <w:rFonts w:ascii="Times New Roman" w:hAnsi="Times New Roman" w:cs="Times New Roman"/>
          <w:i/>
          <w:iCs/>
          <w:noProof/>
          <w:sz w:val="24"/>
          <w:szCs w:val="24"/>
        </w:rPr>
        <w:t>Ophthalmology</w:t>
      </w:r>
      <w:r w:rsidRPr="005E6F29">
        <w:rPr>
          <w:rFonts w:ascii="Times New Roman" w:hAnsi="Times New Roman" w:cs="Times New Roman"/>
          <w:noProof/>
          <w:sz w:val="24"/>
          <w:szCs w:val="24"/>
        </w:rPr>
        <w:t xml:space="preserve">, </w:t>
      </w:r>
      <w:r w:rsidRPr="005E6F29">
        <w:rPr>
          <w:rFonts w:ascii="Times New Roman" w:hAnsi="Times New Roman" w:cs="Times New Roman"/>
          <w:i/>
          <w:iCs/>
          <w:noProof/>
          <w:sz w:val="24"/>
          <w:szCs w:val="24"/>
        </w:rPr>
        <w:t>125</w:t>
      </w:r>
      <w:r w:rsidRPr="005E6F29">
        <w:rPr>
          <w:rFonts w:ascii="Times New Roman" w:hAnsi="Times New Roman" w:cs="Times New Roman"/>
          <w:noProof/>
          <w:sz w:val="24"/>
          <w:szCs w:val="24"/>
        </w:rPr>
        <w:t>(10), 1646–1653. https://doi.org/10.1016/j.ophtha.2018.04.024</w:t>
      </w:r>
    </w:p>
    <w:p w14:paraId="16029B1F" w14:textId="191E62C1" w:rsidR="00E0463B" w:rsidRPr="006F6D92" w:rsidRDefault="00E0463B"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E0463B">
        <w:rPr>
          <w:rFonts w:ascii="Times New Roman" w:hAnsi="Times New Roman" w:cs="Times New Roman"/>
          <w:noProof/>
          <w:sz w:val="24"/>
          <w:szCs w:val="24"/>
        </w:rPr>
        <w:t>Dardyr MEMA. Prevalence Of Strabismus and Its Types in Pediatric Population and The</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Outcomes of Different Treatment Modalities. The Egyptian Journal of Hospital Medicine.</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2022;86(1):826-830. doi: 10.21608/ejhm.2022.216964.</w:t>
      </w:r>
    </w:p>
    <w:p w14:paraId="3C3870FB" w14:textId="55B6F102" w:rsidR="00E0463B" w:rsidRPr="006F6D92" w:rsidRDefault="00E0463B"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E0463B">
        <w:rPr>
          <w:rFonts w:ascii="Times New Roman" w:hAnsi="Times New Roman" w:cs="Times New Roman"/>
          <w:noProof/>
          <w:sz w:val="24"/>
          <w:szCs w:val="24"/>
        </w:rPr>
        <w:t>Nwachukwu H, Adio AO, Nathaniel GI, Musa KO. Pattern of Manifest Strabismus in</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Children Seen in a Tertiary Hospital in Rivers State, Nigeria. Int J Ophthalmol &amp;amp; Vis Sci.</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2021;6:209-14. doi: 10.11648/j.ijovs.20210604.15.</w:t>
      </w:r>
    </w:p>
    <w:p w14:paraId="6A6EB702" w14:textId="5A7DF7DE" w:rsidR="00E0463B" w:rsidRPr="006F6D92" w:rsidRDefault="00E0463B"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E0463B">
        <w:rPr>
          <w:rFonts w:ascii="Times New Roman" w:hAnsi="Times New Roman" w:cs="Times New Roman"/>
          <w:noProof/>
          <w:sz w:val="24"/>
          <w:szCs w:val="24"/>
        </w:rPr>
        <w:t>Azam P, Nausheen N, Fahim MF. Prevalence of Strabismus and its type in Pediatric age</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group 6-15 years in a tertiary eye care hospital, Karachi. Biom Biostat Int J. 2019;8(1):24-8.</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DOI: 10.15406/bbij.2019.08.00265.</w:t>
      </w:r>
    </w:p>
    <w:p w14:paraId="7558177D" w14:textId="77777777" w:rsidR="006F6D92" w:rsidRDefault="00E0463B"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E0463B">
        <w:rPr>
          <w:rFonts w:ascii="Times New Roman" w:hAnsi="Times New Roman" w:cs="Times New Roman"/>
          <w:noProof/>
          <w:sz w:val="24"/>
          <w:szCs w:val="24"/>
        </w:rPr>
        <w:t>Sarosh R, Khan A, Rashid O, Hakak B, un Nisa A, Sarosh P. Profile of strabismus at a</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tertiary care hospital in Kashmir. Journal of Contemporary Medical Research. 2018;5(6):F4-F7.</w:t>
      </w:r>
    </w:p>
    <w:p w14:paraId="15323E7E" w14:textId="0C935139" w:rsidR="008F0A4D" w:rsidRDefault="00E0463B" w:rsidP="005F6F6C">
      <w:pPr>
        <w:pStyle w:val="ListParagraph"/>
        <w:widowControl w:val="0"/>
        <w:numPr>
          <w:ilvl w:val="0"/>
          <w:numId w:val="1"/>
        </w:numPr>
        <w:autoSpaceDE w:val="0"/>
        <w:autoSpaceDN w:val="0"/>
        <w:adjustRightInd w:val="0"/>
        <w:spacing w:line="276" w:lineRule="auto"/>
        <w:jc w:val="both"/>
        <w:rPr>
          <w:rFonts w:ascii="Times New Roman" w:hAnsi="Times New Roman" w:cs="Times New Roman"/>
          <w:noProof/>
          <w:sz w:val="24"/>
          <w:szCs w:val="24"/>
        </w:rPr>
      </w:pPr>
      <w:r w:rsidRPr="006F6D92">
        <w:rPr>
          <w:rFonts w:ascii="Times New Roman" w:hAnsi="Times New Roman" w:cs="Times New Roman"/>
          <w:noProof/>
          <w:sz w:val="24"/>
          <w:szCs w:val="24"/>
        </w:rPr>
        <w:t>Uzun A, Keles Sahin A. Factors influencing surgical success in concomitant horizontal</w:t>
      </w:r>
      <w:r w:rsidR="006F6D92">
        <w:rPr>
          <w:rFonts w:ascii="Times New Roman" w:hAnsi="Times New Roman" w:cs="Times New Roman"/>
          <w:noProof/>
          <w:sz w:val="24"/>
          <w:szCs w:val="24"/>
        </w:rPr>
        <w:t xml:space="preserve"> </w:t>
      </w:r>
      <w:r w:rsidRPr="006F6D92">
        <w:rPr>
          <w:rFonts w:ascii="Times New Roman" w:hAnsi="Times New Roman" w:cs="Times New Roman"/>
          <w:noProof/>
          <w:sz w:val="24"/>
          <w:szCs w:val="24"/>
        </w:rPr>
        <w:t>strabismus. Acta Medica. 2021;52(4):341–347. doi: 10.32552/2021.ActaMedica.700.</w:t>
      </w:r>
    </w:p>
    <w:p w14:paraId="03218B59" w14:textId="3ED738F6" w:rsidR="002212EB" w:rsidRPr="002212EB" w:rsidRDefault="002212EB" w:rsidP="005F6F6C">
      <w:pPr>
        <w:pStyle w:val="ListParagraph"/>
        <w:numPr>
          <w:ilvl w:val="0"/>
          <w:numId w:val="1"/>
        </w:numPr>
        <w:spacing w:line="276" w:lineRule="auto"/>
        <w:jc w:val="both"/>
        <w:rPr>
          <w:rFonts w:ascii="Times New Roman" w:hAnsi="Times New Roman" w:cs="Times New Roman"/>
          <w:sz w:val="24"/>
          <w:szCs w:val="24"/>
        </w:rPr>
      </w:pPr>
      <w:r w:rsidRPr="002212EB">
        <w:rPr>
          <w:rFonts w:ascii="Times New Roman" w:hAnsi="Times New Roman" w:cs="Times New Roman"/>
          <w:sz w:val="24"/>
          <w:szCs w:val="24"/>
        </w:rPr>
        <w:t>Yetkin AA, Turkman IH. Evaluation of clinical characteristics and risk factors of strabismus</w:t>
      </w:r>
      <w:r>
        <w:rPr>
          <w:rFonts w:ascii="Times New Roman" w:hAnsi="Times New Roman" w:cs="Times New Roman"/>
          <w:sz w:val="24"/>
          <w:szCs w:val="24"/>
        </w:rPr>
        <w:t xml:space="preserve"> </w:t>
      </w:r>
      <w:r w:rsidRPr="002212EB">
        <w:rPr>
          <w:rFonts w:ascii="Times New Roman" w:hAnsi="Times New Roman" w:cs="Times New Roman"/>
          <w:sz w:val="24"/>
          <w:szCs w:val="24"/>
        </w:rPr>
        <w:t>cases. Northern Clinics of Istanbul. 2023;10(2):157.</w:t>
      </w:r>
    </w:p>
    <w:p w14:paraId="3E81E3A9" w14:textId="1357CC2F" w:rsidR="002212EB" w:rsidRPr="002212EB" w:rsidRDefault="002212EB" w:rsidP="005F6F6C">
      <w:pPr>
        <w:pStyle w:val="ListParagraph"/>
        <w:numPr>
          <w:ilvl w:val="0"/>
          <w:numId w:val="1"/>
        </w:numPr>
        <w:spacing w:line="276" w:lineRule="auto"/>
        <w:jc w:val="both"/>
        <w:rPr>
          <w:rFonts w:ascii="Times New Roman" w:hAnsi="Times New Roman" w:cs="Times New Roman"/>
          <w:sz w:val="24"/>
          <w:szCs w:val="24"/>
        </w:rPr>
      </w:pPr>
      <w:r w:rsidRPr="002212EB">
        <w:rPr>
          <w:rFonts w:ascii="Times New Roman" w:hAnsi="Times New Roman" w:cs="Times New Roman"/>
          <w:sz w:val="24"/>
          <w:szCs w:val="24"/>
        </w:rPr>
        <w:t>Nwachukwu H, Onua AA, Adio AO. Risk factors of strabismus in children in a southern</w:t>
      </w:r>
      <w:r>
        <w:rPr>
          <w:rFonts w:ascii="Times New Roman" w:hAnsi="Times New Roman" w:cs="Times New Roman"/>
          <w:sz w:val="24"/>
          <w:szCs w:val="24"/>
        </w:rPr>
        <w:t xml:space="preserve"> </w:t>
      </w:r>
      <w:r w:rsidRPr="002212EB">
        <w:rPr>
          <w:rFonts w:ascii="Times New Roman" w:hAnsi="Times New Roman" w:cs="Times New Roman"/>
          <w:sz w:val="24"/>
          <w:szCs w:val="24"/>
        </w:rPr>
        <w:t xml:space="preserve">Nigerian tertiary hospital. World J </w:t>
      </w:r>
      <w:proofErr w:type="spellStart"/>
      <w:r w:rsidRPr="002212EB">
        <w:rPr>
          <w:rFonts w:ascii="Times New Roman" w:hAnsi="Times New Roman" w:cs="Times New Roman"/>
          <w:sz w:val="24"/>
          <w:szCs w:val="24"/>
        </w:rPr>
        <w:t>Ophthalmol</w:t>
      </w:r>
      <w:proofErr w:type="spellEnd"/>
      <w:r w:rsidRPr="002212EB">
        <w:rPr>
          <w:rFonts w:ascii="Times New Roman" w:hAnsi="Times New Roman" w:cs="Times New Roman"/>
          <w:sz w:val="24"/>
          <w:szCs w:val="24"/>
        </w:rPr>
        <w:t xml:space="preserve"> Vis Res. </w:t>
      </w:r>
      <w:proofErr w:type="gramStart"/>
      <w:r w:rsidRPr="002212EB">
        <w:rPr>
          <w:rFonts w:ascii="Times New Roman" w:hAnsi="Times New Roman" w:cs="Times New Roman"/>
          <w:sz w:val="24"/>
          <w:szCs w:val="24"/>
        </w:rPr>
        <w:t>2019;2:1</w:t>
      </w:r>
      <w:proofErr w:type="gramEnd"/>
      <w:r w:rsidRPr="002212EB">
        <w:rPr>
          <w:rFonts w:ascii="Times New Roman" w:hAnsi="Times New Roman" w:cs="Times New Roman"/>
          <w:sz w:val="24"/>
          <w:szCs w:val="24"/>
        </w:rPr>
        <w:t>-4.</w:t>
      </w:r>
    </w:p>
    <w:p w14:paraId="0A9FAF15" w14:textId="39EAA952" w:rsidR="002212EB" w:rsidRDefault="002212EB" w:rsidP="005F6F6C">
      <w:pPr>
        <w:pStyle w:val="ListParagraph"/>
        <w:numPr>
          <w:ilvl w:val="0"/>
          <w:numId w:val="1"/>
        </w:numPr>
        <w:spacing w:line="276" w:lineRule="auto"/>
        <w:jc w:val="both"/>
        <w:rPr>
          <w:rFonts w:ascii="Times New Roman" w:hAnsi="Times New Roman" w:cs="Times New Roman"/>
          <w:sz w:val="24"/>
          <w:szCs w:val="24"/>
        </w:rPr>
      </w:pPr>
      <w:r w:rsidRPr="002212EB">
        <w:rPr>
          <w:rFonts w:ascii="Times New Roman" w:hAnsi="Times New Roman" w:cs="Times New Roman"/>
          <w:sz w:val="24"/>
          <w:szCs w:val="24"/>
        </w:rPr>
        <w:t xml:space="preserve">Kumari N, Amitava AK, Ashraf M, Grover S, Khan A, </w:t>
      </w:r>
      <w:proofErr w:type="spellStart"/>
      <w:r w:rsidRPr="002212EB">
        <w:rPr>
          <w:rFonts w:ascii="Times New Roman" w:hAnsi="Times New Roman" w:cs="Times New Roman"/>
          <w:sz w:val="24"/>
          <w:szCs w:val="24"/>
        </w:rPr>
        <w:t>Sonwani</w:t>
      </w:r>
      <w:proofErr w:type="spellEnd"/>
      <w:r w:rsidRPr="002212EB">
        <w:rPr>
          <w:rFonts w:ascii="Times New Roman" w:hAnsi="Times New Roman" w:cs="Times New Roman"/>
          <w:sz w:val="24"/>
          <w:szCs w:val="24"/>
        </w:rPr>
        <w:t xml:space="preserve"> P. Prognostic preoperative</w:t>
      </w:r>
      <w:r>
        <w:rPr>
          <w:rFonts w:ascii="Times New Roman" w:hAnsi="Times New Roman" w:cs="Times New Roman"/>
          <w:sz w:val="24"/>
          <w:szCs w:val="24"/>
        </w:rPr>
        <w:t xml:space="preserve"> </w:t>
      </w:r>
      <w:r w:rsidRPr="002212EB">
        <w:rPr>
          <w:rFonts w:ascii="Times New Roman" w:hAnsi="Times New Roman" w:cs="Times New Roman"/>
          <w:sz w:val="24"/>
          <w:szCs w:val="24"/>
        </w:rPr>
        <w:t>factors for successful outcome of surgery in horizontal strabismus. Oman J Ophthalmol.</w:t>
      </w:r>
      <w:r>
        <w:rPr>
          <w:rFonts w:ascii="Times New Roman" w:hAnsi="Times New Roman" w:cs="Times New Roman"/>
          <w:sz w:val="24"/>
          <w:szCs w:val="24"/>
        </w:rPr>
        <w:t xml:space="preserve"> </w:t>
      </w:r>
      <w:r w:rsidRPr="002212EB">
        <w:rPr>
          <w:rFonts w:ascii="Times New Roman" w:hAnsi="Times New Roman" w:cs="Times New Roman"/>
          <w:sz w:val="24"/>
          <w:szCs w:val="24"/>
        </w:rPr>
        <w:t xml:space="preserve">2017;10(2):76-80. </w:t>
      </w:r>
    </w:p>
    <w:p w14:paraId="2F449444" w14:textId="7E53B3E2" w:rsidR="002212EB" w:rsidRDefault="002212EB" w:rsidP="005F6F6C">
      <w:pPr>
        <w:pStyle w:val="ListParagraph"/>
        <w:numPr>
          <w:ilvl w:val="0"/>
          <w:numId w:val="1"/>
        </w:numPr>
        <w:spacing w:line="276" w:lineRule="auto"/>
        <w:jc w:val="both"/>
        <w:rPr>
          <w:rFonts w:ascii="Times New Roman" w:hAnsi="Times New Roman" w:cs="Times New Roman"/>
          <w:sz w:val="24"/>
          <w:szCs w:val="24"/>
        </w:rPr>
      </w:pPr>
      <w:r w:rsidRPr="002212EB">
        <w:rPr>
          <w:rFonts w:ascii="Times New Roman" w:hAnsi="Times New Roman" w:cs="Times New Roman"/>
          <w:sz w:val="24"/>
          <w:szCs w:val="24"/>
        </w:rPr>
        <w:t>Dakroub M, El Hadi D, El Moussawi Z, et al. Characteristics and long-term surgical outcomes</w:t>
      </w:r>
      <w:r>
        <w:rPr>
          <w:rFonts w:ascii="Times New Roman" w:hAnsi="Times New Roman" w:cs="Times New Roman"/>
          <w:sz w:val="24"/>
          <w:szCs w:val="24"/>
        </w:rPr>
        <w:t xml:space="preserve"> </w:t>
      </w:r>
      <w:r w:rsidRPr="002212EB">
        <w:rPr>
          <w:rFonts w:ascii="Times New Roman" w:hAnsi="Times New Roman" w:cs="Times New Roman"/>
          <w:sz w:val="24"/>
          <w:szCs w:val="24"/>
        </w:rPr>
        <w:t xml:space="preserve">of horizontal strabismus. Int </w:t>
      </w:r>
      <w:proofErr w:type="spellStart"/>
      <w:r w:rsidRPr="002212EB">
        <w:rPr>
          <w:rFonts w:ascii="Times New Roman" w:hAnsi="Times New Roman" w:cs="Times New Roman"/>
          <w:sz w:val="24"/>
          <w:szCs w:val="24"/>
        </w:rPr>
        <w:t>Ophthalmol</w:t>
      </w:r>
      <w:proofErr w:type="spellEnd"/>
      <w:r w:rsidRPr="002212EB">
        <w:rPr>
          <w:rFonts w:ascii="Times New Roman" w:hAnsi="Times New Roman" w:cs="Times New Roman"/>
          <w:sz w:val="24"/>
          <w:szCs w:val="24"/>
        </w:rPr>
        <w:t xml:space="preserve">. </w:t>
      </w:r>
      <w:proofErr w:type="gramStart"/>
      <w:r w:rsidRPr="002212EB">
        <w:rPr>
          <w:rFonts w:ascii="Times New Roman" w:hAnsi="Times New Roman" w:cs="Times New Roman"/>
          <w:sz w:val="24"/>
          <w:szCs w:val="24"/>
        </w:rPr>
        <w:t>2022;42:1639</w:t>
      </w:r>
      <w:proofErr w:type="gramEnd"/>
      <w:r w:rsidRPr="002212EB">
        <w:rPr>
          <w:rFonts w:ascii="Times New Roman" w:hAnsi="Times New Roman" w:cs="Times New Roman"/>
          <w:sz w:val="24"/>
          <w:szCs w:val="24"/>
        </w:rPr>
        <w:t>–1649. (19)</w:t>
      </w:r>
    </w:p>
    <w:p w14:paraId="690848BF" w14:textId="2507DE5F" w:rsidR="002212EB" w:rsidRPr="002212EB" w:rsidRDefault="002212EB" w:rsidP="005F6F6C">
      <w:pPr>
        <w:pStyle w:val="ListParagraph"/>
        <w:numPr>
          <w:ilvl w:val="0"/>
          <w:numId w:val="1"/>
        </w:numPr>
        <w:spacing w:line="276" w:lineRule="auto"/>
        <w:jc w:val="both"/>
        <w:rPr>
          <w:rFonts w:ascii="Times New Roman" w:hAnsi="Times New Roman" w:cs="Times New Roman"/>
          <w:sz w:val="24"/>
          <w:szCs w:val="24"/>
        </w:rPr>
      </w:pPr>
      <w:r w:rsidRPr="002212EB">
        <w:rPr>
          <w:rFonts w:ascii="Times New Roman" w:hAnsi="Times New Roman" w:cs="Times New Roman"/>
          <w:sz w:val="24"/>
          <w:szCs w:val="24"/>
        </w:rPr>
        <w:t>Dembinski RL, Collins ME, Kraus CL. Outcomes following surgery for horizontal strabismus</w:t>
      </w:r>
      <w:r>
        <w:rPr>
          <w:rFonts w:ascii="Times New Roman" w:hAnsi="Times New Roman" w:cs="Times New Roman"/>
          <w:sz w:val="24"/>
          <w:szCs w:val="24"/>
        </w:rPr>
        <w:t xml:space="preserve"> </w:t>
      </w:r>
      <w:r w:rsidRPr="002212EB">
        <w:rPr>
          <w:rFonts w:ascii="Times New Roman" w:hAnsi="Times New Roman" w:cs="Times New Roman"/>
          <w:sz w:val="24"/>
          <w:szCs w:val="24"/>
        </w:rPr>
        <w:t xml:space="preserve">in children of lower socioeconomic backgrounds. Strabismus. 2019;27(2):47–53. </w:t>
      </w:r>
    </w:p>
    <w:p w14:paraId="3BFA6392" w14:textId="68EB46CC" w:rsidR="002212EB" w:rsidRPr="002212EB" w:rsidRDefault="002212EB" w:rsidP="005F6F6C">
      <w:pPr>
        <w:pStyle w:val="ListParagraph"/>
        <w:numPr>
          <w:ilvl w:val="0"/>
          <w:numId w:val="1"/>
        </w:numPr>
        <w:spacing w:line="276" w:lineRule="auto"/>
        <w:jc w:val="both"/>
        <w:rPr>
          <w:rFonts w:ascii="Times New Roman" w:hAnsi="Times New Roman" w:cs="Times New Roman"/>
          <w:sz w:val="24"/>
          <w:szCs w:val="24"/>
        </w:rPr>
      </w:pPr>
      <w:r w:rsidRPr="002212EB">
        <w:rPr>
          <w:rFonts w:ascii="Times New Roman" w:hAnsi="Times New Roman" w:cs="Times New Roman"/>
          <w:sz w:val="24"/>
          <w:szCs w:val="24"/>
        </w:rPr>
        <w:lastRenderedPageBreak/>
        <w:t xml:space="preserve">Merino P, </w:t>
      </w:r>
      <w:proofErr w:type="spellStart"/>
      <w:r w:rsidRPr="002212EB">
        <w:rPr>
          <w:rFonts w:ascii="Times New Roman" w:hAnsi="Times New Roman" w:cs="Times New Roman"/>
          <w:sz w:val="24"/>
          <w:szCs w:val="24"/>
        </w:rPr>
        <w:t>Mateos</w:t>
      </w:r>
      <w:proofErr w:type="spellEnd"/>
      <w:r w:rsidRPr="002212EB">
        <w:rPr>
          <w:rFonts w:ascii="Times New Roman" w:hAnsi="Times New Roman" w:cs="Times New Roman"/>
          <w:sz w:val="24"/>
          <w:szCs w:val="24"/>
        </w:rPr>
        <w:t xml:space="preserve"> C, De </w:t>
      </w:r>
      <w:proofErr w:type="spellStart"/>
      <w:r w:rsidRPr="002212EB">
        <w:rPr>
          <w:rFonts w:ascii="Times New Roman" w:hAnsi="Times New Roman" w:cs="Times New Roman"/>
          <w:sz w:val="24"/>
          <w:szCs w:val="24"/>
        </w:rPr>
        <w:t>Liaño</w:t>
      </w:r>
      <w:proofErr w:type="spellEnd"/>
      <w:r w:rsidRPr="002212EB">
        <w:rPr>
          <w:rFonts w:ascii="Times New Roman" w:hAnsi="Times New Roman" w:cs="Times New Roman"/>
          <w:sz w:val="24"/>
          <w:szCs w:val="24"/>
        </w:rPr>
        <w:t xml:space="preserve"> PG, Franco G, Nieva I, Barreto A. Horizontal sensory</w:t>
      </w:r>
      <w:r>
        <w:rPr>
          <w:rFonts w:ascii="Times New Roman" w:hAnsi="Times New Roman" w:cs="Times New Roman"/>
          <w:sz w:val="24"/>
          <w:szCs w:val="24"/>
        </w:rPr>
        <w:t xml:space="preserve"> </w:t>
      </w:r>
      <w:r w:rsidRPr="002212EB">
        <w:rPr>
          <w:rFonts w:ascii="Times New Roman" w:hAnsi="Times New Roman" w:cs="Times New Roman"/>
          <w:sz w:val="24"/>
          <w:szCs w:val="24"/>
        </w:rPr>
        <w:t xml:space="preserve">strabismus: characteristics and treatment results. Arch Soc </w:t>
      </w:r>
      <w:proofErr w:type="spellStart"/>
      <w:r w:rsidRPr="002212EB">
        <w:rPr>
          <w:rFonts w:ascii="Times New Roman" w:hAnsi="Times New Roman" w:cs="Times New Roman"/>
          <w:sz w:val="24"/>
          <w:szCs w:val="24"/>
        </w:rPr>
        <w:t>Esp</w:t>
      </w:r>
      <w:proofErr w:type="spellEnd"/>
      <w:r w:rsidRPr="002212EB">
        <w:rPr>
          <w:rFonts w:ascii="Times New Roman" w:hAnsi="Times New Roman" w:cs="Times New Roman"/>
          <w:sz w:val="24"/>
          <w:szCs w:val="24"/>
        </w:rPr>
        <w:t xml:space="preserve"> </w:t>
      </w:r>
      <w:proofErr w:type="spellStart"/>
      <w:r w:rsidRPr="002212EB">
        <w:rPr>
          <w:rFonts w:ascii="Times New Roman" w:hAnsi="Times New Roman" w:cs="Times New Roman"/>
          <w:sz w:val="24"/>
          <w:szCs w:val="24"/>
        </w:rPr>
        <w:t>Oftalmol</w:t>
      </w:r>
      <w:proofErr w:type="spellEnd"/>
      <w:r w:rsidRPr="002212EB">
        <w:rPr>
          <w:rFonts w:ascii="Times New Roman" w:hAnsi="Times New Roman" w:cs="Times New Roman"/>
          <w:sz w:val="24"/>
          <w:szCs w:val="24"/>
        </w:rPr>
        <w:t xml:space="preserve">. 2011;86(11):358-362. </w:t>
      </w:r>
    </w:p>
    <w:p w14:paraId="43F20985" w14:textId="4FC8E44D" w:rsidR="002212EB" w:rsidRDefault="001135C2" w:rsidP="005F6F6C">
      <w:pPr>
        <w:pStyle w:val="ListParagraph"/>
        <w:numPr>
          <w:ilvl w:val="0"/>
          <w:numId w:val="1"/>
        </w:numPr>
        <w:spacing w:after="0" w:line="276" w:lineRule="auto"/>
        <w:jc w:val="both"/>
        <w:rPr>
          <w:rFonts w:ascii="Times New Roman" w:hAnsi="Times New Roman" w:cs="Times New Roman"/>
          <w:sz w:val="24"/>
          <w:szCs w:val="24"/>
        </w:rPr>
      </w:pPr>
      <w:r w:rsidRPr="001135C2">
        <w:rPr>
          <w:rFonts w:ascii="Times New Roman" w:hAnsi="Times New Roman" w:cs="Times New Roman"/>
          <w:sz w:val="24"/>
          <w:szCs w:val="24"/>
        </w:rPr>
        <w:t xml:space="preserve">Zou D, </w:t>
      </w:r>
      <w:proofErr w:type="spellStart"/>
      <w:r w:rsidRPr="001135C2">
        <w:rPr>
          <w:rFonts w:ascii="Times New Roman" w:hAnsi="Times New Roman" w:cs="Times New Roman"/>
          <w:sz w:val="24"/>
          <w:szCs w:val="24"/>
        </w:rPr>
        <w:t>Casafina</w:t>
      </w:r>
      <w:proofErr w:type="spellEnd"/>
      <w:r w:rsidRPr="001135C2">
        <w:rPr>
          <w:rFonts w:ascii="Times New Roman" w:hAnsi="Times New Roman" w:cs="Times New Roman"/>
          <w:sz w:val="24"/>
          <w:szCs w:val="24"/>
        </w:rPr>
        <w:t xml:space="preserve"> C, Whiteman A, Jain S. Predictors of surgical success in patients with</w:t>
      </w:r>
      <w:r>
        <w:rPr>
          <w:rFonts w:ascii="Times New Roman" w:hAnsi="Times New Roman" w:cs="Times New Roman"/>
          <w:sz w:val="24"/>
          <w:szCs w:val="24"/>
        </w:rPr>
        <w:t xml:space="preserve"> </w:t>
      </w:r>
      <w:r w:rsidRPr="001135C2">
        <w:rPr>
          <w:rFonts w:ascii="Times New Roman" w:hAnsi="Times New Roman" w:cs="Times New Roman"/>
          <w:sz w:val="24"/>
          <w:szCs w:val="24"/>
        </w:rPr>
        <w:t xml:space="preserve">intermittent exotropia. J Am Assoc </w:t>
      </w:r>
      <w:proofErr w:type="spellStart"/>
      <w:r w:rsidRPr="001135C2">
        <w:rPr>
          <w:rFonts w:ascii="Times New Roman" w:hAnsi="Times New Roman" w:cs="Times New Roman"/>
          <w:sz w:val="24"/>
          <w:szCs w:val="24"/>
        </w:rPr>
        <w:t>Pediatr</w:t>
      </w:r>
      <w:proofErr w:type="spellEnd"/>
      <w:r w:rsidRPr="001135C2">
        <w:rPr>
          <w:rFonts w:ascii="Times New Roman" w:hAnsi="Times New Roman" w:cs="Times New Roman"/>
          <w:sz w:val="24"/>
          <w:szCs w:val="24"/>
        </w:rPr>
        <w:t xml:space="preserve"> </w:t>
      </w:r>
      <w:proofErr w:type="spellStart"/>
      <w:r w:rsidRPr="001135C2">
        <w:rPr>
          <w:rFonts w:ascii="Times New Roman" w:hAnsi="Times New Roman" w:cs="Times New Roman"/>
          <w:sz w:val="24"/>
          <w:szCs w:val="24"/>
        </w:rPr>
        <w:t>Ophthalmol</w:t>
      </w:r>
      <w:proofErr w:type="spellEnd"/>
      <w:r w:rsidRPr="001135C2">
        <w:rPr>
          <w:rFonts w:ascii="Times New Roman" w:hAnsi="Times New Roman" w:cs="Times New Roman"/>
          <w:sz w:val="24"/>
          <w:szCs w:val="24"/>
        </w:rPr>
        <w:t xml:space="preserve"> Strabismus. 2017;21(1):15-18. </w:t>
      </w:r>
    </w:p>
    <w:p w14:paraId="2F45721D" w14:textId="6BFFCF84" w:rsidR="001135C2" w:rsidRPr="001135C2" w:rsidRDefault="001135C2" w:rsidP="005F6F6C">
      <w:pPr>
        <w:pStyle w:val="ListParagraph"/>
        <w:numPr>
          <w:ilvl w:val="0"/>
          <w:numId w:val="1"/>
        </w:numPr>
        <w:spacing w:after="0" w:line="276" w:lineRule="auto"/>
        <w:jc w:val="both"/>
        <w:rPr>
          <w:rFonts w:ascii="Times New Roman" w:hAnsi="Times New Roman" w:cs="Times New Roman"/>
          <w:sz w:val="24"/>
          <w:szCs w:val="24"/>
        </w:rPr>
      </w:pPr>
      <w:proofErr w:type="spellStart"/>
      <w:r w:rsidRPr="001135C2">
        <w:rPr>
          <w:rFonts w:ascii="Times New Roman" w:hAnsi="Times New Roman" w:cs="Times New Roman"/>
          <w:sz w:val="24"/>
          <w:szCs w:val="24"/>
        </w:rPr>
        <w:t>Waheeda-Azwa</w:t>
      </w:r>
      <w:proofErr w:type="spellEnd"/>
      <w:r w:rsidRPr="001135C2">
        <w:rPr>
          <w:rFonts w:ascii="Times New Roman" w:hAnsi="Times New Roman" w:cs="Times New Roman"/>
          <w:sz w:val="24"/>
          <w:szCs w:val="24"/>
        </w:rPr>
        <w:t xml:space="preserve"> H, </w:t>
      </w:r>
      <w:proofErr w:type="spellStart"/>
      <w:r w:rsidRPr="001135C2">
        <w:rPr>
          <w:rFonts w:ascii="Times New Roman" w:hAnsi="Times New Roman" w:cs="Times New Roman"/>
          <w:sz w:val="24"/>
          <w:szCs w:val="24"/>
        </w:rPr>
        <w:t>Norihan</w:t>
      </w:r>
      <w:proofErr w:type="spellEnd"/>
      <w:r w:rsidRPr="001135C2">
        <w:rPr>
          <w:rFonts w:ascii="Times New Roman" w:hAnsi="Times New Roman" w:cs="Times New Roman"/>
          <w:sz w:val="24"/>
          <w:szCs w:val="24"/>
        </w:rPr>
        <w:t xml:space="preserve"> I, Tai ELM, </w:t>
      </w:r>
      <w:proofErr w:type="spellStart"/>
      <w:r w:rsidRPr="001135C2">
        <w:rPr>
          <w:rFonts w:ascii="Times New Roman" w:hAnsi="Times New Roman" w:cs="Times New Roman"/>
          <w:sz w:val="24"/>
          <w:szCs w:val="24"/>
        </w:rPr>
        <w:t>Kueh</w:t>
      </w:r>
      <w:proofErr w:type="spellEnd"/>
      <w:r w:rsidRPr="001135C2">
        <w:rPr>
          <w:rFonts w:ascii="Times New Roman" w:hAnsi="Times New Roman" w:cs="Times New Roman"/>
          <w:sz w:val="24"/>
          <w:szCs w:val="24"/>
        </w:rPr>
        <w:t xml:space="preserve"> YC, </w:t>
      </w:r>
      <w:proofErr w:type="spellStart"/>
      <w:r w:rsidRPr="001135C2">
        <w:rPr>
          <w:rFonts w:ascii="Times New Roman" w:hAnsi="Times New Roman" w:cs="Times New Roman"/>
          <w:sz w:val="24"/>
          <w:szCs w:val="24"/>
        </w:rPr>
        <w:t>Shatriah</w:t>
      </w:r>
      <w:proofErr w:type="spellEnd"/>
      <w:r w:rsidRPr="001135C2">
        <w:rPr>
          <w:rFonts w:ascii="Times New Roman" w:hAnsi="Times New Roman" w:cs="Times New Roman"/>
          <w:sz w:val="24"/>
          <w:szCs w:val="24"/>
        </w:rPr>
        <w:t xml:space="preserve"> I. Visual outcome and</w:t>
      </w:r>
      <w:r>
        <w:rPr>
          <w:rFonts w:ascii="Times New Roman" w:hAnsi="Times New Roman" w:cs="Times New Roman"/>
          <w:sz w:val="24"/>
          <w:szCs w:val="24"/>
        </w:rPr>
        <w:t xml:space="preserve"> </w:t>
      </w:r>
      <w:r w:rsidRPr="001135C2">
        <w:rPr>
          <w:rFonts w:ascii="Times New Roman" w:hAnsi="Times New Roman" w:cs="Times New Roman"/>
          <w:sz w:val="24"/>
          <w:szCs w:val="24"/>
        </w:rPr>
        <w:t>factors influencing surgical outcome of horizontal strabismus surgery in a teaching hospital in</w:t>
      </w:r>
      <w:r>
        <w:rPr>
          <w:rFonts w:ascii="Times New Roman" w:hAnsi="Times New Roman" w:cs="Times New Roman"/>
          <w:sz w:val="24"/>
          <w:szCs w:val="24"/>
        </w:rPr>
        <w:t xml:space="preserve"> </w:t>
      </w:r>
      <w:r w:rsidRPr="001135C2">
        <w:rPr>
          <w:rFonts w:ascii="Times New Roman" w:hAnsi="Times New Roman" w:cs="Times New Roman"/>
          <w:sz w:val="24"/>
          <w:szCs w:val="24"/>
        </w:rPr>
        <w:t xml:space="preserve">Malaysia: A 5-year experience. Taiwan J </w:t>
      </w:r>
      <w:proofErr w:type="spellStart"/>
      <w:r w:rsidRPr="001135C2">
        <w:rPr>
          <w:rFonts w:ascii="Times New Roman" w:hAnsi="Times New Roman" w:cs="Times New Roman"/>
          <w:sz w:val="24"/>
          <w:szCs w:val="24"/>
        </w:rPr>
        <w:t>Ophthalmol</w:t>
      </w:r>
      <w:proofErr w:type="spellEnd"/>
      <w:r w:rsidRPr="001135C2">
        <w:rPr>
          <w:rFonts w:ascii="Times New Roman" w:hAnsi="Times New Roman" w:cs="Times New Roman"/>
          <w:sz w:val="24"/>
          <w:szCs w:val="24"/>
        </w:rPr>
        <w:t xml:space="preserve">. 2020;10(4):278-283. </w:t>
      </w:r>
    </w:p>
    <w:p w14:paraId="44193BA8" w14:textId="77777777" w:rsidR="002212EB" w:rsidRPr="002212EB" w:rsidRDefault="002212EB" w:rsidP="002212EB">
      <w:pPr>
        <w:pStyle w:val="ListParagraph"/>
        <w:spacing w:line="276" w:lineRule="auto"/>
        <w:jc w:val="both"/>
        <w:rPr>
          <w:rFonts w:ascii="Times New Roman" w:hAnsi="Times New Roman" w:cs="Times New Roman"/>
          <w:sz w:val="24"/>
          <w:szCs w:val="24"/>
        </w:rPr>
      </w:pPr>
    </w:p>
    <w:p w14:paraId="6A6C4208" w14:textId="6D1CF36E" w:rsidR="008F0A4D" w:rsidRPr="005E6F29" w:rsidRDefault="008F0A4D" w:rsidP="009E426F">
      <w:pPr>
        <w:spacing w:after="0" w:line="360" w:lineRule="auto"/>
        <w:rPr>
          <w:rFonts w:ascii="Times New Roman" w:hAnsi="Times New Roman" w:cs="Times New Roman"/>
          <w:sz w:val="24"/>
          <w:szCs w:val="24"/>
        </w:rPr>
      </w:pPr>
    </w:p>
    <w:sectPr w:rsidR="008F0A4D" w:rsidRPr="005E6F29" w:rsidSect="008F0A4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C107A" w14:textId="77777777" w:rsidR="005F5625" w:rsidRDefault="005F5625" w:rsidP="000B5CEF">
      <w:pPr>
        <w:spacing w:after="0" w:line="240" w:lineRule="auto"/>
      </w:pPr>
      <w:r>
        <w:separator/>
      </w:r>
    </w:p>
  </w:endnote>
  <w:endnote w:type="continuationSeparator" w:id="0">
    <w:p w14:paraId="1AF78CB6" w14:textId="77777777" w:rsidR="005F5625" w:rsidRDefault="005F5625" w:rsidP="000B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7728" w14:textId="77777777" w:rsidR="000B5CEF" w:rsidRDefault="000B5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8887" w14:textId="77777777" w:rsidR="000B5CEF" w:rsidRDefault="000B5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86A3" w14:textId="77777777" w:rsidR="000B5CEF" w:rsidRDefault="000B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9DA04" w14:textId="77777777" w:rsidR="005F5625" w:rsidRDefault="005F5625" w:rsidP="000B5CEF">
      <w:pPr>
        <w:spacing w:after="0" w:line="240" w:lineRule="auto"/>
      </w:pPr>
      <w:r>
        <w:separator/>
      </w:r>
    </w:p>
  </w:footnote>
  <w:footnote w:type="continuationSeparator" w:id="0">
    <w:p w14:paraId="322A6895" w14:textId="77777777" w:rsidR="005F5625" w:rsidRDefault="005F5625" w:rsidP="000B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19A6D" w14:textId="55F97B55" w:rsidR="000B5CEF" w:rsidRDefault="000B5CEF">
    <w:pPr>
      <w:pStyle w:val="Header"/>
    </w:pPr>
    <w:r>
      <w:rPr>
        <w:noProof/>
      </w:rPr>
      <w:pict w14:anchorId="53A0A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729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7758" w14:textId="350F133F" w:rsidR="000B5CEF" w:rsidRDefault="000B5CEF">
    <w:pPr>
      <w:pStyle w:val="Header"/>
    </w:pPr>
    <w:r>
      <w:rPr>
        <w:noProof/>
      </w:rPr>
      <w:pict w14:anchorId="250B1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729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98C2F" w14:textId="3AC2FDCA" w:rsidR="000B5CEF" w:rsidRDefault="000B5CEF">
    <w:pPr>
      <w:pStyle w:val="Header"/>
    </w:pPr>
    <w:r>
      <w:rPr>
        <w:noProof/>
      </w:rPr>
      <w:pict w14:anchorId="74F01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729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3617"/>
    <w:multiLevelType w:val="hybridMultilevel"/>
    <w:tmpl w:val="3EE65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F3251"/>
    <w:multiLevelType w:val="hybridMultilevel"/>
    <w:tmpl w:val="3EE65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AF"/>
    <w:rsid w:val="000230F2"/>
    <w:rsid w:val="00056B08"/>
    <w:rsid w:val="000607DF"/>
    <w:rsid w:val="000630B1"/>
    <w:rsid w:val="00075E54"/>
    <w:rsid w:val="00096F29"/>
    <w:rsid w:val="000A75DB"/>
    <w:rsid w:val="000B5CEF"/>
    <w:rsid w:val="000D0826"/>
    <w:rsid w:val="000E3165"/>
    <w:rsid w:val="000E4620"/>
    <w:rsid w:val="000E68BA"/>
    <w:rsid w:val="000E751D"/>
    <w:rsid w:val="00103583"/>
    <w:rsid w:val="001135C2"/>
    <w:rsid w:val="00113717"/>
    <w:rsid w:val="00121DEA"/>
    <w:rsid w:val="00123ABE"/>
    <w:rsid w:val="0014076E"/>
    <w:rsid w:val="00171014"/>
    <w:rsid w:val="001725CD"/>
    <w:rsid w:val="00183A2F"/>
    <w:rsid w:val="0018494A"/>
    <w:rsid w:val="001C2328"/>
    <w:rsid w:val="001D1EA7"/>
    <w:rsid w:val="002053BB"/>
    <w:rsid w:val="00212620"/>
    <w:rsid w:val="002212EB"/>
    <w:rsid w:val="0023001D"/>
    <w:rsid w:val="00256460"/>
    <w:rsid w:val="00274822"/>
    <w:rsid w:val="00302A35"/>
    <w:rsid w:val="0031588A"/>
    <w:rsid w:val="00324AF5"/>
    <w:rsid w:val="00325E48"/>
    <w:rsid w:val="003925BC"/>
    <w:rsid w:val="003A0A04"/>
    <w:rsid w:val="003A15F1"/>
    <w:rsid w:val="003A709F"/>
    <w:rsid w:val="003C7559"/>
    <w:rsid w:val="003C78AC"/>
    <w:rsid w:val="003D3C0F"/>
    <w:rsid w:val="003F7F4B"/>
    <w:rsid w:val="00473CE5"/>
    <w:rsid w:val="00490713"/>
    <w:rsid w:val="004E22D1"/>
    <w:rsid w:val="004E4D63"/>
    <w:rsid w:val="004F1ED4"/>
    <w:rsid w:val="005131C3"/>
    <w:rsid w:val="00584B24"/>
    <w:rsid w:val="005A5658"/>
    <w:rsid w:val="005C0B10"/>
    <w:rsid w:val="005E237D"/>
    <w:rsid w:val="005E6F29"/>
    <w:rsid w:val="005F5625"/>
    <w:rsid w:val="005F6F6C"/>
    <w:rsid w:val="006261AF"/>
    <w:rsid w:val="0064396B"/>
    <w:rsid w:val="00656262"/>
    <w:rsid w:val="00656C79"/>
    <w:rsid w:val="0066372B"/>
    <w:rsid w:val="006637C7"/>
    <w:rsid w:val="00665C7E"/>
    <w:rsid w:val="00667C36"/>
    <w:rsid w:val="006A73D4"/>
    <w:rsid w:val="006D7445"/>
    <w:rsid w:val="006E5FFF"/>
    <w:rsid w:val="006F6D92"/>
    <w:rsid w:val="006F77F6"/>
    <w:rsid w:val="00712A82"/>
    <w:rsid w:val="00726F0A"/>
    <w:rsid w:val="00727A8B"/>
    <w:rsid w:val="0077056F"/>
    <w:rsid w:val="007752CF"/>
    <w:rsid w:val="007779EE"/>
    <w:rsid w:val="0078050F"/>
    <w:rsid w:val="007837D9"/>
    <w:rsid w:val="007B5BEF"/>
    <w:rsid w:val="007D4788"/>
    <w:rsid w:val="007D6F13"/>
    <w:rsid w:val="0080404E"/>
    <w:rsid w:val="00820996"/>
    <w:rsid w:val="008408C3"/>
    <w:rsid w:val="00852E03"/>
    <w:rsid w:val="008561B3"/>
    <w:rsid w:val="00894B1B"/>
    <w:rsid w:val="008C0B73"/>
    <w:rsid w:val="008F0A4D"/>
    <w:rsid w:val="008F2797"/>
    <w:rsid w:val="00932891"/>
    <w:rsid w:val="0094463D"/>
    <w:rsid w:val="009E426F"/>
    <w:rsid w:val="00A07CDF"/>
    <w:rsid w:val="00A10C20"/>
    <w:rsid w:val="00A47CC6"/>
    <w:rsid w:val="00A57EF0"/>
    <w:rsid w:val="00A7221E"/>
    <w:rsid w:val="00A7667A"/>
    <w:rsid w:val="00A85260"/>
    <w:rsid w:val="00B208F9"/>
    <w:rsid w:val="00BC4F60"/>
    <w:rsid w:val="00BE1368"/>
    <w:rsid w:val="00BF1FE8"/>
    <w:rsid w:val="00C04EF3"/>
    <w:rsid w:val="00C311BA"/>
    <w:rsid w:val="00C515A3"/>
    <w:rsid w:val="00C57016"/>
    <w:rsid w:val="00C930A5"/>
    <w:rsid w:val="00CA4566"/>
    <w:rsid w:val="00CB75E0"/>
    <w:rsid w:val="00CC06F0"/>
    <w:rsid w:val="00CC3592"/>
    <w:rsid w:val="00CF08AD"/>
    <w:rsid w:val="00DB45D6"/>
    <w:rsid w:val="00DF394E"/>
    <w:rsid w:val="00DF704F"/>
    <w:rsid w:val="00E01479"/>
    <w:rsid w:val="00E0463B"/>
    <w:rsid w:val="00E05F74"/>
    <w:rsid w:val="00E12634"/>
    <w:rsid w:val="00E14095"/>
    <w:rsid w:val="00E34EB7"/>
    <w:rsid w:val="00E4259F"/>
    <w:rsid w:val="00E47713"/>
    <w:rsid w:val="00EC11C1"/>
    <w:rsid w:val="00EC32AA"/>
    <w:rsid w:val="00F12FC3"/>
    <w:rsid w:val="00F32923"/>
    <w:rsid w:val="00F42B00"/>
    <w:rsid w:val="00F67683"/>
    <w:rsid w:val="00FA1EF5"/>
    <w:rsid w:val="00FA53D0"/>
    <w:rsid w:val="00FD3A30"/>
    <w:rsid w:val="00FE3200"/>
    <w:rsid w:val="00FF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AB0500"/>
  <w15:chartTrackingRefBased/>
  <w15:docId w15:val="{0D306894-F6A7-4BA1-934B-CCC7CA96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C20"/>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A4D"/>
    <w:pPr>
      <w:ind w:left="720"/>
      <w:contextualSpacing/>
    </w:pPr>
  </w:style>
  <w:style w:type="character" w:styleId="Hyperlink">
    <w:name w:val="Hyperlink"/>
    <w:basedOn w:val="DefaultParagraphFont"/>
    <w:uiPriority w:val="99"/>
    <w:unhideWhenUsed/>
    <w:rsid w:val="008F0A4D"/>
    <w:rPr>
      <w:color w:val="0563C1" w:themeColor="hyperlink"/>
      <w:u w:val="single"/>
    </w:rPr>
  </w:style>
  <w:style w:type="character" w:styleId="UnresolvedMention">
    <w:name w:val="Unresolved Mention"/>
    <w:basedOn w:val="DefaultParagraphFont"/>
    <w:uiPriority w:val="99"/>
    <w:semiHidden/>
    <w:unhideWhenUsed/>
    <w:rsid w:val="008F0A4D"/>
    <w:rPr>
      <w:color w:val="605E5C"/>
      <w:shd w:val="clear" w:color="auto" w:fill="E1DFDD"/>
    </w:rPr>
  </w:style>
  <w:style w:type="character" w:styleId="Strong">
    <w:name w:val="Strong"/>
    <w:basedOn w:val="DefaultParagraphFont"/>
    <w:uiPriority w:val="22"/>
    <w:qFormat/>
    <w:rsid w:val="00F42B00"/>
    <w:rPr>
      <w:b/>
      <w:bCs/>
    </w:rPr>
  </w:style>
  <w:style w:type="paragraph" w:styleId="Header">
    <w:name w:val="header"/>
    <w:basedOn w:val="Normal"/>
    <w:link w:val="HeaderChar"/>
    <w:uiPriority w:val="99"/>
    <w:unhideWhenUsed/>
    <w:rsid w:val="000B5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CEF"/>
  </w:style>
  <w:style w:type="paragraph" w:styleId="Footer">
    <w:name w:val="footer"/>
    <w:basedOn w:val="Normal"/>
    <w:link w:val="FooterChar"/>
    <w:uiPriority w:val="99"/>
    <w:unhideWhenUsed/>
    <w:rsid w:val="000B5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88391">
      <w:bodyDiv w:val="1"/>
      <w:marLeft w:val="0"/>
      <w:marRight w:val="0"/>
      <w:marTop w:val="0"/>
      <w:marBottom w:val="0"/>
      <w:divBdr>
        <w:top w:val="none" w:sz="0" w:space="0" w:color="auto"/>
        <w:left w:val="none" w:sz="0" w:space="0" w:color="auto"/>
        <w:bottom w:val="none" w:sz="0" w:space="0" w:color="auto"/>
        <w:right w:val="none" w:sz="0" w:space="0" w:color="auto"/>
      </w:divBdr>
    </w:div>
    <w:div w:id="228344517">
      <w:bodyDiv w:val="1"/>
      <w:marLeft w:val="0"/>
      <w:marRight w:val="0"/>
      <w:marTop w:val="0"/>
      <w:marBottom w:val="0"/>
      <w:divBdr>
        <w:top w:val="none" w:sz="0" w:space="0" w:color="auto"/>
        <w:left w:val="none" w:sz="0" w:space="0" w:color="auto"/>
        <w:bottom w:val="none" w:sz="0" w:space="0" w:color="auto"/>
        <w:right w:val="none" w:sz="0" w:space="0" w:color="auto"/>
      </w:divBdr>
    </w:div>
    <w:div w:id="301733894">
      <w:bodyDiv w:val="1"/>
      <w:marLeft w:val="0"/>
      <w:marRight w:val="0"/>
      <w:marTop w:val="0"/>
      <w:marBottom w:val="0"/>
      <w:divBdr>
        <w:top w:val="none" w:sz="0" w:space="0" w:color="auto"/>
        <w:left w:val="none" w:sz="0" w:space="0" w:color="auto"/>
        <w:bottom w:val="none" w:sz="0" w:space="0" w:color="auto"/>
        <w:right w:val="none" w:sz="0" w:space="0" w:color="auto"/>
      </w:divBdr>
    </w:div>
    <w:div w:id="345137959">
      <w:bodyDiv w:val="1"/>
      <w:marLeft w:val="0"/>
      <w:marRight w:val="0"/>
      <w:marTop w:val="0"/>
      <w:marBottom w:val="0"/>
      <w:divBdr>
        <w:top w:val="none" w:sz="0" w:space="0" w:color="auto"/>
        <w:left w:val="none" w:sz="0" w:space="0" w:color="auto"/>
        <w:bottom w:val="none" w:sz="0" w:space="0" w:color="auto"/>
        <w:right w:val="none" w:sz="0" w:space="0" w:color="auto"/>
      </w:divBdr>
    </w:div>
    <w:div w:id="455951644">
      <w:bodyDiv w:val="1"/>
      <w:marLeft w:val="0"/>
      <w:marRight w:val="0"/>
      <w:marTop w:val="0"/>
      <w:marBottom w:val="0"/>
      <w:divBdr>
        <w:top w:val="none" w:sz="0" w:space="0" w:color="auto"/>
        <w:left w:val="none" w:sz="0" w:space="0" w:color="auto"/>
        <w:bottom w:val="none" w:sz="0" w:space="0" w:color="auto"/>
        <w:right w:val="none" w:sz="0" w:space="0" w:color="auto"/>
      </w:divBdr>
    </w:div>
    <w:div w:id="672296637">
      <w:bodyDiv w:val="1"/>
      <w:marLeft w:val="0"/>
      <w:marRight w:val="0"/>
      <w:marTop w:val="0"/>
      <w:marBottom w:val="0"/>
      <w:divBdr>
        <w:top w:val="none" w:sz="0" w:space="0" w:color="auto"/>
        <w:left w:val="none" w:sz="0" w:space="0" w:color="auto"/>
        <w:bottom w:val="none" w:sz="0" w:space="0" w:color="auto"/>
        <w:right w:val="none" w:sz="0" w:space="0" w:color="auto"/>
      </w:divBdr>
    </w:div>
    <w:div w:id="821849736">
      <w:bodyDiv w:val="1"/>
      <w:marLeft w:val="0"/>
      <w:marRight w:val="0"/>
      <w:marTop w:val="0"/>
      <w:marBottom w:val="0"/>
      <w:divBdr>
        <w:top w:val="none" w:sz="0" w:space="0" w:color="auto"/>
        <w:left w:val="none" w:sz="0" w:space="0" w:color="auto"/>
        <w:bottom w:val="none" w:sz="0" w:space="0" w:color="auto"/>
        <w:right w:val="none" w:sz="0" w:space="0" w:color="auto"/>
      </w:divBdr>
    </w:div>
    <w:div w:id="982319376">
      <w:bodyDiv w:val="1"/>
      <w:marLeft w:val="0"/>
      <w:marRight w:val="0"/>
      <w:marTop w:val="0"/>
      <w:marBottom w:val="0"/>
      <w:divBdr>
        <w:top w:val="none" w:sz="0" w:space="0" w:color="auto"/>
        <w:left w:val="none" w:sz="0" w:space="0" w:color="auto"/>
        <w:bottom w:val="none" w:sz="0" w:space="0" w:color="auto"/>
        <w:right w:val="none" w:sz="0" w:space="0" w:color="auto"/>
      </w:divBdr>
    </w:div>
    <w:div w:id="1025444414">
      <w:bodyDiv w:val="1"/>
      <w:marLeft w:val="0"/>
      <w:marRight w:val="0"/>
      <w:marTop w:val="0"/>
      <w:marBottom w:val="0"/>
      <w:divBdr>
        <w:top w:val="none" w:sz="0" w:space="0" w:color="auto"/>
        <w:left w:val="none" w:sz="0" w:space="0" w:color="auto"/>
        <w:bottom w:val="none" w:sz="0" w:space="0" w:color="auto"/>
        <w:right w:val="none" w:sz="0" w:space="0" w:color="auto"/>
      </w:divBdr>
    </w:div>
    <w:div w:id="1141576032">
      <w:bodyDiv w:val="1"/>
      <w:marLeft w:val="0"/>
      <w:marRight w:val="0"/>
      <w:marTop w:val="0"/>
      <w:marBottom w:val="0"/>
      <w:divBdr>
        <w:top w:val="none" w:sz="0" w:space="0" w:color="auto"/>
        <w:left w:val="none" w:sz="0" w:space="0" w:color="auto"/>
        <w:bottom w:val="none" w:sz="0" w:space="0" w:color="auto"/>
        <w:right w:val="none" w:sz="0" w:space="0" w:color="auto"/>
      </w:divBdr>
    </w:div>
    <w:div w:id="1441099853">
      <w:bodyDiv w:val="1"/>
      <w:marLeft w:val="0"/>
      <w:marRight w:val="0"/>
      <w:marTop w:val="0"/>
      <w:marBottom w:val="0"/>
      <w:divBdr>
        <w:top w:val="none" w:sz="0" w:space="0" w:color="auto"/>
        <w:left w:val="none" w:sz="0" w:space="0" w:color="auto"/>
        <w:bottom w:val="none" w:sz="0" w:space="0" w:color="auto"/>
        <w:right w:val="none" w:sz="0" w:space="0" w:color="auto"/>
      </w:divBdr>
    </w:div>
    <w:div w:id="1695184211">
      <w:bodyDiv w:val="1"/>
      <w:marLeft w:val="0"/>
      <w:marRight w:val="0"/>
      <w:marTop w:val="0"/>
      <w:marBottom w:val="0"/>
      <w:divBdr>
        <w:top w:val="none" w:sz="0" w:space="0" w:color="auto"/>
        <w:left w:val="none" w:sz="0" w:space="0" w:color="auto"/>
        <w:bottom w:val="none" w:sz="0" w:space="0" w:color="auto"/>
        <w:right w:val="none" w:sz="0" w:space="0" w:color="auto"/>
      </w:divBdr>
    </w:div>
    <w:div w:id="1810511725">
      <w:bodyDiv w:val="1"/>
      <w:marLeft w:val="0"/>
      <w:marRight w:val="0"/>
      <w:marTop w:val="0"/>
      <w:marBottom w:val="0"/>
      <w:divBdr>
        <w:top w:val="none" w:sz="0" w:space="0" w:color="auto"/>
        <w:left w:val="none" w:sz="0" w:space="0" w:color="auto"/>
        <w:bottom w:val="none" w:sz="0" w:space="0" w:color="auto"/>
        <w:right w:val="none" w:sz="0" w:space="0" w:color="auto"/>
      </w:divBdr>
    </w:div>
    <w:div w:id="184099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7759/cureus.1197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FBB0C-729D-4CB8-BD13-8716ACD5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10478</TotalTime>
  <Pages>12</Pages>
  <Words>3830</Words>
  <Characters>21835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84</cp:revision>
  <dcterms:created xsi:type="dcterms:W3CDTF">2024-04-06T09:34:00Z</dcterms:created>
  <dcterms:modified xsi:type="dcterms:W3CDTF">2026-01-23T10:47:00Z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c3fffc0e2683eb22dec53a226e0f3851a53d8e38d3bc0f8d8107d2f4182a079d</vt:lpwstr>
  </property>
</Properties>
</file>