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C49" w:rsidRDefault="003E426D">
      <w:pPr>
        <w:pStyle w:val="Default"/>
        <w:jc w:val="center"/>
        <w:rPr>
          <w:rFonts w:ascii="Times New Roman" w:hAnsi="Times New Roman" w:cs="Times New Roman"/>
          <w:b/>
          <w:bCs/>
          <w:color w:val="auto"/>
          <w:sz w:val="32"/>
          <w:szCs w:val="32"/>
        </w:rPr>
      </w:pPr>
      <w:r>
        <w:rPr>
          <w:rFonts w:ascii="Times New Roman" w:hAnsi="Times New Roman" w:cs="Times New Roman"/>
          <w:b/>
          <w:bCs/>
          <w:color w:val="auto"/>
          <w:sz w:val="32"/>
          <w:szCs w:val="32"/>
        </w:rPr>
        <w:t>Performance of Lentil (var. IPL 316) production technologies in Lalitpur district of Bundelkhand region</w:t>
      </w:r>
    </w:p>
    <w:p w:rsidR="00474C49" w:rsidRDefault="00474C49">
      <w:pPr>
        <w:pStyle w:val="Default"/>
        <w:spacing w:line="360" w:lineRule="auto"/>
        <w:jc w:val="both"/>
        <w:rPr>
          <w:rFonts w:ascii="Times New Roman" w:hAnsi="Times New Roman" w:cs="Times New Roman"/>
          <w:b/>
          <w:bCs/>
          <w:color w:val="auto"/>
        </w:rPr>
      </w:pPr>
    </w:p>
    <w:p w:rsidR="0001685D" w:rsidRDefault="0001685D">
      <w:pPr>
        <w:spacing w:after="0" w:line="360" w:lineRule="auto"/>
        <w:jc w:val="center"/>
        <w:rPr>
          <w:rFonts w:ascii="Times New Roman" w:hAnsi="Times New Roman" w:cs="Times New Roman"/>
          <w:b/>
          <w:iCs/>
          <w:sz w:val="24"/>
          <w:szCs w:val="24"/>
        </w:rPr>
      </w:pPr>
    </w:p>
    <w:p w:rsidR="00474C49" w:rsidRDefault="003E426D">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ABSTRACT</w:t>
      </w:r>
    </w:p>
    <w:p w:rsidR="00474C49" w:rsidRDefault="003E426D">
      <w:pPr>
        <w:autoSpaceDE w:val="0"/>
        <w:autoSpaceDN w:val="0"/>
        <w:adjustRightInd w:val="0"/>
        <w:spacing w:after="0"/>
        <w:jc w:val="both"/>
        <w:rPr>
          <w:rFonts w:ascii="Times New Roman" w:hAnsi="Times New Roman" w:cs="Times New Roman"/>
          <w:iCs/>
          <w:sz w:val="24"/>
          <w:szCs w:val="24"/>
        </w:rPr>
      </w:pPr>
      <w:r>
        <w:rPr>
          <w:rFonts w:ascii="Times New Roman" w:hAnsi="Times New Roman"/>
          <w:iCs/>
          <w:sz w:val="24"/>
          <w:szCs w:val="24"/>
        </w:rPr>
        <w:t xml:space="preserve">Lalitpur district is a region in Jhansi Division of Uttar Pradesh state of India. The district covers 5,039 km 2. The district is located between 24 </w:t>
      </w:r>
      <w:proofErr w:type="spellStart"/>
      <w:r>
        <w:rPr>
          <w:rFonts w:ascii="Times New Roman" w:hAnsi="Times New Roman"/>
          <w:iCs/>
          <w:sz w:val="24"/>
          <w:szCs w:val="24"/>
        </w:rPr>
        <w:t>o</w:t>
      </w:r>
      <w:proofErr w:type="spellEnd"/>
      <w:r>
        <w:rPr>
          <w:rFonts w:ascii="Times New Roman" w:hAnsi="Times New Roman"/>
          <w:iCs/>
          <w:sz w:val="24"/>
          <w:szCs w:val="24"/>
        </w:rPr>
        <w:t xml:space="preserve"> 11 to 25 o 14 (North) and 78 o 10 to 79 o 0 (East). The climate of the district is sub-tropical that is featured with a very hot dry summer and cold winter. Pulses are dried, edible seeds of some plants of a family known as Fabaceae. Pulses are high in protein and </w:t>
      </w:r>
      <w:proofErr w:type="spellStart"/>
      <w:r>
        <w:rPr>
          <w:rFonts w:ascii="Times New Roman" w:hAnsi="Times New Roman"/>
          <w:iCs/>
          <w:sz w:val="24"/>
          <w:szCs w:val="24"/>
        </w:rPr>
        <w:t>fibre</w:t>
      </w:r>
      <w:proofErr w:type="spellEnd"/>
      <w:r>
        <w:rPr>
          <w:rFonts w:ascii="Times New Roman" w:hAnsi="Times New Roman"/>
          <w:iCs/>
          <w:sz w:val="24"/>
          <w:szCs w:val="24"/>
        </w:rPr>
        <w:t xml:space="preserve"> content and low in fat content. Nitrogen fixing crops also include pulses which enhances sustainability of annual cropping system in the environment. In 2023-24, Lentil was cultivated in the district on the area of 23,875 ha, and the production amounted to 22,896 Metric </w:t>
      </w:r>
      <w:proofErr w:type="spellStart"/>
      <w:r>
        <w:rPr>
          <w:rFonts w:ascii="Times New Roman" w:hAnsi="Times New Roman"/>
          <w:iCs/>
          <w:sz w:val="24"/>
          <w:szCs w:val="24"/>
        </w:rPr>
        <w:t>tonne</w:t>
      </w:r>
      <w:proofErr w:type="spellEnd"/>
      <w:r>
        <w:rPr>
          <w:rFonts w:ascii="Times New Roman" w:hAnsi="Times New Roman"/>
          <w:iCs/>
          <w:sz w:val="24"/>
          <w:szCs w:val="24"/>
        </w:rPr>
        <w:t xml:space="preserve"> with the productivity of 959 kg/ha. The Krishi Vigyan Kendra, Lalitpur, in the district undertook Cluster Front Line Demonstrations (CFLDs) on lentil in 14 villages that spanned four blocks to promote improved technologies of lentil (var. IPL 316) to enhance productivity and evaluate the economic viability and technological feasibility of the new lentil production technologies as compared to the existing one. Mean highest seed production (1670 kg ha-1) was observed when CFLDs were used in the year 2023- 24 as compared with 1280 kg ha-1 when farmers implemented their practices. Under CFLDs, increases in the yield were realized by 31 per cent compared to the practice of farmers. The profitability and economic viability demonstrated that the ratio of benefit cost (B:C) was greater in case of better </w:t>
      </w:r>
      <w:proofErr w:type="spellStart"/>
      <w:r>
        <w:rPr>
          <w:rFonts w:ascii="Times New Roman" w:hAnsi="Times New Roman"/>
          <w:iCs/>
          <w:sz w:val="24"/>
          <w:szCs w:val="24"/>
        </w:rPr>
        <w:t>agro</w:t>
      </w:r>
      <w:proofErr w:type="spellEnd"/>
      <w:r>
        <w:rPr>
          <w:rFonts w:ascii="Times New Roman" w:hAnsi="Times New Roman"/>
          <w:iCs/>
          <w:sz w:val="24"/>
          <w:szCs w:val="24"/>
        </w:rPr>
        <w:t xml:space="preserve">-technologies (CFLDs) of 4.2 compared to 3.4 in the practice of farmers (FP). The net rate of </w:t>
      </w:r>
      <w:proofErr w:type="spellStart"/>
      <w:r>
        <w:rPr>
          <w:rFonts w:ascii="Times New Roman" w:hAnsi="Times New Roman"/>
          <w:iCs/>
          <w:sz w:val="24"/>
          <w:szCs w:val="24"/>
        </w:rPr>
        <w:t>agro</w:t>
      </w:r>
      <w:proofErr w:type="spellEnd"/>
      <w:r>
        <w:rPr>
          <w:rFonts w:ascii="Times New Roman" w:hAnsi="Times New Roman"/>
          <w:iCs/>
          <w:sz w:val="24"/>
          <w:szCs w:val="24"/>
        </w:rPr>
        <w:t xml:space="preserve">-technologies (CFLDs) was 79926 ha-1 and this is much greater than the practice of farmers (Rs. 56924 ha-1). Such </w:t>
      </w:r>
      <w:proofErr w:type="spellStart"/>
      <w:r>
        <w:rPr>
          <w:rFonts w:ascii="Times New Roman" w:hAnsi="Times New Roman"/>
          <w:iCs/>
          <w:sz w:val="24"/>
          <w:szCs w:val="24"/>
        </w:rPr>
        <w:t>agro</w:t>
      </w:r>
      <w:proofErr w:type="spellEnd"/>
      <w:r>
        <w:rPr>
          <w:rFonts w:ascii="Times New Roman" w:hAnsi="Times New Roman"/>
          <w:iCs/>
          <w:sz w:val="24"/>
          <w:szCs w:val="24"/>
        </w:rPr>
        <w:t xml:space="preserve">-climatic parameter variations and the location of CFLDs </w:t>
      </w:r>
      <w:proofErr w:type="spellStart"/>
      <w:r>
        <w:rPr>
          <w:rFonts w:ascii="Times New Roman" w:hAnsi="Times New Roman"/>
          <w:iCs/>
          <w:sz w:val="24"/>
          <w:szCs w:val="24"/>
        </w:rPr>
        <w:t>programme</w:t>
      </w:r>
      <w:proofErr w:type="spellEnd"/>
      <w:r>
        <w:rPr>
          <w:rFonts w:ascii="Times New Roman" w:hAnsi="Times New Roman"/>
          <w:iCs/>
          <w:sz w:val="24"/>
          <w:szCs w:val="24"/>
        </w:rPr>
        <w:t xml:space="preserve"> was effective in altering the attitude, skill and knowledge of the farmers so as to adopt improved technology/ HYV of lentil and subsequent wide scale spreading of the same to the other farmers. It also enhanced the interaction of farmers and scientists and developed confidence in them.</w:t>
      </w:r>
    </w:p>
    <w:p w:rsidR="00474C49" w:rsidRDefault="00474C49">
      <w:pPr>
        <w:autoSpaceDE w:val="0"/>
        <w:autoSpaceDN w:val="0"/>
        <w:adjustRightInd w:val="0"/>
        <w:spacing w:after="0"/>
        <w:jc w:val="both"/>
        <w:rPr>
          <w:rFonts w:ascii="Times New Roman" w:hAnsi="Times New Roman" w:cs="Times New Roman"/>
          <w:iCs/>
          <w:sz w:val="24"/>
          <w:szCs w:val="24"/>
        </w:rPr>
      </w:pPr>
    </w:p>
    <w:p w:rsidR="00474C49" w:rsidRDefault="003E426D">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b/>
          <w:iCs/>
          <w:sz w:val="24"/>
          <w:szCs w:val="24"/>
        </w:rPr>
        <w:t xml:space="preserve">Key words: </w:t>
      </w:r>
      <w:r>
        <w:rPr>
          <w:rFonts w:ascii="Times New Roman" w:hAnsi="Times New Roman" w:cs="Times New Roman"/>
          <w:iCs/>
          <w:sz w:val="24"/>
          <w:szCs w:val="24"/>
        </w:rPr>
        <w:t xml:space="preserve">B: C ratio, CFLDs, </w:t>
      </w:r>
      <w:proofErr w:type="spellStart"/>
      <w:r>
        <w:rPr>
          <w:rFonts w:ascii="Times New Roman" w:hAnsi="Times New Roman" w:cs="Times New Roman"/>
          <w:iCs/>
          <w:sz w:val="24"/>
          <w:szCs w:val="24"/>
        </w:rPr>
        <w:t>lalitpur</w:t>
      </w:r>
      <w:proofErr w:type="spellEnd"/>
      <w:r>
        <w:rPr>
          <w:rFonts w:ascii="Times New Roman" w:hAnsi="Times New Roman" w:cs="Times New Roman"/>
          <w:iCs/>
          <w:sz w:val="24"/>
          <w:szCs w:val="24"/>
        </w:rPr>
        <w:t>, lentil, pulse crop, yield</w:t>
      </w:r>
    </w:p>
    <w:p w:rsidR="00474C49" w:rsidRDefault="00477AAD" w:rsidP="00CC0069">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pict w14:anchorId="4F0E1A1B">
          <v:shapetype id="_x0000_t32" coordsize="21600,21600" o:spt="32" o:oned="t" path="m,l21600,21600e" filled="f">
            <v:path arrowok="t" fillok="f" o:connecttype="none"/>
            <o:lock v:ext="edit" shapetype="t"/>
          </v:shapetype>
          <v:shape id="_x0000_s1026" type="#_x0000_t32" style="position:absolute;left:0;text-align:left;margin-left:-3.75pt;margin-top:1.85pt;width:472.8pt;height:5.9pt;flip:y;z-index:251659264;mso-width-relative:page;mso-height-relative:page" o:connectortype="straight"/>
        </w:pict>
      </w:r>
    </w:p>
    <w:p w:rsidR="00474C49" w:rsidRDefault="00474C49">
      <w:pPr>
        <w:spacing w:after="0" w:line="360" w:lineRule="auto"/>
        <w:jc w:val="both"/>
        <w:rPr>
          <w:rFonts w:ascii="Times New Roman" w:hAnsi="Times New Roman" w:cs="Times New Roman"/>
          <w:iCs/>
          <w:sz w:val="24"/>
          <w:szCs w:val="24"/>
        </w:rPr>
      </w:pPr>
    </w:p>
    <w:p w:rsidR="00474C49" w:rsidRDefault="003E426D">
      <w:pPr>
        <w:autoSpaceDE w:val="0"/>
        <w:autoSpaceDN w:val="0"/>
        <w:adjustRightInd w:val="0"/>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INTRODUCTION</w:t>
      </w:r>
    </w:p>
    <w:p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Lalitpur district is an agrarian emerged district which is located in the Bundelkhand region of Uttar Pradesh and highly relies on seasonal rains in the region to produce crops. The gross cropped area and the net cropped area for the district are 5,30,131 hectares and 3,01,113 hectares respectively indicating the large contribution made by agriculture to the local economy. </w:t>
      </w:r>
      <w:r>
        <w:rPr>
          <w:rFonts w:ascii="Times New Roman" w:hAnsi="Times New Roman"/>
          <w:iCs/>
          <w:sz w:val="24"/>
          <w:szCs w:val="24"/>
        </w:rPr>
        <w:lastRenderedPageBreak/>
        <w:t xml:space="preserve">The </w:t>
      </w:r>
      <w:proofErr w:type="spellStart"/>
      <w:r>
        <w:rPr>
          <w:rFonts w:ascii="Times New Roman" w:hAnsi="Times New Roman"/>
          <w:iCs/>
          <w:sz w:val="24"/>
          <w:szCs w:val="24"/>
        </w:rPr>
        <w:t>rabi</w:t>
      </w:r>
      <w:proofErr w:type="spellEnd"/>
      <w:r>
        <w:rPr>
          <w:rFonts w:ascii="Times New Roman" w:hAnsi="Times New Roman"/>
          <w:iCs/>
          <w:sz w:val="24"/>
          <w:szCs w:val="24"/>
        </w:rPr>
        <w:t xml:space="preserve"> season occupies close to 2,99,764 hectares of the gross cropped area thus showing the importance of the crop in the livelihoods of the farms. Lalitpur district is administratively subdivided into six development blocks and five tehsils, and includes 48 Nyaya panchayats, </w:t>
      </w:r>
      <w:proofErr w:type="gramStart"/>
      <w:r>
        <w:rPr>
          <w:rFonts w:ascii="Times New Roman" w:hAnsi="Times New Roman"/>
          <w:iCs/>
          <w:sz w:val="24"/>
          <w:szCs w:val="24"/>
        </w:rPr>
        <w:t>416 gram</w:t>
      </w:r>
      <w:proofErr w:type="gramEnd"/>
      <w:r>
        <w:rPr>
          <w:rFonts w:ascii="Times New Roman" w:hAnsi="Times New Roman"/>
          <w:iCs/>
          <w:sz w:val="24"/>
          <w:szCs w:val="24"/>
        </w:rPr>
        <w:t xml:space="preserve"> panchayats and 764 villages. The small and marginal farmers in the district, coupled with lack of irrigation facilities, predispose the agricultural activities in the district to climatic and resource constraints.</w:t>
      </w:r>
    </w:p>
    <w:p w:rsidR="00474C49" w:rsidRDefault="00474C49">
      <w:pPr>
        <w:autoSpaceDE w:val="0"/>
        <w:autoSpaceDN w:val="0"/>
        <w:adjustRightInd w:val="0"/>
        <w:spacing w:after="0" w:line="360" w:lineRule="auto"/>
        <w:ind w:firstLine="720"/>
        <w:jc w:val="both"/>
        <w:rPr>
          <w:rFonts w:ascii="Times New Roman" w:hAnsi="Times New Roman"/>
          <w:iCs/>
          <w:sz w:val="24"/>
          <w:szCs w:val="24"/>
        </w:rPr>
      </w:pPr>
    </w:p>
    <w:p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The rainfed and some irrigated agricultural systems prevail in Bundelkhand region and the pulses are very significant in sustaining agriculture. Dubey et al. (2018) have highlighted the importance of pulses in rainfed agriculture as well as in irrigated agriculture by enhancing the physical, chemical, and biological characteristics of the soil. Pulses are known to be excellent crops to manage natural resources, secure the environment and crop diversification that are critical elements of viable and sustainable agriculture. Biological nitrogen fixation makes them capable of repairing the nitrogen levels in the atmosphere hence increasing the soil fertility and minimize reliance on chemical fertilizers which minimizes the cost of production and environmental deforestation.</w:t>
      </w:r>
    </w:p>
    <w:p w:rsidR="00474C49" w:rsidRDefault="00474C49">
      <w:pPr>
        <w:autoSpaceDE w:val="0"/>
        <w:autoSpaceDN w:val="0"/>
        <w:adjustRightInd w:val="0"/>
        <w:spacing w:after="0" w:line="360" w:lineRule="auto"/>
        <w:ind w:firstLine="720"/>
        <w:jc w:val="both"/>
        <w:rPr>
          <w:rFonts w:ascii="Times New Roman" w:hAnsi="Times New Roman"/>
          <w:iCs/>
          <w:sz w:val="24"/>
          <w:szCs w:val="24"/>
        </w:rPr>
      </w:pPr>
    </w:p>
    <w:p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In addition to agronomic value, pulses have got vast nutritional significance in the Indian diet. </w:t>
      </w:r>
      <w:proofErr w:type="spellStart"/>
      <w:r>
        <w:rPr>
          <w:rFonts w:ascii="Times New Roman" w:hAnsi="Times New Roman"/>
          <w:iCs/>
          <w:sz w:val="24"/>
          <w:szCs w:val="24"/>
        </w:rPr>
        <w:t>Veeramani</w:t>
      </w:r>
      <w:proofErr w:type="spellEnd"/>
      <w:r>
        <w:rPr>
          <w:rFonts w:ascii="Times New Roman" w:hAnsi="Times New Roman"/>
          <w:iCs/>
          <w:sz w:val="24"/>
          <w:szCs w:val="24"/>
        </w:rPr>
        <w:t xml:space="preserve"> et al. (2017) indicate that pulses are highly sources of plant-based protein as they have 17 to 25 percent protein as compared to 6 to 10 percent protein in cereals. In a nation such as India, where a good percentage of the populace is vegans, pulses are a source of primary and cheap dietary protein. They also contain essential amino acids and vitamins, minerals and dietary fiber that serve to enhance food and nutritional security in the household level.</w:t>
      </w:r>
    </w:p>
    <w:p w:rsidR="00474C49" w:rsidRDefault="00474C49">
      <w:pPr>
        <w:autoSpaceDE w:val="0"/>
        <w:autoSpaceDN w:val="0"/>
        <w:adjustRightInd w:val="0"/>
        <w:spacing w:after="0" w:line="360" w:lineRule="auto"/>
        <w:ind w:firstLine="720"/>
        <w:jc w:val="both"/>
        <w:rPr>
          <w:rFonts w:ascii="Times New Roman" w:hAnsi="Times New Roman"/>
          <w:iCs/>
          <w:sz w:val="24"/>
          <w:szCs w:val="24"/>
        </w:rPr>
      </w:pPr>
    </w:p>
    <w:p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Lentil (Lens </w:t>
      </w:r>
      <w:proofErr w:type="spellStart"/>
      <w:r>
        <w:rPr>
          <w:rFonts w:ascii="Times New Roman" w:hAnsi="Times New Roman"/>
          <w:iCs/>
          <w:sz w:val="24"/>
          <w:szCs w:val="24"/>
        </w:rPr>
        <w:t>culinaris</w:t>
      </w:r>
      <w:proofErr w:type="spellEnd"/>
      <w:r>
        <w:rPr>
          <w:rFonts w:ascii="Times New Roman" w:hAnsi="Times New Roman"/>
          <w:iCs/>
          <w:sz w:val="24"/>
          <w:szCs w:val="24"/>
        </w:rPr>
        <w:t xml:space="preserve"> </w:t>
      </w:r>
      <w:proofErr w:type="spellStart"/>
      <w:r>
        <w:rPr>
          <w:rFonts w:ascii="Times New Roman" w:hAnsi="Times New Roman"/>
          <w:iCs/>
          <w:sz w:val="24"/>
          <w:szCs w:val="24"/>
        </w:rPr>
        <w:t>Medik</w:t>
      </w:r>
      <w:proofErr w:type="spellEnd"/>
      <w:r>
        <w:rPr>
          <w:rFonts w:ascii="Times New Roman" w:hAnsi="Times New Roman"/>
          <w:iCs/>
          <w:sz w:val="24"/>
          <w:szCs w:val="24"/>
        </w:rPr>
        <w:t xml:space="preserve">.) is also one of the most significant </w:t>
      </w:r>
      <w:proofErr w:type="spellStart"/>
      <w:r>
        <w:rPr>
          <w:rFonts w:ascii="Times New Roman" w:hAnsi="Times New Roman"/>
          <w:iCs/>
          <w:sz w:val="24"/>
          <w:szCs w:val="24"/>
        </w:rPr>
        <w:t>rabi</w:t>
      </w:r>
      <w:proofErr w:type="spellEnd"/>
      <w:r>
        <w:rPr>
          <w:rFonts w:ascii="Times New Roman" w:hAnsi="Times New Roman"/>
          <w:iCs/>
          <w:sz w:val="24"/>
          <w:szCs w:val="24"/>
        </w:rPr>
        <w:t xml:space="preserve"> pulse crops grown in Lalitpur district. Lentil has a large role in local cropping system because it is flexible to prevailing residual soil moisture and input demand is minimal. Lentil, being a leguminous crop, has the natural potential of fixing the atmospheric nitrogen hence enhancing soil fertility and promoting sustainable farming activities. Furthermore, Lentil is a good cover crop, which can be used to limit erosion of the soil and to maintain soil moisture, which is especially essential in the unstable </w:t>
      </w:r>
      <w:proofErr w:type="spellStart"/>
      <w:r>
        <w:rPr>
          <w:rFonts w:ascii="Times New Roman" w:hAnsi="Times New Roman"/>
          <w:iCs/>
          <w:sz w:val="24"/>
          <w:szCs w:val="24"/>
        </w:rPr>
        <w:t>agro</w:t>
      </w:r>
      <w:proofErr w:type="spellEnd"/>
      <w:r>
        <w:rPr>
          <w:rFonts w:ascii="Times New Roman" w:hAnsi="Times New Roman"/>
          <w:iCs/>
          <w:sz w:val="24"/>
          <w:szCs w:val="24"/>
        </w:rPr>
        <w:t>-ecosystem of the Bundelkhand area.</w:t>
      </w:r>
    </w:p>
    <w:p w:rsidR="00474C49" w:rsidRDefault="00474C49">
      <w:pPr>
        <w:autoSpaceDE w:val="0"/>
        <w:autoSpaceDN w:val="0"/>
        <w:adjustRightInd w:val="0"/>
        <w:spacing w:after="0" w:line="360" w:lineRule="auto"/>
        <w:ind w:firstLine="720"/>
        <w:jc w:val="both"/>
        <w:rPr>
          <w:rFonts w:ascii="Times New Roman" w:hAnsi="Times New Roman"/>
          <w:iCs/>
          <w:sz w:val="24"/>
          <w:szCs w:val="24"/>
        </w:rPr>
      </w:pPr>
    </w:p>
    <w:p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Although it is significant, the productivity of lentil in the Lalitpur district is rather low. The data provided in Table 4 show that the district is under lentil production of 23,875 hectares, and the total yield of 22,869 metric </w:t>
      </w:r>
      <w:proofErr w:type="spellStart"/>
      <w:r>
        <w:rPr>
          <w:rFonts w:ascii="Times New Roman" w:hAnsi="Times New Roman"/>
          <w:iCs/>
          <w:sz w:val="24"/>
          <w:szCs w:val="24"/>
        </w:rPr>
        <w:t>tonnes</w:t>
      </w:r>
      <w:proofErr w:type="spellEnd"/>
      <w:r>
        <w:rPr>
          <w:rFonts w:ascii="Times New Roman" w:hAnsi="Times New Roman"/>
          <w:iCs/>
          <w:sz w:val="24"/>
          <w:szCs w:val="24"/>
        </w:rPr>
        <w:t>, and productivity of 959 kg per hectare. This productiveness is very low when compared to the potential produce that would be attained under better management and high-yielding varieties. This yield gap is brought about by a number of factors that include biotic and abiotic stressors, which include insect pests, disease, drought and temperature variations. Moreover, quality seeds of better varieties are not available at the right time and poor crop management practices also limit the productivity of lentils in the district.</w:t>
      </w:r>
    </w:p>
    <w:p w:rsidR="00474C49" w:rsidRDefault="00474C49">
      <w:pPr>
        <w:autoSpaceDE w:val="0"/>
        <w:autoSpaceDN w:val="0"/>
        <w:adjustRightInd w:val="0"/>
        <w:spacing w:after="0" w:line="360" w:lineRule="auto"/>
        <w:ind w:firstLine="720"/>
        <w:jc w:val="both"/>
        <w:rPr>
          <w:rFonts w:ascii="Times New Roman" w:hAnsi="Times New Roman"/>
          <w:iCs/>
          <w:sz w:val="24"/>
          <w:szCs w:val="24"/>
        </w:rPr>
      </w:pPr>
    </w:p>
    <w:p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One of the biggest causal factors of low productivity is the ignorance and low uptake of recommended technology of production and protection of plants among farmers. The adoption of better technologies among farmers is usually hindered by traditional practices, lack of extension </w:t>
      </w:r>
      <w:proofErr w:type="gramStart"/>
      <w:r>
        <w:rPr>
          <w:rFonts w:ascii="Times New Roman" w:hAnsi="Times New Roman"/>
          <w:iCs/>
          <w:sz w:val="24"/>
          <w:szCs w:val="24"/>
        </w:rPr>
        <w:t>support</w:t>
      </w:r>
      <w:proofErr w:type="gramEnd"/>
      <w:r>
        <w:rPr>
          <w:rFonts w:ascii="Times New Roman" w:hAnsi="Times New Roman"/>
          <w:iCs/>
          <w:sz w:val="24"/>
          <w:szCs w:val="24"/>
        </w:rPr>
        <w:t xml:space="preserve"> as well as risk aversion. The way to overcome these limitations is to have good dissemination of technology and testing of the better practices in the field conditions of farmers.</w:t>
      </w:r>
    </w:p>
    <w:p w:rsidR="00474C49" w:rsidRDefault="00474C49">
      <w:pPr>
        <w:autoSpaceDE w:val="0"/>
        <w:autoSpaceDN w:val="0"/>
        <w:adjustRightInd w:val="0"/>
        <w:spacing w:after="0" w:line="360" w:lineRule="auto"/>
        <w:ind w:firstLine="720"/>
        <w:jc w:val="both"/>
        <w:rPr>
          <w:rFonts w:ascii="Times New Roman" w:hAnsi="Times New Roman"/>
          <w:iCs/>
          <w:sz w:val="24"/>
          <w:szCs w:val="24"/>
        </w:rPr>
      </w:pPr>
    </w:p>
    <w:p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In that regard, Front Line Demonstrations (FLDs) have become one of the most efficient extension tools in the promotion of taking up of freshly released varieties of crops and advanced production technologies. Singh (2002) pointed out that FLDs are important in spreading agricultural technologies faster since they serve to demonstrate their work directly on the fields of the farmers. Through these demonstrations the gap between research and practice is narrowed by establishing confidence in the farmers in the improved technologies using visible outcomes.</w:t>
      </w:r>
    </w:p>
    <w:p w:rsidR="00474C49" w:rsidRDefault="00474C49">
      <w:pPr>
        <w:autoSpaceDE w:val="0"/>
        <w:autoSpaceDN w:val="0"/>
        <w:adjustRightInd w:val="0"/>
        <w:spacing w:after="0" w:line="360" w:lineRule="auto"/>
        <w:ind w:firstLine="720"/>
        <w:jc w:val="both"/>
        <w:rPr>
          <w:rFonts w:ascii="Times New Roman" w:hAnsi="Times New Roman"/>
          <w:iCs/>
          <w:sz w:val="24"/>
          <w:szCs w:val="24"/>
        </w:rPr>
      </w:pPr>
    </w:p>
    <w:p w:rsidR="00474C49" w:rsidRDefault="003E426D">
      <w:pPr>
        <w:autoSpaceDE w:val="0"/>
        <w:autoSpaceDN w:val="0"/>
        <w:adjustRightInd w:val="0"/>
        <w:spacing w:after="0" w:line="360" w:lineRule="auto"/>
        <w:ind w:firstLine="720"/>
        <w:jc w:val="both"/>
        <w:rPr>
          <w:rFonts w:ascii="TimesNewRomanPSMT" w:hAnsi="TimesNewRomanPSMT" w:cs="TimesNewRomanPSMT"/>
          <w:sz w:val="20"/>
          <w:szCs w:val="20"/>
        </w:rPr>
      </w:pPr>
      <w:r>
        <w:rPr>
          <w:rFonts w:ascii="Times New Roman" w:hAnsi="Times New Roman"/>
          <w:iCs/>
          <w:sz w:val="24"/>
          <w:szCs w:val="24"/>
        </w:rPr>
        <w:t xml:space="preserve">With these in consideration, Krishi Vigyan Kendra (KVK), Lalitpur organized the Cluster Front Line Demonstrations (CFLDs) on lentils during the </w:t>
      </w:r>
      <w:proofErr w:type="spellStart"/>
      <w:r>
        <w:rPr>
          <w:rFonts w:ascii="Times New Roman" w:hAnsi="Times New Roman"/>
          <w:iCs/>
          <w:sz w:val="24"/>
          <w:szCs w:val="24"/>
        </w:rPr>
        <w:t>rabi</w:t>
      </w:r>
      <w:proofErr w:type="spellEnd"/>
      <w:r>
        <w:rPr>
          <w:rFonts w:ascii="Times New Roman" w:hAnsi="Times New Roman"/>
          <w:iCs/>
          <w:sz w:val="24"/>
          <w:szCs w:val="24"/>
        </w:rPr>
        <w:t xml:space="preserve"> season of 202324 at selected fields of the farmers in the district. The demonstrations had certain goals: (</w:t>
      </w:r>
      <w:proofErr w:type="spellStart"/>
      <w:r>
        <w:rPr>
          <w:rFonts w:ascii="Times New Roman" w:hAnsi="Times New Roman"/>
          <w:iCs/>
          <w:sz w:val="24"/>
          <w:szCs w:val="24"/>
        </w:rPr>
        <w:t>i</w:t>
      </w:r>
      <w:proofErr w:type="spellEnd"/>
      <w:r>
        <w:rPr>
          <w:rFonts w:ascii="Times New Roman" w:hAnsi="Times New Roman"/>
          <w:iCs/>
          <w:sz w:val="24"/>
          <w:szCs w:val="24"/>
        </w:rPr>
        <w:t xml:space="preserve">) to demonstrate the level of performance of recommended high-yielding lentil varieties in achieving a high level of crop yield, (ii) to compare the level of yield that could be obtained under CFLDs with those achieved under local check practices as practiced by farmers and (iii) to get a response of participating farmers on the further refinement of research and extension plans. The results of these tests are likely to offer meaningful answers on the ways of enhancing the productivity of lentils and the </w:t>
      </w:r>
      <w:r>
        <w:rPr>
          <w:rFonts w:ascii="Times New Roman" w:hAnsi="Times New Roman"/>
          <w:iCs/>
          <w:sz w:val="24"/>
          <w:szCs w:val="24"/>
        </w:rPr>
        <w:lastRenderedPageBreak/>
        <w:t>way farmers can adopt better technologies in making use of better pulse production techniques in the Bundelkhand region.</w:t>
      </w:r>
    </w:p>
    <w:p w:rsidR="00474C49" w:rsidRDefault="00474C49">
      <w:pPr>
        <w:spacing w:after="0" w:line="360" w:lineRule="auto"/>
        <w:jc w:val="center"/>
        <w:rPr>
          <w:rFonts w:ascii="Times New Roman" w:hAnsi="Times New Roman" w:cs="Times New Roman"/>
          <w:b/>
          <w:iCs/>
          <w:sz w:val="28"/>
          <w:szCs w:val="28"/>
        </w:rPr>
      </w:pPr>
    </w:p>
    <w:p w:rsidR="00474C49" w:rsidRDefault="003E426D">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MATERIALS AND METHODS</w:t>
      </w:r>
    </w:p>
    <w:p w:rsidR="00474C49" w:rsidRDefault="003E426D">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Location and Climate</w:t>
      </w:r>
    </w:p>
    <w:p w:rsidR="00474C49" w:rsidRDefault="003E426D">
      <w:pPr>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Lalitpur is one of the </w:t>
      </w:r>
      <w:proofErr w:type="gramStart"/>
      <w:r>
        <w:rPr>
          <w:rFonts w:ascii="Times New Roman" w:hAnsi="Times New Roman"/>
          <w:iCs/>
          <w:sz w:val="24"/>
          <w:szCs w:val="24"/>
        </w:rPr>
        <w:t>district</w:t>
      </w:r>
      <w:proofErr w:type="gramEnd"/>
      <w:r>
        <w:rPr>
          <w:rFonts w:ascii="Times New Roman" w:hAnsi="Times New Roman"/>
          <w:iCs/>
          <w:sz w:val="24"/>
          <w:szCs w:val="24"/>
        </w:rPr>
        <w:t xml:space="preserve"> of Uttar Pradesh state of India.  Lalitpur is a district of Jhansi Division. The district is located on 5,039 km2. The district is situated between 24 </w:t>
      </w:r>
      <w:proofErr w:type="spellStart"/>
      <w:r>
        <w:rPr>
          <w:rFonts w:ascii="Times New Roman" w:hAnsi="Times New Roman"/>
          <w:iCs/>
          <w:sz w:val="24"/>
          <w:szCs w:val="24"/>
        </w:rPr>
        <w:t>o</w:t>
      </w:r>
      <w:proofErr w:type="spellEnd"/>
      <w:r>
        <w:rPr>
          <w:rFonts w:ascii="Times New Roman" w:hAnsi="Times New Roman"/>
          <w:iCs/>
          <w:sz w:val="24"/>
          <w:szCs w:val="24"/>
        </w:rPr>
        <w:t xml:space="preserve"> 11 to 25 o 14 (North) and 78 o 10 to 79 o 0 (East). The nature of the farming system to be followed is dependent on the geographical weather and soil traits of the area. The district climate belongs to the Central India type sub-tropical and it can be characterized by extremely hot and dry summer and cold winter. This also exhibits four different seasons as does other districts in the Bundelkhand region. Summer is between March and mid-June, Monsoon is between mid-June and September and the post-monsoonal between October and November and the winter season is between December to February. Sporadic distribution of rainfall and droughts are typical. Climate of the district is hot, with long and intensive summer, low and regular rainfall and short mild winter. The lowest and highest temperature of the month of April during 2023-2024 were 6.0 to 23.0 o C, and 26.0 to 43.0 o C, respectively. The district reported 490.9 mm yearly rainfall in the period between April, 2023 and March, 2024.</w:t>
      </w:r>
    </w:p>
    <w:p w:rsidR="00474C49" w:rsidRDefault="00474C49">
      <w:pPr>
        <w:spacing w:after="0" w:line="360" w:lineRule="auto"/>
        <w:ind w:firstLine="720"/>
        <w:jc w:val="both"/>
        <w:rPr>
          <w:rFonts w:ascii="Times New Roman" w:hAnsi="Times New Roman"/>
          <w:iCs/>
          <w:sz w:val="24"/>
          <w:szCs w:val="24"/>
        </w:rPr>
      </w:pPr>
    </w:p>
    <w:p w:rsidR="00474C49" w:rsidRDefault="003E426D">
      <w:pPr>
        <w:spacing w:after="0" w:line="360" w:lineRule="auto"/>
        <w:ind w:firstLine="720"/>
        <w:jc w:val="both"/>
        <w:rPr>
          <w:rFonts w:ascii="Times New Roman" w:hAnsi="Times New Roman"/>
          <w:b/>
          <w:bCs/>
          <w:iCs/>
          <w:sz w:val="24"/>
          <w:szCs w:val="24"/>
        </w:rPr>
      </w:pPr>
      <w:r>
        <w:rPr>
          <w:rFonts w:ascii="Times New Roman" w:hAnsi="Times New Roman"/>
          <w:b/>
          <w:bCs/>
          <w:iCs/>
          <w:sz w:val="24"/>
          <w:szCs w:val="24"/>
        </w:rPr>
        <w:t>Soil</w:t>
      </w:r>
    </w:p>
    <w:p w:rsidR="00474C49" w:rsidRDefault="003E426D">
      <w:pPr>
        <w:spacing w:after="0" w:line="360" w:lineRule="auto"/>
        <w:ind w:firstLine="720"/>
        <w:jc w:val="both"/>
        <w:rPr>
          <w:rFonts w:ascii="Times New Roman" w:hAnsi="Times New Roman"/>
          <w:iCs/>
          <w:sz w:val="24"/>
          <w:szCs w:val="24"/>
        </w:rPr>
      </w:pPr>
      <w:r>
        <w:rPr>
          <w:rFonts w:ascii="Times New Roman" w:hAnsi="Times New Roman"/>
          <w:iCs/>
          <w:sz w:val="24"/>
          <w:szCs w:val="24"/>
        </w:rPr>
        <w:t>Soil strata is rocky in district Lalitpur, topography is undulating with a slope between 0.5-10 per cent and hillocks scattered here and there. There are two types of soils viz. red and black soils. Red soils are mostly light shallow, low water retentive, lack nutrient with the coarse sand and easy to work in rainy season, on the other hand, black soils are deep, highly water retentive, highly productive and lack the ability to work in rainy season (Mishra et al, 2016).</w:t>
      </w:r>
    </w:p>
    <w:p w:rsidR="00474C49" w:rsidRDefault="00474C49">
      <w:pPr>
        <w:spacing w:after="0" w:line="360" w:lineRule="auto"/>
        <w:ind w:firstLine="720"/>
        <w:jc w:val="both"/>
        <w:rPr>
          <w:rFonts w:ascii="Times New Roman" w:hAnsi="Times New Roman"/>
          <w:iCs/>
          <w:sz w:val="24"/>
          <w:szCs w:val="24"/>
        </w:rPr>
      </w:pPr>
    </w:p>
    <w:p w:rsidR="00474C49" w:rsidRDefault="003E426D">
      <w:pPr>
        <w:spacing w:after="0" w:line="360" w:lineRule="auto"/>
        <w:ind w:firstLine="720"/>
        <w:jc w:val="both"/>
        <w:rPr>
          <w:rFonts w:ascii="Times New Roman" w:hAnsi="Times New Roman"/>
          <w:b/>
          <w:bCs/>
          <w:iCs/>
          <w:sz w:val="24"/>
          <w:szCs w:val="24"/>
        </w:rPr>
      </w:pPr>
      <w:r>
        <w:rPr>
          <w:rFonts w:ascii="Times New Roman" w:hAnsi="Times New Roman"/>
          <w:b/>
          <w:bCs/>
          <w:iCs/>
          <w:sz w:val="24"/>
          <w:szCs w:val="24"/>
        </w:rPr>
        <w:t>Cluster Front Line Demonstrations over Lentil</w:t>
      </w:r>
    </w:p>
    <w:p w:rsidR="00474C49" w:rsidRDefault="00474C49">
      <w:pPr>
        <w:spacing w:after="0" w:line="360" w:lineRule="auto"/>
        <w:ind w:firstLine="720"/>
        <w:jc w:val="both"/>
        <w:rPr>
          <w:rFonts w:ascii="Times New Roman" w:hAnsi="Times New Roman"/>
          <w:iCs/>
          <w:sz w:val="24"/>
          <w:szCs w:val="24"/>
        </w:rPr>
      </w:pPr>
    </w:p>
    <w:p w:rsidR="00474C49" w:rsidRDefault="003E426D">
      <w:pPr>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The current analysis was the portion of cluster frontline demonstrations (CFLDs) on pulses that were under implementation by Indian Council of Agricultural Research (ICAR), New Delhi, India at KVK, Lalitpur during the </w:t>
      </w:r>
      <w:proofErr w:type="spellStart"/>
      <w:r>
        <w:rPr>
          <w:rFonts w:ascii="Times New Roman" w:hAnsi="Times New Roman"/>
          <w:iCs/>
          <w:sz w:val="24"/>
          <w:szCs w:val="24"/>
        </w:rPr>
        <w:t>rabi</w:t>
      </w:r>
      <w:proofErr w:type="spellEnd"/>
      <w:r>
        <w:rPr>
          <w:rFonts w:ascii="Times New Roman" w:hAnsi="Times New Roman"/>
          <w:iCs/>
          <w:sz w:val="24"/>
          <w:szCs w:val="24"/>
        </w:rPr>
        <w:t xml:space="preserve"> 2023-24. Front line demonstration is a suitable way </w:t>
      </w:r>
      <w:r>
        <w:rPr>
          <w:rFonts w:ascii="Times New Roman" w:hAnsi="Times New Roman"/>
          <w:iCs/>
          <w:sz w:val="24"/>
          <w:szCs w:val="24"/>
        </w:rPr>
        <w:lastRenderedPageBreak/>
        <w:t xml:space="preserve">of demonstration and also of transferring better agricultural innovations to the farming society. The close supervision is done by the scientists of Krishi Vigyan </w:t>
      </w:r>
      <w:proofErr w:type="spellStart"/>
      <w:r>
        <w:rPr>
          <w:rFonts w:ascii="Times New Roman" w:hAnsi="Times New Roman"/>
          <w:iCs/>
          <w:sz w:val="24"/>
          <w:szCs w:val="24"/>
        </w:rPr>
        <w:t>Kendras</w:t>
      </w:r>
      <w:proofErr w:type="spellEnd"/>
      <w:r>
        <w:rPr>
          <w:rFonts w:ascii="Times New Roman" w:hAnsi="Times New Roman"/>
          <w:iCs/>
          <w:sz w:val="24"/>
          <w:szCs w:val="24"/>
        </w:rPr>
        <w:t xml:space="preserve">, SAUs and their Regional Research Stations. Field demonstration is a </w:t>
      </w:r>
      <w:proofErr w:type="gramStart"/>
      <w:r>
        <w:rPr>
          <w:rFonts w:ascii="Times New Roman" w:hAnsi="Times New Roman"/>
          <w:iCs/>
          <w:sz w:val="24"/>
          <w:szCs w:val="24"/>
        </w:rPr>
        <w:t>long term</w:t>
      </w:r>
      <w:proofErr w:type="gramEnd"/>
      <w:r>
        <w:rPr>
          <w:rFonts w:ascii="Times New Roman" w:hAnsi="Times New Roman"/>
          <w:iCs/>
          <w:sz w:val="24"/>
          <w:szCs w:val="24"/>
        </w:rPr>
        <w:t xml:space="preserve"> educational practice that is carried out at the fields of farmers in systematic way to demonstrate value of a new technology under the concept of seeing is believing. The production of pulses cannot be sustained under the traditional or farmers practices anymore since it exhibits clear breakage between the traditional and scientific production technologies. Lakshmi et al (2017) discovered that there must be continuous attempts to reduce this gap by transfer of technology. The need of the hour is to strengthen the extension services of training the cultivators on how to implement a better technology and have quality seed ready in time.</w:t>
      </w:r>
    </w:p>
    <w:p w:rsidR="00474C49" w:rsidRDefault="003E426D">
      <w:pPr>
        <w:spacing w:after="0" w:line="360" w:lineRule="auto"/>
        <w:ind w:firstLine="720"/>
        <w:jc w:val="both"/>
        <w:rPr>
          <w:rFonts w:ascii="Times New Roman" w:hAnsi="Times New Roman" w:cs="Times New Roman"/>
          <w:iCs/>
          <w:sz w:val="24"/>
          <w:szCs w:val="24"/>
        </w:rPr>
      </w:pPr>
      <w:r>
        <w:rPr>
          <w:rFonts w:ascii="Times New Roman" w:hAnsi="Times New Roman"/>
          <w:iCs/>
          <w:sz w:val="24"/>
          <w:szCs w:val="24"/>
        </w:rPr>
        <w:t xml:space="preserve">Cluster Front line demonstrations (CFLDs) of high yielding variety and better </w:t>
      </w:r>
      <w:proofErr w:type="spellStart"/>
      <w:r>
        <w:rPr>
          <w:rFonts w:ascii="Times New Roman" w:hAnsi="Times New Roman"/>
          <w:iCs/>
          <w:sz w:val="24"/>
          <w:szCs w:val="24"/>
        </w:rPr>
        <w:t>agro</w:t>
      </w:r>
      <w:proofErr w:type="spellEnd"/>
      <w:r>
        <w:rPr>
          <w:rFonts w:ascii="Times New Roman" w:hAnsi="Times New Roman"/>
          <w:iCs/>
          <w:sz w:val="24"/>
          <w:szCs w:val="24"/>
        </w:rPr>
        <w:t xml:space="preserve">-technology of lentils was organized by KVK, Lalitpur, in four blocks namely, </w:t>
      </w:r>
      <w:proofErr w:type="spellStart"/>
      <w:r>
        <w:rPr>
          <w:rFonts w:ascii="Times New Roman" w:hAnsi="Times New Roman"/>
          <w:iCs/>
          <w:sz w:val="24"/>
          <w:szCs w:val="24"/>
        </w:rPr>
        <w:t>Birdha</w:t>
      </w:r>
      <w:proofErr w:type="spellEnd"/>
      <w:r>
        <w:rPr>
          <w:rFonts w:ascii="Times New Roman" w:hAnsi="Times New Roman"/>
          <w:iCs/>
          <w:sz w:val="24"/>
          <w:szCs w:val="24"/>
        </w:rPr>
        <w:t xml:space="preserve"> [In four villages- </w:t>
      </w:r>
      <w:proofErr w:type="spellStart"/>
      <w:r>
        <w:rPr>
          <w:rFonts w:ascii="Times New Roman" w:hAnsi="Times New Roman"/>
          <w:iCs/>
          <w:sz w:val="24"/>
          <w:szCs w:val="24"/>
        </w:rPr>
        <w:t>Pipariabansa</w:t>
      </w:r>
      <w:proofErr w:type="spellEnd"/>
      <w:r>
        <w:rPr>
          <w:rFonts w:ascii="Times New Roman" w:hAnsi="Times New Roman"/>
          <w:iCs/>
          <w:sz w:val="24"/>
          <w:szCs w:val="24"/>
        </w:rPr>
        <w:t xml:space="preserve">, </w:t>
      </w:r>
      <w:proofErr w:type="spellStart"/>
      <w:r>
        <w:rPr>
          <w:rFonts w:ascii="Times New Roman" w:hAnsi="Times New Roman"/>
          <w:iCs/>
          <w:sz w:val="24"/>
          <w:szCs w:val="24"/>
        </w:rPr>
        <w:t>Aira</w:t>
      </w:r>
      <w:proofErr w:type="spellEnd"/>
      <w:r>
        <w:rPr>
          <w:rFonts w:ascii="Times New Roman" w:hAnsi="Times New Roman"/>
          <w:iCs/>
          <w:sz w:val="24"/>
          <w:szCs w:val="24"/>
        </w:rPr>
        <w:t xml:space="preserve">, </w:t>
      </w:r>
      <w:proofErr w:type="spellStart"/>
      <w:r>
        <w:rPr>
          <w:rFonts w:ascii="Times New Roman" w:hAnsi="Times New Roman"/>
          <w:iCs/>
          <w:sz w:val="24"/>
          <w:szCs w:val="24"/>
        </w:rPr>
        <w:t>Alapur</w:t>
      </w:r>
      <w:proofErr w:type="spellEnd"/>
      <w:r>
        <w:rPr>
          <w:rFonts w:ascii="Times New Roman" w:hAnsi="Times New Roman"/>
          <w:iCs/>
          <w:sz w:val="24"/>
          <w:szCs w:val="24"/>
        </w:rPr>
        <w:t xml:space="preserve"> and Pali], </w:t>
      </w:r>
      <w:proofErr w:type="spellStart"/>
      <w:r>
        <w:rPr>
          <w:rFonts w:ascii="Times New Roman" w:hAnsi="Times New Roman"/>
          <w:iCs/>
          <w:sz w:val="24"/>
          <w:szCs w:val="24"/>
        </w:rPr>
        <w:t>Jakhaura</w:t>
      </w:r>
      <w:proofErr w:type="spellEnd"/>
      <w:r>
        <w:rPr>
          <w:rFonts w:ascii="Times New Roman" w:hAnsi="Times New Roman"/>
          <w:iCs/>
          <w:sz w:val="24"/>
          <w:szCs w:val="24"/>
        </w:rPr>
        <w:t xml:space="preserve"> [in five villages-</w:t>
      </w:r>
      <w:proofErr w:type="spellStart"/>
      <w:r>
        <w:rPr>
          <w:rFonts w:ascii="Times New Roman" w:hAnsi="Times New Roman"/>
          <w:iCs/>
          <w:sz w:val="24"/>
          <w:szCs w:val="24"/>
        </w:rPr>
        <w:t>Kakaruwa</w:t>
      </w:r>
      <w:proofErr w:type="spellEnd"/>
      <w:r>
        <w:rPr>
          <w:rFonts w:ascii="Times New Roman" w:hAnsi="Times New Roman"/>
          <w:iCs/>
          <w:sz w:val="24"/>
          <w:szCs w:val="24"/>
        </w:rPr>
        <w:t xml:space="preserve">, </w:t>
      </w:r>
      <w:proofErr w:type="spellStart"/>
      <w:r>
        <w:rPr>
          <w:rFonts w:ascii="Times New Roman" w:hAnsi="Times New Roman"/>
          <w:iCs/>
          <w:sz w:val="24"/>
          <w:szCs w:val="24"/>
        </w:rPr>
        <w:t>Khiriyamishra</w:t>
      </w:r>
      <w:proofErr w:type="spellEnd"/>
      <w:r>
        <w:rPr>
          <w:rFonts w:ascii="Times New Roman" w:hAnsi="Times New Roman"/>
          <w:iCs/>
          <w:sz w:val="24"/>
          <w:szCs w:val="24"/>
        </w:rPr>
        <w:t xml:space="preserve">, </w:t>
      </w:r>
      <w:proofErr w:type="spellStart"/>
      <w:r>
        <w:rPr>
          <w:rFonts w:ascii="Times New Roman" w:hAnsi="Times New Roman"/>
          <w:iCs/>
          <w:sz w:val="24"/>
          <w:szCs w:val="24"/>
        </w:rPr>
        <w:t>Bharatpura</w:t>
      </w:r>
      <w:proofErr w:type="spellEnd"/>
      <w:r>
        <w:rPr>
          <w:rFonts w:ascii="Times New Roman" w:hAnsi="Times New Roman"/>
          <w:iCs/>
          <w:sz w:val="24"/>
          <w:szCs w:val="24"/>
        </w:rPr>
        <w:t xml:space="preserve">, </w:t>
      </w:r>
      <w:proofErr w:type="spellStart"/>
      <w:r>
        <w:rPr>
          <w:rFonts w:ascii="Times New Roman" w:hAnsi="Times New Roman"/>
          <w:iCs/>
          <w:sz w:val="24"/>
          <w:szCs w:val="24"/>
        </w:rPr>
        <w:t>Budhwar</w:t>
      </w:r>
      <w:proofErr w:type="spellEnd"/>
      <w:r>
        <w:rPr>
          <w:rFonts w:ascii="Times New Roman" w:hAnsi="Times New Roman"/>
          <w:iCs/>
          <w:sz w:val="24"/>
          <w:szCs w:val="24"/>
        </w:rPr>
        <w:t xml:space="preserve"> and </w:t>
      </w:r>
      <w:proofErr w:type="spellStart"/>
      <w:r>
        <w:rPr>
          <w:rFonts w:ascii="Times New Roman" w:hAnsi="Times New Roman"/>
          <w:iCs/>
          <w:sz w:val="24"/>
          <w:szCs w:val="24"/>
        </w:rPr>
        <w:t>Bhamorikala</w:t>
      </w:r>
      <w:proofErr w:type="spellEnd"/>
      <w:r>
        <w:rPr>
          <w:rFonts w:ascii="Times New Roman" w:hAnsi="Times New Roman"/>
          <w:iCs/>
          <w:sz w:val="24"/>
          <w:szCs w:val="24"/>
        </w:rPr>
        <w:t xml:space="preserve">], </w:t>
      </w:r>
      <w:proofErr w:type="spellStart"/>
      <w:r>
        <w:rPr>
          <w:rFonts w:ascii="Times New Roman" w:hAnsi="Times New Roman"/>
          <w:iCs/>
          <w:sz w:val="24"/>
          <w:szCs w:val="24"/>
        </w:rPr>
        <w:t>Mehrauni</w:t>
      </w:r>
      <w:proofErr w:type="spellEnd"/>
      <w:r>
        <w:rPr>
          <w:rFonts w:ascii="Times New Roman" w:hAnsi="Times New Roman"/>
          <w:iCs/>
          <w:sz w:val="24"/>
          <w:szCs w:val="24"/>
        </w:rPr>
        <w:t xml:space="preserve"> [in two village- </w:t>
      </w:r>
      <w:proofErr w:type="spellStart"/>
      <w:r>
        <w:rPr>
          <w:rFonts w:ascii="Times New Roman" w:hAnsi="Times New Roman"/>
          <w:iCs/>
          <w:sz w:val="24"/>
          <w:szCs w:val="24"/>
        </w:rPr>
        <w:t>Nainwara</w:t>
      </w:r>
      <w:proofErr w:type="spellEnd"/>
      <w:r>
        <w:rPr>
          <w:rFonts w:ascii="Times New Roman" w:hAnsi="Times New Roman"/>
          <w:iCs/>
          <w:sz w:val="24"/>
          <w:szCs w:val="24"/>
        </w:rPr>
        <w:t xml:space="preserve"> and </w:t>
      </w:r>
      <w:proofErr w:type="spellStart"/>
      <w:r>
        <w:rPr>
          <w:rFonts w:ascii="Times New Roman" w:hAnsi="Times New Roman"/>
          <w:iCs/>
          <w:sz w:val="24"/>
          <w:szCs w:val="24"/>
        </w:rPr>
        <w:t>Satwasa</w:t>
      </w:r>
      <w:proofErr w:type="spellEnd"/>
      <w:r>
        <w:rPr>
          <w:rFonts w:ascii="Times New Roman" w:hAnsi="Times New Roman"/>
          <w:iCs/>
          <w:sz w:val="24"/>
          <w:szCs w:val="24"/>
        </w:rPr>
        <w:t xml:space="preserve">] and </w:t>
      </w:r>
      <w:proofErr w:type="spellStart"/>
      <w:r>
        <w:rPr>
          <w:rFonts w:ascii="Times New Roman" w:hAnsi="Times New Roman"/>
          <w:iCs/>
          <w:sz w:val="24"/>
          <w:szCs w:val="24"/>
        </w:rPr>
        <w:t>Mandawara</w:t>
      </w:r>
      <w:proofErr w:type="spellEnd"/>
      <w:r>
        <w:rPr>
          <w:rFonts w:ascii="Times New Roman" w:hAnsi="Times New Roman"/>
          <w:iCs/>
          <w:sz w:val="24"/>
          <w:szCs w:val="24"/>
        </w:rPr>
        <w:t xml:space="preserve"> [in These farmers were linked through the total of 63 farmers. During </w:t>
      </w:r>
      <w:proofErr w:type="spellStart"/>
      <w:r>
        <w:rPr>
          <w:rFonts w:ascii="Times New Roman" w:hAnsi="Times New Roman"/>
          <w:iCs/>
          <w:sz w:val="24"/>
          <w:szCs w:val="24"/>
        </w:rPr>
        <w:t>rabi</w:t>
      </w:r>
      <w:proofErr w:type="spellEnd"/>
      <w:r>
        <w:rPr>
          <w:rFonts w:ascii="Times New Roman" w:hAnsi="Times New Roman"/>
          <w:iCs/>
          <w:sz w:val="24"/>
          <w:szCs w:val="24"/>
        </w:rPr>
        <w:t xml:space="preserve"> 25.0 ha of area were covered, 2023-24 of demonstration. The KVK scientists were made to visit the demonstration fields regularly and gave a lead to the farmers. They also used these visits as a basis to gather the feedback information to use in the area of further research and extension </w:t>
      </w:r>
      <w:proofErr w:type="spellStart"/>
      <w:r>
        <w:rPr>
          <w:rFonts w:ascii="Times New Roman" w:hAnsi="Times New Roman"/>
          <w:iCs/>
          <w:sz w:val="24"/>
          <w:szCs w:val="24"/>
        </w:rPr>
        <w:t>programme</w:t>
      </w:r>
      <w:proofErr w:type="spellEnd"/>
      <w:r>
        <w:rPr>
          <w:rFonts w:ascii="Times New Roman" w:hAnsi="Times New Roman"/>
          <w:iCs/>
          <w:sz w:val="24"/>
          <w:szCs w:val="24"/>
        </w:rPr>
        <w:t>. The demonstration sites were also organized to hold field days and trainings in order to encourage other farmers to tap in the benefits of technologies demonstrated. The KVK supplied the farmers with the necessary critical inputs. One control plot was also maintained in each demonstration where the practices of farmers were practiced. Table 1 illustrates the technologies exhibited and the practices of farmers.</w:t>
      </w:r>
    </w:p>
    <w:p w:rsidR="00474C49" w:rsidRDefault="003E426D">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Table 1:</w:t>
      </w:r>
      <w:r>
        <w:rPr>
          <w:rFonts w:ascii="Times New Roman" w:hAnsi="Times New Roman" w:cs="Times New Roman"/>
          <w:iCs/>
          <w:sz w:val="24"/>
          <w:szCs w:val="24"/>
        </w:rPr>
        <w:t xml:space="preserve"> </w:t>
      </w:r>
      <w:r>
        <w:rPr>
          <w:rFonts w:ascii="Times New Roman" w:hAnsi="Times New Roman" w:cs="Times New Roman"/>
          <w:b/>
          <w:iCs/>
          <w:sz w:val="24"/>
          <w:szCs w:val="24"/>
        </w:rPr>
        <w:t>Details of demonstration packages and farmers’ practice under CFLDs on lentil</w:t>
      </w:r>
    </w:p>
    <w:p w:rsidR="00474C49" w:rsidRDefault="00474C49">
      <w:pPr>
        <w:spacing w:after="0" w:line="240" w:lineRule="auto"/>
        <w:jc w:val="both"/>
        <w:rPr>
          <w:rFonts w:ascii="Times New Roman" w:hAnsi="Times New Roman" w:cs="Times New Roman"/>
          <w:iCs/>
          <w:sz w:val="24"/>
          <w:szCs w:val="24"/>
        </w:rPr>
      </w:pPr>
    </w:p>
    <w:tbl>
      <w:tblPr>
        <w:tblStyle w:val="TableGrid"/>
        <w:tblW w:w="0" w:type="auto"/>
        <w:tblLook w:val="04A0" w:firstRow="1" w:lastRow="0" w:firstColumn="1" w:lastColumn="0" w:noHBand="0" w:noVBand="1"/>
      </w:tblPr>
      <w:tblGrid>
        <w:gridCol w:w="828"/>
        <w:gridCol w:w="2160"/>
        <w:gridCol w:w="4590"/>
        <w:gridCol w:w="1998"/>
      </w:tblGrid>
      <w:tr w:rsidR="00474C49">
        <w:tc>
          <w:tcPr>
            <w:tcW w:w="828" w:type="dxa"/>
            <w:vAlign w:val="center"/>
          </w:tcPr>
          <w:p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S. No.</w:t>
            </w:r>
          </w:p>
        </w:tc>
        <w:tc>
          <w:tcPr>
            <w:tcW w:w="2160" w:type="dxa"/>
            <w:vAlign w:val="center"/>
          </w:tcPr>
          <w:p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Particulars</w:t>
            </w:r>
          </w:p>
        </w:tc>
        <w:tc>
          <w:tcPr>
            <w:tcW w:w="4590" w:type="dxa"/>
            <w:vAlign w:val="center"/>
          </w:tcPr>
          <w:p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Demonstration packages</w:t>
            </w:r>
          </w:p>
        </w:tc>
        <w:tc>
          <w:tcPr>
            <w:tcW w:w="1998" w:type="dxa"/>
          </w:tcPr>
          <w:p w:rsidR="00474C49" w:rsidRDefault="003E426D">
            <w:pPr>
              <w:spacing w:after="0" w:line="360" w:lineRule="auto"/>
              <w:jc w:val="both"/>
              <w:rPr>
                <w:rFonts w:ascii="Times New Roman" w:hAnsi="Times New Roman" w:cs="Times New Roman"/>
                <w:b/>
                <w:iCs/>
                <w:sz w:val="20"/>
                <w:szCs w:val="20"/>
              </w:rPr>
            </w:pPr>
            <w:r>
              <w:rPr>
                <w:rFonts w:ascii="Times New Roman" w:hAnsi="Times New Roman" w:cs="Times New Roman"/>
                <w:b/>
                <w:iCs/>
                <w:sz w:val="20"/>
                <w:szCs w:val="20"/>
              </w:rPr>
              <w:t>Farmer’s practices (Old/ Local check)</w:t>
            </w:r>
          </w:p>
        </w:tc>
      </w:tr>
      <w:tr w:rsidR="00474C49">
        <w:tc>
          <w:tcPr>
            <w:tcW w:w="828" w:type="dxa"/>
          </w:tcPr>
          <w:p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1</w:t>
            </w:r>
          </w:p>
        </w:tc>
        <w:tc>
          <w:tcPr>
            <w:tcW w:w="2160"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Variety</w:t>
            </w:r>
          </w:p>
        </w:tc>
        <w:tc>
          <w:tcPr>
            <w:tcW w:w="4590"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IPL 316</w:t>
            </w:r>
          </w:p>
        </w:tc>
        <w:tc>
          <w:tcPr>
            <w:tcW w:w="1998"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Local</w:t>
            </w:r>
          </w:p>
        </w:tc>
      </w:tr>
      <w:tr w:rsidR="00474C49">
        <w:tc>
          <w:tcPr>
            <w:tcW w:w="828" w:type="dxa"/>
          </w:tcPr>
          <w:p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2</w:t>
            </w:r>
          </w:p>
        </w:tc>
        <w:tc>
          <w:tcPr>
            <w:tcW w:w="2160"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Seed rate (kg ha</w:t>
            </w:r>
            <w:r>
              <w:rPr>
                <w:rFonts w:ascii="Times New Roman" w:hAnsi="Times New Roman" w:cs="Times New Roman"/>
                <w:iCs/>
                <w:sz w:val="20"/>
                <w:szCs w:val="20"/>
                <w:vertAlign w:val="superscript"/>
              </w:rPr>
              <w:t>-1</w:t>
            </w:r>
            <w:r>
              <w:rPr>
                <w:rFonts w:ascii="Times New Roman" w:hAnsi="Times New Roman" w:cs="Times New Roman"/>
                <w:iCs/>
                <w:sz w:val="20"/>
                <w:szCs w:val="20"/>
              </w:rPr>
              <w:t>)</w:t>
            </w:r>
          </w:p>
        </w:tc>
        <w:tc>
          <w:tcPr>
            <w:tcW w:w="4590"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50</w:t>
            </w:r>
          </w:p>
        </w:tc>
        <w:tc>
          <w:tcPr>
            <w:tcW w:w="1998"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65</w:t>
            </w:r>
          </w:p>
        </w:tc>
      </w:tr>
      <w:tr w:rsidR="00474C49">
        <w:tc>
          <w:tcPr>
            <w:tcW w:w="828" w:type="dxa"/>
          </w:tcPr>
          <w:p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3</w:t>
            </w:r>
          </w:p>
        </w:tc>
        <w:tc>
          <w:tcPr>
            <w:tcW w:w="2160"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Seed treatment</w:t>
            </w:r>
          </w:p>
        </w:tc>
        <w:tc>
          <w:tcPr>
            <w:tcW w:w="4590"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
                <w:iCs/>
                <w:sz w:val="20"/>
                <w:szCs w:val="20"/>
              </w:rPr>
              <w:t>Rhizobium</w:t>
            </w:r>
            <w:r>
              <w:rPr>
                <w:rFonts w:ascii="Times New Roman" w:hAnsi="Times New Roman" w:cs="Times New Roman"/>
                <w:iCs/>
                <w:sz w:val="20"/>
                <w:szCs w:val="20"/>
              </w:rPr>
              <w:t xml:space="preserve"> </w:t>
            </w:r>
          </w:p>
        </w:tc>
        <w:tc>
          <w:tcPr>
            <w:tcW w:w="1998"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Nil</w:t>
            </w:r>
          </w:p>
        </w:tc>
      </w:tr>
      <w:tr w:rsidR="00474C49">
        <w:tc>
          <w:tcPr>
            <w:tcW w:w="828" w:type="dxa"/>
          </w:tcPr>
          <w:p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4</w:t>
            </w:r>
          </w:p>
        </w:tc>
        <w:tc>
          <w:tcPr>
            <w:tcW w:w="2160"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Sowing method</w:t>
            </w:r>
          </w:p>
        </w:tc>
        <w:tc>
          <w:tcPr>
            <w:tcW w:w="4590"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Line sowing (Row to Row spacing 25 cm)</w:t>
            </w:r>
          </w:p>
        </w:tc>
        <w:tc>
          <w:tcPr>
            <w:tcW w:w="1998"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Broadcasting</w:t>
            </w:r>
          </w:p>
        </w:tc>
      </w:tr>
      <w:tr w:rsidR="00474C49">
        <w:tc>
          <w:tcPr>
            <w:tcW w:w="828" w:type="dxa"/>
            <w:vAlign w:val="center"/>
          </w:tcPr>
          <w:p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5</w:t>
            </w:r>
          </w:p>
        </w:tc>
        <w:tc>
          <w:tcPr>
            <w:tcW w:w="2160" w:type="dxa"/>
            <w:vAlign w:val="center"/>
          </w:tcPr>
          <w:p w:rsidR="00474C49" w:rsidRDefault="003E426D">
            <w:pPr>
              <w:spacing w:after="0" w:line="360" w:lineRule="auto"/>
              <w:rPr>
                <w:rFonts w:ascii="Times New Roman" w:hAnsi="Times New Roman" w:cs="Times New Roman"/>
                <w:iCs/>
                <w:sz w:val="20"/>
                <w:szCs w:val="20"/>
              </w:rPr>
            </w:pPr>
            <w:r>
              <w:rPr>
                <w:rFonts w:ascii="Times New Roman" w:hAnsi="Times New Roman" w:cs="Times New Roman"/>
                <w:iCs/>
                <w:sz w:val="20"/>
                <w:szCs w:val="20"/>
              </w:rPr>
              <w:t>Sowing time</w:t>
            </w:r>
          </w:p>
        </w:tc>
        <w:tc>
          <w:tcPr>
            <w:tcW w:w="4590" w:type="dxa"/>
            <w:vAlign w:val="center"/>
          </w:tcPr>
          <w:p w:rsidR="00474C49" w:rsidRDefault="003E426D">
            <w:pPr>
              <w:spacing w:after="0" w:line="360" w:lineRule="auto"/>
              <w:rPr>
                <w:rFonts w:ascii="Times New Roman" w:hAnsi="Times New Roman" w:cs="Times New Roman"/>
                <w:iCs/>
                <w:sz w:val="20"/>
                <w:szCs w:val="20"/>
              </w:rPr>
            </w:pPr>
            <w:r>
              <w:rPr>
                <w:rFonts w:ascii="Times New Roman" w:hAnsi="Times New Roman" w:cs="Times New Roman"/>
                <w:iCs/>
                <w:sz w:val="20"/>
                <w:szCs w:val="20"/>
              </w:rPr>
              <w:t>4</w:t>
            </w:r>
            <w:proofErr w:type="gramStart"/>
            <w:r>
              <w:rPr>
                <w:rFonts w:ascii="Times New Roman" w:hAnsi="Times New Roman" w:cs="Times New Roman"/>
                <w:iCs/>
                <w:sz w:val="20"/>
                <w:szCs w:val="20"/>
                <w:vertAlign w:val="superscript"/>
              </w:rPr>
              <w:t>th</w:t>
            </w:r>
            <w:r>
              <w:rPr>
                <w:rFonts w:ascii="Times New Roman" w:hAnsi="Times New Roman" w:cs="Times New Roman"/>
                <w:iCs/>
                <w:sz w:val="20"/>
                <w:szCs w:val="20"/>
              </w:rPr>
              <w:t xml:space="preserve">  week</w:t>
            </w:r>
            <w:proofErr w:type="gramEnd"/>
            <w:r>
              <w:rPr>
                <w:rFonts w:ascii="Times New Roman" w:hAnsi="Times New Roman" w:cs="Times New Roman"/>
                <w:iCs/>
                <w:sz w:val="20"/>
                <w:szCs w:val="20"/>
              </w:rPr>
              <w:t xml:space="preserve"> of Oct. to 1</w:t>
            </w:r>
            <w:r>
              <w:rPr>
                <w:rFonts w:ascii="Times New Roman" w:hAnsi="Times New Roman" w:cs="Times New Roman"/>
                <w:iCs/>
                <w:sz w:val="20"/>
                <w:szCs w:val="20"/>
                <w:vertAlign w:val="superscript"/>
              </w:rPr>
              <w:t>st</w:t>
            </w:r>
            <w:r>
              <w:rPr>
                <w:rFonts w:ascii="Times New Roman" w:hAnsi="Times New Roman" w:cs="Times New Roman"/>
                <w:iCs/>
                <w:sz w:val="20"/>
                <w:szCs w:val="20"/>
              </w:rPr>
              <w:t xml:space="preserve"> week of  Nov, 2023</w:t>
            </w:r>
          </w:p>
        </w:tc>
        <w:tc>
          <w:tcPr>
            <w:tcW w:w="1998"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1</w:t>
            </w:r>
            <w:r>
              <w:rPr>
                <w:rFonts w:ascii="Times New Roman" w:hAnsi="Times New Roman" w:cs="Times New Roman"/>
                <w:iCs/>
                <w:sz w:val="20"/>
                <w:szCs w:val="20"/>
                <w:vertAlign w:val="superscript"/>
              </w:rPr>
              <w:t>st</w:t>
            </w:r>
            <w:r>
              <w:rPr>
                <w:rFonts w:ascii="Times New Roman" w:hAnsi="Times New Roman" w:cs="Times New Roman"/>
                <w:iCs/>
                <w:sz w:val="20"/>
                <w:szCs w:val="20"/>
              </w:rPr>
              <w:t xml:space="preserve"> week of Nov. to 3</w:t>
            </w:r>
            <w:r>
              <w:rPr>
                <w:rFonts w:ascii="Times New Roman" w:hAnsi="Times New Roman" w:cs="Times New Roman"/>
                <w:iCs/>
                <w:sz w:val="20"/>
                <w:szCs w:val="20"/>
                <w:vertAlign w:val="superscript"/>
              </w:rPr>
              <w:t>rd</w:t>
            </w:r>
            <w:r>
              <w:rPr>
                <w:rFonts w:ascii="Times New Roman" w:hAnsi="Times New Roman" w:cs="Times New Roman"/>
                <w:iCs/>
                <w:sz w:val="20"/>
                <w:szCs w:val="20"/>
              </w:rPr>
              <w:t xml:space="preserve"> week of Nov, </w:t>
            </w:r>
            <w:r>
              <w:rPr>
                <w:rFonts w:ascii="Times New Roman" w:hAnsi="Times New Roman" w:cs="Times New Roman"/>
                <w:iCs/>
                <w:sz w:val="20"/>
                <w:szCs w:val="20"/>
              </w:rPr>
              <w:lastRenderedPageBreak/>
              <w:t>2023</w:t>
            </w:r>
          </w:p>
        </w:tc>
      </w:tr>
      <w:tr w:rsidR="00474C49">
        <w:tc>
          <w:tcPr>
            <w:tcW w:w="828" w:type="dxa"/>
          </w:tcPr>
          <w:p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lastRenderedPageBreak/>
              <w:t>6</w:t>
            </w:r>
          </w:p>
        </w:tc>
        <w:tc>
          <w:tcPr>
            <w:tcW w:w="2160"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Weed management</w:t>
            </w:r>
          </w:p>
        </w:tc>
        <w:tc>
          <w:tcPr>
            <w:tcW w:w="4590"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 xml:space="preserve">Pendimethalin @ 1.0 kg </w:t>
            </w:r>
            <w:proofErr w:type="spellStart"/>
            <w:r>
              <w:rPr>
                <w:rFonts w:ascii="Times New Roman" w:hAnsi="Times New Roman" w:cs="Times New Roman"/>
                <w:iCs/>
                <w:sz w:val="20"/>
                <w:szCs w:val="20"/>
              </w:rPr>
              <w:t>a.i.</w:t>
            </w:r>
            <w:proofErr w:type="spellEnd"/>
            <w:r>
              <w:rPr>
                <w:rFonts w:ascii="Times New Roman" w:hAnsi="Times New Roman" w:cs="Times New Roman"/>
                <w:iCs/>
                <w:sz w:val="20"/>
                <w:szCs w:val="20"/>
              </w:rPr>
              <w:t>/ ha</w:t>
            </w:r>
          </w:p>
        </w:tc>
        <w:tc>
          <w:tcPr>
            <w:tcW w:w="1998"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Nil</w:t>
            </w:r>
          </w:p>
        </w:tc>
      </w:tr>
      <w:tr w:rsidR="00474C49">
        <w:tc>
          <w:tcPr>
            <w:tcW w:w="828" w:type="dxa"/>
          </w:tcPr>
          <w:p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7</w:t>
            </w:r>
          </w:p>
        </w:tc>
        <w:tc>
          <w:tcPr>
            <w:tcW w:w="2160"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Nutrient management</w:t>
            </w:r>
          </w:p>
        </w:tc>
        <w:tc>
          <w:tcPr>
            <w:tcW w:w="4590"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20 kg N, 40 kg P</w:t>
            </w:r>
            <w:r>
              <w:rPr>
                <w:rFonts w:ascii="Times New Roman" w:hAnsi="Times New Roman" w:cs="Times New Roman"/>
                <w:iCs/>
                <w:sz w:val="20"/>
                <w:szCs w:val="20"/>
                <w:vertAlign w:val="subscript"/>
              </w:rPr>
              <w:t>2</w:t>
            </w:r>
            <w:r>
              <w:rPr>
                <w:rFonts w:ascii="Times New Roman" w:hAnsi="Times New Roman" w:cs="Times New Roman"/>
                <w:iCs/>
                <w:sz w:val="20"/>
                <w:szCs w:val="20"/>
              </w:rPr>
              <w:t>O</w:t>
            </w:r>
            <w:r>
              <w:rPr>
                <w:rFonts w:ascii="Times New Roman" w:hAnsi="Times New Roman" w:cs="Times New Roman"/>
                <w:iCs/>
                <w:sz w:val="20"/>
                <w:szCs w:val="20"/>
                <w:vertAlign w:val="subscript"/>
              </w:rPr>
              <w:t>5</w:t>
            </w:r>
            <w:r>
              <w:rPr>
                <w:rFonts w:ascii="Times New Roman" w:hAnsi="Times New Roman" w:cs="Times New Roman"/>
                <w:iCs/>
                <w:sz w:val="20"/>
                <w:szCs w:val="20"/>
              </w:rPr>
              <w:t>, 20 kg K</w:t>
            </w:r>
            <w:r>
              <w:rPr>
                <w:rFonts w:ascii="Times New Roman" w:hAnsi="Times New Roman" w:cs="Times New Roman"/>
                <w:iCs/>
                <w:sz w:val="20"/>
                <w:szCs w:val="20"/>
                <w:vertAlign w:val="subscript"/>
              </w:rPr>
              <w:t>2</w:t>
            </w:r>
            <w:r>
              <w:rPr>
                <w:rFonts w:ascii="Times New Roman" w:hAnsi="Times New Roman" w:cs="Times New Roman"/>
                <w:iCs/>
                <w:sz w:val="20"/>
                <w:szCs w:val="20"/>
              </w:rPr>
              <w:t xml:space="preserve">O and 20 kg S </w:t>
            </w:r>
          </w:p>
        </w:tc>
        <w:tc>
          <w:tcPr>
            <w:tcW w:w="1998" w:type="dxa"/>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64 kg N and 46 kg P</w:t>
            </w:r>
          </w:p>
        </w:tc>
      </w:tr>
      <w:tr w:rsidR="00474C49">
        <w:tc>
          <w:tcPr>
            <w:tcW w:w="828" w:type="dxa"/>
            <w:vAlign w:val="center"/>
          </w:tcPr>
          <w:p w:rsidR="00474C49" w:rsidRDefault="003E426D">
            <w:pPr>
              <w:spacing w:after="0" w:line="360" w:lineRule="auto"/>
              <w:jc w:val="both"/>
              <w:rPr>
                <w:rFonts w:ascii="Times New Roman" w:hAnsi="Times New Roman" w:cs="Times New Roman"/>
                <w:b/>
                <w:iCs/>
                <w:sz w:val="20"/>
                <w:szCs w:val="20"/>
              </w:rPr>
            </w:pPr>
            <w:r>
              <w:rPr>
                <w:rFonts w:ascii="Times New Roman" w:hAnsi="Times New Roman" w:cs="Times New Roman"/>
                <w:b/>
                <w:iCs/>
                <w:sz w:val="20"/>
                <w:szCs w:val="20"/>
              </w:rPr>
              <w:t>8</w:t>
            </w:r>
          </w:p>
        </w:tc>
        <w:tc>
          <w:tcPr>
            <w:tcW w:w="2160" w:type="dxa"/>
            <w:vAlign w:val="center"/>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Plant protection</w:t>
            </w:r>
          </w:p>
        </w:tc>
        <w:tc>
          <w:tcPr>
            <w:tcW w:w="4590" w:type="dxa"/>
            <w:vAlign w:val="center"/>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Need based fungicide (Zineb 75 % WP) and insecticide (Imidacloprid 17.8 % SL)</w:t>
            </w:r>
          </w:p>
        </w:tc>
        <w:tc>
          <w:tcPr>
            <w:tcW w:w="1998" w:type="dxa"/>
            <w:vAlign w:val="center"/>
          </w:tcPr>
          <w:p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Nil</w:t>
            </w:r>
          </w:p>
        </w:tc>
      </w:tr>
    </w:tbl>
    <w:p w:rsidR="00474C49" w:rsidRDefault="00474C49">
      <w:pPr>
        <w:spacing w:after="0" w:line="360" w:lineRule="auto"/>
        <w:jc w:val="both"/>
        <w:rPr>
          <w:rFonts w:ascii="Times New Roman" w:hAnsi="Times New Roman" w:cs="Times New Roman"/>
          <w:iCs/>
          <w:sz w:val="24"/>
          <w:szCs w:val="24"/>
        </w:rPr>
      </w:pPr>
    </w:p>
    <w:p w:rsidR="00474C49" w:rsidRDefault="003E426D">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qualitative data were converted into quantitative form and expressed a per cent increase in yield and was calculated by using following formula: </w:t>
      </w:r>
    </w:p>
    <w:p w:rsidR="00474C49" w:rsidRDefault="00474C49">
      <w:pPr>
        <w:spacing w:after="0" w:line="360" w:lineRule="auto"/>
        <w:jc w:val="both"/>
        <w:rPr>
          <w:rFonts w:ascii="Times New Roman" w:hAnsi="Times New Roman" w:cs="Times New Roman"/>
          <w:iCs/>
          <w:sz w:val="24"/>
          <w:szCs w:val="24"/>
        </w:rPr>
      </w:pPr>
    </w:p>
    <w:p w:rsidR="00474C49" w:rsidRDefault="003E426D">
      <w:pPr>
        <w:spacing w:after="0" w:line="360" w:lineRule="auto"/>
        <w:rPr>
          <w:rFonts w:ascii="Times New Roman" w:hAnsi="Times New Roman" w:cs="Times New Roman"/>
          <w:iCs/>
          <w:sz w:val="24"/>
          <w:szCs w:val="24"/>
        </w:rPr>
      </w:pPr>
      <w:r>
        <w:rPr>
          <w:rFonts w:ascii="Times New Roman" w:hAnsi="Times New Roman" w:cs="Times New Roman"/>
          <w:iCs/>
          <w:sz w:val="24"/>
          <w:szCs w:val="24"/>
        </w:rPr>
        <w:t>% increase in yield = [(Demonstration yield – Farmer’s yield) / Farmer’s yield] x 100</w:t>
      </w:r>
    </w:p>
    <w:p w:rsidR="00474C49" w:rsidRDefault="003E426D">
      <w:pPr>
        <w:spacing w:after="0" w:line="360" w:lineRule="auto"/>
        <w:rPr>
          <w:rFonts w:ascii="Times New Roman" w:hAnsi="Times New Roman" w:cs="Times New Roman"/>
          <w:sz w:val="24"/>
          <w:szCs w:val="24"/>
        </w:rPr>
      </w:pPr>
      <w:r>
        <w:rPr>
          <w:rFonts w:ascii="Times New Roman" w:hAnsi="Times New Roman" w:cs="Times New Roman"/>
          <w:sz w:val="24"/>
          <w:szCs w:val="24"/>
        </w:rPr>
        <w:t>Technology gap = Potential yield – demonstration yield</w:t>
      </w:r>
    </w:p>
    <w:p w:rsidR="00474C49" w:rsidRDefault="003E426D">
      <w:pPr>
        <w:spacing w:after="0" w:line="360" w:lineRule="auto"/>
        <w:rPr>
          <w:rFonts w:ascii="Times New Roman" w:hAnsi="Times New Roman" w:cs="Times New Roman"/>
          <w:sz w:val="24"/>
          <w:szCs w:val="24"/>
        </w:rPr>
      </w:pPr>
      <w:r>
        <w:rPr>
          <w:rFonts w:ascii="Times New Roman" w:hAnsi="Times New Roman" w:cs="Times New Roman"/>
          <w:sz w:val="24"/>
          <w:szCs w:val="24"/>
        </w:rPr>
        <w:t>Extension gap = Demonstration yield – farmer’s yield</w:t>
      </w:r>
    </w:p>
    <w:p w:rsidR="00474C49" w:rsidRDefault="003E426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Technology index (%) = </w:t>
      </w:r>
      <w:r>
        <w:rPr>
          <w:rFonts w:ascii="Times New Roman" w:hAnsi="Times New Roman" w:cs="Times New Roman"/>
          <w:iCs/>
          <w:sz w:val="24"/>
          <w:szCs w:val="24"/>
        </w:rPr>
        <w:t>[Technology gap) / (Potential yield] x 100</w:t>
      </w:r>
      <w:r>
        <w:rPr>
          <w:rFonts w:ascii="Times New Roman" w:hAnsi="Times New Roman" w:cs="Times New Roman"/>
          <w:sz w:val="24"/>
          <w:szCs w:val="24"/>
        </w:rPr>
        <w:t xml:space="preserve"> </w:t>
      </w:r>
    </w:p>
    <w:p w:rsidR="00474C49" w:rsidRDefault="003E426D">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Data were collected from the CFLDs farmers and analyzed with the suitable statistical tools to compare the yields of farmers’ fields and CFLDs fields. For the study, technology gap, extension gap and technology index were calculated as suggested by Samui </w:t>
      </w:r>
      <w:r>
        <w:rPr>
          <w:rFonts w:ascii="Times New Roman" w:hAnsi="Times New Roman" w:cs="Times New Roman"/>
          <w:i/>
          <w:iCs/>
          <w:sz w:val="24"/>
          <w:szCs w:val="24"/>
        </w:rPr>
        <w:t>et al</w:t>
      </w:r>
      <w:r>
        <w:rPr>
          <w:rFonts w:ascii="Times New Roman" w:hAnsi="Times New Roman" w:cs="Times New Roman"/>
          <w:iCs/>
          <w:sz w:val="24"/>
          <w:szCs w:val="24"/>
        </w:rPr>
        <w:t xml:space="preserve"> (2000).</w:t>
      </w:r>
    </w:p>
    <w:p w:rsidR="00474C49" w:rsidRDefault="003E426D">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RESULTS AND DISCUSSION</w:t>
      </w:r>
    </w:p>
    <w:p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The outcome of 63 Cluster front line Demonstrations revealed that the farming practices under CFLDs, viz. application of improved varieties, application of balanced fertilizers and integration of pest management </w:t>
      </w:r>
      <w:proofErr w:type="spellStart"/>
      <w:r>
        <w:rPr>
          <w:rFonts w:ascii="Times New Roman" w:hAnsi="Times New Roman"/>
          <w:iCs/>
          <w:sz w:val="24"/>
          <w:szCs w:val="24"/>
        </w:rPr>
        <w:t>breeded</w:t>
      </w:r>
      <w:proofErr w:type="spellEnd"/>
      <w:r>
        <w:rPr>
          <w:rFonts w:ascii="Times New Roman" w:hAnsi="Times New Roman"/>
          <w:iCs/>
          <w:sz w:val="24"/>
          <w:szCs w:val="24"/>
        </w:rPr>
        <w:t xml:space="preserve"> an average 30.5 per cent yield of lentil compared with local check which meant that the Cluster front line demonstrations have made an excellent difference on the farmers community of the Lalitpur district since they were inclined by a new set of technologies applied on agriculture fields (Table 2). The findings agree with the report by </w:t>
      </w:r>
      <w:proofErr w:type="spellStart"/>
      <w:r>
        <w:rPr>
          <w:rFonts w:ascii="Times New Roman" w:hAnsi="Times New Roman"/>
          <w:iCs/>
          <w:sz w:val="24"/>
          <w:szCs w:val="24"/>
        </w:rPr>
        <w:t>Kirar</w:t>
      </w:r>
      <w:proofErr w:type="spellEnd"/>
      <w:r>
        <w:rPr>
          <w:rFonts w:ascii="Times New Roman" w:hAnsi="Times New Roman"/>
          <w:iCs/>
          <w:sz w:val="24"/>
          <w:szCs w:val="24"/>
        </w:rPr>
        <w:t xml:space="preserve"> et al (2006).</w:t>
      </w:r>
    </w:p>
    <w:p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b/>
          <w:bCs/>
          <w:iCs/>
          <w:sz w:val="24"/>
          <w:szCs w:val="24"/>
        </w:rPr>
        <w:t>Technology gap</w:t>
      </w:r>
    </w:p>
    <w:p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The technology difference (between the potential yield and the demonstration yield) of lentil was 2.3 q/ ha. The difference in the technological level can be explained by the lack of similarity in the soil fertility level and weather conditions (Mukherjee, 2003). Consequently, specific recommendations that are unique to different circumstances should be promoted to reduce the technology gap to achieve the yield level.</w:t>
      </w:r>
    </w:p>
    <w:p w:rsidR="00474C49" w:rsidRDefault="003E426D">
      <w:pPr>
        <w:autoSpaceDE w:val="0"/>
        <w:autoSpaceDN w:val="0"/>
        <w:adjustRightInd w:val="0"/>
        <w:spacing w:after="0" w:line="360" w:lineRule="auto"/>
        <w:ind w:firstLine="720"/>
        <w:jc w:val="both"/>
        <w:rPr>
          <w:rFonts w:ascii="Times New Roman" w:hAnsi="Times New Roman"/>
          <w:b/>
          <w:bCs/>
          <w:iCs/>
          <w:sz w:val="24"/>
          <w:szCs w:val="24"/>
        </w:rPr>
      </w:pPr>
      <w:r>
        <w:rPr>
          <w:rFonts w:ascii="Times New Roman" w:hAnsi="Times New Roman"/>
          <w:b/>
          <w:bCs/>
          <w:iCs/>
          <w:sz w:val="24"/>
          <w:szCs w:val="24"/>
        </w:rPr>
        <w:t>Extension gap</w:t>
      </w:r>
    </w:p>
    <w:p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lastRenderedPageBreak/>
        <w:t>The largest difference in extension of 3.9 q/ ha was observed. This determined the necessity of instilling in the farmers through many channels the adoption of better agricultural production technologies. This threatening tendency will then be altered by increased application of recent production technologies which have high yielding variety. The new technologies will ultimately result to the abandonment of the old technologies and the adoption of the new technologies by the farmers.</w:t>
      </w:r>
    </w:p>
    <w:p w:rsidR="00474C49" w:rsidRDefault="003E426D">
      <w:pPr>
        <w:autoSpaceDE w:val="0"/>
        <w:autoSpaceDN w:val="0"/>
        <w:adjustRightInd w:val="0"/>
        <w:spacing w:after="0" w:line="360" w:lineRule="auto"/>
        <w:ind w:firstLine="720"/>
        <w:jc w:val="both"/>
        <w:rPr>
          <w:rFonts w:ascii="Times New Roman" w:hAnsi="Times New Roman"/>
          <w:b/>
          <w:bCs/>
          <w:iCs/>
          <w:sz w:val="24"/>
          <w:szCs w:val="24"/>
        </w:rPr>
      </w:pPr>
      <w:r>
        <w:rPr>
          <w:rFonts w:ascii="Times New Roman" w:hAnsi="Times New Roman"/>
          <w:b/>
          <w:bCs/>
          <w:iCs/>
          <w:sz w:val="24"/>
          <w:szCs w:val="24"/>
        </w:rPr>
        <w:t>Technology index</w:t>
      </w:r>
    </w:p>
    <w:p w:rsidR="00474C49" w:rsidRDefault="003E426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iCs/>
          <w:sz w:val="24"/>
          <w:szCs w:val="24"/>
        </w:rPr>
        <w:t>Technology index indicates the viability of the developed technology in the fields of farmers, the less the value of the technology index the higher is the viability of the technology (</w:t>
      </w:r>
      <w:proofErr w:type="spellStart"/>
      <w:r>
        <w:rPr>
          <w:rFonts w:ascii="Times New Roman" w:hAnsi="Times New Roman"/>
          <w:iCs/>
          <w:sz w:val="24"/>
          <w:szCs w:val="24"/>
        </w:rPr>
        <w:t>Jeengar</w:t>
      </w:r>
      <w:proofErr w:type="spellEnd"/>
      <w:r>
        <w:rPr>
          <w:rFonts w:ascii="Times New Roman" w:hAnsi="Times New Roman"/>
          <w:iCs/>
          <w:sz w:val="24"/>
          <w:szCs w:val="24"/>
        </w:rPr>
        <w:t xml:space="preserve"> et al, 2006). Lentil was 12.10 per cent in technology index. The technology index of 12.10 per cent recorded that it has the possibility of the feasibility of technology as demonstrated (Table 2).</w:t>
      </w:r>
    </w:p>
    <w:p w:rsidR="00474C49" w:rsidRDefault="00474C49">
      <w:pPr>
        <w:spacing w:after="0" w:line="360" w:lineRule="auto"/>
        <w:jc w:val="both"/>
        <w:rPr>
          <w:rFonts w:ascii="Times New Roman" w:hAnsi="Times New Roman" w:cs="Times New Roman"/>
          <w:b/>
          <w:iCs/>
          <w:sz w:val="24"/>
          <w:szCs w:val="24"/>
        </w:rPr>
      </w:pPr>
    </w:p>
    <w:p w:rsidR="00474C49" w:rsidRDefault="00474C49">
      <w:pPr>
        <w:spacing w:after="0" w:line="360" w:lineRule="auto"/>
        <w:jc w:val="both"/>
        <w:rPr>
          <w:rFonts w:ascii="Times New Roman" w:hAnsi="Times New Roman" w:cs="Times New Roman"/>
          <w:b/>
          <w:iCs/>
          <w:sz w:val="24"/>
          <w:szCs w:val="24"/>
        </w:rPr>
      </w:pPr>
    </w:p>
    <w:p w:rsidR="00474C49" w:rsidRDefault="003E426D">
      <w:pPr>
        <w:spacing w:after="0" w:line="360" w:lineRule="auto"/>
        <w:jc w:val="both"/>
        <w:rPr>
          <w:rFonts w:ascii="Times New Roman" w:hAnsi="Times New Roman" w:cs="Times New Roman"/>
          <w:iCs/>
          <w:sz w:val="24"/>
          <w:szCs w:val="24"/>
        </w:rPr>
      </w:pPr>
      <w:r>
        <w:rPr>
          <w:rFonts w:ascii="Times New Roman" w:hAnsi="Times New Roman" w:cs="Times New Roman"/>
          <w:b/>
          <w:iCs/>
          <w:sz w:val="24"/>
          <w:szCs w:val="24"/>
        </w:rPr>
        <w:t>Table 2:</w:t>
      </w:r>
      <w:r>
        <w:rPr>
          <w:rFonts w:ascii="Times New Roman" w:hAnsi="Times New Roman" w:cs="Times New Roman"/>
          <w:iCs/>
          <w:sz w:val="24"/>
          <w:szCs w:val="24"/>
        </w:rPr>
        <w:t xml:space="preserve"> </w:t>
      </w:r>
      <w:r>
        <w:rPr>
          <w:rFonts w:ascii="Times New Roman" w:hAnsi="Times New Roman" w:cs="Times New Roman"/>
          <w:b/>
          <w:iCs/>
          <w:sz w:val="24"/>
          <w:szCs w:val="24"/>
        </w:rPr>
        <w:t>Exploitable productivity, technology gaps, technology index and extension gaps of lentil as shown under Cluster Front Line Demonstrations and existing practices</w:t>
      </w:r>
    </w:p>
    <w:p w:rsidR="00474C49" w:rsidRDefault="00474C49">
      <w:pPr>
        <w:spacing w:after="0" w:line="240" w:lineRule="auto"/>
        <w:jc w:val="both"/>
        <w:rPr>
          <w:rFonts w:ascii="Times New Roman" w:hAnsi="Times New Roman" w:cs="Times New Roman"/>
          <w:iCs/>
          <w:sz w:val="24"/>
          <w:szCs w:val="24"/>
        </w:rPr>
      </w:pPr>
    </w:p>
    <w:tbl>
      <w:tblPr>
        <w:tblStyle w:val="TableGrid"/>
        <w:tblW w:w="0" w:type="auto"/>
        <w:tblLayout w:type="fixed"/>
        <w:tblLook w:val="04A0" w:firstRow="1" w:lastRow="0" w:firstColumn="1" w:lastColumn="0" w:noHBand="0" w:noVBand="1"/>
      </w:tblPr>
      <w:tblGrid>
        <w:gridCol w:w="828"/>
        <w:gridCol w:w="1080"/>
        <w:gridCol w:w="900"/>
        <w:gridCol w:w="900"/>
        <w:gridCol w:w="900"/>
        <w:gridCol w:w="540"/>
        <w:gridCol w:w="900"/>
        <w:gridCol w:w="1080"/>
        <w:gridCol w:w="1260"/>
        <w:gridCol w:w="1188"/>
      </w:tblGrid>
      <w:tr w:rsidR="00474C49">
        <w:tc>
          <w:tcPr>
            <w:tcW w:w="828" w:type="dxa"/>
            <w:vMerge w:val="restart"/>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Season and Year</w:t>
            </w:r>
          </w:p>
        </w:tc>
        <w:tc>
          <w:tcPr>
            <w:tcW w:w="1080" w:type="dxa"/>
            <w:vMerge w:val="restart"/>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Variety</w:t>
            </w:r>
          </w:p>
        </w:tc>
        <w:tc>
          <w:tcPr>
            <w:tcW w:w="900" w:type="dxa"/>
            <w:vMerge w:val="restart"/>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Area under CFLDs (ha)</w:t>
            </w:r>
          </w:p>
        </w:tc>
        <w:tc>
          <w:tcPr>
            <w:tcW w:w="900" w:type="dxa"/>
            <w:vMerge w:val="restart"/>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No. of CFLDs</w:t>
            </w:r>
          </w:p>
        </w:tc>
        <w:tc>
          <w:tcPr>
            <w:tcW w:w="1440" w:type="dxa"/>
            <w:gridSpan w:val="2"/>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Yield (q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900" w:type="dxa"/>
            <w:vMerge w:val="restart"/>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 increase over existing</w:t>
            </w:r>
          </w:p>
        </w:tc>
        <w:tc>
          <w:tcPr>
            <w:tcW w:w="1080" w:type="dxa"/>
            <w:vMerge w:val="restart"/>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Extension gap</w:t>
            </w:r>
          </w:p>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(q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260" w:type="dxa"/>
            <w:vMerge w:val="restart"/>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Technology gap</w:t>
            </w:r>
          </w:p>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(q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188" w:type="dxa"/>
            <w:vMerge w:val="restart"/>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Technology index</w:t>
            </w:r>
          </w:p>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w:t>
            </w:r>
          </w:p>
        </w:tc>
      </w:tr>
      <w:tr w:rsidR="00474C49">
        <w:tc>
          <w:tcPr>
            <w:tcW w:w="828" w:type="dxa"/>
            <w:vMerge/>
          </w:tcPr>
          <w:p w:rsidR="00474C49" w:rsidRDefault="00474C49">
            <w:pPr>
              <w:spacing w:after="0" w:line="360" w:lineRule="auto"/>
              <w:jc w:val="center"/>
              <w:rPr>
                <w:rFonts w:ascii="Times New Roman" w:hAnsi="Times New Roman" w:cs="Times New Roman"/>
                <w:iCs/>
                <w:sz w:val="18"/>
                <w:szCs w:val="18"/>
              </w:rPr>
            </w:pPr>
          </w:p>
        </w:tc>
        <w:tc>
          <w:tcPr>
            <w:tcW w:w="1080" w:type="dxa"/>
            <w:vMerge/>
          </w:tcPr>
          <w:p w:rsidR="00474C49" w:rsidRDefault="00474C49">
            <w:pPr>
              <w:spacing w:after="0" w:line="360" w:lineRule="auto"/>
              <w:jc w:val="center"/>
              <w:rPr>
                <w:rFonts w:ascii="Times New Roman" w:hAnsi="Times New Roman" w:cs="Times New Roman"/>
                <w:iCs/>
                <w:sz w:val="18"/>
                <w:szCs w:val="18"/>
              </w:rPr>
            </w:pPr>
          </w:p>
        </w:tc>
        <w:tc>
          <w:tcPr>
            <w:tcW w:w="900" w:type="dxa"/>
            <w:vMerge/>
          </w:tcPr>
          <w:p w:rsidR="00474C49" w:rsidRDefault="00474C49">
            <w:pPr>
              <w:spacing w:after="0" w:line="360" w:lineRule="auto"/>
              <w:jc w:val="center"/>
              <w:rPr>
                <w:rFonts w:ascii="Times New Roman" w:hAnsi="Times New Roman" w:cs="Times New Roman"/>
                <w:iCs/>
                <w:sz w:val="18"/>
                <w:szCs w:val="18"/>
              </w:rPr>
            </w:pPr>
          </w:p>
        </w:tc>
        <w:tc>
          <w:tcPr>
            <w:tcW w:w="900" w:type="dxa"/>
            <w:vMerge/>
          </w:tcPr>
          <w:p w:rsidR="00474C49" w:rsidRDefault="00474C49">
            <w:pPr>
              <w:spacing w:after="0" w:line="360" w:lineRule="auto"/>
              <w:jc w:val="center"/>
              <w:rPr>
                <w:rFonts w:ascii="Times New Roman" w:hAnsi="Times New Roman" w:cs="Times New Roman"/>
                <w:iCs/>
                <w:sz w:val="18"/>
                <w:szCs w:val="18"/>
              </w:rPr>
            </w:pPr>
          </w:p>
        </w:tc>
        <w:tc>
          <w:tcPr>
            <w:tcW w:w="900" w:type="dxa"/>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540" w:type="dxa"/>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FP</w:t>
            </w:r>
          </w:p>
        </w:tc>
        <w:tc>
          <w:tcPr>
            <w:tcW w:w="900" w:type="dxa"/>
            <w:vMerge/>
          </w:tcPr>
          <w:p w:rsidR="00474C49" w:rsidRDefault="00474C49">
            <w:pPr>
              <w:spacing w:after="0" w:line="360" w:lineRule="auto"/>
              <w:jc w:val="center"/>
              <w:rPr>
                <w:rFonts w:ascii="Times New Roman" w:hAnsi="Times New Roman" w:cs="Times New Roman"/>
                <w:iCs/>
                <w:sz w:val="18"/>
                <w:szCs w:val="18"/>
              </w:rPr>
            </w:pPr>
          </w:p>
        </w:tc>
        <w:tc>
          <w:tcPr>
            <w:tcW w:w="1080" w:type="dxa"/>
            <w:vMerge/>
          </w:tcPr>
          <w:p w:rsidR="00474C49" w:rsidRDefault="00474C49">
            <w:pPr>
              <w:spacing w:after="0" w:line="360" w:lineRule="auto"/>
              <w:jc w:val="center"/>
              <w:rPr>
                <w:rFonts w:ascii="Times New Roman" w:hAnsi="Times New Roman" w:cs="Times New Roman"/>
                <w:iCs/>
                <w:sz w:val="18"/>
                <w:szCs w:val="18"/>
              </w:rPr>
            </w:pPr>
          </w:p>
        </w:tc>
        <w:tc>
          <w:tcPr>
            <w:tcW w:w="1260" w:type="dxa"/>
            <w:vMerge/>
          </w:tcPr>
          <w:p w:rsidR="00474C49" w:rsidRDefault="00474C49">
            <w:pPr>
              <w:spacing w:after="0" w:line="360" w:lineRule="auto"/>
              <w:jc w:val="center"/>
              <w:rPr>
                <w:rFonts w:ascii="Times New Roman" w:hAnsi="Times New Roman" w:cs="Times New Roman"/>
                <w:iCs/>
                <w:sz w:val="18"/>
                <w:szCs w:val="18"/>
              </w:rPr>
            </w:pPr>
          </w:p>
        </w:tc>
        <w:tc>
          <w:tcPr>
            <w:tcW w:w="1188" w:type="dxa"/>
            <w:vMerge/>
          </w:tcPr>
          <w:p w:rsidR="00474C49" w:rsidRDefault="00474C49">
            <w:pPr>
              <w:spacing w:after="0" w:line="360" w:lineRule="auto"/>
              <w:jc w:val="center"/>
              <w:rPr>
                <w:rFonts w:ascii="Times New Roman" w:hAnsi="Times New Roman" w:cs="Times New Roman"/>
                <w:iCs/>
                <w:sz w:val="18"/>
                <w:szCs w:val="18"/>
              </w:rPr>
            </w:pPr>
          </w:p>
        </w:tc>
      </w:tr>
      <w:tr w:rsidR="00474C49">
        <w:tc>
          <w:tcPr>
            <w:tcW w:w="828" w:type="dxa"/>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Rabi, 2023-24</w:t>
            </w:r>
          </w:p>
        </w:tc>
        <w:tc>
          <w:tcPr>
            <w:tcW w:w="1080" w:type="dxa"/>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IPL 316</w:t>
            </w:r>
          </w:p>
        </w:tc>
        <w:tc>
          <w:tcPr>
            <w:tcW w:w="900" w:type="dxa"/>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25.0</w:t>
            </w:r>
          </w:p>
        </w:tc>
        <w:tc>
          <w:tcPr>
            <w:tcW w:w="900" w:type="dxa"/>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63</w:t>
            </w:r>
          </w:p>
        </w:tc>
        <w:tc>
          <w:tcPr>
            <w:tcW w:w="900" w:type="dxa"/>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16.7</w:t>
            </w:r>
          </w:p>
        </w:tc>
        <w:tc>
          <w:tcPr>
            <w:tcW w:w="540" w:type="dxa"/>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12.8</w:t>
            </w:r>
          </w:p>
        </w:tc>
        <w:tc>
          <w:tcPr>
            <w:tcW w:w="900" w:type="dxa"/>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30.5</w:t>
            </w:r>
          </w:p>
        </w:tc>
        <w:tc>
          <w:tcPr>
            <w:tcW w:w="1080" w:type="dxa"/>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3.9</w:t>
            </w:r>
          </w:p>
        </w:tc>
        <w:tc>
          <w:tcPr>
            <w:tcW w:w="1260" w:type="dxa"/>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2.3</w:t>
            </w:r>
          </w:p>
        </w:tc>
        <w:tc>
          <w:tcPr>
            <w:tcW w:w="1188" w:type="dxa"/>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12.10</w:t>
            </w:r>
          </w:p>
        </w:tc>
      </w:tr>
    </w:tbl>
    <w:p w:rsidR="00474C49" w:rsidRDefault="00474C49">
      <w:pPr>
        <w:spacing w:after="0" w:line="240" w:lineRule="auto"/>
        <w:jc w:val="both"/>
        <w:rPr>
          <w:rFonts w:ascii="Times New Roman" w:hAnsi="Times New Roman" w:cs="Times New Roman"/>
          <w:iCs/>
          <w:sz w:val="24"/>
          <w:szCs w:val="24"/>
        </w:rPr>
      </w:pPr>
    </w:p>
    <w:p w:rsidR="00474C49" w:rsidRDefault="003E426D">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Table 3:</w:t>
      </w:r>
      <w:r>
        <w:rPr>
          <w:rFonts w:ascii="Times New Roman" w:hAnsi="Times New Roman" w:cs="Times New Roman"/>
          <w:iCs/>
          <w:sz w:val="24"/>
          <w:szCs w:val="24"/>
        </w:rPr>
        <w:t xml:space="preserve"> </w:t>
      </w:r>
      <w:r>
        <w:rPr>
          <w:rFonts w:ascii="Times New Roman" w:hAnsi="Times New Roman" w:cs="Times New Roman"/>
          <w:b/>
          <w:iCs/>
          <w:sz w:val="24"/>
          <w:szCs w:val="24"/>
        </w:rPr>
        <w:t>Economics of lentil production under Cluster Front Line Demonstrations and existing practices</w:t>
      </w:r>
    </w:p>
    <w:p w:rsidR="00474C49" w:rsidRDefault="00474C49">
      <w:pPr>
        <w:spacing w:after="0" w:line="240" w:lineRule="auto"/>
        <w:jc w:val="both"/>
        <w:rPr>
          <w:rFonts w:ascii="Times New Roman" w:hAnsi="Times New Roman" w:cs="Times New Roman"/>
          <w:iCs/>
          <w:sz w:val="24"/>
          <w:szCs w:val="24"/>
        </w:rPr>
      </w:pPr>
    </w:p>
    <w:tbl>
      <w:tblPr>
        <w:tblStyle w:val="TableGrid"/>
        <w:tblW w:w="0" w:type="auto"/>
        <w:tblLook w:val="04A0" w:firstRow="1" w:lastRow="0" w:firstColumn="1" w:lastColumn="0" w:noHBand="0" w:noVBand="1"/>
      </w:tblPr>
      <w:tblGrid>
        <w:gridCol w:w="816"/>
        <w:gridCol w:w="777"/>
        <w:gridCol w:w="946"/>
        <w:gridCol w:w="827"/>
        <w:gridCol w:w="947"/>
        <w:gridCol w:w="891"/>
        <w:gridCol w:w="947"/>
        <w:gridCol w:w="826"/>
        <w:gridCol w:w="947"/>
        <w:gridCol w:w="777"/>
        <w:gridCol w:w="875"/>
      </w:tblGrid>
      <w:tr w:rsidR="00474C49">
        <w:tc>
          <w:tcPr>
            <w:tcW w:w="828" w:type="dxa"/>
            <w:vMerge w:val="restart"/>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Season and Year</w:t>
            </w:r>
          </w:p>
        </w:tc>
        <w:tc>
          <w:tcPr>
            <w:tcW w:w="1712" w:type="dxa"/>
            <w:gridSpan w:val="2"/>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Yield</w:t>
            </w:r>
          </w:p>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(q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794" w:type="dxa"/>
            <w:gridSpan w:val="2"/>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Cost of cultivation</w:t>
            </w:r>
          </w:p>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(Rs.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792" w:type="dxa"/>
            <w:gridSpan w:val="2"/>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Gross returns</w:t>
            </w:r>
          </w:p>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(Rs.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793" w:type="dxa"/>
            <w:gridSpan w:val="2"/>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Net returns</w:t>
            </w:r>
          </w:p>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(Rs.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657" w:type="dxa"/>
            <w:gridSpan w:val="2"/>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B:C ratio</w:t>
            </w:r>
          </w:p>
        </w:tc>
      </w:tr>
      <w:tr w:rsidR="00474C49">
        <w:tc>
          <w:tcPr>
            <w:tcW w:w="828" w:type="dxa"/>
            <w:vMerge/>
          </w:tcPr>
          <w:p w:rsidR="00474C49" w:rsidRDefault="00474C49">
            <w:pPr>
              <w:spacing w:after="0" w:line="360" w:lineRule="auto"/>
              <w:jc w:val="center"/>
              <w:rPr>
                <w:rFonts w:ascii="Times New Roman" w:hAnsi="Times New Roman" w:cs="Times New Roman"/>
                <w:iCs/>
                <w:sz w:val="18"/>
                <w:szCs w:val="18"/>
              </w:rPr>
            </w:pPr>
          </w:p>
        </w:tc>
        <w:tc>
          <w:tcPr>
            <w:tcW w:w="750" w:type="dxa"/>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962" w:type="dxa"/>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c>
          <w:tcPr>
            <w:tcW w:w="831" w:type="dxa"/>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963" w:type="dxa"/>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c>
          <w:tcPr>
            <w:tcW w:w="829" w:type="dxa"/>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963" w:type="dxa"/>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c>
          <w:tcPr>
            <w:tcW w:w="830" w:type="dxa"/>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963" w:type="dxa"/>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c>
          <w:tcPr>
            <w:tcW w:w="777" w:type="dxa"/>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880" w:type="dxa"/>
            <w:vAlign w:val="center"/>
          </w:tcPr>
          <w:p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r>
      <w:tr w:rsidR="00474C49">
        <w:tc>
          <w:tcPr>
            <w:tcW w:w="828" w:type="dxa"/>
            <w:vAlign w:val="center"/>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Rabi, 2023-24</w:t>
            </w:r>
          </w:p>
        </w:tc>
        <w:tc>
          <w:tcPr>
            <w:tcW w:w="750" w:type="dxa"/>
            <w:vAlign w:val="center"/>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16.7</w:t>
            </w:r>
          </w:p>
        </w:tc>
        <w:tc>
          <w:tcPr>
            <w:tcW w:w="962" w:type="dxa"/>
            <w:vAlign w:val="center"/>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12.8</w:t>
            </w:r>
          </w:p>
        </w:tc>
        <w:tc>
          <w:tcPr>
            <w:tcW w:w="831" w:type="dxa"/>
            <w:vAlign w:val="center"/>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24950.0</w:t>
            </w:r>
          </w:p>
        </w:tc>
        <w:tc>
          <w:tcPr>
            <w:tcW w:w="963" w:type="dxa"/>
            <w:vAlign w:val="center"/>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23460.0</w:t>
            </w:r>
          </w:p>
        </w:tc>
        <w:tc>
          <w:tcPr>
            <w:tcW w:w="829" w:type="dxa"/>
            <w:vAlign w:val="center"/>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104876.0</w:t>
            </w:r>
          </w:p>
        </w:tc>
        <w:tc>
          <w:tcPr>
            <w:tcW w:w="963" w:type="dxa"/>
            <w:vAlign w:val="center"/>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80384.0</w:t>
            </w:r>
          </w:p>
        </w:tc>
        <w:tc>
          <w:tcPr>
            <w:tcW w:w="830" w:type="dxa"/>
            <w:vAlign w:val="center"/>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79926.0</w:t>
            </w:r>
          </w:p>
        </w:tc>
        <w:tc>
          <w:tcPr>
            <w:tcW w:w="963" w:type="dxa"/>
            <w:vAlign w:val="center"/>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56924.0</w:t>
            </w:r>
          </w:p>
        </w:tc>
        <w:tc>
          <w:tcPr>
            <w:tcW w:w="777" w:type="dxa"/>
            <w:vAlign w:val="center"/>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4.20</w:t>
            </w:r>
          </w:p>
        </w:tc>
        <w:tc>
          <w:tcPr>
            <w:tcW w:w="880" w:type="dxa"/>
            <w:vAlign w:val="center"/>
          </w:tcPr>
          <w:p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3.4</w:t>
            </w:r>
          </w:p>
        </w:tc>
      </w:tr>
    </w:tbl>
    <w:p w:rsidR="00474C49" w:rsidRDefault="00474C49">
      <w:pPr>
        <w:spacing w:after="0" w:line="240" w:lineRule="auto"/>
        <w:jc w:val="both"/>
        <w:rPr>
          <w:rFonts w:ascii="Times New Roman" w:hAnsi="Times New Roman" w:cs="Times New Roman"/>
          <w:iCs/>
          <w:sz w:val="24"/>
          <w:szCs w:val="24"/>
        </w:rPr>
      </w:pPr>
    </w:p>
    <w:p w:rsidR="00474C49" w:rsidRDefault="003E426D">
      <w:pPr>
        <w:spacing w:after="0" w:line="240" w:lineRule="auto"/>
        <w:jc w:val="both"/>
        <w:rPr>
          <w:rFonts w:ascii="Times New Roman" w:hAnsi="Times New Roman" w:cs="Times New Roman"/>
          <w:b/>
          <w:iCs/>
        </w:rPr>
      </w:pPr>
      <w:r>
        <w:rPr>
          <w:rFonts w:ascii="Times New Roman" w:hAnsi="Times New Roman" w:cs="Times New Roman"/>
          <w:b/>
          <w:iCs/>
        </w:rPr>
        <w:t xml:space="preserve">Table 4: Year wise area, production and productivity of lentil in Lalitpur, Uttar Pradesh </w:t>
      </w:r>
    </w:p>
    <w:p w:rsidR="00474C49" w:rsidRDefault="00474C49">
      <w:pPr>
        <w:spacing w:after="0" w:line="240" w:lineRule="auto"/>
        <w:jc w:val="both"/>
        <w:rPr>
          <w:rFonts w:ascii="Times New Roman" w:hAnsi="Times New Roman" w:cs="Times New Roman"/>
          <w:iCs/>
          <w:sz w:val="24"/>
          <w:szCs w:val="24"/>
        </w:rPr>
      </w:pPr>
    </w:p>
    <w:tbl>
      <w:tblPr>
        <w:tblStyle w:val="TableGrid"/>
        <w:tblW w:w="0" w:type="auto"/>
        <w:tblLook w:val="04A0" w:firstRow="1" w:lastRow="0" w:firstColumn="1" w:lastColumn="0" w:noHBand="0" w:noVBand="1"/>
      </w:tblPr>
      <w:tblGrid>
        <w:gridCol w:w="828"/>
        <w:gridCol w:w="2185"/>
        <w:gridCol w:w="2186"/>
        <w:gridCol w:w="2210"/>
        <w:gridCol w:w="2167"/>
      </w:tblGrid>
      <w:tr w:rsidR="00474C49">
        <w:tc>
          <w:tcPr>
            <w:tcW w:w="828" w:type="dxa"/>
          </w:tcPr>
          <w:p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S. No.</w:t>
            </w:r>
          </w:p>
        </w:tc>
        <w:tc>
          <w:tcPr>
            <w:tcW w:w="2185" w:type="dxa"/>
          </w:tcPr>
          <w:p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Year</w:t>
            </w:r>
          </w:p>
        </w:tc>
        <w:tc>
          <w:tcPr>
            <w:tcW w:w="2186" w:type="dxa"/>
          </w:tcPr>
          <w:p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Area (ha)</w:t>
            </w:r>
          </w:p>
        </w:tc>
        <w:tc>
          <w:tcPr>
            <w:tcW w:w="2210" w:type="dxa"/>
          </w:tcPr>
          <w:p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Production (MT)</w:t>
            </w:r>
          </w:p>
        </w:tc>
        <w:tc>
          <w:tcPr>
            <w:tcW w:w="2167" w:type="dxa"/>
          </w:tcPr>
          <w:p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Productivity</w:t>
            </w:r>
          </w:p>
        </w:tc>
      </w:tr>
      <w:tr w:rsidR="00474C49">
        <w:tc>
          <w:tcPr>
            <w:tcW w:w="828" w:type="dxa"/>
          </w:tcPr>
          <w:p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1</w:t>
            </w:r>
          </w:p>
        </w:tc>
        <w:tc>
          <w:tcPr>
            <w:tcW w:w="2185"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2019-20</w:t>
            </w:r>
          </w:p>
        </w:tc>
        <w:tc>
          <w:tcPr>
            <w:tcW w:w="2186"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17979</w:t>
            </w:r>
          </w:p>
        </w:tc>
        <w:tc>
          <w:tcPr>
            <w:tcW w:w="2210"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25494</w:t>
            </w:r>
          </w:p>
        </w:tc>
        <w:tc>
          <w:tcPr>
            <w:tcW w:w="2167"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14.18</w:t>
            </w:r>
          </w:p>
        </w:tc>
      </w:tr>
      <w:tr w:rsidR="00474C49">
        <w:tc>
          <w:tcPr>
            <w:tcW w:w="828" w:type="dxa"/>
          </w:tcPr>
          <w:p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2</w:t>
            </w:r>
          </w:p>
        </w:tc>
        <w:tc>
          <w:tcPr>
            <w:tcW w:w="2185"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2020-21</w:t>
            </w:r>
          </w:p>
        </w:tc>
        <w:tc>
          <w:tcPr>
            <w:tcW w:w="2186"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18182</w:t>
            </w:r>
          </w:p>
        </w:tc>
        <w:tc>
          <w:tcPr>
            <w:tcW w:w="2210"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34040</w:t>
            </w:r>
          </w:p>
        </w:tc>
        <w:tc>
          <w:tcPr>
            <w:tcW w:w="2167"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14.41</w:t>
            </w:r>
          </w:p>
        </w:tc>
      </w:tr>
      <w:tr w:rsidR="00474C49">
        <w:tc>
          <w:tcPr>
            <w:tcW w:w="828" w:type="dxa"/>
          </w:tcPr>
          <w:p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3</w:t>
            </w:r>
          </w:p>
        </w:tc>
        <w:tc>
          <w:tcPr>
            <w:tcW w:w="2185"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2021-22</w:t>
            </w:r>
          </w:p>
        </w:tc>
        <w:tc>
          <w:tcPr>
            <w:tcW w:w="2186"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18182</w:t>
            </w:r>
          </w:p>
        </w:tc>
        <w:tc>
          <w:tcPr>
            <w:tcW w:w="2210"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25564</w:t>
            </w:r>
          </w:p>
        </w:tc>
        <w:tc>
          <w:tcPr>
            <w:tcW w:w="2167"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14.06</w:t>
            </w:r>
          </w:p>
        </w:tc>
      </w:tr>
      <w:tr w:rsidR="00474C49">
        <w:tc>
          <w:tcPr>
            <w:tcW w:w="828" w:type="dxa"/>
          </w:tcPr>
          <w:p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2185"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2022-23</w:t>
            </w:r>
          </w:p>
        </w:tc>
        <w:tc>
          <w:tcPr>
            <w:tcW w:w="2186"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22996</w:t>
            </w:r>
          </w:p>
        </w:tc>
        <w:tc>
          <w:tcPr>
            <w:tcW w:w="2210"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18926</w:t>
            </w:r>
          </w:p>
        </w:tc>
        <w:tc>
          <w:tcPr>
            <w:tcW w:w="2167"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8.23</w:t>
            </w:r>
          </w:p>
        </w:tc>
      </w:tr>
      <w:tr w:rsidR="00474C49">
        <w:tc>
          <w:tcPr>
            <w:tcW w:w="828" w:type="dxa"/>
          </w:tcPr>
          <w:p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5</w:t>
            </w:r>
          </w:p>
        </w:tc>
        <w:tc>
          <w:tcPr>
            <w:tcW w:w="2185"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2023-24</w:t>
            </w:r>
          </w:p>
        </w:tc>
        <w:tc>
          <w:tcPr>
            <w:tcW w:w="2186"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23875</w:t>
            </w:r>
          </w:p>
        </w:tc>
        <w:tc>
          <w:tcPr>
            <w:tcW w:w="2210"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22896</w:t>
            </w:r>
          </w:p>
        </w:tc>
        <w:tc>
          <w:tcPr>
            <w:tcW w:w="2167" w:type="dxa"/>
          </w:tcPr>
          <w:p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9.59</w:t>
            </w:r>
          </w:p>
        </w:tc>
      </w:tr>
    </w:tbl>
    <w:p w:rsidR="00474C49" w:rsidRDefault="003E426D">
      <w:pPr>
        <w:spacing w:after="0" w:line="360" w:lineRule="auto"/>
        <w:jc w:val="both"/>
        <w:rPr>
          <w:rFonts w:ascii="Times New Roman" w:hAnsi="Times New Roman" w:cs="Times New Roman"/>
          <w:bCs/>
        </w:rPr>
      </w:pPr>
      <w:r>
        <w:rPr>
          <w:rFonts w:ascii="Times New Roman" w:hAnsi="Times New Roman" w:cs="Times New Roman"/>
          <w:bCs/>
        </w:rPr>
        <w:t>(Anonymous, 2023)</w:t>
      </w:r>
    </w:p>
    <w:p w:rsidR="00474C49" w:rsidRDefault="00474C49">
      <w:pPr>
        <w:spacing w:after="0" w:line="360" w:lineRule="auto"/>
        <w:jc w:val="both"/>
        <w:rPr>
          <w:rFonts w:ascii="Times New Roman" w:hAnsi="Times New Roman" w:cs="Times New Roman"/>
          <w:b/>
          <w:bCs/>
          <w:sz w:val="24"/>
          <w:szCs w:val="24"/>
        </w:rPr>
      </w:pPr>
    </w:p>
    <w:p w:rsidR="00474C49" w:rsidRDefault="003E426D">
      <w:pPr>
        <w:spacing w:after="0" w:line="360" w:lineRule="auto"/>
        <w:jc w:val="both"/>
        <w:rPr>
          <w:rFonts w:ascii="Times New Roman" w:hAnsi="Times New Roman" w:cs="Times New Roman"/>
          <w:iCs/>
          <w:sz w:val="24"/>
          <w:szCs w:val="24"/>
        </w:rPr>
      </w:pPr>
      <w:r>
        <w:rPr>
          <w:rFonts w:ascii="Times New Roman" w:hAnsi="Times New Roman" w:cs="Times New Roman"/>
          <w:b/>
          <w:bCs/>
          <w:sz w:val="24"/>
          <w:szCs w:val="24"/>
        </w:rPr>
        <w:t>Economic return</w:t>
      </w:r>
      <w:r>
        <w:rPr>
          <w:rFonts w:ascii="Times New Roman" w:hAnsi="Times New Roman" w:cs="Times New Roman"/>
          <w:iCs/>
          <w:sz w:val="24"/>
          <w:szCs w:val="24"/>
        </w:rPr>
        <w:tab/>
      </w:r>
    </w:p>
    <w:p w:rsidR="00474C49" w:rsidRDefault="003E426D">
      <w:pPr>
        <w:pStyle w:val="NormalWeb"/>
        <w:jc w:val="both"/>
        <w:rPr>
          <w:iCs/>
        </w:rPr>
      </w:pPr>
      <w:r>
        <w:rPr>
          <w:iCs/>
        </w:rPr>
        <w:t xml:space="preserve">Table 4 has provided the comparative profitability of lentil production with the adoption of the improved technology, and farmers practice on the yearly basis. The gross return, cost of cultivation, net return and benefit/ cost ratio were calculated by taking the input and output prices of the commodities during the demonstrations. The adoption of better technology under CFLDs showed higher gross return (Rs.104876.0 ha-1), net return (Rs 79,926.0 ha-1) as well as B: C ratio (4.2) than farmers practice. This can be as a result of high yields that have been acquired through better technologies than local check (practice by farmers). </w:t>
      </w:r>
      <w:proofErr w:type="spellStart"/>
      <w:r>
        <w:rPr>
          <w:iCs/>
        </w:rPr>
        <w:t>Mokidue</w:t>
      </w:r>
      <w:proofErr w:type="spellEnd"/>
      <w:r>
        <w:rPr>
          <w:iCs/>
        </w:rPr>
        <w:t xml:space="preserve"> et al (2011) and </w:t>
      </w:r>
      <w:proofErr w:type="spellStart"/>
      <w:r>
        <w:rPr>
          <w:iCs/>
        </w:rPr>
        <w:t>Veeramani</w:t>
      </w:r>
      <w:proofErr w:type="spellEnd"/>
      <w:r>
        <w:rPr>
          <w:iCs/>
        </w:rPr>
        <w:t xml:space="preserve"> et al (2017) report similar results. Therefore, through Cluster Front Line Demonstrations of proven technologies, potential of lentil can be enhanced to a large scale. This will then raise the income as well as livelihood of the farming community.</w:t>
      </w:r>
    </w:p>
    <w:p w:rsidR="00474C49" w:rsidRDefault="003E426D">
      <w:pPr>
        <w:pStyle w:val="NormalWeb"/>
        <w:jc w:val="both"/>
        <w:rPr>
          <w:b/>
          <w:bCs/>
          <w:iCs/>
        </w:rPr>
      </w:pPr>
      <w:r>
        <w:rPr>
          <w:b/>
          <w:bCs/>
          <w:iCs/>
        </w:rPr>
        <w:t xml:space="preserve">Conclusion </w:t>
      </w:r>
    </w:p>
    <w:p w:rsidR="00474C49" w:rsidRDefault="003E426D">
      <w:pPr>
        <w:pStyle w:val="NormalWeb"/>
        <w:jc w:val="both"/>
      </w:pPr>
      <w:r>
        <w:rPr>
          <w:iCs/>
        </w:rPr>
        <w:t xml:space="preserve">The cluster frontline demonstrations (CFLDs) became a solid extension strategy to increase productivity and profitability of the lentil, cultivation. The outcome showed that there was a significant increase of 30.5 per cent in the grain yield of the plots that were demonstrated compared to the local check. This high yield benefit is a clear indication that the enhanced production technologies such as the use of high yielding varieties, recommended seed rate, balanced nutrient management, timely sowing, as well as integrated pest and disease management practices have been effective. These empirical results of such tangible gains in productivity are strong evidence of the better way of doing things in a scientific manner instead of a traditional one. The economic analysis also reinforced the effectiveness of CFLDs since the ratio of benefits-cost of 4:2 was high by the standards to ensure that it draws and encourages farmers to adopt the technologies witnessed. The increased benefit-cost ratio means that the returns are higher to each unit of investment and this is one of the most critical aspects of decision-making by the farmers. The apparent material benefits made farmers believe that the new technologies are not only technically possible but also economical. This discovery is central in the speeding up of the adoption process particularly to small and marginal farmers who tend to be risk-averse. In addition to an increase in yield and income, CFLDs are also a good platform to develop the relationship and trust between farmers and Krishi Vigyan Kendra (KVK) scientists. Knowledge sharing and learning through interaction with each other during planning, implementation, and evaluation of demonstrations is possible. The farmers will acquire on-site experience of the new technologies in their own field settings, and scientists will have a useful feedback on the constraints on the ground and the perceptions of the farmers. This participative model builds confidence of farmers in science recommendations and the credibility of the extension services. In addition, the beneficiary farmers of CFLDs are local change agents in their </w:t>
      </w:r>
      <w:r>
        <w:rPr>
          <w:iCs/>
        </w:rPr>
        <w:lastRenderedPageBreak/>
        <w:t xml:space="preserve">respective communities. Their areas turn out to be living examples of success that encourage other farmers in their areas to embrace better practices. These beneficiary farmers are usually major sources of information and distributor of good seed to enhance better lentil varieties thus making horizontal transmission of technology easy. The diffusion between farmers and other farmers contributes greatly to the reach and the sustainability of the extension efforts. To conclude, CFLD </w:t>
      </w:r>
      <w:proofErr w:type="spellStart"/>
      <w:r>
        <w:rPr>
          <w:iCs/>
        </w:rPr>
        <w:t>programme</w:t>
      </w:r>
      <w:proofErr w:type="spellEnd"/>
      <w:r>
        <w:rPr>
          <w:iCs/>
        </w:rPr>
        <w:t xml:space="preserve"> is a very powerful instrument towards the production and productivity of lentils. Enabling informed judgment and large-scale adoption of improved technology by positively affecting the knowledge, attitudes, and skills of the farmers, it helps them to </w:t>
      </w:r>
      <w:proofErr w:type="gramStart"/>
      <w:r>
        <w:rPr>
          <w:iCs/>
        </w:rPr>
        <w:t>make a decision</w:t>
      </w:r>
      <w:proofErr w:type="gramEnd"/>
      <w:r>
        <w:rPr>
          <w:iCs/>
        </w:rPr>
        <w:t xml:space="preserve">. The </w:t>
      </w:r>
      <w:proofErr w:type="spellStart"/>
      <w:r>
        <w:rPr>
          <w:iCs/>
        </w:rPr>
        <w:t>programme</w:t>
      </w:r>
      <w:proofErr w:type="spellEnd"/>
      <w:r>
        <w:rPr>
          <w:iCs/>
        </w:rPr>
        <w:t xml:space="preserve"> not only enhances good performance of the crops, but also enhances extension linkages hence it is an important strategy towards sustainable agricultural development.</w:t>
      </w:r>
    </w:p>
    <w:p w:rsidR="00474C49" w:rsidRDefault="00474C49">
      <w:pPr>
        <w:autoSpaceDE w:val="0"/>
        <w:autoSpaceDN w:val="0"/>
        <w:adjustRightInd w:val="0"/>
        <w:spacing w:after="0" w:line="360" w:lineRule="auto"/>
        <w:ind w:firstLine="720"/>
        <w:jc w:val="both"/>
        <w:rPr>
          <w:rFonts w:ascii="Times New Roman" w:hAnsi="Times New Roman" w:cs="Times New Roman"/>
          <w:sz w:val="24"/>
          <w:szCs w:val="24"/>
        </w:rPr>
      </w:pPr>
    </w:p>
    <w:p w:rsidR="00474C49" w:rsidRDefault="00474C49">
      <w:pPr>
        <w:autoSpaceDE w:val="0"/>
        <w:autoSpaceDN w:val="0"/>
        <w:adjustRightInd w:val="0"/>
        <w:spacing w:after="0" w:line="240" w:lineRule="auto"/>
        <w:jc w:val="both"/>
        <w:rPr>
          <w:rFonts w:ascii="Times New Roman" w:hAnsi="Times New Roman" w:cs="Times New Roman"/>
          <w:b/>
          <w:bCs/>
          <w:sz w:val="24"/>
          <w:szCs w:val="24"/>
        </w:rPr>
      </w:pPr>
    </w:p>
    <w:p w:rsidR="00474C49" w:rsidRDefault="00474C49">
      <w:pPr>
        <w:spacing w:after="0" w:line="240" w:lineRule="auto"/>
        <w:jc w:val="both"/>
        <w:rPr>
          <w:rFonts w:ascii="Times New Roman" w:hAnsi="Times New Roman" w:cs="Times New Roman"/>
          <w:b/>
          <w:iCs/>
          <w:sz w:val="24"/>
          <w:szCs w:val="24"/>
        </w:rPr>
      </w:pPr>
      <w:bookmarkStart w:id="0" w:name="_GoBack"/>
      <w:bookmarkEnd w:id="0"/>
    </w:p>
    <w:p w:rsidR="00474C49" w:rsidRDefault="00474C49">
      <w:pPr>
        <w:spacing w:after="0" w:line="240" w:lineRule="auto"/>
        <w:jc w:val="both"/>
        <w:rPr>
          <w:rFonts w:ascii="Times New Roman" w:hAnsi="Times New Roman" w:cs="Times New Roman"/>
          <w:b/>
          <w:iCs/>
          <w:sz w:val="28"/>
          <w:szCs w:val="28"/>
        </w:rPr>
      </w:pPr>
    </w:p>
    <w:p w:rsidR="00474C49" w:rsidRDefault="00474C49">
      <w:pPr>
        <w:spacing w:after="0" w:line="360" w:lineRule="auto"/>
        <w:jc w:val="center"/>
        <w:rPr>
          <w:rFonts w:ascii="Times New Roman" w:hAnsi="Times New Roman" w:cs="Times New Roman"/>
          <w:b/>
          <w:iCs/>
          <w:sz w:val="28"/>
          <w:szCs w:val="28"/>
        </w:rPr>
      </w:pPr>
    </w:p>
    <w:p w:rsidR="00474C49" w:rsidRDefault="00474C49">
      <w:pPr>
        <w:spacing w:after="0" w:line="360" w:lineRule="auto"/>
        <w:jc w:val="center"/>
        <w:rPr>
          <w:rFonts w:ascii="Times New Roman" w:hAnsi="Times New Roman" w:cs="Times New Roman"/>
          <w:b/>
          <w:iCs/>
          <w:sz w:val="28"/>
          <w:szCs w:val="28"/>
        </w:rPr>
      </w:pPr>
    </w:p>
    <w:p w:rsidR="00474C49" w:rsidRDefault="00474C49">
      <w:pPr>
        <w:spacing w:after="0" w:line="360" w:lineRule="auto"/>
        <w:jc w:val="center"/>
        <w:rPr>
          <w:rFonts w:ascii="Times New Roman" w:hAnsi="Times New Roman" w:cs="Times New Roman"/>
          <w:b/>
          <w:iCs/>
          <w:sz w:val="28"/>
          <w:szCs w:val="28"/>
        </w:rPr>
      </w:pPr>
    </w:p>
    <w:p w:rsidR="00474C49" w:rsidRDefault="003E426D">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REFERENCES</w:t>
      </w:r>
    </w:p>
    <w:p w:rsidR="00474C49" w:rsidRDefault="003E426D">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Anonymous (2018). Agriculture Production </w:t>
      </w:r>
      <w:proofErr w:type="spellStart"/>
      <w:r>
        <w:rPr>
          <w:rFonts w:ascii="Times New Roman" w:hAnsi="Times New Roman" w:cs="Times New Roman"/>
          <w:iCs/>
          <w:sz w:val="24"/>
          <w:szCs w:val="24"/>
        </w:rPr>
        <w:t>Programme</w:t>
      </w:r>
      <w:proofErr w:type="spellEnd"/>
      <w:r>
        <w:rPr>
          <w:rFonts w:ascii="Times New Roman" w:hAnsi="Times New Roman" w:cs="Times New Roman"/>
          <w:iCs/>
          <w:sz w:val="24"/>
          <w:szCs w:val="24"/>
        </w:rPr>
        <w:t>, Rabi 2018-19, Agriculture Department, Lalitpur.</w:t>
      </w:r>
    </w:p>
    <w:p w:rsidR="00474C49" w:rsidRDefault="003E426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Dubey S K, Gautam U S, Singh A K, Singh A, Chahal VP, Singh A K, Singh C and Srivastava A (2018). </w:t>
      </w:r>
      <w:r>
        <w:rPr>
          <w:rFonts w:ascii="Times New Roman" w:hAnsi="Times New Roman" w:cs="Times New Roman"/>
          <w:bCs/>
          <w:sz w:val="24"/>
          <w:szCs w:val="24"/>
        </w:rPr>
        <w:t>Quantifying the yield gap minimization in lentil (</w:t>
      </w:r>
      <w:r>
        <w:rPr>
          <w:rFonts w:ascii="Times New Roman" w:hAnsi="Times New Roman" w:cs="Times New Roman"/>
          <w:bCs/>
          <w:i/>
          <w:iCs/>
          <w:sz w:val="24"/>
          <w:szCs w:val="24"/>
        </w:rPr>
        <w:t xml:space="preserve">Lens </w:t>
      </w:r>
      <w:proofErr w:type="spellStart"/>
      <w:r>
        <w:rPr>
          <w:rFonts w:ascii="Times New Roman" w:hAnsi="Times New Roman" w:cs="Times New Roman"/>
          <w:bCs/>
          <w:i/>
          <w:iCs/>
          <w:sz w:val="24"/>
          <w:szCs w:val="24"/>
        </w:rPr>
        <w:t>culinaris</w:t>
      </w:r>
      <w:proofErr w:type="spellEnd"/>
      <w:r>
        <w:rPr>
          <w:rFonts w:ascii="Times New Roman" w:hAnsi="Times New Roman" w:cs="Times New Roman"/>
          <w:bCs/>
          <w:sz w:val="24"/>
          <w:szCs w:val="24"/>
        </w:rPr>
        <w:t xml:space="preserve">) under Cluster Frontline Demonstrations (CFLD) conducted in Uttar Pradesh. </w:t>
      </w:r>
      <w:r>
        <w:rPr>
          <w:rFonts w:ascii="Times New Roman" w:hAnsi="Times New Roman" w:cs="Times New Roman"/>
          <w:i/>
          <w:iCs/>
          <w:sz w:val="24"/>
          <w:szCs w:val="24"/>
        </w:rPr>
        <w:t xml:space="preserve">Indian Journal of Agricultural Sciences. </w:t>
      </w:r>
      <w:r>
        <w:rPr>
          <w:rFonts w:ascii="Times New Roman" w:hAnsi="Times New Roman" w:cs="Times New Roman"/>
          <w:b/>
          <w:i/>
          <w:iCs/>
          <w:sz w:val="24"/>
          <w:szCs w:val="24"/>
        </w:rPr>
        <w:t xml:space="preserve"> </w:t>
      </w:r>
      <w:r>
        <w:rPr>
          <w:rFonts w:ascii="Times New Roman" w:hAnsi="Times New Roman" w:cs="Times New Roman"/>
          <w:b/>
          <w:bCs/>
          <w:sz w:val="24"/>
          <w:szCs w:val="24"/>
        </w:rPr>
        <w:t>88</w:t>
      </w:r>
      <w:r>
        <w:rPr>
          <w:rFonts w:ascii="Times New Roman" w:hAnsi="Times New Roman" w:cs="Times New Roman"/>
          <w:bCs/>
          <w:sz w:val="24"/>
          <w:szCs w:val="24"/>
        </w:rPr>
        <w:t xml:space="preserve"> </w:t>
      </w:r>
      <w:r>
        <w:rPr>
          <w:rFonts w:ascii="Times New Roman" w:hAnsi="Times New Roman" w:cs="Times New Roman"/>
          <w:sz w:val="24"/>
          <w:szCs w:val="24"/>
        </w:rPr>
        <w:t>(6): 851–9.</w:t>
      </w:r>
    </w:p>
    <w:p w:rsidR="00474C49" w:rsidRDefault="003E426D">
      <w:pPr>
        <w:pStyle w:val="ListParagraph"/>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bCs/>
          <w:sz w:val="24"/>
          <w:szCs w:val="24"/>
        </w:rPr>
        <w:t>Jeengar</w:t>
      </w:r>
      <w:proofErr w:type="spellEnd"/>
      <w:r>
        <w:rPr>
          <w:rFonts w:ascii="Times New Roman" w:hAnsi="Times New Roman" w:cs="Times New Roman"/>
          <w:bCs/>
          <w:sz w:val="24"/>
          <w:szCs w:val="24"/>
        </w:rPr>
        <w:t xml:space="preserve"> K L, </w:t>
      </w:r>
      <w:r>
        <w:rPr>
          <w:rFonts w:ascii="Times New Roman" w:hAnsi="Times New Roman" w:cs="Times New Roman"/>
          <w:sz w:val="24"/>
          <w:szCs w:val="24"/>
        </w:rPr>
        <w:t xml:space="preserve">Panwar P and </w:t>
      </w:r>
      <w:proofErr w:type="spellStart"/>
      <w:r>
        <w:rPr>
          <w:rFonts w:ascii="Times New Roman" w:hAnsi="Times New Roman" w:cs="Times New Roman"/>
          <w:sz w:val="24"/>
          <w:szCs w:val="24"/>
        </w:rPr>
        <w:t>Pareek</w:t>
      </w:r>
      <w:proofErr w:type="spellEnd"/>
      <w:r>
        <w:rPr>
          <w:rFonts w:ascii="Times New Roman" w:hAnsi="Times New Roman" w:cs="Times New Roman"/>
          <w:sz w:val="24"/>
          <w:szCs w:val="24"/>
        </w:rPr>
        <w:t xml:space="preserve"> O P (2006). Frontline demonstration on maize in Bhilwara district of Rajasthan. </w:t>
      </w:r>
      <w:proofErr w:type="spellStart"/>
      <w:r>
        <w:rPr>
          <w:rFonts w:ascii="Times New Roman" w:hAnsi="Times New Roman" w:cs="Times New Roman"/>
          <w:i/>
          <w:iCs/>
          <w:sz w:val="24"/>
          <w:szCs w:val="24"/>
        </w:rPr>
        <w:t>Curr</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Agric. </w:t>
      </w:r>
      <w:r>
        <w:rPr>
          <w:rFonts w:ascii="Times New Roman" w:hAnsi="Times New Roman" w:cs="Times New Roman"/>
          <w:b/>
          <w:bCs/>
          <w:sz w:val="24"/>
          <w:szCs w:val="24"/>
        </w:rPr>
        <w:t>30</w:t>
      </w:r>
      <w:r>
        <w:rPr>
          <w:rFonts w:ascii="Times New Roman" w:hAnsi="Times New Roman" w:cs="Times New Roman"/>
          <w:bCs/>
          <w:sz w:val="24"/>
          <w:szCs w:val="24"/>
        </w:rPr>
        <w:t xml:space="preserve"> </w:t>
      </w:r>
      <w:r>
        <w:rPr>
          <w:rFonts w:ascii="Times New Roman" w:hAnsi="Times New Roman" w:cs="Times New Roman"/>
          <w:sz w:val="24"/>
          <w:szCs w:val="24"/>
        </w:rPr>
        <w:t>(1-2): 115- 116.</w:t>
      </w:r>
    </w:p>
    <w:p w:rsidR="00474C49" w:rsidRDefault="003E426D">
      <w:pPr>
        <w:pStyle w:val="ListParagraph"/>
        <w:numPr>
          <w:ilvl w:val="0"/>
          <w:numId w:val="1"/>
        </w:numPr>
        <w:spacing w:after="0" w:line="36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Kirar</w:t>
      </w:r>
      <w:proofErr w:type="spellEnd"/>
      <w:r>
        <w:rPr>
          <w:rFonts w:ascii="Times New Roman" w:hAnsi="Times New Roman" w:cs="Times New Roman"/>
          <w:iCs/>
          <w:sz w:val="24"/>
          <w:szCs w:val="24"/>
        </w:rPr>
        <w:t xml:space="preserve"> B S, </w:t>
      </w:r>
      <w:proofErr w:type="spellStart"/>
      <w:r>
        <w:rPr>
          <w:rFonts w:ascii="Times New Roman" w:hAnsi="Times New Roman" w:cs="Times New Roman"/>
          <w:iCs/>
          <w:sz w:val="24"/>
          <w:szCs w:val="24"/>
        </w:rPr>
        <w:t>Naishine</w:t>
      </w:r>
      <w:proofErr w:type="spellEnd"/>
      <w:r>
        <w:rPr>
          <w:rFonts w:ascii="Times New Roman" w:hAnsi="Times New Roman" w:cs="Times New Roman"/>
          <w:iCs/>
          <w:sz w:val="24"/>
          <w:szCs w:val="24"/>
        </w:rPr>
        <w:t xml:space="preserve"> R, Gupta A K and Mukherjee S C (2006). Demonstration: An effective tool for increasing the productivity of </w:t>
      </w:r>
      <w:proofErr w:type="spellStart"/>
      <w:r>
        <w:rPr>
          <w:rFonts w:ascii="Times New Roman" w:hAnsi="Times New Roman" w:cs="Times New Roman"/>
          <w:iCs/>
          <w:sz w:val="24"/>
          <w:szCs w:val="24"/>
        </w:rPr>
        <w:t>urdbean</w:t>
      </w:r>
      <w:proofErr w:type="spellEnd"/>
      <w:r>
        <w:rPr>
          <w:rFonts w:ascii="Times New Roman" w:hAnsi="Times New Roman" w:cs="Times New Roman"/>
          <w:iCs/>
          <w:sz w:val="24"/>
          <w:szCs w:val="24"/>
        </w:rPr>
        <w:t xml:space="preserve">. </w:t>
      </w:r>
      <w:r>
        <w:rPr>
          <w:rFonts w:ascii="Times New Roman" w:hAnsi="Times New Roman" w:cs="Times New Roman"/>
          <w:i/>
          <w:iCs/>
          <w:sz w:val="24"/>
          <w:szCs w:val="24"/>
        </w:rPr>
        <w:t>Indian Research Journal of Extension Education</w:t>
      </w:r>
      <w:r>
        <w:rPr>
          <w:rFonts w:ascii="Times New Roman" w:hAnsi="Times New Roman" w:cs="Times New Roman"/>
          <w:iCs/>
          <w:sz w:val="24"/>
          <w:szCs w:val="24"/>
        </w:rPr>
        <w:t xml:space="preserve">. </w:t>
      </w:r>
      <w:r>
        <w:rPr>
          <w:rFonts w:ascii="Times New Roman" w:hAnsi="Times New Roman" w:cs="Times New Roman"/>
          <w:b/>
          <w:iCs/>
          <w:sz w:val="24"/>
          <w:szCs w:val="24"/>
        </w:rPr>
        <w:t xml:space="preserve">6 </w:t>
      </w:r>
      <w:r>
        <w:rPr>
          <w:rFonts w:ascii="Times New Roman" w:hAnsi="Times New Roman" w:cs="Times New Roman"/>
          <w:iCs/>
          <w:sz w:val="24"/>
          <w:szCs w:val="24"/>
        </w:rPr>
        <w:t>(3): 89-97.</w:t>
      </w:r>
    </w:p>
    <w:p w:rsidR="00474C49" w:rsidRDefault="003E426D">
      <w:pPr>
        <w:pStyle w:val="ListParagraph"/>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Lakshmi D V, Kumar P V and </w:t>
      </w:r>
      <w:proofErr w:type="spellStart"/>
      <w:r>
        <w:rPr>
          <w:rFonts w:ascii="Times New Roman" w:hAnsi="Times New Roman" w:cs="Times New Roman"/>
          <w:bCs/>
          <w:sz w:val="24"/>
          <w:szCs w:val="24"/>
        </w:rPr>
        <w:t>Veni</w:t>
      </w:r>
      <w:proofErr w:type="spellEnd"/>
      <w:r>
        <w:rPr>
          <w:rFonts w:ascii="Times New Roman" w:hAnsi="Times New Roman" w:cs="Times New Roman"/>
          <w:bCs/>
          <w:sz w:val="24"/>
          <w:szCs w:val="24"/>
        </w:rPr>
        <w:t xml:space="preserve"> C P (2017). Impact of Cluster Frontline Demonstrations to Transfer of Technologies </w:t>
      </w:r>
      <w:proofErr w:type="gramStart"/>
      <w:r>
        <w:rPr>
          <w:rFonts w:ascii="Times New Roman" w:hAnsi="Times New Roman" w:cs="Times New Roman"/>
          <w:bCs/>
          <w:sz w:val="24"/>
          <w:szCs w:val="24"/>
        </w:rPr>
        <w:t>In</w:t>
      </w:r>
      <w:proofErr w:type="gramEnd"/>
      <w:r>
        <w:rPr>
          <w:rFonts w:ascii="Times New Roman" w:hAnsi="Times New Roman" w:cs="Times New Roman"/>
          <w:bCs/>
          <w:sz w:val="24"/>
          <w:szCs w:val="24"/>
        </w:rPr>
        <w:t xml:space="preserve"> Pulse Production Under NFSM. </w:t>
      </w:r>
      <w:r>
        <w:rPr>
          <w:rFonts w:ascii="Times New Roman" w:hAnsi="Times New Roman" w:cs="Times New Roman"/>
          <w:bCs/>
          <w:i/>
          <w:sz w:val="24"/>
          <w:szCs w:val="24"/>
        </w:rPr>
        <w:t>Bulletin of Environment, Pharmacology and Life Sciences</w:t>
      </w:r>
      <w:r>
        <w:rPr>
          <w:rFonts w:ascii="Times New Roman" w:hAnsi="Times New Roman" w:cs="Times New Roman"/>
          <w:bCs/>
          <w:sz w:val="24"/>
          <w:szCs w:val="24"/>
        </w:rPr>
        <w:t xml:space="preserve">. </w:t>
      </w:r>
      <w:r>
        <w:rPr>
          <w:rFonts w:ascii="Times New Roman" w:hAnsi="Times New Roman" w:cs="Times New Roman"/>
          <w:b/>
          <w:bCs/>
          <w:sz w:val="24"/>
          <w:szCs w:val="24"/>
        </w:rPr>
        <w:t>6</w:t>
      </w:r>
      <w:r>
        <w:rPr>
          <w:rFonts w:ascii="Times New Roman" w:hAnsi="Times New Roman" w:cs="Times New Roman"/>
          <w:bCs/>
          <w:sz w:val="24"/>
          <w:szCs w:val="24"/>
        </w:rPr>
        <w:t xml:space="preserve"> (1): 418-421.</w:t>
      </w:r>
    </w:p>
    <w:p w:rsidR="00474C49" w:rsidRDefault="003E426D">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Mishra D K, Chauhan A K and Singh K </w:t>
      </w:r>
      <w:proofErr w:type="spellStart"/>
      <w:r>
        <w:rPr>
          <w:rFonts w:ascii="Times New Roman" w:hAnsi="Times New Roman" w:cs="Times New Roman"/>
          <w:iCs/>
          <w:sz w:val="24"/>
          <w:szCs w:val="24"/>
        </w:rPr>
        <w:t>K</w:t>
      </w:r>
      <w:proofErr w:type="spellEnd"/>
      <w:r>
        <w:rPr>
          <w:rFonts w:ascii="Times New Roman" w:hAnsi="Times New Roman" w:cs="Times New Roman"/>
          <w:iCs/>
          <w:sz w:val="24"/>
          <w:szCs w:val="24"/>
        </w:rPr>
        <w:t xml:space="preserve"> (2016). Adoption of </w:t>
      </w:r>
      <w:proofErr w:type="spellStart"/>
      <w:r>
        <w:rPr>
          <w:rFonts w:ascii="Times New Roman" w:hAnsi="Times New Roman" w:cs="Times New Roman"/>
          <w:iCs/>
          <w:sz w:val="24"/>
          <w:szCs w:val="24"/>
        </w:rPr>
        <w:t>urdbean</w:t>
      </w:r>
      <w:proofErr w:type="spellEnd"/>
      <w:r>
        <w:rPr>
          <w:rFonts w:ascii="Times New Roman" w:hAnsi="Times New Roman" w:cs="Times New Roman"/>
          <w:iCs/>
          <w:sz w:val="24"/>
          <w:szCs w:val="24"/>
        </w:rPr>
        <w:t xml:space="preserve"> (</w:t>
      </w:r>
      <w:r>
        <w:rPr>
          <w:rFonts w:ascii="Times New Roman" w:hAnsi="Times New Roman" w:cs="Times New Roman"/>
          <w:i/>
          <w:iCs/>
          <w:sz w:val="24"/>
          <w:szCs w:val="24"/>
        </w:rPr>
        <w:t>Vigna mungo</w:t>
      </w:r>
      <w:r>
        <w:rPr>
          <w:rFonts w:ascii="Times New Roman" w:hAnsi="Times New Roman" w:cs="Times New Roman"/>
          <w:iCs/>
          <w:sz w:val="24"/>
          <w:szCs w:val="24"/>
        </w:rPr>
        <w:t xml:space="preserve">) production technologies in Lalitpur district of Bundelkhand region of Uttar Pradesh. </w:t>
      </w:r>
      <w:r>
        <w:rPr>
          <w:rFonts w:ascii="Times New Roman" w:hAnsi="Times New Roman" w:cs="Times New Roman"/>
          <w:i/>
          <w:iCs/>
          <w:sz w:val="24"/>
          <w:szCs w:val="24"/>
        </w:rPr>
        <w:t>Current Advances in Agricultural Sciences</w:t>
      </w:r>
      <w:r>
        <w:rPr>
          <w:rFonts w:ascii="Times New Roman" w:hAnsi="Times New Roman" w:cs="Times New Roman"/>
          <w:iCs/>
          <w:sz w:val="24"/>
          <w:szCs w:val="24"/>
        </w:rPr>
        <w:t xml:space="preserve">. </w:t>
      </w:r>
      <w:r>
        <w:rPr>
          <w:rFonts w:ascii="Times New Roman" w:hAnsi="Times New Roman" w:cs="Times New Roman"/>
          <w:b/>
          <w:iCs/>
          <w:sz w:val="24"/>
          <w:szCs w:val="24"/>
        </w:rPr>
        <w:t xml:space="preserve">8 </w:t>
      </w:r>
      <w:r>
        <w:rPr>
          <w:rFonts w:ascii="Times New Roman" w:hAnsi="Times New Roman" w:cs="Times New Roman"/>
          <w:iCs/>
          <w:sz w:val="24"/>
          <w:szCs w:val="24"/>
        </w:rPr>
        <w:t>(2): 207-209.</w:t>
      </w:r>
    </w:p>
    <w:p w:rsidR="00474C49" w:rsidRDefault="003E426D">
      <w:pPr>
        <w:pStyle w:val="ListParagraph"/>
        <w:numPr>
          <w:ilvl w:val="0"/>
          <w:numId w:val="1"/>
        </w:numPr>
        <w:spacing w:after="0" w:line="36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Mokidue</w:t>
      </w:r>
      <w:proofErr w:type="spellEnd"/>
      <w:r>
        <w:rPr>
          <w:rFonts w:ascii="Times New Roman" w:hAnsi="Times New Roman" w:cs="Times New Roman"/>
          <w:iCs/>
          <w:sz w:val="24"/>
          <w:szCs w:val="24"/>
        </w:rPr>
        <w:t xml:space="preserve"> I, Mohanty A K and Sanjay K (2011). Correlating growth, yield and adoption of </w:t>
      </w:r>
      <w:proofErr w:type="spellStart"/>
      <w:r>
        <w:rPr>
          <w:rFonts w:ascii="Times New Roman" w:hAnsi="Times New Roman" w:cs="Times New Roman"/>
          <w:iCs/>
          <w:sz w:val="24"/>
          <w:szCs w:val="24"/>
        </w:rPr>
        <w:t>urdbean</w:t>
      </w:r>
      <w:proofErr w:type="spellEnd"/>
      <w:r>
        <w:rPr>
          <w:rFonts w:ascii="Times New Roman" w:hAnsi="Times New Roman" w:cs="Times New Roman"/>
          <w:iCs/>
          <w:sz w:val="24"/>
          <w:szCs w:val="24"/>
        </w:rPr>
        <w:t xml:space="preserve"> technologies. </w:t>
      </w:r>
      <w:r>
        <w:rPr>
          <w:rFonts w:ascii="Times New Roman" w:hAnsi="Times New Roman" w:cs="Times New Roman"/>
          <w:i/>
          <w:iCs/>
          <w:sz w:val="24"/>
          <w:szCs w:val="24"/>
        </w:rPr>
        <w:t>Indian Journal of Extension Education.</w:t>
      </w:r>
      <w:r>
        <w:rPr>
          <w:rFonts w:ascii="Times New Roman" w:hAnsi="Times New Roman" w:cs="Times New Roman"/>
          <w:iCs/>
          <w:sz w:val="24"/>
          <w:szCs w:val="24"/>
        </w:rPr>
        <w:t xml:space="preserve"> </w:t>
      </w:r>
      <w:r>
        <w:rPr>
          <w:rFonts w:ascii="Times New Roman" w:hAnsi="Times New Roman" w:cs="Times New Roman"/>
          <w:b/>
          <w:iCs/>
          <w:sz w:val="24"/>
          <w:szCs w:val="24"/>
        </w:rPr>
        <w:t xml:space="preserve">11 </w:t>
      </w:r>
      <w:r>
        <w:rPr>
          <w:rFonts w:ascii="Times New Roman" w:hAnsi="Times New Roman" w:cs="Times New Roman"/>
          <w:iCs/>
          <w:sz w:val="24"/>
          <w:szCs w:val="24"/>
        </w:rPr>
        <w:t>(2): 20-24.</w:t>
      </w:r>
    </w:p>
    <w:p w:rsidR="00474C49" w:rsidRDefault="003E426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Mukherjee N </w:t>
      </w:r>
      <w:r>
        <w:rPr>
          <w:rFonts w:ascii="Times New Roman" w:hAnsi="Times New Roman" w:cs="Times New Roman"/>
          <w:sz w:val="24"/>
          <w:szCs w:val="24"/>
        </w:rPr>
        <w:t xml:space="preserve">(2003). </w:t>
      </w:r>
      <w:r>
        <w:rPr>
          <w:rFonts w:ascii="Times New Roman" w:hAnsi="Times New Roman" w:cs="Times New Roman"/>
          <w:iCs/>
          <w:sz w:val="24"/>
          <w:szCs w:val="24"/>
        </w:rPr>
        <w:t>Participatory learning and action</w:t>
      </w:r>
      <w:r>
        <w:rPr>
          <w:rFonts w:ascii="Times New Roman" w:hAnsi="Times New Roman" w:cs="Times New Roman"/>
          <w:sz w:val="24"/>
          <w:szCs w:val="24"/>
        </w:rPr>
        <w:t>. Concept Publishing Company, New Delhi, India. pp 63-65.</w:t>
      </w:r>
    </w:p>
    <w:p w:rsidR="00474C49" w:rsidRDefault="003E426D">
      <w:pPr>
        <w:pStyle w:val="ListParagraph"/>
        <w:numPr>
          <w:ilvl w:val="0"/>
          <w:numId w:val="1"/>
        </w:numPr>
        <w:spacing w:after="0" w:line="36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Samu</w:t>
      </w:r>
      <w:proofErr w:type="spellEnd"/>
      <w:r>
        <w:rPr>
          <w:rFonts w:ascii="Times New Roman" w:hAnsi="Times New Roman" w:cs="Times New Roman"/>
          <w:iCs/>
          <w:sz w:val="24"/>
          <w:szCs w:val="24"/>
        </w:rPr>
        <w:t xml:space="preserve"> S K, Maitra S, Roy D K, Mondal A K and </w:t>
      </w:r>
      <w:proofErr w:type="spellStart"/>
      <w:r>
        <w:rPr>
          <w:rFonts w:ascii="Times New Roman" w:hAnsi="Times New Roman" w:cs="Times New Roman"/>
          <w:iCs/>
          <w:sz w:val="24"/>
          <w:szCs w:val="24"/>
        </w:rPr>
        <w:t>Sahu</w:t>
      </w:r>
      <w:proofErr w:type="spellEnd"/>
      <w:r>
        <w:rPr>
          <w:rFonts w:ascii="Times New Roman" w:hAnsi="Times New Roman" w:cs="Times New Roman"/>
          <w:iCs/>
          <w:sz w:val="24"/>
          <w:szCs w:val="24"/>
        </w:rPr>
        <w:t xml:space="preserve"> D (2000). Evaluation on front line demonstration on groundnut (</w:t>
      </w:r>
      <w:proofErr w:type="spellStart"/>
      <w:r>
        <w:rPr>
          <w:rFonts w:ascii="Times New Roman" w:hAnsi="Times New Roman" w:cs="Times New Roman"/>
          <w:i/>
          <w:iCs/>
          <w:sz w:val="24"/>
          <w:szCs w:val="24"/>
        </w:rPr>
        <w:t>Arachis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hypogaea</w:t>
      </w:r>
      <w:proofErr w:type="spellEnd"/>
      <w:r>
        <w:rPr>
          <w:rFonts w:ascii="Times New Roman" w:hAnsi="Times New Roman" w:cs="Times New Roman"/>
          <w:iCs/>
          <w:sz w:val="24"/>
          <w:szCs w:val="24"/>
        </w:rPr>
        <w:t xml:space="preserve"> L.). </w:t>
      </w:r>
      <w:r>
        <w:rPr>
          <w:rFonts w:ascii="Times New Roman" w:hAnsi="Times New Roman" w:cs="Times New Roman"/>
          <w:i/>
          <w:iCs/>
          <w:sz w:val="24"/>
          <w:szCs w:val="24"/>
        </w:rPr>
        <w:t>Journal Indian Society Coastal Agricultural Research</w:t>
      </w:r>
      <w:r>
        <w:rPr>
          <w:rFonts w:ascii="Times New Roman" w:hAnsi="Times New Roman" w:cs="Times New Roman"/>
          <w:iCs/>
          <w:sz w:val="24"/>
          <w:szCs w:val="24"/>
        </w:rPr>
        <w:t>. 18: 180-183.</w:t>
      </w:r>
    </w:p>
    <w:p w:rsidR="00474C49" w:rsidRDefault="003E426D">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Singh P K (2002). Impact of participation in planning on adoption of new technology though FLD. </w:t>
      </w:r>
      <w:r>
        <w:rPr>
          <w:rFonts w:ascii="Times New Roman" w:hAnsi="Times New Roman" w:cs="Times New Roman"/>
          <w:i/>
          <w:iCs/>
          <w:sz w:val="24"/>
          <w:szCs w:val="24"/>
        </w:rPr>
        <w:t>Extension Research Review</w:t>
      </w:r>
      <w:r>
        <w:rPr>
          <w:rFonts w:ascii="Times New Roman" w:hAnsi="Times New Roman" w:cs="Times New Roman"/>
          <w:iCs/>
          <w:sz w:val="24"/>
          <w:szCs w:val="24"/>
        </w:rPr>
        <w:t>. July-December: 45-48.</w:t>
      </w:r>
    </w:p>
    <w:p w:rsidR="00474C49" w:rsidRDefault="003E426D">
      <w:pPr>
        <w:pStyle w:val="ListParagraph"/>
        <w:numPr>
          <w:ilvl w:val="0"/>
          <w:numId w:val="1"/>
        </w:numPr>
        <w:spacing w:after="0" w:line="360" w:lineRule="auto"/>
        <w:jc w:val="both"/>
        <w:rPr>
          <w:rFonts w:ascii="Times New Roman" w:hAnsi="Times New Roman" w:cs="Times New Roman"/>
          <w:iCs/>
          <w:sz w:val="24"/>
          <w:szCs w:val="24"/>
        </w:rPr>
      </w:pPr>
      <w:proofErr w:type="spellStart"/>
      <w:r>
        <w:rPr>
          <w:rFonts w:ascii="Times New Roman" w:hAnsi="Times New Roman" w:cs="Times New Roman"/>
          <w:bCs/>
          <w:sz w:val="24"/>
          <w:szCs w:val="24"/>
        </w:rPr>
        <w:t>Veeramani</w:t>
      </w:r>
      <w:proofErr w:type="spellEnd"/>
      <w:r>
        <w:rPr>
          <w:rFonts w:ascii="Times New Roman" w:hAnsi="Times New Roman" w:cs="Times New Roman"/>
          <w:bCs/>
          <w:sz w:val="24"/>
          <w:szCs w:val="24"/>
        </w:rPr>
        <w:t xml:space="preserve"> P, Davidson S J, Anand G and </w:t>
      </w:r>
      <w:proofErr w:type="spellStart"/>
      <w:r>
        <w:rPr>
          <w:rFonts w:ascii="Times New Roman" w:hAnsi="Times New Roman" w:cs="Times New Roman"/>
          <w:bCs/>
          <w:sz w:val="24"/>
          <w:szCs w:val="24"/>
        </w:rPr>
        <w:t>Pandiyan</w:t>
      </w:r>
      <w:proofErr w:type="spellEnd"/>
      <w:r>
        <w:rPr>
          <w:rFonts w:ascii="Times New Roman" w:hAnsi="Times New Roman" w:cs="Times New Roman"/>
          <w:bCs/>
          <w:sz w:val="24"/>
          <w:szCs w:val="24"/>
        </w:rPr>
        <w:t xml:space="preserve"> M (2017). </w:t>
      </w:r>
      <w:r>
        <w:rPr>
          <w:rFonts w:ascii="Times New Roman" w:hAnsi="Times New Roman" w:cs="Times New Roman"/>
          <w:sz w:val="24"/>
          <w:szCs w:val="24"/>
        </w:rPr>
        <w:t xml:space="preserve">Cluster front line demonstration in </w:t>
      </w:r>
      <w:proofErr w:type="spellStart"/>
      <w:r>
        <w:rPr>
          <w:rFonts w:ascii="Times New Roman" w:hAnsi="Times New Roman" w:cs="Times New Roman"/>
          <w:sz w:val="24"/>
          <w:szCs w:val="24"/>
        </w:rPr>
        <w:t>blackgram</w:t>
      </w:r>
      <w:proofErr w:type="spellEnd"/>
      <w:r>
        <w:rPr>
          <w:rFonts w:ascii="Times New Roman" w:hAnsi="Times New Roman" w:cs="Times New Roman"/>
          <w:sz w:val="24"/>
          <w:szCs w:val="24"/>
        </w:rPr>
        <w:t xml:space="preserve"> variety </w:t>
      </w:r>
      <w:proofErr w:type="spellStart"/>
      <w:r>
        <w:rPr>
          <w:rFonts w:ascii="Times New Roman" w:hAnsi="Times New Roman" w:cs="Times New Roman"/>
          <w:sz w:val="24"/>
          <w:szCs w:val="24"/>
        </w:rPr>
        <w:t>Vbn</w:t>
      </w:r>
      <w:proofErr w:type="spellEnd"/>
      <w:r>
        <w:rPr>
          <w:rFonts w:ascii="Times New Roman" w:hAnsi="Times New Roman" w:cs="Times New Roman"/>
          <w:sz w:val="24"/>
          <w:szCs w:val="24"/>
        </w:rPr>
        <w:t xml:space="preserve"> 6 at Vellore district of Tamil Nadu.</w:t>
      </w:r>
      <w:r>
        <w:rPr>
          <w:rFonts w:ascii="Times New Roman" w:hAnsi="Times New Roman" w:cs="Times New Roman"/>
          <w:i/>
          <w:iCs/>
          <w:sz w:val="24"/>
          <w:szCs w:val="24"/>
        </w:rPr>
        <w:t xml:space="preserve"> Agric. Update</w:t>
      </w:r>
      <w:r>
        <w:rPr>
          <w:rFonts w:ascii="Times New Roman" w:hAnsi="Times New Roman" w:cs="Times New Roman"/>
          <w:sz w:val="24"/>
          <w:szCs w:val="24"/>
        </w:rPr>
        <w:t xml:space="preserve">. </w:t>
      </w:r>
      <w:r>
        <w:rPr>
          <w:rFonts w:ascii="Times New Roman" w:hAnsi="Times New Roman" w:cs="Times New Roman"/>
          <w:b/>
          <w:bCs/>
          <w:sz w:val="24"/>
          <w:szCs w:val="24"/>
        </w:rPr>
        <w:t xml:space="preserve">12 </w:t>
      </w:r>
      <w:r>
        <w:rPr>
          <w:rFonts w:ascii="Times New Roman" w:hAnsi="Times New Roman" w:cs="Times New Roman"/>
          <w:sz w:val="24"/>
          <w:szCs w:val="24"/>
        </w:rPr>
        <w:t>(TECHSEAR- 2): 475-478.</w:t>
      </w:r>
    </w:p>
    <w:p w:rsidR="00474C49" w:rsidRDefault="00474C49">
      <w:pPr>
        <w:spacing w:after="0" w:line="360" w:lineRule="auto"/>
        <w:jc w:val="both"/>
        <w:rPr>
          <w:rFonts w:ascii="Times New Roman" w:hAnsi="Times New Roman" w:cs="Times New Roman"/>
          <w:iCs/>
          <w:sz w:val="24"/>
          <w:szCs w:val="24"/>
        </w:rPr>
      </w:pPr>
    </w:p>
    <w:sectPr w:rsidR="00474C4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AAD" w:rsidRDefault="00477AAD">
      <w:pPr>
        <w:spacing w:line="240" w:lineRule="auto"/>
      </w:pPr>
      <w:r>
        <w:separator/>
      </w:r>
    </w:p>
  </w:endnote>
  <w:endnote w:type="continuationSeparator" w:id="0">
    <w:p w:rsidR="00477AAD" w:rsidRDefault="00477A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Arial"/>
    <w:charset w:val="00"/>
    <w:family w:val="swiss"/>
    <w:pitch w:val="default"/>
    <w:sig w:usb0="00000000"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DF8" w:rsidRDefault="00072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DF8" w:rsidRDefault="00072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DF8" w:rsidRDefault="00072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AAD" w:rsidRDefault="00477AAD">
      <w:pPr>
        <w:spacing w:after="0"/>
      </w:pPr>
      <w:r>
        <w:separator/>
      </w:r>
    </w:p>
  </w:footnote>
  <w:footnote w:type="continuationSeparator" w:id="0">
    <w:p w:rsidR="00477AAD" w:rsidRDefault="00477A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DF8" w:rsidRDefault="00072D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24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DF8" w:rsidRDefault="00072D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24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DF8" w:rsidRDefault="00072D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24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F2F1A"/>
    <w:multiLevelType w:val="singleLevel"/>
    <w:tmpl w:val="342F2F1A"/>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117E8D"/>
    <w:rsid w:val="000030EC"/>
    <w:rsid w:val="000116F1"/>
    <w:rsid w:val="00015924"/>
    <w:rsid w:val="0001685D"/>
    <w:rsid w:val="0002039E"/>
    <w:rsid w:val="0002291B"/>
    <w:rsid w:val="00034547"/>
    <w:rsid w:val="00034A86"/>
    <w:rsid w:val="00034F92"/>
    <w:rsid w:val="0003571D"/>
    <w:rsid w:val="00040206"/>
    <w:rsid w:val="00046466"/>
    <w:rsid w:val="000466F6"/>
    <w:rsid w:val="00047989"/>
    <w:rsid w:val="00070E23"/>
    <w:rsid w:val="00072DF8"/>
    <w:rsid w:val="000808FA"/>
    <w:rsid w:val="000827DF"/>
    <w:rsid w:val="000909D9"/>
    <w:rsid w:val="000924AF"/>
    <w:rsid w:val="00092C21"/>
    <w:rsid w:val="000A115C"/>
    <w:rsid w:val="000A583A"/>
    <w:rsid w:val="000A6DDC"/>
    <w:rsid w:val="000B25D4"/>
    <w:rsid w:val="000B34F1"/>
    <w:rsid w:val="000C0CCB"/>
    <w:rsid w:val="000C5C47"/>
    <w:rsid w:val="000D2329"/>
    <w:rsid w:val="000D302D"/>
    <w:rsid w:val="000D6A67"/>
    <w:rsid w:val="000E4BE3"/>
    <w:rsid w:val="000E70C2"/>
    <w:rsid w:val="000F6CE3"/>
    <w:rsid w:val="001010BF"/>
    <w:rsid w:val="0010220F"/>
    <w:rsid w:val="00105290"/>
    <w:rsid w:val="00110E7C"/>
    <w:rsid w:val="00112FCC"/>
    <w:rsid w:val="00117B01"/>
    <w:rsid w:val="00117B39"/>
    <w:rsid w:val="00117E8D"/>
    <w:rsid w:val="00122902"/>
    <w:rsid w:val="001273B3"/>
    <w:rsid w:val="00131BCE"/>
    <w:rsid w:val="00137006"/>
    <w:rsid w:val="00144BA5"/>
    <w:rsid w:val="00145462"/>
    <w:rsid w:val="001501E6"/>
    <w:rsid w:val="001510A5"/>
    <w:rsid w:val="00151D23"/>
    <w:rsid w:val="0015440F"/>
    <w:rsid w:val="001617B4"/>
    <w:rsid w:val="0017092D"/>
    <w:rsid w:val="00170A6A"/>
    <w:rsid w:val="0017630A"/>
    <w:rsid w:val="0018335F"/>
    <w:rsid w:val="00183AC4"/>
    <w:rsid w:val="001876E5"/>
    <w:rsid w:val="00192B32"/>
    <w:rsid w:val="00192D19"/>
    <w:rsid w:val="00197076"/>
    <w:rsid w:val="001970A5"/>
    <w:rsid w:val="001A16B2"/>
    <w:rsid w:val="001A396C"/>
    <w:rsid w:val="001A5715"/>
    <w:rsid w:val="001A76FC"/>
    <w:rsid w:val="001B1C60"/>
    <w:rsid w:val="001B2ADE"/>
    <w:rsid w:val="001B35AF"/>
    <w:rsid w:val="001B455D"/>
    <w:rsid w:val="001B7ECC"/>
    <w:rsid w:val="001C37C9"/>
    <w:rsid w:val="001C5EA5"/>
    <w:rsid w:val="001D08E7"/>
    <w:rsid w:val="001D3D00"/>
    <w:rsid w:val="001D53D5"/>
    <w:rsid w:val="001D5ED2"/>
    <w:rsid w:val="001D6724"/>
    <w:rsid w:val="001E0276"/>
    <w:rsid w:val="001E3EF4"/>
    <w:rsid w:val="001E4997"/>
    <w:rsid w:val="001E5A0A"/>
    <w:rsid w:val="001F138A"/>
    <w:rsid w:val="001F156B"/>
    <w:rsid w:val="001F25D6"/>
    <w:rsid w:val="001F4471"/>
    <w:rsid w:val="00207454"/>
    <w:rsid w:val="00210DCA"/>
    <w:rsid w:val="00227596"/>
    <w:rsid w:val="002340E5"/>
    <w:rsid w:val="002344A9"/>
    <w:rsid w:val="00235606"/>
    <w:rsid w:val="002471D3"/>
    <w:rsid w:val="0025118A"/>
    <w:rsid w:val="0025187F"/>
    <w:rsid w:val="002600B2"/>
    <w:rsid w:val="00260124"/>
    <w:rsid w:val="00264CF4"/>
    <w:rsid w:val="00266718"/>
    <w:rsid w:val="00271FED"/>
    <w:rsid w:val="002743AF"/>
    <w:rsid w:val="002759D5"/>
    <w:rsid w:val="0028179B"/>
    <w:rsid w:val="002848D4"/>
    <w:rsid w:val="00293D7F"/>
    <w:rsid w:val="00296FDF"/>
    <w:rsid w:val="002A1C3E"/>
    <w:rsid w:val="002A3C29"/>
    <w:rsid w:val="002A414D"/>
    <w:rsid w:val="002A4D0C"/>
    <w:rsid w:val="002B06B0"/>
    <w:rsid w:val="002B3AEE"/>
    <w:rsid w:val="002B6B9E"/>
    <w:rsid w:val="002C4694"/>
    <w:rsid w:val="002C6ABE"/>
    <w:rsid w:val="002D2E2E"/>
    <w:rsid w:val="002D67A5"/>
    <w:rsid w:val="00301FEF"/>
    <w:rsid w:val="003060A7"/>
    <w:rsid w:val="003108AA"/>
    <w:rsid w:val="003133FC"/>
    <w:rsid w:val="00316346"/>
    <w:rsid w:val="00320CE5"/>
    <w:rsid w:val="00323324"/>
    <w:rsid w:val="003243CF"/>
    <w:rsid w:val="00325DC8"/>
    <w:rsid w:val="00330B50"/>
    <w:rsid w:val="00335276"/>
    <w:rsid w:val="003417FB"/>
    <w:rsid w:val="0035119F"/>
    <w:rsid w:val="003512E8"/>
    <w:rsid w:val="00352146"/>
    <w:rsid w:val="00354A0E"/>
    <w:rsid w:val="00356769"/>
    <w:rsid w:val="003575F5"/>
    <w:rsid w:val="00361007"/>
    <w:rsid w:val="00363575"/>
    <w:rsid w:val="0036477E"/>
    <w:rsid w:val="00373510"/>
    <w:rsid w:val="0037540A"/>
    <w:rsid w:val="003821B4"/>
    <w:rsid w:val="00385B92"/>
    <w:rsid w:val="00386CB5"/>
    <w:rsid w:val="00387AD0"/>
    <w:rsid w:val="00396002"/>
    <w:rsid w:val="003A09A7"/>
    <w:rsid w:val="003A3BE5"/>
    <w:rsid w:val="003B0CA4"/>
    <w:rsid w:val="003B1E3D"/>
    <w:rsid w:val="003C1C52"/>
    <w:rsid w:val="003C2CDB"/>
    <w:rsid w:val="003D03C7"/>
    <w:rsid w:val="003D370D"/>
    <w:rsid w:val="003D5A90"/>
    <w:rsid w:val="003E426D"/>
    <w:rsid w:val="003E59BA"/>
    <w:rsid w:val="00407EB8"/>
    <w:rsid w:val="00416630"/>
    <w:rsid w:val="00425122"/>
    <w:rsid w:val="00430BAA"/>
    <w:rsid w:val="004335BD"/>
    <w:rsid w:val="00437329"/>
    <w:rsid w:val="00440B0A"/>
    <w:rsid w:val="00442FE1"/>
    <w:rsid w:val="0046270B"/>
    <w:rsid w:val="00474C49"/>
    <w:rsid w:val="00476242"/>
    <w:rsid w:val="00477539"/>
    <w:rsid w:val="00477AAD"/>
    <w:rsid w:val="00485DDA"/>
    <w:rsid w:val="00487579"/>
    <w:rsid w:val="00493006"/>
    <w:rsid w:val="00494419"/>
    <w:rsid w:val="004967B7"/>
    <w:rsid w:val="004A5D16"/>
    <w:rsid w:val="004A72B7"/>
    <w:rsid w:val="004B1455"/>
    <w:rsid w:val="004B4571"/>
    <w:rsid w:val="004B4D86"/>
    <w:rsid w:val="004B76DB"/>
    <w:rsid w:val="004C13C1"/>
    <w:rsid w:val="004C3343"/>
    <w:rsid w:val="004C7531"/>
    <w:rsid w:val="004D07B0"/>
    <w:rsid w:val="004D182B"/>
    <w:rsid w:val="004D267A"/>
    <w:rsid w:val="004F2489"/>
    <w:rsid w:val="004F4CE7"/>
    <w:rsid w:val="0050022E"/>
    <w:rsid w:val="005010C1"/>
    <w:rsid w:val="00504C55"/>
    <w:rsid w:val="005073FC"/>
    <w:rsid w:val="00510A21"/>
    <w:rsid w:val="00520ADF"/>
    <w:rsid w:val="00521CEA"/>
    <w:rsid w:val="005229B0"/>
    <w:rsid w:val="005307FB"/>
    <w:rsid w:val="0053279E"/>
    <w:rsid w:val="0053514C"/>
    <w:rsid w:val="00536456"/>
    <w:rsid w:val="00536B35"/>
    <w:rsid w:val="00537ADF"/>
    <w:rsid w:val="0056144C"/>
    <w:rsid w:val="00563A85"/>
    <w:rsid w:val="00564F74"/>
    <w:rsid w:val="005663E3"/>
    <w:rsid w:val="005741A0"/>
    <w:rsid w:val="00580C65"/>
    <w:rsid w:val="00581876"/>
    <w:rsid w:val="0058572B"/>
    <w:rsid w:val="00595CDC"/>
    <w:rsid w:val="005A478A"/>
    <w:rsid w:val="005B0974"/>
    <w:rsid w:val="005B3E59"/>
    <w:rsid w:val="005C1144"/>
    <w:rsid w:val="005D0679"/>
    <w:rsid w:val="005D1912"/>
    <w:rsid w:val="005D3191"/>
    <w:rsid w:val="005D6BC2"/>
    <w:rsid w:val="005D6EA2"/>
    <w:rsid w:val="005E08D7"/>
    <w:rsid w:val="005E3E86"/>
    <w:rsid w:val="005E5466"/>
    <w:rsid w:val="005E635B"/>
    <w:rsid w:val="005E64A1"/>
    <w:rsid w:val="005F2A8B"/>
    <w:rsid w:val="005F5A3B"/>
    <w:rsid w:val="005F6412"/>
    <w:rsid w:val="00606557"/>
    <w:rsid w:val="00613D06"/>
    <w:rsid w:val="00621451"/>
    <w:rsid w:val="006243BB"/>
    <w:rsid w:val="006328FB"/>
    <w:rsid w:val="00634BA5"/>
    <w:rsid w:val="00635478"/>
    <w:rsid w:val="00635A7E"/>
    <w:rsid w:val="006365C7"/>
    <w:rsid w:val="00653411"/>
    <w:rsid w:val="00653972"/>
    <w:rsid w:val="00654BC2"/>
    <w:rsid w:val="00657A98"/>
    <w:rsid w:val="0066576A"/>
    <w:rsid w:val="00671782"/>
    <w:rsid w:val="006778B5"/>
    <w:rsid w:val="0068001D"/>
    <w:rsid w:val="006821D6"/>
    <w:rsid w:val="00682E22"/>
    <w:rsid w:val="006843FE"/>
    <w:rsid w:val="0068684B"/>
    <w:rsid w:val="00697B5E"/>
    <w:rsid w:val="006A254E"/>
    <w:rsid w:val="006C30C7"/>
    <w:rsid w:val="006C6513"/>
    <w:rsid w:val="006C700D"/>
    <w:rsid w:val="006E0769"/>
    <w:rsid w:val="006E16B1"/>
    <w:rsid w:val="006E3BD2"/>
    <w:rsid w:val="006E4D89"/>
    <w:rsid w:val="006F07F9"/>
    <w:rsid w:val="006F0FE5"/>
    <w:rsid w:val="006F424C"/>
    <w:rsid w:val="006F52E9"/>
    <w:rsid w:val="00705615"/>
    <w:rsid w:val="0071496E"/>
    <w:rsid w:val="00717419"/>
    <w:rsid w:val="00721688"/>
    <w:rsid w:val="007237DB"/>
    <w:rsid w:val="00724721"/>
    <w:rsid w:val="0073422B"/>
    <w:rsid w:val="00740B42"/>
    <w:rsid w:val="00751800"/>
    <w:rsid w:val="00751A05"/>
    <w:rsid w:val="00751A1B"/>
    <w:rsid w:val="00752F67"/>
    <w:rsid w:val="00754167"/>
    <w:rsid w:val="007635E6"/>
    <w:rsid w:val="00767DAA"/>
    <w:rsid w:val="007762E2"/>
    <w:rsid w:val="007873E2"/>
    <w:rsid w:val="0079073E"/>
    <w:rsid w:val="00793AC4"/>
    <w:rsid w:val="007A1F8E"/>
    <w:rsid w:val="007B0271"/>
    <w:rsid w:val="007B09FB"/>
    <w:rsid w:val="007B346D"/>
    <w:rsid w:val="007B506C"/>
    <w:rsid w:val="007B7FE7"/>
    <w:rsid w:val="007D42D3"/>
    <w:rsid w:val="007D7D2E"/>
    <w:rsid w:val="007E5A35"/>
    <w:rsid w:val="007F094C"/>
    <w:rsid w:val="007F20F3"/>
    <w:rsid w:val="007F66F1"/>
    <w:rsid w:val="007F7BF7"/>
    <w:rsid w:val="007F7F27"/>
    <w:rsid w:val="00801996"/>
    <w:rsid w:val="008019E2"/>
    <w:rsid w:val="00802818"/>
    <w:rsid w:val="00803D3E"/>
    <w:rsid w:val="00804F2F"/>
    <w:rsid w:val="008069FD"/>
    <w:rsid w:val="00806FF3"/>
    <w:rsid w:val="008220F5"/>
    <w:rsid w:val="00822F9D"/>
    <w:rsid w:val="00825737"/>
    <w:rsid w:val="00831127"/>
    <w:rsid w:val="00835EFF"/>
    <w:rsid w:val="008403D7"/>
    <w:rsid w:val="00854702"/>
    <w:rsid w:val="0085698E"/>
    <w:rsid w:val="008579CD"/>
    <w:rsid w:val="008657BD"/>
    <w:rsid w:val="00870B91"/>
    <w:rsid w:val="008818D6"/>
    <w:rsid w:val="00893934"/>
    <w:rsid w:val="008971AF"/>
    <w:rsid w:val="008A0BC6"/>
    <w:rsid w:val="008A289E"/>
    <w:rsid w:val="008A2DF3"/>
    <w:rsid w:val="008A6650"/>
    <w:rsid w:val="008B3AF5"/>
    <w:rsid w:val="008B3FD2"/>
    <w:rsid w:val="008B4F9E"/>
    <w:rsid w:val="008C7F02"/>
    <w:rsid w:val="008E115E"/>
    <w:rsid w:val="008E4480"/>
    <w:rsid w:val="008E489A"/>
    <w:rsid w:val="008F4A02"/>
    <w:rsid w:val="008F5FEA"/>
    <w:rsid w:val="008F700E"/>
    <w:rsid w:val="008F74EF"/>
    <w:rsid w:val="00900B27"/>
    <w:rsid w:val="00902844"/>
    <w:rsid w:val="00906C3D"/>
    <w:rsid w:val="00916998"/>
    <w:rsid w:val="00917F97"/>
    <w:rsid w:val="00923072"/>
    <w:rsid w:val="00925A13"/>
    <w:rsid w:val="00925D90"/>
    <w:rsid w:val="00926CD5"/>
    <w:rsid w:val="00933366"/>
    <w:rsid w:val="00934400"/>
    <w:rsid w:val="00941AAA"/>
    <w:rsid w:val="00942341"/>
    <w:rsid w:val="00944529"/>
    <w:rsid w:val="00950884"/>
    <w:rsid w:val="00960783"/>
    <w:rsid w:val="00964AD6"/>
    <w:rsid w:val="00966CBB"/>
    <w:rsid w:val="009671DB"/>
    <w:rsid w:val="00967C75"/>
    <w:rsid w:val="00974313"/>
    <w:rsid w:val="00974F2F"/>
    <w:rsid w:val="0097641E"/>
    <w:rsid w:val="00985651"/>
    <w:rsid w:val="009856DF"/>
    <w:rsid w:val="00991157"/>
    <w:rsid w:val="009953CA"/>
    <w:rsid w:val="00995B28"/>
    <w:rsid w:val="009A12EE"/>
    <w:rsid w:val="009A211F"/>
    <w:rsid w:val="009A2D07"/>
    <w:rsid w:val="009A373A"/>
    <w:rsid w:val="009B7128"/>
    <w:rsid w:val="009C50E0"/>
    <w:rsid w:val="009D208A"/>
    <w:rsid w:val="009D33FD"/>
    <w:rsid w:val="009D5F7C"/>
    <w:rsid w:val="009E2CA1"/>
    <w:rsid w:val="009E7285"/>
    <w:rsid w:val="009F2942"/>
    <w:rsid w:val="009F424B"/>
    <w:rsid w:val="009F571F"/>
    <w:rsid w:val="009F7AFC"/>
    <w:rsid w:val="00A05B24"/>
    <w:rsid w:val="00A105C3"/>
    <w:rsid w:val="00A13997"/>
    <w:rsid w:val="00A22DAF"/>
    <w:rsid w:val="00A249CD"/>
    <w:rsid w:val="00A270F0"/>
    <w:rsid w:val="00A35B5A"/>
    <w:rsid w:val="00A360DA"/>
    <w:rsid w:val="00A36454"/>
    <w:rsid w:val="00A40AB7"/>
    <w:rsid w:val="00A427FF"/>
    <w:rsid w:val="00A457A0"/>
    <w:rsid w:val="00A473BD"/>
    <w:rsid w:val="00A51A97"/>
    <w:rsid w:val="00A56FB5"/>
    <w:rsid w:val="00A61CF0"/>
    <w:rsid w:val="00A65407"/>
    <w:rsid w:val="00A6547C"/>
    <w:rsid w:val="00A71334"/>
    <w:rsid w:val="00A715B0"/>
    <w:rsid w:val="00A90778"/>
    <w:rsid w:val="00A90D22"/>
    <w:rsid w:val="00AA46E9"/>
    <w:rsid w:val="00AB0B0F"/>
    <w:rsid w:val="00AC27D1"/>
    <w:rsid w:val="00AC48AC"/>
    <w:rsid w:val="00AC5DF3"/>
    <w:rsid w:val="00AD1F27"/>
    <w:rsid w:val="00AD66F4"/>
    <w:rsid w:val="00AD6879"/>
    <w:rsid w:val="00AE37FC"/>
    <w:rsid w:val="00AE667C"/>
    <w:rsid w:val="00AF09E8"/>
    <w:rsid w:val="00AF344D"/>
    <w:rsid w:val="00AF7AC2"/>
    <w:rsid w:val="00B00982"/>
    <w:rsid w:val="00B03A10"/>
    <w:rsid w:val="00B03BB6"/>
    <w:rsid w:val="00B06311"/>
    <w:rsid w:val="00B07497"/>
    <w:rsid w:val="00B21603"/>
    <w:rsid w:val="00B22729"/>
    <w:rsid w:val="00B25607"/>
    <w:rsid w:val="00B343B6"/>
    <w:rsid w:val="00B358CF"/>
    <w:rsid w:val="00B363C3"/>
    <w:rsid w:val="00B3710F"/>
    <w:rsid w:val="00B513EE"/>
    <w:rsid w:val="00B53C41"/>
    <w:rsid w:val="00B5578B"/>
    <w:rsid w:val="00B56710"/>
    <w:rsid w:val="00B61F70"/>
    <w:rsid w:val="00B65216"/>
    <w:rsid w:val="00B6740B"/>
    <w:rsid w:val="00B704D8"/>
    <w:rsid w:val="00B75A98"/>
    <w:rsid w:val="00B76B7B"/>
    <w:rsid w:val="00B77126"/>
    <w:rsid w:val="00B77DC5"/>
    <w:rsid w:val="00B85744"/>
    <w:rsid w:val="00B86CDE"/>
    <w:rsid w:val="00B95249"/>
    <w:rsid w:val="00BA1A6D"/>
    <w:rsid w:val="00BA646B"/>
    <w:rsid w:val="00BA6C5E"/>
    <w:rsid w:val="00BB1189"/>
    <w:rsid w:val="00BB2DF3"/>
    <w:rsid w:val="00BB6091"/>
    <w:rsid w:val="00BB750C"/>
    <w:rsid w:val="00BC0111"/>
    <w:rsid w:val="00BC771B"/>
    <w:rsid w:val="00BD63F4"/>
    <w:rsid w:val="00BD6954"/>
    <w:rsid w:val="00BE2DE4"/>
    <w:rsid w:val="00BE5DD7"/>
    <w:rsid w:val="00BE7F94"/>
    <w:rsid w:val="00BF09BF"/>
    <w:rsid w:val="00BF109F"/>
    <w:rsid w:val="00BF7577"/>
    <w:rsid w:val="00BF7C08"/>
    <w:rsid w:val="00BF7C0B"/>
    <w:rsid w:val="00C125DA"/>
    <w:rsid w:val="00C15869"/>
    <w:rsid w:val="00C21520"/>
    <w:rsid w:val="00C220BF"/>
    <w:rsid w:val="00C30B7B"/>
    <w:rsid w:val="00C355D7"/>
    <w:rsid w:val="00C35E2D"/>
    <w:rsid w:val="00C41A4F"/>
    <w:rsid w:val="00C50901"/>
    <w:rsid w:val="00C54A7D"/>
    <w:rsid w:val="00C54DDE"/>
    <w:rsid w:val="00C56D6D"/>
    <w:rsid w:val="00C81506"/>
    <w:rsid w:val="00C938F2"/>
    <w:rsid w:val="00C93E9B"/>
    <w:rsid w:val="00CA154E"/>
    <w:rsid w:val="00CA2C7B"/>
    <w:rsid w:val="00CA3C10"/>
    <w:rsid w:val="00CA4701"/>
    <w:rsid w:val="00CA7C7A"/>
    <w:rsid w:val="00CB0836"/>
    <w:rsid w:val="00CB0DEE"/>
    <w:rsid w:val="00CB72EE"/>
    <w:rsid w:val="00CC0069"/>
    <w:rsid w:val="00CC261F"/>
    <w:rsid w:val="00CD0DEA"/>
    <w:rsid w:val="00CD0FD2"/>
    <w:rsid w:val="00CE43D7"/>
    <w:rsid w:val="00CE4A99"/>
    <w:rsid w:val="00CF3F18"/>
    <w:rsid w:val="00CF41D8"/>
    <w:rsid w:val="00CF49EA"/>
    <w:rsid w:val="00D01828"/>
    <w:rsid w:val="00D03979"/>
    <w:rsid w:val="00D1413F"/>
    <w:rsid w:val="00D16374"/>
    <w:rsid w:val="00D171F8"/>
    <w:rsid w:val="00D23FA1"/>
    <w:rsid w:val="00D25A4B"/>
    <w:rsid w:val="00D31ABF"/>
    <w:rsid w:val="00D35750"/>
    <w:rsid w:val="00D4035B"/>
    <w:rsid w:val="00D529E5"/>
    <w:rsid w:val="00D61EF0"/>
    <w:rsid w:val="00D621FF"/>
    <w:rsid w:val="00D650DE"/>
    <w:rsid w:val="00D67057"/>
    <w:rsid w:val="00D7119F"/>
    <w:rsid w:val="00D72922"/>
    <w:rsid w:val="00D72D7C"/>
    <w:rsid w:val="00D77E2C"/>
    <w:rsid w:val="00D92293"/>
    <w:rsid w:val="00D93EB5"/>
    <w:rsid w:val="00D96B51"/>
    <w:rsid w:val="00DA5C3F"/>
    <w:rsid w:val="00DB0C61"/>
    <w:rsid w:val="00DB70BA"/>
    <w:rsid w:val="00DC0557"/>
    <w:rsid w:val="00DC7C0A"/>
    <w:rsid w:val="00DD08C3"/>
    <w:rsid w:val="00DD4882"/>
    <w:rsid w:val="00DD61A1"/>
    <w:rsid w:val="00DD693D"/>
    <w:rsid w:val="00DD7996"/>
    <w:rsid w:val="00DE05FB"/>
    <w:rsid w:val="00DE1C2D"/>
    <w:rsid w:val="00DE499A"/>
    <w:rsid w:val="00DE7957"/>
    <w:rsid w:val="00DF405C"/>
    <w:rsid w:val="00DF48A5"/>
    <w:rsid w:val="00DF5B6B"/>
    <w:rsid w:val="00DF6348"/>
    <w:rsid w:val="00E06B32"/>
    <w:rsid w:val="00E11EDE"/>
    <w:rsid w:val="00E22FD2"/>
    <w:rsid w:val="00E258FA"/>
    <w:rsid w:val="00E263AE"/>
    <w:rsid w:val="00E33E3E"/>
    <w:rsid w:val="00E409A2"/>
    <w:rsid w:val="00E47BCC"/>
    <w:rsid w:val="00E53848"/>
    <w:rsid w:val="00E53930"/>
    <w:rsid w:val="00E55677"/>
    <w:rsid w:val="00E556A7"/>
    <w:rsid w:val="00E55BFD"/>
    <w:rsid w:val="00E62E5E"/>
    <w:rsid w:val="00E748E4"/>
    <w:rsid w:val="00E772E8"/>
    <w:rsid w:val="00E861DB"/>
    <w:rsid w:val="00E93BE8"/>
    <w:rsid w:val="00EA1E96"/>
    <w:rsid w:val="00EA2F1A"/>
    <w:rsid w:val="00EB5EE5"/>
    <w:rsid w:val="00EC33AE"/>
    <w:rsid w:val="00EC3E94"/>
    <w:rsid w:val="00ED3173"/>
    <w:rsid w:val="00EE066F"/>
    <w:rsid w:val="00EE1E0E"/>
    <w:rsid w:val="00EE29C5"/>
    <w:rsid w:val="00EE7B20"/>
    <w:rsid w:val="00EF019C"/>
    <w:rsid w:val="00EF0FB5"/>
    <w:rsid w:val="00F01384"/>
    <w:rsid w:val="00F018AD"/>
    <w:rsid w:val="00F02E31"/>
    <w:rsid w:val="00F0566E"/>
    <w:rsid w:val="00F0615D"/>
    <w:rsid w:val="00F11968"/>
    <w:rsid w:val="00F16674"/>
    <w:rsid w:val="00F21339"/>
    <w:rsid w:val="00F263FF"/>
    <w:rsid w:val="00F27A6F"/>
    <w:rsid w:val="00F3100A"/>
    <w:rsid w:val="00F4484E"/>
    <w:rsid w:val="00F44AA0"/>
    <w:rsid w:val="00F51933"/>
    <w:rsid w:val="00F56552"/>
    <w:rsid w:val="00F56E11"/>
    <w:rsid w:val="00F57175"/>
    <w:rsid w:val="00F60CF2"/>
    <w:rsid w:val="00F60DFA"/>
    <w:rsid w:val="00F62003"/>
    <w:rsid w:val="00F62F3C"/>
    <w:rsid w:val="00F66835"/>
    <w:rsid w:val="00F82C6F"/>
    <w:rsid w:val="00F97652"/>
    <w:rsid w:val="00FA4620"/>
    <w:rsid w:val="00FC1293"/>
    <w:rsid w:val="00FC2F17"/>
    <w:rsid w:val="00FC536F"/>
    <w:rsid w:val="00FC55A2"/>
    <w:rsid w:val="00FD4B9F"/>
    <w:rsid w:val="00FE2722"/>
    <w:rsid w:val="00FE40C3"/>
    <w:rsid w:val="00FE4A4D"/>
    <w:rsid w:val="00FF29F9"/>
    <w:rsid w:val="00FF4B3D"/>
    <w:rsid w:val="00FF79CC"/>
    <w:rsid w:val="393F155A"/>
    <w:rsid w:val="46016CBA"/>
    <w:rsid w:val="598D7A2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rules v:ext="edit">
        <o:r id="V:Rule1" type="connector" idref="#_x0000_s1026"/>
      </o:rules>
    </o:shapelayout>
  </w:shapeDefaults>
  <w:decimalSymbol w:val="."/>
  <w:listSeparator w:val=","/>
  <w15:docId w15:val="{06B69BB3-26BE-484D-BC03-AC26ABF9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pPr>
      <w:spacing w:beforeAutospacing="1" w:afterAutospacing="1"/>
    </w:pPr>
    <w:rPr>
      <w:sz w:val="24"/>
      <w:szCs w:val="24"/>
      <w:lang w:eastAsia="zh-CN"/>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pPr>
      <w:autoSpaceDE w:val="0"/>
      <w:autoSpaceDN w:val="0"/>
      <w:adjustRightInd w:val="0"/>
    </w:pPr>
    <w:rPr>
      <w:rFonts w:ascii="Cambria" w:eastAsiaTheme="minorEastAsia" w:hAnsi="Cambria" w:cs="Cambria"/>
      <w:color w:val="000000"/>
      <w:sz w:val="24"/>
      <w:szCs w:val="24"/>
    </w:rPr>
  </w:style>
  <w:style w:type="character" w:customStyle="1" w:styleId="st">
    <w:name w:val="st"/>
    <w:basedOn w:val="DefaultParagraphFont"/>
    <w:qFormat/>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heme="minorHAnsi" w:eastAsiaTheme="minorEastAsia" w:hAnsiTheme="minorHAnsi" w:cstheme="minorBidi"/>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Header">
    <w:name w:val="header"/>
    <w:basedOn w:val="Normal"/>
    <w:link w:val="HeaderChar"/>
    <w:uiPriority w:val="99"/>
    <w:unhideWhenUsed/>
    <w:rsid w:val="00072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DF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072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DF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055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624D26-998C-4E45-A3BF-B0BE33D8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3349</Words>
  <Characters>19092</Characters>
  <Application>Microsoft Office Word</Application>
  <DocSecurity>0</DocSecurity>
  <Lines>159</Lines>
  <Paragraphs>44</Paragraphs>
  <ScaleCrop>false</ScaleCrop>
  <Company/>
  <LinksUpToDate>false</LinksUpToDate>
  <CharactersWithSpaces>22397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vcsg</dc:creator>
  <cp:lastModifiedBy>SDI 1084</cp:lastModifiedBy>
  <cp:revision>73</cp:revision>
  <dcterms:created xsi:type="dcterms:W3CDTF">2019-11-04T11:21:00Z</dcterms:created>
  <dcterms:modified xsi:type="dcterms:W3CDTF">2026-01-12T13:07:00Z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58A3FE6828CC44F08DFD29A350A25CE7_12</vt:lpwstr>
  </property>
</Properties>
</file>