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6D4" w:rsidRPr="004B06D4" w:rsidRDefault="001049C3" w:rsidP="00FE5765">
      <w:pPr>
        <w:spacing w:before="40" w:afterLines="40" w:after="96"/>
        <w:ind w:right="4"/>
        <w:jc w:val="center"/>
        <w:rPr>
          <w:rFonts w:ascii="Times New Roman" w:hAnsi="Times New Roman" w:cs="Times New Roman"/>
          <w:b/>
          <w:bCs/>
          <w:sz w:val="24"/>
          <w:szCs w:val="24"/>
        </w:rPr>
      </w:pPr>
      <w:bookmarkStart w:id="0" w:name="_Hlk75124850"/>
      <w:r>
        <w:rPr>
          <w:rFonts w:ascii="Times New Roman" w:hAnsi="Times New Roman" w:cs="Times New Roman"/>
          <w:b/>
          <w:bCs/>
          <w:sz w:val="24"/>
          <w:szCs w:val="24"/>
        </w:rPr>
        <w:t>PR</w:t>
      </w:r>
      <w:r w:rsidR="00FE5765">
        <w:rPr>
          <w:rFonts w:ascii="Times New Roman" w:hAnsi="Times New Roman" w:cs="Times New Roman"/>
          <w:b/>
          <w:bCs/>
          <w:sz w:val="24"/>
          <w:szCs w:val="24"/>
        </w:rPr>
        <w:t>OFILE CHARACTERSTICS AND CONSTRA</w:t>
      </w:r>
      <w:r>
        <w:rPr>
          <w:rFonts w:ascii="Times New Roman" w:hAnsi="Times New Roman" w:cs="Times New Roman"/>
          <w:b/>
          <w:bCs/>
          <w:sz w:val="24"/>
          <w:szCs w:val="24"/>
        </w:rPr>
        <w:t>INTS</w:t>
      </w:r>
      <w:r w:rsidR="004B06D4" w:rsidRPr="004B06D4">
        <w:rPr>
          <w:rFonts w:ascii="Times New Roman" w:hAnsi="Times New Roman" w:cs="Times New Roman"/>
          <w:b/>
          <w:bCs/>
          <w:sz w:val="24"/>
          <w:szCs w:val="24"/>
        </w:rPr>
        <w:t xml:space="preserve"> OF AGRICULTURE LOAN BORROWERS OF LEAD BANK</w:t>
      </w:r>
      <w:r w:rsidR="00880C62">
        <w:rPr>
          <w:rFonts w:ascii="Times New Roman" w:hAnsi="Times New Roman" w:cs="Times New Roman"/>
          <w:b/>
          <w:bCs/>
          <w:sz w:val="24"/>
          <w:szCs w:val="24"/>
        </w:rPr>
        <w:t xml:space="preserve"> IN </w:t>
      </w:r>
      <w:r w:rsidR="00880C62" w:rsidRPr="00880C62">
        <w:rPr>
          <w:rFonts w:ascii="Times New Roman" w:hAnsi="Times New Roman" w:cs="Times New Roman"/>
          <w:b/>
          <w:bCs/>
          <w:sz w:val="24"/>
          <w:szCs w:val="24"/>
        </w:rPr>
        <w:t>PUNE DISTRICT</w:t>
      </w:r>
    </w:p>
    <w:p w:rsidR="00A0474C" w:rsidRDefault="00A0474C" w:rsidP="00FE5765">
      <w:pPr>
        <w:pStyle w:val="ListParagraph"/>
        <w:pBdr>
          <w:bottom w:val="single" w:sz="6" w:space="1" w:color="auto"/>
        </w:pBdr>
        <w:spacing w:before="40" w:afterLines="40" w:after="96" w:line="240" w:lineRule="auto"/>
        <w:ind w:firstLineChars="750" w:firstLine="1800"/>
        <w:jc w:val="both"/>
        <w:rPr>
          <w:rFonts w:ascii="Times New Roman" w:eastAsia="Yu Gothic UI Semilight" w:hAnsi="Times New Roman" w:cs="Times New Roman"/>
          <w:i/>
          <w:iCs/>
          <w:sz w:val="24"/>
          <w:szCs w:val="24"/>
          <w:lang w:val="en-GB"/>
        </w:rPr>
      </w:pPr>
    </w:p>
    <w:p w:rsidR="008148CD" w:rsidRDefault="008148CD" w:rsidP="00FE5765">
      <w:pPr>
        <w:pStyle w:val="ListParagraph"/>
        <w:pBdr>
          <w:bottom w:val="single" w:sz="6" w:space="1" w:color="auto"/>
        </w:pBdr>
        <w:spacing w:before="40" w:afterLines="40" w:after="96" w:line="240" w:lineRule="auto"/>
        <w:ind w:firstLineChars="750" w:firstLine="1800"/>
        <w:jc w:val="both"/>
        <w:rPr>
          <w:rFonts w:ascii="Times New Roman" w:eastAsia="Yu Gothic UI Semilight" w:hAnsi="Times New Roman" w:cs="Times New Roman"/>
          <w:i/>
          <w:iCs/>
          <w:sz w:val="24"/>
          <w:szCs w:val="24"/>
          <w:lang w:val="en-GB"/>
        </w:rPr>
      </w:pPr>
      <w:bookmarkStart w:id="1" w:name="_GoBack"/>
      <w:bookmarkEnd w:id="1"/>
    </w:p>
    <w:p w:rsidR="00E218C4" w:rsidRDefault="00E218C4" w:rsidP="00EA18F0">
      <w:pPr>
        <w:spacing w:line="240" w:lineRule="auto"/>
        <w:jc w:val="center"/>
        <w:rPr>
          <w:rFonts w:ascii="Times New Roman" w:hAnsi="Times New Roman" w:cs="Times New Roman"/>
          <w:sz w:val="24"/>
          <w:szCs w:val="24"/>
        </w:rPr>
      </w:pPr>
      <w:r>
        <w:rPr>
          <w:rFonts w:ascii="Times New Roman" w:eastAsia="Yu Gothic UI Semilight" w:hAnsi="Times New Roman" w:cs="Times New Roman"/>
          <w:b/>
          <w:bCs/>
        </w:rPr>
        <w:t>ABSTRACT</w:t>
      </w:r>
    </w:p>
    <w:p w:rsidR="004767E1" w:rsidRPr="004767E1" w:rsidRDefault="004767E1" w:rsidP="00A12351">
      <w:pPr>
        <w:spacing w:before="40" w:after="40" w:line="240" w:lineRule="auto"/>
        <w:jc w:val="both"/>
        <w:rPr>
          <w:rStyle w:val="BodyTextChar"/>
          <w:rFonts w:ascii="Times New Roman" w:eastAsia="Times New Roman" w:hAnsi="Times New Roman" w:cs="Times New Roman"/>
          <w:b w:val="0"/>
          <w:bCs w:val="0"/>
          <w:sz w:val="24"/>
          <w:szCs w:val="24"/>
          <w:lang w:val="en-US" w:bidi="ar-SA"/>
        </w:rPr>
      </w:pPr>
      <w:r w:rsidRPr="004767E1">
        <w:rPr>
          <w:rFonts w:ascii="Times New Roman" w:eastAsia="Times New Roman" w:hAnsi="Times New Roman" w:cs="Times New Roman"/>
          <w:sz w:val="24"/>
          <w:szCs w:val="24"/>
        </w:rPr>
        <w:t>An analysis of farmers who borrowed loans reveals that over half (55%) are middle-aged. A significant portion (39.16%) has primary education, and more than half (59.16%) have medium experience in farming. Around 30% of farmers have semi-medium land holdings, while 25% own small land holdings. Half (50.83%) have medium annual income. Most farmers (63.33%) find it easy to access credit, with 80% taking short-term loans. Over half (56.53%) rely on agriculture as their main occupation.</w:t>
      </w:r>
      <w:r>
        <w:rPr>
          <w:rFonts w:ascii="Times New Roman" w:eastAsia="Times New Roman" w:hAnsi="Times New Roman" w:cs="Times New Roman"/>
          <w:sz w:val="24"/>
          <w:szCs w:val="24"/>
        </w:rPr>
        <w:t xml:space="preserve"> </w:t>
      </w:r>
      <w:r w:rsidRPr="004767E1">
        <w:rPr>
          <w:rFonts w:ascii="Times New Roman" w:eastAsia="Times New Roman" w:hAnsi="Times New Roman" w:cs="Times New Roman"/>
          <w:sz w:val="24"/>
          <w:szCs w:val="24"/>
        </w:rPr>
        <w:t xml:space="preserve">Regarding social aspects, 60% of farmers have a medium level of social participation, 49.17% show low </w:t>
      </w:r>
      <w:proofErr w:type="spellStart"/>
      <w:r w:rsidRPr="004767E1">
        <w:rPr>
          <w:rFonts w:ascii="Times New Roman" w:eastAsia="Times New Roman" w:hAnsi="Times New Roman" w:cs="Times New Roman"/>
          <w:sz w:val="24"/>
          <w:szCs w:val="24"/>
        </w:rPr>
        <w:t>cosmopoliteness</w:t>
      </w:r>
      <w:proofErr w:type="spellEnd"/>
      <w:r w:rsidRPr="004767E1">
        <w:rPr>
          <w:rFonts w:ascii="Times New Roman" w:eastAsia="Times New Roman" w:hAnsi="Times New Roman" w:cs="Times New Roman"/>
          <w:sz w:val="24"/>
          <w:szCs w:val="24"/>
        </w:rPr>
        <w:t>, 53.33% have medium extension contact, and 48.33% have a medium level of scientific orientation. These factors affect how farmers utilize credit depending on their situation.</w:t>
      </w:r>
    </w:p>
    <w:p w:rsidR="004767E1" w:rsidRDefault="0061488B" w:rsidP="000205C9">
      <w:pPr>
        <w:pStyle w:val="NormalWeb"/>
        <w:spacing w:before="40" w:beforeAutospacing="0" w:after="40" w:afterAutospacing="0" w:line="360" w:lineRule="auto"/>
        <w:jc w:val="both"/>
        <w:rPr>
          <w:i/>
          <w:lang w:val="en-GB"/>
        </w:rPr>
      </w:pPr>
      <w:r w:rsidRPr="000205C9">
        <w:rPr>
          <w:rStyle w:val="BodyTextChar"/>
          <w:rFonts w:cs="Times New Roman"/>
          <w:sz w:val="24"/>
          <w:szCs w:val="24"/>
          <w:lang w:val="en-GB"/>
        </w:rPr>
        <w:t>Keywords</w:t>
      </w:r>
      <w:r>
        <w:rPr>
          <w:rStyle w:val="BodyTextChar"/>
          <w:rFonts w:cs="Times New Roman"/>
          <w:b w:val="0"/>
          <w:sz w:val="24"/>
          <w:szCs w:val="24"/>
          <w:lang w:val="en-GB"/>
        </w:rPr>
        <w:t>:</w:t>
      </w:r>
      <w:r w:rsidRPr="0061488B">
        <w:rPr>
          <w:i/>
          <w:lang w:val="en-GB"/>
        </w:rPr>
        <w:t xml:space="preserve"> </w:t>
      </w:r>
      <w:r w:rsidR="002441F5">
        <w:rPr>
          <w:lang w:val="en-GB"/>
        </w:rPr>
        <w:t>profile</w:t>
      </w:r>
      <w:r w:rsidRPr="002441F5">
        <w:rPr>
          <w:lang w:val="en-GB"/>
        </w:rPr>
        <w:t xml:space="preserve"> of borrowers</w:t>
      </w:r>
      <w:r w:rsidR="0097419F" w:rsidRPr="002441F5">
        <w:rPr>
          <w:lang w:val="en-GB"/>
        </w:rPr>
        <w:t>, Credit</w:t>
      </w:r>
      <w:r w:rsidR="002441F5">
        <w:rPr>
          <w:lang w:val="en-GB"/>
        </w:rPr>
        <w:t xml:space="preserve"> </w:t>
      </w:r>
      <w:proofErr w:type="spellStart"/>
      <w:proofErr w:type="gramStart"/>
      <w:r w:rsidR="002441F5">
        <w:rPr>
          <w:lang w:val="en-GB"/>
        </w:rPr>
        <w:t>utilization</w:t>
      </w:r>
      <w:r w:rsidR="0097419F" w:rsidRPr="002441F5">
        <w:rPr>
          <w:lang w:val="en-GB"/>
        </w:rPr>
        <w:t>,Lead</w:t>
      </w:r>
      <w:proofErr w:type="spellEnd"/>
      <w:proofErr w:type="gramEnd"/>
      <w:r w:rsidR="0097419F" w:rsidRPr="002441F5">
        <w:rPr>
          <w:lang w:val="en-GB"/>
        </w:rPr>
        <w:t xml:space="preserve"> </w:t>
      </w:r>
      <w:proofErr w:type="spellStart"/>
      <w:r w:rsidR="0097419F" w:rsidRPr="002441F5">
        <w:rPr>
          <w:lang w:val="en-GB"/>
        </w:rPr>
        <w:t>Bank</w:t>
      </w:r>
      <w:r w:rsidR="002441F5">
        <w:rPr>
          <w:lang w:val="en-GB"/>
        </w:rPr>
        <w:t>,Constraints</w:t>
      </w:r>
      <w:proofErr w:type="spellEnd"/>
    </w:p>
    <w:p w:rsidR="00540364" w:rsidRDefault="00540364" w:rsidP="000205C9">
      <w:pPr>
        <w:pStyle w:val="NormalWeb"/>
        <w:spacing w:beforeLines="40" w:before="96" w:beforeAutospacing="0" w:afterLines="40" w:after="96" w:afterAutospacing="0" w:line="360" w:lineRule="auto"/>
        <w:jc w:val="both"/>
        <w:rPr>
          <w:b/>
          <w:lang w:val="en-GB"/>
        </w:rPr>
      </w:pPr>
      <w:r w:rsidRPr="00540364">
        <w:rPr>
          <w:b/>
          <w:lang w:val="en-GB"/>
        </w:rPr>
        <w:t>INTRODUCTION:</w:t>
      </w:r>
    </w:p>
    <w:p w:rsidR="004767E1" w:rsidRDefault="00540364" w:rsidP="00A12351">
      <w:pPr>
        <w:pStyle w:val="NormalWeb"/>
        <w:spacing w:beforeLines="40" w:before="96" w:beforeAutospacing="0" w:afterLines="40" w:after="96" w:afterAutospacing="0" w:line="276" w:lineRule="auto"/>
        <w:jc w:val="both"/>
        <w:rPr>
          <w:rFonts w:eastAsia="Times New Roman" w:cs="Times New Roman"/>
        </w:rPr>
      </w:pPr>
      <w:r w:rsidRPr="00540364">
        <w:rPr>
          <w:rFonts w:eastAsia="Times New Roman" w:cs="Times New Roman"/>
        </w:rPr>
        <w:t>Credit enables individuals to borrow money for purchasing items and repaying the amount within an agreed-upon timeframe. In the agricultural sector, access to finance is particularly crucial since most farmers do not have sufficient personal capital to invest in their operations. As a result, they frequently rely on short-term loans to cover the costs of crop production and meet day-to-day expenses. Additionally, farmers often require medium-term loans for replacing or maintaining essential farm assets, such as machinery, equipment, or infrastructure, which are necessary for sustaining their agricultural activities over time. The availability and proper utilization of credit play a pivotal role in helping farmers manage these financial demands, ultimately contributing to the stability and growth of the agricultural sector. The effectiveness of credit utilization, however, varies depending on individual farmers' circumstances, including their financial needs, farming experience, and resources. In the context of rural development, the Lead Bank is tasked with playing a significant role in fostering the development of banking and credit services in specific regions, or allocated districts. This institution is expected to provide guidance and support to ensure that farmers and other borrowers can access the financial resources they need in a timely and efficient manner. By focusing on improving the availability of credit, the Lead Bank can help to promote agricultural productivity, enhance economic growth in rural areas, and empower farmers to achieve greater financial independence.</w:t>
      </w:r>
    </w:p>
    <w:p w:rsidR="00724465" w:rsidRDefault="004B06D4" w:rsidP="008A24C9">
      <w:pPr>
        <w:autoSpaceDE w:val="0"/>
        <w:autoSpaceDN w:val="0"/>
        <w:adjustRightInd w:val="0"/>
        <w:spacing w:after="0"/>
        <w:jc w:val="both"/>
        <w:rPr>
          <w:rFonts w:ascii="Times New Roman" w:hAnsi="Times New Roman" w:cs="Times New Roman"/>
          <w:sz w:val="24"/>
          <w:szCs w:val="24"/>
        </w:rPr>
      </w:pPr>
      <w:r w:rsidRPr="004B06D4">
        <w:rPr>
          <w:rFonts w:ascii="Times New Roman" w:eastAsia="Times New Roman" w:hAnsi="Times New Roman" w:cs="Times New Roman"/>
          <w:b/>
          <w:sz w:val="24"/>
          <w:szCs w:val="24"/>
        </w:rPr>
        <w:t>Objectives:</w:t>
      </w:r>
      <w:r w:rsidR="00EA18F0">
        <w:rPr>
          <w:rFonts w:ascii="Times New Roman" w:hAnsi="Times New Roman" w:cs="Times New Roman"/>
          <w:sz w:val="24"/>
          <w:szCs w:val="24"/>
        </w:rPr>
        <w:t xml:space="preserve"> </w:t>
      </w:r>
      <w:r w:rsidR="00724465">
        <w:rPr>
          <w:rFonts w:ascii="Times New Roman" w:hAnsi="Times New Roman" w:cs="Times New Roman"/>
          <w:sz w:val="24"/>
          <w:szCs w:val="24"/>
        </w:rPr>
        <w:t xml:space="preserve">1. </w:t>
      </w:r>
      <w:r w:rsidRPr="004B06D4">
        <w:rPr>
          <w:rFonts w:ascii="Times New Roman" w:hAnsi="Times New Roman" w:cs="Times New Roman"/>
          <w:sz w:val="24"/>
          <w:szCs w:val="24"/>
        </w:rPr>
        <w:t>To</w:t>
      </w:r>
      <w:r>
        <w:rPr>
          <w:rFonts w:ascii="Times New Roman" w:hAnsi="Times New Roman" w:cs="Times New Roman"/>
          <w:sz w:val="24"/>
          <w:szCs w:val="24"/>
        </w:rPr>
        <w:t xml:space="preserve"> </w:t>
      </w:r>
      <w:r w:rsidRPr="004B06D4">
        <w:rPr>
          <w:rFonts w:ascii="Times New Roman" w:hAnsi="Times New Roman" w:cs="Times New Roman"/>
          <w:sz w:val="24"/>
          <w:szCs w:val="24"/>
        </w:rPr>
        <w:t>study</w:t>
      </w:r>
      <w:r>
        <w:rPr>
          <w:rFonts w:ascii="Times New Roman" w:hAnsi="Times New Roman" w:cs="Times New Roman"/>
          <w:sz w:val="24"/>
          <w:szCs w:val="24"/>
        </w:rPr>
        <w:t xml:space="preserve"> </w:t>
      </w:r>
      <w:r w:rsidRPr="004B06D4">
        <w:rPr>
          <w:rFonts w:ascii="Times New Roman" w:hAnsi="Times New Roman" w:cs="Times New Roman"/>
          <w:sz w:val="24"/>
          <w:szCs w:val="24"/>
        </w:rPr>
        <w:t>the</w:t>
      </w:r>
      <w:r>
        <w:rPr>
          <w:rFonts w:ascii="Times New Roman" w:hAnsi="Times New Roman" w:cs="Times New Roman"/>
          <w:sz w:val="24"/>
          <w:szCs w:val="24"/>
        </w:rPr>
        <w:t xml:space="preserve"> </w:t>
      </w:r>
      <w:r w:rsidRPr="004B06D4">
        <w:rPr>
          <w:rFonts w:ascii="Times New Roman" w:hAnsi="Times New Roman" w:cs="Times New Roman"/>
          <w:sz w:val="24"/>
          <w:szCs w:val="24"/>
        </w:rPr>
        <w:t>Personal,</w:t>
      </w:r>
      <w:r>
        <w:rPr>
          <w:rFonts w:ascii="Times New Roman" w:hAnsi="Times New Roman" w:cs="Times New Roman"/>
          <w:sz w:val="24"/>
          <w:szCs w:val="24"/>
        </w:rPr>
        <w:t xml:space="preserve"> </w:t>
      </w:r>
      <w:r w:rsidRPr="004B06D4">
        <w:rPr>
          <w:rFonts w:ascii="Times New Roman" w:hAnsi="Times New Roman" w:cs="Times New Roman"/>
          <w:sz w:val="24"/>
          <w:szCs w:val="24"/>
        </w:rPr>
        <w:t>Socioeconomic and</w:t>
      </w:r>
      <w:r>
        <w:rPr>
          <w:rFonts w:ascii="Times New Roman" w:hAnsi="Times New Roman" w:cs="Times New Roman"/>
          <w:sz w:val="24"/>
          <w:szCs w:val="24"/>
        </w:rPr>
        <w:t xml:space="preserve"> </w:t>
      </w:r>
      <w:r w:rsidRPr="004B06D4">
        <w:rPr>
          <w:rFonts w:ascii="Times New Roman" w:hAnsi="Times New Roman" w:cs="Times New Roman"/>
          <w:sz w:val="24"/>
          <w:szCs w:val="24"/>
        </w:rPr>
        <w:t>Psychological</w:t>
      </w:r>
      <w:r>
        <w:rPr>
          <w:rFonts w:ascii="Times New Roman" w:hAnsi="Times New Roman" w:cs="Times New Roman"/>
          <w:sz w:val="24"/>
          <w:szCs w:val="24"/>
        </w:rPr>
        <w:t xml:space="preserve"> </w:t>
      </w:r>
      <w:r w:rsidRPr="004B06D4">
        <w:rPr>
          <w:rFonts w:ascii="Times New Roman" w:hAnsi="Times New Roman" w:cs="Times New Roman"/>
          <w:sz w:val="24"/>
          <w:szCs w:val="24"/>
        </w:rPr>
        <w:t>characteristics</w:t>
      </w:r>
      <w:r>
        <w:rPr>
          <w:rFonts w:ascii="Times New Roman" w:hAnsi="Times New Roman" w:cs="Times New Roman"/>
          <w:sz w:val="24"/>
          <w:szCs w:val="24"/>
        </w:rPr>
        <w:t xml:space="preserve"> </w:t>
      </w:r>
      <w:r w:rsidRPr="004B06D4">
        <w:rPr>
          <w:rFonts w:ascii="Times New Roman" w:hAnsi="Times New Roman" w:cs="Times New Roman"/>
          <w:sz w:val="24"/>
          <w:szCs w:val="24"/>
        </w:rPr>
        <w:t>of the</w:t>
      </w:r>
      <w:r>
        <w:rPr>
          <w:rFonts w:ascii="Times New Roman" w:hAnsi="Times New Roman" w:cs="Times New Roman"/>
          <w:sz w:val="24"/>
          <w:szCs w:val="24"/>
        </w:rPr>
        <w:t xml:space="preserve"> </w:t>
      </w:r>
      <w:r w:rsidRPr="004B06D4">
        <w:rPr>
          <w:rFonts w:ascii="Times New Roman" w:hAnsi="Times New Roman" w:cs="Times New Roman"/>
          <w:sz w:val="24"/>
          <w:szCs w:val="24"/>
        </w:rPr>
        <w:t>Loan</w:t>
      </w:r>
      <w:r>
        <w:rPr>
          <w:rFonts w:ascii="Times New Roman" w:hAnsi="Times New Roman" w:cs="Times New Roman"/>
          <w:sz w:val="24"/>
          <w:szCs w:val="24"/>
        </w:rPr>
        <w:t xml:space="preserve"> </w:t>
      </w:r>
      <w:r w:rsidRPr="004B06D4">
        <w:rPr>
          <w:rFonts w:ascii="Times New Roman" w:hAnsi="Times New Roman" w:cs="Times New Roman"/>
          <w:sz w:val="24"/>
          <w:szCs w:val="24"/>
        </w:rPr>
        <w:t>borrower</w:t>
      </w:r>
      <w:r>
        <w:rPr>
          <w:rFonts w:ascii="Times New Roman" w:hAnsi="Times New Roman" w:cs="Times New Roman"/>
          <w:sz w:val="24"/>
          <w:szCs w:val="24"/>
        </w:rPr>
        <w:t xml:space="preserve"> </w:t>
      </w:r>
      <w:r w:rsidRPr="008A24C9">
        <w:rPr>
          <w:rFonts w:ascii="Times New Roman" w:hAnsi="Times New Roman" w:cs="Times New Roman"/>
          <w:sz w:val="24"/>
          <w:szCs w:val="24"/>
        </w:rPr>
        <w:t xml:space="preserve">farmers. </w:t>
      </w:r>
    </w:p>
    <w:p w:rsidR="004B06D4" w:rsidRPr="008A24C9" w:rsidRDefault="00724465" w:rsidP="008A24C9">
      <w:pPr>
        <w:autoSpaceDE w:val="0"/>
        <w:autoSpaceDN w:val="0"/>
        <w:adjustRightInd w:val="0"/>
        <w:spacing w:after="0"/>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008A24C9" w:rsidRPr="008A24C9">
        <w:rPr>
          <w:rFonts w:ascii="Times New Roman" w:hAnsi="Times New Roman" w:cs="Times New Roman"/>
          <w:bCs/>
          <w:sz w:val="24"/>
          <w:szCs w:val="24"/>
        </w:rPr>
        <w:t>Constraints faced by borrowers in Obtaining loans and Repayment and Suggestions for effective Credit utilization</w:t>
      </w:r>
      <w:r w:rsidR="008A24C9" w:rsidRPr="008A24C9">
        <w:rPr>
          <w:rFonts w:ascii="Times New Roman" w:hAnsi="Times New Roman" w:cs="Times New Roman"/>
          <w:b/>
          <w:bCs/>
          <w:sz w:val="24"/>
          <w:szCs w:val="24"/>
        </w:rPr>
        <w:t>.</w:t>
      </w:r>
    </w:p>
    <w:p w:rsidR="00540364" w:rsidRDefault="004767E1" w:rsidP="00540364">
      <w:pPr>
        <w:jc w:val="both"/>
        <w:rPr>
          <w:rFonts w:ascii="Times New Roman" w:hAnsi="Times New Roman" w:cs="Times New Roman"/>
          <w:bCs/>
          <w:sz w:val="24"/>
          <w:szCs w:val="24"/>
        </w:rPr>
      </w:pPr>
      <w:r>
        <w:rPr>
          <w:rFonts w:ascii="Times New Roman" w:hAnsi="Times New Roman" w:cs="Times New Roman"/>
          <w:b/>
          <w:bCs/>
          <w:sz w:val="24"/>
          <w:szCs w:val="24"/>
        </w:rPr>
        <w:t>METHODOLOGY:</w:t>
      </w:r>
    </w:p>
    <w:p w:rsidR="004767E1" w:rsidRDefault="004767E1" w:rsidP="00540364">
      <w:pPr>
        <w:jc w:val="both"/>
        <w:rPr>
          <w:rFonts w:ascii="Times New Roman" w:hAnsi="Times New Roman" w:cs="Times New Roman"/>
          <w:sz w:val="24"/>
          <w:szCs w:val="24"/>
        </w:rPr>
      </w:pPr>
      <w:r>
        <w:rPr>
          <w:rFonts w:ascii="Times New Roman" w:hAnsi="Times New Roman"/>
          <w:sz w:val="24"/>
          <w:szCs w:val="24"/>
        </w:rPr>
        <w:t xml:space="preserve">An </w:t>
      </w:r>
      <w:r>
        <w:rPr>
          <w:rFonts w:ascii="Times New Roman" w:eastAsia="Open Sans" w:hAnsi="Times New Roman" w:cs="Times New Roman"/>
          <w:i/>
          <w:iCs/>
          <w:color w:val="333333"/>
          <w:sz w:val="24"/>
          <w:szCs w:val="24"/>
          <w:shd w:val="clear" w:color="auto" w:fill="FFFFFF"/>
        </w:rPr>
        <w:t>Ex post facto</w:t>
      </w:r>
      <w:r>
        <w:rPr>
          <w:rFonts w:ascii="Times New Roman" w:hAnsi="Times New Roman"/>
          <w:sz w:val="24"/>
          <w:szCs w:val="24"/>
        </w:rPr>
        <w:t xml:space="preserve"> research design was used to study the credit utilization pattern and repayment behavior of agriculture loan borrowers of lead bank in Pune </w:t>
      </w:r>
      <w:proofErr w:type="gramStart"/>
      <w:r>
        <w:rPr>
          <w:rFonts w:ascii="Times New Roman" w:hAnsi="Times New Roman"/>
          <w:sz w:val="24"/>
          <w:szCs w:val="24"/>
        </w:rPr>
        <w:t>district</w:t>
      </w:r>
      <w:r>
        <w:rPr>
          <w:rFonts w:ascii="Times New Roman" w:hAnsi="Times New Roman"/>
          <w:sz w:val="24"/>
          <w:szCs w:val="24"/>
          <w:lang w:val="en-GB"/>
        </w:rPr>
        <w:t>.</w:t>
      </w:r>
      <w:r w:rsidRPr="0057739C">
        <w:rPr>
          <w:rFonts w:ascii="Times New Roman" w:eastAsia="Open Sans" w:hAnsi="Times New Roman" w:cs="Times New Roman"/>
          <w:i/>
          <w:iCs/>
          <w:color w:val="333333"/>
          <w:sz w:val="24"/>
          <w:szCs w:val="24"/>
          <w:shd w:val="clear" w:color="auto" w:fill="FFFFFF"/>
        </w:rPr>
        <w:t>Ex</w:t>
      </w:r>
      <w:proofErr w:type="gramEnd"/>
      <w:r w:rsidRPr="0057739C">
        <w:rPr>
          <w:rFonts w:ascii="Times New Roman" w:eastAsia="Open Sans" w:hAnsi="Times New Roman" w:cs="Times New Roman"/>
          <w:i/>
          <w:iCs/>
          <w:color w:val="333333"/>
          <w:sz w:val="24"/>
          <w:szCs w:val="24"/>
          <w:shd w:val="clear" w:color="auto" w:fill="FFFFFF"/>
        </w:rPr>
        <w:t xml:space="preserve"> post </w:t>
      </w:r>
      <w:r w:rsidRPr="0057739C">
        <w:rPr>
          <w:rFonts w:ascii="Times New Roman" w:eastAsia="Open Sans" w:hAnsi="Times New Roman" w:cs="Times New Roman"/>
          <w:i/>
          <w:iCs/>
          <w:color w:val="333333"/>
          <w:sz w:val="24"/>
          <w:szCs w:val="24"/>
          <w:shd w:val="clear" w:color="auto" w:fill="FFFFFF"/>
        </w:rPr>
        <w:lastRenderedPageBreak/>
        <w:t>facto</w:t>
      </w:r>
      <w:r w:rsidRPr="0057739C">
        <w:rPr>
          <w:rFonts w:ascii="Times New Roman" w:eastAsia="Open Sans" w:hAnsi="Times New Roman" w:cs="Times New Roman"/>
          <w:color w:val="333333"/>
          <w:sz w:val="24"/>
          <w:szCs w:val="24"/>
          <w:shd w:val="clear" w:color="auto" w:fill="FFFFFF"/>
        </w:rPr>
        <w:t> </w:t>
      </w:r>
      <w:r>
        <w:rPr>
          <w:rFonts w:ascii="Times New Roman" w:eastAsia="Open Sans" w:hAnsi="Times New Roman" w:cs="Times New Roman"/>
          <w:color w:val="333333"/>
          <w:sz w:val="24"/>
          <w:szCs w:val="24"/>
          <w:shd w:val="clear" w:color="auto" w:fill="FFFFFF"/>
        </w:rPr>
        <w:t>is a Latin phrase that essentially means "retroactive" or affecting something that's already happened.</w:t>
      </w:r>
      <w:r w:rsidRPr="0057739C">
        <w:rPr>
          <w:rFonts w:ascii="Times New Roman" w:eastAsia="Open Sans" w:hAnsi="Times New Roman" w:cs="Times New Roman"/>
          <w:color w:val="333333"/>
          <w:sz w:val="24"/>
          <w:szCs w:val="24"/>
          <w:shd w:val="clear" w:color="auto" w:fill="FFFFFF"/>
          <w:lang w:val="en-GB"/>
        </w:rPr>
        <w:t>(</w:t>
      </w:r>
      <w:r w:rsidRPr="0057739C">
        <w:rPr>
          <w:rFonts w:ascii="Times New Roman" w:hAnsi="Times New Roman" w:cs="Times New Roman"/>
          <w:sz w:val="24"/>
          <w:szCs w:val="24"/>
        </w:rPr>
        <w:t>Kerlinger, F. N. (1964).</w:t>
      </w:r>
    </w:p>
    <w:p w:rsidR="00540364" w:rsidRPr="00540364" w:rsidRDefault="00540364" w:rsidP="00540364">
      <w:pPr>
        <w:jc w:val="both"/>
        <w:rPr>
          <w:rFonts w:ascii="Times New Roman" w:hAnsi="Times New Roman"/>
          <w:sz w:val="24"/>
          <w:szCs w:val="24"/>
        </w:rPr>
      </w:pPr>
      <w:r w:rsidRPr="00EE097E">
        <w:rPr>
          <w:rFonts w:ascii="Times New Roman" w:hAnsi="Times New Roman"/>
          <w:sz w:val="24"/>
          <w:szCs w:val="24"/>
        </w:rPr>
        <w:t xml:space="preserve">In Pune District, there are a total of 14 Tehsils. Among them, Baramati and </w:t>
      </w:r>
      <w:proofErr w:type="spellStart"/>
      <w:r w:rsidRPr="00EE097E">
        <w:rPr>
          <w:rFonts w:ascii="Times New Roman" w:hAnsi="Times New Roman"/>
          <w:sz w:val="24"/>
          <w:szCs w:val="24"/>
        </w:rPr>
        <w:t>Indapur</w:t>
      </w:r>
      <w:proofErr w:type="spellEnd"/>
      <w:r w:rsidRPr="00EE097E">
        <w:rPr>
          <w:rFonts w:ascii="Times New Roman" w:hAnsi="Times New Roman"/>
          <w:sz w:val="24"/>
          <w:szCs w:val="24"/>
        </w:rPr>
        <w:t xml:space="preserve"> were chosen </w:t>
      </w:r>
      <w:r>
        <w:rPr>
          <w:rFonts w:ascii="Times New Roman" w:hAnsi="Times New Roman"/>
          <w:sz w:val="24"/>
          <w:szCs w:val="24"/>
        </w:rPr>
        <w:t xml:space="preserve">purposively </w:t>
      </w:r>
      <w:r w:rsidRPr="00EE097E">
        <w:rPr>
          <w:rFonts w:ascii="Times New Roman" w:hAnsi="Times New Roman"/>
          <w:sz w:val="24"/>
          <w:szCs w:val="24"/>
        </w:rPr>
        <w:t xml:space="preserve">due to their higher number of loan beneficiaries. Five villages were purposively selected from each Tehsil based on the presence of loan beneficiaries. From each of these villages, 12 beneficiary farmers were randomly chosen. </w:t>
      </w:r>
      <w:r w:rsidRPr="00540364">
        <w:rPr>
          <w:rStyle w:val="A0"/>
          <w:rFonts w:ascii="Times New Roman" w:hAnsi="Times New Roman" w:cs="Times New Roman"/>
          <w:sz w:val="24"/>
          <w:szCs w:val="24"/>
        </w:rPr>
        <w:t xml:space="preserve">The data was collected through a structured comprehensive interview schedule and </w:t>
      </w:r>
      <w:proofErr w:type="spellStart"/>
      <w:r w:rsidRPr="00540364">
        <w:rPr>
          <w:rStyle w:val="A0"/>
          <w:rFonts w:ascii="Times New Roman" w:hAnsi="Times New Roman" w:cs="Times New Roman"/>
          <w:sz w:val="24"/>
          <w:szCs w:val="24"/>
        </w:rPr>
        <w:t>analysed</w:t>
      </w:r>
      <w:proofErr w:type="spellEnd"/>
      <w:r w:rsidRPr="00540364">
        <w:rPr>
          <w:rStyle w:val="A0"/>
          <w:rFonts w:ascii="Times New Roman" w:hAnsi="Times New Roman" w:cs="Times New Roman"/>
          <w:sz w:val="24"/>
          <w:szCs w:val="24"/>
        </w:rPr>
        <w:t xml:space="preserve"> using arithmetic mean, standard deviation, frequencies and percentage for drawing meaningful interpretations.</w:t>
      </w:r>
    </w:p>
    <w:p w:rsidR="00540364" w:rsidRPr="00540364" w:rsidRDefault="00540364" w:rsidP="00540364">
      <w:pPr>
        <w:jc w:val="both"/>
        <w:rPr>
          <w:rFonts w:ascii="Times New Roman" w:hAnsi="Times New Roman" w:cs="Times New Roman"/>
          <w:bCs/>
          <w:sz w:val="24"/>
          <w:szCs w:val="24"/>
        </w:rPr>
      </w:pPr>
      <w:r>
        <w:rPr>
          <w:rFonts w:ascii="Times New Roman" w:hAnsi="Times New Roman" w:cs="Times New Roman"/>
          <w:bCs/>
          <w:sz w:val="24"/>
          <w:szCs w:val="24"/>
        </w:rPr>
        <w:t>RESULT AND DISCUSSION:</w:t>
      </w:r>
    </w:p>
    <w:p w:rsidR="0061488B" w:rsidRDefault="00540364" w:rsidP="00540364">
      <w:pPr>
        <w:widowControl w:val="0"/>
        <w:tabs>
          <w:tab w:val="left" w:pos="1560"/>
        </w:tabs>
        <w:autoSpaceDE w:val="0"/>
        <w:autoSpaceDN w:val="0"/>
        <w:ind w:right="2"/>
        <w:jc w:val="both"/>
        <w:rPr>
          <w:rFonts w:ascii="Times New Roman" w:eastAsia="Times New Roman" w:hAnsi="Times New Roman" w:cs="Times New Roman"/>
          <w:b/>
          <w:sz w:val="24"/>
          <w:szCs w:val="24"/>
          <w:lang w:val="en-GB" w:bidi="en-US"/>
        </w:rPr>
      </w:pPr>
      <w:r>
        <w:rPr>
          <w:rFonts w:ascii="Times New Roman" w:eastAsia="Times New Roman" w:hAnsi="Times New Roman" w:cs="Times New Roman"/>
          <w:b/>
          <w:sz w:val="24"/>
          <w:szCs w:val="24"/>
          <w:lang w:val="en-GB" w:bidi="en-US"/>
        </w:rPr>
        <w:t>1)</w:t>
      </w:r>
      <w:r w:rsidR="0061488B">
        <w:rPr>
          <w:rFonts w:ascii="Times New Roman" w:eastAsia="Times New Roman" w:hAnsi="Times New Roman" w:cs="Times New Roman"/>
          <w:b/>
          <w:sz w:val="24"/>
          <w:szCs w:val="24"/>
          <w:lang w:val="en-GB" w:bidi="en-US"/>
        </w:rPr>
        <w:t>Age:</w:t>
      </w:r>
    </w:p>
    <w:p w:rsidR="00E218C4" w:rsidRDefault="00540364" w:rsidP="00540364">
      <w:pPr>
        <w:widowControl w:val="0"/>
        <w:tabs>
          <w:tab w:val="left" w:pos="1560"/>
        </w:tabs>
        <w:autoSpaceDE w:val="0"/>
        <w:autoSpaceDN w:val="0"/>
        <w:ind w:right="2"/>
        <w:jc w:val="both"/>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It was</w:t>
      </w:r>
      <w:r w:rsidR="00E218C4">
        <w:rPr>
          <w:rFonts w:ascii="Times New Roman" w:eastAsia="Times New Roman" w:hAnsi="Times New Roman" w:cs="Times New Roman"/>
          <w:sz w:val="24"/>
          <w:szCs w:val="24"/>
          <w:lang w:bidi="en-US"/>
        </w:rPr>
        <w:t xml:space="preserve"> evident from the data presented in Table 1</w:t>
      </w:r>
      <w:r w:rsidR="00E218C4">
        <w:rPr>
          <w:rFonts w:ascii="Times New Roman" w:eastAsia="Times New Roman" w:hAnsi="Times New Roman" w:cs="Times New Roman"/>
          <w:sz w:val="24"/>
          <w:szCs w:val="24"/>
          <w:lang w:val="en-GB" w:bidi="en-US"/>
        </w:rPr>
        <w:t xml:space="preserve"> and Fig 1</w:t>
      </w:r>
      <w:r w:rsidR="00E218C4">
        <w:rPr>
          <w:rFonts w:ascii="Times New Roman" w:eastAsia="Times New Roman" w:hAnsi="Times New Roman" w:cs="Times New Roman"/>
          <w:sz w:val="24"/>
          <w:szCs w:val="24"/>
          <w:lang w:bidi="en-US"/>
        </w:rPr>
        <w:t xml:space="preserve"> that more than half</w:t>
      </w:r>
      <w:r>
        <w:rPr>
          <w:rFonts w:ascii="Times New Roman" w:eastAsia="Times New Roman" w:hAnsi="Times New Roman" w:cs="Times New Roman"/>
          <w:sz w:val="24"/>
          <w:szCs w:val="24"/>
          <w:lang w:bidi="en-US"/>
        </w:rPr>
        <w:t xml:space="preserve"> </w:t>
      </w:r>
      <w:r w:rsidR="00E218C4">
        <w:rPr>
          <w:rFonts w:ascii="Times New Roman" w:eastAsia="Times New Roman" w:hAnsi="Times New Roman" w:cs="Times New Roman"/>
          <w:sz w:val="24"/>
          <w:szCs w:val="24"/>
          <w:lang w:bidi="en-US"/>
        </w:rPr>
        <w:t>(</w:t>
      </w:r>
      <w:r w:rsidR="00E218C4">
        <w:rPr>
          <w:rFonts w:ascii="Times New Roman" w:eastAsia="Times New Roman" w:hAnsi="Times New Roman" w:cs="Times New Roman"/>
          <w:sz w:val="24"/>
          <w:szCs w:val="24"/>
          <w:lang w:val="en-GB" w:bidi="en-US"/>
        </w:rPr>
        <w:t>55.00 percent</w:t>
      </w:r>
      <w:r w:rsidR="00E218C4">
        <w:rPr>
          <w:rFonts w:ascii="Times New Roman" w:eastAsia="Times New Roman" w:hAnsi="Times New Roman" w:cs="Times New Roman"/>
          <w:sz w:val="24"/>
          <w:szCs w:val="24"/>
          <w:lang w:bidi="en-US"/>
        </w:rPr>
        <w:t xml:space="preserve">) of the </w:t>
      </w:r>
      <w:r w:rsidR="00E218C4">
        <w:rPr>
          <w:rFonts w:ascii="Times New Roman" w:eastAsia="Times New Roman" w:hAnsi="Times New Roman" w:cs="Times New Roman"/>
          <w:sz w:val="24"/>
          <w:szCs w:val="24"/>
          <w:lang w:val="en-GB" w:bidi="en-US"/>
        </w:rPr>
        <w:t xml:space="preserve">loan borrowed </w:t>
      </w:r>
      <w:r w:rsidR="00AB2084">
        <w:rPr>
          <w:rFonts w:ascii="Times New Roman" w:eastAsia="Times New Roman" w:hAnsi="Times New Roman" w:cs="Times New Roman"/>
          <w:sz w:val="24"/>
          <w:szCs w:val="24"/>
          <w:lang w:val="en-GB" w:bidi="en-US"/>
        </w:rPr>
        <w:t>farmers</w:t>
      </w:r>
      <w:r w:rsidR="00AB2084">
        <w:rPr>
          <w:rFonts w:ascii="Times New Roman" w:eastAsia="Times New Roman" w:hAnsi="Times New Roman" w:cs="Times New Roman"/>
          <w:sz w:val="24"/>
          <w:szCs w:val="24"/>
          <w:lang w:bidi="en-US"/>
        </w:rPr>
        <w:t xml:space="preserve"> were</w:t>
      </w:r>
      <w:r w:rsidR="00E218C4">
        <w:rPr>
          <w:rFonts w:ascii="Times New Roman" w:eastAsia="Times New Roman" w:hAnsi="Times New Roman" w:cs="Times New Roman"/>
          <w:sz w:val="24"/>
          <w:szCs w:val="24"/>
          <w:lang w:bidi="en-US"/>
        </w:rPr>
        <w:t xml:space="preserve"> found in the </w:t>
      </w:r>
      <w:r w:rsidR="00E218C4">
        <w:rPr>
          <w:rFonts w:ascii="Times New Roman" w:eastAsia="Times New Roman" w:hAnsi="Times New Roman" w:cs="Times New Roman"/>
          <w:sz w:val="24"/>
          <w:szCs w:val="24"/>
          <w:lang w:val="en-GB" w:bidi="en-US"/>
        </w:rPr>
        <w:t>m</w:t>
      </w:r>
      <w:proofErr w:type="spellStart"/>
      <w:r w:rsidR="00E218C4">
        <w:rPr>
          <w:rFonts w:ascii="Times New Roman" w:eastAsia="Times New Roman" w:hAnsi="Times New Roman" w:cs="Times New Roman"/>
          <w:sz w:val="24"/>
          <w:szCs w:val="24"/>
          <w:lang w:bidi="en-US"/>
        </w:rPr>
        <w:t>iddle</w:t>
      </w:r>
      <w:proofErr w:type="spellEnd"/>
      <w:r w:rsidR="00E218C4">
        <w:rPr>
          <w:rFonts w:ascii="Times New Roman" w:eastAsia="Times New Roman" w:hAnsi="Times New Roman" w:cs="Times New Roman"/>
          <w:sz w:val="24"/>
          <w:szCs w:val="24"/>
          <w:lang w:bidi="en-US"/>
        </w:rPr>
        <w:t xml:space="preserve"> age group followed </w:t>
      </w:r>
      <w:proofErr w:type="gramStart"/>
      <w:r w:rsidR="00E218C4">
        <w:rPr>
          <w:rFonts w:ascii="Times New Roman" w:eastAsia="Times New Roman" w:hAnsi="Times New Roman" w:cs="Times New Roman"/>
          <w:sz w:val="24"/>
          <w:szCs w:val="24"/>
          <w:lang w:bidi="en-US"/>
        </w:rPr>
        <w:t>by</w:t>
      </w:r>
      <w:r w:rsidR="00E218C4">
        <w:rPr>
          <w:rFonts w:ascii="Times New Roman" w:eastAsia="Times New Roman" w:hAnsi="Times New Roman" w:cs="Times New Roman"/>
          <w:sz w:val="24"/>
          <w:szCs w:val="24"/>
          <w:lang w:val="en-GB" w:bidi="en-US"/>
        </w:rPr>
        <w:t>(</w:t>
      </w:r>
      <w:proofErr w:type="gramEnd"/>
      <w:r w:rsidR="00E218C4">
        <w:rPr>
          <w:rFonts w:ascii="Times New Roman" w:eastAsia="Times New Roman" w:hAnsi="Times New Roman" w:cs="Times New Roman"/>
          <w:sz w:val="24"/>
          <w:szCs w:val="24"/>
          <w:lang w:bidi="en-US"/>
        </w:rPr>
        <w:t>2</w:t>
      </w:r>
      <w:r w:rsidR="00E218C4">
        <w:rPr>
          <w:rFonts w:ascii="Times New Roman" w:eastAsia="Times New Roman" w:hAnsi="Times New Roman" w:cs="Times New Roman"/>
          <w:sz w:val="24"/>
          <w:szCs w:val="24"/>
          <w:lang w:val="en-GB" w:bidi="en-US"/>
        </w:rPr>
        <w:t>3</w:t>
      </w:r>
      <w:r w:rsidR="00E218C4">
        <w:rPr>
          <w:rFonts w:ascii="Times New Roman" w:eastAsia="Times New Roman" w:hAnsi="Times New Roman" w:cs="Times New Roman"/>
          <w:sz w:val="24"/>
          <w:szCs w:val="24"/>
          <w:lang w:bidi="en-US"/>
        </w:rPr>
        <w:t>.</w:t>
      </w:r>
      <w:r w:rsidR="00E218C4">
        <w:rPr>
          <w:rFonts w:ascii="Times New Roman" w:eastAsia="Times New Roman" w:hAnsi="Times New Roman" w:cs="Times New Roman"/>
          <w:sz w:val="24"/>
          <w:szCs w:val="24"/>
          <w:lang w:val="en-GB" w:bidi="en-US"/>
        </w:rPr>
        <w:t>3</w:t>
      </w:r>
      <w:r w:rsidR="00E218C4">
        <w:rPr>
          <w:rFonts w:ascii="Times New Roman" w:eastAsia="Times New Roman" w:hAnsi="Times New Roman" w:cs="Times New Roman"/>
          <w:sz w:val="24"/>
          <w:szCs w:val="24"/>
          <w:lang w:bidi="en-US"/>
        </w:rPr>
        <w:t>3</w:t>
      </w:r>
      <w:r w:rsidR="00AB2084">
        <w:rPr>
          <w:rFonts w:ascii="Times New Roman" w:eastAsia="Times New Roman" w:hAnsi="Times New Roman" w:cs="Times New Roman"/>
          <w:sz w:val="24"/>
          <w:szCs w:val="24"/>
          <w:lang w:bidi="en-US"/>
        </w:rPr>
        <w:t xml:space="preserve"> </w:t>
      </w:r>
      <w:r w:rsidR="00E218C4">
        <w:rPr>
          <w:rFonts w:ascii="Times New Roman" w:eastAsia="Times New Roman" w:hAnsi="Times New Roman" w:cs="Times New Roman"/>
          <w:sz w:val="24"/>
          <w:szCs w:val="24"/>
          <w:lang w:val="en-GB" w:bidi="en-US"/>
        </w:rPr>
        <w:t>percent)</w:t>
      </w:r>
      <w:r w:rsidR="00E218C4">
        <w:rPr>
          <w:rFonts w:ascii="Times New Roman" w:eastAsia="Times New Roman" w:hAnsi="Times New Roman" w:cs="Times New Roman"/>
          <w:sz w:val="24"/>
          <w:szCs w:val="24"/>
          <w:lang w:bidi="en-US"/>
        </w:rPr>
        <w:t xml:space="preserve"> in </w:t>
      </w:r>
      <w:r w:rsidR="00AB2084">
        <w:rPr>
          <w:rFonts w:ascii="Times New Roman" w:eastAsia="Times New Roman" w:hAnsi="Times New Roman" w:cs="Times New Roman"/>
          <w:sz w:val="24"/>
          <w:szCs w:val="24"/>
          <w:lang w:bidi="en-US"/>
        </w:rPr>
        <w:t>young</w:t>
      </w:r>
      <w:r w:rsidR="00E218C4">
        <w:rPr>
          <w:rFonts w:ascii="Times New Roman" w:eastAsia="Times New Roman" w:hAnsi="Times New Roman" w:cs="Times New Roman"/>
          <w:sz w:val="24"/>
          <w:szCs w:val="24"/>
          <w:lang w:bidi="en-US"/>
        </w:rPr>
        <w:t xml:space="preserve"> age group and </w:t>
      </w:r>
      <w:r w:rsidR="00E218C4">
        <w:rPr>
          <w:rFonts w:ascii="Times New Roman" w:eastAsia="Times New Roman" w:hAnsi="Times New Roman" w:cs="Times New Roman"/>
          <w:sz w:val="24"/>
          <w:szCs w:val="24"/>
          <w:lang w:val="en-GB" w:bidi="en-US"/>
        </w:rPr>
        <w:t>(21.67percent)</w:t>
      </w:r>
      <w:r w:rsidR="00E218C4">
        <w:rPr>
          <w:rFonts w:ascii="Times New Roman" w:eastAsia="Times New Roman" w:hAnsi="Times New Roman" w:cs="Times New Roman"/>
          <w:sz w:val="24"/>
          <w:szCs w:val="24"/>
          <w:lang w:bidi="en-US"/>
        </w:rPr>
        <w:t xml:space="preserve"> of </w:t>
      </w:r>
      <w:r w:rsidR="00E218C4">
        <w:rPr>
          <w:rFonts w:ascii="Times New Roman" w:eastAsia="Times New Roman" w:hAnsi="Times New Roman" w:cs="Times New Roman"/>
          <w:sz w:val="24"/>
          <w:szCs w:val="24"/>
          <w:lang w:val="en-GB" w:bidi="en-US"/>
        </w:rPr>
        <w:t>loan borrowed farmers</w:t>
      </w:r>
      <w:r w:rsidR="00E218C4">
        <w:rPr>
          <w:rFonts w:ascii="Times New Roman" w:eastAsia="Times New Roman" w:hAnsi="Times New Roman" w:cs="Times New Roman"/>
          <w:sz w:val="24"/>
          <w:szCs w:val="24"/>
          <w:lang w:bidi="en-US"/>
        </w:rPr>
        <w:t xml:space="preserve"> in </w:t>
      </w:r>
      <w:r w:rsidR="00E218C4">
        <w:rPr>
          <w:rFonts w:ascii="Times New Roman" w:eastAsia="Times New Roman" w:hAnsi="Times New Roman" w:cs="Times New Roman"/>
          <w:sz w:val="24"/>
          <w:szCs w:val="24"/>
          <w:lang w:val="en-GB" w:bidi="en-US"/>
        </w:rPr>
        <w:t>O</w:t>
      </w:r>
      <w:proofErr w:type="spellStart"/>
      <w:r w:rsidR="00E218C4">
        <w:rPr>
          <w:rFonts w:ascii="Times New Roman" w:eastAsia="Times New Roman" w:hAnsi="Times New Roman" w:cs="Times New Roman"/>
          <w:sz w:val="24"/>
          <w:szCs w:val="24"/>
          <w:lang w:bidi="en-US"/>
        </w:rPr>
        <w:t>ld</w:t>
      </w:r>
      <w:proofErr w:type="spellEnd"/>
      <w:r w:rsidR="00E218C4">
        <w:rPr>
          <w:rFonts w:ascii="Times New Roman" w:eastAsia="Times New Roman" w:hAnsi="Times New Roman" w:cs="Times New Roman"/>
          <w:sz w:val="24"/>
          <w:szCs w:val="24"/>
          <w:lang w:bidi="en-US"/>
        </w:rPr>
        <w:t xml:space="preserve"> age</w:t>
      </w:r>
      <w:bookmarkEnd w:id="0"/>
      <w:r w:rsidR="00E218C4">
        <w:rPr>
          <w:rFonts w:ascii="Times New Roman" w:eastAsia="Times New Roman" w:hAnsi="Times New Roman" w:cs="Times New Roman"/>
          <w:sz w:val="24"/>
          <w:szCs w:val="24"/>
          <w:lang w:val="en-GB" w:bidi="en-US"/>
        </w:rPr>
        <w:t>.</w:t>
      </w:r>
    </w:p>
    <w:p w:rsidR="00E218C4" w:rsidRDefault="00E218C4" w:rsidP="00540364">
      <w:pPr>
        <w:widowControl w:val="0"/>
        <w:tabs>
          <w:tab w:val="left" w:pos="1560"/>
        </w:tabs>
        <w:autoSpaceDE w:val="0"/>
        <w:autoSpaceDN w:val="0"/>
        <w:ind w:right="2"/>
        <w:jc w:val="both"/>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bidi="en-US"/>
        </w:rPr>
        <w:t xml:space="preserve">Table: 1 Classification of </w:t>
      </w:r>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 to their </w:t>
      </w:r>
      <w:r>
        <w:rPr>
          <w:rFonts w:ascii="Times New Roman" w:eastAsia="Times New Roman" w:hAnsi="Times New Roman" w:cs="Times New Roman"/>
          <w:b/>
          <w:bCs/>
          <w:sz w:val="24"/>
          <w:szCs w:val="24"/>
          <w:lang w:val="en-GB" w:bidi="en-US"/>
        </w:rPr>
        <w:t>A</w:t>
      </w:r>
      <w:proofErr w:type="spellStart"/>
      <w:r>
        <w:rPr>
          <w:rFonts w:ascii="Times New Roman" w:eastAsia="Times New Roman" w:hAnsi="Times New Roman" w:cs="Times New Roman"/>
          <w:b/>
          <w:bCs/>
          <w:sz w:val="24"/>
          <w:szCs w:val="24"/>
          <w:lang w:bidi="en-US"/>
        </w:rPr>
        <w:t>ge</w:t>
      </w:r>
      <w:proofErr w:type="spellEnd"/>
      <w:r>
        <w:rPr>
          <w:rFonts w:ascii="Times New Roman" w:eastAsia="Times New Roman" w:hAnsi="Times New Roman" w:cs="Times New Roman"/>
          <w:b/>
          <w:bCs/>
          <w:sz w:val="24"/>
          <w:szCs w:val="24"/>
          <w:lang w:val="en-GB" w:bidi="en-US"/>
        </w:rPr>
        <w:t>:</w:t>
      </w:r>
    </w:p>
    <w:tbl>
      <w:tblPr>
        <w:tblpPr w:leftFromText="180" w:rightFromText="180" w:vertAnchor="text" w:horzAnchor="margin" w:tblpX="1" w:tblpY="105"/>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58"/>
        <w:gridCol w:w="2828"/>
        <w:gridCol w:w="2526"/>
        <w:gridCol w:w="2624"/>
      </w:tblGrid>
      <w:tr w:rsidR="00E218C4" w:rsidTr="00EA18F0">
        <w:trPr>
          <w:trHeight w:val="435"/>
        </w:trPr>
        <w:tc>
          <w:tcPr>
            <w:tcW w:w="585" w:type="pct"/>
            <w:vMerge w:val="restart"/>
          </w:tcPr>
          <w:p w:rsidR="00E218C4" w:rsidRDefault="00E218C4" w:rsidP="00370C20">
            <w:pPr>
              <w:widowControl w:val="0"/>
              <w:autoSpaceDE w:val="0"/>
              <w:autoSpaceDN w:val="0"/>
              <w:spacing w:before="1" w:line="360" w:lineRule="auto"/>
              <w:ind w:left="-240" w:right="143"/>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Sr. No</w:t>
            </w:r>
          </w:p>
        </w:tc>
        <w:tc>
          <w:tcPr>
            <w:tcW w:w="1565" w:type="pct"/>
            <w:vMerge w:val="restart"/>
          </w:tcPr>
          <w:p w:rsidR="00E218C4" w:rsidRDefault="00E218C4" w:rsidP="00E218C4">
            <w:pPr>
              <w:widowControl w:val="0"/>
              <w:autoSpaceDE w:val="0"/>
              <w:autoSpaceDN w:val="0"/>
              <w:spacing w:line="360" w:lineRule="auto"/>
              <w:ind w:firstLineChars="450" w:firstLine="1084"/>
              <w:jc w:val="both"/>
              <w:rPr>
                <w:rFonts w:ascii="Times New Roman" w:eastAsia="Times New Roman" w:hAnsi="Times New Roman" w:cs="Times New Roman"/>
                <w:sz w:val="24"/>
                <w:szCs w:val="24"/>
                <w:lang w:val="en-GB" w:bidi="en-US"/>
              </w:rPr>
            </w:pPr>
            <w:r>
              <w:rPr>
                <w:rFonts w:ascii="Times New Roman" w:eastAsia="Times New Roman" w:hAnsi="Times New Roman" w:cs="Times New Roman"/>
                <w:b/>
                <w:bCs/>
                <w:sz w:val="24"/>
                <w:szCs w:val="24"/>
                <w:lang w:val="en-GB" w:bidi="en-US"/>
              </w:rPr>
              <w:t>Age</w:t>
            </w:r>
          </w:p>
        </w:tc>
        <w:tc>
          <w:tcPr>
            <w:tcW w:w="2850" w:type="pct"/>
            <w:gridSpan w:val="2"/>
          </w:tcPr>
          <w:p w:rsidR="00E218C4" w:rsidRDefault="00E218C4" w:rsidP="00370C20">
            <w:pPr>
              <w:widowControl w:val="0"/>
              <w:autoSpaceDE w:val="0"/>
              <w:autoSpaceDN w:val="0"/>
              <w:spacing w:before="1" w:line="360" w:lineRule="auto"/>
              <w:ind w:left="149" w:right="137"/>
              <w:jc w:val="center"/>
              <w:rPr>
                <w:rFonts w:ascii="Times New Roman" w:eastAsia="Times New Roman" w:hAnsi="Times New Roman" w:cs="Times New Roman"/>
                <w:b/>
                <w:sz w:val="24"/>
                <w:szCs w:val="24"/>
                <w:lang w:val="en-GB" w:bidi="en-US"/>
              </w:rPr>
            </w:pPr>
            <w:r>
              <w:rPr>
                <w:rFonts w:ascii="Times New Roman" w:eastAsia="Times New Roman" w:hAnsi="Times New Roman" w:cs="Times New Roman"/>
                <w:b/>
                <w:sz w:val="24"/>
                <w:szCs w:val="24"/>
                <w:lang w:val="en-GB" w:bidi="en-US"/>
              </w:rPr>
              <w:t>Respondents (n=120)</w:t>
            </w:r>
          </w:p>
        </w:tc>
      </w:tr>
      <w:tr w:rsidR="00E218C4" w:rsidTr="00EA18F0">
        <w:trPr>
          <w:trHeight w:val="457"/>
        </w:trPr>
        <w:tc>
          <w:tcPr>
            <w:tcW w:w="585" w:type="pct"/>
            <w:vMerge/>
          </w:tcPr>
          <w:p w:rsidR="00E218C4" w:rsidRDefault="00E218C4" w:rsidP="00370C20">
            <w:pPr>
              <w:widowControl w:val="0"/>
              <w:autoSpaceDE w:val="0"/>
              <w:autoSpaceDN w:val="0"/>
              <w:spacing w:before="1" w:line="360" w:lineRule="auto"/>
              <w:ind w:left="-240" w:right="143"/>
              <w:jc w:val="center"/>
              <w:rPr>
                <w:rFonts w:ascii="Times New Roman" w:eastAsia="Times New Roman" w:hAnsi="Times New Roman" w:cs="Times New Roman"/>
                <w:b/>
                <w:sz w:val="24"/>
                <w:szCs w:val="24"/>
                <w:lang w:bidi="en-US"/>
              </w:rPr>
            </w:pPr>
          </w:p>
        </w:tc>
        <w:tc>
          <w:tcPr>
            <w:tcW w:w="1565" w:type="pct"/>
            <w:vMerge/>
          </w:tcPr>
          <w:p w:rsidR="00E218C4" w:rsidRDefault="00E218C4" w:rsidP="00370C20">
            <w:pPr>
              <w:widowControl w:val="0"/>
              <w:autoSpaceDE w:val="0"/>
              <w:autoSpaceDN w:val="0"/>
              <w:spacing w:line="360" w:lineRule="auto"/>
              <w:ind w:firstLineChars="450" w:firstLine="1080"/>
              <w:jc w:val="both"/>
              <w:rPr>
                <w:rFonts w:ascii="Times New Roman" w:eastAsia="Times New Roman" w:hAnsi="Times New Roman" w:cs="Times New Roman"/>
                <w:sz w:val="24"/>
                <w:szCs w:val="24"/>
                <w:lang w:val="en-GB" w:bidi="en-US"/>
              </w:rPr>
            </w:pPr>
          </w:p>
        </w:tc>
        <w:tc>
          <w:tcPr>
            <w:tcW w:w="1398" w:type="pct"/>
          </w:tcPr>
          <w:p w:rsidR="00E218C4" w:rsidRDefault="00E218C4" w:rsidP="00370C20">
            <w:pPr>
              <w:widowControl w:val="0"/>
              <w:autoSpaceDE w:val="0"/>
              <w:autoSpaceDN w:val="0"/>
              <w:spacing w:before="6" w:line="360" w:lineRule="auto"/>
              <w:ind w:left="657" w:right="603"/>
              <w:jc w:val="center"/>
              <w:rPr>
                <w:rFonts w:ascii="Times New Roman" w:eastAsia="Times New Roman" w:hAnsi="Times New Roman" w:cs="Times New Roman"/>
                <w:b/>
                <w:sz w:val="24"/>
                <w:szCs w:val="24"/>
                <w:lang w:val="en-GB" w:bidi="en-US"/>
              </w:rPr>
            </w:pPr>
            <w:r>
              <w:rPr>
                <w:rFonts w:ascii="Times New Roman" w:eastAsia="Times New Roman" w:hAnsi="Times New Roman" w:cs="Times New Roman"/>
                <w:b/>
                <w:sz w:val="24"/>
                <w:szCs w:val="24"/>
                <w:lang w:bidi="en-US"/>
              </w:rPr>
              <w:t xml:space="preserve">Frequency </w:t>
            </w:r>
          </w:p>
        </w:tc>
        <w:tc>
          <w:tcPr>
            <w:tcW w:w="1452" w:type="pct"/>
          </w:tcPr>
          <w:p w:rsidR="00E218C4" w:rsidRDefault="00E218C4" w:rsidP="00370C20">
            <w:pPr>
              <w:widowControl w:val="0"/>
              <w:autoSpaceDE w:val="0"/>
              <w:autoSpaceDN w:val="0"/>
              <w:spacing w:before="1" w:line="360" w:lineRule="auto"/>
              <w:ind w:left="149" w:right="137"/>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val="en-GB" w:bidi="en-US"/>
              </w:rPr>
              <w:t>Percentage</w:t>
            </w:r>
          </w:p>
        </w:tc>
      </w:tr>
      <w:tr w:rsidR="00E218C4" w:rsidTr="00EA18F0">
        <w:trPr>
          <w:trHeight w:val="427"/>
        </w:trPr>
        <w:tc>
          <w:tcPr>
            <w:tcW w:w="585" w:type="pct"/>
            <w:tcBorders>
              <w:bottom w:val="single" w:sz="6" w:space="0" w:color="000000"/>
            </w:tcBorders>
          </w:tcPr>
          <w:p w:rsidR="00E218C4" w:rsidRDefault="00E218C4" w:rsidP="00370C20">
            <w:pPr>
              <w:widowControl w:val="0"/>
              <w:autoSpaceDE w:val="0"/>
              <w:autoSpaceDN w:val="0"/>
              <w:spacing w:line="360" w:lineRule="auto"/>
              <w:ind w:left="84" w:right="70"/>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w:t>
            </w:r>
          </w:p>
        </w:tc>
        <w:tc>
          <w:tcPr>
            <w:tcW w:w="1565" w:type="pct"/>
            <w:tcBorders>
              <w:bottom w:val="single" w:sz="6" w:space="0" w:color="000000"/>
            </w:tcBorders>
          </w:tcPr>
          <w:p w:rsidR="00E218C4" w:rsidRDefault="00E218C4" w:rsidP="00370C20">
            <w:pPr>
              <w:widowControl w:val="0"/>
              <w:autoSpaceDE w:val="0"/>
              <w:autoSpaceDN w:val="0"/>
              <w:spacing w:line="268" w:lineRule="exact"/>
              <w:ind w:right="98"/>
              <w:rPr>
                <w:rFonts w:ascii="Times New Roman" w:eastAsia="Times New Roman" w:hAnsi="Times New Roman" w:cs="Times New Roman"/>
                <w:sz w:val="24"/>
                <w:szCs w:val="24"/>
                <w:lang w:val="en-GB" w:bidi="en-US"/>
              </w:rPr>
            </w:pPr>
            <w:proofErr w:type="gramStart"/>
            <w:r>
              <w:rPr>
                <w:rFonts w:ascii="Times New Roman" w:eastAsia="Times New Roman" w:hAnsi="Times New Roman" w:cs="Times New Roman"/>
                <w:sz w:val="24"/>
                <w:szCs w:val="24"/>
                <w:lang w:val="en-GB" w:bidi="en-US"/>
              </w:rPr>
              <w:t>Young  (</w:t>
            </w:r>
            <w:proofErr w:type="gramEnd"/>
            <w:r>
              <w:rPr>
                <w:rFonts w:ascii="Times New Roman" w:eastAsia="Times New Roman" w:hAnsi="Times New Roman" w:cs="Times New Roman"/>
                <w:sz w:val="24"/>
                <w:szCs w:val="24"/>
                <w:lang w:bidi="en-US"/>
              </w:rPr>
              <w:t>Up to 35 years</w:t>
            </w:r>
            <w:r>
              <w:rPr>
                <w:rFonts w:ascii="Times New Roman" w:eastAsia="Times New Roman" w:hAnsi="Times New Roman" w:cs="Times New Roman"/>
                <w:sz w:val="24"/>
                <w:szCs w:val="24"/>
                <w:lang w:val="en-GB" w:bidi="en-US"/>
              </w:rPr>
              <w:t>)</w:t>
            </w:r>
          </w:p>
        </w:tc>
        <w:tc>
          <w:tcPr>
            <w:tcW w:w="1398" w:type="pct"/>
            <w:tcBorders>
              <w:bottom w:val="single" w:sz="6" w:space="0" w:color="000000"/>
            </w:tcBorders>
          </w:tcPr>
          <w:p w:rsidR="00E218C4" w:rsidRDefault="00E218C4" w:rsidP="00370C20">
            <w:pPr>
              <w:widowControl w:val="0"/>
              <w:autoSpaceDE w:val="0"/>
              <w:autoSpaceDN w:val="0"/>
              <w:spacing w:line="360" w:lineRule="auto"/>
              <w:ind w:right="1056"/>
              <w:jc w:val="center"/>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 xml:space="preserve">                  28</w:t>
            </w:r>
          </w:p>
        </w:tc>
        <w:tc>
          <w:tcPr>
            <w:tcW w:w="1452" w:type="pct"/>
            <w:tcBorders>
              <w:bottom w:val="single" w:sz="6" w:space="0" w:color="000000"/>
            </w:tcBorders>
          </w:tcPr>
          <w:p w:rsidR="00E218C4" w:rsidRDefault="00E218C4" w:rsidP="00370C20">
            <w:pPr>
              <w:widowControl w:val="0"/>
              <w:autoSpaceDE w:val="0"/>
              <w:autoSpaceDN w:val="0"/>
              <w:spacing w:line="360" w:lineRule="auto"/>
              <w:ind w:left="149" w:right="133"/>
              <w:jc w:val="center"/>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23.33</w:t>
            </w:r>
          </w:p>
        </w:tc>
      </w:tr>
      <w:tr w:rsidR="00E218C4" w:rsidTr="00EA18F0">
        <w:trPr>
          <w:trHeight w:val="432"/>
        </w:trPr>
        <w:tc>
          <w:tcPr>
            <w:tcW w:w="585" w:type="pct"/>
            <w:tcBorders>
              <w:top w:val="single" w:sz="6" w:space="0" w:color="000000"/>
            </w:tcBorders>
          </w:tcPr>
          <w:p w:rsidR="00E218C4" w:rsidRDefault="00E218C4" w:rsidP="00370C20">
            <w:pPr>
              <w:widowControl w:val="0"/>
              <w:autoSpaceDE w:val="0"/>
              <w:autoSpaceDN w:val="0"/>
              <w:spacing w:line="360" w:lineRule="auto"/>
              <w:ind w:left="84" w:right="70"/>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2.</w:t>
            </w:r>
          </w:p>
        </w:tc>
        <w:tc>
          <w:tcPr>
            <w:tcW w:w="1565" w:type="pct"/>
            <w:tcBorders>
              <w:top w:val="single" w:sz="6" w:space="0" w:color="000000"/>
            </w:tcBorders>
          </w:tcPr>
          <w:p w:rsidR="00E218C4" w:rsidRDefault="00E218C4" w:rsidP="00370C20">
            <w:pPr>
              <w:widowControl w:val="0"/>
              <w:autoSpaceDE w:val="0"/>
              <w:autoSpaceDN w:val="0"/>
              <w:spacing w:line="268" w:lineRule="exact"/>
              <w:ind w:right="99"/>
              <w:rPr>
                <w:rFonts w:ascii="Times New Roman" w:eastAsia="Times New Roman" w:hAnsi="Times New Roman" w:cs="Times New Roman"/>
                <w:sz w:val="24"/>
                <w:szCs w:val="24"/>
                <w:lang w:val="en-GB" w:bidi="en-US"/>
              </w:rPr>
            </w:pPr>
            <w:proofErr w:type="gramStart"/>
            <w:r>
              <w:rPr>
                <w:rFonts w:ascii="Times New Roman" w:eastAsia="Times New Roman" w:hAnsi="Times New Roman" w:cs="Times New Roman"/>
                <w:sz w:val="24"/>
                <w:szCs w:val="24"/>
                <w:lang w:val="en-GB" w:bidi="en-US"/>
              </w:rPr>
              <w:t>Middle  (</w:t>
            </w:r>
            <w:proofErr w:type="gramEnd"/>
            <w:r>
              <w:rPr>
                <w:rFonts w:ascii="Times New Roman" w:eastAsia="Times New Roman" w:hAnsi="Times New Roman" w:cs="Times New Roman"/>
                <w:sz w:val="24"/>
                <w:szCs w:val="24"/>
                <w:lang w:bidi="en-US"/>
              </w:rPr>
              <w:t>36 to 55 years</w:t>
            </w:r>
            <w:r>
              <w:rPr>
                <w:rFonts w:ascii="Times New Roman" w:eastAsia="Times New Roman" w:hAnsi="Times New Roman" w:cs="Times New Roman"/>
                <w:sz w:val="24"/>
                <w:szCs w:val="24"/>
                <w:lang w:val="en-GB" w:bidi="en-US"/>
              </w:rPr>
              <w:t>)</w:t>
            </w:r>
          </w:p>
        </w:tc>
        <w:tc>
          <w:tcPr>
            <w:tcW w:w="1398" w:type="pct"/>
            <w:tcBorders>
              <w:top w:val="single" w:sz="6" w:space="0" w:color="000000"/>
            </w:tcBorders>
          </w:tcPr>
          <w:p w:rsidR="00E218C4" w:rsidRDefault="00E218C4" w:rsidP="00370C20">
            <w:pPr>
              <w:widowControl w:val="0"/>
              <w:autoSpaceDE w:val="0"/>
              <w:autoSpaceDN w:val="0"/>
              <w:spacing w:line="360" w:lineRule="auto"/>
              <w:ind w:right="1056"/>
              <w:jc w:val="center"/>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 xml:space="preserve">                  66</w:t>
            </w:r>
          </w:p>
        </w:tc>
        <w:tc>
          <w:tcPr>
            <w:tcW w:w="1452" w:type="pct"/>
            <w:tcBorders>
              <w:top w:val="single" w:sz="6" w:space="0" w:color="000000"/>
            </w:tcBorders>
          </w:tcPr>
          <w:p w:rsidR="00E218C4" w:rsidRDefault="00E218C4" w:rsidP="00370C20">
            <w:pPr>
              <w:widowControl w:val="0"/>
              <w:autoSpaceDE w:val="0"/>
              <w:autoSpaceDN w:val="0"/>
              <w:spacing w:line="360" w:lineRule="auto"/>
              <w:ind w:left="149" w:right="133"/>
              <w:jc w:val="center"/>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55.00</w:t>
            </w:r>
          </w:p>
        </w:tc>
      </w:tr>
      <w:tr w:rsidR="00E218C4" w:rsidTr="00EA18F0">
        <w:trPr>
          <w:trHeight w:val="427"/>
        </w:trPr>
        <w:tc>
          <w:tcPr>
            <w:tcW w:w="585" w:type="pct"/>
          </w:tcPr>
          <w:p w:rsidR="00E218C4" w:rsidRDefault="00E218C4" w:rsidP="00370C20">
            <w:pPr>
              <w:widowControl w:val="0"/>
              <w:autoSpaceDE w:val="0"/>
              <w:autoSpaceDN w:val="0"/>
              <w:spacing w:line="360" w:lineRule="auto"/>
              <w:ind w:left="84" w:right="70"/>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3.</w:t>
            </w:r>
          </w:p>
        </w:tc>
        <w:tc>
          <w:tcPr>
            <w:tcW w:w="1565" w:type="pct"/>
          </w:tcPr>
          <w:p w:rsidR="00E218C4" w:rsidRDefault="00E218C4" w:rsidP="00370C20">
            <w:pPr>
              <w:widowControl w:val="0"/>
              <w:autoSpaceDE w:val="0"/>
              <w:autoSpaceDN w:val="0"/>
              <w:spacing w:line="265" w:lineRule="exact"/>
              <w:ind w:right="101"/>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Old</w:t>
            </w:r>
            <w:proofErr w:type="gramStart"/>
            <w:r>
              <w:rPr>
                <w:rFonts w:ascii="Times New Roman" w:eastAsia="Times New Roman" w:hAnsi="Times New Roman" w:cs="Times New Roman"/>
                <w:sz w:val="24"/>
                <w:szCs w:val="24"/>
                <w:lang w:val="en-GB" w:bidi="en-US"/>
              </w:rPr>
              <w:t xml:space="preserve">   (</w:t>
            </w:r>
            <w:proofErr w:type="gramEnd"/>
            <w:r>
              <w:rPr>
                <w:rFonts w:ascii="Times New Roman" w:eastAsia="Times New Roman" w:hAnsi="Times New Roman" w:cs="Times New Roman"/>
                <w:sz w:val="24"/>
                <w:szCs w:val="24"/>
                <w:lang w:bidi="en-US"/>
              </w:rPr>
              <w:t>5</w:t>
            </w:r>
            <w:r>
              <w:rPr>
                <w:rFonts w:ascii="Times New Roman" w:eastAsia="Times New Roman" w:hAnsi="Times New Roman" w:cs="Times New Roman"/>
                <w:sz w:val="24"/>
                <w:szCs w:val="24"/>
                <w:lang w:val="en-GB" w:bidi="en-US"/>
              </w:rPr>
              <w:t>6</w:t>
            </w:r>
            <w:r>
              <w:rPr>
                <w:rFonts w:ascii="Times New Roman" w:eastAsia="Times New Roman" w:hAnsi="Times New Roman" w:cs="Times New Roman"/>
                <w:sz w:val="24"/>
                <w:szCs w:val="24"/>
                <w:lang w:bidi="en-US"/>
              </w:rPr>
              <w:t xml:space="preserve"> years and above</w:t>
            </w:r>
            <w:r>
              <w:rPr>
                <w:rFonts w:ascii="Times New Roman" w:eastAsia="Times New Roman" w:hAnsi="Times New Roman" w:cs="Times New Roman"/>
                <w:sz w:val="24"/>
                <w:szCs w:val="24"/>
                <w:lang w:val="en-GB" w:bidi="en-US"/>
              </w:rPr>
              <w:t>)</w:t>
            </w:r>
          </w:p>
        </w:tc>
        <w:tc>
          <w:tcPr>
            <w:tcW w:w="1398" w:type="pct"/>
          </w:tcPr>
          <w:p w:rsidR="00E218C4" w:rsidRDefault="00E218C4" w:rsidP="00370C20">
            <w:pPr>
              <w:widowControl w:val="0"/>
              <w:autoSpaceDE w:val="0"/>
              <w:autoSpaceDN w:val="0"/>
              <w:spacing w:line="360" w:lineRule="auto"/>
              <w:ind w:firstLineChars="550" w:firstLine="1320"/>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8</w:t>
            </w:r>
          </w:p>
        </w:tc>
        <w:tc>
          <w:tcPr>
            <w:tcW w:w="1452" w:type="pct"/>
          </w:tcPr>
          <w:p w:rsidR="00E218C4" w:rsidRDefault="00E218C4" w:rsidP="00370C20">
            <w:pPr>
              <w:widowControl w:val="0"/>
              <w:autoSpaceDE w:val="0"/>
              <w:autoSpaceDN w:val="0"/>
              <w:spacing w:line="360" w:lineRule="auto"/>
              <w:ind w:right="133" w:firstLineChars="450" w:firstLine="1080"/>
              <w:jc w:val="both"/>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21.67</w:t>
            </w:r>
          </w:p>
        </w:tc>
      </w:tr>
      <w:tr w:rsidR="00E218C4" w:rsidTr="00EA18F0">
        <w:trPr>
          <w:trHeight w:val="437"/>
        </w:trPr>
        <w:tc>
          <w:tcPr>
            <w:tcW w:w="585" w:type="pct"/>
          </w:tcPr>
          <w:p w:rsidR="00E218C4" w:rsidRDefault="00E218C4" w:rsidP="00370C20">
            <w:pPr>
              <w:widowControl w:val="0"/>
              <w:autoSpaceDE w:val="0"/>
              <w:autoSpaceDN w:val="0"/>
              <w:spacing w:line="360" w:lineRule="auto"/>
              <w:jc w:val="center"/>
              <w:rPr>
                <w:rFonts w:ascii="Times New Roman" w:eastAsia="Times New Roman" w:hAnsi="Times New Roman" w:cs="Times New Roman"/>
                <w:sz w:val="24"/>
                <w:szCs w:val="24"/>
                <w:lang w:bidi="en-US"/>
              </w:rPr>
            </w:pPr>
          </w:p>
        </w:tc>
        <w:tc>
          <w:tcPr>
            <w:tcW w:w="1565" w:type="pct"/>
          </w:tcPr>
          <w:p w:rsidR="00E218C4" w:rsidRDefault="00E218C4" w:rsidP="00370C20">
            <w:pPr>
              <w:widowControl w:val="0"/>
              <w:autoSpaceDE w:val="0"/>
              <w:autoSpaceDN w:val="0"/>
              <w:spacing w:line="360" w:lineRule="auto"/>
              <w:ind w:right="89"/>
              <w:jc w:val="right"/>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Total</w:t>
            </w:r>
          </w:p>
        </w:tc>
        <w:tc>
          <w:tcPr>
            <w:tcW w:w="1398" w:type="pct"/>
          </w:tcPr>
          <w:p w:rsidR="00E218C4" w:rsidRDefault="00EA18F0" w:rsidP="00370C20">
            <w:pPr>
              <w:widowControl w:val="0"/>
              <w:autoSpaceDE w:val="0"/>
              <w:autoSpaceDN w:val="0"/>
              <w:spacing w:line="360" w:lineRule="auto"/>
              <w:ind w:right="1068"/>
              <w:jc w:val="center"/>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val="en-GB" w:bidi="en-US"/>
              </w:rPr>
              <w:t xml:space="preserve">                  </w:t>
            </w:r>
            <w:r w:rsidR="00E218C4">
              <w:rPr>
                <w:rFonts w:ascii="Times New Roman" w:eastAsia="Times New Roman" w:hAnsi="Times New Roman" w:cs="Times New Roman"/>
                <w:b/>
                <w:bCs/>
                <w:sz w:val="24"/>
                <w:szCs w:val="24"/>
                <w:lang w:val="en-GB" w:bidi="en-US"/>
              </w:rPr>
              <w:t>120</w:t>
            </w:r>
          </w:p>
        </w:tc>
        <w:tc>
          <w:tcPr>
            <w:tcW w:w="1452" w:type="pct"/>
          </w:tcPr>
          <w:p w:rsidR="00E218C4" w:rsidRDefault="00E218C4" w:rsidP="00370C20">
            <w:pPr>
              <w:widowControl w:val="0"/>
              <w:autoSpaceDE w:val="0"/>
              <w:autoSpaceDN w:val="0"/>
              <w:spacing w:line="360" w:lineRule="auto"/>
              <w:ind w:left="149" w:right="133"/>
              <w:jc w:val="center"/>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100.00</w:t>
            </w:r>
          </w:p>
        </w:tc>
      </w:tr>
    </w:tbl>
    <w:p w:rsidR="00E218C4" w:rsidRDefault="00E218C4" w:rsidP="00540364">
      <w:pPr>
        <w:widowControl w:val="0"/>
        <w:tabs>
          <w:tab w:val="left" w:pos="1560"/>
        </w:tabs>
        <w:autoSpaceDE w:val="0"/>
        <w:autoSpaceDN w:val="0"/>
        <w:ind w:right="2"/>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bCs/>
          <w:sz w:val="24"/>
          <w:szCs w:val="24"/>
          <w:lang w:val="en-GB" w:bidi="en-US"/>
        </w:rPr>
        <w:t>It can be concluded that great</w:t>
      </w:r>
      <w:r w:rsidR="00540364">
        <w:rPr>
          <w:rFonts w:ascii="Times New Roman" w:eastAsia="Times New Roman" w:hAnsi="Times New Roman" w:cs="Times New Roman"/>
          <w:bCs/>
          <w:sz w:val="24"/>
          <w:szCs w:val="24"/>
          <w:lang w:val="en-GB" w:bidi="en-US"/>
        </w:rPr>
        <w:t xml:space="preserve"> </w:t>
      </w:r>
      <w:r>
        <w:rPr>
          <w:rFonts w:ascii="Times New Roman" w:eastAsia="Times New Roman" w:hAnsi="Times New Roman" w:cs="Times New Roman"/>
          <w:bCs/>
          <w:sz w:val="24"/>
          <w:szCs w:val="24"/>
          <w:lang w:val="en-GB" w:bidi="en-US"/>
        </w:rPr>
        <w:t>majority of loan borrowers were from</w:t>
      </w:r>
      <w:r w:rsidR="00540364">
        <w:rPr>
          <w:rFonts w:ascii="Times New Roman" w:eastAsia="Times New Roman" w:hAnsi="Times New Roman" w:cs="Times New Roman"/>
          <w:bCs/>
          <w:sz w:val="24"/>
          <w:szCs w:val="24"/>
          <w:lang w:val="en-GB" w:bidi="en-US"/>
        </w:rPr>
        <w:t xml:space="preserve"> </w:t>
      </w:r>
      <w:r>
        <w:rPr>
          <w:rFonts w:ascii="Times New Roman" w:eastAsia="Times New Roman" w:hAnsi="Times New Roman" w:cs="Times New Roman"/>
          <w:bCs/>
          <w:sz w:val="24"/>
          <w:szCs w:val="24"/>
          <w:lang w:val="en-GB" w:bidi="en-US"/>
        </w:rPr>
        <w:t xml:space="preserve">young to middle </w:t>
      </w:r>
      <w:proofErr w:type="gramStart"/>
      <w:r>
        <w:rPr>
          <w:rFonts w:ascii="Times New Roman" w:eastAsia="Times New Roman" w:hAnsi="Times New Roman" w:cs="Times New Roman"/>
          <w:bCs/>
          <w:sz w:val="24"/>
          <w:szCs w:val="24"/>
          <w:lang w:val="en-GB" w:bidi="en-US"/>
        </w:rPr>
        <w:t>age  (</w:t>
      </w:r>
      <w:proofErr w:type="gramEnd"/>
      <w:r>
        <w:rPr>
          <w:rFonts w:ascii="Times New Roman" w:eastAsia="Times New Roman" w:hAnsi="Times New Roman" w:cs="Times New Roman"/>
          <w:bCs/>
          <w:sz w:val="24"/>
          <w:szCs w:val="24"/>
          <w:lang w:val="en-GB" w:bidi="en-US"/>
        </w:rPr>
        <w:t xml:space="preserve">78.33percent) </w:t>
      </w:r>
      <w:r>
        <w:rPr>
          <w:rFonts w:ascii="Times New Roman" w:eastAsia="Times New Roman" w:hAnsi="Times New Roman" w:cs="Times New Roman"/>
          <w:color w:val="000000"/>
          <w:sz w:val="24"/>
          <w:szCs w:val="24"/>
          <w:lang w:bidi="en-US"/>
        </w:rPr>
        <w:t>These findings are consistent with the finding of</w:t>
      </w:r>
      <w:r>
        <w:rPr>
          <w:rFonts w:ascii="Times New Roman" w:eastAsia="Times New Roman" w:hAnsi="Times New Roman" w:cs="Times New Roman"/>
          <w:color w:val="000000"/>
          <w:sz w:val="24"/>
          <w:szCs w:val="24"/>
          <w:lang w:val="en-GB" w:bidi="en-US"/>
        </w:rPr>
        <w:t xml:space="preserve"> </w:t>
      </w:r>
      <w:proofErr w:type="spellStart"/>
      <w:r>
        <w:rPr>
          <w:rFonts w:ascii="Times New Roman" w:eastAsia="Times New Roman" w:hAnsi="Times New Roman" w:cs="Times New Roman"/>
          <w:color w:val="000000"/>
          <w:sz w:val="24"/>
          <w:szCs w:val="24"/>
          <w:lang w:val="en-GB" w:bidi="en-US"/>
        </w:rPr>
        <w:t>khodke</w:t>
      </w:r>
      <w:proofErr w:type="spellEnd"/>
      <w:r>
        <w:rPr>
          <w:rFonts w:ascii="Times New Roman" w:eastAsia="Times New Roman" w:hAnsi="Times New Roman" w:cs="Times New Roman"/>
          <w:color w:val="000000"/>
          <w:sz w:val="24"/>
          <w:szCs w:val="24"/>
          <w:lang w:val="en-GB" w:bidi="en-US"/>
        </w:rPr>
        <w:t xml:space="preserve"> </w:t>
      </w:r>
      <w:r>
        <w:rPr>
          <w:rFonts w:ascii="Times New Roman" w:eastAsia="Times New Roman" w:hAnsi="Times New Roman" w:cs="Times New Roman"/>
          <w:i/>
          <w:color w:val="000000"/>
          <w:sz w:val="24"/>
          <w:szCs w:val="24"/>
          <w:lang w:bidi="en-US"/>
        </w:rPr>
        <w:t>et al</w:t>
      </w:r>
      <w:r>
        <w:rPr>
          <w:rFonts w:ascii="Times New Roman" w:eastAsia="Times New Roman" w:hAnsi="Times New Roman" w:cs="Times New Roman"/>
          <w:i/>
          <w:color w:val="000000"/>
          <w:sz w:val="24"/>
          <w:szCs w:val="24"/>
          <w:lang w:val="en-GB" w:bidi="en-US"/>
        </w:rPr>
        <w:t>.</w:t>
      </w:r>
      <w:r>
        <w:rPr>
          <w:rFonts w:ascii="Times New Roman" w:eastAsia="Times New Roman" w:hAnsi="Times New Roman" w:cs="Times New Roman"/>
          <w:color w:val="000000"/>
          <w:sz w:val="24"/>
          <w:szCs w:val="24"/>
          <w:lang w:val="en-GB" w:bidi="en-US"/>
        </w:rPr>
        <w:t xml:space="preserve">(2010), Reena </w:t>
      </w:r>
      <w:proofErr w:type="spellStart"/>
      <w:r>
        <w:rPr>
          <w:rFonts w:ascii="Times New Roman" w:eastAsia="Times New Roman" w:hAnsi="Times New Roman" w:cs="Times New Roman"/>
          <w:color w:val="000000"/>
          <w:sz w:val="24"/>
          <w:szCs w:val="24"/>
          <w:lang w:val="en-GB" w:bidi="en-US"/>
        </w:rPr>
        <w:t>rawat</w:t>
      </w:r>
      <w:proofErr w:type="spellEnd"/>
      <w:r>
        <w:rPr>
          <w:rFonts w:ascii="Times New Roman" w:eastAsia="Times New Roman" w:hAnsi="Times New Roman" w:cs="Times New Roman"/>
          <w:color w:val="000000"/>
          <w:sz w:val="24"/>
          <w:szCs w:val="24"/>
          <w:lang w:bidi="en-US"/>
        </w:rPr>
        <w:t xml:space="preserve"> (201</w:t>
      </w:r>
      <w:r>
        <w:rPr>
          <w:rFonts w:ascii="Times New Roman" w:eastAsia="Times New Roman" w:hAnsi="Times New Roman" w:cs="Times New Roman"/>
          <w:color w:val="000000"/>
          <w:sz w:val="24"/>
          <w:szCs w:val="24"/>
          <w:lang w:val="en-GB" w:bidi="en-US"/>
        </w:rPr>
        <w:t>6</w:t>
      </w:r>
      <w:r>
        <w:rPr>
          <w:rFonts w:ascii="Times New Roman" w:eastAsia="Times New Roman" w:hAnsi="Times New Roman" w:cs="Times New Roman"/>
          <w:color w:val="000000"/>
          <w:sz w:val="24"/>
          <w:szCs w:val="24"/>
          <w:lang w:bidi="en-US"/>
        </w:rPr>
        <w:t>).</w:t>
      </w:r>
    </w:p>
    <w:p w:rsidR="00C464BA" w:rsidRDefault="00E218C4" w:rsidP="00A12351">
      <w:pPr>
        <w:widowControl w:val="0"/>
        <w:tabs>
          <w:tab w:val="left" w:pos="1560"/>
        </w:tabs>
        <w:autoSpaceDE w:val="0"/>
        <w:autoSpaceDN w:val="0"/>
        <w:spacing w:line="360" w:lineRule="auto"/>
        <w:ind w:right="2"/>
        <w:rPr>
          <w:rFonts w:ascii="Times New Roman" w:eastAsia="Times New Roman" w:hAnsi="Times New Roman" w:cs="Times New Roman"/>
          <w:b/>
          <w:sz w:val="24"/>
          <w:szCs w:val="24"/>
          <w:lang w:bidi="en-US"/>
        </w:rPr>
      </w:pPr>
      <w:r>
        <w:rPr>
          <w:rFonts w:ascii="Times New Roman" w:eastAsia="Times New Roman" w:hAnsi="Times New Roman" w:cs="Times New Roman"/>
          <w:b/>
          <w:noProof/>
          <w:sz w:val="24"/>
          <w:szCs w:val="24"/>
        </w:rPr>
        <w:drawing>
          <wp:inline distT="0" distB="0" distL="0" distR="0">
            <wp:extent cx="5765223" cy="1343891"/>
            <wp:effectExtent l="19050" t="0" r="25977" b="8659"/>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0950F0">
        <w:rPr>
          <w:rFonts w:ascii="Times New Roman" w:eastAsia="Times New Roman" w:hAnsi="Times New Roman" w:cs="Times New Roman"/>
          <w:b/>
          <w:sz w:val="24"/>
          <w:szCs w:val="24"/>
          <w:lang w:bidi="en-US"/>
        </w:rPr>
        <w:t>FIG 1.</w:t>
      </w:r>
      <w:r w:rsidR="00A12351" w:rsidRPr="00A12351">
        <w:rPr>
          <w:rFonts w:ascii="Times New Roman" w:eastAsia="Times New Roman" w:hAnsi="Times New Roman" w:cs="Times New Roman"/>
          <w:b/>
          <w:bCs/>
          <w:sz w:val="24"/>
          <w:szCs w:val="24"/>
          <w:lang w:val="en-GB" w:bidi="en-US"/>
        </w:rPr>
        <w:t xml:space="preserve"> </w:t>
      </w:r>
      <w:r w:rsidR="00A12351">
        <w:rPr>
          <w:rFonts w:ascii="Times New Roman" w:eastAsia="Times New Roman" w:hAnsi="Times New Roman" w:cs="Times New Roman"/>
          <w:b/>
          <w:bCs/>
          <w:sz w:val="24"/>
          <w:szCs w:val="24"/>
          <w:lang w:val="en-GB" w:bidi="en-US"/>
        </w:rPr>
        <w:t>A</w:t>
      </w:r>
      <w:proofErr w:type="spellStart"/>
      <w:r w:rsidR="00A12351">
        <w:rPr>
          <w:rFonts w:ascii="Times New Roman" w:eastAsia="Times New Roman" w:hAnsi="Times New Roman" w:cs="Times New Roman"/>
          <w:b/>
          <w:bCs/>
          <w:sz w:val="24"/>
          <w:szCs w:val="24"/>
          <w:lang w:bidi="en-US"/>
        </w:rPr>
        <w:t>ge</w:t>
      </w:r>
      <w:proofErr w:type="spellEnd"/>
    </w:p>
    <w:p w:rsidR="00E218C4" w:rsidRDefault="0039472E" w:rsidP="00E218C4">
      <w:pPr>
        <w:widowControl w:val="0"/>
        <w:tabs>
          <w:tab w:val="left" w:pos="1560"/>
        </w:tabs>
        <w:autoSpaceDE w:val="0"/>
        <w:autoSpaceDN w:val="0"/>
        <w:spacing w:line="360" w:lineRule="auto"/>
        <w:ind w:left="19" w:right="2" w:hanging="19"/>
        <w:jc w:val="both"/>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 xml:space="preserve">TABLE 2. </w:t>
      </w:r>
      <w:r w:rsidR="00E218C4">
        <w:rPr>
          <w:rFonts w:ascii="Times New Roman" w:eastAsia="Times New Roman" w:hAnsi="Times New Roman" w:cs="Times New Roman"/>
          <w:b/>
          <w:sz w:val="24"/>
          <w:szCs w:val="24"/>
          <w:lang w:bidi="en-US"/>
        </w:rPr>
        <w:t>Education</w:t>
      </w:r>
      <w:r w:rsidR="002978EF">
        <w:rPr>
          <w:rFonts w:ascii="Times New Roman" w:eastAsia="Times New Roman" w:hAnsi="Times New Roman" w:cs="Times New Roman"/>
          <w:b/>
          <w:sz w:val="24"/>
          <w:szCs w:val="24"/>
          <w:lang w:bidi="en-US"/>
        </w:rPr>
        <w:t>:</w:t>
      </w:r>
    </w:p>
    <w:tbl>
      <w:tblPr>
        <w:tblW w:w="4918" w:type="pct"/>
        <w:jc w:val="center"/>
        <w:tblCellSpacing w:w="0" w:type="dxa"/>
        <w:tblCellMar>
          <w:left w:w="0" w:type="dxa"/>
          <w:right w:w="0" w:type="dxa"/>
        </w:tblCellMar>
        <w:tblLook w:val="04A0" w:firstRow="1" w:lastRow="0" w:firstColumn="1" w:lastColumn="0" w:noHBand="0" w:noVBand="1"/>
      </w:tblPr>
      <w:tblGrid>
        <w:gridCol w:w="1076"/>
        <w:gridCol w:w="4568"/>
        <w:gridCol w:w="1763"/>
        <w:gridCol w:w="1774"/>
      </w:tblGrid>
      <w:tr w:rsidR="00EA18F0" w:rsidTr="0039472E">
        <w:trPr>
          <w:trHeight w:val="448"/>
          <w:tblCellSpacing w:w="0" w:type="dxa"/>
          <w:jc w:val="center"/>
        </w:trPr>
        <w:tc>
          <w:tcPr>
            <w:tcW w:w="586" w:type="pct"/>
            <w:vMerge w:val="restart"/>
            <w:tcBorders>
              <w:top w:val="single" w:sz="4" w:space="0" w:color="000000"/>
              <w:left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Gautami"/>
                <w:b/>
                <w:bCs/>
                <w:color w:val="000000"/>
                <w:sz w:val="24"/>
                <w:szCs w:val="24"/>
                <w:lang w:eastAsia="zh-CN" w:bidi="te-IN"/>
              </w:rPr>
              <w:lastRenderedPageBreak/>
              <w:t>Sr. No</w:t>
            </w:r>
          </w:p>
        </w:tc>
        <w:tc>
          <w:tcPr>
            <w:tcW w:w="2488" w:type="pct"/>
            <w:vMerge w:val="restart"/>
            <w:tcBorders>
              <w:top w:val="single" w:sz="4" w:space="0" w:color="000000"/>
              <w:left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Education</w:t>
            </w:r>
          </w:p>
        </w:tc>
        <w:tc>
          <w:tcPr>
            <w:tcW w:w="1926" w:type="pct"/>
            <w:gridSpan w:val="2"/>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b/>
                <w:bCs/>
                <w:color w:val="000000"/>
                <w:sz w:val="24"/>
                <w:szCs w:val="24"/>
                <w:lang w:val="en-GB" w:bidi="te-IN"/>
              </w:rPr>
            </w:pPr>
            <w:r>
              <w:rPr>
                <w:rFonts w:ascii="Times New Roman" w:eastAsia="SimSun" w:hAnsi="Times New Roman" w:cs="Gautami"/>
                <w:b/>
                <w:bCs/>
                <w:color w:val="000000"/>
                <w:sz w:val="24"/>
                <w:szCs w:val="24"/>
                <w:lang w:val="en-GB" w:eastAsia="zh-CN" w:bidi="te-IN"/>
              </w:rPr>
              <w:t>Respondents</w:t>
            </w:r>
            <w:r>
              <w:rPr>
                <w:rFonts w:ascii="Times New Roman" w:eastAsia="SimSun" w:hAnsi="Times New Roman" w:cs="Gautami"/>
                <w:b/>
                <w:bCs/>
                <w:color w:val="000000"/>
                <w:sz w:val="24"/>
                <w:szCs w:val="24"/>
                <w:lang w:eastAsia="zh-CN" w:bidi="te-IN"/>
              </w:rPr>
              <w:t>(</w:t>
            </w:r>
            <w:r>
              <w:rPr>
                <w:rFonts w:ascii="Times New Roman" w:eastAsia="SimSun" w:hAnsi="Times New Roman" w:cs="Gautami"/>
                <w:b/>
                <w:bCs/>
                <w:color w:val="000000"/>
                <w:sz w:val="24"/>
                <w:szCs w:val="24"/>
                <w:lang w:val="en-GB" w:eastAsia="zh-CN" w:bidi="te-IN"/>
              </w:rPr>
              <w:t>n=120)</w:t>
            </w:r>
          </w:p>
        </w:tc>
      </w:tr>
      <w:tr w:rsidR="00EA18F0" w:rsidTr="0039472E">
        <w:trPr>
          <w:trHeight w:val="406"/>
          <w:tblCellSpacing w:w="0" w:type="dxa"/>
          <w:jc w:val="center"/>
        </w:trPr>
        <w:tc>
          <w:tcPr>
            <w:tcW w:w="586" w:type="pct"/>
            <w:vMerge/>
            <w:tcBorders>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b/>
                <w:bCs/>
                <w:color w:val="000000"/>
                <w:sz w:val="24"/>
                <w:szCs w:val="24"/>
                <w:lang w:bidi="te-IN"/>
              </w:rPr>
            </w:pPr>
          </w:p>
        </w:tc>
        <w:tc>
          <w:tcPr>
            <w:tcW w:w="2488" w:type="pct"/>
            <w:vMerge/>
            <w:tcBorders>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b/>
                <w:bCs/>
                <w:color w:val="000000"/>
                <w:sz w:val="24"/>
                <w:szCs w:val="24"/>
                <w:lang w:bidi="te-IN"/>
              </w:rPr>
            </w:pPr>
          </w:p>
        </w:tc>
        <w:tc>
          <w:tcPr>
            <w:tcW w:w="96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b/>
                <w:bCs/>
                <w:color w:val="000000"/>
                <w:sz w:val="24"/>
                <w:szCs w:val="24"/>
                <w:lang w:val="en-GB" w:bidi="te-IN"/>
              </w:rPr>
            </w:pPr>
            <w:r>
              <w:rPr>
                <w:rFonts w:ascii="Times New Roman" w:eastAsia="SimSun" w:hAnsi="Times New Roman" w:cs="Gautami"/>
                <w:b/>
                <w:bCs/>
                <w:color w:val="000000"/>
                <w:sz w:val="24"/>
                <w:szCs w:val="24"/>
                <w:lang w:val="en-GB" w:eastAsia="zh-CN" w:bidi="te-IN"/>
              </w:rPr>
              <w:t>Frequency</w:t>
            </w:r>
          </w:p>
        </w:tc>
        <w:tc>
          <w:tcPr>
            <w:tcW w:w="967"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Percentage</w:t>
            </w:r>
          </w:p>
        </w:tc>
      </w:tr>
      <w:tr w:rsidR="00EA18F0" w:rsidTr="0039472E">
        <w:trPr>
          <w:trHeight w:val="90"/>
          <w:tblCellSpacing w:w="0" w:type="dxa"/>
          <w:jc w:val="center"/>
        </w:trPr>
        <w:tc>
          <w:tcPr>
            <w:tcW w:w="586"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1</w:t>
            </w:r>
          </w:p>
        </w:tc>
        <w:tc>
          <w:tcPr>
            <w:tcW w:w="2488"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Illiterate</w:t>
            </w:r>
          </w:p>
        </w:tc>
        <w:tc>
          <w:tcPr>
            <w:tcW w:w="96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color w:val="000000"/>
                <w:sz w:val="24"/>
                <w:szCs w:val="24"/>
                <w:lang w:eastAsia="zh-CN" w:bidi="te-IN"/>
              </w:rPr>
              <w:t>30</w:t>
            </w:r>
          </w:p>
        </w:tc>
        <w:tc>
          <w:tcPr>
            <w:tcW w:w="967"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25.00</w:t>
            </w:r>
          </w:p>
        </w:tc>
      </w:tr>
      <w:tr w:rsidR="00EA18F0" w:rsidTr="0039472E">
        <w:trPr>
          <w:trHeight w:val="425"/>
          <w:tblCellSpacing w:w="0" w:type="dxa"/>
          <w:jc w:val="center"/>
        </w:trPr>
        <w:tc>
          <w:tcPr>
            <w:tcW w:w="586"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2</w:t>
            </w:r>
          </w:p>
        </w:tc>
        <w:tc>
          <w:tcPr>
            <w:tcW w:w="2488"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Gautami"/>
                <w:color w:val="000000"/>
                <w:sz w:val="24"/>
                <w:szCs w:val="24"/>
                <w:lang w:val="en-GB" w:eastAsia="zh-CN" w:bidi="te-IN"/>
              </w:rPr>
              <w:t>P</w:t>
            </w:r>
            <w:proofErr w:type="spellStart"/>
            <w:r>
              <w:rPr>
                <w:rFonts w:ascii="Times New Roman" w:eastAsia="SimSun" w:hAnsi="Times New Roman" w:cs="Gautami"/>
                <w:color w:val="000000"/>
                <w:sz w:val="24"/>
                <w:szCs w:val="24"/>
                <w:lang w:eastAsia="zh-CN" w:bidi="te-IN"/>
              </w:rPr>
              <w:t>rimary</w:t>
            </w:r>
            <w:proofErr w:type="spellEnd"/>
            <w:r>
              <w:rPr>
                <w:rFonts w:ascii="Times New Roman" w:eastAsia="SimSun" w:hAnsi="Times New Roman" w:cs="Gautami"/>
                <w:color w:val="000000"/>
                <w:sz w:val="24"/>
                <w:szCs w:val="24"/>
                <w:lang w:eastAsia="zh-CN" w:bidi="te-IN"/>
              </w:rPr>
              <w:t> school</w:t>
            </w:r>
            <w:r>
              <w:rPr>
                <w:rFonts w:ascii="Times New Roman" w:eastAsia="SimSun" w:hAnsi="Times New Roman" w:cs="Gautami"/>
                <w:color w:val="000000"/>
                <w:sz w:val="24"/>
                <w:szCs w:val="24"/>
                <w:lang w:val="en-GB" w:eastAsia="zh-CN" w:bidi="te-IN"/>
              </w:rPr>
              <w:t xml:space="preserve"> (1</w:t>
            </w:r>
            <w:r>
              <w:rPr>
                <w:rFonts w:ascii="Times New Roman" w:eastAsia="SimSun" w:hAnsi="Times New Roman" w:cs="Gautami"/>
                <w:color w:val="000000"/>
                <w:sz w:val="24"/>
                <w:szCs w:val="24"/>
                <w:vertAlign w:val="superscript"/>
                <w:lang w:val="en-GB" w:eastAsia="zh-CN" w:bidi="te-IN"/>
              </w:rPr>
              <w:t>th</w:t>
            </w:r>
            <w:r>
              <w:rPr>
                <w:rFonts w:ascii="Times New Roman" w:eastAsia="SimSun" w:hAnsi="Times New Roman" w:cs="Gautami"/>
                <w:color w:val="000000"/>
                <w:sz w:val="24"/>
                <w:szCs w:val="24"/>
                <w:lang w:val="en-GB" w:eastAsia="zh-CN" w:bidi="te-IN"/>
              </w:rPr>
              <w:t xml:space="preserve"> to 4</w:t>
            </w:r>
            <w:r>
              <w:rPr>
                <w:rFonts w:ascii="Times New Roman" w:eastAsia="SimSun" w:hAnsi="Times New Roman" w:cs="Gautami"/>
                <w:color w:val="000000"/>
                <w:sz w:val="24"/>
                <w:szCs w:val="24"/>
                <w:vertAlign w:val="superscript"/>
                <w:lang w:val="en-GB" w:eastAsia="zh-CN" w:bidi="te-IN"/>
              </w:rPr>
              <w:t xml:space="preserve"> </w:t>
            </w:r>
            <w:proofErr w:type="spellStart"/>
            <w:r>
              <w:rPr>
                <w:rFonts w:ascii="Times New Roman" w:eastAsia="SimSun" w:hAnsi="Times New Roman" w:cs="Gautami"/>
                <w:color w:val="000000"/>
                <w:sz w:val="24"/>
                <w:szCs w:val="24"/>
                <w:vertAlign w:val="superscript"/>
                <w:lang w:val="en-GB" w:eastAsia="zh-CN" w:bidi="te-IN"/>
              </w:rPr>
              <w:t>th</w:t>
            </w:r>
            <w:proofErr w:type="spellEnd"/>
            <w:r>
              <w:rPr>
                <w:rFonts w:ascii="Times New Roman" w:eastAsia="SimSun" w:hAnsi="Times New Roman" w:cs="Gautami"/>
                <w:color w:val="000000"/>
                <w:sz w:val="24"/>
                <w:szCs w:val="24"/>
                <w:lang w:val="en-GB" w:eastAsia="zh-CN" w:bidi="te-IN"/>
              </w:rPr>
              <w:t xml:space="preserve"> class)</w:t>
            </w:r>
          </w:p>
        </w:tc>
        <w:tc>
          <w:tcPr>
            <w:tcW w:w="96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47</w:t>
            </w:r>
          </w:p>
        </w:tc>
        <w:tc>
          <w:tcPr>
            <w:tcW w:w="967"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39.16</w:t>
            </w:r>
          </w:p>
        </w:tc>
      </w:tr>
      <w:tr w:rsidR="00EA18F0" w:rsidTr="0039472E">
        <w:trPr>
          <w:trHeight w:val="413"/>
          <w:tblCellSpacing w:w="0" w:type="dxa"/>
          <w:jc w:val="center"/>
        </w:trPr>
        <w:tc>
          <w:tcPr>
            <w:tcW w:w="586"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3</w:t>
            </w:r>
          </w:p>
        </w:tc>
        <w:tc>
          <w:tcPr>
            <w:tcW w:w="2488"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Secondary school (5</w:t>
            </w:r>
            <w:r>
              <w:rPr>
                <w:rFonts w:ascii="Times New Roman" w:eastAsia="SimSun" w:hAnsi="Times New Roman" w:cs="Gautami"/>
                <w:color w:val="000000"/>
                <w:sz w:val="24"/>
                <w:szCs w:val="24"/>
                <w:vertAlign w:val="superscript"/>
                <w:lang w:val="en-GB" w:eastAsia="zh-CN" w:bidi="te-IN"/>
              </w:rPr>
              <w:t>th</w:t>
            </w:r>
            <w:r>
              <w:rPr>
                <w:rFonts w:ascii="Times New Roman" w:eastAsia="SimSun" w:hAnsi="Times New Roman" w:cs="Gautami"/>
                <w:sz w:val="24"/>
                <w:szCs w:val="24"/>
                <w:lang w:val="en-GB" w:eastAsia="zh-CN" w:bidi="te-IN"/>
              </w:rPr>
              <w:t xml:space="preserve"> to 10</w:t>
            </w:r>
            <w:r>
              <w:rPr>
                <w:rFonts w:ascii="Times New Roman" w:eastAsia="SimSun" w:hAnsi="Times New Roman" w:cs="Gautami"/>
                <w:color w:val="000000"/>
                <w:sz w:val="24"/>
                <w:szCs w:val="24"/>
                <w:vertAlign w:val="superscript"/>
                <w:lang w:val="en-GB" w:eastAsia="zh-CN" w:bidi="te-IN"/>
              </w:rPr>
              <w:t>th</w:t>
            </w:r>
            <w:r>
              <w:rPr>
                <w:rFonts w:ascii="Times New Roman" w:eastAsia="SimSun" w:hAnsi="Times New Roman" w:cs="Gautami"/>
                <w:sz w:val="24"/>
                <w:szCs w:val="24"/>
                <w:lang w:val="en-GB" w:eastAsia="zh-CN" w:bidi="te-IN"/>
              </w:rPr>
              <w:t>)</w:t>
            </w:r>
          </w:p>
        </w:tc>
        <w:tc>
          <w:tcPr>
            <w:tcW w:w="96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31</w:t>
            </w:r>
          </w:p>
        </w:tc>
        <w:tc>
          <w:tcPr>
            <w:tcW w:w="967"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color w:val="000000"/>
                <w:sz w:val="24"/>
                <w:szCs w:val="24"/>
                <w:lang w:eastAsia="zh-CN" w:bidi="te-IN"/>
              </w:rPr>
              <w:t>25.8</w:t>
            </w:r>
            <w:r>
              <w:rPr>
                <w:rFonts w:ascii="Times New Roman" w:eastAsia="SimSun" w:hAnsi="Times New Roman" w:cs="Gautami"/>
                <w:color w:val="000000"/>
                <w:sz w:val="24"/>
                <w:szCs w:val="24"/>
                <w:lang w:val="en-GB" w:eastAsia="zh-CN" w:bidi="te-IN"/>
              </w:rPr>
              <w:t>5</w:t>
            </w:r>
          </w:p>
        </w:tc>
      </w:tr>
      <w:tr w:rsidR="00EA18F0" w:rsidTr="0039472E">
        <w:trPr>
          <w:trHeight w:val="452"/>
          <w:tblCellSpacing w:w="0" w:type="dxa"/>
          <w:jc w:val="center"/>
        </w:trPr>
        <w:tc>
          <w:tcPr>
            <w:tcW w:w="586"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4</w:t>
            </w:r>
          </w:p>
        </w:tc>
        <w:tc>
          <w:tcPr>
            <w:tcW w:w="2488"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Higher secondary school (11 and 12</w:t>
            </w:r>
            <w:r>
              <w:rPr>
                <w:rFonts w:ascii="Times New Roman" w:eastAsia="SimSun" w:hAnsi="Times New Roman" w:cs="Gautami"/>
                <w:color w:val="000000"/>
                <w:sz w:val="24"/>
                <w:szCs w:val="24"/>
                <w:vertAlign w:val="superscript"/>
                <w:lang w:val="en-GB" w:eastAsia="zh-CN" w:bidi="te-IN"/>
              </w:rPr>
              <w:t>th</w:t>
            </w:r>
            <w:r>
              <w:rPr>
                <w:rFonts w:ascii="Times New Roman" w:eastAsia="SimSun" w:hAnsi="Times New Roman" w:cs="Gautami"/>
                <w:sz w:val="24"/>
                <w:szCs w:val="24"/>
                <w:lang w:val="en-GB" w:eastAsia="zh-CN" w:bidi="te-IN"/>
              </w:rPr>
              <w:t>)</w:t>
            </w:r>
          </w:p>
        </w:tc>
        <w:tc>
          <w:tcPr>
            <w:tcW w:w="96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val="en-GB" w:eastAsia="zh-CN" w:bidi="te-IN"/>
              </w:rPr>
              <w:t>0</w:t>
            </w:r>
            <w:r>
              <w:rPr>
                <w:rFonts w:ascii="Times New Roman" w:eastAsia="SimSun" w:hAnsi="Times New Roman" w:cs="Gautami"/>
                <w:color w:val="000000"/>
                <w:sz w:val="24"/>
                <w:szCs w:val="24"/>
                <w:lang w:eastAsia="zh-CN" w:bidi="te-IN"/>
              </w:rPr>
              <w:t>8</w:t>
            </w:r>
          </w:p>
        </w:tc>
        <w:tc>
          <w:tcPr>
            <w:tcW w:w="967"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val="en-GB" w:eastAsia="zh-CN" w:bidi="te-IN"/>
              </w:rPr>
              <w:t>0</w:t>
            </w:r>
            <w:r>
              <w:rPr>
                <w:rFonts w:ascii="Times New Roman" w:eastAsia="SimSun" w:hAnsi="Times New Roman" w:cs="Gautami"/>
                <w:color w:val="000000"/>
                <w:sz w:val="24"/>
                <w:szCs w:val="24"/>
                <w:lang w:eastAsia="zh-CN" w:bidi="te-IN"/>
              </w:rPr>
              <w:t>6.66</w:t>
            </w:r>
          </w:p>
        </w:tc>
      </w:tr>
      <w:tr w:rsidR="00EA18F0" w:rsidTr="0039472E">
        <w:trPr>
          <w:trHeight w:val="353"/>
          <w:tblCellSpacing w:w="0" w:type="dxa"/>
          <w:jc w:val="center"/>
        </w:trPr>
        <w:tc>
          <w:tcPr>
            <w:tcW w:w="586"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5</w:t>
            </w:r>
          </w:p>
        </w:tc>
        <w:tc>
          <w:tcPr>
            <w:tcW w:w="2488"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rPr>
                <w:rFonts w:ascii="Times New Roman" w:eastAsia="SimSun" w:hAnsi="Times New Roman" w:cs="Gautami"/>
                <w:sz w:val="24"/>
                <w:szCs w:val="24"/>
                <w:lang w:bidi="te-IN"/>
              </w:rPr>
            </w:pPr>
            <w:r>
              <w:rPr>
                <w:rFonts w:ascii="Times New Roman" w:eastAsia="SimSun" w:hAnsi="Times New Roman" w:cs="Gautami"/>
                <w:color w:val="000000"/>
                <w:sz w:val="24"/>
                <w:szCs w:val="24"/>
                <w:lang w:eastAsia="zh-CN" w:bidi="te-IN"/>
              </w:rPr>
              <w:t>Graduation and above</w:t>
            </w:r>
          </w:p>
        </w:tc>
        <w:tc>
          <w:tcPr>
            <w:tcW w:w="96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val="en-GB" w:eastAsia="zh-CN" w:bidi="te-IN"/>
              </w:rPr>
              <w:t>0</w:t>
            </w:r>
            <w:r>
              <w:rPr>
                <w:rFonts w:ascii="Times New Roman" w:eastAsia="SimSun" w:hAnsi="Times New Roman" w:cs="Gautami"/>
                <w:color w:val="000000"/>
                <w:sz w:val="24"/>
                <w:szCs w:val="24"/>
                <w:lang w:eastAsia="zh-CN" w:bidi="te-IN"/>
              </w:rPr>
              <w:t>4</w:t>
            </w:r>
          </w:p>
        </w:tc>
        <w:tc>
          <w:tcPr>
            <w:tcW w:w="967"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Gautami"/>
                <w:color w:val="000000"/>
                <w:sz w:val="24"/>
                <w:szCs w:val="24"/>
                <w:lang w:val="en-GB" w:eastAsia="zh-CN" w:bidi="te-IN"/>
              </w:rPr>
              <w:t>0</w:t>
            </w:r>
            <w:r>
              <w:rPr>
                <w:rFonts w:ascii="Times New Roman" w:eastAsia="SimSun" w:hAnsi="Times New Roman" w:cs="Gautami"/>
                <w:color w:val="000000"/>
                <w:sz w:val="24"/>
                <w:szCs w:val="24"/>
                <w:lang w:eastAsia="zh-CN" w:bidi="te-IN"/>
              </w:rPr>
              <w:t>3.33</w:t>
            </w:r>
          </w:p>
        </w:tc>
      </w:tr>
      <w:tr w:rsidR="00EA18F0" w:rsidTr="0039472E">
        <w:trPr>
          <w:trHeight w:val="425"/>
          <w:tblCellSpacing w:w="0" w:type="dxa"/>
          <w:jc w:val="center"/>
        </w:trPr>
        <w:tc>
          <w:tcPr>
            <w:tcW w:w="586"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sz w:val="24"/>
                <w:szCs w:val="24"/>
                <w:lang w:bidi="te-IN"/>
              </w:rPr>
            </w:pPr>
          </w:p>
        </w:tc>
        <w:tc>
          <w:tcPr>
            <w:tcW w:w="2488"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right"/>
              <w:rPr>
                <w:rFonts w:ascii="Times New Roman" w:eastAsia="SimSun" w:hAnsi="Times New Roman" w:cs="Gautami"/>
                <w:b/>
                <w:bCs/>
                <w:sz w:val="24"/>
                <w:szCs w:val="24"/>
                <w:lang w:bidi="te-IN"/>
              </w:rPr>
            </w:pPr>
            <w:r>
              <w:rPr>
                <w:rFonts w:ascii="Times New Roman" w:eastAsia="SimSun" w:hAnsi="Times New Roman" w:cs="Gautami"/>
                <w:b/>
                <w:bCs/>
                <w:color w:val="000000"/>
                <w:sz w:val="24"/>
                <w:szCs w:val="24"/>
                <w:lang w:eastAsia="zh-CN" w:bidi="te-IN"/>
              </w:rPr>
              <w:t>Total</w:t>
            </w:r>
          </w:p>
        </w:tc>
        <w:tc>
          <w:tcPr>
            <w:tcW w:w="960"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Gautami"/>
                <w:b/>
                <w:bCs/>
                <w:color w:val="000000"/>
                <w:sz w:val="24"/>
                <w:szCs w:val="24"/>
                <w:lang w:eastAsia="zh-CN" w:bidi="te-IN"/>
              </w:rPr>
              <w:t>120</w:t>
            </w:r>
          </w:p>
        </w:tc>
        <w:tc>
          <w:tcPr>
            <w:tcW w:w="967" w:type="pc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A18F0" w:rsidRDefault="00EA18F0" w:rsidP="0039472E">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Gautami"/>
                <w:b/>
                <w:bCs/>
                <w:color w:val="000000"/>
                <w:sz w:val="24"/>
                <w:szCs w:val="24"/>
                <w:lang w:eastAsia="zh-CN" w:bidi="te-IN"/>
              </w:rPr>
              <w:t>100.00</w:t>
            </w:r>
          </w:p>
        </w:tc>
      </w:tr>
    </w:tbl>
    <w:p w:rsidR="00E218C4" w:rsidRPr="00EA18F0" w:rsidRDefault="00E218C4" w:rsidP="00EA18F0">
      <w:pPr>
        <w:widowControl w:val="0"/>
        <w:tabs>
          <w:tab w:val="left" w:pos="1560"/>
        </w:tabs>
        <w:autoSpaceDE w:val="0"/>
        <w:autoSpaceDN w:val="0"/>
        <w:spacing w:after="40" w:line="360" w:lineRule="auto"/>
        <w:jc w:val="both"/>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bidi="en-US"/>
        </w:rPr>
        <w:t xml:space="preserve">Generally, it is considered that formal education of the </w:t>
      </w:r>
      <w:r>
        <w:rPr>
          <w:rFonts w:ascii="Times New Roman" w:eastAsia="Times New Roman" w:hAnsi="Times New Roman" w:cs="Times New Roman"/>
          <w:sz w:val="24"/>
          <w:szCs w:val="24"/>
          <w:lang w:val="en-GB" w:bidi="en-US"/>
        </w:rPr>
        <w:t>respondents</w:t>
      </w:r>
      <w:r>
        <w:rPr>
          <w:rFonts w:ascii="Times New Roman" w:eastAsia="Times New Roman" w:hAnsi="Times New Roman" w:cs="Times New Roman"/>
          <w:sz w:val="24"/>
          <w:szCs w:val="24"/>
          <w:lang w:bidi="en-US"/>
        </w:rPr>
        <w:t xml:space="preserve"> plays an important role </w:t>
      </w:r>
      <w:r>
        <w:rPr>
          <w:rFonts w:ascii="Times New Roman" w:eastAsia="Times New Roman" w:hAnsi="Times New Roman" w:cs="Times New Roman"/>
          <w:sz w:val="24"/>
          <w:szCs w:val="24"/>
          <w:lang w:val="en-GB" w:bidi="en-US"/>
        </w:rPr>
        <w:t>in Credit utilization pattern</w:t>
      </w:r>
      <w:r>
        <w:rPr>
          <w:rFonts w:ascii="Times New Roman" w:eastAsia="Times New Roman" w:hAnsi="Times New Roman" w:cs="Times New Roman"/>
          <w:sz w:val="24"/>
          <w:szCs w:val="24"/>
          <w:lang w:bidi="en-US"/>
        </w:rPr>
        <w:t xml:space="preserve">. Considering these </w:t>
      </w:r>
      <w:proofErr w:type="gramStart"/>
      <w:r>
        <w:rPr>
          <w:rFonts w:ascii="Times New Roman" w:eastAsia="Times New Roman" w:hAnsi="Times New Roman" w:cs="Times New Roman"/>
          <w:sz w:val="24"/>
          <w:szCs w:val="24"/>
          <w:lang w:bidi="en-US"/>
        </w:rPr>
        <w:t>aspects</w:t>
      </w:r>
      <w:proofErr w:type="gramEnd"/>
      <w:r>
        <w:rPr>
          <w:rFonts w:ascii="Times New Roman" w:eastAsia="Times New Roman" w:hAnsi="Times New Roman" w:cs="Times New Roman"/>
          <w:sz w:val="24"/>
          <w:szCs w:val="24"/>
          <w:lang w:bidi="en-US"/>
        </w:rPr>
        <w:t xml:space="preserve"> the formal education of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was studied. The information pertaining to the education of the </w:t>
      </w:r>
      <w:r>
        <w:rPr>
          <w:rFonts w:ascii="Times New Roman" w:eastAsia="Times New Roman" w:hAnsi="Times New Roman" w:cs="Times New Roman"/>
          <w:sz w:val="24"/>
          <w:szCs w:val="24"/>
          <w:lang w:val="en-GB" w:bidi="en-US"/>
        </w:rPr>
        <w:t>respondents</w:t>
      </w:r>
      <w:r>
        <w:rPr>
          <w:rFonts w:ascii="Times New Roman" w:eastAsia="Times New Roman" w:hAnsi="Times New Roman" w:cs="Times New Roman"/>
          <w:sz w:val="24"/>
          <w:szCs w:val="24"/>
          <w:lang w:bidi="en-US"/>
        </w:rPr>
        <w:t xml:space="preserve"> were collected, tabulated and analyzed. Distribution of </w:t>
      </w:r>
      <w:r>
        <w:rPr>
          <w:rFonts w:ascii="Times New Roman" w:eastAsia="Times New Roman" w:hAnsi="Times New Roman" w:cs="Times New Roman"/>
          <w:sz w:val="24"/>
          <w:szCs w:val="24"/>
          <w:lang w:val="en-GB" w:bidi="en-US"/>
        </w:rPr>
        <w:t>respondents</w:t>
      </w:r>
      <w:r>
        <w:rPr>
          <w:rFonts w:ascii="Times New Roman" w:eastAsia="Times New Roman" w:hAnsi="Times New Roman" w:cs="Times New Roman"/>
          <w:sz w:val="24"/>
          <w:szCs w:val="24"/>
          <w:lang w:bidi="en-US"/>
        </w:rPr>
        <w:t xml:space="preserve"> by th</w:t>
      </w:r>
      <w:r w:rsidR="002978EF">
        <w:rPr>
          <w:rFonts w:ascii="Times New Roman" w:eastAsia="Times New Roman" w:hAnsi="Times New Roman" w:cs="Times New Roman"/>
          <w:sz w:val="24"/>
          <w:szCs w:val="24"/>
          <w:lang w:bidi="en-US"/>
        </w:rPr>
        <w:t xml:space="preserve">eir level of education is given </w:t>
      </w:r>
    </w:p>
    <w:p w:rsidR="00E218C4" w:rsidRPr="002978EF" w:rsidRDefault="00E218C4" w:rsidP="002978EF">
      <w:pPr>
        <w:jc w:val="both"/>
        <w:rPr>
          <w:rFonts w:eastAsia="Times New Roman"/>
          <w:lang w:val="en-GB" w:bidi="en-US"/>
        </w:rPr>
      </w:pPr>
      <w:r w:rsidRPr="002978EF">
        <w:rPr>
          <w:rFonts w:ascii="Times New Roman" w:eastAsia="Times New Roman" w:hAnsi="Times New Roman" w:cs="Times New Roman"/>
          <w:sz w:val="24"/>
          <w:szCs w:val="24"/>
          <w:lang w:val="en-GB" w:bidi="en-US"/>
        </w:rPr>
        <w:t>The data p</w:t>
      </w:r>
      <w:r w:rsidRPr="002978EF">
        <w:rPr>
          <w:rFonts w:ascii="Times New Roman" w:eastAsia="Times New Roman" w:hAnsi="Times New Roman" w:cs="Times New Roman"/>
          <w:sz w:val="24"/>
          <w:szCs w:val="24"/>
          <w:lang w:bidi="en-US"/>
        </w:rPr>
        <w:t xml:space="preserve">resented in table 2 revealed that </w:t>
      </w:r>
      <w:r w:rsidRPr="002978EF">
        <w:rPr>
          <w:rFonts w:ascii="Times New Roman" w:eastAsia="Times New Roman" w:hAnsi="Times New Roman" w:cs="Times New Roman"/>
          <w:sz w:val="24"/>
          <w:szCs w:val="24"/>
          <w:lang w:val="en-GB" w:bidi="en-US"/>
        </w:rPr>
        <w:t xml:space="preserve">(39.16 percent) </w:t>
      </w:r>
      <w:r w:rsidRPr="002978EF">
        <w:rPr>
          <w:rFonts w:ascii="Times New Roman" w:eastAsia="Times New Roman" w:hAnsi="Times New Roman" w:cs="Times New Roman"/>
          <w:sz w:val="24"/>
          <w:szCs w:val="24"/>
          <w:lang w:bidi="en-US"/>
        </w:rPr>
        <w:t xml:space="preserve">of </w:t>
      </w:r>
      <w:r w:rsidRPr="002978EF">
        <w:rPr>
          <w:rFonts w:ascii="Times New Roman" w:eastAsia="Times New Roman" w:hAnsi="Times New Roman" w:cs="Times New Roman"/>
          <w:sz w:val="24"/>
          <w:szCs w:val="24"/>
          <w:lang w:val="en-GB" w:bidi="en-US"/>
        </w:rPr>
        <w:t>loan borrowed farmers</w:t>
      </w:r>
      <w:r w:rsidRPr="002978EF">
        <w:rPr>
          <w:rFonts w:ascii="Times New Roman" w:eastAsia="Times New Roman" w:hAnsi="Times New Roman" w:cs="Times New Roman"/>
          <w:sz w:val="24"/>
          <w:szCs w:val="24"/>
          <w:lang w:bidi="en-US"/>
        </w:rPr>
        <w:t xml:space="preserve"> had </w:t>
      </w:r>
      <w:r w:rsidRPr="002978EF">
        <w:rPr>
          <w:rFonts w:ascii="Times New Roman" w:eastAsia="Times New Roman" w:hAnsi="Times New Roman" w:cs="Times New Roman"/>
          <w:sz w:val="24"/>
          <w:szCs w:val="24"/>
          <w:lang w:val="en-GB" w:bidi="en-US"/>
        </w:rPr>
        <w:t>primary school education and (25.83percent) had secondary school education followed by (25.00 percent) illiterate,</w:t>
      </w:r>
      <w:r w:rsidR="0097419F">
        <w:rPr>
          <w:rFonts w:ascii="Times New Roman" w:eastAsia="Times New Roman" w:hAnsi="Times New Roman" w:cs="Times New Roman"/>
          <w:sz w:val="24"/>
          <w:szCs w:val="24"/>
          <w:lang w:val="en-GB" w:bidi="en-US"/>
        </w:rPr>
        <w:t xml:space="preserve"> </w:t>
      </w:r>
      <w:r w:rsidRPr="002978EF">
        <w:rPr>
          <w:rFonts w:ascii="Times New Roman" w:eastAsia="Times New Roman" w:hAnsi="Times New Roman" w:cs="Times New Roman"/>
          <w:sz w:val="24"/>
          <w:szCs w:val="24"/>
          <w:lang w:val="en-GB" w:bidi="en-US"/>
        </w:rPr>
        <w:t>(6.66percent) higher secondary school,(3.33 percent )graduation and above respectively.</w:t>
      </w:r>
      <w:r w:rsidRPr="002978EF">
        <w:rPr>
          <w:rFonts w:ascii="Times New Roman" w:eastAsia="Times New Roman" w:hAnsi="Times New Roman" w:cs="Times New Roman"/>
          <w:sz w:val="24"/>
          <w:szCs w:val="24"/>
          <w:lang w:bidi="en-US"/>
        </w:rPr>
        <w:t>It can be concluded that</w:t>
      </w:r>
      <w:r w:rsidRPr="002978EF">
        <w:rPr>
          <w:rFonts w:ascii="Times New Roman" w:eastAsia="Times New Roman" w:hAnsi="Times New Roman" w:cs="Times New Roman"/>
          <w:sz w:val="24"/>
          <w:szCs w:val="24"/>
          <w:lang w:val="en-GB" w:bidi="en-US"/>
        </w:rPr>
        <w:t xml:space="preserve"> majority</w:t>
      </w:r>
      <w:r w:rsidRPr="002978EF">
        <w:rPr>
          <w:rFonts w:ascii="Times New Roman" w:eastAsia="Times New Roman" w:hAnsi="Times New Roman" w:cs="Times New Roman"/>
          <w:sz w:val="24"/>
          <w:szCs w:val="24"/>
          <w:lang w:bidi="en-US"/>
        </w:rPr>
        <w:t xml:space="preserve"> of the </w:t>
      </w:r>
      <w:r w:rsidRPr="002978EF">
        <w:rPr>
          <w:rFonts w:ascii="Times New Roman" w:eastAsia="Times New Roman" w:hAnsi="Times New Roman" w:cs="Times New Roman"/>
          <w:sz w:val="24"/>
          <w:szCs w:val="24"/>
          <w:lang w:val="en-GB" w:bidi="en-US"/>
        </w:rPr>
        <w:t>Loan borrowed farmers</w:t>
      </w:r>
      <w:r w:rsidRPr="002978EF">
        <w:rPr>
          <w:rFonts w:ascii="Times New Roman" w:eastAsia="Times New Roman" w:hAnsi="Times New Roman" w:cs="Times New Roman"/>
          <w:sz w:val="24"/>
          <w:szCs w:val="24"/>
          <w:lang w:bidi="en-US"/>
        </w:rPr>
        <w:t xml:space="preserve"> (</w:t>
      </w:r>
      <w:r w:rsidRPr="002978EF">
        <w:rPr>
          <w:rFonts w:ascii="Times New Roman" w:eastAsia="Times New Roman" w:hAnsi="Times New Roman" w:cs="Times New Roman"/>
          <w:sz w:val="24"/>
          <w:szCs w:val="24"/>
          <w:lang w:val="en-GB" w:bidi="en-US"/>
        </w:rPr>
        <w:t>64.99 percent</w:t>
      </w:r>
      <w:r w:rsidRPr="002978EF">
        <w:rPr>
          <w:rFonts w:ascii="Times New Roman" w:eastAsia="Times New Roman" w:hAnsi="Times New Roman" w:cs="Times New Roman"/>
          <w:sz w:val="24"/>
          <w:szCs w:val="24"/>
          <w:lang w:bidi="en-US"/>
        </w:rPr>
        <w:t xml:space="preserve">) where educated up to </w:t>
      </w:r>
      <w:r w:rsidRPr="002978EF">
        <w:rPr>
          <w:rFonts w:ascii="Times New Roman" w:eastAsia="Times New Roman" w:hAnsi="Times New Roman" w:cs="Times New Roman"/>
          <w:sz w:val="24"/>
          <w:szCs w:val="24"/>
          <w:lang w:val="en-GB" w:bidi="en-US"/>
        </w:rPr>
        <w:t>Primary to Secondary school.</w:t>
      </w:r>
      <w:r w:rsidRPr="002978EF">
        <w:rPr>
          <w:rFonts w:ascii="Times New Roman" w:eastAsia="Times New Roman" w:hAnsi="Times New Roman" w:cs="Times New Roman"/>
          <w:sz w:val="24"/>
          <w:szCs w:val="24"/>
          <w:lang w:bidi="en-US"/>
        </w:rPr>
        <w:t xml:space="preserve">These </w:t>
      </w:r>
      <w:r w:rsidR="0097419F">
        <w:rPr>
          <w:rFonts w:ascii="Times New Roman" w:eastAsia="Times New Roman" w:hAnsi="Times New Roman" w:cs="Times New Roman"/>
          <w:sz w:val="24"/>
          <w:szCs w:val="24"/>
          <w:lang w:bidi="en-US"/>
        </w:rPr>
        <w:t xml:space="preserve">relates with </w:t>
      </w:r>
      <w:proofErr w:type="spellStart"/>
      <w:r w:rsidR="0097419F">
        <w:rPr>
          <w:rFonts w:ascii="Times New Roman" w:eastAsia="Times New Roman" w:hAnsi="Times New Roman" w:cs="Times New Roman"/>
          <w:sz w:val="24"/>
          <w:szCs w:val="24"/>
          <w:lang w:bidi="en-US"/>
        </w:rPr>
        <w:t>khodke</w:t>
      </w:r>
      <w:proofErr w:type="spellEnd"/>
      <w:r w:rsidR="0097419F">
        <w:rPr>
          <w:rFonts w:ascii="Times New Roman" w:eastAsia="Times New Roman" w:hAnsi="Times New Roman" w:cs="Times New Roman"/>
          <w:sz w:val="24"/>
          <w:szCs w:val="24"/>
          <w:lang w:bidi="en-US"/>
        </w:rPr>
        <w:t xml:space="preserve"> </w:t>
      </w:r>
      <w:r w:rsidR="0097419F" w:rsidRPr="0097419F">
        <w:rPr>
          <w:rFonts w:ascii="Times New Roman" w:eastAsia="Times New Roman" w:hAnsi="Times New Roman" w:cs="Times New Roman"/>
          <w:i/>
          <w:sz w:val="24"/>
          <w:szCs w:val="24"/>
          <w:lang w:bidi="en-US"/>
        </w:rPr>
        <w:t>et al</w:t>
      </w:r>
      <w:r w:rsidR="0097419F">
        <w:rPr>
          <w:rFonts w:ascii="Times New Roman" w:eastAsia="Times New Roman" w:hAnsi="Times New Roman" w:cs="Times New Roman"/>
          <w:sz w:val="24"/>
          <w:szCs w:val="24"/>
          <w:lang w:bidi="en-US"/>
        </w:rPr>
        <w:t xml:space="preserve"> (2010)</w:t>
      </w:r>
      <w:r>
        <w:rPr>
          <w:rFonts w:eastAsia="Times New Roman"/>
          <w:noProof/>
        </w:rPr>
        <w:drawing>
          <wp:inline distT="0" distB="0" distL="0" distR="0">
            <wp:extent cx="5869132" cy="2514600"/>
            <wp:effectExtent l="19050" t="0" r="17318" b="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96357" w:rsidRDefault="00066B48" w:rsidP="00E218C4">
      <w:pPr>
        <w:widowControl w:val="0"/>
        <w:tabs>
          <w:tab w:val="left" w:pos="1560"/>
        </w:tabs>
        <w:autoSpaceDE w:val="0"/>
        <w:autoSpaceDN w:val="0"/>
        <w:spacing w:line="360" w:lineRule="auto"/>
        <w:ind w:right="2"/>
        <w:jc w:val="both"/>
        <w:rPr>
          <w:rFonts w:ascii="Times New Roman" w:eastAsia="Times New Roman" w:hAnsi="Times New Roman" w:cs="Times New Roman"/>
          <w:b/>
          <w:sz w:val="24"/>
          <w:szCs w:val="24"/>
          <w:lang w:val="en-GB" w:bidi="en-US"/>
        </w:rPr>
      </w:pPr>
      <w:r>
        <w:rPr>
          <w:rFonts w:ascii="Times New Roman" w:eastAsia="Times New Roman" w:hAnsi="Times New Roman" w:cs="Times New Roman"/>
          <w:b/>
          <w:sz w:val="24"/>
          <w:szCs w:val="24"/>
          <w:lang w:val="en-GB" w:bidi="en-US"/>
        </w:rPr>
        <w:t xml:space="preserve">FIG </w:t>
      </w:r>
      <w:r w:rsidR="00682953">
        <w:rPr>
          <w:rFonts w:ascii="Times New Roman" w:eastAsia="Times New Roman" w:hAnsi="Times New Roman" w:cs="Times New Roman"/>
          <w:b/>
          <w:sz w:val="24"/>
          <w:szCs w:val="24"/>
          <w:lang w:val="en-GB" w:bidi="en-US"/>
        </w:rPr>
        <w:t xml:space="preserve"> 2.</w:t>
      </w:r>
      <w:r w:rsidR="00A12351" w:rsidRPr="00A12351">
        <w:rPr>
          <w:rFonts w:ascii="Times New Roman" w:eastAsia="Times New Roman" w:hAnsi="Times New Roman" w:cs="Times New Roman"/>
          <w:b/>
          <w:sz w:val="24"/>
          <w:szCs w:val="24"/>
          <w:lang w:bidi="en-US"/>
        </w:rPr>
        <w:t xml:space="preserve"> </w:t>
      </w:r>
      <w:r w:rsidR="00A12351">
        <w:rPr>
          <w:rFonts w:ascii="Times New Roman" w:eastAsia="Times New Roman" w:hAnsi="Times New Roman" w:cs="Times New Roman"/>
          <w:b/>
          <w:sz w:val="24"/>
          <w:szCs w:val="24"/>
          <w:lang w:bidi="en-US"/>
        </w:rPr>
        <w:t>Education</w:t>
      </w:r>
    </w:p>
    <w:p w:rsidR="00E218C4" w:rsidRDefault="00E218C4" w:rsidP="00E218C4">
      <w:pPr>
        <w:widowControl w:val="0"/>
        <w:tabs>
          <w:tab w:val="left" w:pos="1560"/>
        </w:tabs>
        <w:autoSpaceDE w:val="0"/>
        <w:autoSpaceDN w:val="0"/>
        <w:spacing w:line="360" w:lineRule="auto"/>
        <w:ind w:right="2"/>
        <w:jc w:val="both"/>
        <w:rPr>
          <w:rFonts w:ascii="Times New Roman" w:eastAsia="Times New Roman" w:hAnsi="Times New Roman" w:cs="Times New Roman"/>
          <w:b/>
          <w:sz w:val="24"/>
          <w:szCs w:val="24"/>
          <w:lang w:val="en-GB" w:bidi="en-US"/>
        </w:rPr>
      </w:pPr>
      <w:r>
        <w:rPr>
          <w:rFonts w:ascii="Times New Roman" w:eastAsia="Times New Roman" w:hAnsi="Times New Roman" w:cs="Times New Roman"/>
          <w:b/>
          <w:sz w:val="24"/>
          <w:szCs w:val="24"/>
          <w:lang w:val="en-GB" w:bidi="en-US"/>
        </w:rPr>
        <w:t>3</w:t>
      </w:r>
      <w:r w:rsidR="002978EF">
        <w:rPr>
          <w:rFonts w:ascii="Times New Roman" w:eastAsia="Times New Roman" w:hAnsi="Times New Roman" w:cs="Times New Roman"/>
          <w:b/>
          <w:sz w:val="24"/>
          <w:szCs w:val="24"/>
          <w:lang w:val="en-GB" w:bidi="en-US"/>
        </w:rPr>
        <w:t>)</w:t>
      </w:r>
      <w:r>
        <w:rPr>
          <w:rFonts w:ascii="Times New Roman" w:eastAsia="Times New Roman" w:hAnsi="Times New Roman" w:cs="Times New Roman"/>
          <w:b/>
          <w:sz w:val="24"/>
          <w:szCs w:val="24"/>
          <w:lang w:val="en-GB" w:bidi="en-US"/>
        </w:rPr>
        <w:t xml:space="preserve"> Farming</w:t>
      </w:r>
      <w:r>
        <w:rPr>
          <w:rFonts w:ascii="Times New Roman" w:eastAsia="Times New Roman" w:hAnsi="Times New Roman" w:cs="Times New Roman"/>
          <w:b/>
          <w:sz w:val="24"/>
          <w:szCs w:val="24"/>
          <w:lang w:bidi="en-US"/>
        </w:rPr>
        <w:t xml:space="preserve"> Experience</w:t>
      </w:r>
      <w:r>
        <w:rPr>
          <w:rFonts w:ascii="Times New Roman" w:eastAsia="Times New Roman" w:hAnsi="Times New Roman" w:cs="Times New Roman"/>
          <w:b/>
          <w:sz w:val="24"/>
          <w:szCs w:val="24"/>
          <w:lang w:val="en-GB" w:bidi="en-US"/>
        </w:rPr>
        <w:t>:</w:t>
      </w:r>
    </w:p>
    <w:p w:rsidR="00E218C4" w:rsidRDefault="00E218C4" w:rsidP="002978EF">
      <w:pPr>
        <w:widowControl w:val="0"/>
        <w:tabs>
          <w:tab w:val="left" w:pos="1560"/>
        </w:tabs>
        <w:autoSpaceDE w:val="0"/>
        <w:autoSpaceDN w:val="0"/>
        <w:ind w:right="2"/>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lastRenderedPageBreak/>
        <w:t xml:space="preserve">Experience is the number of years of familiarity of farmers in </w:t>
      </w:r>
      <w:r>
        <w:rPr>
          <w:rFonts w:ascii="Times New Roman" w:eastAsia="Times New Roman" w:hAnsi="Times New Roman" w:cs="Times New Roman"/>
          <w:sz w:val="24"/>
          <w:szCs w:val="24"/>
          <w:lang w:val="en-GB" w:bidi="en-US"/>
        </w:rPr>
        <w:t>farming</w:t>
      </w:r>
      <w:r>
        <w:rPr>
          <w:rFonts w:ascii="Times New Roman" w:eastAsia="Times New Roman" w:hAnsi="Times New Roman" w:cs="Times New Roman"/>
          <w:sz w:val="24"/>
          <w:szCs w:val="24"/>
          <w:lang w:bidi="en-US"/>
        </w:rPr>
        <w:t xml:space="preserve">. Experience in </w:t>
      </w:r>
      <w:r>
        <w:rPr>
          <w:rFonts w:ascii="Times New Roman" w:eastAsia="Times New Roman" w:hAnsi="Times New Roman" w:cs="Times New Roman"/>
          <w:sz w:val="24"/>
          <w:szCs w:val="24"/>
          <w:lang w:val="en-GB" w:bidi="en-US"/>
        </w:rPr>
        <w:t>farming</w:t>
      </w:r>
      <w:r w:rsidR="0097419F">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bidi="en-US"/>
        </w:rPr>
        <w:t xml:space="preserve">measured in term experience of individual farmer in years. </w:t>
      </w:r>
    </w:p>
    <w:p w:rsidR="00E218C4" w:rsidRDefault="00E218C4" w:rsidP="002978EF">
      <w:pPr>
        <w:widowControl w:val="0"/>
        <w:tabs>
          <w:tab w:val="left" w:pos="1560"/>
        </w:tabs>
        <w:autoSpaceDE w:val="0"/>
        <w:autoSpaceDN w:val="0"/>
        <w:ind w:right="2"/>
        <w:jc w:val="both"/>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bidi="en-US"/>
        </w:rPr>
        <w:t>Table</w:t>
      </w:r>
      <w:r>
        <w:rPr>
          <w:rFonts w:ascii="Times New Roman" w:eastAsia="Times New Roman" w:hAnsi="Times New Roman" w:cs="Times New Roman"/>
          <w:b/>
          <w:bCs/>
          <w:sz w:val="24"/>
          <w:szCs w:val="24"/>
          <w:lang w:val="en-GB" w:bidi="en-US"/>
        </w:rPr>
        <w:t>:3</w:t>
      </w:r>
      <w:r>
        <w:rPr>
          <w:rFonts w:ascii="Times New Roman" w:eastAsia="Times New Roman" w:hAnsi="Times New Roman" w:cs="Times New Roman"/>
          <w:b/>
          <w:bCs/>
          <w:sz w:val="24"/>
          <w:szCs w:val="24"/>
          <w:lang w:bidi="en-US"/>
        </w:rPr>
        <w:t xml:space="preserve"> Classification of </w:t>
      </w:r>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 to their </w:t>
      </w:r>
      <w:r>
        <w:rPr>
          <w:rFonts w:ascii="Times New Roman" w:eastAsia="Times New Roman" w:hAnsi="Times New Roman" w:cs="Times New Roman"/>
          <w:b/>
          <w:bCs/>
          <w:sz w:val="24"/>
          <w:szCs w:val="24"/>
          <w:lang w:val="en-GB" w:bidi="en-US"/>
        </w:rPr>
        <w:t>Farming Experience</w:t>
      </w:r>
    </w:p>
    <w:tbl>
      <w:tblPr>
        <w:tblpPr w:leftFromText="180" w:rightFromText="180" w:vertAnchor="text" w:horzAnchor="margin" w:tblpX="149" w:tblpY="77"/>
        <w:tblOverlap w:val="never"/>
        <w:tblW w:w="9307" w:type="dxa"/>
        <w:tblCellSpacing w:w="0" w:type="dxa"/>
        <w:tblLayout w:type="fixed"/>
        <w:tblCellMar>
          <w:left w:w="0" w:type="dxa"/>
          <w:right w:w="0" w:type="dxa"/>
        </w:tblCellMar>
        <w:tblLook w:val="04A0" w:firstRow="1" w:lastRow="0" w:firstColumn="1" w:lastColumn="0" w:noHBand="0" w:noVBand="1"/>
      </w:tblPr>
      <w:tblGrid>
        <w:gridCol w:w="1192"/>
        <w:gridCol w:w="3335"/>
        <w:gridCol w:w="1869"/>
        <w:gridCol w:w="2911"/>
      </w:tblGrid>
      <w:tr w:rsidR="00E218C4" w:rsidTr="00370C20">
        <w:trPr>
          <w:trHeight w:val="397"/>
          <w:tblCellSpacing w:w="0" w:type="dxa"/>
        </w:trPr>
        <w:tc>
          <w:tcPr>
            <w:tcW w:w="1192"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b/>
                <w:bCs/>
                <w:color w:val="000000"/>
                <w:sz w:val="24"/>
                <w:szCs w:val="24"/>
                <w:lang w:bidi="te-IN"/>
              </w:rPr>
            </w:pPr>
          </w:p>
          <w:p w:rsidR="00E218C4" w:rsidRDefault="00E218C4" w:rsidP="00370C20">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3335"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b/>
                <w:bCs/>
                <w:color w:val="000000"/>
                <w:sz w:val="24"/>
                <w:szCs w:val="24"/>
                <w:lang w:bidi="te-IN"/>
              </w:rPr>
            </w:pPr>
          </w:p>
          <w:p w:rsidR="00E218C4" w:rsidRDefault="00E218C4" w:rsidP="00370C20">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Times New Roman"/>
                <w:b/>
                <w:bCs/>
                <w:color w:val="000000"/>
                <w:sz w:val="24"/>
                <w:szCs w:val="24"/>
                <w:lang w:eastAsia="zh-CN" w:bidi="te-IN"/>
              </w:rPr>
              <w:t>Farm</w:t>
            </w:r>
            <w:proofErr w:type="spellStart"/>
            <w:r>
              <w:rPr>
                <w:rFonts w:ascii="Times New Roman" w:eastAsia="SimSun" w:hAnsi="Times New Roman" w:cs="Times New Roman"/>
                <w:b/>
                <w:bCs/>
                <w:color w:val="000000"/>
                <w:sz w:val="24"/>
                <w:szCs w:val="24"/>
                <w:lang w:val="en-GB" w:eastAsia="zh-CN" w:bidi="te-IN"/>
              </w:rPr>
              <w:t>ing</w:t>
            </w:r>
            <w:proofErr w:type="spellEnd"/>
            <w:r>
              <w:rPr>
                <w:rFonts w:ascii="Times New Roman" w:eastAsia="SimSun" w:hAnsi="Times New Roman" w:cs="Times New Roman"/>
                <w:b/>
                <w:bCs/>
                <w:color w:val="000000"/>
                <w:sz w:val="24"/>
                <w:szCs w:val="24"/>
                <w:lang w:eastAsia="zh-CN" w:bidi="te-IN"/>
              </w:rPr>
              <w:t> </w:t>
            </w:r>
            <w:r>
              <w:rPr>
                <w:rFonts w:ascii="Times New Roman" w:eastAsia="SimSun" w:hAnsi="Times New Roman" w:cs="Times New Roman"/>
                <w:b/>
                <w:bCs/>
                <w:color w:val="000000"/>
                <w:sz w:val="24"/>
                <w:szCs w:val="24"/>
                <w:lang w:val="en-GB" w:eastAsia="zh-CN" w:bidi="te-IN"/>
              </w:rPr>
              <w:t>Experience</w:t>
            </w:r>
          </w:p>
        </w:tc>
        <w:tc>
          <w:tcPr>
            <w:tcW w:w="4780" w:type="dxa"/>
            <w:gridSpan w:val="2"/>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E218C4" w:rsidTr="00370C20">
        <w:trPr>
          <w:trHeight w:val="458"/>
          <w:tblCellSpacing w:w="0" w:type="dxa"/>
        </w:trPr>
        <w:tc>
          <w:tcPr>
            <w:tcW w:w="1192"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widowControl w:val="0"/>
              <w:autoSpaceDE w:val="0"/>
              <w:autoSpaceDN w:val="0"/>
              <w:spacing w:line="360" w:lineRule="auto"/>
              <w:jc w:val="center"/>
              <w:rPr>
                <w:rFonts w:ascii="SimSun" w:eastAsia="SimSun" w:hAnsi="Times New Roman" w:cs="Times New Roman"/>
                <w:b/>
                <w:bCs/>
                <w:sz w:val="24"/>
                <w:szCs w:val="24"/>
                <w:lang w:val="en-IN" w:eastAsia="en-IN" w:bidi="te-IN"/>
              </w:rPr>
            </w:pPr>
          </w:p>
        </w:tc>
        <w:tc>
          <w:tcPr>
            <w:tcW w:w="3335"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widowControl w:val="0"/>
              <w:autoSpaceDE w:val="0"/>
              <w:autoSpaceDN w:val="0"/>
              <w:spacing w:line="360" w:lineRule="auto"/>
              <w:jc w:val="center"/>
              <w:rPr>
                <w:rFonts w:ascii="SimSun" w:eastAsia="SimSun" w:hAnsi="Times New Roman" w:cs="Times New Roman"/>
                <w:b/>
                <w:bCs/>
                <w:sz w:val="24"/>
                <w:szCs w:val="24"/>
                <w:lang w:val="en-IN" w:eastAsia="en-IN" w:bidi="te-IN"/>
              </w:rPr>
            </w:pPr>
          </w:p>
        </w:tc>
        <w:tc>
          <w:tcPr>
            <w:tcW w:w="18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Frequency</w:t>
            </w:r>
          </w:p>
        </w:tc>
        <w:tc>
          <w:tcPr>
            <w:tcW w:w="2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Percentage</w:t>
            </w:r>
          </w:p>
        </w:tc>
      </w:tr>
      <w:tr w:rsidR="00E218C4" w:rsidTr="00370C20">
        <w:trPr>
          <w:trHeight w:val="227"/>
          <w:tblCellSpacing w:w="0" w:type="dxa"/>
        </w:trPr>
        <w:tc>
          <w:tcPr>
            <w:tcW w:w="119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333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Low</w:t>
            </w:r>
            <w:r>
              <w:rPr>
                <w:rFonts w:ascii="Times New Roman" w:eastAsia="SimSun" w:hAnsi="Times New Roman" w:cs="Times New Roman"/>
                <w:color w:val="000000"/>
                <w:sz w:val="24"/>
                <w:szCs w:val="24"/>
                <w:lang w:val="en-GB" w:eastAsia="zh-CN" w:bidi="te-IN"/>
              </w:rPr>
              <w:t xml:space="preserve"> (below 8 </w:t>
            </w:r>
            <w:proofErr w:type="gramStart"/>
            <w:r>
              <w:rPr>
                <w:rFonts w:ascii="Times New Roman" w:eastAsia="SimSun" w:hAnsi="Times New Roman" w:cs="Times New Roman"/>
                <w:color w:val="000000"/>
                <w:sz w:val="24"/>
                <w:szCs w:val="24"/>
                <w:lang w:val="en-GB" w:eastAsia="zh-CN" w:bidi="te-IN"/>
              </w:rPr>
              <w:t>years )</w:t>
            </w:r>
            <w:proofErr w:type="gramEnd"/>
          </w:p>
        </w:tc>
        <w:tc>
          <w:tcPr>
            <w:tcW w:w="18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23</w:t>
            </w:r>
          </w:p>
        </w:tc>
        <w:tc>
          <w:tcPr>
            <w:tcW w:w="2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19.16</w:t>
            </w:r>
          </w:p>
        </w:tc>
      </w:tr>
      <w:tr w:rsidR="00E218C4" w:rsidTr="00370C20">
        <w:trPr>
          <w:trHeight w:val="340"/>
          <w:tblCellSpacing w:w="0" w:type="dxa"/>
        </w:trPr>
        <w:tc>
          <w:tcPr>
            <w:tcW w:w="119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333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Medium</w:t>
            </w:r>
            <w:r>
              <w:rPr>
                <w:rFonts w:ascii="Times New Roman" w:eastAsia="SimSun" w:hAnsi="Times New Roman" w:cs="Times New Roman"/>
                <w:color w:val="000000"/>
                <w:sz w:val="24"/>
                <w:szCs w:val="24"/>
                <w:lang w:val="en-GB" w:eastAsia="zh-CN" w:bidi="te-IN"/>
              </w:rPr>
              <w:t xml:space="preserve"> (9- 18 years)</w:t>
            </w:r>
          </w:p>
        </w:tc>
        <w:tc>
          <w:tcPr>
            <w:tcW w:w="18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71</w:t>
            </w:r>
          </w:p>
        </w:tc>
        <w:tc>
          <w:tcPr>
            <w:tcW w:w="2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vAlign w:val="center"/>
          </w:tcPr>
          <w:p w:rsidR="00E218C4" w:rsidRDefault="00E218C4" w:rsidP="00370C20">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59.16</w:t>
            </w:r>
          </w:p>
        </w:tc>
      </w:tr>
      <w:tr w:rsidR="00E218C4" w:rsidTr="00370C20">
        <w:trPr>
          <w:trHeight w:val="340"/>
          <w:tblCellSpacing w:w="0" w:type="dxa"/>
        </w:trPr>
        <w:tc>
          <w:tcPr>
            <w:tcW w:w="119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333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High</w:t>
            </w:r>
            <w:r>
              <w:rPr>
                <w:rFonts w:ascii="Times New Roman" w:eastAsia="SimSun" w:hAnsi="Times New Roman" w:cs="Times New Roman"/>
                <w:color w:val="000000"/>
                <w:sz w:val="24"/>
                <w:szCs w:val="24"/>
                <w:lang w:val="en-GB" w:eastAsia="zh-CN" w:bidi="te-IN"/>
              </w:rPr>
              <w:t xml:space="preserve"> (Above 18 years)</w:t>
            </w:r>
          </w:p>
        </w:tc>
        <w:tc>
          <w:tcPr>
            <w:tcW w:w="18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26</w:t>
            </w:r>
          </w:p>
        </w:tc>
        <w:tc>
          <w:tcPr>
            <w:tcW w:w="2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21.68</w:t>
            </w:r>
          </w:p>
        </w:tc>
      </w:tr>
      <w:tr w:rsidR="00E218C4" w:rsidTr="00370C20">
        <w:trPr>
          <w:trHeight w:val="458"/>
          <w:tblCellSpacing w:w="0" w:type="dxa"/>
        </w:trPr>
        <w:tc>
          <w:tcPr>
            <w:tcW w:w="119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sz w:val="24"/>
                <w:szCs w:val="24"/>
                <w:lang w:bidi="te-IN"/>
              </w:rPr>
            </w:pPr>
          </w:p>
        </w:tc>
        <w:tc>
          <w:tcPr>
            <w:tcW w:w="333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186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2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100.00</w:t>
            </w:r>
          </w:p>
        </w:tc>
      </w:tr>
    </w:tbl>
    <w:p w:rsidR="00E218C4" w:rsidRDefault="00E218C4" w:rsidP="002978EF">
      <w:pPr>
        <w:widowControl w:val="0"/>
        <w:tabs>
          <w:tab w:val="left" w:pos="1560"/>
        </w:tabs>
        <w:autoSpaceDE w:val="0"/>
        <w:autoSpaceDN w:val="0"/>
        <w:ind w:right="2" w:firstLineChars="250" w:firstLine="600"/>
        <w:jc w:val="both"/>
        <w:rPr>
          <w:rFonts w:ascii="Times New Roman" w:eastAsia="Times New Roman" w:hAnsi="Times New Roman" w:cs="Times New Roman"/>
          <w:sz w:val="24"/>
          <w:szCs w:val="24"/>
          <w:lang w:bidi="en-US"/>
        </w:rPr>
      </w:pPr>
    </w:p>
    <w:p w:rsidR="00E218C4" w:rsidRDefault="00E218C4" w:rsidP="002978EF">
      <w:pPr>
        <w:widowControl w:val="0"/>
        <w:tabs>
          <w:tab w:val="left" w:pos="1560"/>
        </w:tabs>
        <w:autoSpaceDE w:val="0"/>
        <w:autoSpaceDN w:val="0"/>
        <w:ind w:right="2"/>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 xml:space="preserve">It was evident from the data presented in Table </w:t>
      </w:r>
      <w:r>
        <w:rPr>
          <w:rFonts w:ascii="Times New Roman" w:eastAsia="Times New Roman" w:hAnsi="Times New Roman" w:cs="Times New Roman"/>
          <w:sz w:val="24"/>
          <w:szCs w:val="24"/>
          <w:lang w:val="en-GB" w:bidi="en-US"/>
        </w:rPr>
        <w:t xml:space="preserve">3 and  </w:t>
      </w:r>
      <w:r w:rsidR="002978EF">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val="en-GB" w:bidi="en-US"/>
        </w:rPr>
        <w:t xml:space="preserve">Fig 3 </w:t>
      </w:r>
      <w:r>
        <w:rPr>
          <w:rFonts w:ascii="Times New Roman" w:eastAsia="Times New Roman" w:hAnsi="Times New Roman" w:cs="Times New Roman"/>
          <w:sz w:val="24"/>
          <w:szCs w:val="24"/>
          <w:lang w:bidi="en-US"/>
        </w:rPr>
        <w:t>that</w:t>
      </w:r>
      <w:r>
        <w:rPr>
          <w:rFonts w:ascii="Times New Roman" w:eastAsia="Times New Roman" w:hAnsi="Times New Roman" w:cs="Times New Roman"/>
          <w:sz w:val="24"/>
          <w:szCs w:val="24"/>
          <w:lang w:val="en-GB" w:bidi="en-US"/>
        </w:rPr>
        <w:t xml:space="preserve"> nearly three fifth </w:t>
      </w:r>
      <w:r>
        <w:rPr>
          <w:rFonts w:ascii="Times New Roman" w:eastAsia="Times New Roman" w:hAnsi="Times New Roman" w:cs="Times New Roman"/>
          <w:sz w:val="24"/>
          <w:szCs w:val="24"/>
          <w:lang w:bidi="en-US"/>
        </w:rPr>
        <w:t>(</w:t>
      </w:r>
      <w:r>
        <w:rPr>
          <w:rFonts w:ascii="Times New Roman" w:eastAsia="Times New Roman" w:hAnsi="Times New Roman" w:cs="Times New Roman"/>
          <w:sz w:val="24"/>
          <w:szCs w:val="24"/>
          <w:lang w:val="en-GB" w:bidi="en-US"/>
        </w:rPr>
        <w:t>59.16 percent</w:t>
      </w:r>
      <w:r>
        <w:rPr>
          <w:rFonts w:ascii="Times New Roman" w:eastAsia="Times New Roman" w:hAnsi="Times New Roman" w:cs="Times New Roman"/>
          <w:sz w:val="24"/>
          <w:szCs w:val="24"/>
          <w:lang w:bidi="en-US"/>
        </w:rPr>
        <w:t xml:space="preserve">) of the </w:t>
      </w:r>
      <w:r>
        <w:rPr>
          <w:rFonts w:ascii="Times New Roman" w:eastAsia="Times New Roman" w:hAnsi="Times New Roman" w:cs="Times New Roman"/>
          <w:sz w:val="24"/>
          <w:szCs w:val="24"/>
          <w:lang w:val="en-GB" w:bidi="en-US"/>
        </w:rPr>
        <w:t>loan borrowed farmers</w:t>
      </w:r>
      <w:r w:rsidR="0097419F">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 xml:space="preserve">were found </w:t>
      </w:r>
      <w:r>
        <w:rPr>
          <w:rFonts w:ascii="Times New Roman" w:eastAsia="Times New Roman" w:hAnsi="Times New Roman" w:cs="Times New Roman"/>
          <w:sz w:val="24"/>
          <w:szCs w:val="24"/>
          <w:lang w:val="en-GB" w:bidi="en-US"/>
        </w:rPr>
        <w:t>medium farming experience</w:t>
      </w:r>
      <w:r>
        <w:rPr>
          <w:rFonts w:ascii="Times New Roman" w:eastAsia="Times New Roman" w:hAnsi="Times New Roman" w:cs="Times New Roman"/>
          <w:sz w:val="24"/>
          <w:szCs w:val="24"/>
          <w:lang w:bidi="en-US"/>
        </w:rPr>
        <w:t xml:space="preserve"> followed by </w:t>
      </w:r>
      <w:r>
        <w:rPr>
          <w:rFonts w:ascii="Times New Roman" w:eastAsia="Times New Roman" w:hAnsi="Times New Roman" w:cs="Times New Roman"/>
          <w:sz w:val="24"/>
          <w:szCs w:val="24"/>
          <w:lang w:val="en-GB" w:bidi="en-US"/>
        </w:rPr>
        <w:t>(</w:t>
      </w:r>
      <w:r>
        <w:rPr>
          <w:rFonts w:ascii="Times New Roman" w:eastAsia="Times New Roman" w:hAnsi="Times New Roman" w:cs="Times New Roman"/>
          <w:sz w:val="24"/>
          <w:szCs w:val="24"/>
          <w:lang w:bidi="en-US"/>
        </w:rPr>
        <w:t>2</w:t>
      </w:r>
      <w:r>
        <w:rPr>
          <w:rFonts w:ascii="Times New Roman" w:eastAsia="Times New Roman" w:hAnsi="Times New Roman" w:cs="Times New Roman"/>
          <w:sz w:val="24"/>
          <w:szCs w:val="24"/>
          <w:lang w:val="en-GB" w:bidi="en-US"/>
        </w:rPr>
        <w:t>1.68percent)</w:t>
      </w:r>
      <w:r w:rsidR="002978EF">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val="en-GB" w:bidi="en-US"/>
        </w:rPr>
        <w:t>high farming experience</w:t>
      </w:r>
      <w:r>
        <w:rPr>
          <w:rFonts w:ascii="Times New Roman" w:eastAsia="Times New Roman" w:hAnsi="Times New Roman" w:cs="Times New Roman"/>
          <w:sz w:val="24"/>
          <w:szCs w:val="24"/>
          <w:lang w:bidi="en-US"/>
        </w:rPr>
        <w:t xml:space="preserve"> and </w:t>
      </w:r>
      <w:r>
        <w:rPr>
          <w:rFonts w:ascii="Times New Roman" w:eastAsia="Times New Roman" w:hAnsi="Times New Roman" w:cs="Times New Roman"/>
          <w:sz w:val="24"/>
          <w:szCs w:val="24"/>
          <w:lang w:val="en-GB" w:bidi="en-US"/>
        </w:rPr>
        <w:t xml:space="preserve">(19.16percent) </w:t>
      </w:r>
      <w:r>
        <w:rPr>
          <w:rFonts w:ascii="Times New Roman" w:eastAsia="Times New Roman" w:hAnsi="Times New Roman" w:cs="Times New Roman"/>
          <w:sz w:val="24"/>
          <w:szCs w:val="24"/>
          <w:lang w:bidi="en-US"/>
        </w:rPr>
        <w:t xml:space="preserve">of </w:t>
      </w:r>
      <w:r>
        <w:rPr>
          <w:rFonts w:ascii="Times New Roman" w:eastAsia="Times New Roman" w:hAnsi="Times New Roman" w:cs="Times New Roman"/>
          <w:sz w:val="24"/>
          <w:szCs w:val="24"/>
          <w:lang w:val="en-GB" w:bidi="en-US"/>
        </w:rPr>
        <w:t>loan borrowed farmers</w:t>
      </w:r>
      <w:r w:rsidR="002978EF">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val="en-GB" w:bidi="en-US"/>
        </w:rPr>
        <w:t>with low farming experience</w:t>
      </w:r>
      <w:r>
        <w:rPr>
          <w:rFonts w:ascii="Times New Roman" w:eastAsia="Times New Roman" w:hAnsi="Times New Roman" w:cs="Times New Roman"/>
          <w:sz w:val="24"/>
          <w:szCs w:val="24"/>
          <w:lang w:bidi="en-US"/>
        </w:rPr>
        <w:t xml:space="preserve">. </w:t>
      </w:r>
    </w:p>
    <w:p w:rsidR="00E218C4" w:rsidRDefault="00E218C4" w:rsidP="00EA18F0">
      <w:pPr>
        <w:widowControl w:val="0"/>
        <w:tabs>
          <w:tab w:val="left" w:pos="1560"/>
        </w:tabs>
        <w:autoSpaceDE w:val="0"/>
        <w:autoSpaceDN w:val="0"/>
        <w:ind w:right="2"/>
        <w:jc w:val="both"/>
        <w:rPr>
          <w:rFonts w:ascii="Times New Roman" w:eastAsia="Times New Roman" w:hAnsi="Times New Roman" w:cs="Times New Roman"/>
          <w:color w:val="000000"/>
          <w:sz w:val="24"/>
          <w:szCs w:val="24"/>
          <w:lang w:val="en-GB" w:bidi="en-US"/>
        </w:rPr>
      </w:pPr>
      <w:r>
        <w:rPr>
          <w:rFonts w:ascii="Times New Roman" w:eastAsia="Times New Roman" w:hAnsi="Times New Roman" w:cs="Times New Roman"/>
          <w:sz w:val="24"/>
          <w:szCs w:val="24"/>
          <w:lang w:bidi="en-US"/>
        </w:rPr>
        <w:t xml:space="preserve">It is inferred that majority of the </w:t>
      </w:r>
      <w:r>
        <w:rPr>
          <w:rFonts w:ascii="Times New Roman" w:eastAsia="Times New Roman" w:hAnsi="Times New Roman" w:cs="Times New Roman"/>
          <w:sz w:val="24"/>
          <w:szCs w:val="24"/>
          <w:lang w:val="en-GB" w:bidi="en-US"/>
        </w:rPr>
        <w:t xml:space="preserve">respondents (78.32 percent) </w:t>
      </w:r>
      <w:r>
        <w:rPr>
          <w:rFonts w:ascii="Times New Roman" w:eastAsia="Times New Roman" w:hAnsi="Times New Roman" w:cs="Times New Roman"/>
          <w:sz w:val="24"/>
          <w:szCs w:val="24"/>
          <w:lang w:bidi="en-US"/>
        </w:rPr>
        <w:t>belong to</w:t>
      </w:r>
      <w:r w:rsidR="0097419F">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val="en-GB" w:bidi="en-US"/>
        </w:rPr>
        <w:t>medium to low level of farming experience</w:t>
      </w:r>
      <w:r>
        <w:rPr>
          <w:rFonts w:ascii="Times New Roman" w:eastAsia="Times New Roman" w:hAnsi="Times New Roman" w:cs="Times New Roman"/>
          <w:sz w:val="24"/>
          <w:szCs w:val="24"/>
          <w:lang w:bidi="en-US"/>
        </w:rPr>
        <w:t>.</w:t>
      </w:r>
      <w:r>
        <w:rPr>
          <w:rFonts w:ascii="Times New Roman" w:eastAsia="Times New Roman" w:hAnsi="Times New Roman" w:cs="Times New Roman"/>
          <w:color w:val="000000"/>
          <w:sz w:val="24"/>
          <w:szCs w:val="24"/>
          <w:lang w:bidi="en-US"/>
        </w:rPr>
        <w:t xml:space="preserve"> These findings are consistent with the finding</w:t>
      </w:r>
      <w:r>
        <w:rPr>
          <w:rFonts w:ascii="Times New Roman" w:eastAsia="Times New Roman" w:hAnsi="Times New Roman" w:cs="Times New Roman"/>
          <w:color w:val="000000"/>
          <w:sz w:val="24"/>
          <w:szCs w:val="24"/>
          <w:lang w:val="en-GB" w:bidi="en-US"/>
        </w:rPr>
        <w:t xml:space="preserve">s of Gopinath (2005) and Reena </w:t>
      </w:r>
      <w:proofErr w:type="spellStart"/>
      <w:r>
        <w:rPr>
          <w:rFonts w:ascii="Times New Roman" w:eastAsia="Times New Roman" w:hAnsi="Times New Roman" w:cs="Times New Roman"/>
          <w:color w:val="000000"/>
          <w:sz w:val="24"/>
          <w:szCs w:val="24"/>
          <w:lang w:val="en-GB" w:bidi="en-US"/>
        </w:rPr>
        <w:t>rawat</w:t>
      </w:r>
      <w:proofErr w:type="spellEnd"/>
      <w:r>
        <w:rPr>
          <w:rFonts w:ascii="Times New Roman" w:eastAsia="Times New Roman" w:hAnsi="Times New Roman" w:cs="Times New Roman"/>
          <w:color w:val="000000"/>
          <w:sz w:val="24"/>
          <w:szCs w:val="24"/>
          <w:lang w:val="en-GB" w:bidi="en-US"/>
        </w:rPr>
        <w:t xml:space="preserve"> (2016).</w:t>
      </w:r>
    </w:p>
    <w:p w:rsidR="00E218C4" w:rsidRDefault="00E218C4" w:rsidP="00E218C4">
      <w:pPr>
        <w:widowControl w:val="0"/>
        <w:tabs>
          <w:tab w:val="left" w:pos="1560"/>
        </w:tabs>
        <w:autoSpaceDE w:val="0"/>
        <w:autoSpaceDN w:val="0"/>
        <w:spacing w:line="360" w:lineRule="auto"/>
        <w:ind w:right="2"/>
        <w:jc w:val="both"/>
        <w:rPr>
          <w:rFonts w:ascii="Times New Roman" w:eastAsia="Times New Roman" w:hAnsi="Times New Roman" w:cs="Times New Roman"/>
          <w:color w:val="000000"/>
          <w:sz w:val="24"/>
          <w:szCs w:val="24"/>
          <w:lang w:val="en-GB" w:bidi="en-US"/>
        </w:rPr>
      </w:pPr>
      <w:r>
        <w:rPr>
          <w:rFonts w:ascii="Times New Roman" w:eastAsia="Times New Roman" w:hAnsi="Times New Roman" w:cs="Times New Roman"/>
          <w:noProof/>
          <w:sz w:val="24"/>
          <w:szCs w:val="24"/>
        </w:rPr>
        <w:drawing>
          <wp:inline distT="0" distB="0" distL="0" distR="0">
            <wp:extent cx="5716732" cy="2770909"/>
            <wp:effectExtent l="19050" t="0" r="17318" b="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A18F0" w:rsidRDefault="000950F0" w:rsidP="00E218C4">
      <w:pPr>
        <w:widowControl w:val="0"/>
        <w:tabs>
          <w:tab w:val="left" w:pos="1560"/>
        </w:tabs>
        <w:autoSpaceDE w:val="0"/>
        <w:autoSpaceDN w:val="0"/>
        <w:spacing w:line="360" w:lineRule="auto"/>
        <w:ind w:right="2"/>
        <w:jc w:val="both"/>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val="en-GB" w:bidi="en-US"/>
        </w:rPr>
        <w:t>FIG</w:t>
      </w:r>
      <w:r w:rsidR="00DE7B6E">
        <w:rPr>
          <w:rFonts w:ascii="Times New Roman" w:eastAsia="Times New Roman" w:hAnsi="Times New Roman" w:cs="Times New Roman"/>
          <w:b/>
          <w:bCs/>
          <w:sz w:val="24"/>
          <w:szCs w:val="24"/>
          <w:lang w:val="en-GB" w:bidi="en-US"/>
        </w:rPr>
        <w:t xml:space="preserve"> 3.</w:t>
      </w:r>
      <w:r w:rsidR="00A12351" w:rsidRPr="00A12351">
        <w:rPr>
          <w:rFonts w:ascii="Times New Roman" w:eastAsia="Times New Roman" w:hAnsi="Times New Roman" w:cs="Times New Roman"/>
          <w:b/>
          <w:sz w:val="24"/>
          <w:szCs w:val="24"/>
          <w:lang w:val="en-GB" w:bidi="en-US"/>
        </w:rPr>
        <w:t xml:space="preserve"> </w:t>
      </w:r>
      <w:r w:rsidR="00A12351">
        <w:rPr>
          <w:rFonts w:ascii="Times New Roman" w:eastAsia="Times New Roman" w:hAnsi="Times New Roman" w:cs="Times New Roman"/>
          <w:b/>
          <w:sz w:val="24"/>
          <w:szCs w:val="24"/>
          <w:lang w:val="en-GB" w:bidi="en-US"/>
        </w:rPr>
        <w:t>Farming</w:t>
      </w:r>
      <w:r w:rsidR="00A12351">
        <w:rPr>
          <w:rFonts w:ascii="Times New Roman" w:eastAsia="Times New Roman" w:hAnsi="Times New Roman" w:cs="Times New Roman"/>
          <w:b/>
          <w:sz w:val="24"/>
          <w:szCs w:val="24"/>
          <w:lang w:bidi="en-US"/>
        </w:rPr>
        <w:t xml:space="preserve"> Experience</w:t>
      </w:r>
    </w:p>
    <w:p w:rsidR="00E218C4" w:rsidRDefault="002978EF" w:rsidP="00A12351">
      <w:pPr>
        <w:widowControl w:val="0"/>
        <w:tabs>
          <w:tab w:val="left" w:pos="1560"/>
        </w:tabs>
        <w:autoSpaceDE w:val="0"/>
        <w:autoSpaceDN w:val="0"/>
        <w:spacing w:before="40" w:after="40" w:line="360" w:lineRule="auto"/>
        <w:jc w:val="both"/>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val="en-GB" w:bidi="en-US"/>
        </w:rPr>
        <w:t>4)</w:t>
      </w:r>
      <w:r w:rsidR="0097419F">
        <w:rPr>
          <w:rFonts w:ascii="Times New Roman" w:eastAsia="Times New Roman" w:hAnsi="Times New Roman" w:cs="Times New Roman"/>
          <w:b/>
          <w:bCs/>
          <w:sz w:val="24"/>
          <w:szCs w:val="24"/>
          <w:lang w:val="en-GB" w:bidi="en-US"/>
        </w:rPr>
        <w:t xml:space="preserve"> </w:t>
      </w:r>
      <w:r w:rsidR="00E218C4">
        <w:rPr>
          <w:rFonts w:ascii="Times New Roman" w:eastAsia="Times New Roman" w:hAnsi="Times New Roman" w:cs="Times New Roman"/>
          <w:b/>
          <w:bCs/>
          <w:sz w:val="24"/>
          <w:szCs w:val="24"/>
          <w:lang w:val="en-GB" w:bidi="en-US"/>
        </w:rPr>
        <w:t>Land holding</w:t>
      </w:r>
      <w:r>
        <w:rPr>
          <w:rFonts w:ascii="Times New Roman" w:eastAsia="Times New Roman" w:hAnsi="Times New Roman" w:cs="Times New Roman"/>
          <w:b/>
          <w:bCs/>
          <w:sz w:val="24"/>
          <w:szCs w:val="24"/>
          <w:lang w:val="en-GB" w:bidi="en-US"/>
        </w:rPr>
        <w:t>:</w:t>
      </w:r>
    </w:p>
    <w:p w:rsidR="00E218C4" w:rsidRDefault="00E218C4" w:rsidP="00A12351">
      <w:pPr>
        <w:widowControl w:val="0"/>
        <w:tabs>
          <w:tab w:val="left" w:pos="1560"/>
        </w:tabs>
        <w:autoSpaceDE w:val="0"/>
        <w:autoSpaceDN w:val="0"/>
        <w:spacing w:before="40" w:after="40" w:line="360" w:lineRule="auto"/>
        <w:ind w:left="9" w:hanging="9"/>
        <w:jc w:val="both"/>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lastRenderedPageBreak/>
        <w:t xml:space="preserve">Size of land holding is directly co-related with the </w:t>
      </w:r>
      <w:r w:rsidR="0097419F">
        <w:rPr>
          <w:rFonts w:ascii="Times New Roman" w:eastAsia="Times New Roman" w:hAnsi="Times New Roman" w:cs="Times New Roman"/>
          <w:sz w:val="24"/>
          <w:szCs w:val="24"/>
          <w:lang w:val="en-GB" w:bidi="en-US"/>
        </w:rPr>
        <w:t>characteristics</w:t>
      </w:r>
      <w:r w:rsidR="002978EF">
        <w:rPr>
          <w:rFonts w:ascii="Times New Roman" w:eastAsia="Times New Roman" w:hAnsi="Times New Roman" w:cs="Times New Roman"/>
          <w:sz w:val="24"/>
          <w:szCs w:val="24"/>
          <w:lang w:val="en-GB" w:bidi="en-US"/>
        </w:rPr>
        <w:t xml:space="preserve"> of borrowers</w:t>
      </w:r>
    </w:p>
    <w:p w:rsidR="00E218C4" w:rsidRDefault="00E218C4" w:rsidP="00FE2775">
      <w:pPr>
        <w:widowControl w:val="0"/>
        <w:tabs>
          <w:tab w:val="left" w:pos="1560"/>
        </w:tabs>
        <w:autoSpaceDE w:val="0"/>
        <w:autoSpaceDN w:val="0"/>
        <w:ind w:right="2"/>
        <w:jc w:val="both"/>
        <w:rPr>
          <w:rFonts w:ascii="Times New Roman" w:eastAsia="Times New Roman" w:hAnsi="Times New Roman" w:cs="Times New Roman"/>
          <w:sz w:val="24"/>
          <w:szCs w:val="24"/>
          <w:lang w:val="en-GB" w:bidi="en-US"/>
        </w:rPr>
      </w:pPr>
      <w:r>
        <w:rPr>
          <w:rFonts w:ascii="Times New Roman" w:eastAsia="Times New Roman" w:hAnsi="Times New Roman" w:cs="Times New Roman"/>
          <w:b/>
          <w:bCs/>
          <w:sz w:val="24"/>
          <w:szCs w:val="24"/>
          <w:lang w:bidi="en-US"/>
        </w:rPr>
        <w:t>Table</w:t>
      </w:r>
      <w:r>
        <w:rPr>
          <w:rFonts w:ascii="Times New Roman" w:eastAsia="Times New Roman" w:hAnsi="Times New Roman" w:cs="Times New Roman"/>
          <w:b/>
          <w:bCs/>
          <w:sz w:val="24"/>
          <w:szCs w:val="24"/>
          <w:lang w:val="en-GB" w:bidi="en-US"/>
        </w:rPr>
        <w:t>:4</w:t>
      </w:r>
      <w:r>
        <w:rPr>
          <w:rFonts w:ascii="Times New Roman" w:eastAsia="Times New Roman" w:hAnsi="Times New Roman" w:cs="Times New Roman"/>
          <w:b/>
          <w:bCs/>
          <w:sz w:val="24"/>
          <w:szCs w:val="24"/>
          <w:lang w:bidi="en-US"/>
        </w:rPr>
        <w:t xml:space="preserve"> Classification o</w:t>
      </w:r>
      <w:r>
        <w:rPr>
          <w:rFonts w:ascii="Times New Roman" w:eastAsia="Times New Roman" w:hAnsi="Times New Roman" w:cs="Times New Roman"/>
          <w:b/>
          <w:bCs/>
          <w:sz w:val="24"/>
          <w:szCs w:val="24"/>
          <w:lang w:val="en-GB" w:bidi="en-US"/>
        </w:rPr>
        <w:t>f respondents</w:t>
      </w:r>
      <w:r>
        <w:rPr>
          <w:rFonts w:ascii="Times New Roman" w:eastAsia="Times New Roman" w:hAnsi="Times New Roman" w:cs="Times New Roman"/>
          <w:b/>
          <w:bCs/>
          <w:sz w:val="24"/>
          <w:szCs w:val="24"/>
          <w:lang w:bidi="en-US"/>
        </w:rPr>
        <w:t xml:space="preserve"> according to their </w:t>
      </w:r>
      <w:r>
        <w:rPr>
          <w:rFonts w:ascii="Times New Roman" w:eastAsia="Times New Roman" w:hAnsi="Times New Roman" w:cs="Times New Roman"/>
          <w:b/>
          <w:bCs/>
          <w:sz w:val="24"/>
          <w:szCs w:val="24"/>
          <w:lang w:val="en-GB" w:bidi="en-US"/>
        </w:rPr>
        <w:t>Land holding.</w:t>
      </w:r>
    </w:p>
    <w:tbl>
      <w:tblPr>
        <w:tblW w:w="9282" w:type="dxa"/>
        <w:jc w:val="center"/>
        <w:tblCellSpacing w:w="0" w:type="dxa"/>
        <w:tblCellMar>
          <w:left w:w="0" w:type="dxa"/>
          <w:right w:w="0" w:type="dxa"/>
        </w:tblCellMar>
        <w:tblLook w:val="04A0" w:firstRow="1" w:lastRow="0" w:firstColumn="1" w:lastColumn="0" w:noHBand="0" w:noVBand="1"/>
      </w:tblPr>
      <w:tblGrid>
        <w:gridCol w:w="1237"/>
        <w:gridCol w:w="4138"/>
        <w:gridCol w:w="1911"/>
        <w:gridCol w:w="1996"/>
      </w:tblGrid>
      <w:tr w:rsidR="00E218C4" w:rsidTr="00A12351">
        <w:trPr>
          <w:trHeight w:val="23"/>
          <w:tblCellSpacing w:w="0" w:type="dxa"/>
          <w:jc w:val="center"/>
        </w:trPr>
        <w:tc>
          <w:tcPr>
            <w:tcW w:w="1237"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100" w:beforeAutospacing="1" w:after="100"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4138"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Land holding</w:t>
            </w:r>
          </w:p>
        </w:tc>
        <w:tc>
          <w:tcPr>
            <w:tcW w:w="3907" w:type="dxa"/>
            <w:gridSpan w:val="2"/>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ind w:firstLineChars="250" w:firstLine="602"/>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E218C4" w:rsidTr="00A12351">
        <w:trPr>
          <w:trHeight w:val="88"/>
          <w:tblCellSpacing w:w="0" w:type="dxa"/>
          <w:jc w:val="center"/>
        </w:trPr>
        <w:tc>
          <w:tcPr>
            <w:tcW w:w="1237"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4138"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1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Frequency</w:t>
            </w:r>
          </w:p>
        </w:tc>
        <w:tc>
          <w:tcPr>
            <w:tcW w:w="199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Percentage</w:t>
            </w:r>
          </w:p>
        </w:tc>
      </w:tr>
      <w:tr w:rsidR="00E218C4" w:rsidTr="00A12351">
        <w:trPr>
          <w:trHeight w:val="111"/>
          <w:tblCellSpacing w:w="0" w:type="dxa"/>
          <w:jc w:val="center"/>
        </w:trPr>
        <w:tc>
          <w:tcPr>
            <w:tcW w:w="123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41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Marginal (up to 1.00 ha)</w:t>
            </w:r>
          </w:p>
        </w:tc>
        <w:tc>
          <w:tcPr>
            <w:tcW w:w="1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16</w:t>
            </w:r>
          </w:p>
        </w:tc>
        <w:tc>
          <w:tcPr>
            <w:tcW w:w="199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13.33</w:t>
            </w:r>
          </w:p>
        </w:tc>
      </w:tr>
      <w:tr w:rsidR="00E218C4" w:rsidTr="00A12351">
        <w:trPr>
          <w:trHeight w:val="356"/>
          <w:tblCellSpacing w:w="0" w:type="dxa"/>
          <w:jc w:val="center"/>
        </w:trPr>
        <w:tc>
          <w:tcPr>
            <w:tcW w:w="123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41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autoSpaceDE w:val="0"/>
              <w:autoSpaceDN w:val="0"/>
              <w:spacing w:line="360" w:lineRule="auto"/>
              <w:rPr>
                <w:rFonts w:ascii="Times New Roman" w:eastAsia="SimSun" w:hAnsi="Times New Roman" w:cs="Times New Roman"/>
                <w:sz w:val="24"/>
                <w:szCs w:val="24"/>
                <w:lang w:val="en-GB" w:eastAsia="en-IN" w:bidi="te-IN"/>
              </w:rPr>
            </w:pPr>
            <w:proofErr w:type="gramStart"/>
            <w:r>
              <w:rPr>
                <w:rFonts w:ascii="Times New Roman" w:eastAsia="SimSun" w:hAnsi="Times New Roman" w:cs="Times New Roman"/>
                <w:sz w:val="24"/>
                <w:szCs w:val="24"/>
                <w:lang w:val="en-GB" w:eastAsia="en-IN" w:bidi="te-IN"/>
              </w:rPr>
              <w:t>Small(</w:t>
            </w:r>
            <w:proofErr w:type="gramEnd"/>
            <w:r>
              <w:rPr>
                <w:rFonts w:ascii="Times New Roman" w:eastAsia="SimSun" w:hAnsi="Times New Roman" w:cs="Times New Roman"/>
                <w:sz w:val="24"/>
                <w:szCs w:val="24"/>
                <w:lang w:val="en-GB" w:eastAsia="en-IN" w:bidi="te-IN"/>
              </w:rPr>
              <w:t>1.01 to 2.00 ha)</w:t>
            </w:r>
          </w:p>
        </w:tc>
        <w:tc>
          <w:tcPr>
            <w:tcW w:w="1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30</w:t>
            </w:r>
          </w:p>
        </w:tc>
        <w:tc>
          <w:tcPr>
            <w:tcW w:w="199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25.00</w:t>
            </w:r>
          </w:p>
        </w:tc>
      </w:tr>
      <w:tr w:rsidR="00E218C4" w:rsidTr="00A12351">
        <w:trPr>
          <w:trHeight w:val="222"/>
          <w:tblCellSpacing w:w="0" w:type="dxa"/>
          <w:jc w:val="center"/>
        </w:trPr>
        <w:tc>
          <w:tcPr>
            <w:tcW w:w="123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41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 xml:space="preserve">Semi </w:t>
            </w:r>
            <w:proofErr w:type="gramStart"/>
            <w:r>
              <w:rPr>
                <w:rFonts w:ascii="Times New Roman" w:eastAsia="SimSun" w:hAnsi="Times New Roman" w:cs="Times New Roman"/>
                <w:sz w:val="24"/>
                <w:szCs w:val="24"/>
                <w:lang w:val="en-GB" w:eastAsia="en-IN" w:bidi="te-IN"/>
              </w:rPr>
              <w:t>medium(</w:t>
            </w:r>
            <w:proofErr w:type="gramEnd"/>
            <w:r>
              <w:rPr>
                <w:rFonts w:ascii="Times New Roman" w:eastAsia="SimSun" w:hAnsi="Times New Roman" w:cs="Times New Roman"/>
                <w:sz w:val="24"/>
                <w:szCs w:val="24"/>
                <w:lang w:val="en-GB" w:eastAsia="en-IN" w:bidi="te-IN"/>
              </w:rPr>
              <w:t>2.01 to 4.00 ha)</w:t>
            </w:r>
          </w:p>
        </w:tc>
        <w:tc>
          <w:tcPr>
            <w:tcW w:w="1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36</w:t>
            </w:r>
          </w:p>
        </w:tc>
        <w:tc>
          <w:tcPr>
            <w:tcW w:w="199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30.00</w:t>
            </w:r>
          </w:p>
        </w:tc>
      </w:tr>
      <w:tr w:rsidR="00E218C4" w:rsidTr="00A12351">
        <w:trPr>
          <w:trHeight w:val="167"/>
          <w:tblCellSpacing w:w="0" w:type="dxa"/>
          <w:jc w:val="center"/>
        </w:trPr>
        <w:tc>
          <w:tcPr>
            <w:tcW w:w="123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4</w:t>
            </w:r>
          </w:p>
        </w:tc>
        <w:tc>
          <w:tcPr>
            <w:tcW w:w="41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autoSpaceDE w:val="0"/>
              <w:autoSpaceDN w:val="0"/>
              <w:spacing w:line="360" w:lineRule="auto"/>
              <w:rPr>
                <w:rFonts w:ascii="Times New Roman" w:eastAsia="SimSun" w:hAnsi="Times New Roman" w:cs="Times New Roman"/>
                <w:sz w:val="24"/>
                <w:szCs w:val="24"/>
                <w:lang w:val="en-GB" w:eastAsia="en-IN" w:bidi="te-IN"/>
              </w:rPr>
            </w:pPr>
            <w:proofErr w:type="gramStart"/>
            <w:r>
              <w:rPr>
                <w:rFonts w:ascii="Times New Roman" w:eastAsia="SimSun" w:hAnsi="Times New Roman" w:cs="Times New Roman"/>
                <w:sz w:val="24"/>
                <w:szCs w:val="24"/>
                <w:lang w:val="en-GB" w:eastAsia="en-IN" w:bidi="te-IN"/>
              </w:rPr>
              <w:t>Medium(</w:t>
            </w:r>
            <w:proofErr w:type="gramEnd"/>
            <w:r>
              <w:rPr>
                <w:rFonts w:ascii="Times New Roman" w:eastAsia="SimSun" w:hAnsi="Times New Roman" w:cs="Times New Roman"/>
                <w:sz w:val="24"/>
                <w:szCs w:val="24"/>
                <w:lang w:val="en-GB" w:eastAsia="en-IN" w:bidi="te-IN"/>
              </w:rPr>
              <w:t>4.01 to 10.00 ha)</w:t>
            </w:r>
          </w:p>
        </w:tc>
        <w:tc>
          <w:tcPr>
            <w:tcW w:w="1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22</w:t>
            </w:r>
          </w:p>
        </w:tc>
        <w:tc>
          <w:tcPr>
            <w:tcW w:w="199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18.34</w:t>
            </w:r>
          </w:p>
        </w:tc>
      </w:tr>
      <w:tr w:rsidR="00E218C4" w:rsidTr="00A12351">
        <w:trPr>
          <w:trHeight w:val="167"/>
          <w:tblCellSpacing w:w="0" w:type="dxa"/>
          <w:jc w:val="center"/>
        </w:trPr>
        <w:tc>
          <w:tcPr>
            <w:tcW w:w="123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5</w:t>
            </w:r>
          </w:p>
        </w:tc>
        <w:tc>
          <w:tcPr>
            <w:tcW w:w="41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autoSpaceDE w:val="0"/>
              <w:autoSpaceDN w:val="0"/>
              <w:spacing w:line="360" w:lineRule="auto"/>
              <w:rPr>
                <w:rFonts w:ascii="Times New Roman" w:eastAsia="SimSun" w:hAnsi="Times New Roman" w:cs="Times New Roman"/>
                <w:sz w:val="24"/>
                <w:szCs w:val="24"/>
                <w:lang w:val="en-GB" w:eastAsia="en-IN" w:bidi="te-IN"/>
              </w:rPr>
            </w:pPr>
            <w:proofErr w:type="gramStart"/>
            <w:r>
              <w:rPr>
                <w:rFonts w:ascii="Times New Roman" w:eastAsia="SimSun" w:hAnsi="Times New Roman" w:cs="Times New Roman"/>
                <w:sz w:val="24"/>
                <w:szCs w:val="24"/>
                <w:lang w:val="en-GB" w:eastAsia="en-IN" w:bidi="te-IN"/>
              </w:rPr>
              <w:t>Large(</w:t>
            </w:r>
            <w:proofErr w:type="gramEnd"/>
            <w:r>
              <w:rPr>
                <w:rFonts w:ascii="Times New Roman" w:eastAsia="SimSun" w:hAnsi="Times New Roman" w:cs="Times New Roman"/>
                <w:sz w:val="24"/>
                <w:szCs w:val="24"/>
                <w:lang w:val="en-GB" w:eastAsia="en-IN" w:bidi="te-IN"/>
              </w:rPr>
              <w:t>Above 10.01 ha)</w:t>
            </w:r>
          </w:p>
        </w:tc>
        <w:tc>
          <w:tcPr>
            <w:tcW w:w="1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Times New Roman"/>
                <w:color w:val="000000"/>
                <w:sz w:val="24"/>
                <w:szCs w:val="24"/>
                <w:lang w:val="en-GB" w:bidi="te-IN"/>
              </w:rPr>
            </w:pPr>
            <w:r>
              <w:rPr>
                <w:rFonts w:ascii="Times New Roman" w:eastAsia="SimSun" w:hAnsi="Times New Roman" w:cs="Times New Roman"/>
                <w:color w:val="000000"/>
                <w:sz w:val="24"/>
                <w:szCs w:val="24"/>
                <w:lang w:val="en-GB" w:eastAsia="zh-CN" w:bidi="te-IN"/>
              </w:rPr>
              <w:t>16</w:t>
            </w:r>
          </w:p>
        </w:tc>
        <w:tc>
          <w:tcPr>
            <w:tcW w:w="199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Times New Roman"/>
                <w:color w:val="000000"/>
                <w:sz w:val="24"/>
                <w:szCs w:val="24"/>
                <w:lang w:val="en-GB" w:bidi="te-IN"/>
              </w:rPr>
            </w:pPr>
            <w:r>
              <w:rPr>
                <w:rFonts w:ascii="Times New Roman" w:eastAsia="SimSun" w:hAnsi="Times New Roman" w:cs="Times New Roman"/>
                <w:color w:val="000000"/>
                <w:sz w:val="24"/>
                <w:szCs w:val="24"/>
                <w:lang w:val="en-GB" w:eastAsia="zh-CN" w:bidi="te-IN"/>
              </w:rPr>
              <w:t>13.33</w:t>
            </w:r>
          </w:p>
        </w:tc>
      </w:tr>
      <w:tr w:rsidR="00E218C4" w:rsidTr="00A12351">
        <w:trPr>
          <w:trHeight w:val="167"/>
          <w:tblCellSpacing w:w="0" w:type="dxa"/>
          <w:jc w:val="center"/>
        </w:trPr>
        <w:tc>
          <w:tcPr>
            <w:tcW w:w="123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Gautami"/>
                <w:sz w:val="24"/>
                <w:szCs w:val="24"/>
                <w:lang w:val="en-GB" w:bidi="te-IN"/>
              </w:rPr>
            </w:pPr>
          </w:p>
        </w:tc>
        <w:tc>
          <w:tcPr>
            <w:tcW w:w="413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right"/>
              <w:rPr>
                <w:rFonts w:ascii="Times New Roman" w:eastAsia="SimSun" w:hAnsi="Times New Roman" w:cs="Times New Roman"/>
                <w:b/>
                <w:bCs/>
                <w:color w:val="000000"/>
                <w:sz w:val="24"/>
                <w:szCs w:val="24"/>
                <w:lang w:val="en-GB" w:bidi="te-IN"/>
              </w:rPr>
            </w:pPr>
            <w:r>
              <w:rPr>
                <w:rFonts w:ascii="Times New Roman" w:eastAsia="SimSun" w:hAnsi="Times New Roman" w:cs="Times New Roman"/>
                <w:b/>
                <w:bCs/>
                <w:color w:val="000000"/>
                <w:sz w:val="24"/>
                <w:szCs w:val="24"/>
                <w:lang w:val="en-GB" w:eastAsia="zh-CN" w:bidi="te-IN"/>
              </w:rPr>
              <w:t>Total</w:t>
            </w:r>
          </w:p>
        </w:tc>
        <w:tc>
          <w:tcPr>
            <w:tcW w:w="191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Times New Roman"/>
                <w:b/>
                <w:bCs/>
                <w:color w:val="000000"/>
                <w:sz w:val="24"/>
                <w:szCs w:val="24"/>
                <w:lang w:val="en-GB" w:bidi="te-IN"/>
              </w:rPr>
            </w:pPr>
            <w:r>
              <w:rPr>
                <w:rFonts w:ascii="Times New Roman" w:eastAsia="SimSun" w:hAnsi="Times New Roman" w:cs="Times New Roman"/>
                <w:b/>
                <w:bCs/>
                <w:color w:val="000000"/>
                <w:sz w:val="24"/>
                <w:szCs w:val="24"/>
                <w:lang w:val="en-GB" w:eastAsia="zh-CN" w:bidi="te-IN"/>
              </w:rPr>
              <w:t>120</w:t>
            </w:r>
          </w:p>
        </w:tc>
        <w:tc>
          <w:tcPr>
            <w:tcW w:w="199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DE7B6E">
            <w:pPr>
              <w:spacing w:beforeAutospacing="1" w:afterAutospacing="1" w:line="360" w:lineRule="auto"/>
              <w:jc w:val="center"/>
              <w:rPr>
                <w:rFonts w:ascii="Times New Roman" w:eastAsia="SimSun" w:hAnsi="Times New Roman" w:cs="Times New Roman"/>
                <w:b/>
                <w:bCs/>
                <w:color w:val="000000"/>
                <w:sz w:val="24"/>
                <w:szCs w:val="24"/>
                <w:lang w:val="en-GB" w:bidi="te-IN"/>
              </w:rPr>
            </w:pPr>
            <w:r>
              <w:rPr>
                <w:rFonts w:ascii="Times New Roman" w:eastAsia="SimSun" w:hAnsi="Times New Roman" w:cs="Times New Roman"/>
                <w:b/>
                <w:bCs/>
                <w:color w:val="000000"/>
                <w:sz w:val="24"/>
                <w:szCs w:val="24"/>
                <w:lang w:val="en-GB" w:eastAsia="zh-CN" w:bidi="te-IN"/>
              </w:rPr>
              <w:t>100.00</w:t>
            </w:r>
          </w:p>
        </w:tc>
      </w:tr>
    </w:tbl>
    <w:p w:rsidR="00E218C4" w:rsidRPr="00FE2775" w:rsidRDefault="008A24C9" w:rsidP="00FE2775">
      <w:pPr>
        <w:widowControl w:val="0"/>
        <w:tabs>
          <w:tab w:val="left" w:pos="1560"/>
        </w:tabs>
        <w:autoSpaceDE w:val="0"/>
        <w:autoSpaceDN w:val="0"/>
        <w:spacing w:line="360" w:lineRule="auto"/>
        <w:ind w:left="9" w:right="2" w:hanging="9"/>
        <w:jc w:val="both"/>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val="en-GB" w:bidi="en-US"/>
        </w:rPr>
        <w:tab/>
        <w:t xml:space="preserve">The data in Table 4 </w:t>
      </w:r>
      <w:r w:rsidR="00E218C4">
        <w:rPr>
          <w:rFonts w:ascii="Times New Roman" w:eastAsia="Times New Roman" w:hAnsi="Times New Roman" w:cs="Times New Roman"/>
          <w:sz w:val="24"/>
          <w:szCs w:val="24"/>
          <w:lang w:val="en-GB" w:bidi="en-US"/>
        </w:rPr>
        <w:t xml:space="preserve">shows that out of the total 120 respondents, more respondents (30.00 percent) had semi medium size of land holding </w:t>
      </w:r>
      <w:r w:rsidR="0097419F">
        <w:rPr>
          <w:rFonts w:ascii="Times New Roman" w:eastAsia="Times New Roman" w:hAnsi="Times New Roman" w:cs="Times New Roman"/>
          <w:sz w:val="24"/>
          <w:szCs w:val="24"/>
          <w:lang w:val="en-GB" w:bidi="en-US"/>
        </w:rPr>
        <w:t>i.e.</w:t>
      </w:r>
      <w:r w:rsidR="00E218C4">
        <w:rPr>
          <w:rFonts w:ascii="Times New Roman" w:eastAsia="Times New Roman" w:hAnsi="Times New Roman" w:cs="Times New Roman"/>
          <w:sz w:val="24"/>
          <w:szCs w:val="24"/>
          <w:lang w:val="en-GB" w:bidi="en-US"/>
        </w:rPr>
        <w:t xml:space="preserve"> (2.01 ha to 4.00 ha),</w:t>
      </w:r>
      <w:r w:rsidR="0097419F">
        <w:rPr>
          <w:rFonts w:ascii="Times New Roman" w:eastAsia="Times New Roman" w:hAnsi="Times New Roman" w:cs="Times New Roman"/>
          <w:sz w:val="24"/>
          <w:szCs w:val="24"/>
          <w:lang w:val="en-GB" w:bidi="en-US"/>
        </w:rPr>
        <w:t xml:space="preserve"> </w:t>
      </w:r>
      <w:r w:rsidR="00E218C4">
        <w:rPr>
          <w:rFonts w:ascii="Times New Roman" w:eastAsia="Times New Roman" w:hAnsi="Times New Roman" w:cs="Times New Roman"/>
          <w:sz w:val="24"/>
          <w:szCs w:val="24"/>
          <w:lang w:val="en-GB" w:bidi="en-US"/>
        </w:rPr>
        <w:t>followed (25.00 percent) respondents belonged to small size of land, followed medium land holding (18.33percent</w:t>
      </w:r>
      <w:proofErr w:type="gramStart"/>
      <w:r w:rsidR="00E218C4">
        <w:rPr>
          <w:rFonts w:ascii="Times New Roman" w:eastAsia="Times New Roman" w:hAnsi="Times New Roman" w:cs="Times New Roman"/>
          <w:sz w:val="24"/>
          <w:szCs w:val="24"/>
          <w:lang w:val="en-GB" w:bidi="en-US"/>
        </w:rPr>
        <w:t>),The</w:t>
      </w:r>
      <w:proofErr w:type="gramEnd"/>
      <w:r w:rsidR="00E218C4">
        <w:rPr>
          <w:rFonts w:ascii="Times New Roman" w:eastAsia="Times New Roman" w:hAnsi="Times New Roman" w:cs="Times New Roman"/>
          <w:sz w:val="24"/>
          <w:szCs w:val="24"/>
          <w:lang w:val="en-GB" w:bidi="en-US"/>
        </w:rPr>
        <w:t xml:space="preserve"> percentage of the marginal and large land holding is same( 13.33 percent ) each.</w:t>
      </w:r>
      <w:r w:rsidR="0097419F">
        <w:rPr>
          <w:rFonts w:ascii="Times New Roman" w:eastAsia="Times New Roman" w:hAnsi="Times New Roman" w:cs="Times New Roman"/>
          <w:sz w:val="24"/>
          <w:szCs w:val="24"/>
          <w:lang w:val="en-GB" w:bidi="en-US"/>
        </w:rPr>
        <w:t xml:space="preserve"> </w:t>
      </w:r>
      <w:r w:rsidR="00E218C4">
        <w:rPr>
          <w:rFonts w:ascii="Times New Roman" w:eastAsia="SimSun" w:hAnsi="Times New Roman" w:cs="Times New Roman"/>
          <w:sz w:val="24"/>
          <w:szCs w:val="24"/>
          <w:lang w:val="en-GB" w:eastAsia="en-IN" w:bidi="te-IN"/>
        </w:rPr>
        <w:t xml:space="preserve">Thus, it can be concluded that half of the respondents (55.00 percent) had small to semi medium size of land </w:t>
      </w:r>
      <w:proofErr w:type="gramStart"/>
      <w:r w:rsidR="00E218C4">
        <w:rPr>
          <w:rFonts w:ascii="Times New Roman" w:eastAsia="SimSun" w:hAnsi="Times New Roman" w:cs="Times New Roman"/>
          <w:sz w:val="24"/>
          <w:szCs w:val="24"/>
          <w:lang w:val="en-GB" w:eastAsia="en-IN" w:bidi="te-IN"/>
        </w:rPr>
        <w:t>holding .</w:t>
      </w:r>
      <w:r w:rsidR="00E218C4">
        <w:rPr>
          <w:rFonts w:ascii="Times New Roman" w:eastAsia="SimSun" w:hAnsi="Times New Roman" w:cs="Times New Roman"/>
          <w:sz w:val="24"/>
          <w:szCs w:val="24"/>
          <w:lang w:val="en-IN" w:eastAsia="en-IN" w:bidi="te-IN"/>
        </w:rPr>
        <w:t>These</w:t>
      </w:r>
      <w:proofErr w:type="gramEnd"/>
      <w:r w:rsidR="00E218C4">
        <w:rPr>
          <w:rFonts w:ascii="Times New Roman" w:eastAsia="SimSun" w:hAnsi="Times New Roman" w:cs="Times New Roman"/>
          <w:sz w:val="24"/>
          <w:szCs w:val="24"/>
          <w:lang w:val="en-IN" w:eastAsia="en-IN" w:bidi="te-IN"/>
        </w:rPr>
        <w:t xml:space="preserve"> findings are consistent with the findings of </w:t>
      </w:r>
      <w:proofErr w:type="spellStart"/>
      <w:r w:rsidR="00E218C4">
        <w:rPr>
          <w:rFonts w:ascii="Times New Roman" w:eastAsia="SimSun" w:hAnsi="Times New Roman" w:cs="Times New Roman"/>
          <w:sz w:val="24"/>
          <w:szCs w:val="24"/>
          <w:lang w:val="en-GB" w:eastAsia="en-IN" w:bidi="te-IN"/>
        </w:rPr>
        <w:t>Gottumukala</w:t>
      </w:r>
      <w:proofErr w:type="spellEnd"/>
      <w:r w:rsidR="00E218C4">
        <w:rPr>
          <w:rFonts w:ascii="Times New Roman" w:eastAsia="SimSun" w:hAnsi="Times New Roman" w:cs="Times New Roman"/>
          <w:sz w:val="24"/>
          <w:szCs w:val="24"/>
          <w:lang w:val="en-GB" w:eastAsia="en-IN" w:bidi="te-IN"/>
        </w:rPr>
        <w:t xml:space="preserve"> </w:t>
      </w:r>
      <w:proofErr w:type="spellStart"/>
      <w:r w:rsidR="00E218C4">
        <w:rPr>
          <w:rFonts w:ascii="Times New Roman" w:eastAsia="SimSun" w:hAnsi="Times New Roman" w:cs="Times New Roman"/>
          <w:sz w:val="24"/>
          <w:szCs w:val="24"/>
          <w:lang w:val="en-GB" w:eastAsia="en-IN" w:bidi="te-IN"/>
        </w:rPr>
        <w:t>bhavani</w:t>
      </w:r>
      <w:proofErr w:type="spellEnd"/>
      <w:r w:rsidR="00E218C4">
        <w:rPr>
          <w:rFonts w:ascii="Times New Roman" w:eastAsia="SimSun" w:hAnsi="Times New Roman" w:cs="Times New Roman"/>
          <w:sz w:val="24"/>
          <w:szCs w:val="24"/>
          <w:lang w:val="en-IN" w:eastAsia="en-IN" w:bidi="te-IN"/>
        </w:rPr>
        <w:t xml:space="preserve"> (201</w:t>
      </w:r>
      <w:r w:rsidR="00E218C4">
        <w:rPr>
          <w:rFonts w:ascii="Times New Roman" w:eastAsia="SimSun" w:hAnsi="Times New Roman" w:cs="Times New Roman"/>
          <w:sz w:val="24"/>
          <w:szCs w:val="24"/>
          <w:lang w:val="en-GB" w:eastAsia="en-IN" w:bidi="te-IN"/>
        </w:rPr>
        <w:t>8</w:t>
      </w:r>
      <w:r w:rsidR="00E218C4">
        <w:rPr>
          <w:rFonts w:ascii="Times New Roman" w:eastAsia="SimSun" w:hAnsi="Times New Roman" w:cs="Times New Roman"/>
          <w:sz w:val="24"/>
          <w:szCs w:val="24"/>
          <w:lang w:val="en-IN" w:eastAsia="en-IN" w:bidi="te-IN"/>
        </w:rPr>
        <w:t xml:space="preserve">) </w:t>
      </w:r>
      <w:r w:rsidR="00E218C4">
        <w:rPr>
          <w:rFonts w:ascii="Times New Roman" w:eastAsia="SimSun" w:hAnsi="Times New Roman" w:cs="Times New Roman"/>
          <w:sz w:val="24"/>
          <w:szCs w:val="24"/>
          <w:lang w:val="en-GB" w:eastAsia="en-IN" w:bidi="te-IN"/>
        </w:rPr>
        <w:t>.</w:t>
      </w:r>
    </w:p>
    <w:p w:rsidR="00A12351" w:rsidRDefault="00E218C4" w:rsidP="00A12351">
      <w:pPr>
        <w:widowControl w:val="0"/>
        <w:tabs>
          <w:tab w:val="left" w:pos="1560"/>
        </w:tabs>
        <w:autoSpaceDE w:val="0"/>
        <w:autoSpaceDN w:val="0"/>
        <w:spacing w:line="360" w:lineRule="auto"/>
        <w:ind w:right="2"/>
        <w:jc w:val="center"/>
        <w:rPr>
          <w:rFonts w:ascii="Times New Roman" w:eastAsia="SimSun" w:hAnsi="Times New Roman" w:cs="Times New Roman"/>
          <w:b/>
          <w:bCs/>
          <w:sz w:val="24"/>
          <w:szCs w:val="24"/>
          <w:lang w:val="en-IN" w:eastAsia="en-IN" w:bidi="te-IN"/>
        </w:rPr>
      </w:pPr>
      <w:r>
        <w:rPr>
          <w:rFonts w:ascii="Times New Roman" w:eastAsia="SimSun" w:hAnsi="Times New Roman" w:cs="Times New Roman"/>
          <w:noProof/>
          <w:color w:val="000000"/>
          <w:sz w:val="24"/>
          <w:szCs w:val="24"/>
        </w:rPr>
        <w:drawing>
          <wp:inline distT="0" distB="0" distL="0" distR="0">
            <wp:extent cx="5220860" cy="1844702"/>
            <wp:effectExtent l="19050" t="0" r="17890" b="3148"/>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12351" w:rsidRDefault="00066B48" w:rsidP="00A12351">
      <w:pPr>
        <w:widowControl w:val="0"/>
        <w:tabs>
          <w:tab w:val="left" w:pos="1560"/>
        </w:tabs>
        <w:autoSpaceDE w:val="0"/>
        <w:autoSpaceDN w:val="0"/>
        <w:spacing w:line="360" w:lineRule="auto"/>
        <w:ind w:right="2"/>
        <w:rPr>
          <w:rFonts w:ascii="Times New Roman" w:eastAsia="SimSun" w:hAnsi="Times New Roman" w:cs="Times New Roman"/>
          <w:b/>
          <w:bCs/>
          <w:sz w:val="24"/>
          <w:szCs w:val="24"/>
          <w:lang w:val="en-IN" w:eastAsia="en-IN" w:bidi="te-IN"/>
        </w:rPr>
      </w:pPr>
      <w:r>
        <w:rPr>
          <w:rFonts w:ascii="Times New Roman" w:eastAsia="SimSun" w:hAnsi="Times New Roman" w:cs="Times New Roman"/>
          <w:b/>
          <w:bCs/>
          <w:sz w:val="24"/>
          <w:szCs w:val="24"/>
          <w:lang w:val="en-IN" w:eastAsia="en-IN" w:bidi="te-IN"/>
        </w:rPr>
        <w:t xml:space="preserve">FIG </w:t>
      </w:r>
      <w:r w:rsidR="00DE7B6E">
        <w:rPr>
          <w:rFonts w:ascii="Times New Roman" w:eastAsia="SimSun" w:hAnsi="Times New Roman" w:cs="Times New Roman"/>
          <w:b/>
          <w:bCs/>
          <w:sz w:val="24"/>
          <w:szCs w:val="24"/>
          <w:lang w:val="en-IN" w:eastAsia="en-IN" w:bidi="te-IN"/>
        </w:rPr>
        <w:t xml:space="preserve"> 4.</w:t>
      </w:r>
      <w:r w:rsidR="00A12351" w:rsidRPr="00A12351">
        <w:rPr>
          <w:rFonts w:ascii="Times New Roman" w:eastAsia="Times New Roman" w:hAnsi="Times New Roman" w:cs="Times New Roman"/>
          <w:b/>
          <w:bCs/>
          <w:sz w:val="24"/>
          <w:szCs w:val="24"/>
          <w:lang w:val="en-GB" w:bidi="en-US"/>
        </w:rPr>
        <w:t xml:space="preserve"> </w:t>
      </w:r>
      <w:r w:rsidR="00A12351">
        <w:rPr>
          <w:rFonts w:ascii="Times New Roman" w:eastAsia="Times New Roman" w:hAnsi="Times New Roman" w:cs="Times New Roman"/>
          <w:b/>
          <w:bCs/>
          <w:sz w:val="24"/>
          <w:szCs w:val="24"/>
          <w:lang w:val="en-GB" w:bidi="en-US"/>
        </w:rPr>
        <w:t>Land holding</w:t>
      </w:r>
    </w:p>
    <w:p w:rsidR="00E218C4" w:rsidRPr="00A12351" w:rsidRDefault="00FE2775" w:rsidP="00A12351">
      <w:pPr>
        <w:widowControl w:val="0"/>
        <w:tabs>
          <w:tab w:val="left" w:pos="1560"/>
        </w:tabs>
        <w:autoSpaceDE w:val="0"/>
        <w:autoSpaceDN w:val="0"/>
        <w:spacing w:line="360" w:lineRule="auto"/>
        <w:ind w:right="2"/>
        <w:rPr>
          <w:rFonts w:ascii="Times New Roman" w:eastAsia="SimSun" w:hAnsi="Times New Roman" w:cs="Times New Roman"/>
          <w:b/>
          <w:bCs/>
          <w:sz w:val="24"/>
          <w:szCs w:val="24"/>
          <w:lang w:val="en-IN" w:eastAsia="en-IN" w:bidi="te-IN"/>
        </w:rPr>
      </w:pPr>
      <w:r>
        <w:rPr>
          <w:rFonts w:ascii="Times New Roman" w:eastAsia="SimSun" w:hAnsi="Times New Roman" w:cs="Times New Roman"/>
          <w:b/>
          <w:bCs/>
          <w:color w:val="000000"/>
          <w:sz w:val="24"/>
          <w:szCs w:val="24"/>
          <w:lang w:val="en-GB" w:eastAsia="zh-CN"/>
        </w:rPr>
        <w:t>5)</w:t>
      </w:r>
      <w:r w:rsidR="0097419F">
        <w:rPr>
          <w:rFonts w:ascii="Times New Roman" w:eastAsia="SimSun" w:hAnsi="Times New Roman" w:cs="Times New Roman"/>
          <w:b/>
          <w:bCs/>
          <w:color w:val="000000"/>
          <w:sz w:val="24"/>
          <w:szCs w:val="24"/>
          <w:lang w:val="en-GB" w:eastAsia="zh-CN"/>
        </w:rPr>
        <w:t xml:space="preserve"> </w:t>
      </w:r>
      <w:r w:rsidR="00E218C4">
        <w:rPr>
          <w:rFonts w:ascii="Times New Roman" w:eastAsia="SimSun" w:hAnsi="Times New Roman" w:cs="Times New Roman"/>
          <w:b/>
          <w:bCs/>
          <w:color w:val="000000"/>
          <w:sz w:val="24"/>
          <w:szCs w:val="24"/>
          <w:lang w:val="en-GB" w:eastAsia="zh-CN"/>
        </w:rPr>
        <w:t>Annual Income:</w:t>
      </w:r>
    </w:p>
    <w:p w:rsidR="00E218C4" w:rsidRDefault="00E218C4" w:rsidP="00FE2775">
      <w:pPr>
        <w:autoSpaceDE w:val="0"/>
        <w:autoSpaceDN w:val="0"/>
        <w:ind w:right="-1"/>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eastAsia="zh-CN"/>
        </w:rPr>
        <w:lastRenderedPageBreak/>
        <w:t xml:space="preserve">For fostering rapid use of credit </w:t>
      </w:r>
      <w:proofErr w:type="spellStart"/>
      <w:r>
        <w:rPr>
          <w:rFonts w:ascii="Times New Roman" w:eastAsia="SimSun" w:hAnsi="Times New Roman" w:cs="Times New Roman"/>
          <w:color w:val="000000"/>
          <w:sz w:val="24"/>
          <w:szCs w:val="24"/>
          <w:lang w:eastAsia="zh-CN"/>
        </w:rPr>
        <w:t>utiliz</w:t>
      </w:r>
      <w:r>
        <w:rPr>
          <w:rFonts w:ascii="Times New Roman" w:eastAsia="SimSun" w:hAnsi="Times New Roman" w:cs="Times New Roman"/>
          <w:color w:val="000000"/>
          <w:sz w:val="24"/>
          <w:szCs w:val="24"/>
          <w:lang w:val="en-GB" w:eastAsia="zh-CN"/>
        </w:rPr>
        <w:t>ation</w:t>
      </w:r>
      <w:proofErr w:type="spellEnd"/>
      <w:r>
        <w:rPr>
          <w:rFonts w:ascii="Times New Roman" w:eastAsia="SimSun" w:hAnsi="Times New Roman" w:cs="Times New Roman"/>
          <w:color w:val="000000"/>
          <w:sz w:val="24"/>
          <w:szCs w:val="24"/>
          <w:lang w:eastAsia="zh-CN"/>
        </w:rPr>
        <w:t xml:space="preserve"> pattern, the respondent must inculcate the nature of annual income. </w:t>
      </w:r>
    </w:p>
    <w:tbl>
      <w:tblPr>
        <w:tblpPr w:leftFromText="180" w:rightFromText="180" w:vertAnchor="text" w:horzAnchor="margin" w:tblpX="154" w:tblpY="562"/>
        <w:tblOverlap w:val="neve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3"/>
        <w:gridCol w:w="4510"/>
        <w:gridCol w:w="1661"/>
        <w:gridCol w:w="2160"/>
      </w:tblGrid>
      <w:tr w:rsidR="00FE2775" w:rsidTr="00A12351">
        <w:trPr>
          <w:trHeight w:val="23"/>
          <w:tblCellSpacing w:w="0" w:type="dxa"/>
        </w:trPr>
        <w:tc>
          <w:tcPr>
            <w:tcW w:w="537" w:type="pct"/>
            <w:vMerge w:val="restart"/>
            <w:tcMar>
              <w:top w:w="72" w:type="dxa"/>
              <w:left w:w="144" w:type="dxa"/>
              <w:bottom w:w="72" w:type="dxa"/>
              <w:right w:w="144" w:type="dxa"/>
            </w:tcMar>
          </w:tcPr>
          <w:p w:rsidR="00FE2775" w:rsidRDefault="00FE2775" w:rsidP="008E7B83">
            <w:pPr>
              <w:spacing w:beforeAutospacing="1" w:afterAutospacing="1" w:line="360" w:lineRule="auto"/>
              <w:jc w:val="both"/>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2416" w:type="pct"/>
            <w:vMerge w:val="restart"/>
            <w:tcMar>
              <w:top w:w="72" w:type="dxa"/>
              <w:left w:w="144" w:type="dxa"/>
              <w:bottom w:w="72" w:type="dxa"/>
              <w:right w:w="144" w:type="dxa"/>
            </w:tcMar>
          </w:tcPr>
          <w:p w:rsidR="00FE2775" w:rsidRDefault="00FE2775" w:rsidP="00FE2775">
            <w:pPr>
              <w:spacing w:beforeAutospacing="1" w:afterAutospacing="1" w:line="360" w:lineRule="auto"/>
              <w:ind w:firstLineChars="250" w:firstLine="602"/>
              <w:jc w:val="both"/>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Annual income</w:t>
            </w:r>
          </w:p>
        </w:tc>
        <w:tc>
          <w:tcPr>
            <w:tcW w:w="2047" w:type="pct"/>
            <w:gridSpan w:val="2"/>
            <w:tcMar>
              <w:top w:w="72" w:type="dxa"/>
              <w:left w:w="144" w:type="dxa"/>
              <w:bottom w:w="72" w:type="dxa"/>
              <w:right w:w="144" w:type="dxa"/>
            </w:tcMar>
          </w:tcPr>
          <w:p w:rsidR="00FE2775" w:rsidRDefault="00FE2775" w:rsidP="00FE2775">
            <w:pPr>
              <w:spacing w:beforeAutospacing="1" w:afterAutospacing="1" w:line="360" w:lineRule="auto"/>
              <w:ind w:rightChars="-250" w:right="-550"/>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FE2775" w:rsidTr="00A12351">
        <w:trPr>
          <w:trHeight w:val="442"/>
          <w:tblCellSpacing w:w="0" w:type="dxa"/>
        </w:trPr>
        <w:tc>
          <w:tcPr>
            <w:tcW w:w="537" w:type="pct"/>
            <w:vMerge/>
            <w:tcMar>
              <w:top w:w="72" w:type="dxa"/>
              <w:left w:w="144" w:type="dxa"/>
              <w:bottom w:w="72" w:type="dxa"/>
              <w:right w:w="144" w:type="dxa"/>
            </w:tcMar>
          </w:tcPr>
          <w:p w:rsidR="00FE2775" w:rsidRDefault="00FE2775" w:rsidP="00FE2775">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2416" w:type="pct"/>
            <w:vMerge/>
            <w:tcMar>
              <w:top w:w="72" w:type="dxa"/>
              <w:left w:w="144" w:type="dxa"/>
              <w:bottom w:w="72" w:type="dxa"/>
              <w:right w:w="144" w:type="dxa"/>
            </w:tcMar>
          </w:tcPr>
          <w:p w:rsidR="00FE2775" w:rsidRDefault="00FE2775" w:rsidP="00FE2775">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890"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Frequency</w:t>
            </w:r>
          </w:p>
        </w:tc>
        <w:tc>
          <w:tcPr>
            <w:tcW w:w="1157"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Percentage</w:t>
            </w:r>
          </w:p>
        </w:tc>
      </w:tr>
      <w:tr w:rsidR="00FE2775" w:rsidTr="00A12351">
        <w:trPr>
          <w:trHeight w:val="439"/>
          <w:tblCellSpacing w:w="0" w:type="dxa"/>
        </w:trPr>
        <w:tc>
          <w:tcPr>
            <w:tcW w:w="537"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2416" w:type="pct"/>
            <w:tcMar>
              <w:top w:w="72" w:type="dxa"/>
              <w:left w:w="144" w:type="dxa"/>
              <w:bottom w:w="72" w:type="dxa"/>
              <w:right w:w="144" w:type="dxa"/>
            </w:tcMar>
          </w:tcPr>
          <w:p w:rsidR="00FE2775" w:rsidRDefault="00FE2775" w:rsidP="00FE2775">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 xml:space="preserve">Low </w:t>
            </w:r>
            <w:proofErr w:type="gramStart"/>
            <w:r>
              <w:rPr>
                <w:rFonts w:ascii="Times New Roman" w:eastAsia="SimSun" w:hAnsi="Times New Roman" w:cs="Times New Roman"/>
                <w:sz w:val="24"/>
                <w:szCs w:val="24"/>
                <w:lang w:val="en-GB" w:eastAsia="en-IN" w:bidi="te-IN"/>
              </w:rPr>
              <w:t>( up</w:t>
            </w:r>
            <w:proofErr w:type="gramEnd"/>
            <w:r>
              <w:rPr>
                <w:rFonts w:ascii="Times New Roman" w:eastAsia="SimSun" w:hAnsi="Times New Roman" w:cs="Times New Roman"/>
                <w:sz w:val="24"/>
                <w:szCs w:val="24"/>
                <w:lang w:val="en-GB" w:eastAsia="en-IN" w:bidi="te-IN"/>
              </w:rPr>
              <w:t xml:space="preserve"> to 1,50,000 Lakh)</w:t>
            </w:r>
          </w:p>
        </w:tc>
        <w:tc>
          <w:tcPr>
            <w:tcW w:w="890"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23</w:t>
            </w:r>
          </w:p>
        </w:tc>
        <w:tc>
          <w:tcPr>
            <w:tcW w:w="1157"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19.17</w:t>
            </w:r>
          </w:p>
        </w:tc>
      </w:tr>
      <w:tr w:rsidR="00FE2775" w:rsidTr="00A12351">
        <w:trPr>
          <w:trHeight w:val="227"/>
          <w:tblCellSpacing w:w="0" w:type="dxa"/>
        </w:trPr>
        <w:tc>
          <w:tcPr>
            <w:tcW w:w="537"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2416" w:type="pct"/>
            <w:tcMar>
              <w:top w:w="72" w:type="dxa"/>
              <w:left w:w="144" w:type="dxa"/>
              <w:bottom w:w="72" w:type="dxa"/>
              <w:right w:w="144" w:type="dxa"/>
            </w:tcMar>
          </w:tcPr>
          <w:p w:rsidR="00FE2775" w:rsidRDefault="00FE2775" w:rsidP="00FE2775">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Medium (1,50,001 Lakh to 3,00,000 Lakh)</w:t>
            </w:r>
          </w:p>
        </w:tc>
        <w:tc>
          <w:tcPr>
            <w:tcW w:w="890"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61</w:t>
            </w:r>
          </w:p>
        </w:tc>
        <w:tc>
          <w:tcPr>
            <w:tcW w:w="1157"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50.83</w:t>
            </w:r>
          </w:p>
        </w:tc>
      </w:tr>
      <w:tr w:rsidR="00FE2775" w:rsidTr="00A12351">
        <w:trPr>
          <w:trHeight w:val="283"/>
          <w:tblCellSpacing w:w="0" w:type="dxa"/>
        </w:trPr>
        <w:tc>
          <w:tcPr>
            <w:tcW w:w="537"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2416" w:type="pct"/>
            <w:tcMar>
              <w:top w:w="72" w:type="dxa"/>
              <w:left w:w="144" w:type="dxa"/>
              <w:bottom w:w="72" w:type="dxa"/>
              <w:right w:w="144" w:type="dxa"/>
            </w:tcMar>
          </w:tcPr>
          <w:p w:rsidR="00FE2775" w:rsidRDefault="00FE2775" w:rsidP="00FE2775">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High (3,00,001 Lakh to 5,00,000 Lakh)</w:t>
            </w:r>
          </w:p>
        </w:tc>
        <w:tc>
          <w:tcPr>
            <w:tcW w:w="890"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26</w:t>
            </w:r>
          </w:p>
        </w:tc>
        <w:tc>
          <w:tcPr>
            <w:tcW w:w="1157"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21.67</w:t>
            </w:r>
          </w:p>
        </w:tc>
      </w:tr>
      <w:tr w:rsidR="00FE2775" w:rsidTr="00A12351">
        <w:trPr>
          <w:trHeight w:val="283"/>
          <w:tblCellSpacing w:w="0" w:type="dxa"/>
        </w:trPr>
        <w:tc>
          <w:tcPr>
            <w:tcW w:w="537"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4</w:t>
            </w:r>
          </w:p>
        </w:tc>
        <w:tc>
          <w:tcPr>
            <w:tcW w:w="2416" w:type="pct"/>
            <w:tcMar>
              <w:top w:w="72" w:type="dxa"/>
              <w:left w:w="144" w:type="dxa"/>
              <w:bottom w:w="72" w:type="dxa"/>
              <w:right w:w="144" w:type="dxa"/>
            </w:tcMar>
          </w:tcPr>
          <w:p w:rsidR="00FE2775" w:rsidRDefault="00FE2775" w:rsidP="00FE2775">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Very high (above 5,00,001 Lakh)</w:t>
            </w:r>
          </w:p>
        </w:tc>
        <w:tc>
          <w:tcPr>
            <w:tcW w:w="890"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10</w:t>
            </w:r>
          </w:p>
        </w:tc>
        <w:tc>
          <w:tcPr>
            <w:tcW w:w="1157"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val="en-GB" w:eastAsia="zh-CN" w:bidi="te-IN"/>
              </w:rPr>
              <w:t>0</w:t>
            </w:r>
            <w:r>
              <w:rPr>
                <w:rFonts w:ascii="Times New Roman" w:eastAsia="SimSun" w:hAnsi="Times New Roman" w:cs="Times New Roman"/>
                <w:color w:val="000000"/>
                <w:sz w:val="24"/>
                <w:szCs w:val="24"/>
                <w:lang w:eastAsia="zh-CN" w:bidi="te-IN"/>
              </w:rPr>
              <w:t>8.33</w:t>
            </w:r>
          </w:p>
        </w:tc>
      </w:tr>
      <w:tr w:rsidR="00FE2775" w:rsidTr="00A12351">
        <w:trPr>
          <w:trHeight w:val="299"/>
          <w:tblCellSpacing w:w="0" w:type="dxa"/>
        </w:trPr>
        <w:tc>
          <w:tcPr>
            <w:tcW w:w="537"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sz w:val="24"/>
                <w:szCs w:val="24"/>
                <w:lang w:bidi="te-IN"/>
              </w:rPr>
            </w:pPr>
          </w:p>
        </w:tc>
        <w:tc>
          <w:tcPr>
            <w:tcW w:w="2416" w:type="pct"/>
            <w:tcMar>
              <w:top w:w="72" w:type="dxa"/>
              <w:left w:w="144" w:type="dxa"/>
              <w:bottom w:w="72" w:type="dxa"/>
              <w:right w:w="144" w:type="dxa"/>
            </w:tcMar>
          </w:tcPr>
          <w:p w:rsidR="00FE2775" w:rsidRDefault="00FE2775" w:rsidP="00FE2775">
            <w:pPr>
              <w:spacing w:beforeAutospacing="1" w:afterAutospacing="1" w:line="36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890"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1157" w:type="pct"/>
            <w:tcMar>
              <w:top w:w="72" w:type="dxa"/>
              <w:left w:w="144" w:type="dxa"/>
              <w:bottom w:w="72" w:type="dxa"/>
              <w:right w:w="144" w:type="dxa"/>
            </w:tcMar>
          </w:tcPr>
          <w:p w:rsidR="00FE2775" w:rsidRDefault="00FE2775" w:rsidP="00FE2775">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Times New Roman"/>
                <w:b/>
                <w:bCs/>
                <w:color w:val="000000"/>
                <w:sz w:val="24"/>
                <w:szCs w:val="24"/>
                <w:lang w:eastAsia="zh-CN" w:bidi="te-IN"/>
              </w:rPr>
              <w:t>100</w:t>
            </w:r>
            <w:r>
              <w:rPr>
                <w:rFonts w:ascii="Times New Roman" w:eastAsia="SimSun" w:hAnsi="Times New Roman" w:cs="Times New Roman"/>
                <w:b/>
                <w:bCs/>
                <w:color w:val="000000"/>
                <w:sz w:val="24"/>
                <w:szCs w:val="24"/>
                <w:lang w:val="en-GB" w:eastAsia="zh-CN" w:bidi="te-IN"/>
              </w:rPr>
              <w:t>.00</w:t>
            </w:r>
          </w:p>
        </w:tc>
      </w:tr>
    </w:tbl>
    <w:p w:rsidR="00E218C4" w:rsidRDefault="00E218C4" w:rsidP="00FE2775">
      <w:pPr>
        <w:widowControl w:val="0"/>
        <w:tabs>
          <w:tab w:val="left" w:pos="1560"/>
        </w:tabs>
        <w:autoSpaceDE w:val="0"/>
        <w:autoSpaceDN w:val="0"/>
        <w:ind w:right="2"/>
        <w:jc w:val="both"/>
        <w:rPr>
          <w:rFonts w:ascii="Times New Roman" w:eastAsia="Times New Roman" w:hAnsi="Times New Roman" w:cs="Times New Roman"/>
          <w:b/>
          <w:bCs/>
          <w:sz w:val="24"/>
          <w:szCs w:val="24"/>
          <w:lang w:bidi="en-US"/>
        </w:rPr>
      </w:pPr>
      <w:proofErr w:type="gramStart"/>
      <w:r>
        <w:rPr>
          <w:rFonts w:ascii="Times New Roman" w:eastAsia="Times New Roman" w:hAnsi="Times New Roman" w:cs="Times New Roman"/>
          <w:b/>
          <w:bCs/>
          <w:sz w:val="24"/>
          <w:szCs w:val="24"/>
          <w:lang w:bidi="en-US"/>
        </w:rPr>
        <w:t xml:space="preserve">Table </w:t>
      </w:r>
      <w:r>
        <w:rPr>
          <w:rFonts w:ascii="Times New Roman" w:eastAsia="Times New Roman" w:hAnsi="Times New Roman" w:cs="Times New Roman"/>
          <w:b/>
          <w:bCs/>
          <w:sz w:val="24"/>
          <w:szCs w:val="24"/>
          <w:lang w:val="en-GB" w:bidi="en-US"/>
        </w:rPr>
        <w:t>:</w:t>
      </w:r>
      <w:proofErr w:type="gramEnd"/>
      <w:r>
        <w:rPr>
          <w:rFonts w:ascii="Times New Roman" w:eastAsia="Times New Roman" w:hAnsi="Times New Roman" w:cs="Times New Roman"/>
          <w:b/>
          <w:bCs/>
          <w:sz w:val="24"/>
          <w:szCs w:val="24"/>
          <w:lang w:val="en-GB" w:bidi="en-US"/>
        </w:rPr>
        <w:t xml:space="preserve"> 5</w:t>
      </w:r>
      <w:r>
        <w:rPr>
          <w:rFonts w:ascii="Times New Roman" w:eastAsia="Times New Roman" w:hAnsi="Times New Roman" w:cs="Times New Roman"/>
          <w:b/>
          <w:bCs/>
          <w:sz w:val="24"/>
          <w:szCs w:val="24"/>
          <w:lang w:bidi="en-US"/>
        </w:rPr>
        <w:t xml:space="preserve"> Classification of </w:t>
      </w:r>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 to their </w:t>
      </w:r>
      <w:r>
        <w:rPr>
          <w:rFonts w:ascii="Times New Roman" w:eastAsia="Times New Roman" w:hAnsi="Times New Roman" w:cs="Times New Roman"/>
          <w:b/>
          <w:bCs/>
          <w:sz w:val="24"/>
          <w:szCs w:val="24"/>
          <w:lang w:val="en-GB" w:bidi="en-US"/>
        </w:rPr>
        <w:t>Annual Income</w:t>
      </w:r>
    </w:p>
    <w:p w:rsidR="00E218C4" w:rsidRPr="00FE2775" w:rsidRDefault="00E218C4" w:rsidP="00FE2775">
      <w:pPr>
        <w:autoSpaceDE w:val="0"/>
        <w:autoSpaceDN w:val="0"/>
        <w:ind w:right="-1"/>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lang w:eastAsia="zh-CN"/>
        </w:rPr>
        <w:t xml:space="preserve">The data in Table </w:t>
      </w:r>
      <w:r>
        <w:rPr>
          <w:rFonts w:ascii="Times New Roman" w:eastAsia="SimSun" w:hAnsi="Times New Roman" w:cs="Times New Roman"/>
          <w:color w:val="000000"/>
          <w:sz w:val="24"/>
          <w:szCs w:val="24"/>
          <w:lang w:val="en-GB" w:eastAsia="zh-CN"/>
        </w:rPr>
        <w:t>5</w:t>
      </w:r>
      <w:r>
        <w:rPr>
          <w:rFonts w:ascii="Times New Roman" w:eastAsia="SimSun" w:hAnsi="Times New Roman" w:cs="Times New Roman"/>
          <w:color w:val="000000"/>
          <w:sz w:val="24"/>
          <w:szCs w:val="24"/>
          <w:lang w:eastAsia="zh-CN"/>
        </w:rPr>
        <w:t xml:space="preserve"> show that out of the total 120 </w:t>
      </w:r>
      <w:r>
        <w:rPr>
          <w:rFonts w:ascii="Times New Roman" w:eastAsia="SimSun" w:hAnsi="Times New Roman" w:cs="Times New Roman"/>
          <w:color w:val="000000"/>
          <w:sz w:val="24"/>
          <w:szCs w:val="24"/>
          <w:lang w:val="en-GB" w:eastAsia="zh-CN"/>
        </w:rPr>
        <w:t>respondents half of the (50.83percent)</w:t>
      </w:r>
      <w:r>
        <w:rPr>
          <w:rFonts w:ascii="Times New Roman" w:eastAsia="SimSun" w:hAnsi="Times New Roman" w:cs="Times New Roman"/>
          <w:color w:val="000000"/>
          <w:sz w:val="24"/>
          <w:szCs w:val="24"/>
          <w:lang w:eastAsia="zh-CN"/>
        </w:rPr>
        <w:t xml:space="preserve"> had medium</w:t>
      </w:r>
      <w:r w:rsidR="0097419F">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level of annual income</w:t>
      </w:r>
      <w:r>
        <w:rPr>
          <w:rFonts w:ascii="Times New Roman" w:eastAsia="SimSun" w:hAnsi="Times New Roman" w:cs="Times New Roman"/>
          <w:color w:val="000000"/>
          <w:sz w:val="24"/>
          <w:szCs w:val="24"/>
          <w:lang w:val="en-GB" w:eastAsia="zh-CN"/>
        </w:rPr>
        <w:t xml:space="preserve"> </w:t>
      </w:r>
      <w:proofErr w:type="spellStart"/>
      <w:r>
        <w:rPr>
          <w:rFonts w:ascii="Times New Roman" w:eastAsia="SimSun" w:hAnsi="Times New Roman" w:cs="Times New Roman"/>
          <w:color w:val="000000"/>
          <w:sz w:val="24"/>
          <w:szCs w:val="24"/>
          <w:lang w:val="en-GB" w:eastAsia="zh-CN"/>
        </w:rPr>
        <w:t>i.e</w:t>
      </w:r>
      <w:proofErr w:type="spellEnd"/>
      <w:r>
        <w:rPr>
          <w:rFonts w:ascii="Times New Roman" w:eastAsia="SimSun" w:hAnsi="Times New Roman" w:cs="Times New Roman"/>
          <w:color w:val="000000"/>
          <w:sz w:val="24"/>
          <w:szCs w:val="24"/>
          <w:lang w:val="en-GB" w:eastAsia="zh-CN"/>
        </w:rPr>
        <w:t xml:space="preserve"> </w:t>
      </w:r>
      <w:r>
        <w:rPr>
          <w:rFonts w:ascii="Times New Roman" w:eastAsia="SimSun" w:hAnsi="Times New Roman" w:cs="Times New Roman"/>
          <w:sz w:val="24"/>
          <w:szCs w:val="24"/>
          <w:lang w:val="en-GB" w:eastAsia="en-IN" w:bidi="te-IN"/>
        </w:rPr>
        <w:t xml:space="preserve">(1,50,001 Lakh to 3,00,000 Lakh),while </w:t>
      </w:r>
      <w:r>
        <w:rPr>
          <w:rFonts w:ascii="Times New Roman" w:eastAsia="SimSun" w:hAnsi="Times New Roman" w:cs="Times New Roman"/>
          <w:color w:val="000000"/>
          <w:sz w:val="24"/>
          <w:szCs w:val="24"/>
          <w:lang w:val="en-GB" w:eastAsia="zh-CN"/>
        </w:rPr>
        <w:t>(21.67percent)</w:t>
      </w:r>
      <w:r>
        <w:rPr>
          <w:rFonts w:ascii="Times New Roman" w:eastAsia="SimSun" w:hAnsi="Times New Roman" w:cs="Times New Roman"/>
          <w:color w:val="000000"/>
          <w:sz w:val="24"/>
          <w:szCs w:val="24"/>
          <w:lang w:eastAsia="zh-CN"/>
        </w:rPr>
        <w:t xml:space="preserve"> </w:t>
      </w:r>
      <w:proofErr w:type="spellStart"/>
      <w:r>
        <w:rPr>
          <w:rFonts w:ascii="Times New Roman" w:eastAsia="SimSun" w:hAnsi="Times New Roman" w:cs="Times New Roman"/>
          <w:color w:val="000000"/>
          <w:sz w:val="24"/>
          <w:szCs w:val="24"/>
          <w:lang w:eastAsia="zh-CN"/>
        </w:rPr>
        <w:t>were</w:t>
      </w:r>
      <w:proofErr w:type="spellEnd"/>
      <w:r>
        <w:rPr>
          <w:rFonts w:ascii="Times New Roman" w:eastAsia="SimSun" w:hAnsi="Times New Roman" w:cs="Times New Roman"/>
          <w:color w:val="000000"/>
          <w:sz w:val="24"/>
          <w:szCs w:val="24"/>
          <w:lang w:eastAsia="zh-CN"/>
        </w:rPr>
        <w:t xml:space="preserve"> having high annual income </w:t>
      </w:r>
      <w:r>
        <w:rPr>
          <w:rFonts w:ascii="Times New Roman" w:eastAsia="SimSun" w:hAnsi="Times New Roman" w:cs="Times New Roman"/>
          <w:color w:val="000000"/>
          <w:sz w:val="24"/>
          <w:szCs w:val="24"/>
          <w:lang w:val="en-GB" w:eastAsia="zh-CN"/>
        </w:rPr>
        <w:t>later (19.17percent)</w:t>
      </w:r>
      <w:r>
        <w:rPr>
          <w:rFonts w:ascii="Times New Roman" w:eastAsia="SimSun" w:hAnsi="Times New Roman" w:cs="Times New Roman"/>
          <w:color w:val="000000"/>
          <w:sz w:val="24"/>
          <w:szCs w:val="24"/>
          <w:lang w:eastAsia="zh-CN"/>
        </w:rPr>
        <w:t xml:space="preserve"> were</w:t>
      </w:r>
      <w:r w:rsidR="0097419F">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found to have low annual income</w:t>
      </w:r>
      <w:r>
        <w:rPr>
          <w:rFonts w:ascii="Times New Roman" w:eastAsia="SimSun" w:hAnsi="Times New Roman" w:cs="Times New Roman"/>
          <w:color w:val="000000"/>
          <w:sz w:val="24"/>
          <w:szCs w:val="24"/>
          <w:lang w:val="en-GB" w:eastAsia="zh-CN"/>
        </w:rPr>
        <w:t xml:space="preserve">,Only ( 8.33 percent ) of respondents have very high income </w:t>
      </w:r>
      <w:proofErr w:type="spellStart"/>
      <w:r>
        <w:rPr>
          <w:rFonts w:ascii="Times New Roman" w:eastAsia="SimSun" w:hAnsi="Times New Roman" w:cs="Times New Roman"/>
          <w:color w:val="000000"/>
          <w:sz w:val="24"/>
          <w:szCs w:val="24"/>
          <w:lang w:val="en-GB" w:eastAsia="zh-CN"/>
        </w:rPr>
        <w:t>i.e</w:t>
      </w:r>
      <w:proofErr w:type="spellEnd"/>
      <w:r>
        <w:rPr>
          <w:rFonts w:ascii="Times New Roman" w:eastAsia="SimSun" w:hAnsi="Times New Roman" w:cs="Times New Roman"/>
          <w:color w:val="000000"/>
          <w:sz w:val="24"/>
          <w:szCs w:val="24"/>
          <w:lang w:val="en-GB" w:eastAsia="zh-CN"/>
        </w:rPr>
        <w:t xml:space="preserve"> </w:t>
      </w:r>
      <w:r>
        <w:rPr>
          <w:rFonts w:ascii="Times New Roman" w:eastAsia="SimSun" w:hAnsi="Times New Roman" w:cs="Times New Roman"/>
          <w:sz w:val="24"/>
          <w:szCs w:val="24"/>
          <w:lang w:val="en-GB" w:eastAsia="en-IN" w:bidi="te-IN"/>
        </w:rPr>
        <w:t>(above 5,00,001 Lakh)</w:t>
      </w:r>
      <w:r>
        <w:rPr>
          <w:rFonts w:ascii="Times New Roman" w:eastAsia="SimSun" w:hAnsi="Times New Roman" w:cs="Times New Roman"/>
          <w:color w:val="000000"/>
          <w:sz w:val="24"/>
          <w:szCs w:val="24"/>
          <w:lang w:eastAsia="zh-CN"/>
        </w:rPr>
        <w:t xml:space="preserve">Thus, it can be concluded that majority of the </w:t>
      </w:r>
      <w:r>
        <w:rPr>
          <w:rFonts w:ascii="Times New Roman" w:eastAsia="SimSun" w:hAnsi="Times New Roman" w:cs="Times New Roman"/>
          <w:color w:val="000000"/>
          <w:sz w:val="24"/>
          <w:szCs w:val="24"/>
          <w:lang w:val="en-GB" w:eastAsia="zh-CN"/>
        </w:rPr>
        <w:t>respondents (70.00 percent)</w:t>
      </w:r>
      <w:r>
        <w:rPr>
          <w:rFonts w:ascii="Times New Roman" w:eastAsia="SimSun" w:hAnsi="Times New Roman" w:cs="Times New Roman"/>
          <w:color w:val="000000"/>
          <w:sz w:val="24"/>
          <w:szCs w:val="24"/>
          <w:lang w:eastAsia="zh-CN"/>
        </w:rPr>
        <w:t xml:space="preserve"> were in medium </w:t>
      </w:r>
      <w:r>
        <w:rPr>
          <w:rFonts w:ascii="Times New Roman" w:eastAsia="SimSun" w:hAnsi="Times New Roman" w:cs="Times New Roman"/>
          <w:color w:val="000000"/>
          <w:sz w:val="24"/>
          <w:szCs w:val="24"/>
          <w:lang w:val="en-GB" w:eastAsia="zh-CN"/>
        </w:rPr>
        <w:t xml:space="preserve">to low level of </w:t>
      </w:r>
      <w:r>
        <w:rPr>
          <w:rFonts w:ascii="Times New Roman" w:eastAsia="SimSun" w:hAnsi="Times New Roman" w:cs="Times New Roman"/>
          <w:color w:val="000000"/>
          <w:sz w:val="24"/>
          <w:szCs w:val="24"/>
          <w:lang w:eastAsia="zh-CN"/>
        </w:rPr>
        <w:t>annual income</w:t>
      </w:r>
      <w:r w:rsidR="0097419F">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eastAsia="zh-CN"/>
        </w:rPr>
        <w:t>category</w:t>
      </w:r>
      <w:r>
        <w:rPr>
          <w:rFonts w:ascii="Times New Roman" w:eastAsia="SimSun" w:hAnsi="Times New Roman" w:cs="Times New Roman"/>
          <w:color w:val="000000"/>
          <w:sz w:val="24"/>
          <w:szCs w:val="24"/>
          <w:lang w:val="en-IN" w:eastAsia="en-IN" w:bidi="te-IN"/>
        </w:rPr>
        <w:t>These findings are consistent with the findings of</w:t>
      </w:r>
      <w:r>
        <w:rPr>
          <w:rFonts w:ascii="Times New Roman" w:eastAsia="SimSun" w:hAnsi="Times New Roman" w:cs="Times New Roman"/>
          <w:color w:val="000000"/>
          <w:sz w:val="24"/>
          <w:szCs w:val="24"/>
          <w:lang w:val="en-GB" w:eastAsia="en-IN" w:bidi="te-IN"/>
        </w:rPr>
        <w:t xml:space="preserve"> </w:t>
      </w:r>
      <w:proofErr w:type="spellStart"/>
      <w:r>
        <w:rPr>
          <w:rFonts w:ascii="Times New Roman" w:eastAsia="SimSun" w:hAnsi="Times New Roman" w:cs="Times New Roman"/>
          <w:color w:val="000000"/>
          <w:sz w:val="24"/>
          <w:szCs w:val="24"/>
          <w:lang w:val="en-GB" w:eastAsia="en-IN" w:bidi="te-IN"/>
        </w:rPr>
        <w:t>samuel</w:t>
      </w:r>
      <w:proofErr w:type="spellEnd"/>
      <w:r>
        <w:rPr>
          <w:rFonts w:ascii="Times New Roman" w:eastAsia="SimSun" w:hAnsi="Times New Roman" w:cs="Times New Roman"/>
          <w:color w:val="000000"/>
          <w:sz w:val="24"/>
          <w:szCs w:val="24"/>
          <w:lang w:val="en-GB" w:eastAsia="en-IN" w:bidi="te-IN"/>
        </w:rPr>
        <w:t xml:space="preserve"> </w:t>
      </w:r>
      <w:r>
        <w:rPr>
          <w:rFonts w:ascii="Times New Roman" w:eastAsia="SimSun" w:hAnsi="Times New Roman" w:cs="Times New Roman"/>
          <w:i/>
          <w:iCs/>
          <w:color w:val="000000"/>
          <w:sz w:val="24"/>
          <w:szCs w:val="24"/>
          <w:lang w:val="en-GB" w:eastAsia="en-IN" w:bidi="te-IN"/>
        </w:rPr>
        <w:t xml:space="preserve">et al. </w:t>
      </w:r>
      <w:r>
        <w:rPr>
          <w:rFonts w:ascii="Times New Roman" w:eastAsia="SimSun" w:hAnsi="Times New Roman" w:cs="Times New Roman"/>
          <w:color w:val="000000"/>
          <w:sz w:val="24"/>
          <w:szCs w:val="24"/>
          <w:lang w:val="en-GB" w:eastAsia="en-IN" w:bidi="te-IN"/>
        </w:rPr>
        <w:t>(2013)</w:t>
      </w:r>
      <w:r>
        <w:rPr>
          <w:rFonts w:ascii="Times New Roman" w:eastAsia="SimSun" w:hAnsi="Times New Roman" w:cs="Times New Roman"/>
          <w:color w:val="0000FF"/>
          <w:sz w:val="24"/>
          <w:szCs w:val="24"/>
          <w:lang w:val="en-GB" w:eastAsia="en-IN" w:bidi="te-IN"/>
        </w:rPr>
        <w:t>.</w:t>
      </w:r>
    </w:p>
    <w:p w:rsidR="00E218C4" w:rsidRDefault="00E218C4" w:rsidP="00E218C4">
      <w:pPr>
        <w:widowControl w:val="0"/>
        <w:autoSpaceDE w:val="0"/>
        <w:autoSpaceDN w:val="0"/>
        <w:spacing w:line="360" w:lineRule="auto"/>
        <w:ind w:left="7" w:hanging="7"/>
        <w:rPr>
          <w:rFonts w:ascii="Times New Roman" w:eastAsia="SimSun" w:hAnsi="Times New Roman" w:cs="Times New Roman"/>
          <w:sz w:val="24"/>
          <w:szCs w:val="24"/>
          <w:lang w:val="en-GB" w:bidi="en-US"/>
        </w:rPr>
      </w:pPr>
      <w:r>
        <w:rPr>
          <w:rFonts w:ascii="Times New Roman" w:eastAsia="SimSun" w:hAnsi="Times New Roman" w:cs="Times New Roman"/>
          <w:noProof/>
          <w:sz w:val="24"/>
          <w:szCs w:val="24"/>
        </w:rPr>
        <w:drawing>
          <wp:inline distT="0" distB="0" distL="0" distR="0">
            <wp:extent cx="5833110" cy="2115047"/>
            <wp:effectExtent l="19050" t="0" r="15240" b="0"/>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E7B6E" w:rsidRDefault="00066B48" w:rsidP="00A12351">
      <w:pPr>
        <w:widowControl w:val="0"/>
        <w:autoSpaceDE w:val="0"/>
        <w:autoSpaceDN w:val="0"/>
        <w:spacing w:line="360" w:lineRule="auto"/>
        <w:rPr>
          <w:rFonts w:ascii="Times New Roman" w:eastAsia="SimSun" w:hAnsi="Times New Roman" w:cs="Times New Roman"/>
          <w:sz w:val="24"/>
          <w:szCs w:val="24"/>
          <w:lang w:val="en-GB" w:bidi="en-US"/>
        </w:rPr>
      </w:pPr>
      <w:r>
        <w:rPr>
          <w:rFonts w:ascii="Times New Roman" w:eastAsia="SimSun" w:hAnsi="Times New Roman" w:cs="Times New Roman"/>
          <w:sz w:val="24"/>
          <w:szCs w:val="24"/>
          <w:lang w:val="en-GB" w:bidi="en-US"/>
        </w:rPr>
        <w:t xml:space="preserve">FIG </w:t>
      </w:r>
      <w:r w:rsidR="00DE7B6E">
        <w:rPr>
          <w:rFonts w:ascii="Times New Roman" w:eastAsia="SimSun" w:hAnsi="Times New Roman" w:cs="Times New Roman"/>
          <w:sz w:val="24"/>
          <w:szCs w:val="24"/>
          <w:lang w:val="en-GB" w:bidi="en-US"/>
        </w:rPr>
        <w:t xml:space="preserve"> 5.</w:t>
      </w:r>
      <w:r w:rsidR="00A12351" w:rsidRPr="00A12351">
        <w:rPr>
          <w:rFonts w:ascii="Times New Roman" w:eastAsia="SimSun" w:hAnsi="Times New Roman" w:cs="Times New Roman"/>
          <w:b/>
          <w:bCs/>
          <w:color w:val="000000"/>
          <w:sz w:val="24"/>
          <w:szCs w:val="24"/>
          <w:lang w:val="en-GB" w:eastAsia="zh-CN"/>
        </w:rPr>
        <w:t xml:space="preserve"> </w:t>
      </w:r>
      <w:r w:rsidR="00A12351">
        <w:rPr>
          <w:rFonts w:ascii="Times New Roman" w:eastAsia="SimSun" w:hAnsi="Times New Roman" w:cs="Times New Roman"/>
          <w:b/>
          <w:bCs/>
          <w:color w:val="000000"/>
          <w:sz w:val="24"/>
          <w:szCs w:val="24"/>
          <w:lang w:val="en-GB" w:eastAsia="zh-CN"/>
        </w:rPr>
        <w:t>Annual Income</w:t>
      </w:r>
    </w:p>
    <w:p w:rsidR="00A12351" w:rsidRDefault="00A12351" w:rsidP="00FE2775">
      <w:pPr>
        <w:widowControl w:val="0"/>
        <w:autoSpaceDE w:val="0"/>
        <w:autoSpaceDN w:val="0"/>
        <w:ind w:left="11" w:hanging="11"/>
        <w:jc w:val="both"/>
        <w:rPr>
          <w:rFonts w:ascii="Times New Roman" w:eastAsia="SimSun" w:hAnsi="Times New Roman" w:cs="Times New Roman"/>
          <w:b/>
          <w:bCs/>
          <w:color w:val="000000"/>
          <w:sz w:val="24"/>
          <w:szCs w:val="24"/>
          <w:lang w:eastAsia="zh-CN"/>
        </w:rPr>
      </w:pPr>
    </w:p>
    <w:p w:rsidR="00E218C4" w:rsidRDefault="00FE2775" w:rsidP="00FE2775">
      <w:pPr>
        <w:widowControl w:val="0"/>
        <w:autoSpaceDE w:val="0"/>
        <w:autoSpaceDN w:val="0"/>
        <w:ind w:left="11" w:hanging="11"/>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lang w:eastAsia="zh-CN"/>
        </w:rPr>
        <w:t xml:space="preserve">6) </w:t>
      </w:r>
      <w:r w:rsidR="00E218C4">
        <w:rPr>
          <w:rFonts w:ascii="Times New Roman" w:eastAsia="SimSun" w:hAnsi="Times New Roman" w:cs="Times New Roman"/>
          <w:b/>
          <w:bCs/>
          <w:color w:val="000000"/>
          <w:sz w:val="24"/>
          <w:szCs w:val="24"/>
          <w:lang w:eastAsia="zh-CN"/>
        </w:rPr>
        <w:t xml:space="preserve">Credit </w:t>
      </w:r>
      <w:r w:rsidR="00E218C4">
        <w:rPr>
          <w:rFonts w:ascii="Times New Roman" w:eastAsia="SimSun" w:hAnsi="Times New Roman" w:cs="Times New Roman"/>
          <w:b/>
          <w:bCs/>
          <w:color w:val="000000"/>
          <w:sz w:val="24"/>
          <w:szCs w:val="24"/>
          <w:lang w:val="en-GB" w:eastAsia="zh-CN"/>
        </w:rPr>
        <w:t>facilities</w:t>
      </w:r>
      <w:r w:rsidR="00E218C4">
        <w:rPr>
          <w:rFonts w:ascii="Times New Roman" w:eastAsia="SimSun" w:hAnsi="Times New Roman" w:cs="Times New Roman"/>
          <w:b/>
          <w:bCs/>
          <w:color w:val="000000"/>
          <w:sz w:val="24"/>
          <w:szCs w:val="24"/>
          <w:lang w:eastAsia="zh-CN"/>
        </w:rPr>
        <w:t>:</w:t>
      </w:r>
    </w:p>
    <w:p w:rsidR="00E218C4" w:rsidRDefault="00E218C4" w:rsidP="00FE2775">
      <w:pPr>
        <w:autoSpaceDE w:val="0"/>
        <w:autoSpaceDN w:val="0"/>
        <w:ind w:left="11" w:right="-1"/>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lang w:eastAsia="zh-CN"/>
        </w:rPr>
        <w:lastRenderedPageBreak/>
        <w:t>The data in Table 6</w:t>
      </w:r>
      <w:r>
        <w:rPr>
          <w:rFonts w:ascii="Times New Roman" w:eastAsia="SimSun" w:hAnsi="Times New Roman" w:cs="Times New Roman"/>
          <w:color w:val="000000"/>
          <w:sz w:val="24"/>
          <w:szCs w:val="24"/>
          <w:lang w:val="en-GB" w:eastAsia="zh-CN"/>
        </w:rPr>
        <w:t xml:space="preserve"> </w:t>
      </w:r>
      <w:r>
        <w:rPr>
          <w:rFonts w:ascii="Times New Roman" w:eastAsia="SimSun" w:hAnsi="Times New Roman" w:cs="Times New Roman"/>
          <w:color w:val="000000"/>
          <w:sz w:val="24"/>
          <w:szCs w:val="24"/>
          <w:lang w:eastAsia="zh-CN"/>
        </w:rPr>
        <w:t xml:space="preserve">depicts that the majority of the </w:t>
      </w:r>
      <w:r>
        <w:rPr>
          <w:rFonts w:ascii="Times New Roman" w:eastAsia="SimSun" w:hAnsi="Times New Roman" w:cs="Times New Roman"/>
          <w:color w:val="000000"/>
          <w:sz w:val="24"/>
          <w:szCs w:val="24"/>
          <w:lang w:val="en-GB" w:eastAsia="zh-CN"/>
        </w:rPr>
        <w:t>respondents(</w:t>
      </w:r>
      <w:r>
        <w:rPr>
          <w:rFonts w:ascii="Times New Roman" w:eastAsia="SimSun" w:hAnsi="Times New Roman" w:cs="Times New Roman"/>
          <w:color w:val="000000"/>
          <w:sz w:val="24"/>
          <w:szCs w:val="24"/>
          <w:lang w:eastAsia="zh-CN"/>
        </w:rPr>
        <w:t>63.33</w:t>
      </w:r>
      <w:r>
        <w:rPr>
          <w:rFonts w:ascii="Times New Roman" w:eastAsia="SimSun" w:hAnsi="Times New Roman" w:cs="Times New Roman"/>
          <w:color w:val="000000"/>
          <w:sz w:val="24"/>
          <w:szCs w:val="24"/>
          <w:lang w:val="en-GB" w:eastAsia="zh-CN"/>
        </w:rPr>
        <w:t>percent)</w:t>
      </w:r>
      <w:r w:rsidR="0097419F">
        <w:rPr>
          <w:rFonts w:ascii="Times New Roman" w:eastAsia="SimSun" w:hAnsi="Times New Roman" w:cs="Times New Roman"/>
          <w:color w:val="000000"/>
          <w:sz w:val="24"/>
          <w:szCs w:val="24"/>
          <w:lang w:val="en-GB" w:eastAsia="zh-CN"/>
        </w:rPr>
        <w:t xml:space="preserve"> </w:t>
      </w:r>
      <w:r>
        <w:rPr>
          <w:rFonts w:ascii="Times New Roman" w:eastAsia="SimSun" w:hAnsi="Times New Roman" w:cs="Times New Roman"/>
          <w:color w:val="000000"/>
          <w:sz w:val="24"/>
          <w:szCs w:val="24"/>
          <w:lang w:val="en-GB" w:eastAsia="zh-CN"/>
        </w:rPr>
        <w:t xml:space="preserve">stated </w:t>
      </w:r>
      <w:proofErr w:type="spellStart"/>
      <w:r w:rsidR="00FE2775">
        <w:rPr>
          <w:rFonts w:ascii="Times New Roman" w:eastAsia="SimSun" w:hAnsi="Times New Roman" w:cs="Times New Roman"/>
          <w:color w:val="000000"/>
          <w:sz w:val="24"/>
          <w:szCs w:val="24"/>
          <w:lang w:eastAsia="zh-CN"/>
        </w:rPr>
        <w:t>eas</w:t>
      </w:r>
      <w:proofErr w:type="spellEnd"/>
      <w:r>
        <w:rPr>
          <w:rFonts w:ascii="Times New Roman" w:eastAsia="SimSun" w:hAnsi="Times New Roman" w:cs="Times New Roman"/>
          <w:color w:val="000000"/>
          <w:sz w:val="24"/>
          <w:szCs w:val="24"/>
          <w:lang w:val="en-GB" w:eastAsia="zh-CN"/>
        </w:rPr>
        <w:t>y</w:t>
      </w:r>
      <w:r>
        <w:rPr>
          <w:rFonts w:ascii="Times New Roman" w:eastAsia="SimSun" w:hAnsi="Times New Roman" w:cs="Times New Roman"/>
          <w:color w:val="000000"/>
          <w:sz w:val="24"/>
          <w:szCs w:val="24"/>
          <w:lang w:eastAsia="zh-CN"/>
        </w:rPr>
        <w:t xml:space="preserve"> available to credit facilities while </w:t>
      </w:r>
      <w:r>
        <w:rPr>
          <w:rFonts w:ascii="Times New Roman" w:eastAsia="SimSun" w:hAnsi="Times New Roman" w:cs="Times New Roman"/>
          <w:color w:val="000000"/>
          <w:sz w:val="24"/>
          <w:szCs w:val="24"/>
          <w:lang w:val="en-GB" w:eastAsia="zh-CN"/>
        </w:rPr>
        <w:t>(</w:t>
      </w:r>
      <w:r>
        <w:rPr>
          <w:rFonts w:ascii="Times New Roman" w:eastAsia="SimSun" w:hAnsi="Times New Roman" w:cs="Times New Roman"/>
          <w:color w:val="000000"/>
          <w:sz w:val="24"/>
          <w:szCs w:val="24"/>
          <w:lang w:eastAsia="zh-CN"/>
        </w:rPr>
        <w:t>21.67</w:t>
      </w:r>
      <w:proofErr w:type="gramStart"/>
      <w:r>
        <w:rPr>
          <w:rFonts w:ascii="Times New Roman" w:eastAsia="SimSun" w:hAnsi="Times New Roman" w:cs="Times New Roman"/>
          <w:color w:val="000000"/>
          <w:sz w:val="24"/>
          <w:szCs w:val="24"/>
          <w:lang w:val="en-GB" w:eastAsia="zh-CN"/>
        </w:rPr>
        <w:t>percent)stated</w:t>
      </w:r>
      <w:proofErr w:type="gramEnd"/>
      <w:r>
        <w:rPr>
          <w:rFonts w:ascii="Times New Roman" w:eastAsia="SimSun" w:hAnsi="Times New Roman" w:cs="Times New Roman"/>
          <w:color w:val="000000"/>
          <w:sz w:val="24"/>
          <w:szCs w:val="24"/>
          <w:lang w:eastAsia="zh-CN"/>
        </w:rPr>
        <w:t xml:space="preserve"> with some difficult</w:t>
      </w:r>
      <w:r>
        <w:rPr>
          <w:rFonts w:ascii="Times New Roman" w:eastAsia="SimSun" w:hAnsi="Times New Roman" w:cs="Times New Roman"/>
          <w:color w:val="000000"/>
          <w:sz w:val="24"/>
          <w:szCs w:val="24"/>
          <w:lang w:val="en-GB" w:eastAsia="zh-CN"/>
        </w:rPr>
        <w:t>y</w:t>
      </w:r>
      <w:r>
        <w:rPr>
          <w:rFonts w:ascii="Times New Roman" w:eastAsia="SimSun" w:hAnsi="Times New Roman" w:cs="Times New Roman"/>
          <w:color w:val="000000"/>
          <w:sz w:val="24"/>
          <w:szCs w:val="24"/>
          <w:lang w:eastAsia="zh-CN"/>
        </w:rPr>
        <w:t xml:space="preserve"> to available credit facilities and </w:t>
      </w:r>
      <w:r>
        <w:rPr>
          <w:rFonts w:ascii="Times New Roman" w:eastAsia="SimSun" w:hAnsi="Times New Roman" w:cs="Times New Roman"/>
          <w:color w:val="000000"/>
          <w:sz w:val="24"/>
          <w:szCs w:val="24"/>
          <w:lang w:val="en-GB" w:eastAsia="zh-CN"/>
        </w:rPr>
        <w:t>15.00 percent</w:t>
      </w:r>
      <w:r>
        <w:rPr>
          <w:rFonts w:ascii="Times New Roman" w:eastAsia="SimSun" w:hAnsi="Times New Roman" w:cs="Times New Roman"/>
          <w:color w:val="000000"/>
          <w:sz w:val="24"/>
          <w:szCs w:val="24"/>
          <w:lang w:eastAsia="zh-CN"/>
        </w:rPr>
        <w:t xml:space="preserve"> reported difficulty</w:t>
      </w:r>
      <w:r>
        <w:rPr>
          <w:rFonts w:ascii="Times New Roman" w:eastAsia="SimSun" w:hAnsi="Times New Roman" w:cs="Times New Roman"/>
          <w:color w:val="000000"/>
          <w:sz w:val="24"/>
          <w:szCs w:val="24"/>
          <w:lang w:val="en-GB" w:eastAsia="zh-CN"/>
        </w:rPr>
        <w:t xml:space="preserve"> for</w:t>
      </w:r>
      <w:r>
        <w:rPr>
          <w:rFonts w:ascii="Times New Roman" w:eastAsia="SimSun" w:hAnsi="Times New Roman" w:cs="Times New Roman"/>
          <w:color w:val="000000"/>
          <w:sz w:val="24"/>
          <w:szCs w:val="24"/>
          <w:lang w:eastAsia="zh-CN"/>
        </w:rPr>
        <w:t xml:space="preserve"> avail</w:t>
      </w:r>
      <w:proofErr w:type="spellStart"/>
      <w:r>
        <w:rPr>
          <w:rFonts w:ascii="Times New Roman" w:eastAsia="SimSun" w:hAnsi="Times New Roman" w:cs="Times New Roman"/>
          <w:color w:val="000000"/>
          <w:sz w:val="24"/>
          <w:szCs w:val="24"/>
          <w:lang w:val="en-GB" w:eastAsia="zh-CN"/>
        </w:rPr>
        <w:t>ing</w:t>
      </w:r>
      <w:proofErr w:type="spellEnd"/>
      <w:r>
        <w:rPr>
          <w:rFonts w:ascii="Times New Roman" w:eastAsia="SimSun" w:hAnsi="Times New Roman" w:cs="Times New Roman"/>
          <w:color w:val="000000"/>
          <w:sz w:val="24"/>
          <w:szCs w:val="24"/>
          <w:lang w:eastAsia="zh-CN"/>
        </w:rPr>
        <w:t xml:space="preserve"> credit facilities. </w:t>
      </w:r>
    </w:p>
    <w:p w:rsidR="00E218C4" w:rsidRDefault="00E218C4" w:rsidP="00FE2775">
      <w:pPr>
        <w:widowControl w:val="0"/>
        <w:tabs>
          <w:tab w:val="left" w:pos="1560"/>
        </w:tabs>
        <w:autoSpaceDE w:val="0"/>
        <w:autoSpaceDN w:val="0"/>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lang w:bidi="en-US"/>
        </w:rPr>
        <w:t>Table</w:t>
      </w:r>
      <w:r>
        <w:rPr>
          <w:rFonts w:ascii="Times New Roman" w:eastAsia="Times New Roman" w:hAnsi="Times New Roman" w:cs="Times New Roman"/>
          <w:b/>
          <w:bCs/>
          <w:sz w:val="24"/>
          <w:szCs w:val="24"/>
          <w:lang w:val="en-GB" w:bidi="en-US"/>
        </w:rPr>
        <w:t>:</w:t>
      </w:r>
      <w:r w:rsidR="008A24C9">
        <w:rPr>
          <w:rFonts w:ascii="Times New Roman" w:eastAsia="Times New Roman" w:hAnsi="Times New Roman" w:cs="Times New Roman"/>
          <w:b/>
          <w:bCs/>
          <w:sz w:val="24"/>
          <w:szCs w:val="24"/>
          <w:lang w:val="en-GB" w:bidi="en-US"/>
        </w:rPr>
        <w:t xml:space="preserve"> </w:t>
      </w:r>
      <w:r>
        <w:rPr>
          <w:rFonts w:ascii="Times New Roman" w:eastAsia="Times New Roman" w:hAnsi="Times New Roman" w:cs="Times New Roman"/>
          <w:b/>
          <w:bCs/>
          <w:sz w:val="24"/>
          <w:szCs w:val="24"/>
          <w:lang w:val="en-GB" w:bidi="en-US"/>
        </w:rPr>
        <w:t xml:space="preserve">6 </w:t>
      </w:r>
      <w:r>
        <w:rPr>
          <w:rFonts w:ascii="Times New Roman" w:eastAsia="Times New Roman" w:hAnsi="Times New Roman" w:cs="Times New Roman"/>
          <w:b/>
          <w:bCs/>
          <w:sz w:val="24"/>
          <w:szCs w:val="24"/>
          <w:lang w:bidi="en-US"/>
        </w:rPr>
        <w:t xml:space="preserve">Classification of </w:t>
      </w:r>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 to their </w:t>
      </w:r>
      <w:r>
        <w:rPr>
          <w:rFonts w:ascii="Times New Roman" w:eastAsia="Times New Roman" w:hAnsi="Times New Roman" w:cs="Times New Roman"/>
          <w:b/>
          <w:bCs/>
          <w:sz w:val="24"/>
          <w:szCs w:val="24"/>
          <w:lang w:val="en-GB" w:bidi="en-US"/>
        </w:rPr>
        <w:t>credit facilities</w:t>
      </w:r>
    </w:p>
    <w:tbl>
      <w:tblPr>
        <w:tblW w:w="9356" w:type="dxa"/>
        <w:jc w:val="center"/>
        <w:tblCellSpacing w:w="0" w:type="dxa"/>
        <w:tblLayout w:type="fixed"/>
        <w:tblCellMar>
          <w:left w:w="0" w:type="dxa"/>
          <w:right w:w="0" w:type="dxa"/>
        </w:tblCellMar>
        <w:tblLook w:val="04A0" w:firstRow="1" w:lastRow="0" w:firstColumn="1" w:lastColumn="0" w:noHBand="0" w:noVBand="1"/>
      </w:tblPr>
      <w:tblGrid>
        <w:gridCol w:w="1417"/>
        <w:gridCol w:w="4358"/>
        <w:gridCol w:w="1982"/>
        <w:gridCol w:w="1599"/>
      </w:tblGrid>
      <w:tr w:rsidR="00E218C4" w:rsidTr="0039472E">
        <w:trPr>
          <w:trHeight w:val="445"/>
          <w:tblCellSpacing w:w="0" w:type="dxa"/>
          <w:jc w:val="center"/>
        </w:trPr>
        <w:tc>
          <w:tcPr>
            <w:tcW w:w="1417"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4358"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Times New Roman"/>
                <w:b/>
                <w:bCs/>
                <w:color w:val="000000"/>
                <w:sz w:val="24"/>
                <w:szCs w:val="24"/>
                <w:lang w:eastAsia="zh-CN" w:bidi="te-IN"/>
              </w:rPr>
              <w:t>Credit fac</w:t>
            </w:r>
            <w:proofErr w:type="spellStart"/>
            <w:r>
              <w:rPr>
                <w:rFonts w:ascii="Times New Roman" w:eastAsia="SimSun" w:hAnsi="Times New Roman" w:cs="Times New Roman"/>
                <w:b/>
                <w:bCs/>
                <w:color w:val="000000"/>
                <w:sz w:val="24"/>
                <w:szCs w:val="24"/>
                <w:lang w:val="en-GB" w:eastAsia="zh-CN" w:bidi="te-IN"/>
              </w:rPr>
              <w:t>ilities</w:t>
            </w:r>
            <w:proofErr w:type="spellEnd"/>
          </w:p>
        </w:tc>
        <w:tc>
          <w:tcPr>
            <w:tcW w:w="3581" w:type="dxa"/>
            <w:gridSpan w:val="2"/>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E218C4" w:rsidTr="0039472E">
        <w:trPr>
          <w:trHeight w:val="329"/>
          <w:tblCellSpacing w:w="0" w:type="dxa"/>
          <w:jc w:val="center"/>
        </w:trPr>
        <w:tc>
          <w:tcPr>
            <w:tcW w:w="1417"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4358"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198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Number</w:t>
            </w:r>
          </w:p>
        </w:tc>
        <w:tc>
          <w:tcPr>
            <w:tcW w:w="159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Percentage</w:t>
            </w:r>
          </w:p>
        </w:tc>
      </w:tr>
      <w:tr w:rsidR="00E218C4" w:rsidTr="0039472E">
        <w:trPr>
          <w:trHeight w:val="531"/>
          <w:tblCellSpacing w:w="0" w:type="dxa"/>
          <w:jc w:val="center"/>
        </w:trPr>
        <w:tc>
          <w:tcPr>
            <w:tcW w:w="141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435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both"/>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val="en-GB" w:eastAsia="zh-CN" w:bidi="te-IN"/>
              </w:rPr>
              <w:t>E</w:t>
            </w:r>
            <w:r>
              <w:rPr>
                <w:rFonts w:ascii="Times New Roman" w:eastAsia="SimSun" w:hAnsi="Times New Roman" w:cs="Times New Roman"/>
                <w:color w:val="000000"/>
                <w:sz w:val="24"/>
                <w:szCs w:val="24"/>
                <w:lang w:eastAsia="zh-CN" w:bidi="te-IN"/>
              </w:rPr>
              <w:t>as</w:t>
            </w:r>
            <w:r>
              <w:rPr>
                <w:rFonts w:ascii="Times New Roman" w:eastAsia="SimSun" w:hAnsi="Times New Roman" w:cs="Times New Roman"/>
                <w:color w:val="000000"/>
                <w:sz w:val="24"/>
                <w:szCs w:val="24"/>
                <w:lang w:val="en-GB" w:eastAsia="zh-CN" w:bidi="te-IN"/>
              </w:rPr>
              <w:t>y</w:t>
            </w:r>
          </w:p>
        </w:tc>
        <w:tc>
          <w:tcPr>
            <w:tcW w:w="1982"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E218C4" w:rsidRDefault="0059671A" w:rsidP="0039472E">
            <w:pPr>
              <w:spacing w:beforeAutospacing="1" w:afterAutospacing="1" w:line="360" w:lineRule="auto"/>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 xml:space="preserve">             </w:t>
            </w:r>
            <w:r w:rsidR="00E218C4">
              <w:rPr>
                <w:rFonts w:ascii="Times New Roman" w:eastAsia="SimSun" w:hAnsi="Times New Roman" w:cs="Times New Roman"/>
                <w:color w:val="000000"/>
                <w:sz w:val="24"/>
                <w:szCs w:val="24"/>
                <w:lang w:eastAsia="zh-CN" w:bidi="te-IN"/>
              </w:rPr>
              <w:t>76</w:t>
            </w:r>
          </w:p>
        </w:tc>
        <w:tc>
          <w:tcPr>
            <w:tcW w:w="1599" w:type="dxa"/>
            <w:tcBorders>
              <w:top w:val="single" w:sz="4" w:space="0" w:color="000000"/>
              <w:left w:val="single" w:sz="4" w:space="0" w:color="000000"/>
              <w:bottom w:val="single" w:sz="4" w:space="0" w:color="000000"/>
              <w:right w:val="single" w:sz="4" w:space="0" w:color="000000"/>
            </w:tcBorders>
            <w:tcMar>
              <w:top w:w="72" w:type="dxa"/>
              <w:bottom w:w="72" w:type="dxa"/>
            </w:tcMar>
          </w:tcPr>
          <w:p w:rsidR="00E218C4" w:rsidRDefault="0059671A" w:rsidP="0039472E">
            <w:pPr>
              <w:spacing w:beforeAutospacing="1" w:afterAutospacing="1" w:line="360" w:lineRule="auto"/>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 xml:space="preserve">           </w:t>
            </w:r>
            <w:r w:rsidR="00E218C4">
              <w:rPr>
                <w:rFonts w:ascii="Times New Roman" w:eastAsia="SimSun" w:hAnsi="Times New Roman" w:cs="Times New Roman"/>
                <w:color w:val="000000"/>
                <w:sz w:val="24"/>
                <w:szCs w:val="24"/>
                <w:lang w:eastAsia="zh-CN" w:bidi="te-IN"/>
              </w:rPr>
              <w:t>63.33</w:t>
            </w:r>
          </w:p>
        </w:tc>
      </w:tr>
      <w:tr w:rsidR="00E218C4" w:rsidTr="0039472E">
        <w:trPr>
          <w:trHeight w:val="471"/>
          <w:tblCellSpacing w:w="0" w:type="dxa"/>
          <w:jc w:val="center"/>
        </w:trPr>
        <w:tc>
          <w:tcPr>
            <w:tcW w:w="141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435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59671A" w:rsidP="0039472E">
            <w:pPr>
              <w:spacing w:beforeAutospacing="1" w:afterAutospacing="1" w:line="360" w:lineRule="auto"/>
              <w:rPr>
                <w:rFonts w:ascii="Times New Roman" w:eastAsia="SimSun" w:hAnsi="Times New Roman" w:cs="Gautami"/>
                <w:sz w:val="24"/>
                <w:szCs w:val="24"/>
                <w:lang w:bidi="te-IN"/>
              </w:rPr>
            </w:pPr>
            <w:r>
              <w:rPr>
                <w:rFonts w:ascii="Times New Roman" w:eastAsia="SimSun" w:hAnsi="Times New Roman" w:cs="Times New Roman"/>
                <w:color w:val="000000"/>
                <w:sz w:val="24"/>
                <w:szCs w:val="24"/>
                <w:lang w:val="en-GB" w:eastAsia="zh-CN" w:bidi="te-IN"/>
              </w:rPr>
              <w:t xml:space="preserve">With </w:t>
            </w:r>
            <w:r w:rsidR="00E218C4">
              <w:rPr>
                <w:rFonts w:ascii="Times New Roman" w:eastAsia="SimSun" w:hAnsi="Times New Roman" w:cs="Times New Roman"/>
                <w:color w:val="000000"/>
                <w:sz w:val="24"/>
                <w:szCs w:val="24"/>
                <w:lang w:val="en-GB" w:eastAsia="zh-CN" w:bidi="te-IN"/>
              </w:rPr>
              <w:t>S</w:t>
            </w:r>
            <w:proofErr w:type="spellStart"/>
            <w:r w:rsidR="00E218C4">
              <w:rPr>
                <w:rFonts w:ascii="Times New Roman" w:eastAsia="SimSun" w:hAnsi="Times New Roman" w:cs="Times New Roman"/>
                <w:color w:val="000000"/>
                <w:sz w:val="24"/>
                <w:szCs w:val="24"/>
                <w:lang w:eastAsia="zh-CN" w:bidi="te-IN"/>
              </w:rPr>
              <w:t>ome</w:t>
            </w:r>
            <w:proofErr w:type="spellEnd"/>
            <w:r w:rsidR="00E218C4">
              <w:rPr>
                <w:rFonts w:ascii="Times New Roman" w:eastAsia="SimSun" w:hAnsi="Times New Roman" w:cs="Times New Roman"/>
                <w:color w:val="000000"/>
                <w:sz w:val="24"/>
                <w:szCs w:val="24"/>
                <w:lang w:eastAsia="zh-CN" w:bidi="te-IN"/>
              </w:rPr>
              <w:t> difficulty</w:t>
            </w:r>
          </w:p>
        </w:tc>
        <w:tc>
          <w:tcPr>
            <w:tcW w:w="198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26</w:t>
            </w:r>
          </w:p>
        </w:tc>
        <w:tc>
          <w:tcPr>
            <w:tcW w:w="159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21.67</w:t>
            </w:r>
          </w:p>
        </w:tc>
      </w:tr>
      <w:tr w:rsidR="00E218C4" w:rsidTr="0039472E">
        <w:trPr>
          <w:trHeight w:val="579"/>
          <w:tblCellSpacing w:w="0" w:type="dxa"/>
          <w:jc w:val="center"/>
        </w:trPr>
        <w:tc>
          <w:tcPr>
            <w:tcW w:w="141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435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rPr>
                <w:rFonts w:ascii="Times New Roman" w:eastAsia="SimSun" w:hAnsi="Times New Roman" w:cs="Gautami"/>
                <w:sz w:val="24"/>
                <w:szCs w:val="24"/>
                <w:lang w:bidi="te-IN"/>
              </w:rPr>
            </w:pPr>
            <w:r>
              <w:rPr>
                <w:rFonts w:ascii="Times New Roman" w:eastAsia="SimSun" w:hAnsi="Times New Roman" w:cs="Times New Roman"/>
                <w:color w:val="000000"/>
                <w:sz w:val="24"/>
                <w:szCs w:val="24"/>
                <w:lang w:val="en-GB" w:eastAsia="zh-CN" w:bidi="te-IN"/>
              </w:rPr>
              <w:t>D</w:t>
            </w:r>
            <w:proofErr w:type="spellStart"/>
            <w:r>
              <w:rPr>
                <w:rFonts w:ascii="Times New Roman" w:eastAsia="SimSun" w:hAnsi="Times New Roman" w:cs="Times New Roman"/>
                <w:color w:val="000000"/>
                <w:sz w:val="24"/>
                <w:szCs w:val="24"/>
                <w:lang w:eastAsia="zh-CN" w:bidi="te-IN"/>
              </w:rPr>
              <w:t>ifficulty</w:t>
            </w:r>
            <w:proofErr w:type="spellEnd"/>
          </w:p>
        </w:tc>
        <w:tc>
          <w:tcPr>
            <w:tcW w:w="198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18</w:t>
            </w:r>
          </w:p>
        </w:tc>
        <w:tc>
          <w:tcPr>
            <w:tcW w:w="159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15</w:t>
            </w:r>
            <w:r>
              <w:rPr>
                <w:rFonts w:ascii="Times New Roman" w:eastAsia="SimSun" w:hAnsi="Times New Roman" w:cs="Times New Roman"/>
                <w:color w:val="000000"/>
                <w:sz w:val="24"/>
                <w:szCs w:val="24"/>
                <w:lang w:val="en-GB" w:eastAsia="zh-CN" w:bidi="te-IN"/>
              </w:rPr>
              <w:t>.00</w:t>
            </w:r>
          </w:p>
        </w:tc>
      </w:tr>
      <w:tr w:rsidR="00E218C4" w:rsidTr="0039472E">
        <w:trPr>
          <w:trHeight w:val="507"/>
          <w:tblCellSpacing w:w="0" w:type="dxa"/>
          <w:jc w:val="center"/>
        </w:trPr>
        <w:tc>
          <w:tcPr>
            <w:tcW w:w="1417"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center"/>
              <w:rPr>
                <w:rFonts w:ascii="Times New Roman" w:eastAsia="SimSun" w:hAnsi="Times New Roman" w:cs="Gautami"/>
                <w:sz w:val="24"/>
                <w:szCs w:val="24"/>
                <w:lang w:bidi="te-IN"/>
              </w:rPr>
            </w:pPr>
          </w:p>
        </w:tc>
        <w:tc>
          <w:tcPr>
            <w:tcW w:w="435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1982"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1599"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9472E">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Times New Roman"/>
                <w:b/>
                <w:bCs/>
                <w:color w:val="000000"/>
                <w:sz w:val="24"/>
                <w:szCs w:val="24"/>
                <w:lang w:eastAsia="zh-CN" w:bidi="te-IN"/>
              </w:rPr>
              <w:t>100</w:t>
            </w:r>
            <w:r>
              <w:rPr>
                <w:rFonts w:ascii="Times New Roman" w:eastAsia="SimSun" w:hAnsi="Times New Roman" w:cs="Times New Roman"/>
                <w:b/>
                <w:bCs/>
                <w:color w:val="000000"/>
                <w:sz w:val="24"/>
                <w:szCs w:val="24"/>
                <w:lang w:val="en-GB" w:eastAsia="zh-CN" w:bidi="te-IN"/>
              </w:rPr>
              <w:t>.00</w:t>
            </w:r>
          </w:p>
        </w:tc>
      </w:tr>
      <w:tr w:rsidR="00E96357" w:rsidTr="0039472E">
        <w:trPr>
          <w:trHeight w:val="507"/>
          <w:tblCellSpacing w:w="0" w:type="dxa"/>
          <w:jc w:val="center"/>
        </w:trPr>
        <w:tc>
          <w:tcPr>
            <w:tcW w:w="9356" w:type="dxa"/>
            <w:gridSpan w:val="4"/>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96357" w:rsidRPr="00E96357" w:rsidRDefault="00E96357" w:rsidP="0039472E">
            <w:pPr>
              <w:spacing w:beforeAutospacing="1" w:afterAutospacing="1" w:line="360" w:lineRule="auto"/>
              <w:jc w:val="center"/>
              <w:rPr>
                <w:rFonts w:ascii="Times New Roman" w:eastAsia="SimSun" w:hAnsi="Times New Roman" w:cs="Times New Roman"/>
                <w:b/>
                <w:bCs/>
                <w:color w:val="000000"/>
                <w:sz w:val="24"/>
                <w:szCs w:val="24"/>
                <w:lang w:eastAsia="zh-CN" w:bidi="te-IN"/>
              </w:rPr>
            </w:pPr>
            <w:r w:rsidRPr="00E96357">
              <w:rPr>
                <w:rFonts w:ascii="Times New Roman" w:hAnsi="Times New Roman" w:cs="Times New Roman"/>
                <w:sz w:val="24"/>
                <w:szCs w:val="24"/>
              </w:rPr>
              <w:t>Mean 8.3</w:t>
            </w:r>
            <w:r>
              <w:rPr>
                <w:rFonts w:ascii="Times New Roman" w:hAnsi="Times New Roman" w:cs="Times New Roman"/>
                <w:sz w:val="24"/>
                <w:szCs w:val="24"/>
              </w:rPr>
              <w:t xml:space="preserve">       </w:t>
            </w:r>
            <w:r w:rsidRPr="00E96357">
              <w:rPr>
                <w:rFonts w:ascii="Times New Roman" w:hAnsi="Times New Roman" w:cs="Times New Roman"/>
                <w:sz w:val="24"/>
                <w:szCs w:val="24"/>
              </w:rPr>
              <w:t xml:space="preserve"> S.D =1.38</w:t>
            </w:r>
          </w:p>
        </w:tc>
      </w:tr>
    </w:tbl>
    <w:p w:rsidR="00E218C4" w:rsidRPr="00FE2775" w:rsidRDefault="00E218C4" w:rsidP="00FE2775">
      <w:pPr>
        <w:autoSpaceDE w:val="0"/>
        <w:autoSpaceDN w:val="0"/>
        <w:jc w:val="both"/>
        <w:rPr>
          <w:rFonts w:ascii="Times New Roman" w:eastAsia="SimSun" w:hAnsi="Times New Roman" w:cs="Times New Roman"/>
          <w:b/>
          <w:bCs/>
          <w:color w:val="000000"/>
          <w:sz w:val="24"/>
          <w:szCs w:val="24"/>
          <w:lang w:val="en-GB"/>
        </w:rPr>
      </w:pPr>
      <w:r>
        <w:rPr>
          <w:rFonts w:ascii="Times New Roman" w:eastAsia="SimSun" w:hAnsi="Times New Roman" w:cs="Times New Roman"/>
          <w:color w:val="000000"/>
          <w:sz w:val="24"/>
          <w:szCs w:val="24"/>
          <w:lang w:val="en-GB" w:eastAsia="zh-CN"/>
        </w:rPr>
        <w:t>Thu</w:t>
      </w:r>
      <w:r>
        <w:rPr>
          <w:rFonts w:ascii="Times New Roman" w:eastAsia="SimSun" w:hAnsi="Times New Roman" w:cs="Times New Roman"/>
          <w:color w:val="000000"/>
          <w:sz w:val="24"/>
          <w:szCs w:val="24"/>
          <w:lang w:eastAsia="zh-CN"/>
        </w:rPr>
        <w:t>s, it can be concluded that majority of the respondents</w:t>
      </w:r>
      <w:r>
        <w:rPr>
          <w:rFonts w:ascii="Times New Roman" w:eastAsia="SimSun" w:hAnsi="Times New Roman" w:cs="Times New Roman"/>
          <w:color w:val="000000"/>
          <w:sz w:val="24"/>
          <w:szCs w:val="24"/>
          <w:lang w:val="en-GB" w:eastAsia="zh-CN"/>
        </w:rPr>
        <w:t xml:space="preserve"> (63.33 percent)</w:t>
      </w:r>
      <w:r>
        <w:rPr>
          <w:rFonts w:ascii="Times New Roman" w:eastAsia="SimSun" w:hAnsi="Times New Roman" w:cs="Times New Roman"/>
          <w:color w:val="000000"/>
          <w:sz w:val="24"/>
          <w:szCs w:val="24"/>
          <w:lang w:eastAsia="zh-CN"/>
        </w:rPr>
        <w:t xml:space="preserve"> possessed</w:t>
      </w:r>
      <w:r w:rsidR="00FE2775">
        <w:rPr>
          <w:rFonts w:ascii="Times New Roman" w:eastAsia="SimSun" w:hAnsi="Times New Roman" w:cs="Times New Roman"/>
          <w:color w:val="000000"/>
          <w:sz w:val="24"/>
          <w:szCs w:val="24"/>
          <w:lang w:val="en-GB" w:eastAsia="zh-CN"/>
        </w:rPr>
        <w:t xml:space="preserve"> </w:t>
      </w:r>
      <w:r>
        <w:rPr>
          <w:rFonts w:ascii="Times New Roman" w:eastAsia="SimSun" w:hAnsi="Times New Roman" w:cs="Times New Roman"/>
          <w:color w:val="000000"/>
          <w:sz w:val="24"/>
          <w:szCs w:val="24"/>
          <w:lang w:val="en-GB" w:eastAsia="zh-CN"/>
        </w:rPr>
        <w:t>easily</w:t>
      </w:r>
      <w:r w:rsidR="0097419F">
        <w:rPr>
          <w:rFonts w:ascii="Times New Roman" w:eastAsia="SimSun" w:hAnsi="Times New Roman" w:cs="Times New Roman"/>
          <w:color w:val="000000"/>
          <w:sz w:val="24"/>
          <w:szCs w:val="24"/>
          <w:lang w:val="en-GB" w:eastAsia="zh-CN"/>
        </w:rPr>
        <w:t xml:space="preserve"> </w:t>
      </w:r>
      <w:r>
        <w:rPr>
          <w:rFonts w:ascii="Times New Roman" w:eastAsia="SimSun" w:hAnsi="Times New Roman" w:cs="Times New Roman"/>
          <w:color w:val="000000"/>
          <w:sz w:val="24"/>
          <w:szCs w:val="24"/>
          <w:lang w:val="en-GB" w:eastAsia="zh-CN"/>
        </w:rPr>
        <w:t xml:space="preserve">available to </w:t>
      </w:r>
      <w:r>
        <w:rPr>
          <w:rFonts w:ascii="Times New Roman" w:eastAsia="SimSun" w:hAnsi="Times New Roman" w:cs="Times New Roman"/>
          <w:color w:val="000000"/>
          <w:sz w:val="24"/>
          <w:szCs w:val="24"/>
          <w:lang w:eastAsia="zh-CN"/>
        </w:rPr>
        <w:t xml:space="preserve">credit </w:t>
      </w:r>
      <w:r>
        <w:rPr>
          <w:rFonts w:ascii="Times New Roman" w:eastAsia="SimSun" w:hAnsi="Times New Roman" w:cs="Times New Roman"/>
          <w:color w:val="000000"/>
          <w:sz w:val="24"/>
          <w:szCs w:val="24"/>
          <w:lang w:val="en-GB" w:eastAsia="zh-CN"/>
        </w:rPr>
        <w:t>facilities</w:t>
      </w:r>
      <w:r>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val="en-IN" w:eastAsia="en-IN" w:bidi="te-IN"/>
        </w:rPr>
        <w:t xml:space="preserve">These findings are consistent with the findings of </w:t>
      </w:r>
      <w:r>
        <w:rPr>
          <w:rFonts w:ascii="Times New Roman" w:eastAsia="SimSun" w:hAnsi="Times New Roman" w:cs="Times New Roman"/>
          <w:color w:val="000000"/>
          <w:sz w:val="24"/>
          <w:szCs w:val="24"/>
          <w:lang w:val="en-GB" w:eastAsia="en-IN" w:bidi="te-IN"/>
        </w:rPr>
        <w:t xml:space="preserve">Reena </w:t>
      </w:r>
      <w:proofErr w:type="spellStart"/>
      <w:r>
        <w:rPr>
          <w:rFonts w:ascii="Times New Roman" w:eastAsia="SimSun" w:hAnsi="Times New Roman" w:cs="Times New Roman"/>
          <w:color w:val="000000"/>
          <w:sz w:val="24"/>
          <w:szCs w:val="24"/>
          <w:lang w:val="en-GB" w:eastAsia="en-IN" w:bidi="te-IN"/>
        </w:rPr>
        <w:t>rawat</w:t>
      </w:r>
      <w:proofErr w:type="spellEnd"/>
      <w:r>
        <w:rPr>
          <w:rFonts w:ascii="Times New Roman" w:eastAsia="SimSun" w:hAnsi="Times New Roman" w:cs="Times New Roman"/>
          <w:color w:val="000000"/>
          <w:sz w:val="24"/>
          <w:szCs w:val="24"/>
          <w:lang w:val="en-GB" w:eastAsia="en-IN" w:bidi="te-IN"/>
        </w:rPr>
        <w:t xml:space="preserve"> (2016).</w:t>
      </w:r>
    </w:p>
    <w:p w:rsidR="00E218C4" w:rsidRDefault="00E218C4" w:rsidP="008A24C9">
      <w:pPr>
        <w:autoSpaceDE w:val="0"/>
        <w:autoSpaceDN w:val="0"/>
        <w:spacing w:line="360" w:lineRule="auto"/>
        <w:ind w:rightChars="386" w:right="849"/>
        <w:jc w:val="center"/>
        <w:rPr>
          <w:rFonts w:ascii="Times New Roman" w:eastAsia="SimSun" w:hAnsi="Times New Roman" w:cs="Times New Roman"/>
          <w:color w:val="000000"/>
          <w:sz w:val="24"/>
          <w:szCs w:val="24"/>
          <w:lang w:val="en-IN"/>
        </w:rPr>
      </w:pPr>
      <w:r>
        <w:rPr>
          <w:rFonts w:ascii="Times New Roman" w:eastAsia="SimSun" w:hAnsi="Times New Roman" w:cs="Times New Roman"/>
          <w:noProof/>
          <w:color w:val="000000"/>
          <w:sz w:val="24"/>
          <w:szCs w:val="24"/>
        </w:rPr>
        <w:drawing>
          <wp:inline distT="0" distB="0" distL="0" distR="0">
            <wp:extent cx="5618425" cy="3379304"/>
            <wp:effectExtent l="19050" t="0" r="20375" b="0"/>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E7B6E" w:rsidRDefault="00066B48" w:rsidP="00A12351">
      <w:pPr>
        <w:autoSpaceDE w:val="0"/>
        <w:autoSpaceDN w:val="0"/>
        <w:spacing w:line="360" w:lineRule="auto"/>
        <w:ind w:rightChars="386" w:right="849"/>
        <w:rPr>
          <w:rFonts w:ascii="Times New Roman" w:eastAsia="SimSun" w:hAnsi="Times New Roman" w:cs="Times New Roman"/>
          <w:color w:val="000000"/>
          <w:sz w:val="24"/>
          <w:szCs w:val="24"/>
          <w:lang w:val="en-IN"/>
        </w:rPr>
      </w:pPr>
      <w:r>
        <w:rPr>
          <w:rFonts w:ascii="Times New Roman" w:eastAsia="SimSun" w:hAnsi="Times New Roman" w:cs="Times New Roman"/>
          <w:color w:val="000000"/>
          <w:sz w:val="24"/>
          <w:szCs w:val="24"/>
          <w:lang w:val="en-IN"/>
        </w:rPr>
        <w:t>FIG</w:t>
      </w:r>
      <w:r w:rsidR="00DE7B6E">
        <w:rPr>
          <w:rFonts w:ascii="Times New Roman" w:eastAsia="SimSun" w:hAnsi="Times New Roman" w:cs="Times New Roman"/>
          <w:color w:val="000000"/>
          <w:sz w:val="24"/>
          <w:szCs w:val="24"/>
          <w:lang w:val="en-IN"/>
        </w:rPr>
        <w:t xml:space="preserve"> 6.</w:t>
      </w:r>
      <w:r w:rsidR="00A12351" w:rsidRPr="00A12351">
        <w:rPr>
          <w:rFonts w:ascii="Times New Roman" w:eastAsia="SimSun" w:hAnsi="Times New Roman" w:cs="Times New Roman"/>
          <w:b/>
          <w:bCs/>
          <w:color w:val="000000"/>
          <w:sz w:val="24"/>
          <w:szCs w:val="24"/>
          <w:lang w:eastAsia="zh-CN"/>
        </w:rPr>
        <w:t xml:space="preserve"> </w:t>
      </w:r>
      <w:r w:rsidR="00A12351">
        <w:rPr>
          <w:rFonts w:ascii="Times New Roman" w:eastAsia="SimSun" w:hAnsi="Times New Roman" w:cs="Times New Roman"/>
          <w:b/>
          <w:bCs/>
          <w:color w:val="000000"/>
          <w:sz w:val="24"/>
          <w:szCs w:val="24"/>
          <w:lang w:eastAsia="zh-CN"/>
        </w:rPr>
        <w:t xml:space="preserve">Credit </w:t>
      </w:r>
      <w:r w:rsidR="00A12351">
        <w:rPr>
          <w:rFonts w:ascii="Times New Roman" w:eastAsia="SimSun" w:hAnsi="Times New Roman" w:cs="Times New Roman"/>
          <w:b/>
          <w:bCs/>
          <w:color w:val="000000"/>
          <w:sz w:val="24"/>
          <w:szCs w:val="24"/>
          <w:lang w:val="en-GB" w:eastAsia="zh-CN"/>
        </w:rPr>
        <w:t>facilities</w:t>
      </w:r>
    </w:p>
    <w:p w:rsidR="00E218C4" w:rsidRDefault="00FE2775" w:rsidP="00E218C4">
      <w:pPr>
        <w:widowControl w:val="0"/>
        <w:autoSpaceDE w:val="0"/>
        <w:autoSpaceDN w:val="0"/>
        <w:spacing w:line="360" w:lineRule="auto"/>
        <w:jc w:val="both"/>
        <w:rPr>
          <w:rFonts w:ascii="Times New Roman" w:eastAsia="SimSun" w:hAnsi="Times New Roman" w:cs="Times New Roman"/>
          <w:b/>
          <w:bCs/>
          <w:sz w:val="24"/>
          <w:szCs w:val="24"/>
          <w:lang w:val="en-GB" w:eastAsia="en-IN" w:bidi="te-IN"/>
        </w:rPr>
      </w:pPr>
      <w:r>
        <w:rPr>
          <w:rFonts w:ascii="Times New Roman" w:eastAsia="SimSun" w:hAnsi="Times New Roman" w:cs="Times New Roman"/>
          <w:b/>
          <w:bCs/>
          <w:sz w:val="24"/>
          <w:szCs w:val="24"/>
          <w:lang w:val="en-GB" w:eastAsia="en-IN" w:bidi="te-IN"/>
        </w:rPr>
        <w:lastRenderedPageBreak/>
        <w:t xml:space="preserve">7) </w:t>
      </w:r>
      <w:r w:rsidR="00E218C4">
        <w:rPr>
          <w:rFonts w:ascii="Times New Roman" w:eastAsia="SimSun" w:hAnsi="Times New Roman" w:cs="Times New Roman"/>
          <w:b/>
          <w:bCs/>
          <w:sz w:val="24"/>
          <w:szCs w:val="24"/>
          <w:lang w:val="en-GB" w:eastAsia="en-IN" w:bidi="te-IN"/>
        </w:rPr>
        <w:t>Loan period:</w:t>
      </w:r>
    </w:p>
    <w:p w:rsidR="00E218C4" w:rsidRDefault="00E218C4" w:rsidP="00E218C4">
      <w:pPr>
        <w:widowControl w:val="0"/>
        <w:autoSpaceDE w:val="0"/>
        <w:autoSpaceDN w:val="0"/>
        <w:spacing w:line="360" w:lineRule="auto"/>
        <w:jc w:val="both"/>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 xml:space="preserve">The data in table 7 and Fig 7 reported that </w:t>
      </w:r>
      <w:proofErr w:type="gramStart"/>
      <w:r>
        <w:rPr>
          <w:rFonts w:ascii="Times New Roman" w:eastAsia="SimSun" w:hAnsi="Times New Roman" w:cs="Times New Roman"/>
          <w:sz w:val="24"/>
          <w:szCs w:val="24"/>
          <w:lang w:val="en-GB" w:eastAsia="en-IN" w:bidi="te-IN"/>
        </w:rPr>
        <w:t>majority(</w:t>
      </w:r>
      <w:proofErr w:type="gramEnd"/>
      <w:r>
        <w:rPr>
          <w:rFonts w:ascii="Times New Roman" w:eastAsia="SimSun" w:hAnsi="Times New Roman" w:cs="Times New Roman"/>
          <w:sz w:val="24"/>
          <w:szCs w:val="24"/>
          <w:lang w:val="en-GB" w:eastAsia="en-IN" w:bidi="te-IN"/>
        </w:rPr>
        <w:t>80.83 percent) of respondents were short term loan</w:t>
      </w:r>
      <w:r w:rsidR="0097419F">
        <w:rPr>
          <w:rFonts w:ascii="Times New Roman" w:eastAsia="SimSun" w:hAnsi="Times New Roman" w:cs="Times New Roman"/>
          <w:sz w:val="24"/>
          <w:szCs w:val="24"/>
          <w:lang w:val="en-GB" w:eastAsia="en-IN" w:bidi="te-IN"/>
        </w:rPr>
        <w:t xml:space="preserve"> </w:t>
      </w:r>
      <w:r>
        <w:rPr>
          <w:rFonts w:ascii="Times New Roman" w:eastAsia="SimSun" w:hAnsi="Times New Roman" w:cs="Times New Roman"/>
          <w:sz w:val="24"/>
          <w:szCs w:val="24"/>
          <w:lang w:val="en-GB" w:eastAsia="en-IN" w:bidi="te-IN"/>
        </w:rPr>
        <w:t>borrowers followed by medium term loan borrowers(19.17 percent).</w:t>
      </w:r>
    </w:p>
    <w:p w:rsidR="00E218C4" w:rsidRDefault="00E218C4" w:rsidP="00FE2775">
      <w:pPr>
        <w:widowControl w:val="0"/>
        <w:tabs>
          <w:tab w:val="left" w:pos="1560"/>
        </w:tabs>
        <w:autoSpaceDE w:val="0"/>
        <w:autoSpaceDN w:val="0"/>
        <w:ind w:right="2"/>
        <w:jc w:val="both"/>
        <w:rPr>
          <w:rFonts w:ascii="Times New Roman" w:eastAsia="Times New Roman" w:hAnsi="Times New Roman" w:cs="Times New Roman"/>
          <w:b/>
          <w:bCs/>
          <w:sz w:val="24"/>
          <w:szCs w:val="24"/>
          <w:lang w:val="en-GB" w:bidi="en-US"/>
        </w:rPr>
      </w:pPr>
      <w:proofErr w:type="gramStart"/>
      <w:r>
        <w:rPr>
          <w:rFonts w:ascii="Times New Roman" w:eastAsia="Times New Roman" w:hAnsi="Times New Roman" w:cs="Times New Roman"/>
          <w:b/>
          <w:bCs/>
          <w:sz w:val="24"/>
          <w:szCs w:val="24"/>
          <w:lang w:bidi="en-US"/>
        </w:rPr>
        <w:t xml:space="preserve">Table </w:t>
      </w:r>
      <w:r>
        <w:rPr>
          <w:rFonts w:ascii="Times New Roman" w:eastAsia="Times New Roman" w:hAnsi="Times New Roman" w:cs="Times New Roman"/>
          <w:b/>
          <w:bCs/>
          <w:sz w:val="24"/>
          <w:szCs w:val="24"/>
          <w:lang w:val="en-GB" w:bidi="en-US"/>
        </w:rPr>
        <w:t>:</w:t>
      </w:r>
      <w:proofErr w:type="gramEnd"/>
      <w:r>
        <w:rPr>
          <w:rFonts w:ascii="Times New Roman" w:eastAsia="Times New Roman" w:hAnsi="Times New Roman" w:cs="Times New Roman"/>
          <w:b/>
          <w:bCs/>
          <w:sz w:val="24"/>
          <w:szCs w:val="24"/>
          <w:lang w:val="en-GB" w:bidi="en-US"/>
        </w:rPr>
        <w:t xml:space="preserve"> 7 </w:t>
      </w:r>
      <w:r>
        <w:rPr>
          <w:rFonts w:ascii="Times New Roman" w:eastAsia="Times New Roman" w:hAnsi="Times New Roman" w:cs="Times New Roman"/>
          <w:b/>
          <w:bCs/>
          <w:sz w:val="24"/>
          <w:szCs w:val="24"/>
          <w:lang w:bidi="en-US"/>
        </w:rPr>
        <w:t xml:space="preserve">Classification of </w:t>
      </w:r>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 to their </w:t>
      </w:r>
      <w:r>
        <w:rPr>
          <w:rFonts w:ascii="Times New Roman" w:eastAsia="Times New Roman" w:hAnsi="Times New Roman" w:cs="Times New Roman"/>
          <w:b/>
          <w:bCs/>
          <w:sz w:val="24"/>
          <w:szCs w:val="24"/>
          <w:lang w:val="en-GB" w:bidi="en-US"/>
        </w:rPr>
        <w:t>Loan period.</w:t>
      </w:r>
    </w:p>
    <w:tbl>
      <w:tblPr>
        <w:tblW w:w="9270" w:type="dxa"/>
        <w:jc w:val="center"/>
        <w:tblCellSpacing w:w="0" w:type="dxa"/>
        <w:tblLayout w:type="fixed"/>
        <w:tblCellMar>
          <w:left w:w="0" w:type="dxa"/>
          <w:right w:w="0" w:type="dxa"/>
        </w:tblCellMar>
        <w:tblLook w:val="04A0" w:firstRow="1" w:lastRow="0" w:firstColumn="1" w:lastColumn="0" w:noHBand="0" w:noVBand="1"/>
      </w:tblPr>
      <w:tblGrid>
        <w:gridCol w:w="1091"/>
        <w:gridCol w:w="3960"/>
        <w:gridCol w:w="2055"/>
        <w:gridCol w:w="2164"/>
      </w:tblGrid>
      <w:tr w:rsidR="00E218C4" w:rsidTr="00370C20">
        <w:trPr>
          <w:trHeight w:val="283"/>
          <w:tblCellSpacing w:w="0" w:type="dxa"/>
          <w:jc w:val="center"/>
        </w:trPr>
        <w:tc>
          <w:tcPr>
            <w:tcW w:w="1091"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both"/>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3960"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E218C4">
            <w:pPr>
              <w:spacing w:beforeAutospacing="1" w:afterAutospacing="1" w:line="360" w:lineRule="auto"/>
              <w:ind w:firstLineChars="300" w:firstLine="723"/>
              <w:jc w:val="both"/>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Loan period</w:t>
            </w:r>
          </w:p>
        </w:tc>
        <w:tc>
          <w:tcPr>
            <w:tcW w:w="4219" w:type="dxa"/>
            <w:gridSpan w:val="2"/>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E218C4">
            <w:pPr>
              <w:spacing w:beforeAutospacing="1" w:afterAutospacing="1" w:line="360" w:lineRule="auto"/>
              <w:ind w:firstLineChars="500" w:firstLine="1205"/>
              <w:jc w:val="both"/>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E218C4" w:rsidTr="00370C20">
        <w:trPr>
          <w:trHeight w:val="365"/>
          <w:tblCellSpacing w:w="0" w:type="dxa"/>
          <w:jc w:val="center"/>
        </w:trPr>
        <w:tc>
          <w:tcPr>
            <w:tcW w:w="1091"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3960"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2055"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Number</w:t>
            </w:r>
          </w:p>
        </w:tc>
        <w:tc>
          <w:tcPr>
            <w:tcW w:w="216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Percentage</w:t>
            </w:r>
          </w:p>
        </w:tc>
      </w:tr>
      <w:tr w:rsidR="00E218C4" w:rsidTr="00370C20">
        <w:trPr>
          <w:trHeight w:val="340"/>
          <w:tblCellSpacing w:w="0" w:type="dxa"/>
          <w:jc w:val="center"/>
        </w:trPr>
        <w:tc>
          <w:tcPr>
            <w:tcW w:w="109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 xml:space="preserve">Short term </w:t>
            </w:r>
            <w:proofErr w:type="gramStart"/>
            <w:r>
              <w:rPr>
                <w:rFonts w:ascii="Times New Roman" w:eastAsia="SimSun" w:hAnsi="Times New Roman" w:cs="Times New Roman"/>
                <w:sz w:val="24"/>
                <w:szCs w:val="24"/>
                <w:lang w:val="en-GB" w:eastAsia="en-IN" w:bidi="te-IN"/>
              </w:rPr>
              <w:t>( 6</w:t>
            </w:r>
            <w:proofErr w:type="gramEnd"/>
            <w:r>
              <w:rPr>
                <w:rFonts w:ascii="Times New Roman" w:eastAsia="SimSun" w:hAnsi="Times New Roman" w:cs="Times New Roman"/>
                <w:sz w:val="24"/>
                <w:szCs w:val="24"/>
                <w:lang w:val="en-GB" w:eastAsia="en-IN" w:bidi="te-IN"/>
              </w:rPr>
              <w:t xml:space="preserve"> months to 1 year)</w:t>
            </w:r>
          </w:p>
        </w:tc>
        <w:tc>
          <w:tcPr>
            <w:tcW w:w="2055"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E218C4" w:rsidRDefault="00E218C4" w:rsidP="00370C20">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97</w:t>
            </w:r>
          </w:p>
        </w:tc>
        <w:tc>
          <w:tcPr>
            <w:tcW w:w="2164" w:type="dxa"/>
            <w:tcBorders>
              <w:top w:val="single" w:sz="4" w:space="0" w:color="000000"/>
              <w:left w:val="single" w:sz="4" w:space="0" w:color="000000"/>
              <w:bottom w:val="single" w:sz="4" w:space="0" w:color="000000"/>
              <w:right w:val="single" w:sz="4" w:space="0" w:color="000000"/>
            </w:tcBorders>
            <w:tcMar>
              <w:top w:w="72" w:type="dxa"/>
              <w:bottom w:w="72" w:type="dxa"/>
            </w:tcMar>
          </w:tcPr>
          <w:p w:rsidR="00E218C4" w:rsidRDefault="00E218C4" w:rsidP="00370C20">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80</w:t>
            </w:r>
            <w:r>
              <w:rPr>
                <w:rFonts w:ascii="Times New Roman" w:eastAsia="SimSun" w:hAnsi="Times New Roman" w:cs="Times New Roman"/>
                <w:color w:val="000000"/>
                <w:sz w:val="24"/>
                <w:szCs w:val="24"/>
                <w:lang w:val="en-GB" w:eastAsia="zh-CN" w:bidi="te-IN"/>
              </w:rPr>
              <w:t>.83</w:t>
            </w:r>
          </w:p>
        </w:tc>
      </w:tr>
      <w:tr w:rsidR="00E218C4" w:rsidTr="00370C20">
        <w:trPr>
          <w:trHeight w:val="340"/>
          <w:tblCellSpacing w:w="0" w:type="dxa"/>
          <w:jc w:val="center"/>
        </w:trPr>
        <w:tc>
          <w:tcPr>
            <w:tcW w:w="109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autoSpaceDE w:val="0"/>
              <w:autoSpaceDN w:val="0"/>
              <w:spacing w:line="36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 xml:space="preserve">Medium term </w:t>
            </w:r>
            <w:proofErr w:type="gramStart"/>
            <w:r>
              <w:rPr>
                <w:rFonts w:ascii="Times New Roman" w:eastAsia="SimSun" w:hAnsi="Times New Roman" w:cs="Times New Roman"/>
                <w:sz w:val="24"/>
                <w:szCs w:val="24"/>
                <w:lang w:val="en-GB" w:eastAsia="en-IN" w:bidi="te-IN"/>
              </w:rPr>
              <w:t>( 2</w:t>
            </w:r>
            <w:proofErr w:type="gramEnd"/>
            <w:r>
              <w:rPr>
                <w:rFonts w:ascii="Times New Roman" w:eastAsia="SimSun" w:hAnsi="Times New Roman" w:cs="Times New Roman"/>
                <w:sz w:val="24"/>
                <w:szCs w:val="24"/>
                <w:lang w:val="en-GB" w:eastAsia="en-IN" w:bidi="te-IN"/>
              </w:rPr>
              <w:t xml:space="preserve"> years to 5 years)</w:t>
            </w:r>
          </w:p>
        </w:tc>
        <w:tc>
          <w:tcPr>
            <w:tcW w:w="2055"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E218C4" w:rsidRDefault="00E218C4" w:rsidP="00370C20">
            <w:pPr>
              <w:spacing w:beforeAutospacing="1" w:afterAutospacing="1" w:line="360" w:lineRule="auto"/>
              <w:ind w:firstLineChars="350" w:firstLine="840"/>
              <w:jc w:val="both"/>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23</w:t>
            </w:r>
          </w:p>
        </w:tc>
        <w:tc>
          <w:tcPr>
            <w:tcW w:w="2164" w:type="dxa"/>
            <w:tcBorders>
              <w:top w:val="single" w:sz="4" w:space="0" w:color="000000"/>
              <w:left w:val="single" w:sz="4" w:space="0" w:color="000000"/>
              <w:bottom w:val="single" w:sz="4" w:space="0" w:color="000000"/>
              <w:right w:val="single" w:sz="4" w:space="0" w:color="000000"/>
            </w:tcBorders>
            <w:tcMar>
              <w:top w:w="72" w:type="dxa"/>
              <w:bottom w:w="72" w:type="dxa"/>
            </w:tcMar>
          </w:tcPr>
          <w:p w:rsidR="00E218C4" w:rsidRDefault="00E218C4" w:rsidP="00370C20">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Gautami"/>
                <w:sz w:val="24"/>
                <w:szCs w:val="24"/>
                <w:lang w:val="en-GB" w:eastAsia="zh-CN" w:bidi="te-IN"/>
              </w:rPr>
              <w:t>19.17</w:t>
            </w:r>
          </w:p>
        </w:tc>
      </w:tr>
      <w:tr w:rsidR="00E218C4" w:rsidTr="00370C20">
        <w:trPr>
          <w:trHeight w:val="340"/>
          <w:tblCellSpacing w:w="0" w:type="dxa"/>
          <w:jc w:val="center"/>
        </w:trPr>
        <w:tc>
          <w:tcPr>
            <w:tcW w:w="1091"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center"/>
              <w:rPr>
                <w:rFonts w:ascii="Times New Roman" w:eastAsia="SimSun" w:hAnsi="Times New Roman" w:cs="Gautami"/>
                <w:b/>
                <w:bCs/>
                <w:sz w:val="24"/>
                <w:szCs w:val="24"/>
                <w:lang w:bidi="te-IN"/>
              </w:rPr>
            </w:pPr>
          </w:p>
        </w:tc>
        <w:tc>
          <w:tcPr>
            <w:tcW w:w="3960"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370C20">
            <w:pPr>
              <w:spacing w:beforeAutospacing="1" w:afterAutospacing="1" w:line="36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2055"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E218C4" w:rsidRDefault="00E218C4" w:rsidP="00370C20">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2164" w:type="dxa"/>
            <w:tcBorders>
              <w:top w:val="single" w:sz="4" w:space="0" w:color="000000"/>
              <w:left w:val="single" w:sz="4" w:space="0" w:color="000000"/>
              <w:bottom w:val="single" w:sz="4" w:space="0" w:color="000000"/>
              <w:right w:val="single" w:sz="4" w:space="0" w:color="000000"/>
            </w:tcBorders>
            <w:tcMar>
              <w:top w:w="72" w:type="dxa"/>
              <w:bottom w:w="72" w:type="dxa"/>
            </w:tcMar>
          </w:tcPr>
          <w:p w:rsidR="00E218C4" w:rsidRDefault="00E218C4" w:rsidP="00370C20">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100.00</w:t>
            </w:r>
          </w:p>
        </w:tc>
      </w:tr>
    </w:tbl>
    <w:p w:rsidR="00E218C4" w:rsidRDefault="00E218C4" w:rsidP="00FE2775">
      <w:pPr>
        <w:autoSpaceDE w:val="0"/>
        <w:autoSpaceDN w:val="0"/>
        <w:spacing w:line="360" w:lineRule="auto"/>
        <w:jc w:val="both"/>
        <w:rPr>
          <w:rFonts w:ascii="Times New Roman" w:eastAsia="SimSun" w:hAnsi="Times New Roman" w:cs="Times New Roman"/>
          <w:color w:val="000000"/>
          <w:sz w:val="24"/>
          <w:szCs w:val="24"/>
          <w:lang w:val="en-GB" w:eastAsia="en-IN" w:bidi="te-IN"/>
        </w:rPr>
      </w:pPr>
      <w:r>
        <w:rPr>
          <w:rFonts w:ascii="Times New Roman" w:eastAsia="SimSun" w:hAnsi="Times New Roman" w:cs="Times New Roman"/>
          <w:color w:val="000000"/>
          <w:sz w:val="24"/>
          <w:szCs w:val="24"/>
          <w:lang w:eastAsia="zh-CN"/>
        </w:rPr>
        <w:t xml:space="preserve">Thus, it can be concluded that majority of the respondent’s </w:t>
      </w:r>
      <w:r>
        <w:rPr>
          <w:rFonts w:ascii="Times New Roman" w:eastAsia="SimSun" w:hAnsi="Times New Roman" w:cs="Times New Roman"/>
          <w:color w:val="000000"/>
          <w:sz w:val="24"/>
          <w:szCs w:val="24"/>
          <w:lang w:val="en-GB" w:eastAsia="zh-CN"/>
        </w:rPr>
        <w:t xml:space="preserve">are short term borrowers (80.00 </w:t>
      </w:r>
      <w:proofErr w:type="gramStart"/>
      <w:r>
        <w:rPr>
          <w:rFonts w:ascii="Times New Roman" w:eastAsia="SimSun" w:hAnsi="Times New Roman" w:cs="Times New Roman"/>
          <w:color w:val="000000"/>
          <w:sz w:val="24"/>
          <w:szCs w:val="24"/>
          <w:lang w:val="en-GB" w:eastAsia="zh-CN"/>
        </w:rPr>
        <w:t>percent)</w:t>
      </w:r>
      <w:r>
        <w:rPr>
          <w:rFonts w:ascii="Times New Roman" w:eastAsia="SimSun" w:hAnsi="Times New Roman" w:cs="Times New Roman"/>
          <w:color w:val="000000"/>
          <w:sz w:val="24"/>
          <w:szCs w:val="24"/>
          <w:lang w:val="en-IN" w:eastAsia="en-IN" w:bidi="te-IN"/>
        </w:rPr>
        <w:t>These</w:t>
      </w:r>
      <w:proofErr w:type="gramEnd"/>
      <w:r>
        <w:rPr>
          <w:rFonts w:ascii="Times New Roman" w:eastAsia="SimSun" w:hAnsi="Times New Roman" w:cs="Times New Roman"/>
          <w:color w:val="000000"/>
          <w:sz w:val="24"/>
          <w:szCs w:val="24"/>
          <w:lang w:val="en-IN" w:eastAsia="en-IN" w:bidi="te-IN"/>
        </w:rPr>
        <w:t xml:space="preserve"> findings are consistent with the findings of</w:t>
      </w:r>
      <w:r>
        <w:rPr>
          <w:rFonts w:ascii="Times New Roman" w:eastAsia="SimSun" w:hAnsi="Times New Roman" w:cs="Times New Roman"/>
          <w:color w:val="000000"/>
          <w:sz w:val="24"/>
          <w:szCs w:val="24"/>
          <w:lang w:val="en-GB" w:eastAsia="en-IN" w:bidi="te-IN"/>
        </w:rPr>
        <w:t xml:space="preserve"> prasad (2004) and </w:t>
      </w:r>
      <w:proofErr w:type="spellStart"/>
      <w:r>
        <w:rPr>
          <w:rFonts w:ascii="Times New Roman" w:eastAsia="SimSun" w:hAnsi="Times New Roman" w:cs="Times New Roman"/>
          <w:color w:val="000000"/>
          <w:sz w:val="24"/>
          <w:szCs w:val="24"/>
          <w:lang w:val="en-GB" w:eastAsia="en-IN" w:bidi="te-IN"/>
        </w:rPr>
        <w:t>pamar</w:t>
      </w:r>
      <w:proofErr w:type="spellEnd"/>
      <w:r>
        <w:rPr>
          <w:rFonts w:ascii="Times New Roman" w:eastAsia="SimSun" w:hAnsi="Times New Roman" w:cs="Times New Roman"/>
          <w:color w:val="000000"/>
          <w:sz w:val="24"/>
          <w:szCs w:val="24"/>
          <w:lang w:val="en-GB" w:eastAsia="en-IN" w:bidi="te-IN"/>
        </w:rPr>
        <w:t xml:space="preserve"> (2008).</w:t>
      </w:r>
    </w:p>
    <w:p w:rsidR="00E96357" w:rsidRDefault="00E218C4" w:rsidP="008A24C9">
      <w:pPr>
        <w:widowControl w:val="0"/>
        <w:autoSpaceDE w:val="0"/>
        <w:autoSpaceDN w:val="0"/>
        <w:spacing w:line="360" w:lineRule="auto"/>
        <w:ind w:left="9" w:hanging="9"/>
        <w:jc w:val="center"/>
        <w:rPr>
          <w:rFonts w:ascii="Times New Roman" w:eastAsia="SimSun" w:hAnsi="Times New Roman" w:cs="Times New Roman"/>
          <w:sz w:val="24"/>
          <w:szCs w:val="24"/>
          <w:lang w:val="en-GB" w:bidi="en-US"/>
        </w:rPr>
      </w:pPr>
      <w:r>
        <w:rPr>
          <w:rFonts w:ascii="Times New Roman" w:eastAsia="SimSun" w:hAnsi="Times New Roman" w:cs="Times New Roman"/>
          <w:noProof/>
          <w:sz w:val="24"/>
          <w:szCs w:val="24"/>
        </w:rPr>
        <w:drawing>
          <wp:inline distT="0" distB="0" distL="0" distR="0">
            <wp:extent cx="5708650" cy="4133850"/>
            <wp:effectExtent l="19050" t="0" r="25400"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E7B6E" w:rsidRPr="008A24C9" w:rsidRDefault="000950F0" w:rsidP="00A12351">
      <w:pPr>
        <w:widowControl w:val="0"/>
        <w:autoSpaceDE w:val="0"/>
        <w:autoSpaceDN w:val="0"/>
        <w:spacing w:line="360" w:lineRule="auto"/>
        <w:ind w:left="9" w:hanging="9"/>
        <w:rPr>
          <w:rFonts w:ascii="Times New Roman" w:eastAsia="SimSun" w:hAnsi="Times New Roman" w:cs="Times New Roman"/>
          <w:sz w:val="24"/>
          <w:szCs w:val="24"/>
          <w:lang w:val="en-GB" w:bidi="en-US"/>
        </w:rPr>
      </w:pPr>
      <w:r>
        <w:rPr>
          <w:rFonts w:ascii="Times New Roman" w:eastAsia="SimSun" w:hAnsi="Times New Roman" w:cs="Times New Roman"/>
          <w:sz w:val="24"/>
          <w:szCs w:val="24"/>
          <w:lang w:val="en-GB" w:bidi="en-US"/>
        </w:rPr>
        <w:t>FIG</w:t>
      </w:r>
      <w:r w:rsidR="00DE7B6E">
        <w:rPr>
          <w:rFonts w:ascii="Times New Roman" w:eastAsia="SimSun" w:hAnsi="Times New Roman" w:cs="Times New Roman"/>
          <w:sz w:val="24"/>
          <w:szCs w:val="24"/>
          <w:lang w:val="en-GB" w:bidi="en-US"/>
        </w:rPr>
        <w:t xml:space="preserve"> 7.</w:t>
      </w:r>
      <w:r w:rsidR="00A12351" w:rsidRPr="00A12351">
        <w:rPr>
          <w:rFonts w:ascii="Times New Roman" w:eastAsia="SimSun" w:hAnsi="Times New Roman" w:cs="Times New Roman"/>
          <w:b/>
          <w:bCs/>
          <w:sz w:val="24"/>
          <w:szCs w:val="24"/>
          <w:lang w:val="en-GB" w:eastAsia="en-IN" w:bidi="te-IN"/>
        </w:rPr>
        <w:t xml:space="preserve"> </w:t>
      </w:r>
      <w:r w:rsidR="00A12351">
        <w:rPr>
          <w:rFonts w:ascii="Times New Roman" w:eastAsia="SimSun" w:hAnsi="Times New Roman" w:cs="Times New Roman"/>
          <w:b/>
          <w:bCs/>
          <w:sz w:val="24"/>
          <w:szCs w:val="24"/>
          <w:lang w:val="en-GB" w:eastAsia="en-IN" w:bidi="te-IN"/>
        </w:rPr>
        <w:t>Loan period</w:t>
      </w:r>
    </w:p>
    <w:p w:rsidR="00E218C4" w:rsidRDefault="00FE2775" w:rsidP="00FE2775">
      <w:pPr>
        <w:autoSpaceDE w:val="0"/>
        <w:autoSpaceDN w:val="0"/>
        <w:jc w:val="both"/>
        <w:rPr>
          <w:rFonts w:ascii="Times New Roman" w:eastAsia="SimSun" w:hAnsi="Times New Roman" w:cs="Times New Roman"/>
          <w:b/>
          <w:bCs/>
          <w:color w:val="000000"/>
          <w:sz w:val="24"/>
          <w:szCs w:val="24"/>
        </w:rPr>
      </w:pPr>
      <w:r>
        <w:rPr>
          <w:rFonts w:ascii="Times New Roman" w:eastAsia="SimSun" w:hAnsi="Times New Roman" w:cs="Times New Roman"/>
          <w:b/>
          <w:bCs/>
          <w:color w:val="000000"/>
          <w:sz w:val="24"/>
          <w:szCs w:val="24"/>
          <w:lang w:eastAsia="zh-CN"/>
        </w:rPr>
        <w:lastRenderedPageBreak/>
        <w:t>8)</w:t>
      </w:r>
      <w:r w:rsidR="0097419F">
        <w:rPr>
          <w:rFonts w:ascii="Times New Roman" w:eastAsia="SimSun" w:hAnsi="Times New Roman" w:cs="Times New Roman"/>
          <w:b/>
          <w:bCs/>
          <w:color w:val="000000"/>
          <w:sz w:val="24"/>
          <w:szCs w:val="24"/>
          <w:lang w:eastAsia="zh-CN"/>
        </w:rPr>
        <w:t xml:space="preserve"> </w:t>
      </w:r>
      <w:r w:rsidR="00E218C4">
        <w:rPr>
          <w:rFonts w:ascii="Times New Roman" w:eastAsia="SimSun" w:hAnsi="Times New Roman" w:cs="Times New Roman"/>
          <w:b/>
          <w:bCs/>
          <w:color w:val="000000"/>
          <w:sz w:val="24"/>
          <w:szCs w:val="24"/>
          <w:lang w:eastAsia="zh-CN"/>
        </w:rPr>
        <w:t>Occupation:</w:t>
      </w:r>
    </w:p>
    <w:p w:rsidR="00E218C4" w:rsidRDefault="00E218C4" w:rsidP="00FE2775">
      <w:pPr>
        <w:autoSpaceDE w:val="0"/>
        <w:autoSpaceDN w:val="0"/>
        <w:jc w:val="both"/>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eastAsia="zh-CN"/>
        </w:rPr>
        <w:t xml:space="preserve">The proper use of credit utilizers increases the growth of Occupations. The data in Table </w:t>
      </w:r>
      <w:r>
        <w:rPr>
          <w:rFonts w:ascii="Times New Roman" w:eastAsia="SimSun" w:hAnsi="Times New Roman" w:cs="Times New Roman"/>
          <w:color w:val="000000"/>
          <w:sz w:val="24"/>
          <w:szCs w:val="24"/>
          <w:lang w:val="en-GB" w:eastAsia="zh-CN"/>
        </w:rPr>
        <w:t xml:space="preserve">8 </w:t>
      </w:r>
      <w:r>
        <w:rPr>
          <w:rFonts w:ascii="Times New Roman" w:eastAsia="SimSun" w:hAnsi="Times New Roman" w:cs="Times New Roman"/>
          <w:color w:val="000000"/>
          <w:sz w:val="24"/>
          <w:szCs w:val="24"/>
          <w:lang w:eastAsia="zh-CN"/>
        </w:rPr>
        <w:t xml:space="preserve">shows that out of the total 120 </w:t>
      </w:r>
      <w:r>
        <w:rPr>
          <w:rFonts w:ascii="Times New Roman" w:eastAsia="SimSun" w:hAnsi="Times New Roman" w:cs="Times New Roman"/>
          <w:color w:val="000000"/>
          <w:sz w:val="24"/>
          <w:szCs w:val="24"/>
          <w:lang w:val="en-GB" w:eastAsia="zh-CN"/>
        </w:rPr>
        <w:t>respondents</w:t>
      </w:r>
      <w:r>
        <w:rPr>
          <w:rFonts w:ascii="Times New Roman" w:eastAsia="SimSun" w:hAnsi="Times New Roman" w:cs="Times New Roman"/>
          <w:color w:val="000000"/>
          <w:sz w:val="24"/>
          <w:szCs w:val="24"/>
          <w:lang w:eastAsia="zh-CN"/>
        </w:rPr>
        <w:t xml:space="preserve">, </w:t>
      </w:r>
      <w:r w:rsidR="008A24C9">
        <w:rPr>
          <w:rFonts w:ascii="Times New Roman" w:eastAsia="SimSun" w:hAnsi="Times New Roman" w:cs="Times New Roman"/>
          <w:color w:val="000000"/>
          <w:sz w:val="24"/>
          <w:szCs w:val="24"/>
          <w:lang w:val="en-GB" w:eastAsia="zh-CN"/>
        </w:rPr>
        <w:t>(66.67</w:t>
      </w:r>
      <w:r>
        <w:rPr>
          <w:rFonts w:ascii="Times New Roman" w:eastAsia="SimSun" w:hAnsi="Times New Roman" w:cs="Times New Roman"/>
          <w:color w:val="000000"/>
          <w:sz w:val="24"/>
          <w:szCs w:val="24"/>
          <w:lang w:val="en-GB" w:eastAsia="zh-CN"/>
        </w:rPr>
        <w:t xml:space="preserve"> percent) </w:t>
      </w:r>
      <w:r>
        <w:rPr>
          <w:rFonts w:ascii="Times New Roman" w:eastAsia="SimSun" w:hAnsi="Times New Roman" w:cs="Times New Roman"/>
          <w:color w:val="000000"/>
          <w:sz w:val="24"/>
          <w:szCs w:val="24"/>
          <w:lang w:eastAsia="zh-CN"/>
        </w:rPr>
        <w:t xml:space="preserve">were engaged in agriculture, while </w:t>
      </w:r>
      <w:r>
        <w:rPr>
          <w:rFonts w:ascii="Times New Roman" w:eastAsia="SimSun" w:hAnsi="Times New Roman" w:cs="Times New Roman"/>
          <w:color w:val="000000"/>
          <w:sz w:val="24"/>
          <w:szCs w:val="24"/>
          <w:lang w:val="en-GB" w:eastAsia="zh-CN"/>
        </w:rPr>
        <w:t>(33.33 percent)</w:t>
      </w:r>
      <w:r>
        <w:rPr>
          <w:rFonts w:ascii="Times New Roman" w:eastAsia="SimSun" w:hAnsi="Times New Roman" w:cs="Times New Roman"/>
          <w:color w:val="000000"/>
          <w:sz w:val="24"/>
          <w:szCs w:val="24"/>
          <w:lang w:eastAsia="zh-CN"/>
        </w:rPr>
        <w:t xml:space="preserve"> were engaged in agriculture + business. Thus, it can be concluded that majority of the </w:t>
      </w:r>
      <w:r>
        <w:rPr>
          <w:rFonts w:ascii="Times New Roman" w:eastAsia="SimSun" w:hAnsi="Times New Roman" w:cs="Times New Roman"/>
          <w:color w:val="000000"/>
          <w:sz w:val="24"/>
          <w:szCs w:val="24"/>
          <w:lang w:val="en-GB" w:eastAsia="zh-CN"/>
        </w:rPr>
        <w:t>respondents</w:t>
      </w:r>
      <w:r w:rsidR="0097419F">
        <w:rPr>
          <w:rFonts w:ascii="Times New Roman" w:eastAsia="SimSun" w:hAnsi="Times New Roman" w:cs="Times New Roman"/>
          <w:color w:val="000000"/>
          <w:sz w:val="24"/>
          <w:szCs w:val="24"/>
          <w:lang w:val="en-GB" w:eastAsia="zh-CN"/>
        </w:rPr>
        <w:t xml:space="preserve"> </w:t>
      </w:r>
      <w:r>
        <w:rPr>
          <w:rFonts w:ascii="Times New Roman" w:eastAsia="SimSun" w:hAnsi="Times New Roman" w:cs="Times New Roman"/>
          <w:color w:val="000000"/>
          <w:sz w:val="24"/>
          <w:szCs w:val="24"/>
          <w:lang w:val="en-GB" w:eastAsia="zh-CN"/>
        </w:rPr>
        <w:t>have Agriculture as main source of income.</w:t>
      </w:r>
    </w:p>
    <w:tbl>
      <w:tblPr>
        <w:tblStyle w:val="TableGrid"/>
        <w:tblpPr w:leftFromText="180" w:rightFromText="180" w:vertAnchor="text" w:horzAnchor="margin" w:tblpY="708"/>
        <w:tblW w:w="5000" w:type="pct"/>
        <w:tblLook w:val="04A0" w:firstRow="1" w:lastRow="0" w:firstColumn="1" w:lastColumn="0" w:noHBand="0" w:noVBand="1"/>
      </w:tblPr>
      <w:tblGrid>
        <w:gridCol w:w="944"/>
        <w:gridCol w:w="3011"/>
        <w:gridCol w:w="2564"/>
        <w:gridCol w:w="2723"/>
      </w:tblGrid>
      <w:tr w:rsidR="00FE2775" w:rsidTr="008A24C9">
        <w:trPr>
          <w:trHeight w:val="523"/>
        </w:trPr>
        <w:tc>
          <w:tcPr>
            <w:tcW w:w="511" w:type="pct"/>
            <w:vMerge w:val="restar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r w:rsidRPr="00FE2775">
              <w:rPr>
                <w:rStyle w:val="Strong"/>
                <w:rFonts w:ascii="Times New Roman" w:hAnsi="Times New Roman" w:cs="Times New Roman"/>
                <w:sz w:val="24"/>
                <w:szCs w:val="24"/>
              </w:rPr>
              <w:t>S.no</w:t>
            </w:r>
          </w:p>
        </w:tc>
        <w:tc>
          <w:tcPr>
            <w:tcW w:w="1629" w:type="pct"/>
            <w:vMerge w:val="restar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r w:rsidRPr="00FE2775">
              <w:rPr>
                <w:rStyle w:val="Strong"/>
                <w:rFonts w:ascii="Times New Roman" w:hAnsi="Times New Roman" w:cs="Times New Roman"/>
                <w:sz w:val="24"/>
                <w:szCs w:val="24"/>
              </w:rPr>
              <w:t>Occupation</w:t>
            </w:r>
          </w:p>
        </w:tc>
        <w:tc>
          <w:tcPr>
            <w:tcW w:w="2860" w:type="pct"/>
            <w:gridSpan w:val="2"/>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r w:rsidRPr="00FE2775">
              <w:rPr>
                <w:rStyle w:val="Strong"/>
                <w:rFonts w:ascii="Times New Roman" w:hAnsi="Times New Roman" w:cs="Times New Roman"/>
                <w:sz w:val="24"/>
                <w:szCs w:val="24"/>
              </w:rPr>
              <w:t>Respondents (n=120)</w:t>
            </w:r>
          </w:p>
        </w:tc>
      </w:tr>
      <w:tr w:rsidR="00FE2775" w:rsidTr="008A24C9">
        <w:trPr>
          <w:trHeight w:val="815"/>
        </w:trPr>
        <w:tc>
          <w:tcPr>
            <w:tcW w:w="511" w:type="pct"/>
            <w:vMerge/>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p>
        </w:tc>
        <w:tc>
          <w:tcPr>
            <w:tcW w:w="1629" w:type="pct"/>
            <w:vMerge/>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p>
        </w:tc>
        <w:tc>
          <w:tcPr>
            <w:tcW w:w="1387" w:type="pc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r w:rsidRPr="00FE2775">
              <w:rPr>
                <w:rStyle w:val="Strong"/>
                <w:rFonts w:ascii="Times New Roman" w:hAnsi="Times New Roman" w:cs="Times New Roman"/>
                <w:sz w:val="24"/>
                <w:szCs w:val="24"/>
              </w:rPr>
              <w:t>Frequency</w:t>
            </w:r>
          </w:p>
        </w:tc>
        <w:tc>
          <w:tcPr>
            <w:tcW w:w="1473" w:type="pc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r w:rsidRPr="00FE2775">
              <w:rPr>
                <w:rStyle w:val="Strong"/>
                <w:rFonts w:ascii="Times New Roman" w:hAnsi="Times New Roman" w:cs="Times New Roman"/>
                <w:sz w:val="24"/>
                <w:szCs w:val="24"/>
              </w:rPr>
              <w:t>Percentage</w:t>
            </w:r>
          </w:p>
        </w:tc>
      </w:tr>
      <w:tr w:rsidR="00FE2775" w:rsidTr="008A24C9">
        <w:trPr>
          <w:trHeight w:val="600"/>
        </w:trPr>
        <w:tc>
          <w:tcPr>
            <w:tcW w:w="511" w:type="pc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r w:rsidRPr="00FE2775">
              <w:rPr>
                <w:rStyle w:val="Strong"/>
                <w:rFonts w:ascii="Times New Roman" w:hAnsi="Times New Roman" w:cs="Times New Roman"/>
                <w:sz w:val="24"/>
                <w:szCs w:val="24"/>
              </w:rPr>
              <w:t>1</w:t>
            </w:r>
          </w:p>
        </w:tc>
        <w:tc>
          <w:tcPr>
            <w:tcW w:w="1629" w:type="pc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r w:rsidRPr="00FE2775">
              <w:rPr>
                <w:rStyle w:val="Strong"/>
                <w:rFonts w:ascii="Times New Roman" w:hAnsi="Times New Roman" w:cs="Times New Roman"/>
                <w:sz w:val="24"/>
                <w:szCs w:val="24"/>
              </w:rPr>
              <w:t>Agriculture</w:t>
            </w:r>
          </w:p>
        </w:tc>
        <w:tc>
          <w:tcPr>
            <w:tcW w:w="1387" w:type="pc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r w:rsidRPr="00FE2775">
              <w:rPr>
                <w:rStyle w:val="Strong"/>
                <w:rFonts w:ascii="Times New Roman" w:hAnsi="Times New Roman" w:cs="Times New Roman"/>
                <w:sz w:val="24"/>
                <w:szCs w:val="24"/>
              </w:rPr>
              <w:t>80</w:t>
            </w:r>
          </w:p>
        </w:tc>
        <w:tc>
          <w:tcPr>
            <w:tcW w:w="1473" w:type="pc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r w:rsidRPr="00FE2775">
              <w:rPr>
                <w:rStyle w:val="Strong"/>
                <w:rFonts w:ascii="Times New Roman" w:hAnsi="Times New Roman" w:cs="Times New Roman"/>
                <w:sz w:val="24"/>
                <w:szCs w:val="24"/>
              </w:rPr>
              <w:t>66.67</w:t>
            </w:r>
          </w:p>
        </w:tc>
      </w:tr>
      <w:tr w:rsidR="00FE2775" w:rsidTr="008A24C9">
        <w:trPr>
          <w:trHeight w:val="571"/>
        </w:trPr>
        <w:tc>
          <w:tcPr>
            <w:tcW w:w="511" w:type="pc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r w:rsidRPr="00FE2775">
              <w:rPr>
                <w:rStyle w:val="Strong"/>
                <w:rFonts w:ascii="Times New Roman" w:hAnsi="Times New Roman" w:cs="Times New Roman"/>
                <w:sz w:val="24"/>
                <w:szCs w:val="24"/>
              </w:rPr>
              <w:t>2</w:t>
            </w:r>
          </w:p>
        </w:tc>
        <w:tc>
          <w:tcPr>
            <w:tcW w:w="1629" w:type="pc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proofErr w:type="spellStart"/>
            <w:r w:rsidRPr="00FE2775">
              <w:rPr>
                <w:rStyle w:val="Strong"/>
                <w:rFonts w:ascii="Times New Roman" w:hAnsi="Times New Roman" w:cs="Times New Roman"/>
                <w:sz w:val="24"/>
                <w:szCs w:val="24"/>
              </w:rPr>
              <w:t>Agriculture+Business</w:t>
            </w:r>
            <w:proofErr w:type="spellEnd"/>
          </w:p>
        </w:tc>
        <w:tc>
          <w:tcPr>
            <w:tcW w:w="1387" w:type="pc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r w:rsidRPr="00FE2775">
              <w:rPr>
                <w:rStyle w:val="Strong"/>
                <w:rFonts w:ascii="Times New Roman" w:hAnsi="Times New Roman" w:cs="Times New Roman"/>
                <w:sz w:val="24"/>
                <w:szCs w:val="24"/>
              </w:rPr>
              <w:t>40</w:t>
            </w:r>
          </w:p>
        </w:tc>
        <w:tc>
          <w:tcPr>
            <w:tcW w:w="1473" w:type="pc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r w:rsidRPr="00FE2775">
              <w:rPr>
                <w:rStyle w:val="Strong"/>
                <w:rFonts w:ascii="Times New Roman" w:hAnsi="Times New Roman" w:cs="Times New Roman"/>
                <w:sz w:val="24"/>
                <w:szCs w:val="24"/>
              </w:rPr>
              <w:t>33.33</w:t>
            </w:r>
          </w:p>
        </w:tc>
      </w:tr>
      <w:tr w:rsidR="00FE2775" w:rsidTr="008A24C9">
        <w:trPr>
          <w:trHeight w:val="665"/>
        </w:trPr>
        <w:tc>
          <w:tcPr>
            <w:tcW w:w="511" w:type="pc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p>
        </w:tc>
        <w:tc>
          <w:tcPr>
            <w:tcW w:w="1629" w:type="pc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r w:rsidRPr="00FE2775">
              <w:rPr>
                <w:rStyle w:val="Strong"/>
                <w:rFonts w:ascii="Times New Roman" w:hAnsi="Times New Roman" w:cs="Times New Roman"/>
                <w:sz w:val="24"/>
                <w:szCs w:val="24"/>
              </w:rPr>
              <w:t>Total</w:t>
            </w:r>
          </w:p>
        </w:tc>
        <w:tc>
          <w:tcPr>
            <w:tcW w:w="1387" w:type="pc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r w:rsidRPr="00FE2775">
              <w:rPr>
                <w:rStyle w:val="Strong"/>
                <w:rFonts w:ascii="Times New Roman" w:hAnsi="Times New Roman" w:cs="Times New Roman"/>
                <w:sz w:val="24"/>
                <w:szCs w:val="24"/>
              </w:rPr>
              <w:t>120</w:t>
            </w:r>
          </w:p>
        </w:tc>
        <w:tc>
          <w:tcPr>
            <w:tcW w:w="1473" w:type="pct"/>
          </w:tcPr>
          <w:p w:rsidR="00FE2775" w:rsidRPr="00FE2775" w:rsidRDefault="00FE2775" w:rsidP="008A24C9">
            <w:pPr>
              <w:pStyle w:val="Heading5"/>
              <w:spacing w:line="240" w:lineRule="auto"/>
              <w:jc w:val="center"/>
              <w:outlineLvl w:val="4"/>
              <w:rPr>
                <w:rStyle w:val="Strong"/>
                <w:rFonts w:ascii="Times New Roman" w:hAnsi="Times New Roman" w:cs="Times New Roman"/>
                <w:sz w:val="24"/>
                <w:szCs w:val="24"/>
              </w:rPr>
            </w:pPr>
            <w:r w:rsidRPr="00FE2775">
              <w:rPr>
                <w:rStyle w:val="Strong"/>
                <w:rFonts w:ascii="Times New Roman" w:hAnsi="Times New Roman" w:cs="Times New Roman"/>
                <w:sz w:val="24"/>
                <w:szCs w:val="24"/>
              </w:rPr>
              <w:t>100.00</w:t>
            </w:r>
          </w:p>
        </w:tc>
      </w:tr>
    </w:tbl>
    <w:p w:rsidR="00E218C4" w:rsidRDefault="00E218C4" w:rsidP="00FE2775">
      <w:pPr>
        <w:widowControl w:val="0"/>
        <w:tabs>
          <w:tab w:val="left" w:pos="1560"/>
        </w:tabs>
        <w:autoSpaceDE w:val="0"/>
        <w:autoSpaceDN w:val="0"/>
        <w:spacing w:line="360" w:lineRule="auto"/>
        <w:ind w:right="2"/>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lang w:bidi="en-US"/>
        </w:rPr>
        <w:t>Table</w:t>
      </w:r>
      <w:r>
        <w:rPr>
          <w:rFonts w:ascii="Times New Roman" w:eastAsia="Times New Roman" w:hAnsi="Times New Roman" w:cs="Times New Roman"/>
          <w:b/>
          <w:bCs/>
          <w:sz w:val="24"/>
          <w:szCs w:val="24"/>
          <w:lang w:val="en-GB" w:bidi="en-US"/>
        </w:rPr>
        <w:t>:</w:t>
      </w:r>
      <w:r w:rsidR="008A24C9">
        <w:rPr>
          <w:rFonts w:ascii="Times New Roman" w:eastAsia="Times New Roman" w:hAnsi="Times New Roman" w:cs="Times New Roman"/>
          <w:b/>
          <w:bCs/>
          <w:sz w:val="24"/>
          <w:szCs w:val="24"/>
          <w:lang w:val="en-GB" w:bidi="en-US"/>
        </w:rPr>
        <w:t xml:space="preserve"> </w:t>
      </w:r>
      <w:r>
        <w:rPr>
          <w:rFonts w:ascii="Times New Roman" w:eastAsia="Times New Roman" w:hAnsi="Times New Roman" w:cs="Times New Roman"/>
          <w:b/>
          <w:bCs/>
          <w:sz w:val="24"/>
          <w:szCs w:val="24"/>
          <w:lang w:val="en-GB" w:bidi="en-US"/>
        </w:rPr>
        <w:t xml:space="preserve">8 </w:t>
      </w:r>
      <w:r>
        <w:rPr>
          <w:rFonts w:ascii="Times New Roman" w:eastAsia="Times New Roman" w:hAnsi="Times New Roman" w:cs="Times New Roman"/>
          <w:b/>
          <w:bCs/>
          <w:sz w:val="24"/>
          <w:szCs w:val="24"/>
          <w:lang w:bidi="en-US"/>
        </w:rPr>
        <w:t xml:space="preserve">Classification of </w:t>
      </w:r>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 to their </w:t>
      </w:r>
      <w:r>
        <w:rPr>
          <w:rFonts w:ascii="Times New Roman" w:eastAsia="Times New Roman" w:hAnsi="Times New Roman" w:cs="Times New Roman"/>
          <w:b/>
          <w:bCs/>
          <w:sz w:val="24"/>
          <w:szCs w:val="24"/>
          <w:lang w:val="en-GB" w:bidi="en-US"/>
        </w:rPr>
        <w:t>occupation.</w:t>
      </w:r>
    </w:p>
    <w:p w:rsidR="00E218C4" w:rsidRDefault="00E218C4" w:rsidP="00FE2775">
      <w:pPr>
        <w:autoSpaceDE w:val="0"/>
        <w:autoSpaceDN w:val="0"/>
        <w:spacing w:line="360" w:lineRule="auto"/>
        <w:jc w:val="both"/>
        <w:rPr>
          <w:rFonts w:ascii="Times New Roman" w:eastAsia="SimSun" w:hAnsi="Times New Roman" w:cs="Times New Roman"/>
          <w:color w:val="000000"/>
          <w:sz w:val="24"/>
          <w:szCs w:val="24"/>
          <w:lang w:val="en-GB" w:eastAsia="en-IN" w:bidi="te-IN"/>
        </w:rPr>
      </w:pPr>
      <w:r>
        <w:rPr>
          <w:rFonts w:ascii="Times New Roman" w:eastAsia="SimSun" w:hAnsi="Times New Roman" w:cs="Times New Roman"/>
          <w:color w:val="000000"/>
          <w:sz w:val="24"/>
          <w:szCs w:val="24"/>
          <w:lang w:eastAsia="zh-CN"/>
        </w:rPr>
        <w:t xml:space="preserve">Thus, it can be concluded that majority of the respondent’s </w:t>
      </w:r>
      <w:r>
        <w:rPr>
          <w:rFonts w:ascii="Times New Roman" w:eastAsia="SimSun" w:hAnsi="Times New Roman" w:cs="Times New Roman"/>
          <w:color w:val="000000"/>
          <w:sz w:val="24"/>
          <w:szCs w:val="24"/>
          <w:lang w:val="en-GB" w:eastAsia="zh-CN"/>
        </w:rPr>
        <w:t>are doing Agriculture as main occupation</w:t>
      </w:r>
      <w:r>
        <w:rPr>
          <w:rFonts w:ascii="Times New Roman" w:eastAsia="SimSun" w:hAnsi="Times New Roman" w:cs="Times New Roman"/>
          <w:color w:val="000000"/>
          <w:sz w:val="24"/>
          <w:szCs w:val="24"/>
          <w:lang w:eastAsia="zh-CN"/>
        </w:rPr>
        <w:t xml:space="preserve">. </w:t>
      </w:r>
      <w:r>
        <w:rPr>
          <w:rFonts w:ascii="Times New Roman" w:eastAsia="SimSun" w:hAnsi="Times New Roman" w:cs="Times New Roman"/>
          <w:color w:val="000000"/>
          <w:sz w:val="24"/>
          <w:szCs w:val="24"/>
          <w:lang w:val="en-IN" w:eastAsia="en-IN" w:bidi="te-IN"/>
        </w:rPr>
        <w:t xml:space="preserve">These findings are consistent with the findings of </w:t>
      </w:r>
      <w:proofErr w:type="spellStart"/>
      <w:r>
        <w:rPr>
          <w:rFonts w:ascii="Times New Roman" w:eastAsia="SimSun" w:hAnsi="Times New Roman" w:cs="Times New Roman"/>
          <w:color w:val="000000"/>
          <w:sz w:val="24"/>
          <w:szCs w:val="24"/>
          <w:lang w:val="en-GB" w:eastAsia="en-IN" w:bidi="te-IN"/>
        </w:rPr>
        <w:t>Ezihe</w:t>
      </w:r>
      <w:proofErr w:type="spellEnd"/>
      <w:r>
        <w:rPr>
          <w:rFonts w:ascii="Times New Roman" w:eastAsia="SimSun" w:hAnsi="Times New Roman" w:cs="Times New Roman"/>
          <w:color w:val="000000"/>
          <w:sz w:val="24"/>
          <w:szCs w:val="24"/>
          <w:lang w:val="en-GB" w:eastAsia="en-IN" w:bidi="te-IN"/>
        </w:rPr>
        <w:t xml:space="preserve"> </w:t>
      </w:r>
      <w:r>
        <w:rPr>
          <w:rFonts w:ascii="Times New Roman" w:eastAsia="SimSun" w:hAnsi="Times New Roman" w:cs="Times New Roman"/>
          <w:i/>
          <w:iCs/>
          <w:color w:val="000000"/>
          <w:sz w:val="24"/>
          <w:szCs w:val="24"/>
          <w:lang w:val="en-GB" w:eastAsia="en-IN" w:bidi="te-IN"/>
        </w:rPr>
        <w:t xml:space="preserve">et al. </w:t>
      </w:r>
      <w:r>
        <w:rPr>
          <w:rFonts w:ascii="Times New Roman" w:eastAsia="SimSun" w:hAnsi="Times New Roman" w:cs="Times New Roman"/>
          <w:color w:val="000000"/>
          <w:sz w:val="24"/>
          <w:szCs w:val="24"/>
          <w:lang w:val="en-GB" w:eastAsia="en-IN" w:bidi="te-IN"/>
        </w:rPr>
        <w:t>(2016)</w:t>
      </w:r>
    </w:p>
    <w:p w:rsidR="00E218C4" w:rsidRDefault="00E218C4" w:rsidP="00E218C4">
      <w:pPr>
        <w:widowControl w:val="0"/>
        <w:autoSpaceDE w:val="0"/>
        <w:autoSpaceDN w:val="0"/>
        <w:spacing w:line="360" w:lineRule="auto"/>
        <w:jc w:val="center"/>
        <w:rPr>
          <w:rFonts w:ascii="Times New Roman" w:eastAsia="SimSun" w:hAnsi="Times New Roman" w:cs="Times New Roman"/>
          <w:sz w:val="24"/>
          <w:szCs w:val="24"/>
          <w:lang w:val="en-GB" w:bidi="en-US"/>
        </w:rPr>
      </w:pPr>
      <w:r>
        <w:rPr>
          <w:rFonts w:ascii="Times New Roman" w:eastAsia="SimSun" w:hAnsi="Times New Roman" w:cs="Times New Roman"/>
          <w:noProof/>
          <w:sz w:val="24"/>
          <w:szCs w:val="24"/>
        </w:rPr>
        <w:drawing>
          <wp:inline distT="0" distB="0" distL="0" distR="0">
            <wp:extent cx="5594571" cy="3347499"/>
            <wp:effectExtent l="19050" t="0" r="25179" b="5301"/>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E7B6E" w:rsidRDefault="00066B48" w:rsidP="00A12351">
      <w:pPr>
        <w:widowControl w:val="0"/>
        <w:autoSpaceDE w:val="0"/>
        <w:autoSpaceDN w:val="0"/>
        <w:spacing w:line="360" w:lineRule="auto"/>
        <w:rPr>
          <w:rFonts w:ascii="Times New Roman" w:eastAsia="SimSun" w:hAnsi="Times New Roman" w:cs="Times New Roman"/>
          <w:sz w:val="24"/>
          <w:szCs w:val="24"/>
          <w:lang w:val="en-GB" w:bidi="en-US"/>
        </w:rPr>
      </w:pPr>
      <w:r>
        <w:rPr>
          <w:rFonts w:ascii="Times New Roman" w:eastAsia="SimSun" w:hAnsi="Times New Roman" w:cs="Times New Roman"/>
          <w:sz w:val="24"/>
          <w:szCs w:val="24"/>
          <w:lang w:val="en-GB" w:bidi="en-US"/>
        </w:rPr>
        <w:t xml:space="preserve">FIG </w:t>
      </w:r>
      <w:r w:rsidR="00DE7B6E">
        <w:rPr>
          <w:rFonts w:ascii="Times New Roman" w:eastAsia="SimSun" w:hAnsi="Times New Roman" w:cs="Times New Roman"/>
          <w:sz w:val="24"/>
          <w:szCs w:val="24"/>
          <w:lang w:val="en-GB" w:bidi="en-US"/>
        </w:rPr>
        <w:t xml:space="preserve"> 8.</w:t>
      </w:r>
      <w:r w:rsidR="00A12351">
        <w:rPr>
          <w:rFonts w:ascii="Times New Roman" w:eastAsia="SimSun" w:hAnsi="Times New Roman" w:cs="Times New Roman"/>
          <w:sz w:val="24"/>
          <w:szCs w:val="24"/>
          <w:lang w:val="en-GB" w:bidi="en-US"/>
        </w:rPr>
        <w:t xml:space="preserve"> </w:t>
      </w:r>
      <w:r w:rsidR="00A12351">
        <w:rPr>
          <w:rFonts w:ascii="Times New Roman" w:eastAsia="SimSun" w:hAnsi="Times New Roman" w:cs="Times New Roman"/>
          <w:b/>
          <w:bCs/>
          <w:color w:val="000000"/>
          <w:sz w:val="24"/>
          <w:szCs w:val="24"/>
          <w:lang w:eastAsia="zh-CN"/>
        </w:rPr>
        <w:t>Occupation</w:t>
      </w:r>
    </w:p>
    <w:p w:rsidR="00E218C4" w:rsidRDefault="00FE2775" w:rsidP="00E218C4">
      <w:pPr>
        <w:widowControl w:val="0"/>
        <w:tabs>
          <w:tab w:val="left" w:pos="1740"/>
        </w:tabs>
        <w:autoSpaceDE w:val="0"/>
        <w:autoSpaceDN w:val="0"/>
        <w:spacing w:before="139" w:line="360" w:lineRule="auto"/>
        <w:jc w:val="both"/>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val="en-GB" w:bidi="en-US"/>
        </w:rPr>
        <w:lastRenderedPageBreak/>
        <w:t xml:space="preserve">9) </w:t>
      </w:r>
      <w:r w:rsidR="00E218C4">
        <w:rPr>
          <w:rFonts w:ascii="Times New Roman" w:eastAsia="Times New Roman" w:hAnsi="Times New Roman" w:cs="Times New Roman"/>
          <w:b/>
          <w:sz w:val="24"/>
          <w:szCs w:val="24"/>
          <w:lang w:bidi="en-US"/>
        </w:rPr>
        <w:t>Social participation</w:t>
      </w:r>
      <w:r>
        <w:rPr>
          <w:rFonts w:ascii="Times New Roman" w:eastAsia="Times New Roman" w:hAnsi="Times New Roman" w:cs="Times New Roman"/>
          <w:b/>
          <w:sz w:val="24"/>
          <w:szCs w:val="24"/>
          <w:lang w:bidi="en-US"/>
        </w:rPr>
        <w:t>:</w:t>
      </w:r>
    </w:p>
    <w:p w:rsidR="00E218C4" w:rsidRPr="00FE2775" w:rsidRDefault="00E218C4" w:rsidP="00BA6D98">
      <w:pPr>
        <w:widowControl w:val="0"/>
        <w:autoSpaceDE w:val="0"/>
        <w:autoSpaceDN w:val="0"/>
        <w:spacing w:before="133"/>
        <w:ind w:right="-1"/>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Social participation denotes the extent to which an individual is actively involved in the affairs of the community. Those who have wider social participation are probably more community-oriented, knowledgeable and resourceful which may help bet</w:t>
      </w:r>
      <w:proofErr w:type="spellStart"/>
      <w:r>
        <w:rPr>
          <w:rFonts w:ascii="Times New Roman" w:eastAsia="Times New Roman" w:hAnsi="Times New Roman" w:cs="Times New Roman"/>
          <w:sz w:val="24"/>
          <w:szCs w:val="24"/>
          <w:lang w:val="en-GB" w:bidi="en-US"/>
        </w:rPr>
        <w:t>ter</w:t>
      </w:r>
      <w:proofErr w:type="spellEnd"/>
      <w:r>
        <w:rPr>
          <w:rFonts w:ascii="Times New Roman" w:eastAsia="Times New Roman" w:hAnsi="Times New Roman" w:cs="Times New Roman"/>
          <w:sz w:val="24"/>
          <w:szCs w:val="24"/>
          <w:lang w:val="en-GB" w:bidi="en-US"/>
        </w:rPr>
        <w:t xml:space="preserve"> for credit utilization</w:t>
      </w:r>
      <w:r>
        <w:rPr>
          <w:rFonts w:ascii="Times New Roman" w:eastAsia="Times New Roman" w:hAnsi="Times New Roman" w:cs="Times New Roman"/>
          <w:sz w:val="24"/>
          <w:szCs w:val="24"/>
          <w:lang w:bidi="en-US"/>
        </w:rPr>
        <w:t xml:space="preserve">. Keeping this in view, social participation of the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was studied and data are presented in Table </w:t>
      </w:r>
      <w:r>
        <w:rPr>
          <w:rFonts w:ascii="Times New Roman" w:eastAsia="Times New Roman" w:hAnsi="Times New Roman" w:cs="Times New Roman"/>
          <w:sz w:val="24"/>
          <w:szCs w:val="24"/>
          <w:lang w:val="en-GB" w:bidi="en-US"/>
        </w:rPr>
        <w:t>9 and Fig 9</w:t>
      </w:r>
    </w:p>
    <w:p w:rsidR="00E218C4" w:rsidRDefault="00E218C4" w:rsidP="00E218C4">
      <w:pPr>
        <w:widowControl w:val="0"/>
        <w:autoSpaceDE w:val="0"/>
        <w:autoSpaceDN w:val="0"/>
        <w:spacing w:before="6" w:line="360" w:lineRule="auto"/>
        <w:ind w:left="109" w:right="208"/>
        <w:jc w:val="both"/>
        <w:outlineLvl w:val="0"/>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Table</w:t>
      </w:r>
      <w:r>
        <w:rPr>
          <w:rFonts w:ascii="Times New Roman" w:eastAsia="Times New Roman" w:hAnsi="Times New Roman" w:cs="Times New Roman"/>
          <w:b/>
          <w:bCs/>
          <w:sz w:val="24"/>
          <w:szCs w:val="24"/>
          <w:lang w:val="en-GB" w:bidi="en-US"/>
        </w:rPr>
        <w:t>:9</w:t>
      </w:r>
      <w:r>
        <w:rPr>
          <w:rFonts w:ascii="Times New Roman" w:eastAsia="Times New Roman" w:hAnsi="Times New Roman" w:cs="Times New Roman"/>
          <w:b/>
          <w:bCs/>
          <w:sz w:val="24"/>
          <w:szCs w:val="24"/>
          <w:lang w:bidi="en-US"/>
        </w:rPr>
        <w:t xml:space="preserve"> Classification of </w:t>
      </w:r>
      <w:r>
        <w:rPr>
          <w:rFonts w:ascii="Times New Roman" w:eastAsia="Times New Roman" w:hAnsi="Times New Roman" w:cs="Times New Roman"/>
          <w:b/>
          <w:bCs/>
          <w:sz w:val="24"/>
          <w:szCs w:val="24"/>
          <w:lang w:val="en-GB" w:bidi="en-US"/>
        </w:rPr>
        <w:t xml:space="preserve">respondents </w:t>
      </w:r>
      <w:r>
        <w:rPr>
          <w:rFonts w:ascii="Times New Roman" w:eastAsia="Times New Roman" w:hAnsi="Times New Roman" w:cs="Times New Roman"/>
          <w:b/>
          <w:bCs/>
          <w:sz w:val="24"/>
          <w:szCs w:val="24"/>
          <w:lang w:bidi="en-US"/>
        </w:rPr>
        <w:t>according to their social participation</w:t>
      </w:r>
    </w:p>
    <w:tbl>
      <w:tblPr>
        <w:tblpPr w:leftFromText="180" w:rightFromText="180" w:vertAnchor="text" w:horzAnchor="margin" w:tblpXSpec="center" w:tblpY="6"/>
        <w:tblOverlap w:val="neve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3640"/>
        <w:gridCol w:w="2249"/>
        <w:gridCol w:w="2065"/>
      </w:tblGrid>
      <w:tr w:rsidR="00E218C4" w:rsidTr="00A12351">
        <w:trPr>
          <w:trHeight w:val="581"/>
          <w:tblCellSpacing w:w="0" w:type="dxa"/>
          <w:jc w:val="center"/>
        </w:trPr>
        <w:tc>
          <w:tcPr>
            <w:tcW w:w="739" w:type="pct"/>
            <w:vMerge w:val="restart"/>
            <w:tcMar>
              <w:top w:w="72" w:type="dxa"/>
              <w:left w:w="144" w:type="dxa"/>
              <w:bottom w:w="72" w:type="dxa"/>
              <w:right w:w="144" w:type="dxa"/>
            </w:tcMar>
          </w:tcPr>
          <w:p w:rsidR="00E218C4" w:rsidRDefault="00E218C4" w:rsidP="008A24C9">
            <w:pPr>
              <w:spacing w:beforeAutospacing="1" w:afterAutospacing="1" w:line="240" w:lineRule="auto"/>
              <w:ind w:left="80"/>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1950" w:type="pct"/>
            <w:vMerge w:val="restart"/>
            <w:tcMar>
              <w:top w:w="72" w:type="dxa"/>
              <w:left w:w="144" w:type="dxa"/>
              <w:bottom w:w="72" w:type="dxa"/>
              <w:right w:w="144" w:type="dxa"/>
            </w:tcMar>
          </w:tcPr>
          <w:p w:rsidR="00E218C4" w:rsidRDefault="00E218C4" w:rsidP="008A24C9">
            <w:pPr>
              <w:spacing w:beforeAutospacing="1" w:afterAutospacing="1" w:line="240" w:lineRule="auto"/>
              <w:ind w:firstLineChars="250" w:firstLine="602"/>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Social participation</w:t>
            </w:r>
          </w:p>
        </w:tc>
        <w:tc>
          <w:tcPr>
            <w:tcW w:w="2311" w:type="pct"/>
            <w:gridSpan w:val="2"/>
            <w:tcMar>
              <w:top w:w="72" w:type="dxa"/>
              <w:left w:w="144" w:type="dxa"/>
              <w:bottom w:w="72" w:type="dxa"/>
              <w:right w:w="144" w:type="dxa"/>
            </w:tcMar>
          </w:tcPr>
          <w:p w:rsidR="00E218C4" w:rsidRDefault="00E218C4" w:rsidP="008A24C9">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E218C4" w:rsidTr="00A12351">
        <w:trPr>
          <w:trHeight w:val="305"/>
          <w:tblCellSpacing w:w="0" w:type="dxa"/>
          <w:jc w:val="center"/>
        </w:trPr>
        <w:tc>
          <w:tcPr>
            <w:tcW w:w="739" w:type="pct"/>
            <w:vMerge/>
            <w:tcMar>
              <w:top w:w="72" w:type="dxa"/>
              <w:left w:w="144" w:type="dxa"/>
              <w:bottom w:w="72" w:type="dxa"/>
              <w:right w:w="144" w:type="dxa"/>
            </w:tcMar>
          </w:tcPr>
          <w:p w:rsidR="00E218C4" w:rsidRDefault="00E218C4" w:rsidP="008A24C9">
            <w:pPr>
              <w:widowControl w:val="0"/>
              <w:autoSpaceDE w:val="0"/>
              <w:autoSpaceDN w:val="0"/>
              <w:spacing w:line="240" w:lineRule="auto"/>
              <w:jc w:val="center"/>
              <w:rPr>
                <w:rFonts w:ascii="Times New Roman" w:eastAsia="SimSun" w:hAnsi="Times New Roman" w:cs="Times New Roman"/>
                <w:b/>
                <w:bCs/>
                <w:sz w:val="24"/>
                <w:szCs w:val="24"/>
                <w:lang w:val="en-IN" w:eastAsia="en-IN" w:bidi="te-IN"/>
              </w:rPr>
            </w:pPr>
          </w:p>
        </w:tc>
        <w:tc>
          <w:tcPr>
            <w:tcW w:w="1950" w:type="pct"/>
            <w:vMerge/>
            <w:tcMar>
              <w:top w:w="72" w:type="dxa"/>
              <w:left w:w="144" w:type="dxa"/>
              <w:bottom w:w="72" w:type="dxa"/>
              <w:right w:w="144" w:type="dxa"/>
            </w:tcMar>
          </w:tcPr>
          <w:p w:rsidR="00E218C4" w:rsidRDefault="00E218C4" w:rsidP="008A24C9">
            <w:pPr>
              <w:widowControl w:val="0"/>
              <w:autoSpaceDE w:val="0"/>
              <w:autoSpaceDN w:val="0"/>
              <w:spacing w:line="240" w:lineRule="auto"/>
              <w:jc w:val="center"/>
              <w:rPr>
                <w:rFonts w:ascii="Times New Roman" w:eastAsia="SimSun" w:hAnsi="Times New Roman" w:cs="Times New Roman"/>
                <w:b/>
                <w:bCs/>
                <w:sz w:val="24"/>
                <w:szCs w:val="24"/>
                <w:lang w:val="en-IN" w:eastAsia="en-IN" w:bidi="te-IN"/>
              </w:rPr>
            </w:pPr>
          </w:p>
        </w:tc>
        <w:tc>
          <w:tcPr>
            <w:tcW w:w="1205" w:type="pct"/>
            <w:tcMar>
              <w:top w:w="72" w:type="dxa"/>
              <w:left w:w="144" w:type="dxa"/>
              <w:bottom w:w="72" w:type="dxa"/>
              <w:right w:w="144" w:type="dxa"/>
            </w:tcMar>
          </w:tcPr>
          <w:p w:rsidR="00E218C4" w:rsidRDefault="00E218C4" w:rsidP="008A24C9">
            <w:pPr>
              <w:spacing w:beforeAutospacing="1" w:afterAutospacing="1" w:line="24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Frequency</w:t>
            </w:r>
          </w:p>
        </w:tc>
        <w:tc>
          <w:tcPr>
            <w:tcW w:w="1106" w:type="pct"/>
            <w:tcMar>
              <w:top w:w="72" w:type="dxa"/>
              <w:left w:w="144" w:type="dxa"/>
              <w:bottom w:w="72" w:type="dxa"/>
              <w:right w:w="144" w:type="dxa"/>
            </w:tcMar>
          </w:tcPr>
          <w:p w:rsidR="00E218C4" w:rsidRDefault="00E218C4" w:rsidP="008A24C9">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Percentage</w:t>
            </w:r>
          </w:p>
        </w:tc>
      </w:tr>
      <w:tr w:rsidR="00E218C4" w:rsidTr="00A12351">
        <w:trPr>
          <w:trHeight w:val="401"/>
          <w:tblCellSpacing w:w="0" w:type="dxa"/>
          <w:jc w:val="center"/>
        </w:trPr>
        <w:tc>
          <w:tcPr>
            <w:tcW w:w="739" w:type="pct"/>
            <w:tcMar>
              <w:top w:w="72" w:type="dxa"/>
              <w:left w:w="144" w:type="dxa"/>
              <w:bottom w:w="72" w:type="dxa"/>
              <w:right w:w="144"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1950" w:type="pct"/>
            <w:tcMar>
              <w:top w:w="72" w:type="dxa"/>
              <w:left w:w="144" w:type="dxa"/>
              <w:bottom w:w="72" w:type="dxa"/>
              <w:right w:w="144" w:type="dxa"/>
            </w:tcMar>
          </w:tcPr>
          <w:p w:rsidR="00E218C4" w:rsidRDefault="00E218C4" w:rsidP="008A24C9">
            <w:pPr>
              <w:autoSpaceDE w:val="0"/>
              <w:autoSpaceDN w:val="0"/>
              <w:spacing w:line="24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Low (up to 8.5)</w:t>
            </w:r>
          </w:p>
        </w:tc>
        <w:tc>
          <w:tcPr>
            <w:tcW w:w="1205" w:type="pct"/>
            <w:tcMar>
              <w:top w:w="72" w:type="dxa"/>
              <w:left w:w="108" w:type="dxa"/>
              <w:bottom w:w="72" w:type="dxa"/>
              <w:right w:w="108"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30</w:t>
            </w:r>
          </w:p>
        </w:tc>
        <w:tc>
          <w:tcPr>
            <w:tcW w:w="1106" w:type="pct"/>
            <w:tcMar>
              <w:top w:w="72" w:type="dxa"/>
              <w:bottom w:w="72"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2</w:t>
            </w:r>
            <w:r>
              <w:rPr>
                <w:rFonts w:ascii="Times New Roman" w:eastAsia="SimSun" w:hAnsi="Times New Roman" w:cs="Times New Roman"/>
                <w:color w:val="000000"/>
                <w:sz w:val="24"/>
                <w:szCs w:val="24"/>
                <w:lang w:val="en-GB" w:eastAsia="zh-CN" w:bidi="te-IN"/>
              </w:rPr>
              <w:t>5.00</w:t>
            </w:r>
          </w:p>
        </w:tc>
      </w:tr>
      <w:tr w:rsidR="00E218C4" w:rsidTr="00A12351">
        <w:trPr>
          <w:trHeight w:val="329"/>
          <w:tblCellSpacing w:w="0" w:type="dxa"/>
          <w:jc w:val="center"/>
        </w:trPr>
        <w:tc>
          <w:tcPr>
            <w:tcW w:w="739" w:type="pct"/>
            <w:tcMar>
              <w:top w:w="72" w:type="dxa"/>
              <w:left w:w="144" w:type="dxa"/>
              <w:bottom w:w="72" w:type="dxa"/>
              <w:right w:w="144"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1950" w:type="pct"/>
            <w:tcMar>
              <w:top w:w="72" w:type="dxa"/>
              <w:left w:w="144" w:type="dxa"/>
              <w:bottom w:w="72" w:type="dxa"/>
              <w:right w:w="144" w:type="dxa"/>
            </w:tcMar>
          </w:tcPr>
          <w:p w:rsidR="00E218C4" w:rsidRDefault="00E218C4" w:rsidP="008A24C9">
            <w:pPr>
              <w:autoSpaceDE w:val="0"/>
              <w:autoSpaceDN w:val="0"/>
              <w:spacing w:line="24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Medium (8.6 to 15.9)</w:t>
            </w:r>
          </w:p>
        </w:tc>
        <w:tc>
          <w:tcPr>
            <w:tcW w:w="1205" w:type="pct"/>
            <w:tcMar>
              <w:top w:w="72" w:type="dxa"/>
              <w:left w:w="108" w:type="dxa"/>
              <w:bottom w:w="72" w:type="dxa"/>
              <w:right w:w="108"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72</w:t>
            </w:r>
          </w:p>
        </w:tc>
        <w:tc>
          <w:tcPr>
            <w:tcW w:w="1106" w:type="pct"/>
            <w:tcMar>
              <w:top w:w="72" w:type="dxa"/>
              <w:bottom w:w="72"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60</w:t>
            </w:r>
            <w:r>
              <w:rPr>
                <w:rFonts w:ascii="Times New Roman" w:eastAsia="SimSun" w:hAnsi="Times New Roman" w:cs="Times New Roman"/>
                <w:color w:val="000000"/>
                <w:sz w:val="24"/>
                <w:szCs w:val="24"/>
                <w:lang w:val="en-GB" w:eastAsia="zh-CN" w:bidi="te-IN"/>
              </w:rPr>
              <w:t>.00</w:t>
            </w:r>
          </w:p>
        </w:tc>
      </w:tr>
      <w:tr w:rsidR="00E218C4" w:rsidTr="00A12351">
        <w:trPr>
          <w:trHeight w:val="353"/>
          <w:tblCellSpacing w:w="0" w:type="dxa"/>
          <w:jc w:val="center"/>
        </w:trPr>
        <w:tc>
          <w:tcPr>
            <w:tcW w:w="739" w:type="pct"/>
            <w:tcMar>
              <w:top w:w="72" w:type="dxa"/>
              <w:left w:w="144" w:type="dxa"/>
              <w:bottom w:w="72" w:type="dxa"/>
              <w:right w:w="144"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1950" w:type="pct"/>
            <w:tcMar>
              <w:top w:w="72" w:type="dxa"/>
              <w:left w:w="144" w:type="dxa"/>
              <w:bottom w:w="72" w:type="dxa"/>
              <w:right w:w="144" w:type="dxa"/>
            </w:tcMar>
          </w:tcPr>
          <w:p w:rsidR="00E218C4" w:rsidRDefault="00E218C4" w:rsidP="008A24C9">
            <w:pPr>
              <w:autoSpaceDE w:val="0"/>
              <w:autoSpaceDN w:val="0"/>
              <w:spacing w:line="240" w:lineRule="auto"/>
              <w:rPr>
                <w:rFonts w:ascii="Times New Roman" w:eastAsia="SimSun" w:hAnsi="Times New Roman" w:cs="Times New Roman"/>
                <w:sz w:val="24"/>
                <w:szCs w:val="24"/>
                <w:lang w:val="en-GB" w:eastAsia="en-IN" w:bidi="te-IN"/>
              </w:rPr>
            </w:pPr>
            <w:r>
              <w:rPr>
                <w:rFonts w:ascii="Times New Roman" w:eastAsia="SimSun" w:hAnsi="Times New Roman" w:cs="Times New Roman"/>
                <w:sz w:val="24"/>
                <w:szCs w:val="24"/>
                <w:lang w:val="en-GB" w:eastAsia="en-IN" w:bidi="te-IN"/>
              </w:rPr>
              <w:t xml:space="preserve">High </w:t>
            </w:r>
            <w:proofErr w:type="gramStart"/>
            <w:r>
              <w:rPr>
                <w:rFonts w:ascii="Times New Roman" w:eastAsia="SimSun" w:hAnsi="Times New Roman" w:cs="Times New Roman"/>
                <w:sz w:val="24"/>
                <w:szCs w:val="24"/>
                <w:lang w:val="en-GB" w:eastAsia="en-IN" w:bidi="te-IN"/>
              </w:rPr>
              <w:t>( Above</w:t>
            </w:r>
            <w:proofErr w:type="gramEnd"/>
            <w:r>
              <w:rPr>
                <w:rFonts w:ascii="Times New Roman" w:eastAsia="SimSun" w:hAnsi="Times New Roman" w:cs="Times New Roman"/>
                <w:sz w:val="24"/>
                <w:szCs w:val="24"/>
                <w:lang w:val="en-GB" w:eastAsia="en-IN" w:bidi="te-IN"/>
              </w:rPr>
              <w:t xml:space="preserve"> 15.9)</w:t>
            </w:r>
          </w:p>
        </w:tc>
        <w:tc>
          <w:tcPr>
            <w:tcW w:w="1205" w:type="pct"/>
            <w:tcMar>
              <w:top w:w="72" w:type="dxa"/>
              <w:left w:w="108" w:type="dxa"/>
              <w:bottom w:w="72" w:type="dxa"/>
              <w:right w:w="108"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18</w:t>
            </w:r>
          </w:p>
        </w:tc>
        <w:tc>
          <w:tcPr>
            <w:tcW w:w="1106" w:type="pct"/>
            <w:tcMar>
              <w:top w:w="72" w:type="dxa"/>
              <w:bottom w:w="72"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15</w:t>
            </w:r>
            <w:r>
              <w:rPr>
                <w:rFonts w:ascii="Times New Roman" w:eastAsia="SimSun" w:hAnsi="Times New Roman" w:cs="Times New Roman"/>
                <w:color w:val="000000"/>
                <w:sz w:val="24"/>
                <w:szCs w:val="24"/>
                <w:lang w:val="en-GB" w:eastAsia="zh-CN" w:bidi="te-IN"/>
              </w:rPr>
              <w:t>.00</w:t>
            </w:r>
          </w:p>
        </w:tc>
      </w:tr>
      <w:tr w:rsidR="00E218C4" w:rsidTr="00A12351">
        <w:trPr>
          <w:trHeight w:val="221"/>
          <w:tblCellSpacing w:w="0" w:type="dxa"/>
          <w:jc w:val="center"/>
        </w:trPr>
        <w:tc>
          <w:tcPr>
            <w:tcW w:w="739" w:type="pct"/>
            <w:tcMar>
              <w:top w:w="72" w:type="dxa"/>
              <w:left w:w="144" w:type="dxa"/>
              <w:bottom w:w="72" w:type="dxa"/>
              <w:right w:w="144"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bidi="te-IN"/>
              </w:rPr>
            </w:pPr>
          </w:p>
        </w:tc>
        <w:tc>
          <w:tcPr>
            <w:tcW w:w="1950" w:type="pct"/>
            <w:tcMar>
              <w:top w:w="72" w:type="dxa"/>
              <w:left w:w="144" w:type="dxa"/>
              <w:bottom w:w="72" w:type="dxa"/>
              <w:right w:w="144" w:type="dxa"/>
            </w:tcMar>
          </w:tcPr>
          <w:p w:rsidR="00E218C4" w:rsidRDefault="00E218C4" w:rsidP="008A24C9">
            <w:pPr>
              <w:spacing w:beforeAutospacing="1" w:afterAutospacing="1" w:line="24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1205" w:type="pct"/>
            <w:tcMar>
              <w:top w:w="72" w:type="dxa"/>
              <w:left w:w="108" w:type="dxa"/>
              <w:bottom w:w="72" w:type="dxa"/>
              <w:right w:w="108" w:type="dxa"/>
            </w:tcMar>
          </w:tcPr>
          <w:p w:rsidR="00E218C4" w:rsidRDefault="00E218C4" w:rsidP="008A24C9">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1106" w:type="pct"/>
            <w:tcMar>
              <w:top w:w="72" w:type="dxa"/>
              <w:bottom w:w="72" w:type="dxa"/>
            </w:tcMar>
          </w:tcPr>
          <w:p w:rsidR="00E218C4" w:rsidRDefault="00E218C4" w:rsidP="008A24C9">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100.00</w:t>
            </w:r>
          </w:p>
        </w:tc>
      </w:tr>
      <w:tr w:rsidR="00BB0E28" w:rsidTr="00A12351">
        <w:trPr>
          <w:trHeight w:val="221"/>
          <w:tblCellSpacing w:w="0" w:type="dxa"/>
          <w:jc w:val="center"/>
        </w:trPr>
        <w:tc>
          <w:tcPr>
            <w:tcW w:w="5000" w:type="pct"/>
            <w:gridSpan w:val="4"/>
            <w:tcMar>
              <w:top w:w="72" w:type="dxa"/>
              <w:left w:w="144" w:type="dxa"/>
              <w:bottom w:w="72" w:type="dxa"/>
              <w:right w:w="144" w:type="dxa"/>
            </w:tcMar>
          </w:tcPr>
          <w:p w:rsidR="00BB0E28" w:rsidRPr="00BB0E28" w:rsidRDefault="00BB0E28" w:rsidP="008A24C9">
            <w:pPr>
              <w:spacing w:beforeAutospacing="1" w:afterAutospacing="1" w:line="240" w:lineRule="auto"/>
              <w:jc w:val="center"/>
              <w:rPr>
                <w:rFonts w:ascii="Times New Roman" w:eastAsia="SimSun" w:hAnsi="Times New Roman" w:cs="Times New Roman"/>
                <w:b/>
                <w:bCs/>
                <w:color w:val="000000"/>
                <w:sz w:val="24"/>
                <w:szCs w:val="24"/>
                <w:lang w:eastAsia="zh-CN" w:bidi="te-IN"/>
              </w:rPr>
            </w:pPr>
            <w:r w:rsidRPr="00BB0E28">
              <w:rPr>
                <w:rFonts w:ascii="Times New Roman" w:hAnsi="Times New Roman" w:cs="Times New Roman"/>
                <w:sz w:val="24"/>
                <w:szCs w:val="24"/>
              </w:rPr>
              <w:t>Mean 12.24        S.D = 3.74</w:t>
            </w:r>
          </w:p>
        </w:tc>
      </w:tr>
    </w:tbl>
    <w:p w:rsidR="00E218C4" w:rsidRDefault="00E218C4" w:rsidP="00BA6D98">
      <w:pPr>
        <w:widowControl w:val="0"/>
        <w:autoSpaceDE w:val="0"/>
        <w:autoSpaceDN w:val="0"/>
        <w:ind w:right="-1"/>
        <w:jc w:val="both"/>
        <w:rPr>
          <w:rFonts w:ascii="Times New Roman" w:eastAsia="SimSun" w:hAnsi="Times New Roman" w:cs="Times New Roman"/>
          <w:sz w:val="24"/>
          <w:szCs w:val="24"/>
          <w:lang w:val="en-IN" w:eastAsia="en-IN" w:bidi="te-IN"/>
        </w:rPr>
      </w:pPr>
      <w:r>
        <w:rPr>
          <w:rFonts w:ascii="Times New Roman" w:eastAsia="SimSun" w:hAnsi="Times New Roman" w:cs="Times New Roman"/>
          <w:sz w:val="24"/>
          <w:szCs w:val="24"/>
          <w:lang w:val="en-IN" w:eastAsia="en-IN" w:bidi="te-IN"/>
        </w:rPr>
        <w:t xml:space="preserve">The data depicted in Table </w:t>
      </w:r>
      <w:r>
        <w:rPr>
          <w:rFonts w:ascii="Times New Roman" w:eastAsia="SimSun" w:hAnsi="Times New Roman" w:cs="Times New Roman"/>
          <w:sz w:val="24"/>
          <w:szCs w:val="24"/>
          <w:lang w:val="en-GB" w:eastAsia="en-IN" w:bidi="te-IN"/>
        </w:rPr>
        <w:t xml:space="preserve">9 </w:t>
      </w:r>
      <w:r>
        <w:rPr>
          <w:rFonts w:ascii="Times New Roman" w:eastAsia="SimSun" w:hAnsi="Times New Roman" w:cs="Times New Roman"/>
          <w:sz w:val="24"/>
          <w:szCs w:val="24"/>
          <w:lang w:val="en-IN" w:eastAsia="en-IN" w:bidi="te-IN"/>
        </w:rPr>
        <w:t>indicated that</w:t>
      </w:r>
      <w:r>
        <w:rPr>
          <w:rFonts w:ascii="Times New Roman" w:eastAsia="SimSun" w:hAnsi="Times New Roman" w:cs="Times New Roman"/>
          <w:sz w:val="24"/>
          <w:szCs w:val="24"/>
          <w:lang w:val="en-GB" w:eastAsia="en-IN" w:bidi="te-IN"/>
        </w:rPr>
        <w:t xml:space="preserve"> three </w:t>
      </w:r>
      <w:proofErr w:type="gramStart"/>
      <w:r>
        <w:rPr>
          <w:rFonts w:ascii="Times New Roman" w:eastAsia="SimSun" w:hAnsi="Times New Roman" w:cs="Times New Roman"/>
          <w:sz w:val="24"/>
          <w:szCs w:val="24"/>
          <w:lang w:val="en-GB" w:eastAsia="en-IN" w:bidi="te-IN"/>
        </w:rPr>
        <w:t>fifth(</w:t>
      </w:r>
      <w:proofErr w:type="gramEnd"/>
      <w:r>
        <w:rPr>
          <w:rFonts w:ascii="Times New Roman" w:eastAsia="SimSun" w:hAnsi="Times New Roman" w:cs="Times New Roman"/>
          <w:sz w:val="24"/>
          <w:szCs w:val="24"/>
          <w:lang w:val="en-GB" w:eastAsia="en-IN" w:bidi="te-IN"/>
        </w:rPr>
        <w:t>60.00 percent)</w:t>
      </w:r>
      <w:r>
        <w:rPr>
          <w:rFonts w:ascii="Times New Roman" w:eastAsia="SimSun" w:hAnsi="Times New Roman" w:cs="Times New Roman"/>
          <w:sz w:val="24"/>
          <w:szCs w:val="24"/>
          <w:lang w:val="en-IN" w:eastAsia="en-IN" w:bidi="te-IN"/>
        </w:rPr>
        <w:t xml:space="preserve"> of the </w:t>
      </w:r>
      <w:r>
        <w:rPr>
          <w:rFonts w:ascii="Times New Roman" w:eastAsia="SimSun" w:hAnsi="Times New Roman" w:cs="Times New Roman"/>
          <w:sz w:val="24"/>
          <w:szCs w:val="24"/>
          <w:lang w:val="en-GB" w:eastAsia="en-IN" w:bidi="te-IN"/>
        </w:rPr>
        <w:t>respondents</w:t>
      </w:r>
      <w:r>
        <w:rPr>
          <w:rFonts w:ascii="Times New Roman" w:eastAsia="SimSun" w:hAnsi="Times New Roman" w:cs="Times New Roman"/>
          <w:sz w:val="24"/>
          <w:szCs w:val="24"/>
          <w:lang w:val="en-IN" w:eastAsia="en-IN" w:bidi="te-IN"/>
        </w:rPr>
        <w:t xml:space="preserve"> had </w:t>
      </w:r>
      <w:r>
        <w:rPr>
          <w:rFonts w:ascii="Times New Roman" w:eastAsia="SimSun" w:hAnsi="Times New Roman" w:cs="Times New Roman"/>
          <w:sz w:val="24"/>
          <w:szCs w:val="24"/>
          <w:lang w:val="en-GB" w:eastAsia="en-IN" w:bidi="te-IN"/>
        </w:rPr>
        <w:t>medium</w:t>
      </w:r>
      <w:r>
        <w:rPr>
          <w:rFonts w:ascii="Times New Roman" w:eastAsia="SimSun" w:hAnsi="Times New Roman" w:cs="Times New Roman"/>
          <w:sz w:val="24"/>
          <w:szCs w:val="24"/>
          <w:lang w:val="en-IN" w:eastAsia="en-IN" w:bidi="te-IN"/>
        </w:rPr>
        <w:t xml:space="preserve"> level of social participation, whereas, </w:t>
      </w:r>
      <w:r>
        <w:rPr>
          <w:rFonts w:ascii="Times New Roman" w:eastAsia="SimSun" w:hAnsi="Times New Roman" w:cs="Times New Roman"/>
          <w:sz w:val="24"/>
          <w:szCs w:val="24"/>
          <w:lang w:val="en-GB" w:eastAsia="en-IN" w:bidi="te-IN"/>
        </w:rPr>
        <w:t>(</w:t>
      </w:r>
      <w:r>
        <w:rPr>
          <w:rFonts w:ascii="Times New Roman" w:eastAsia="SimSun" w:hAnsi="Times New Roman" w:cs="Times New Roman"/>
          <w:sz w:val="24"/>
          <w:szCs w:val="24"/>
          <w:lang w:val="en-IN" w:eastAsia="en-IN" w:bidi="te-IN"/>
        </w:rPr>
        <w:t>25</w:t>
      </w:r>
      <w:r>
        <w:rPr>
          <w:rFonts w:ascii="Times New Roman" w:eastAsia="SimSun" w:hAnsi="Times New Roman" w:cs="Times New Roman"/>
          <w:sz w:val="24"/>
          <w:szCs w:val="24"/>
          <w:lang w:val="en-GB" w:eastAsia="en-IN" w:bidi="te-IN"/>
        </w:rPr>
        <w:t>.00 percent)of respondents</w:t>
      </w:r>
      <w:r>
        <w:rPr>
          <w:rFonts w:ascii="Times New Roman" w:eastAsia="SimSun" w:hAnsi="Times New Roman" w:cs="Times New Roman"/>
          <w:sz w:val="24"/>
          <w:szCs w:val="24"/>
          <w:lang w:val="en-IN" w:eastAsia="en-IN" w:bidi="te-IN"/>
        </w:rPr>
        <w:t xml:space="preserve"> had </w:t>
      </w:r>
      <w:r>
        <w:rPr>
          <w:rFonts w:ascii="Times New Roman" w:eastAsia="SimSun" w:hAnsi="Times New Roman" w:cs="Times New Roman"/>
          <w:sz w:val="24"/>
          <w:szCs w:val="24"/>
          <w:lang w:val="en-GB" w:eastAsia="en-IN" w:bidi="te-IN"/>
        </w:rPr>
        <w:t>low</w:t>
      </w:r>
      <w:r>
        <w:rPr>
          <w:rFonts w:ascii="Times New Roman" w:eastAsia="SimSun" w:hAnsi="Times New Roman" w:cs="Times New Roman"/>
          <w:sz w:val="24"/>
          <w:szCs w:val="24"/>
          <w:lang w:val="en-IN" w:eastAsia="en-IN" w:bidi="te-IN"/>
        </w:rPr>
        <w:t xml:space="preserve"> and </w:t>
      </w:r>
      <w:r>
        <w:rPr>
          <w:rFonts w:ascii="Times New Roman" w:eastAsia="SimSun" w:hAnsi="Times New Roman" w:cs="Times New Roman"/>
          <w:sz w:val="24"/>
          <w:szCs w:val="24"/>
          <w:lang w:val="en-GB" w:eastAsia="en-IN" w:bidi="te-IN"/>
        </w:rPr>
        <w:t>(15.00 percent)respondents</w:t>
      </w:r>
      <w:r>
        <w:rPr>
          <w:rFonts w:ascii="Times New Roman" w:eastAsia="SimSun" w:hAnsi="Times New Roman" w:cs="Times New Roman"/>
          <w:sz w:val="24"/>
          <w:szCs w:val="24"/>
          <w:lang w:val="en-IN" w:eastAsia="en-IN" w:bidi="te-IN"/>
        </w:rPr>
        <w:t xml:space="preserve"> had high level of social participation. </w:t>
      </w:r>
    </w:p>
    <w:p w:rsidR="00E218C4" w:rsidRDefault="00E218C4" w:rsidP="00BA6D98">
      <w:pPr>
        <w:widowControl w:val="0"/>
        <w:autoSpaceDE w:val="0"/>
        <w:autoSpaceDN w:val="0"/>
        <w:ind w:right="-1"/>
        <w:jc w:val="both"/>
        <w:rPr>
          <w:rFonts w:ascii="Times New Roman" w:eastAsia="SimSun" w:hAnsi="Times New Roman" w:cs="Times New Roman"/>
          <w:color w:val="000000"/>
          <w:sz w:val="24"/>
          <w:szCs w:val="24"/>
          <w:lang w:val="en-GB" w:eastAsia="en-IN" w:bidi="te-IN"/>
        </w:rPr>
      </w:pPr>
      <w:r>
        <w:rPr>
          <w:rFonts w:ascii="Times New Roman" w:eastAsia="SimSun" w:hAnsi="Times New Roman" w:cs="Times New Roman"/>
          <w:sz w:val="24"/>
          <w:szCs w:val="24"/>
          <w:lang w:val="en-IN" w:eastAsia="en-IN" w:bidi="te-IN"/>
        </w:rPr>
        <w:t xml:space="preserve">From the above result, it can be concluded that </w:t>
      </w:r>
      <w:proofErr w:type="gramStart"/>
      <w:r>
        <w:rPr>
          <w:rFonts w:ascii="Times New Roman" w:eastAsia="SimSun" w:hAnsi="Times New Roman" w:cs="Times New Roman"/>
          <w:sz w:val="24"/>
          <w:szCs w:val="24"/>
          <w:lang w:val="en-IN" w:eastAsia="en-IN" w:bidi="te-IN"/>
        </w:rPr>
        <w:t>majority(</w:t>
      </w:r>
      <w:proofErr w:type="gramEnd"/>
      <w:r>
        <w:rPr>
          <w:rFonts w:ascii="Times New Roman" w:eastAsia="SimSun" w:hAnsi="Times New Roman" w:cs="Times New Roman"/>
          <w:sz w:val="24"/>
          <w:szCs w:val="24"/>
          <w:lang w:val="en-GB" w:eastAsia="en-IN" w:bidi="te-IN"/>
        </w:rPr>
        <w:t>60.00 percent</w:t>
      </w:r>
      <w:r>
        <w:rPr>
          <w:rFonts w:ascii="Times New Roman" w:eastAsia="SimSun" w:hAnsi="Times New Roman" w:cs="Times New Roman"/>
          <w:sz w:val="24"/>
          <w:szCs w:val="24"/>
          <w:lang w:val="en-IN" w:eastAsia="en-IN" w:bidi="te-IN"/>
        </w:rPr>
        <w:t xml:space="preserve">)of the </w:t>
      </w:r>
      <w:r>
        <w:rPr>
          <w:rFonts w:ascii="Times New Roman" w:eastAsia="SimSun" w:hAnsi="Times New Roman" w:cs="Times New Roman"/>
          <w:sz w:val="24"/>
          <w:szCs w:val="24"/>
          <w:lang w:val="en-GB" w:eastAsia="en-IN" w:bidi="te-IN"/>
        </w:rPr>
        <w:t>Loan borrowed farmers</w:t>
      </w:r>
      <w:r>
        <w:rPr>
          <w:rFonts w:ascii="Times New Roman" w:eastAsia="SimSun" w:hAnsi="Times New Roman" w:cs="Times New Roman"/>
          <w:sz w:val="24"/>
          <w:szCs w:val="24"/>
          <w:lang w:val="en-IN" w:eastAsia="en-IN" w:bidi="te-IN"/>
        </w:rPr>
        <w:t xml:space="preserve"> had medium</w:t>
      </w:r>
      <w:r w:rsidR="00FE2775">
        <w:rPr>
          <w:rFonts w:ascii="Times New Roman" w:eastAsia="SimSun" w:hAnsi="Times New Roman" w:cs="Times New Roman"/>
          <w:sz w:val="24"/>
          <w:szCs w:val="24"/>
          <w:lang w:val="en-IN" w:eastAsia="en-IN" w:bidi="te-IN"/>
        </w:rPr>
        <w:t xml:space="preserve"> </w:t>
      </w:r>
      <w:r>
        <w:rPr>
          <w:rFonts w:ascii="Times New Roman" w:eastAsia="SimSun" w:hAnsi="Times New Roman" w:cs="Times New Roman"/>
          <w:sz w:val="24"/>
          <w:szCs w:val="24"/>
          <w:lang w:val="en-IN" w:eastAsia="en-IN" w:bidi="te-IN"/>
        </w:rPr>
        <w:t>level</w:t>
      </w:r>
      <w:r w:rsidR="00FE2775">
        <w:rPr>
          <w:rFonts w:ascii="Times New Roman" w:eastAsia="SimSun" w:hAnsi="Times New Roman" w:cs="Times New Roman"/>
          <w:sz w:val="24"/>
          <w:szCs w:val="24"/>
          <w:lang w:val="en-IN" w:eastAsia="en-IN" w:bidi="te-IN"/>
        </w:rPr>
        <w:t xml:space="preserve"> </w:t>
      </w:r>
      <w:r>
        <w:rPr>
          <w:rFonts w:ascii="Times New Roman" w:eastAsia="SimSun" w:hAnsi="Times New Roman" w:cs="Times New Roman"/>
          <w:sz w:val="24"/>
          <w:szCs w:val="24"/>
          <w:lang w:val="en-IN" w:eastAsia="en-IN" w:bidi="te-IN"/>
        </w:rPr>
        <w:t>of</w:t>
      </w:r>
      <w:r w:rsidR="00FE2775">
        <w:rPr>
          <w:rFonts w:ascii="Times New Roman" w:eastAsia="SimSun" w:hAnsi="Times New Roman" w:cs="Times New Roman"/>
          <w:sz w:val="24"/>
          <w:szCs w:val="24"/>
          <w:lang w:val="en-IN" w:eastAsia="en-IN" w:bidi="te-IN"/>
        </w:rPr>
        <w:t xml:space="preserve"> </w:t>
      </w:r>
      <w:r>
        <w:rPr>
          <w:rFonts w:ascii="Times New Roman" w:eastAsia="SimSun" w:hAnsi="Times New Roman" w:cs="Times New Roman"/>
          <w:sz w:val="24"/>
          <w:szCs w:val="24"/>
          <w:lang w:val="en-IN" w:eastAsia="en-IN" w:bidi="te-IN"/>
        </w:rPr>
        <w:t>social</w:t>
      </w:r>
      <w:r w:rsidR="00FE2775">
        <w:rPr>
          <w:rFonts w:ascii="Times New Roman" w:eastAsia="SimSun" w:hAnsi="Times New Roman" w:cs="Times New Roman"/>
          <w:sz w:val="24"/>
          <w:szCs w:val="24"/>
          <w:lang w:val="en-IN" w:eastAsia="en-IN" w:bidi="te-IN"/>
        </w:rPr>
        <w:t xml:space="preserve"> </w:t>
      </w:r>
      <w:r>
        <w:rPr>
          <w:rFonts w:ascii="Times New Roman" w:eastAsia="SimSun" w:hAnsi="Times New Roman" w:cs="Times New Roman"/>
          <w:sz w:val="24"/>
          <w:szCs w:val="24"/>
          <w:lang w:val="en-IN" w:eastAsia="en-IN" w:bidi="te-IN"/>
        </w:rPr>
        <w:t>participation</w:t>
      </w:r>
      <w:r>
        <w:rPr>
          <w:rFonts w:ascii="Times New Roman" w:eastAsia="SimSun" w:hAnsi="Times New Roman" w:cs="Times New Roman"/>
          <w:sz w:val="24"/>
          <w:szCs w:val="24"/>
          <w:lang w:val="en-GB" w:eastAsia="en-IN" w:bidi="te-IN"/>
        </w:rPr>
        <w:t>.</w:t>
      </w:r>
      <w:r>
        <w:rPr>
          <w:rFonts w:ascii="Times New Roman" w:eastAsia="SimSun" w:hAnsi="Times New Roman" w:cs="Times New Roman"/>
          <w:color w:val="000000"/>
          <w:sz w:val="24"/>
          <w:szCs w:val="24"/>
          <w:lang w:val="en-IN" w:eastAsia="en-IN" w:bidi="te-IN"/>
        </w:rPr>
        <w:t>These findings are consistent with the fin</w:t>
      </w:r>
      <w:r>
        <w:rPr>
          <w:rFonts w:ascii="Times New Roman" w:eastAsia="SimSun" w:hAnsi="Times New Roman" w:cs="Times New Roman"/>
          <w:color w:val="000000"/>
          <w:sz w:val="24"/>
          <w:szCs w:val="24"/>
          <w:lang w:val="en-GB" w:eastAsia="en-IN" w:bidi="te-IN"/>
        </w:rPr>
        <w:t xml:space="preserve">dings of </w:t>
      </w:r>
      <w:proofErr w:type="spellStart"/>
      <w:r>
        <w:rPr>
          <w:rFonts w:ascii="Times New Roman" w:eastAsia="SimSun" w:hAnsi="Times New Roman" w:cs="Times New Roman"/>
          <w:color w:val="000000"/>
          <w:sz w:val="24"/>
          <w:szCs w:val="24"/>
          <w:lang w:val="en-GB" w:eastAsia="en-IN" w:bidi="te-IN"/>
        </w:rPr>
        <w:t>kumar</w:t>
      </w:r>
      <w:proofErr w:type="spellEnd"/>
      <w:r>
        <w:rPr>
          <w:rFonts w:ascii="Times New Roman" w:eastAsia="SimSun" w:hAnsi="Times New Roman" w:cs="Times New Roman"/>
          <w:color w:val="000000"/>
          <w:sz w:val="24"/>
          <w:szCs w:val="24"/>
          <w:lang w:val="en-GB" w:eastAsia="en-IN" w:bidi="te-IN"/>
        </w:rPr>
        <w:t xml:space="preserve"> (2002)</w:t>
      </w:r>
      <w:r>
        <w:rPr>
          <w:rFonts w:ascii="Times New Roman" w:eastAsia="SimSun" w:hAnsi="Times New Roman" w:cs="Times New Roman"/>
          <w:color w:val="000000"/>
          <w:sz w:val="24"/>
          <w:szCs w:val="24"/>
          <w:lang w:val="en-IN" w:eastAsia="en-IN" w:bidi="te-IN"/>
        </w:rPr>
        <w:t>.</w:t>
      </w:r>
    </w:p>
    <w:p w:rsidR="00BA6D98" w:rsidRDefault="00E218C4" w:rsidP="008A24C9">
      <w:pPr>
        <w:widowControl w:val="0"/>
        <w:autoSpaceDE w:val="0"/>
        <w:autoSpaceDN w:val="0"/>
        <w:spacing w:line="360" w:lineRule="auto"/>
        <w:ind w:hanging="11"/>
        <w:jc w:val="center"/>
        <w:rPr>
          <w:rFonts w:ascii="Times New Roman" w:eastAsia="SimSun" w:hAnsi="Times New Roman" w:cs="Times New Roman"/>
          <w:sz w:val="24"/>
          <w:szCs w:val="24"/>
          <w:lang w:bidi="en-US"/>
        </w:rPr>
      </w:pPr>
      <w:r>
        <w:rPr>
          <w:rFonts w:ascii="Times New Roman" w:eastAsia="SimSun" w:hAnsi="Times New Roman" w:cs="Times New Roman"/>
          <w:noProof/>
          <w:sz w:val="24"/>
          <w:szCs w:val="24"/>
        </w:rPr>
        <w:drawing>
          <wp:inline distT="0" distB="0" distL="0" distR="0">
            <wp:extent cx="5658181" cy="2496710"/>
            <wp:effectExtent l="19050" t="0" r="18719"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E7B6E" w:rsidRPr="008A24C9" w:rsidRDefault="000950F0" w:rsidP="00A12351">
      <w:pPr>
        <w:widowControl w:val="0"/>
        <w:autoSpaceDE w:val="0"/>
        <w:autoSpaceDN w:val="0"/>
        <w:spacing w:line="360" w:lineRule="auto"/>
        <w:rPr>
          <w:rFonts w:ascii="Times New Roman" w:eastAsia="SimSun" w:hAnsi="Times New Roman" w:cs="Times New Roman"/>
          <w:sz w:val="24"/>
          <w:szCs w:val="24"/>
          <w:lang w:bidi="en-US"/>
        </w:rPr>
      </w:pPr>
      <w:r>
        <w:rPr>
          <w:rFonts w:ascii="Times New Roman" w:eastAsia="SimSun" w:hAnsi="Times New Roman" w:cs="Times New Roman"/>
          <w:sz w:val="24"/>
          <w:szCs w:val="24"/>
          <w:lang w:bidi="en-US"/>
        </w:rPr>
        <w:t xml:space="preserve">FIG </w:t>
      </w:r>
      <w:r w:rsidR="00DE7B6E">
        <w:rPr>
          <w:rFonts w:ascii="Times New Roman" w:eastAsia="SimSun" w:hAnsi="Times New Roman" w:cs="Times New Roman"/>
          <w:sz w:val="24"/>
          <w:szCs w:val="24"/>
          <w:lang w:bidi="en-US"/>
        </w:rPr>
        <w:t xml:space="preserve"> 9.</w:t>
      </w:r>
      <w:r w:rsidR="00A12351">
        <w:rPr>
          <w:rFonts w:ascii="Times New Roman" w:eastAsia="SimSun" w:hAnsi="Times New Roman" w:cs="Times New Roman"/>
          <w:sz w:val="24"/>
          <w:szCs w:val="24"/>
          <w:lang w:bidi="en-US"/>
        </w:rPr>
        <w:t xml:space="preserve"> </w:t>
      </w:r>
      <w:r w:rsidR="00A12351">
        <w:rPr>
          <w:rFonts w:ascii="Times New Roman" w:eastAsia="Times New Roman" w:hAnsi="Times New Roman" w:cs="Times New Roman"/>
          <w:b/>
          <w:sz w:val="24"/>
          <w:szCs w:val="24"/>
          <w:lang w:bidi="en-US"/>
        </w:rPr>
        <w:t>Social participation</w:t>
      </w:r>
    </w:p>
    <w:p w:rsidR="00E218C4" w:rsidRDefault="00BA6D98" w:rsidP="00E218C4">
      <w:pPr>
        <w:widowControl w:val="0"/>
        <w:autoSpaceDE w:val="0"/>
        <w:autoSpaceDN w:val="0"/>
        <w:spacing w:before="137" w:line="360" w:lineRule="auto"/>
        <w:jc w:val="both"/>
        <w:rPr>
          <w:rFonts w:ascii="Times New Roman" w:eastAsia="Times New Roman" w:hAnsi="Times New Roman" w:cs="Times New Roman"/>
          <w:b/>
          <w:sz w:val="24"/>
          <w:szCs w:val="24"/>
          <w:lang w:val="en-GB" w:bidi="en-US"/>
        </w:rPr>
      </w:pPr>
      <w:r>
        <w:rPr>
          <w:rFonts w:ascii="Times New Roman" w:eastAsia="Times New Roman" w:hAnsi="Times New Roman" w:cs="Times New Roman"/>
          <w:b/>
          <w:sz w:val="24"/>
          <w:szCs w:val="24"/>
          <w:lang w:val="en-GB" w:bidi="en-US"/>
        </w:rPr>
        <w:lastRenderedPageBreak/>
        <w:t xml:space="preserve">10) </w:t>
      </w:r>
      <w:proofErr w:type="spellStart"/>
      <w:r w:rsidR="00E218C4">
        <w:rPr>
          <w:rFonts w:ascii="Times New Roman" w:eastAsia="Times New Roman" w:hAnsi="Times New Roman" w:cs="Times New Roman"/>
          <w:b/>
          <w:sz w:val="24"/>
          <w:szCs w:val="24"/>
          <w:lang w:val="en-GB" w:bidi="en-US"/>
        </w:rPr>
        <w:t>Cosmopoilteness</w:t>
      </w:r>
      <w:proofErr w:type="spellEnd"/>
      <w:r>
        <w:rPr>
          <w:rFonts w:ascii="Times New Roman" w:eastAsia="Times New Roman" w:hAnsi="Times New Roman" w:cs="Times New Roman"/>
          <w:b/>
          <w:sz w:val="24"/>
          <w:szCs w:val="24"/>
          <w:lang w:val="en-GB" w:bidi="en-US"/>
        </w:rPr>
        <w:t>:</w:t>
      </w:r>
    </w:p>
    <w:p w:rsidR="00E218C4" w:rsidRPr="00BA6D98" w:rsidRDefault="00E218C4" w:rsidP="00BA6D98">
      <w:pPr>
        <w:widowControl w:val="0"/>
        <w:autoSpaceDE w:val="0"/>
        <w:autoSpaceDN w:val="0"/>
        <w:ind w:right="239"/>
        <w:jc w:val="both"/>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bidi="en-US"/>
        </w:rPr>
        <w:t xml:space="preserve">The </w:t>
      </w:r>
      <w:proofErr w:type="spellStart"/>
      <w:r>
        <w:rPr>
          <w:rFonts w:ascii="Times New Roman" w:eastAsia="Times New Roman" w:hAnsi="Times New Roman" w:cs="Times New Roman"/>
          <w:sz w:val="24"/>
          <w:szCs w:val="24"/>
          <w:lang w:val="en-GB" w:bidi="en-US"/>
        </w:rPr>
        <w:t>cosmopoilteness</w:t>
      </w:r>
      <w:proofErr w:type="spellEnd"/>
      <w:r>
        <w:rPr>
          <w:rFonts w:ascii="Times New Roman" w:eastAsia="Times New Roman" w:hAnsi="Times New Roman" w:cs="Times New Roman"/>
          <w:sz w:val="24"/>
          <w:szCs w:val="24"/>
          <w:lang w:bidi="en-US"/>
        </w:rPr>
        <w:t xml:space="preserve"> is the degree to which respondent is oriented to his immediate outside social system for various kinds of helps and guidance. This variable can play a vital role on the knowledge of the farmers. Person with high level of </w:t>
      </w:r>
      <w:proofErr w:type="spellStart"/>
      <w:r>
        <w:rPr>
          <w:rFonts w:ascii="Times New Roman" w:eastAsia="Times New Roman" w:hAnsi="Times New Roman" w:cs="Times New Roman"/>
          <w:sz w:val="24"/>
          <w:szCs w:val="24"/>
          <w:lang w:val="en-GB" w:bidi="en-US"/>
        </w:rPr>
        <w:t>cosmopoilteness</w:t>
      </w:r>
      <w:proofErr w:type="spellEnd"/>
      <w:r>
        <w:rPr>
          <w:rFonts w:ascii="Times New Roman" w:eastAsia="Times New Roman" w:hAnsi="Times New Roman" w:cs="Times New Roman"/>
          <w:sz w:val="24"/>
          <w:szCs w:val="24"/>
          <w:lang w:bidi="en-US"/>
        </w:rPr>
        <w:t xml:space="preserve"> considers himself as an integral part of the larger world. Understanding importance of this variable, information was collected and based on analysis the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were classified into three groups on the basis of their </w:t>
      </w:r>
      <w:proofErr w:type="spellStart"/>
      <w:r>
        <w:rPr>
          <w:rFonts w:ascii="Times New Roman" w:eastAsia="Times New Roman" w:hAnsi="Times New Roman" w:cs="Times New Roman"/>
          <w:sz w:val="24"/>
          <w:szCs w:val="24"/>
          <w:lang w:val="en-GB" w:bidi="en-US"/>
        </w:rPr>
        <w:t>cosmopoilteness</w:t>
      </w:r>
      <w:proofErr w:type="spellEnd"/>
      <w:r>
        <w:rPr>
          <w:rFonts w:ascii="Times New Roman" w:eastAsia="Times New Roman" w:hAnsi="Times New Roman" w:cs="Times New Roman"/>
          <w:sz w:val="24"/>
          <w:szCs w:val="24"/>
          <w:lang w:bidi="en-US"/>
        </w:rPr>
        <w:t xml:space="preserve"> as shown in Table</w:t>
      </w:r>
      <w:r>
        <w:rPr>
          <w:rFonts w:ascii="Times New Roman" w:eastAsia="Times New Roman" w:hAnsi="Times New Roman" w:cs="Times New Roman"/>
          <w:sz w:val="24"/>
          <w:szCs w:val="24"/>
          <w:lang w:val="en-GB" w:bidi="en-US"/>
        </w:rPr>
        <w:t xml:space="preserve">10 </w:t>
      </w:r>
    </w:p>
    <w:p w:rsidR="00E218C4" w:rsidRPr="00BA6D98" w:rsidRDefault="00E218C4" w:rsidP="00BA6D98">
      <w:pPr>
        <w:widowControl w:val="0"/>
        <w:autoSpaceDE w:val="0"/>
        <w:autoSpaceDN w:val="0"/>
        <w:jc w:val="both"/>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bidi="en-US"/>
        </w:rPr>
        <w:t xml:space="preserve">Table </w:t>
      </w:r>
      <w:r>
        <w:rPr>
          <w:rFonts w:ascii="Times New Roman" w:eastAsia="Times New Roman" w:hAnsi="Times New Roman" w:cs="Times New Roman"/>
          <w:b/>
          <w:bCs/>
          <w:sz w:val="24"/>
          <w:szCs w:val="24"/>
          <w:lang w:val="en-GB" w:bidi="en-US"/>
        </w:rPr>
        <w:t>:10</w:t>
      </w:r>
      <w:r>
        <w:rPr>
          <w:rFonts w:ascii="Times New Roman" w:eastAsia="Times New Roman" w:hAnsi="Times New Roman" w:cs="Times New Roman"/>
          <w:b/>
          <w:bCs/>
          <w:sz w:val="24"/>
          <w:szCs w:val="24"/>
          <w:lang w:bidi="en-US"/>
        </w:rPr>
        <w:t xml:space="preserve"> Classification of </w:t>
      </w:r>
      <w:r>
        <w:rPr>
          <w:rFonts w:ascii="Times New Roman" w:eastAsia="Times New Roman" w:hAnsi="Times New Roman" w:cs="Times New Roman"/>
          <w:b/>
          <w:bCs/>
          <w:sz w:val="24"/>
          <w:szCs w:val="24"/>
          <w:lang w:val="en-GB" w:bidi="en-US"/>
        </w:rPr>
        <w:t xml:space="preserve">respondents </w:t>
      </w:r>
      <w:r>
        <w:rPr>
          <w:rFonts w:ascii="Times New Roman" w:eastAsia="Times New Roman" w:hAnsi="Times New Roman" w:cs="Times New Roman"/>
          <w:b/>
          <w:bCs/>
          <w:sz w:val="24"/>
          <w:szCs w:val="24"/>
          <w:lang w:bidi="en-US"/>
        </w:rPr>
        <w:t xml:space="preserve">according to their </w:t>
      </w:r>
      <w:proofErr w:type="spellStart"/>
      <w:r>
        <w:rPr>
          <w:rFonts w:ascii="Times New Roman" w:eastAsia="Times New Roman" w:hAnsi="Times New Roman" w:cs="Times New Roman"/>
          <w:b/>
          <w:bCs/>
          <w:sz w:val="24"/>
          <w:szCs w:val="24"/>
          <w:lang w:val="en-GB" w:bidi="en-US"/>
        </w:rPr>
        <w:t>Cosmopoilteness</w:t>
      </w:r>
      <w:proofErr w:type="spellEnd"/>
    </w:p>
    <w:tbl>
      <w:tblPr>
        <w:tblpPr w:leftFromText="180" w:rightFromText="180" w:vertAnchor="text" w:horzAnchor="margin" w:tblpX="178" w:tblpY="13"/>
        <w:tblW w:w="9226" w:type="dxa"/>
        <w:tblCellSpacing w:w="0" w:type="dxa"/>
        <w:tblLayout w:type="fixed"/>
        <w:tblCellMar>
          <w:left w:w="0" w:type="dxa"/>
          <w:right w:w="0" w:type="dxa"/>
        </w:tblCellMar>
        <w:tblLook w:val="04A0" w:firstRow="1" w:lastRow="0" w:firstColumn="1" w:lastColumn="0" w:noHBand="0" w:noVBand="1"/>
      </w:tblPr>
      <w:tblGrid>
        <w:gridCol w:w="1288"/>
        <w:gridCol w:w="3856"/>
        <w:gridCol w:w="1964"/>
        <w:gridCol w:w="2118"/>
      </w:tblGrid>
      <w:tr w:rsidR="00E218C4" w:rsidTr="008A24C9">
        <w:trPr>
          <w:trHeight w:val="65"/>
          <w:tblCellSpacing w:w="0" w:type="dxa"/>
        </w:trPr>
        <w:tc>
          <w:tcPr>
            <w:tcW w:w="1288"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8A24C9">
            <w:pPr>
              <w:spacing w:beforeAutospacing="1" w:afterAutospacing="1" w:line="240" w:lineRule="auto"/>
              <w:ind w:left="695" w:hanging="695"/>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3856" w:type="dxa"/>
            <w:vMerge w:val="restart"/>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8A24C9">
            <w:pPr>
              <w:spacing w:beforeAutospacing="1" w:afterAutospacing="1" w:line="240" w:lineRule="auto"/>
              <w:jc w:val="center"/>
              <w:rPr>
                <w:rFonts w:ascii="Times New Roman" w:eastAsia="SimSun" w:hAnsi="Times New Roman" w:cs="Gautami"/>
                <w:b/>
                <w:bCs/>
                <w:sz w:val="24"/>
                <w:szCs w:val="24"/>
                <w:lang w:val="en-GB" w:bidi="te-IN"/>
              </w:rPr>
            </w:pPr>
            <w:proofErr w:type="spellStart"/>
            <w:r>
              <w:rPr>
                <w:rFonts w:ascii="Times New Roman" w:eastAsia="SimSun" w:hAnsi="Times New Roman" w:cs="Times New Roman"/>
                <w:b/>
                <w:bCs/>
                <w:color w:val="000000"/>
                <w:sz w:val="24"/>
                <w:szCs w:val="24"/>
                <w:lang w:val="en-GB" w:eastAsia="zh-CN" w:bidi="te-IN"/>
              </w:rPr>
              <w:t>Cosmopoilteness</w:t>
            </w:r>
            <w:proofErr w:type="spellEnd"/>
          </w:p>
        </w:tc>
        <w:tc>
          <w:tcPr>
            <w:tcW w:w="4082" w:type="dxa"/>
            <w:gridSpan w:val="2"/>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8A24C9">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E218C4" w:rsidTr="008A24C9">
        <w:trPr>
          <w:trHeight w:val="65"/>
          <w:tblCellSpacing w:w="0" w:type="dxa"/>
        </w:trPr>
        <w:tc>
          <w:tcPr>
            <w:tcW w:w="1288"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8A24C9">
            <w:pPr>
              <w:widowControl w:val="0"/>
              <w:autoSpaceDE w:val="0"/>
              <w:autoSpaceDN w:val="0"/>
              <w:spacing w:line="240" w:lineRule="auto"/>
              <w:jc w:val="center"/>
              <w:rPr>
                <w:rFonts w:ascii="Times New Roman" w:eastAsia="SimSun" w:hAnsi="Times New Roman" w:cs="Times New Roman"/>
                <w:b/>
                <w:bCs/>
                <w:sz w:val="24"/>
                <w:szCs w:val="24"/>
                <w:lang w:val="en-IN" w:eastAsia="en-IN" w:bidi="te-IN"/>
              </w:rPr>
            </w:pPr>
          </w:p>
        </w:tc>
        <w:tc>
          <w:tcPr>
            <w:tcW w:w="3856" w:type="dxa"/>
            <w:vMerge/>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8A24C9">
            <w:pPr>
              <w:widowControl w:val="0"/>
              <w:autoSpaceDE w:val="0"/>
              <w:autoSpaceDN w:val="0"/>
              <w:spacing w:line="240" w:lineRule="auto"/>
              <w:jc w:val="center"/>
              <w:rPr>
                <w:rFonts w:ascii="Times New Roman" w:eastAsia="SimSun" w:hAnsi="Times New Roman" w:cs="Times New Roman"/>
                <w:b/>
                <w:bCs/>
                <w:sz w:val="24"/>
                <w:szCs w:val="24"/>
                <w:lang w:val="en-IN" w:eastAsia="en-IN" w:bidi="te-IN"/>
              </w:rPr>
            </w:pPr>
          </w:p>
        </w:tc>
        <w:tc>
          <w:tcPr>
            <w:tcW w:w="1964"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8A24C9">
            <w:pPr>
              <w:spacing w:beforeAutospacing="1" w:afterAutospacing="1" w:line="240" w:lineRule="auto"/>
              <w:ind w:firstLineChars="100" w:firstLine="241"/>
              <w:jc w:val="both"/>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Frequency</w:t>
            </w:r>
          </w:p>
        </w:tc>
        <w:tc>
          <w:tcPr>
            <w:tcW w:w="211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8A24C9">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Percentage</w:t>
            </w:r>
          </w:p>
        </w:tc>
      </w:tr>
      <w:tr w:rsidR="00E218C4" w:rsidTr="008A24C9">
        <w:trPr>
          <w:trHeight w:val="78"/>
          <w:tblCellSpacing w:w="0" w:type="dxa"/>
        </w:trPr>
        <w:tc>
          <w:tcPr>
            <w:tcW w:w="128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38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8A24C9">
            <w:pPr>
              <w:autoSpaceDE w:val="0"/>
              <w:autoSpaceDN w:val="0"/>
              <w:spacing w:line="240" w:lineRule="auto"/>
              <w:rPr>
                <w:rFonts w:ascii="Times New Roman" w:eastAsia="SimSun" w:hAnsi="Times New Roman" w:cs="Times New Roman"/>
                <w:sz w:val="24"/>
                <w:szCs w:val="24"/>
                <w:lang w:val="en-GB"/>
              </w:rPr>
            </w:pPr>
            <w:r>
              <w:rPr>
                <w:rFonts w:ascii="Times New Roman" w:eastAsia="SimSun" w:hAnsi="Times New Roman" w:cs="Times New Roman"/>
                <w:sz w:val="24"/>
                <w:szCs w:val="24"/>
                <w:lang w:val="en-GB" w:eastAsia="zh-CN"/>
              </w:rPr>
              <w:t>Low (Up to 1)</w:t>
            </w:r>
          </w:p>
        </w:tc>
        <w:tc>
          <w:tcPr>
            <w:tcW w:w="1964"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59</w:t>
            </w:r>
          </w:p>
        </w:tc>
        <w:tc>
          <w:tcPr>
            <w:tcW w:w="2118" w:type="dxa"/>
            <w:tcBorders>
              <w:top w:val="single" w:sz="4" w:space="0" w:color="000000"/>
              <w:left w:val="single" w:sz="4" w:space="0" w:color="000000"/>
              <w:bottom w:val="single" w:sz="4" w:space="0" w:color="000000"/>
              <w:right w:val="single" w:sz="4" w:space="0" w:color="000000"/>
            </w:tcBorders>
            <w:tcMar>
              <w:top w:w="72" w:type="dxa"/>
              <w:bottom w:w="72"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49.17</w:t>
            </w:r>
          </w:p>
        </w:tc>
      </w:tr>
      <w:tr w:rsidR="00E218C4" w:rsidTr="008A24C9">
        <w:trPr>
          <w:trHeight w:val="73"/>
          <w:tblCellSpacing w:w="0" w:type="dxa"/>
        </w:trPr>
        <w:tc>
          <w:tcPr>
            <w:tcW w:w="128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38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8A24C9">
            <w:pPr>
              <w:autoSpaceDE w:val="0"/>
              <w:autoSpaceDN w:val="0"/>
              <w:spacing w:line="240" w:lineRule="auto"/>
              <w:rPr>
                <w:rFonts w:ascii="Times New Roman" w:eastAsia="SimSun" w:hAnsi="Times New Roman" w:cs="Times New Roman"/>
                <w:sz w:val="24"/>
                <w:szCs w:val="24"/>
                <w:lang w:val="en-GB"/>
              </w:rPr>
            </w:pPr>
            <w:r>
              <w:rPr>
                <w:rFonts w:ascii="Times New Roman" w:eastAsia="SimSun" w:hAnsi="Times New Roman" w:cs="Times New Roman"/>
                <w:sz w:val="24"/>
                <w:szCs w:val="24"/>
                <w:lang w:val="en-GB" w:eastAsia="zh-CN"/>
              </w:rPr>
              <w:t>Medium (1.1 to 3)</w:t>
            </w:r>
          </w:p>
        </w:tc>
        <w:tc>
          <w:tcPr>
            <w:tcW w:w="1964"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45</w:t>
            </w:r>
          </w:p>
        </w:tc>
        <w:tc>
          <w:tcPr>
            <w:tcW w:w="2118" w:type="dxa"/>
            <w:tcBorders>
              <w:top w:val="single" w:sz="4" w:space="0" w:color="000000"/>
              <w:left w:val="single" w:sz="4" w:space="0" w:color="000000"/>
              <w:bottom w:val="single" w:sz="4" w:space="0" w:color="000000"/>
              <w:right w:val="single" w:sz="4" w:space="0" w:color="000000"/>
            </w:tcBorders>
            <w:tcMar>
              <w:top w:w="72" w:type="dxa"/>
              <w:bottom w:w="72"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37.5</w:t>
            </w:r>
            <w:r>
              <w:rPr>
                <w:rFonts w:ascii="Times New Roman" w:eastAsia="SimSun" w:hAnsi="Times New Roman" w:cs="Times New Roman"/>
                <w:color w:val="000000"/>
                <w:sz w:val="24"/>
                <w:szCs w:val="24"/>
                <w:lang w:val="en-GB" w:eastAsia="zh-CN" w:bidi="te-IN"/>
              </w:rPr>
              <w:t>0</w:t>
            </w:r>
          </w:p>
        </w:tc>
      </w:tr>
      <w:tr w:rsidR="00E218C4" w:rsidTr="008A24C9">
        <w:trPr>
          <w:trHeight w:val="91"/>
          <w:tblCellSpacing w:w="0" w:type="dxa"/>
        </w:trPr>
        <w:tc>
          <w:tcPr>
            <w:tcW w:w="128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38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8A24C9">
            <w:pPr>
              <w:autoSpaceDE w:val="0"/>
              <w:autoSpaceDN w:val="0"/>
              <w:spacing w:line="240" w:lineRule="auto"/>
              <w:rPr>
                <w:rFonts w:ascii="Times New Roman" w:eastAsia="SimSun" w:hAnsi="Times New Roman" w:cs="Times New Roman"/>
                <w:sz w:val="24"/>
                <w:szCs w:val="24"/>
                <w:lang w:val="en-GB"/>
              </w:rPr>
            </w:pPr>
            <w:r>
              <w:rPr>
                <w:rFonts w:ascii="Times New Roman" w:eastAsia="SimSun" w:hAnsi="Times New Roman" w:cs="Times New Roman"/>
                <w:sz w:val="24"/>
                <w:szCs w:val="24"/>
                <w:lang w:val="en-GB" w:eastAsia="zh-CN"/>
              </w:rPr>
              <w:t>High (Above 3.1)</w:t>
            </w:r>
          </w:p>
        </w:tc>
        <w:tc>
          <w:tcPr>
            <w:tcW w:w="1964"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16</w:t>
            </w:r>
          </w:p>
        </w:tc>
        <w:tc>
          <w:tcPr>
            <w:tcW w:w="2118" w:type="dxa"/>
            <w:tcBorders>
              <w:top w:val="single" w:sz="4" w:space="0" w:color="000000"/>
              <w:left w:val="single" w:sz="4" w:space="0" w:color="000000"/>
              <w:bottom w:val="single" w:sz="4" w:space="0" w:color="000000"/>
              <w:right w:val="single" w:sz="4" w:space="0" w:color="000000"/>
            </w:tcBorders>
            <w:tcMar>
              <w:top w:w="72" w:type="dxa"/>
              <w:bottom w:w="72" w:type="dxa"/>
            </w:tcMar>
          </w:tcPr>
          <w:p w:rsidR="00E218C4" w:rsidRDefault="00E218C4" w:rsidP="008A24C9">
            <w:pPr>
              <w:spacing w:beforeAutospacing="1" w:afterAutospacing="1" w:line="24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13.33</w:t>
            </w:r>
          </w:p>
        </w:tc>
      </w:tr>
      <w:tr w:rsidR="00E218C4" w:rsidTr="008A24C9">
        <w:trPr>
          <w:trHeight w:val="78"/>
          <w:tblCellSpacing w:w="0" w:type="dxa"/>
        </w:trPr>
        <w:tc>
          <w:tcPr>
            <w:tcW w:w="1288"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8A24C9">
            <w:pPr>
              <w:spacing w:beforeAutospacing="1" w:afterAutospacing="1" w:line="240" w:lineRule="auto"/>
              <w:jc w:val="center"/>
              <w:rPr>
                <w:rFonts w:ascii="Times New Roman" w:eastAsia="SimSun" w:hAnsi="Times New Roman" w:cs="Gautami"/>
                <w:b/>
                <w:bCs/>
                <w:sz w:val="24"/>
                <w:szCs w:val="24"/>
                <w:lang w:bidi="te-IN"/>
              </w:rPr>
            </w:pPr>
          </w:p>
        </w:tc>
        <w:tc>
          <w:tcPr>
            <w:tcW w:w="3856" w:type="dxa"/>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E218C4" w:rsidRDefault="00E218C4" w:rsidP="008A24C9">
            <w:pPr>
              <w:spacing w:beforeAutospacing="1" w:afterAutospacing="1" w:line="24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1964" w:type="dxa"/>
            <w:tcBorders>
              <w:top w:val="single" w:sz="4" w:space="0" w:color="000000"/>
              <w:left w:val="single" w:sz="4" w:space="0" w:color="000000"/>
              <w:bottom w:val="single" w:sz="4" w:space="0" w:color="000000"/>
              <w:right w:val="single" w:sz="4" w:space="0" w:color="000000"/>
            </w:tcBorders>
            <w:tcMar>
              <w:top w:w="72" w:type="dxa"/>
              <w:left w:w="108" w:type="dxa"/>
              <w:bottom w:w="72" w:type="dxa"/>
              <w:right w:w="108" w:type="dxa"/>
            </w:tcMar>
          </w:tcPr>
          <w:p w:rsidR="00E218C4" w:rsidRDefault="00E218C4" w:rsidP="008A24C9">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2118" w:type="dxa"/>
            <w:tcBorders>
              <w:top w:val="single" w:sz="4" w:space="0" w:color="000000"/>
              <w:left w:val="single" w:sz="4" w:space="0" w:color="000000"/>
              <w:bottom w:val="single" w:sz="4" w:space="0" w:color="000000"/>
              <w:right w:val="single" w:sz="4" w:space="0" w:color="000000"/>
            </w:tcBorders>
            <w:tcMar>
              <w:top w:w="72" w:type="dxa"/>
              <w:bottom w:w="72" w:type="dxa"/>
            </w:tcMar>
          </w:tcPr>
          <w:p w:rsidR="00E218C4" w:rsidRDefault="00E218C4" w:rsidP="008A24C9">
            <w:pPr>
              <w:spacing w:beforeAutospacing="1" w:afterAutospacing="1" w:line="24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100.00</w:t>
            </w:r>
          </w:p>
        </w:tc>
      </w:tr>
      <w:tr w:rsidR="00BB0E28" w:rsidTr="008A24C9">
        <w:trPr>
          <w:trHeight w:val="78"/>
          <w:tblCellSpacing w:w="0" w:type="dxa"/>
        </w:trPr>
        <w:tc>
          <w:tcPr>
            <w:tcW w:w="9226" w:type="dxa"/>
            <w:gridSpan w:val="4"/>
            <w:tcBorders>
              <w:top w:val="single" w:sz="4" w:space="0" w:color="000000"/>
              <w:left w:val="single" w:sz="4" w:space="0" w:color="000000"/>
              <w:bottom w:val="single" w:sz="4" w:space="0" w:color="000000"/>
              <w:right w:val="single" w:sz="4" w:space="0" w:color="000000"/>
            </w:tcBorders>
            <w:tcMar>
              <w:top w:w="72" w:type="dxa"/>
              <w:left w:w="144" w:type="dxa"/>
              <w:bottom w:w="72" w:type="dxa"/>
              <w:right w:w="144" w:type="dxa"/>
            </w:tcMar>
          </w:tcPr>
          <w:p w:rsidR="00BB0E28" w:rsidRPr="00BB0E28" w:rsidRDefault="00BB0E28" w:rsidP="008A24C9">
            <w:pPr>
              <w:spacing w:beforeAutospacing="1" w:afterAutospacing="1" w:line="240" w:lineRule="auto"/>
              <w:jc w:val="center"/>
              <w:rPr>
                <w:rFonts w:ascii="Times New Roman" w:eastAsia="SimSun" w:hAnsi="Times New Roman" w:cs="Times New Roman"/>
                <w:b/>
                <w:bCs/>
                <w:color w:val="000000"/>
                <w:sz w:val="24"/>
                <w:szCs w:val="24"/>
                <w:lang w:eastAsia="zh-CN" w:bidi="te-IN"/>
              </w:rPr>
            </w:pPr>
            <w:r w:rsidRPr="00BB0E28">
              <w:rPr>
                <w:rFonts w:ascii="Times New Roman" w:hAnsi="Times New Roman" w:cs="Times New Roman"/>
                <w:sz w:val="24"/>
                <w:szCs w:val="24"/>
              </w:rPr>
              <w:t>Mean 2.35      S.D =1.35</w:t>
            </w:r>
          </w:p>
        </w:tc>
      </w:tr>
    </w:tbl>
    <w:p w:rsidR="00E218C4" w:rsidRDefault="00E218C4" w:rsidP="00BA6D98">
      <w:pPr>
        <w:widowControl w:val="0"/>
        <w:autoSpaceDE w:val="0"/>
        <w:autoSpaceDN w:val="0"/>
        <w:ind w:right="2"/>
        <w:jc w:val="both"/>
        <w:rPr>
          <w:rFonts w:ascii="Times New Roman" w:eastAsia="Times New Roman" w:hAnsi="Times New Roman" w:cs="Times New Roman"/>
          <w:sz w:val="24"/>
          <w:szCs w:val="24"/>
          <w:lang w:val="en-GB" w:bidi="en-US"/>
        </w:rPr>
      </w:pPr>
      <w:r>
        <w:rPr>
          <w:rFonts w:ascii="Times New Roman" w:eastAsia="Times New Roman" w:hAnsi="Times New Roman" w:cs="Times New Roman"/>
          <w:sz w:val="24"/>
          <w:szCs w:val="24"/>
          <w:lang w:bidi="en-US"/>
        </w:rPr>
        <w:t xml:space="preserve">The data presented in Table </w:t>
      </w:r>
      <w:r w:rsidR="008A24C9">
        <w:rPr>
          <w:rFonts w:ascii="Times New Roman" w:eastAsia="Times New Roman" w:hAnsi="Times New Roman" w:cs="Times New Roman"/>
          <w:sz w:val="24"/>
          <w:szCs w:val="24"/>
          <w:lang w:val="en-GB" w:bidi="en-US"/>
        </w:rPr>
        <w:t xml:space="preserve">10 </w:t>
      </w:r>
      <w:r>
        <w:rPr>
          <w:rFonts w:ascii="Times New Roman" w:eastAsia="Times New Roman" w:hAnsi="Times New Roman" w:cs="Times New Roman"/>
          <w:sz w:val="24"/>
          <w:szCs w:val="24"/>
          <w:lang w:bidi="en-US"/>
        </w:rPr>
        <w:t xml:space="preserve">indicated </w:t>
      </w:r>
      <w:proofErr w:type="gramStart"/>
      <w:r>
        <w:rPr>
          <w:rFonts w:ascii="Times New Roman" w:eastAsia="Times New Roman" w:hAnsi="Times New Roman" w:cs="Times New Roman"/>
          <w:sz w:val="24"/>
          <w:szCs w:val="24"/>
          <w:lang w:bidi="en-US"/>
        </w:rPr>
        <w:t xml:space="preserve">that  </w:t>
      </w:r>
      <w:r>
        <w:rPr>
          <w:rFonts w:ascii="Times New Roman" w:eastAsia="Times New Roman" w:hAnsi="Times New Roman" w:cs="Times New Roman"/>
          <w:sz w:val="24"/>
          <w:szCs w:val="24"/>
          <w:lang w:val="en-GB" w:bidi="en-US"/>
        </w:rPr>
        <w:t>nearly</w:t>
      </w:r>
      <w:proofErr w:type="gramEnd"/>
      <w:r>
        <w:rPr>
          <w:rFonts w:ascii="Times New Roman" w:eastAsia="Times New Roman" w:hAnsi="Times New Roman" w:cs="Times New Roman"/>
          <w:sz w:val="24"/>
          <w:szCs w:val="24"/>
          <w:lang w:val="en-GB" w:bidi="en-US"/>
        </w:rPr>
        <w:t xml:space="preserve"> half </w:t>
      </w:r>
      <w:r>
        <w:rPr>
          <w:rFonts w:ascii="Times New Roman" w:eastAsia="Times New Roman" w:hAnsi="Times New Roman" w:cs="Times New Roman"/>
          <w:sz w:val="24"/>
          <w:szCs w:val="24"/>
          <w:lang w:bidi="en-US"/>
        </w:rPr>
        <w:t>(</w:t>
      </w:r>
      <w:r>
        <w:rPr>
          <w:rFonts w:ascii="Times New Roman" w:eastAsia="Times New Roman" w:hAnsi="Times New Roman" w:cs="Times New Roman"/>
          <w:sz w:val="24"/>
          <w:szCs w:val="24"/>
          <w:lang w:val="en-GB" w:bidi="en-US"/>
        </w:rPr>
        <w:t>49.17</w:t>
      </w:r>
      <w:r>
        <w:rPr>
          <w:rFonts w:ascii="Times New Roman" w:eastAsia="Times New Roman" w:hAnsi="Times New Roman" w:cs="Times New Roman"/>
          <w:spacing w:val="23"/>
          <w:sz w:val="24"/>
          <w:szCs w:val="24"/>
          <w:lang w:val="en-GB" w:bidi="en-US"/>
        </w:rPr>
        <w:t>percent</w:t>
      </w:r>
      <w:r>
        <w:rPr>
          <w:rFonts w:ascii="Times New Roman" w:eastAsia="Times New Roman" w:hAnsi="Times New Roman" w:cs="Times New Roman"/>
          <w:sz w:val="24"/>
          <w:szCs w:val="24"/>
          <w:lang w:bidi="en-US"/>
        </w:rPr>
        <w:t>)had</w:t>
      </w:r>
      <w:r>
        <w:rPr>
          <w:rFonts w:ascii="Times New Roman" w:eastAsia="Times New Roman" w:hAnsi="Times New Roman" w:cs="Times New Roman"/>
          <w:sz w:val="24"/>
          <w:szCs w:val="24"/>
          <w:lang w:val="en-GB" w:bidi="en-US"/>
        </w:rPr>
        <w:t xml:space="preserve"> low</w:t>
      </w:r>
      <w:r w:rsidR="0097419F">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bidi="en-US"/>
        </w:rPr>
        <w:t>level</w:t>
      </w:r>
      <w:r w:rsidR="0097419F">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of</w:t>
      </w:r>
      <w:r w:rsidR="0097419F">
        <w:rPr>
          <w:rFonts w:ascii="Times New Roman" w:eastAsia="Times New Roman" w:hAnsi="Times New Roman" w:cs="Times New Roman"/>
          <w:sz w:val="24"/>
          <w:szCs w:val="24"/>
          <w:lang w:bidi="en-US"/>
        </w:rPr>
        <w:t xml:space="preserve"> </w:t>
      </w:r>
      <w:proofErr w:type="spellStart"/>
      <w:r>
        <w:rPr>
          <w:rFonts w:ascii="Times New Roman" w:eastAsia="Times New Roman" w:hAnsi="Times New Roman" w:cs="Times New Roman"/>
          <w:sz w:val="24"/>
          <w:szCs w:val="24"/>
          <w:lang w:val="en-GB" w:bidi="en-US"/>
        </w:rPr>
        <w:t>cosmopoilteness</w:t>
      </w:r>
      <w:proofErr w:type="spellEnd"/>
      <w:r w:rsidR="0097419F">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bidi="en-US"/>
        </w:rPr>
        <w:t>followed</w:t>
      </w:r>
      <w:r w:rsidR="0097419F">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bidi="en-US"/>
        </w:rPr>
        <w:t>by</w:t>
      </w:r>
      <w:r>
        <w:rPr>
          <w:rFonts w:ascii="Times New Roman" w:eastAsia="Times New Roman" w:hAnsi="Times New Roman" w:cs="Times New Roman"/>
          <w:spacing w:val="17"/>
          <w:sz w:val="24"/>
          <w:szCs w:val="24"/>
          <w:lang w:val="en-GB" w:bidi="en-US"/>
        </w:rPr>
        <w:t xml:space="preserve">37.50 </w:t>
      </w:r>
      <w:r>
        <w:rPr>
          <w:rFonts w:ascii="Times New Roman" w:eastAsia="Times New Roman" w:hAnsi="Times New Roman" w:cs="Times New Roman"/>
          <w:sz w:val="24"/>
          <w:szCs w:val="24"/>
          <w:lang w:val="en-GB" w:bidi="en-US"/>
        </w:rPr>
        <w:t>percent have medium level</w:t>
      </w:r>
      <w:r>
        <w:rPr>
          <w:rFonts w:ascii="Times New Roman" w:eastAsia="Times New Roman" w:hAnsi="Times New Roman" w:cs="Times New Roman"/>
          <w:sz w:val="24"/>
          <w:szCs w:val="24"/>
          <w:lang w:bidi="en-US"/>
        </w:rPr>
        <w:t xml:space="preserve">and </w:t>
      </w:r>
      <w:r>
        <w:rPr>
          <w:rFonts w:ascii="Times New Roman" w:eastAsia="Times New Roman" w:hAnsi="Times New Roman" w:cs="Times New Roman"/>
          <w:sz w:val="24"/>
          <w:szCs w:val="24"/>
          <w:lang w:val="en-GB" w:bidi="en-US"/>
        </w:rPr>
        <w:t>13.33percent</w:t>
      </w:r>
      <w:r>
        <w:rPr>
          <w:rFonts w:ascii="Times New Roman" w:eastAsia="Times New Roman" w:hAnsi="Times New Roman" w:cs="Times New Roman"/>
          <w:sz w:val="24"/>
          <w:szCs w:val="24"/>
          <w:lang w:bidi="en-US"/>
        </w:rPr>
        <w:t xml:space="preserve">of the </w:t>
      </w:r>
      <w:r>
        <w:rPr>
          <w:rFonts w:ascii="Times New Roman" w:eastAsia="Times New Roman" w:hAnsi="Times New Roman" w:cs="Times New Roman"/>
          <w:sz w:val="24"/>
          <w:szCs w:val="24"/>
          <w:lang w:val="en-GB" w:bidi="en-US"/>
        </w:rPr>
        <w:t>respondents</w:t>
      </w:r>
      <w:r>
        <w:rPr>
          <w:rFonts w:ascii="Times New Roman" w:eastAsia="Times New Roman" w:hAnsi="Times New Roman" w:cs="Times New Roman"/>
          <w:sz w:val="24"/>
          <w:szCs w:val="24"/>
          <w:lang w:bidi="en-US"/>
        </w:rPr>
        <w:t xml:space="preserve"> had high </w:t>
      </w:r>
      <w:r>
        <w:rPr>
          <w:rFonts w:ascii="Times New Roman" w:eastAsia="Times New Roman" w:hAnsi="Times New Roman" w:cs="Times New Roman"/>
          <w:sz w:val="24"/>
          <w:szCs w:val="24"/>
          <w:lang w:val="en-GB" w:bidi="en-US"/>
        </w:rPr>
        <w:t>level</w:t>
      </w:r>
      <w:r>
        <w:rPr>
          <w:rFonts w:ascii="Times New Roman" w:eastAsia="Times New Roman" w:hAnsi="Times New Roman" w:cs="Times New Roman"/>
          <w:sz w:val="24"/>
          <w:szCs w:val="24"/>
          <w:lang w:bidi="en-US"/>
        </w:rPr>
        <w:t xml:space="preserve"> of </w:t>
      </w:r>
      <w:proofErr w:type="spellStart"/>
      <w:r>
        <w:rPr>
          <w:rFonts w:ascii="Times New Roman" w:eastAsia="Times New Roman" w:hAnsi="Times New Roman" w:cs="Times New Roman"/>
          <w:sz w:val="24"/>
          <w:szCs w:val="24"/>
          <w:lang w:val="en-GB" w:bidi="en-US"/>
        </w:rPr>
        <w:t>cosmopoilteness</w:t>
      </w:r>
      <w:proofErr w:type="spellEnd"/>
      <w:r>
        <w:rPr>
          <w:rFonts w:ascii="Times New Roman" w:eastAsia="Times New Roman" w:hAnsi="Times New Roman" w:cs="Times New Roman"/>
          <w:sz w:val="24"/>
          <w:szCs w:val="24"/>
          <w:lang w:val="en-GB" w:bidi="en-US"/>
        </w:rPr>
        <w:t>.</w:t>
      </w:r>
    </w:p>
    <w:p w:rsidR="00E218C4" w:rsidRDefault="00E218C4" w:rsidP="00BA6D98">
      <w:pPr>
        <w:widowControl w:val="0"/>
        <w:autoSpaceDE w:val="0"/>
        <w:autoSpaceDN w:val="0"/>
        <w:ind w:right="2"/>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sz w:val="24"/>
          <w:szCs w:val="24"/>
          <w:lang w:bidi="en-US"/>
        </w:rPr>
        <w:t xml:space="preserve">From the above result, it can be concluded that </w:t>
      </w:r>
      <w:r>
        <w:rPr>
          <w:rFonts w:ascii="Times New Roman" w:eastAsia="Times New Roman" w:hAnsi="Times New Roman" w:cs="Times New Roman"/>
          <w:sz w:val="24"/>
          <w:szCs w:val="24"/>
          <w:lang w:val="en-GB" w:bidi="en-US"/>
        </w:rPr>
        <w:t xml:space="preserve">large </w:t>
      </w:r>
      <w:r>
        <w:rPr>
          <w:rFonts w:ascii="Times New Roman" w:eastAsia="Times New Roman" w:hAnsi="Times New Roman" w:cs="Times New Roman"/>
          <w:sz w:val="24"/>
          <w:szCs w:val="24"/>
          <w:lang w:bidi="en-US"/>
        </w:rPr>
        <w:t xml:space="preserve">majority </w:t>
      </w:r>
      <w:r>
        <w:rPr>
          <w:rFonts w:ascii="Times New Roman" w:eastAsia="Times New Roman" w:hAnsi="Times New Roman" w:cs="Times New Roman"/>
          <w:sz w:val="24"/>
          <w:szCs w:val="24"/>
          <w:lang w:val="en-GB" w:bidi="en-US"/>
        </w:rPr>
        <w:t>(86.67 percent</w:t>
      </w:r>
      <w:r>
        <w:rPr>
          <w:rFonts w:ascii="Times New Roman" w:eastAsia="Times New Roman" w:hAnsi="Times New Roman" w:cs="Times New Roman"/>
          <w:sz w:val="24"/>
          <w:szCs w:val="24"/>
          <w:lang w:bidi="en-US"/>
        </w:rPr>
        <w:t xml:space="preserve">) of the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had</w:t>
      </w:r>
      <w:r>
        <w:rPr>
          <w:rFonts w:ascii="Times New Roman" w:eastAsia="Times New Roman" w:hAnsi="Times New Roman" w:cs="Times New Roman"/>
          <w:sz w:val="24"/>
          <w:szCs w:val="24"/>
          <w:lang w:val="en-GB" w:bidi="en-US"/>
        </w:rPr>
        <w:t xml:space="preserve"> low to medium level of </w:t>
      </w:r>
      <w:proofErr w:type="spellStart"/>
      <w:proofErr w:type="gramStart"/>
      <w:r>
        <w:rPr>
          <w:rFonts w:ascii="Times New Roman" w:eastAsia="Times New Roman" w:hAnsi="Times New Roman" w:cs="Times New Roman"/>
          <w:sz w:val="24"/>
          <w:szCs w:val="24"/>
          <w:lang w:val="en-GB" w:bidi="en-US"/>
        </w:rPr>
        <w:t>cosmopoilteness</w:t>
      </w:r>
      <w:proofErr w:type="spellEnd"/>
      <w:r>
        <w:rPr>
          <w:rFonts w:ascii="Times New Roman" w:eastAsia="Times New Roman" w:hAnsi="Times New Roman" w:cs="Times New Roman"/>
          <w:sz w:val="24"/>
          <w:szCs w:val="24"/>
          <w:lang w:val="en-GB" w:bidi="en-US"/>
        </w:rPr>
        <w:t>.</w:t>
      </w:r>
      <w:r>
        <w:rPr>
          <w:rFonts w:ascii="Times New Roman" w:eastAsia="Times New Roman" w:hAnsi="Times New Roman" w:cs="Times New Roman"/>
          <w:color w:val="000000"/>
          <w:sz w:val="24"/>
          <w:szCs w:val="24"/>
          <w:lang w:bidi="en-US"/>
        </w:rPr>
        <w:t>This</w:t>
      </w:r>
      <w:proofErr w:type="gramEnd"/>
      <w:r>
        <w:rPr>
          <w:rFonts w:ascii="Times New Roman" w:eastAsia="Times New Roman" w:hAnsi="Times New Roman" w:cs="Times New Roman"/>
          <w:color w:val="000000"/>
          <w:sz w:val="24"/>
          <w:szCs w:val="24"/>
          <w:lang w:bidi="en-US"/>
        </w:rPr>
        <w:t xml:space="preserve"> result confirms the result reported by </w:t>
      </w:r>
      <w:r>
        <w:rPr>
          <w:rFonts w:ascii="Times New Roman" w:eastAsia="Times New Roman" w:hAnsi="Times New Roman" w:cs="Times New Roman"/>
          <w:color w:val="000000"/>
          <w:sz w:val="24"/>
          <w:szCs w:val="24"/>
          <w:lang w:val="en-GB" w:bidi="en-US"/>
        </w:rPr>
        <w:t xml:space="preserve">Reena </w:t>
      </w:r>
      <w:proofErr w:type="spellStart"/>
      <w:r>
        <w:rPr>
          <w:rFonts w:ascii="Times New Roman" w:eastAsia="Times New Roman" w:hAnsi="Times New Roman" w:cs="Times New Roman"/>
          <w:color w:val="000000"/>
          <w:sz w:val="24"/>
          <w:szCs w:val="24"/>
          <w:lang w:val="en-GB" w:bidi="en-US"/>
        </w:rPr>
        <w:t>rawat</w:t>
      </w:r>
      <w:proofErr w:type="spellEnd"/>
      <w:r>
        <w:rPr>
          <w:rFonts w:ascii="Times New Roman" w:eastAsia="Times New Roman" w:hAnsi="Times New Roman" w:cs="Times New Roman"/>
          <w:color w:val="000000"/>
          <w:sz w:val="24"/>
          <w:szCs w:val="24"/>
          <w:lang w:val="en-GB" w:bidi="en-US"/>
        </w:rPr>
        <w:t xml:space="preserve"> (2016)</w:t>
      </w:r>
      <w:r>
        <w:rPr>
          <w:rFonts w:ascii="Times New Roman" w:eastAsia="Times New Roman" w:hAnsi="Times New Roman" w:cs="Times New Roman"/>
          <w:color w:val="000000"/>
          <w:sz w:val="24"/>
          <w:szCs w:val="24"/>
          <w:lang w:bidi="en-US"/>
        </w:rPr>
        <w:t>.</w:t>
      </w:r>
    </w:p>
    <w:p w:rsidR="00DE7B6E" w:rsidRDefault="00E218C4" w:rsidP="008A24C9">
      <w:pPr>
        <w:widowControl w:val="0"/>
        <w:autoSpaceDE w:val="0"/>
        <w:autoSpaceDN w:val="0"/>
        <w:spacing w:line="360" w:lineRule="auto"/>
        <w:ind w:right="239"/>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noProof/>
          <w:color w:val="0000FF"/>
          <w:sz w:val="24"/>
          <w:szCs w:val="24"/>
        </w:rPr>
        <w:drawing>
          <wp:inline distT="0" distB="0" distL="0" distR="0">
            <wp:extent cx="5364342" cy="2528515"/>
            <wp:effectExtent l="19050" t="0" r="26808" b="5135"/>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E7B6E" w:rsidRDefault="00066B48" w:rsidP="008A24C9">
      <w:pPr>
        <w:widowControl w:val="0"/>
        <w:autoSpaceDE w:val="0"/>
        <w:autoSpaceDN w:val="0"/>
        <w:spacing w:line="360" w:lineRule="auto"/>
        <w:ind w:right="239"/>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val="en-GB" w:bidi="en-US"/>
        </w:rPr>
        <w:t>FIG</w:t>
      </w:r>
      <w:r w:rsidR="00DE7B6E">
        <w:rPr>
          <w:rFonts w:ascii="Times New Roman" w:eastAsia="Times New Roman" w:hAnsi="Times New Roman" w:cs="Times New Roman"/>
          <w:b/>
          <w:bCs/>
          <w:sz w:val="24"/>
          <w:szCs w:val="24"/>
          <w:lang w:val="en-GB" w:bidi="en-US"/>
        </w:rPr>
        <w:t xml:space="preserve"> 10.</w:t>
      </w:r>
      <w:r w:rsidR="00A12351">
        <w:rPr>
          <w:rFonts w:ascii="Times New Roman" w:eastAsia="Times New Roman" w:hAnsi="Times New Roman" w:cs="Times New Roman"/>
          <w:b/>
          <w:bCs/>
          <w:sz w:val="24"/>
          <w:szCs w:val="24"/>
          <w:lang w:val="en-GB" w:bidi="en-US"/>
        </w:rPr>
        <w:t xml:space="preserve"> </w:t>
      </w:r>
      <w:proofErr w:type="spellStart"/>
      <w:r w:rsidR="00A12351">
        <w:rPr>
          <w:rFonts w:ascii="Times New Roman" w:eastAsia="Times New Roman" w:hAnsi="Times New Roman" w:cs="Times New Roman"/>
          <w:b/>
          <w:sz w:val="24"/>
          <w:szCs w:val="24"/>
          <w:lang w:val="en-GB" w:bidi="en-US"/>
        </w:rPr>
        <w:t>Cosmopoilteness</w:t>
      </w:r>
      <w:proofErr w:type="spellEnd"/>
    </w:p>
    <w:p w:rsidR="00E218C4" w:rsidRPr="008A24C9" w:rsidRDefault="00BA6D98" w:rsidP="00A12351">
      <w:pPr>
        <w:widowControl w:val="0"/>
        <w:autoSpaceDE w:val="0"/>
        <w:autoSpaceDN w:val="0"/>
        <w:spacing w:after="40" w:line="360" w:lineRule="auto"/>
        <w:ind w:right="238"/>
        <w:rPr>
          <w:rFonts w:ascii="Times New Roman" w:eastAsia="Times New Roman" w:hAnsi="Times New Roman" w:cs="Times New Roman"/>
          <w:color w:val="000000"/>
          <w:sz w:val="24"/>
          <w:szCs w:val="24"/>
          <w:lang w:bidi="en-US"/>
        </w:rPr>
      </w:pPr>
      <w:r>
        <w:rPr>
          <w:rFonts w:ascii="Times New Roman" w:eastAsia="Times New Roman" w:hAnsi="Times New Roman" w:cs="Times New Roman"/>
          <w:b/>
          <w:bCs/>
          <w:sz w:val="24"/>
          <w:szCs w:val="24"/>
          <w:lang w:val="en-GB" w:bidi="en-US"/>
        </w:rPr>
        <w:lastRenderedPageBreak/>
        <w:t xml:space="preserve">11) </w:t>
      </w:r>
      <w:r w:rsidR="00E218C4">
        <w:rPr>
          <w:rFonts w:ascii="Times New Roman" w:eastAsia="Times New Roman" w:hAnsi="Times New Roman" w:cs="Times New Roman"/>
          <w:b/>
          <w:bCs/>
          <w:sz w:val="24"/>
          <w:szCs w:val="24"/>
          <w:lang w:val="en-GB" w:bidi="en-US"/>
        </w:rPr>
        <w:t>Extension Contact:</w:t>
      </w:r>
    </w:p>
    <w:p w:rsidR="00E218C4" w:rsidRDefault="00E218C4" w:rsidP="00BA6D98">
      <w:pPr>
        <w:widowControl w:val="0"/>
        <w:autoSpaceDE w:val="0"/>
        <w:autoSpaceDN w:val="0"/>
        <w:spacing w:before="9" w:line="360" w:lineRule="auto"/>
        <w:jc w:val="both"/>
        <w:rPr>
          <w:rFonts w:ascii="Times New Roman" w:eastAsia="Times New Roman" w:hAnsi="Times New Roman" w:cs="Times New Roman"/>
          <w:sz w:val="24"/>
          <w:szCs w:val="24"/>
          <w:lang w:bidi="en-US"/>
        </w:rPr>
      </w:pPr>
      <w:proofErr w:type="gramStart"/>
      <w:r>
        <w:rPr>
          <w:rFonts w:ascii="Times New Roman" w:eastAsia="Times New Roman" w:hAnsi="Times New Roman" w:cs="Times New Roman"/>
          <w:sz w:val="24"/>
          <w:szCs w:val="24"/>
          <w:lang w:val="en-GB" w:bidi="en-US"/>
        </w:rPr>
        <w:t xml:space="preserve">It  </w:t>
      </w:r>
      <w:r>
        <w:rPr>
          <w:rFonts w:ascii="Times New Roman" w:eastAsia="Times New Roman" w:hAnsi="Times New Roman" w:cs="Times New Roman"/>
          <w:sz w:val="24"/>
          <w:szCs w:val="24"/>
          <w:lang w:bidi="en-US"/>
        </w:rPr>
        <w:t>was</w:t>
      </w:r>
      <w:proofErr w:type="gramEnd"/>
      <w:r>
        <w:rPr>
          <w:rFonts w:ascii="Times New Roman" w:eastAsia="Times New Roman" w:hAnsi="Times New Roman" w:cs="Times New Roman"/>
          <w:sz w:val="24"/>
          <w:szCs w:val="24"/>
          <w:lang w:bidi="en-US"/>
        </w:rPr>
        <w:t xml:space="preserve"> evident from the data presented in Table </w:t>
      </w:r>
      <w:r>
        <w:rPr>
          <w:rFonts w:ascii="Times New Roman" w:eastAsia="Times New Roman" w:hAnsi="Times New Roman" w:cs="Times New Roman"/>
          <w:sz w:val="24"/>
          <w:szCs w:val="24"/>
          <w:lang w:val="en-GB" w:bidi="en-US"/>
        </w:rPr>
        <w:t>1</w:t>
      </w:r>
      <w:r w:rsidR="008A24C9">
        <w:rPr>
          <w:rFonts w:ascii="Times New Roman" w:eastAsia="Times New Roman" w:hAnsi="Times New Roman" w:cs="Times New Roman"/>
          <w:sz w:val="24"/>
          <w:szCs w:val="24"/>
          <w:lang w:bidi="en-US"/>
        </w:rPr>
        <w:t>1</w:t>
      </w:r>
      <w:r>
        <w:rPr>
          <w:rFonts w:ascii="Times New Roman" w:eastAsia="Times New Roman" w:hAnsi="Times New Roman" w:cs="Times New Roman"/>
          <w:sz w:val="24"/>
          <w:szCs w:val="24"/>
          <w:lang w:bidi="en-US"/>
        </w:rPr>
        <w:t xml:space="preserve"> </w:t>
      </w:r>
      <w:r>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bidi="en-US"/>
        </w:rPr>
        <w:t>that more than half  (</w:t>
      </w:r>
      <w:r>
        <w:rPr>
          <w:rFonts w:ascii="Times New Roman" w:eastAsia="Times New Roman" w:hAnsi="Times New Roman" w:cs="Times New Roman"/>
          <w:sz w:val="24"/>
          <w:szCs w:val="24"/>
          <w:lang w:val="en-GB" w:bidi="en-US"/>
        </w:rPr>
        <w:t>53.33 percent</w:t>
      </w:r>
      <w:r>
        <w:rPr>
          <w:rFonts w:ascii="Times New Roman" w:eastAsia="Times New Roman" w:hAnsi="Times New Roman" w:cs="Times New Roman"/>
          <w:sz w:val="24"/>
          <w:szCs w:val="24"/>
          <w:lang w:bidi="en-US"/>
        </w:rPr>
        <w:t xml:space="preserve">)of the </w:t>
      </w:r>
      <w:r>
        <w:rPr>
          <w:rFonts w:ascii="Times New Roman" w:eastAsia="Times New Roman" w:hAnsi="Times New Roman" w:cs="Times New Roman"/>
          <w:sz w:val="24"/>
          <w:szCs w:val="24"/>
          <w:lang w:val="en-GB" w:bidi="en-US"/>
        </w:rPr>
        <w:t>loan</w:t>
      </w:r>
      <w:r w:rsidR="00BA6D98">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val="en-GB" w:bidi="en-US"/>
        </w:rPr>
        <w:t>borrowed farmers having medium extension contact,25.00 percent  and  21.67 percent having low and high level extension contact,</w:t>
      </w:r>
      <w:r w:rsidR="0097419F">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val="en-GB" w:bidi="en-US"/>
        </w:rPr>
        <w:t>respectively.</w:t>
      </w:r>
    </w:p>
    <w:p w:rsidR="00E218C4" w:rsidRDefault="00E218C4" w:rsidP="00BA6D98">
      <w:pPr>
        <w:widowControl w:val="0"/>
        <w:tabs>
          <w:tab w:val="left" w:pos="1560"/>
        </w:tabs>
        <w:autoSpaceDE w:val="0"/>
        <w:autoSpaceDN w:val="0"/>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bidi="en-US"/>
        </w:rPr>
        <w:t>Table: 1</w:t>
      </w:r>
      <w:r w:rsidR="008A24C9">
        <w:rPr>
          <w:rFonts w:ascii="Times New Roman" w:eastAsia="Times New Roman" w:hAnsi="Times New Roman" w:cs="Times New Roman"/>
          <w:b/>
          <w:bCs/>
          <w:sz w:val="24"/>
          <w:szCs w:val="24"/>
          <w:lang w:val="en-GB" w:bidi="en-US"/>
        </w:rPr>
        <w:t>1</w:t>
      </w:r>
      <w:r>
        <w:rPr>
          <w:rFonts w:ascii="Times New Roman" w:eastAsia="Times New Roman" w:hAnsi="Times New Roman" w:cs="Times New Roman"/>
          <w:b/>
          <w:bCs/>
          <w:sz w:val="24"/>
          <w:szCs w:val="24"/>
          <w:lang w:bidi="en-US"/>
        </w:rPr>
        <w:t xml:space="preserve"> Classification of </w:t>
      </w:r>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 to their </w:t>
      </w:r>
      <w:r>
        <w:rPr>
          <w:rFonts w:ascii="Times New Roman" w:eastAsia="Times New Roman" w:hAnsi="Times New Roman" w:cs="Times New Roman"/>
          <w:b/>
          <w:bCs/>
          <w:sz w:val="24"/>
          <w:szCs w:val="24"/>
          <w:lang w:val="en-GB" w:bidi="en-US"/>
        </w:rPr>
        <w:t>Extension contact</w:t>
      </w:r>
    </w:p>
    <w:tbl>
      <w:tblPr>
        <w:tblStyle w:val="TableGrid"/>
        <w:tblW w:w="9214" w:type="dxa"/>
        <w:tblInd w:w="108" w:type="dxa"/>
        <w:tblLook w:val="04A0" w:firstRow="1" w:lastRow="0" w:firstColumn="1" w:lastColumn="0" w:noHBand="0" w:noVBand="1"/>
      </w:tblPr>
      <w:tblGrid>
        <w:gridCol w:w="1026"/>
        <w:gridCol w:w="3116"/>
        <w:gridCol w:w="2804"/>
        <w:gridCol w:w="2268"/>
      </w:tblGrid>
      <w:tr w:rsidR="00BA6D98" w:rsidTr="00BA6D98">
        <w:tc>
          <w:tcPr>
            <w:tcW w:w="1026" w:type="dxa"/>
          </w:tcPr>
          <w:p w:rsidR="00BA6D98" w:rsidRDefault="00BA6D98" w:rsidP="00BA6D98">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3116" w:type="dxa"/>
          </w:tcPr>
          <w:p w:rsidR="00BA6D98" w:rsidRDefault="00BA6D98" w:rsidP="00BA6D98">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Extension contact</w:t>
            </w:r>
          </w:p>
        </w:tc>
        <w:tc>
          <w:tcPr>
            <w:tcW w:w="5072" w:type="dxa"/>
            <w:gridSpan w:val="2"/>
          </w:tcPr>
          <w:p w:rsidR="00BA6D98" w:rsidRDefault="00BA6D98" w:rsidP="00BA6D98">
            <w:pPr>
              <w:widowControl w:val="0"/>
              <w:autoSpaceDE w:val="0"/>
              <w:autoSpaceDN w:val="0"/>
              <w:spacing w:before="9" w:line="360" w:lineRule="auto"/>
              <w:jc w:val="center"/>
              <w:rPr>
                <w:rFonts w:ascii="Times New Roman" w:eastAsia="Times New Roman" w:hAnsi="Times New Roman" w:cs="Times New Roman"/>
                <w:b/>
                <w:bCs/>
                <w:sz w:val="24"/>
                <w:szCs w:val="24"/>
                <w:lang w:val="en-GB" w:bidi="en-US"/>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BA6D98" w:rsidTr="00BA6D98">
        <w:tc>
          <w:tcPr>
            <w:tcW w:w="1026" w:type="dxa"/>
          </w:tcPr>
          <w:p w:rsidR="00BA6D98" w:rsidRDefault="00BA6D98" w:rsidP="00BA6D98">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3116" w:type="dxa"/>
          </w:tcPr>
          <w:p w:rsidR="00BA6D98" w:rsidRDefault="00BA6D98" w:rsidP="00BA6D98">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2804" w:type="dxa"/>
          </w:tcPr>
          <w:p w:rsidR="00BA6D98" w:rsidRDefault="00BA6D98" w:rsidP="00BA6D98">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Frequency</w:t>
            </w:r>
          </w:p>
        </w:tc>
        <w:tc>
          <w:tcPr>
            <w:tcW w:w="2268" w:type="dxa"/>
          </w:tcPr>
          <w:p w:rsidR="00BA6D98" w:rsidRDefault="00BA6D98" w:rsidP="00BA6D98">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Percentage</w:t>
            </w:r>
          </w:p>
        </w:tc>
      </w:tr>
      <w:tr w:rsidR="00BA6D98" w:rsidTr="00BA6D98">
        <w:tc>
          <w:tcPr>
            <w:tcW w:w="1026" w:type="dxa"/>
          </w:tcPr>
          <w:p w:rsidR="00BA6D98" w:rsidRDefault="00BA6D98" w:rsidP="00BA6D98">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3116" w:type="dxa"/>
          </w:tcPr>
          <w:p w:rsidR="00BA6D98" w:rsidRDefault="00BA6D98" w:rsidP="00BA6D98">
            <w:pPr>
              <w:autoSpaceDE w:val="0"/>
              <w:autoSpaceDN w:val="0"/>
              <w:spacing w:line="360" w:lineRule="auto"/>
              <w:rPr>
                <w:rFonts w:ascii="Times New Roman" w:eastAsia="SimSun" w:hAnsi="Times New Roman" w:cs="Times New Roman"/>
                <w:sz w:val="24"/>
                <w:szCs w:val="24"/>
                <w:lang w:val="en-GB"/>
              </w:rPr>
            </w:pPr>
            <w:r>
              <w:rPr>
                <w:rFonts w:ascii="Times New Roman" w:eastAsia="SimSun" w:hAnsi="Times New Roman" w:cs="Times New Roman"/>
                <w:sz w:val="24"/>
                <w:szCs w:val="24"/>
                <w:lang w:val="en-GB" w:eastAsia="zh-CN"/>
              </w:rPr>
              <w:t>Low (Up to 8.62)</w:t>
            </w:r>
          </w:p>
        </w:tc>
        <w:tc>
          <w:tcPr>
            <w:tcW w:w="2804" w:type="dxa"/>
          </w:tcPr>
          <w:p w:rsidR="00BA6D98" w:rsidRDefault="00BA6D98" w:rsidP="00BA6D98">
            <w:pPr>
              <w:spacing w:beforeAutospacing="1" w:afterAutospacing="1" w:line="360" w:lineRule="auto"/>
              <w:ind w:firstLineChars="400" w:firstLine="960"/>
              <w:jc w:val="both"/>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30</w:t>
            </w:r>
          </w:p>
        </w:tc>
        <w:tc>
          <w:tcPr>
            <w:tcW w:w="2268" w:type="dxa"/>
          </w:tcPr>
          <w:p w:rsidR="00BA6D98" w:rsidRDefault="00BA6D98" w:rsidP="00BA6D98">
            <w:pPr>
              <w:spacing w:beforeAutospacing="1" w:afterAutospacing="1" w:line="360" w:lineRule="auto"/>
              <w:jc w:val="both"/>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 xml:space="preserve">                  25</w:t>
            </w:r>
            <w:r>
              <w:rPr>
                <w:rFonts w:ascii="Times New Roman" w:eastAsia="SimSun" w:hAnsi="Times New Roman" w:cs="Times New Roman"/>
                <w:color w:val="000000"/>
                <w:sz w:val="24"/>
                <w:szCs w:val="24"/>
                <w:lang w:val="en-GB" w:eastAsia="zh-CN" w:bidi="te-IN"/>
              </w:rPr>
              <w:t>.00</w:t>
            </w:r>
          </w:p>
        </w:tc>
      </w:tr>
      <w:tr w:rsidR="00BA6D98" w:rsidTr="00BA6D98">
        <w:tc>
          <w:tcPr>
            <w:tcW w:w="1026" w:type="dxa"/>
          </w:tcPr>
          <w:p w:rsidR="00BA6D98" w:rsidRDefault="00BA6D98" w:rsidP="00BA6D98">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3116" w:type="dxa"/>
          </w:tcPr>
          <w:p w:rsidR="00BA6D98" w:rsidRDefault="00BA6D98" w:rsidP="00BA6D98">
            <w:pPr>
              <w:autoSpaceDE w:val="0"/>
              <w:autoSpaceDN w:val="0"/>
              <w:spacing w:line="360" w:lineRule="auto"/>
              <w:rPr>
                <w:rFonts w:ascii="Times New Roman" w:eastAsia="SimSun" w:hAnsi="Times New Roman" w:cs="Times New Roman"/>
                <w:sz w:val="24"/>
                <w:szCs w:val="24"/>
                <w:lang w:val="en-GB"/>
              </w:rPr>
            </w:pPr>
            <w:r>
              <w:rPr>
                <w:rFonts w:ascii="Times New Roman" w:eastAsia="SimSun" w:hAnsi="Times New Roman" w:cs="Times New Roman"/>
                <w:sz w:val="24"/>
                <w:szCs w:val="24"/>
                <w:lang w:val="en-GB" w:eastAsia="zh-CN"/>
              </w:rPr>
              <w:t>Medium (8.63 to 15.48)</w:t>
            </w:r>
          </w:p>
        </w:tc>
        <w:tc>
          <w:tcPr>
            <w:tcW w:w="2804" w:type="dxa"/>
          </w:tcPr>
          <w:p w:rsidR="00BA6D98" w:rsidRDefault="00BA6D98" w:rsidP="00BA6D98">
            <w:pPr>
              <w:spacing w:beforeAutospacing="1" w:afterAutospacing="1" w:line="360" w:lineRule="auto"/>
              <w:ind w:firstLineChars="400" w:firstLine="960"/>
              <w:jc w:val="both"/>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64</w:t>
            </w:r>
          </w:p>
        </w:tc>
        <w:tc>
          <w:tcPr>
            <w:tcW w:w="2268" w:type="dxa"/>
          </w:tcPr>
          <w:p w:rsidR="00BA6D98" w:rsidRDefault="00BA6D98" w:rsidP="00BA6D98">
            <w:pPr>
              <w:spacing w:beforeAutospacing="1" w:afterAutospacing="1" w:line="360" w:lineRule="auto"/>
              <w:ind w:firstLineChars="250" w:firstLine="600"/>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53.33</w:t>
            </w:r>
          </w:p>
        </w:tc>
      </w:tr>
      <w:tr w:rsidR="00BA6D98" w:rsidTr="00BA6D98">
        <w:tc>
          <w:tcPr>
            <w:tcW w:w="1026" w:type="dxa"/>
          </w:tcPr>
          <w:p w:rsidR="00BA6D98" w:rsidRDefault="00BA6D98" w:rsidP="00BA6D98">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3116" w:type="dxa"/>
          </w:tcPr>
          <w:p w:rsidR="00BA6D98" w:rsidRDefault="00BA6D98" w:rsidP="00BA6D98">
            <w:pPr>
              <w:autoSpaceDE w:val="0"/>
              <w:autoSpaceDN w:val="0"/>
              <w:spacing w:line="360" w:lineRule="auto"/>
              <w:rPr>
                <w:rFonts w:ascii="Times New Roman" w:eastAsia="SimSun" w:hAnsi="Times New Roman" w:cs="Times New Roman"/>
                <w:sz w:val="24"/>
                <w:szCs w:val="24"/>
                <w:lang w:val="en-GB"/>
              </w:rPr>
            </w:pPr>
            <w:r>
              <w:rPr>
                <w:rFonts w:ascii="Times New Roman" w:eastAsia="SimSun" w:hAnsi="Times New Roman" w:cs="Times New Roman"/>
                <w:sz w:val="24"/>
                <w:szCs w:val="24"/>
                <w:lang w:val="en-GB" w:eastAsia="zh-CN"/>
              </w:rPr>
              <w:t xml:space="preserve">Low (Above </w:t>
            </w:r>
            <w:proofErr w:type="gramStart"/>
            <w:r>
              <w:rPr>
                <w:rFonts w:ascii="Times New Roman" w:eastAsia="SimSun" w:hAnsi="Times New Roman" w:cs="Times New Roman"/>
                <w:sz w:val="24"/>
                <w:szCs w:val="24"/>
                <w:lang w:val="en-GB" w:eastAsia="zh-CN"/>
              </w:rPr>
              <w:t>15.49 )</w:t>
            </w:r>
            <w:proofErr w:type="gramEnd"/>
          </w:p>
        </w:tc>
        <w:tc>
          <w:tcPr>
            <w:tcW w:w="2804" w:type="dxa"/>
          </w:tcPr>
          <w:p w:rsidR="00BA6D98" w:rsidRDefault="00BA6D98" w:rsidP="00BA6D98">
            <w:pPr>
              <w:spacing w:beforeAutospacing="1" w:afterAutospacing="1" w:line="360" w:lineRule="auto"/>
              <w:ind w:firstLineChars="400" w:firstLine="960"/>
              <w:jc w:val="both"/>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26</w:t>
            </w:r>
          </w:p>
        </w:tc>
        <w:tc>
          <w:tcPr>
            <w:tcW w:w="2268" w:type="dxa"/>
          </w:tcPr>
          <w:p w:rsidR="00BA6D98" w:rsidRDefault="00BA6D98" w:rsidP="00BA6D98">
            <w:pPr>
              <w:spacing w:beforeAutospacing="1" w:afterAutospacing="1" w:line="360" w:lineRule="auto"/>
              <w:ind w:firstLineChars="250" w:firstLine="600"/>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21.67</w:t>
            </w:r>
          </w:p>
        </w:tc>
      </w:tr>
      <w:tr w:rsidR="00BA6D98" w:rsidTr="00BA6D98">
        <w:tc>
          <w:tcPr>
            <w:tcW w:w="1026" w:type="dxa"/>
          </w:tcPr>
          <w:p w:rsidR="00BA6D98" w:rsidRDefault="00BA6D98" w:rsidP="00BA6D98">
            <w:pPr>
              <w:spacing w:beforeAutospacing="1" w:afterAutospacing="1" w:line="360" w:lineRule="auto"/>
              <w:jc w:val="center"/>
              <w:rPr>
                <w:rFonts w:ascii="Times New Roman" w:eastAsia="SimSun" w:hAnsi="Times New Roman" w:cs="Gautami"/>
                <w:sz w:val="24"/>
                <w:szCs w:val="24"/>
                <w:lang w:bidi="te-IN"/>
              </w:rPr>
            </w:pPr>
          </w:p>
        </w:tc>
        <w:tc>
          <w:tcPr>
            <w:tcW w:w="3116" w:type="dxa"/>
          </w:tcPr>
          <w:p w:rsidR="00BA6D98" w:rsidRDefault="00BA6D98" w:rsidP="00BA6D98">
            <w:pPr>
              <w:spacing w:beforeAutospacing="1" w:afterAutospacing="1" w:line="36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2804" w:type="dxa"/>
          </w:tcPr>
          <w:p w:rsidR="00BA6D98" w:rsidRDefault="00BA6D98" w:rsidP="00BA6D98">
            <w:pPr>
              <w:spacing w:beforeAutospacing="1" w:afterAutospacing="1" w:line="360" w:lineRule="auto"/>
              <w:ind w:firstLineChars="400" w:firstLine="964"/>
              <w:jc w:val="both"/>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2268" w:type="dxa"/>
          </w:tcPr>
          <w:p w:rsidR="00BA6D98" w:rsidRDefault="00BA6D98" w:rsidP="00BA6D98">
            <w:pPr>
              <w:spacing w:beforeAutospacing="1" w:afterAutospacing="1" w:line="360" w:lineRule="auto"/>
              <w:ind w:firstLineChars="300" w:firstLine="723"/>
              <w:jc w:val="center"/>
              <w:rPr>
                <w:rFonts w:ascii="Times New Roman" w:eastAsia="SimSun" w:hAnsi="Times New Roman" w:cs="Gautami"/>
                <w:b/>
                <w:bCs/>
                <w:sz w:val="24"/>
                <w:szCs w:val="24"/>
                <w:lang w:val="en-GB" w:bidi="te-IN"/>
              </w:rPr>
            </w:pPr>
            <w:r>
              <w:rPr>
                <w:rFonts w:ascii="Times New Roman" w:eastAsia="SimSun" w:hAnsi="Times New Roman" w:cs="Times New Roman"/>
                <w:b/>
                <w:bCs/>
                <w:sz w:val="24"/>
                <w:szCs w:val="24"/>
                <w:lang w:val="en-GB" w:eastAsia="zh-CN" w:bidi="te-IN"/>
              </w:rPr>
              <w:t>100.00</w:t>
            </w:r>
          </w:p>
        </w:tc>
      </w:tr>
      <w:tr w:rsidR="00BB0E28" w:rsidTr="00E96357">
        <w:tc>
          <w:tcPr>
            <w:tcW w:w="9214" w:type="dxa"/>
            <w:gridSpan w:val="4"/>
          </w:tcPr>
          <w:p w:rsidR="00BB0E28" w:rsidRPr="00BB0E28" w:rsidRDefault="00BB0E28" w:rsidP="00BB0E28">
            <w:pPr>
              <w:spacing w:beforeAutospacing="1" w:afterAutospacing="1" w:line="360" w:lineRule="auto"/>
              <w:ind w:firstLineChars="300" w:firstLine="720"/>
              <w:jc w:val="center"/>
              <w:rPr>
                <w:rFonts w:ascii="Times New Roman" w:eastAsia="SimSun" w:hAnsi="Times New Roman" w:cs="Times New Roman"/>
                <w:b/>
                <w:bCs/>
                <w:sz w:val="24"/>
                <w:szCs w:val="24"/>
                <w:lang w:val="en-GB" w:eastAsia="zh-CN" w:bidi="te-IN"/>
              </w:rPr>
            </w:pPr>
            <w:r w:rsidRPr="00BB0E28">
              <w:rPr>
                <w:rFonts w:ascii="Times New Roman" w:hAnsi="Times New Roman" w:cs="Times New Roman"/>
                <w:sz w:val="24"/>
                <w:szCs w:val="24"/>
              </w:rPr>
              <w:t>Mean 12.05     S.D =3.43</w:t>
            </w:r>
          </w:p>
        </w:tc>
      </w:tr>
    </w:tbl>
    <w:p w:rsidR="00E218C4" w:rsidRDefault="00E218C4" w:rsidP="00BA6D98">
      <w:pPr>
        <w:widowControl w:val="0"/>
        <w:autoSpaceDE w:val="0"/>
        <w:autoSpaceDN w:val="0"/>
        <w:spacing w:before="137" w:line="360" w:lineRule="auto"/>
        <w:ind w:right="205"/>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sz w:val="24"/>
          <w:szCs w:val="24"/>
          <w:lang w:bidi="en-US"/>
        </w:rPr>
        <w:t>From the above result, it can be concluded that majority (</w:t>
      </w:r>
      <w:r>
        <w:rPr>
          <w:rFonts w:ascii="Times New Roman" w:eastAsia="Times New Roman" w:hAnsi="Times New Roman" w:cs="Times New Roman"/>
          <w:sz w:val="24"/>
          <w:szCs w:val="24"/>
          <w:lang w:val="en-GB" w:bidi="en-US"/>
        </w:rPr>
        <w:t>78.33 percent</w:t>
      </w:r>
      <w:r>
        <w:rPr>
          <w:rFonts w:ascii="Times New Roman" w:eastAsia="Times New Roman" w:hAnsi="Times New Roman" w:cs="Times New Roman"/>
          <w:sz w:val="24"/>
          <w:szCs w:val="24"/>
          <w:lang w:bidi="en-US"/>
        </w:rPr>
        <w:t xml:space="preserve">) of the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had medium</w:t>
      </w:r>
      <w:r>
        <w:rPr>
          <w:rFonts w:ascii="Times New Roman" w:eastAsia="Times New Roman" w:hAnsi="Times New Roman" w:cs="Times New Roman"/>
          <w:spacing w:val="23"/>
          <w:sz w:val="24"/>
          <w:szCs w:val="24"/>
          <w:lang w:val="en-GB" w:bidi="en-US"/>
        </w:rPr>
        <w:t xml:space="preserve">to low level of extension </w:t>
      </w:r>
      <w:proofErr w:type="gramStart"/>
      <w:r>
        <w:rPr>
          <w:rFonts w:ascii="Times New Roman" w:eastAsia="Times New Roman" w:hAnsi="Times New Roman" w:cs="Times New Roman"/>
          <w:spacing w:val="23"/>
          <w:sz w:val="24"/>
          <w:szCs w:val="24"/>
          <w:lang w:val="en-GB" w:bidi="en-US"/>
        </w:rPr>
        <w:t>contact</w:t>
      </w:r>
      <w:r>
        <w:rPr>
          <w:rFonts w:ascii="Times New Roman" w:eastAsia="Times New Roman" w:hAnsi="Times New Roman" w:cs="Times New Roman"/>
          <w:sz w:val="24"/>
          <w:szCs w:val="24"/>
          <w:lang w:val="en-GB" w:bidi="en-US"/>
        </w:rPr>
        <w:t>.</w:t>
      </w:r>
      <w:r>
        <w:rPr>
          <w:rFonts w:ascii="Times New Roman" w:eastAsia="Times New Roman" w:hAnsi="Times New Roman" w:cs="Times New Roman"/>
          <w:color w:val="000000"/>
          <w:sz w:val="24"/>
          <w:szCs w:val="24"/>
          <w:lang w:bidi="en-US"/>
        </w:rPr>
        <w:t>This</w:t>
      </w:r>
      <w:proofErr w:type="gramEnd"/>
      <w:r>
        <w:rPr>
          <w:rFonts w:ascii="Times New Roman" w:eastAsia="Times New Roman" w:hAnsi="Times New Roman" w:cs="Times New Roman"/>
          <w:color w:val="000000"/>
          <w:sz w:val="24"/>
          <w:szCs w:val="24"/>
          <w:lang w:bidi="en-US"/>
        </w:rPr>
        <w:t xml:space="preserve"> result confirms the result reported by </w:t>
      </w:r>
      <w:proofErr w:type="spellStart"/>
      <w:r>
        <w:rPr>
          <w:rFonts w:ascii="Times New Roman" w:eastAsia="Times New Roman" w:hAnsi="Times New Roman" w:cs="Times New Roman"/>
          <w:color w:val="000000"/>
          <w:sz w:val="24"/>
          <w:szCs w:val="24"/>
          <w:lang w:val="en-GB" w:bidi="en-US"/>
        </w:rPr>
        <w:t>Obaiah</w:t>
      </w:r>
      <w:proofErr w:type="spellEnd"/>
      <w:r>
        <w:rPr>
          <w:rFonts w:ascii="Times New Roman" w:eastAsia="Times New Roman" w:hAnsi="Times New Roman" w:cs="Times New Roman"/>
          <w:color w:val="000000"/>
          <w:sz w:val="24"/>
          <w:szCs w:val="24"/>
          <w:lang w:val="en-GB" w:bidi="en-US"/>
        </w:rPr>
        <w:t xml:space="preserve"> (2004) and Pradeep </w:t>
      </w:r>
      <w:proofErr w:type="spellStart"/>
      <w:r>
        <w:rPr>
          <w:rFonts w:ascii="Times New Roman" w:eastAsia="Times New Roman" w:hAnsi="Times New Roman" w:cs="Times New Roman"/>
          <w:color w:val="000000"/>
          <w:sz w:val="24"/>
          <w:szCs w:val="24"/>
          <w:lang w:val="en-GB" w:bidi="en-US"/>
        </w:rPr>
        <w:t>kumar</w:t>
      </w:r>
      <w:proofErr w:type="spellEnd"/>
      <w:r>
        <w:rPr>
          <w:rFonts w:ascii="Times New Roman" w:eastAsia="Times New Roman" w:hAnsi="Times New Roman" w:cs="Times New Roman"/>
          <w:color w:val="000000"/>
          <w:sz w:val="24"/>
          <w:szCs w:val="24"/>
          <w:lang w:val="en-GB" w:bidi="en-US"/>
        </w:rPr>
        <w:t xml:space="preserve"> </w:t>
      </w:r>
      <w:r>
        <w:rPr>
          <w:rFonts w:ascii="Times New Roman" w:eastAsia="Times New Roman" w:hAnsi="Times New Roman" w:cs="Times New Roman"/>
          <w:i/>
          <w:iCs/>
          <w:color w:val="000000"/>
          <w:sz w:val="24"/>
          <w:szCs w:val="24"/>
          <w:lang w:val="en-GB" w:bidi="en-US"/>
        </w:rPr>
        <w:t>et al.</w:t>
      </w:r>
      <w:r>
        <w:rPr>
          <w:rFonts w:ascii="Times New Roman" w:eastAsia="Times New Roman" w:hAnsi="Times New Roman" w:cs="Times New Roman"/>
          <w:color w:val="000000"/>
          <w:sz w:val="24"/>
          <w:szCs w:val="24"/>
          <w:lang w:val="en-GB" w:bidi="en-US"/>
        </w:rPr>
        <w:t xml:space="preserve"> (2012)</w:t>
      </w:r>
      <w:r>
        <w:rPr>
          <w:rFonts w:ascii="Times New Roman" w:eastAsia="Times New Roman" w:hAnsi="Times New Roman" w:cs="Times New Roman"/>
          <w:color w:val="000000"/>
          <w:sz w:val="24"/>
          <w:szCs w:val="24"/>
          <w:lang w:bidi="en-US"/>
        </w:rPr>
        <w:t>.</w:t>
      </w:r>
    </w:p>
    <w:p w:rsidR="00DE7B6E" w:rsidRDefault="00E218C4" w:rsidP="008A24C9">
      <w:pPr>
        <w:widowControl w:val="0"/>
        <w:autoSpaceDE w:val="0"/>
        <w:autoSpaceDN w:val="0"/>
        <w:spacing w:before="4" w:line="360" w:lineRule="auto"/>
        <w:jc w:val="both"/>
        <w:outlineLvl w:val="0"/>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noProof/>
          <w:sz w:val="24"/>
          <w:szCs w:val="24"/>
        </w:rPr>
        <w:drawing>
          <wp:inline distT="0" distB="0" distL="0" distR="0">
            <wp:extent cx="5634327" cy="3935895"/>
            <wp:effectExtent l="19050" t="0" r="23523" b="7455"/>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E7B6E" w:rsidRDefault="00066B48" w:rsidP="008A24C9">
      <w:pPr>
        <w:widowControl w:val="0"/>
        <w:autoSpaceDE w:val="0"/>
        <w:autoSpaceDN w:val="0"/>
        <w:spacing w:before="4" w:line="360" w:lineRule="auto"/>
        <w:jc w:val="both"/>
        <w:outlineLvl w:val="0"/>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val="en-GB" w:bidi="en-US"/>
        </w:rPr>
        <w:t xml:space="preserve">FIG </w:t>
      </w:r>
      <w:r w:rsidR="00DE7B6E">
        <w:rPr>
          <w:rFonts w:ascii="Times New Roman" w:eastAsia="Times New Roman" w:hAnsi="Times New Roman" w:cs="Times New Roman"/>
          <w:b/>
          <w:bCs/>
          <w:sz w:val="24"/>
          <w:szCs w:val="24"/>
          <w:lang w:val="en-GB" w:bidi="en-US"/>
        </w:rPr>
        <w:t xml:space="preserve"> 11.</w:t>
      </w:r>
      <w:r w:rsidR="00A12351" w:rsidRPr="00A12351">
        <w:rPr>
          <w:rFonts w:ascii="Times New Roman" w:eastAsia="Times New Roman" w:hAnsi="Times New Roman" w:cs="Times New Roman"/>
          <w:b/>
          <w:bCs/>
          <w:sz w:val="24"/>
          <w:szCs w:val="24"/>
          <w:lang w:val="en-GB" w:bidi="en-US"/>
        </w:rPr>
        <w:t xml:space="preserve"> </w:t>
      </w:r>
      <w:r w:rsidR="00A12351">
        <w:rPr>
          <w:rFonts w:ascii="Times New Roman" w:eastAsia="Times New Roman" w:hAnsi="Times New Roman" w:cs="Times New Roman"/>
          <w:b/>
          <w:bCs/>
          <w:sz w:val="24"/>
          <w:szCs w:val="24"/>
          <w:lang w:val="en-GB" w:bidi="en-US"/>
        </w:rPr>
        <w:t>Extension Contact</w:t>
      </w:r>
    </w:p>
    <w:p w:rsidR="008A24C9" w:rsidRDefault="00BA6D98" w:rsidP="008A24C9">
      <w:pPr>
        <w:widowControl w:val="0"/>
        <w:autoSpaceDE w:val="0"/>
        <w:autoSpaceDN w:val="0"/>
        <w:spacing w:before="4" w:line="360" w:lineRule="auto"/>
        <w:jc w:val="both"/>
        <w:outlineLvl w:val="0"/>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val="en-GB" w:bidi="en-US"/>
        </w:rPr>
        <w:lastRenderedPageBreak/>
        <w:t xml:space="preserve">12) </w:t>
      </w:r>
      <w:r w:rsidR="00E218C4">
        <w:rPr>
          <w:rFonts w:ascii="Times New Roman" w:eastAsia="Times New Roman" w:hAnsi="Times New Roman" w:cs="Times New Roman"/>
          <w:b/>
          <w:bCs/>
          <w:sz w:val="24"/>
          <w:szCs w:val="24"/>
          <w:lang w:val="en-GB" w:bidi="en-US"/>
        </w:rPr>
        <w:t>Scientific orientation:</w:t>
      </w:r>
    </w:p>
    <w:p w:rsidR="00E218C4" w:rsidRPr="008A24C9" w:rsidRDefault="00E218C4" w:rsidP="008A24C9">
      <w:pPr>
        <w:widowControl w:val="0"/>
        <w:autoSpaceDE w:val="0"/>
        <w:autoSpaceDN w:val="0"/>
        <w:spacing w:before="4" w:line="360" w:lineRule="auto"/>
        <w:jc w:val="both"/>
        <w:outlineLvl w:val="0"/>
        <w:rPr>
          <w:rFonts w:ascii="Times New Roman" w:eastAsia="Times New Roman" w:hAnsi="Times New Roman" w:cs="Times New Roman"/>
          <w:b/>
          <w:bCs/>
          <w:sz w:val="24"/>
          <w:szCs w:val="24"/>
          <w:lang w:bidi="en-US"/>
        </w:rPr>
      </w:pPr>
      <w:proofErr w:type="gramStart"/>
      <w:r>
        <w:rPr>
          <w:rFonts w:ascii="Times New Roman" w:eastAsia="SimSun" w:hAnsi="Times New Roman" w:cs="Gautami"/>
          <w:sz w:val="24"/>
          <w:szCs w:val="24"/>
          <w:lang w:val="en-GB" w:eastAsia="zh-CN" w:bidi="te-IN"/>
        </w:rPr>
        <w:t xml:space="preserve">It  </w:t>
      </w:r>
      <w:r>
        <w:rPr>
          <w:rFonts w:ascii="Times New Roman" w:eastAsia="SimSun" w:hAnsi="Times New Roman" w:cs="Gautami"/>
          <w:sz w:val="24"/>
          <w:szCs w:val="24"/>
          <w:lang w:eastAsia="zh-CN" w:bidi="te-IN"/>
        </w:rPr>
        <w:t>was</w:t>
      </w:r>
      <w:proofErr w:type="gramEnd"/>
      <w:r>
        <w:rPr>
          <w:rFonts w:ascii="Times New Roman" w:eastAsia="SimSun" w:hAnsi="Times New Roman" w:cs="Gautami"/>
          <w:sz w:val="24"/>
          <w:szCs w:val="24"/>
          <w:lang w:eastAsia="zh-CN" w:bidi="te-IN"/>
        </w:rPr>
        <w:t xml:space="preserve"> evident from the data presented in Table 1</w:t>
      </w:r>
      <w:r>
        <w:rPr>
          <w:rFonts w:ascii="Times New Roman" w:eastAsia="SimSun" w:hAnsi="Times New Roman" w:cs="Gautami"/>
          <w:sz w:val="24"/>
          <w:szCs w:val="24"/>
          <w:lang w:val="en-GB" w:eastAsia="zh-CN" w:bidi="te-IN"/>
        </w:rPr>
        <w:t>2</w:t>
      </w:r>
      <w:r>
        <w:rPr>
          <w:rFonts w:ascii="Times New Roman" w:eastAsia="SimSun" w:hAnsi="Times New Roman" w:cs="Gautami"/>
          <w:sz w:val="24"/>
          <w:szCs w:val="24"/>
          <w:lang w:eastAsia="zh-CN" w:bidi="te-IN"/>
        </w:rPr>
        <w:t xml:space="preserve"> that </w:t>
      </w:r>
      <w:r>
        <w:rPr>
          <w:rFonts w:ascii="Times New Roman" w:eastAsia="SimSun" w:hAnsi="Times New Roman" w:cs="Gautami"/>
          <w:sz w:val="24"/>
          <w:szCs w:val="24"/>
          <w:lang w:val="en-GB" w:eastAsia="zh-CN" w:bidi="te-IN"/>
        </w:rPr>
        <w:t>(48.33 percent)</w:t>
      </w:r>
      <w:r>
        <w:rPr>
          <w:rFonts w:ascii="Times New Roman" w:eastAsia="SimSun" w:hAnsi="Times New Roman" w:cs="Gautami"/>
          <w:sz w:val="24"/>
          <w:szCs w:val="24"/>
          <w:lang w:eastAsia="zh-CN" w:bidi="te-IN"/>
        </w:rPr>
        <w:t xml:space="preserve"> of the </w:t>
      </w:r>
      <w:r>
        <w:rPr>
          <w:rFonts w:ascii="Times New Roman" w:eastAsia="SimSun" w:hAnsi="Times New Roman" w:cs="Gautami"/>
          <w:sz w:val="24"/>
          <w:szCs w:val="24"/>
          <w:lang w:val="en-GB" w:eastAsia="zh-CN" w:bidi="te-IN"/>
        </w:rPr>
        <w:t>loan borrowed farmers</w:t>
      </w:r>
      <w:r w:rsidR="00284BCC">
        <w:rPr>
          <w:rFonts w:ascii="Times New Roman" w:eastAsia="SimSun" w:hAnsi="Times New Roman" w:cs="Gautami"/>
          <w:sz w:val="24"/>
          <w:szCs w:val="24"/>
          <w:lang w:val="en-GB" w:eastAsia="zh-CN" w:bidi="te-IN"/>
        </w:rPr>
        <w:t xml:space="preserve"> </w:t>
      </w:r>
      <w:r>
        <w:rPr>
          <w:rFonts w:ascii="Times New Roman" w:eastAsia="SimSun" w:hAnsi="Times New Roman" w:cs="Gautami"/>
          <w:sz w:val="24"/>
          <w:szCs w:val="24"/>
          <w:lang w:val="en-GB" w:eastAsia="zh-CN" w:bidi="te-IN"/>
        </w:rPr>
        <w:t>having medium level of scientific orientation while 33.33 percent having low level and remaining 18.34 percent having high level Scientific orientation.</w:t>
      </w:r>
    </w:p>
    <w:p w:rsidR="00E218C4" w:rsidRDefault="00E218C4" w:rsidP="00284BCC">
      <w:pPr>
        <w:widowControl w:val="0"/>
        <w:tabs>
          <w:tab w:val="left" w:pos="1560"/>
        </w:tabs>
        <w:autoSpaceDE w:val="0"/>
        <w:autoSpaceDN w:val="0"/>
        <w:jc w:val="both"/>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bidi="en-US"/>
        </w:rPr>
        <w:t>Table: 1</w:t>
      </w:r>
      <w:r>
        <w:rPr>
          <w:rFonts w:ascii="Times New Roman" w:eastAsia="Times New Roman" w:hAnsi="Times New Roman" w:cs="Times New Roman"/>
          <w:b/>
          <w:bCs/>
          <w:sz w:val="24"/>
          <w:szCs w:val="24"/>
          <w:lang w:val="en-GB" w:bidi="en-US"/>
        </w:rPr>
        <w:t>2</w:t>
      </w:r>
      <w:r>
        <w:rPr>
          <w:rFonts w:ascii="Times New Roman" w:eastAsia="Times New Roman" w:hAnsi="Times New Roman" w:cs="Times New Roman"/>
          <w:b/>
          <w:bCs/>
          <w:sz w:val="24"/>
          <w:szCs w:val="24"/>
          <w:lang w:bidi="en-US"/>
        </w:rPr>
        <w:t xml:space="preserve"> Classification of</w:t>
      </w:r>
      <w:r>
        <w:rPr>
          <w:rFonts w:ascii="Times New Roman" w:eastAsia="Times New Roman" w:hAnsi="Times New Roman" w:cs="Times New Roman"/>
          <w:b/>
          <w:bCs/>
          <w:sz w:val="24"/>
          <w:szCs w:val="24"/>
          <w:lang w:val="en-GB" w:bidi="en-US"/>
        </w:rPr>
        <w:t xml:space="preserve"> respondents </w:t>
      </w:r>
      <w:r>
        <w:rPr>
          <w:rFonts w:ascii="Times New Roman" w:eastAsia="Times New Roman" w:hAnsi="Times New Roman" w:cs="Times New Roman"/>
          <w:b/>
          <w:bCs/>
          <w:sz w:val="24"/>
          <w:szCs w:val="24"/>
          <w:lang w:bidi="en-US"/>
        </w:rPr>
        <w:t xml:space="preserve">according to their </w:t>
      </w:r>
      <w:r w:rsidR="00284BCC">
        <w:rPr>
          <w:rFonts w:ascii="Times New Roman" w:eastAsia="Times New Roman" w:hAnsi="Times New Roman" w:cs="Times New Roman"/>
          <w:b/>
          <w:bCs/>
          <w:sz w:val="24"/>
          <w:szCs w:val="24"/>
          <w:lang w:val="en-GB" w:bidi="en-US"/>
        </w:rPr>
        <w:t>scientific</w:t>
      </w:r>
      <w:r>
        <w:rPr>
          <w:rFonts w:ascii="Times New Roman" w:eastAsia="Times New Roman" w:hAnsi="Times New Roman" w:cs="Times New Roman"/>
          <w:b/>
          <w:bCs/>
          <w:sz w:val="24"/>
          <w:szCs w:val="24"/>
          <w:lang w:val="en-GB" w:bidi="en-US"/>
        </w:rPr>
        <w:t xml:space="preserve"> orientation</w:t>
      </w:r>
    </w:p>
    <w:tbl>
      <w:tblPr>
        <w:tblpPr w:leftFromText="180" w:rightFromText="180" w:vertAnchor="text" w:horzAnchor="page" w:tblpX="1629" w:tblpY="168"/>
        <w:tblOverlap w:val="never"/>
        <w:tblW w:w="4897" w:type="pct"/>
        <w:tblCellSpacing w:w="0" w:type="dxa"/>
        <w:tblCellMar>
          <w:left w:w="0" w:type="dxa"/>
          <w:right w:w="0" w:type="dxa"/>
        </w:tblCellMar>
        <w:tblLook w:val="04A0" w:firstRow="1" w:lastRow="0" w:firstColumn="1" w:lastColumn="0" w:noHBand="0" w:noVBand="1"/>
      </w:tblPr>
      <w:tblGrid>
        <w:gridCol w:w="1252"/>
        <w:gridCol w:w="3122"/>
        <w:gridCol w:w="2665"/>
        <w:gridCol w:w="2032"/>
      </w:tblGrid>
      <w:tr w:rsidR="00E218C4" w:rsidTr="008A24C9">
        <w:trPr>
          <w:trHeight w:val="90"/>
          <w:tblCellSpacing w:w="0" w:type="dxa"/>
        </w:trPr>
        <w:tc>
          <w:tcPr>
            <w:tcW w:w="690" w:type="pct"/>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1721" w:type="pct"/>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ind w:firstLineChars="150" w:firstLine="361"/>
              <w:jc w:val="both"/>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Scientific orientation</w:t>
            </w:r>
          </w:p>
        </w:tc>
        <w:tc>
          <w:tcPr>
            <w:tcW w:w="2589" w:type="pct"/>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E218C4" w:rsidTr="008A24C9">
        <w:trPr>
          <w:trHeight w:val="90"/>
          <w:tblCellSpacing w:w="0" w:type="dxa"/>
        </w:trPr>
        <w:tc>
          <w:tcPr>
            <w:tcW w:w="690" w:type="pct"/>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1721" w:type="pct"/>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146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Number</w:t>
            </w:r>
          </w:p>
        </w:tc>
        <w:tc>
          <w:tcPr>
            <w:tcW w:w="112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Percentage</w:t>
            </w:r>
          </w:p>
        </w:tc>
      </w:tr>
      <w:tr w:rsidR="00E218C4" w:rsidTr="008A24C9">
        <w:trPr>
          <w:trHeight w:val="557"/>
          <w:tblCellSpacing w:w="0" w:type="dxa"/>
        </w:trPr>
        <w:tc>
          <w:tcPr>
            <w:tcW w:w="6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172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Low</w:t>
            </w:r>
            <w:r>
              <w:rPr>
                <w:rFonts w:ascii="Times New Roman" w:eastAsia="SimSun" w:hAnsi="Times New Roman" w:cs="Times New Roman"/>
                <w:color w:val="000000"/>
                <w:sz w:val="24"/>
                <w:szCs w:val="24"/>
                <w:lang w:val="en-GB" w:eastAsia="zh-CN" w:bidi="te-IN"/>
              </w:rPr>
              <w:t xml:space="preserve"> (Up to 15)</w:t>
            </w:r>
          </w:p>
        </w:tc>
        <w:tc>
          <w:tcPr>
            <w:tcW w:w="146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15</w:t>
            </w:r>
          </w:p>
        </w:tc>
        <w:tc>
          <w:tcPr>
            <w:tcW w:w="112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33.33</w:t>
            </w:r>
          </w:p>
        </w:tc>
      </w:tr>
      <w:tr w:rsidR="00E218C4" w:rsidTr="008A24C9">
        <w:trPr>
          <w:trHeight w:val="605"/>
          <w:tblCellSpacing w:w="0" w:type="dxa"/>
        </w:trPr>
        <w:tc>
          <w:tcPr>
            <w:tcW w:w="6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172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Medium</w:t>
            </w:r>
            <w:r>
              <w:rPr>
                <w:rFonts w:ascii="Times New Roman" w:eastAsia="SimSun" w:hAnsi="Times New Roman" w:cs="Times New Roman"/>
                <w:color w:val="000000"/>
                <w:sz w:val="24"/>
                <w:szCs w:val="24"/>
                <w:lang w:val="en-GB" w:eastAsia="zh-CN" w:bidi="te-IN"/>
              </w:rPr>
              <w:t xml:space="preserve"> (15.1 to 19)</w:t>
            </w:r>
          </w:p>
        </w:tc>
        <w:tc>
          <w:tcPr>
            <w:tcW w:w="146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58</w:t>
            </w:r>
          </w:p>
        </w:tc>
        <w:tc>
          <w:tcPr>
            <w:tcW w:w="112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48.33</w:t>
            </w:r>
          </w:p>
        </w:tc>
      </w:tr>
      <w:tr w:rsidR="00E218C4" w:rsidTr="008A24C9">
        <w:trPr>
          <w:trHeight w:val="605"/>
          <w:tblCellSpacing w:w="0" w:type="dxa"/>
        </w:trPr>
        <w:tc>
          <w:tcPr>
            <w:tcW w:w="6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172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High</w:t>
            </w:r>
            <w:r>
              <w:rPr>
                <w:rFonts w:ascii="Times New Roman" w:eastAsia="SimSun" w:hAnsi="Times New Roman" w:cs="Times New Roman"/>
                <w:color w:val="000000"/>
                <w:sz w:val="24"/>
                <w:szCs w:val="24"/>
                <w:lang w:val="en-GB" w:eastAsia="zh-CN" w:bidi="te-IN"/>
              </w:rPr>
              <w:t xml:space="preserve"> (Above 19)</w:t>
            </w:r>
          </w:p>
        </w:tc>
        <w:tc>
          <w:tcPr>
            <w:tcW w:w="146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22</w:t>
            </w:r>
          </w:p>
        </w:tc>
        <w:tc>
          <w:tcPr>
            <w:tcW w:w="112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18.3</w:t>
            </w:r>
            <w:r>
              <w:rPr>
                <w:rFonts w:ascii="Times New Roman" w:eastAsia="SimSun" w:hAnsi="Times New Roman" w:cs="Times New Roman"/>
                <w:color w:val="000000"/>
                <w:sz w:val="24"/>
                <w:szCs w:val="24"/>
                <w:lang w:val="en-GB" w:eastAsia="zh-CN" w:bidi="te-IN"/>
              </w:rPr>
              <w:t>4</w:t>
            </w:r>
          </w:p>
        </w:tc>
      </w:tr>
      <w:tr w:rsidR="00E218C4" w:rsidTr="008A24C9">
        <w:trPr>
          <w:trHeight w:val="90"/>
          <w:tblCellSpacing w:w="0" w:type="dxa"/>
        </w:trPr>
        <w:tc>
          <w:tcPr>
            <w:tcW w:w="69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b/>
                <w:bCs/>
                <w:sz w:val="24"/>
                <w:szCs w:val="24"/>
                <w:lang w:bidi="te-IN"/>
              </w:rPr>
            </w:pPr>
          </w:p>
        </w:tc>
        <w:tc>
          <w:tcPr>
            <w:tcW w:w="1721"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146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1120"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8A24C9">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100.00</w:t>
            </w:r>
          </w:p>
        </w:tc>
      </w:tr>
      <w:tr w:rsidR="00F74A96" w:rsidTr="008A24C9">
        <w:trPr>
          <w:trHeight w:val="90"/>
          <w:tblCellSpacing w:w="0" w:type="dxa"/>
        </w:trPr>
        <w:tc>
          <w:tcPr>
            <w:tcW w:w="5000" w:type="pct"/>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F74A96" w:rsidRPr="00BB0E28" w:rsidRDefault="00F74A96" w:rsidP="008A24C9">
            <w:pPr>
              <w:spacing w:beforeAutospacing="1" w:afterAutospacing="1" w:line="360" w:lineRule="auto"/>
              <w:jc w:val="center"/>
              <w:rPr>
                <w:rFonts w:ascii="Times New Roman" w:eastAsia="SimSun" w:hAnsi="Times New Roman" w:cs="Times New Roman"/>
                <w:b/>
                <w:bCs/>
                <w:color w:val="000000"/>
                <w:sz w:val="24"/>
                <w:szCs w:val="24"/>
                <w:lang w:eastAsia="zh-CN" w:bidi="te-IN"/>
              </w:rPr>
            </w:pPr>
            <w:r w:rsidRPr="00BB0E28">
              <w:rPr>
                <w:rFonts w:ascii="Times New Roman" w:hAnsi="Times New Roman" w:cs="Times New Roman"/>
                <w:sz w:val="24"/>
                <w:szCs w:val="24"/>
              </w:rPr>
              <w:t xml:space="preserve">Mean 17.29 </w:t>
            </w:r>
            <w:r w:rsidR="00BB0E28">
              <w:rPr>
                <w:rFonts w:ascii="Times New Roman" w:hAnsi="Times New Roman" w:cs="Times New Roman"/>
                <w:sz w:val="24"/>
                <w:szCs w:val="24"/>
              </w:rPr>
              <w:t xml:space="preserve">      </w:t>
            </w:r>
            <w:r w:rsidRPr="00BB0E28">
              <w:rPr>
                <w:rFonts w:ascii="Times New Roman" w:hAnsi="Times New Roman" w:cs="Times New Roman"/>
                <w:sz w:val="24"/>
                <w:szCs w:val="24"/>
              </w:rPr>
              <w:t>S.D =2.29</w:t>
            </w:r>
          </w:p>
        </w:tc>
      </w:tr>
    </w:tbl>
    <w:p w:rsidR="00E218C4" w:rsidRDefault="00E218C4" w:rsidP="00284BCC">
      <w:pPr>
        <w:widowControl w:val="0"/>
        <w:autoSpaceDE w:val="0"/>
        <w:autoSpaceDN w:val="0"/>
        <w:spacing w:before="9"/>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sz w:val="24"/>
          <w:szCs w:val="24"/>
          <w:lang w:bidi="en-US"/>
        </w:rPr>
        <w:t xml:space="preserve">From the above result, it can be concluded that </w:t>
      </w:r>
      <w:r>
        <w:rPr>
          <w:rFonts w:ascii="Times New Roman" w:eastAsia="Times New Roman" w:hAnsi="Times New Roman" w:cs="Times New Roman"/>
          <w:sz w:val="24"/>
          <w:szCs w:val="24"/>
          <w:lang w:val="en-GB" w:bidi="en-US"/>
        </w:rPr>
        <w:t xml:space="preserve">great </w:t>
      </w:r>
      <w:r>
        <w:rPr>
          <w:rFonts w:ascii="Times New Roman" w:eastAsia="Times New Roman" w:hAnsi="Times New Roman" w:cs="Times New Roman"/>
          <w:sz w:val="24"/>
          <w:szCs w:val="24"/>
          <w:lang w:bidi="en-US"/>
        </w:rPr>
        <w:t>majority (</w:t>
      </w:r>
      <w:r>
        <w:rPr>
          <w:rFonts w:ascii="Times New Roman" w:eastAsia="Times New Roman" w:hAnsi="Times New Roman" w:cs="Times New Roman"/>
          <w:sz w:val="24"/>
          <w:szCs w:val="24"/>
          <w:lang w:val="en-GB" w:bidi="en-US"/>
        </w:rPr>
        <w:t>81.66 percent</w:t>
      </w:r>
      <w:r>
        <w:rPr>
          <w:rFonts w:ascii="Times New Roman" w:eastAsia="Times New Roman" w:hAnsi="Times New Roman" w:cs="Times New Roman"/>
          <w:sz w:val="24"/>
          <w:szCs w:val="24"/>
          <w:lang w:bidi="en-US"/>
        </w:rPr>
        <w:t xml:space="preserve">) of the </w:t>
      </w:r>
      <w:r>
        <w:rPr>
          <w:rFonts w:ascii="Times New Roman" w:eastAsia="Times New Roman" w:hAnsi="Times New Roman" w:cs="Times New Roman"/>
          <w:sz w:val="24"/>
          <w:szCs w:val="24"/>
          <w:lang w:val="en-GB" w:bidi="en-US"/>
        </w:rPr>
        <w:t>Loan borrowed farmers</w:t>
      </w:r>
      <w:r w:rsidR="0097419F">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val="en-GB" w:bidi="en-US"/>
        </w:rPr>
        <w:t>have</w:t>
      </w:r>
      <w:r w:rsidR="0097419F">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bidi="en-US"/>
        </w:rPr>
        <w:t>medium</w:t>
      </w:r>
      <w:r>
        <w:rPr>
          <w:rFonts w:ascii="Times New Roman" w:eastAsia="Times New Roman" w:hAnsi="Times New Roman" w:cs="Times New Roman"/>
          <w:spacing w:val="25"/>
          <w:sz w:val="24"/>
          <w:szCs w:val="24"/>
          <w:lang w:val="en-GB" w:bidi="en-US"/>
        </w:rPr>
        <w:t xml:space="preserve">to low level of scientific </w:t>
      </w:r>
      <w:proofErr w:type="gramStart"/>
      <w:r>
        <w:rPr>
          <w:rFonts w:ascii="Times New Roman" w:eastAsia="Times New Roman" w:hAnsi="Times New Roman" w:cs="Times New Roman"/>
          <w:spacing w:val="25"/>
          <w:sz w:val="24"/>
          <w:szCs w:val="24"/>
          <w:lang w:val="en-GB" w:bidi="en-US"/>
        </w:rPr>
        <w:t>orientation</w:t>
      </w:r>
      <w:r>
        <w:rPr>
          <w:rFonts w:ascii="Times New Roman" w:eastAsia="Times New Roman" w:hAnsi="Times New Roman" w:cs="Times New Roman"/>
          <w:sz w:val="24"/>
          <w:szCs w:val="24"/>
          <w:lang w:val="en-GB" w:bidi="en-US"/>
        </w:rPr>
        <w:t>.</w:t>
      </w:r>
      <w:r>
        <w:rPr>
          <w:rFonts w:ascii="Times New Roman" w:eastAsia="Times New Roman" w:hAnsi="Times New Roman" w:cs="Times New Roman"/>
          <w:color w:val="000000"/>
          <w:sz w:val="24"/>
          <w:szCs w:val="24"/>
          <w:lang w:bidi="en-US"/>
        </w:rPr>
        <w:t>This</w:t>
      </w:r>
      <w:proofErr w:type="gramEnd"/>
      <w:r>
        <w:rPr>
          <w:rFonts w:ascii="Times New Roman" w:eastAsia="Times New Roman" w:hAnsi="Times New Roman" w:cs="Times New Roman"/>
          <w:color w:val="000000"/>
          <w:sz w:val="24"/>
          <w:szCs w:val="24"/>
          <w:lang w:bidi="en-US"/>
        </w:rPr>
        <w:t xml:space="preserve"> result confirms the result reported by </w:t>
      </w:r>
      <w:r>
        <w:rPr>
          <w:rFonts w:ascii="Times New Roman" w:eastAsia="Times New Roman" w:hAnsi="Times New Roman" w:cs="Times New Roman"/>
          <w:color w:val="000000"/>
          <w:sz w:val="24"/>
          <w:szCs w:val="24"/>
          <w:lang w:val="en-GB" w:bidi="en-US"/>
        </w:rPr>
        <w:t xml:space="preserve">Rahul (2006) and Reena  </w:t>
      </w:r>
      <w:proofErr w:type="spellStart"/>
      <w:r>
        <w:rPr>
          <w:rFonts w:ascii="Times New Roman" w:eastAsia="Times New Roman" w:hAnsi="Times New Roman" w:cs="Times New Roman"/>
          <w:color w:val="000000"/>
          <w:sz w:val="24"/>
          <w:szCs w:val="24"/>
          <w:lang w:val="en-GB" w:bidi="en-US"/>
        </w:rPr>
        <w:t>rawat</w:t>
      </w:r>
      <w:proofErr w:type="spellEnd"/>
      <w:r>
        <w:rPr>
          <w:rFonts w:ascii="Times New Roman" w:eastAsia="Times New Roman" w:hAnsi="Times New Roman" w:cs="Times New Roman"/>
          <w:color w:val="000000"/>
          <w:sz w:val="24"/>
          <w:szCs w:val="24"/>
          <w:lang w:val="en-GB" w:bidi="en-US"/>
        </w:rPr>
        <w:t xml:space="preserve"> (2016</w:t>
      </w:r>
      <w:r>
        <w:rPr>
          <w:rFonts w:ascii="Times New Roman" w:eastAsia="Times New Roman" w:hAnsi="Times New Roman" w:cs="Times New Roman"/>
          <w:color w:val="000000"/>
          <w:sz w:val="24"/>
          <w:szCs w:val="24"/>
          <w:lang w:bidi="en-US"/>
        </w:rPr>
        <w:t>).</w:t>
      </w:r>
    </w:p>
    <w:p w:rsidR="00E218C4" w:rsidRDefault="00E218C4" w:rsidP="008A24C9">
      <w:pPr>
        <w:widowControl w:val="0"/>
        <w:autoSpaceDE w:val="0"/>
        <w:autoSpaceDN w:val="0"/>
        <w:spacing w:before="9" w:line="360" w:lineRule="auto"/>
        <w:ind w:left="-1"/>
        <w:jc w:val="center"/>
        <w:rPr>
          <w:rFonts w:ascii="Times New Roman" w:eastAsia="Times New Roman" w:hAnsi="Times New Roman" w:cs="Times New Roman"/>
          <w:b/>
          <w:bCs/>
          <w:sz w:val="24"/>
          <w:szCs w:val="24"/>
          <w:lang w:bidi="en-US"/>
        </w:rPr>
      </w:pPr>
      <w:r>
        <w:rPr>
          <w:rFonts w:ascii="Times New Roman" w:eastAsia="Times New Roman" w:hAnsi="Times New Roman" w:cs="Times New Roman"/>
          <w:b/>
          <w:bCs/>
          <w:noProof/>
          <w:sz w:val="24"/>
          <w:szCs w:val="24"/>
        </w:rPr>
        <w:drawing>
          <wp:inline distT="0" distB="0" distL="0" distR="0">
            <wp:extent cx="5930900" cy="3566160"/>
            <wp:effectExtent l="19050" t="0" r="1270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A24C9" w:rsidRPr="00A12351" w:rsidRDefault="00066B48" w:rsidP="00A12351">
      <w:pPr>
        <w:widowControl w:val="0"/>
        <w:autoSpaceDE w:val="0"/>
        <w:autoSpaceDN w:val="0"/>
        <w:spacing w:before="9" w:line="360" w:lineRule="auto"/>
        <w:ind w:left="-1"/>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bidi="en-US"/>
        </w:rPr>
        <w:t xml:space="preserve">FIG </w:t>
      </w:r>
      <w:r w:rsidR="00DE7B6E">
        <w:rPr>
          <w:rFonts w:ascii="Times New Roman" w:eastAsia="Times New Roman" w:hAnsi="Times New Roman" w:cs="Times New Roman"/>
          <w:b/>
          <w:bCs/>
          <w:sz w:val="24"/>
          <w:szCs w:val="24"/>
          <w:lang w:bidi="en-US"/>
        </w:rPr>
        <w:t xml:space="preserve"> 12.</w:t>
      </w:r>
      <w:r w:rsidR="00A12351" w:rsidRPr="00A12351">
        <w:rPr>
          <w:rFonts w:ascii="Times New Roman" w:eastAsia="Times New Roman" w:hAnsi="Times New Roman" w:cs="Times New Roman"/>
          <w:b/>
          <w:bCs/>
          <w:sz w:val="24"/>
          <w:szCs w:val="24"/>
          <w:lang w:val="en-GB" w:bidi="en-US"/>
        </w:rPr>
        <w:t xml:space="preserve"> </w:t>
      </w:r>
      <w:r w:rsidR="00A12351">
        <w:rPr>
          <w:rFonts w:ascii="Times New Roman" w:eastAsia="Times New Roman" w:hAnsi="Times New Roman" w:cs="Times New Roman"/>
          <w:b/>
          <w:bCs/>
          <w:sz w:val="24"/>
          <w:szCs w:val="24"/>
          <w:lang w:val="en-GB" w:bidi="en-US"/>
        </w:rPr>
        <w:t>Scientific orientation</w:t>
      </w:r>
    </w:p>
    <w:p w:rsidR="00E218C4" w:rsidRDefault="00284BCC" w:rsidP="00E218C4">
      <w:pPr>
        <w:widowControl w:val="0"/>
        <w:autoSpaceDE w:val="0"/>
        <w:autoSpaceDN w:val="0"/>
        <w:spacing w:before="9" w:line="360" w:lineRule="auto"/>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val="en-GB" w:bidi="en-US"/>
        </w:rPr>
        <w:lastRenderedPageBreak/>
        <w:t xml:space="preserve">13) </w:t>
      </w:r>
      <w:r w:rsidR="00E218C4">
        <w:rPr>
          <w:rFonts w:ascii="Times New Roman" w:eastAsia="Times New Roman" w:hAnsi="Times New Roman" w:cs="Times New Roman"/>
          <w:b/>
          <w:bCs/>
          <w:sz w:val="24"/>
          <w:szCs w:val="24"/>
          <w:lang w:val="en-GB" w:bidi="en-US"/>
        </w:rPr>
        <w:t>Risk Preference:</w:t>
      </w:r>
    </w:p>
    <w:p w:rsidR="00E218C4" w:rsidRDefault="00E218C4" w:rsidP="00284BCC">
      <w:pPr>
        <w:widowControl w:val="0"/>
        <w:autoSpaceDE w:val="0"/>
        <w:autoSpaceDN w:val="0"/>
        <w:spacing w:before="9"/>
        <w:jc w:val="both"/>
        <w:rPr>
          <w:rFonts w:ascii="Times New Roman" w:eastAsia="Times New Roman" w:hAnsi="Times New Roman" w:cs="Times New Roman"/>
          <w:sz w:val="24"/>
          <w:szCs w:val="24"/>
          <w:lang w:val="en-GB" w:bidi="en-US"/>
        </w:rPr>
      </w:pPr>
      <w:proofErr w:type="gramStart"/>
      <w:r>
        <w:rPr>
          <w:rFonts w:ascii="Times New Roman" w:eastAsia="Times New Roman" w:hAnsi="Times New Roman" w:cs="Times New Roman"/>
          <w:sz w:val="24"/>
          <w:szCs w:val="24"/>
          <w:lang w:val="en-GB" w:bidi="en-US"/>
        </w:rPr>
        <w:t xml:space="preserve">It  </w:t>
      </w:r>
      <w:r>
        <w:rPr>
          <w:rFonts w:ascii="Times New Roman" w:eastAsia="Times New Roman" w:hAnsi="Times New Roman" w:cs="Times New Roman"/>
          <w:sz w:val="24"/>
          <w:szCs w:val="24"/>
          <w:lang w:bidi="en-US"/>
        </w:rPr>
        <w:t>was</w:t>
      </w:r>
      <w:proofErr w:type="gramEnd"/>
      <w:r>
        <w:rPr>
          <w:rFonts w:ascii="Times New Roman" w:eastAsia="Times New Roman" w:hAnsi="Times New Roman" w:cs="Times New Roman"/>
          <w:sz w:val="24"/>
          <w:szCs w:val="24"/>
          <w:lang w:bidi="en-US"/>
        </w:rPr>
        <w:t xml:space="preserve"> evident from the data presented in Table 1</w:t>
      </w:r>
      <w:r>
        <w:rPr>
          <w:rFonts w:ascii="Times New Roman" w:eastAsia="Times New Roman" w:hAnsi="Times New Roman" w:cs="Times New Roman"/>
          <w:sz w:val="24"/>
          <w:szCs w:val="24"/>
          <w:lang w:val="en-GB" w:bidi="en-US"/>
        </w:rPr>
        <w:t>3</w:t>
      </w:r>
      <w:r w:rsidR="008A24C9">
        <w:rPr>
          <w:rFonts w:ascii="Times New Roman" w:eastAsia="Times New Roman" w:hAnsi="Times New Roman" w:cs="Times New Roman"/>
          <w:sz w:val="24"/>
          <w:szCs w:val="24"/>
          <w:lang w:bidi="en-US"/>
        </w:rPr>
        <w:t xml:space="preserve"> </w:t>
      </w:r>
      <w:proofErr w:type="spellStart"/>
      <w:r w:rsidR="008A24C9">
        <w:rPr>
          <w:rFonts w:ascii="Times New Roman" w:eastAsia="Times New Roman" w:hAnsi="Times New Roman" w:cs="Times New Roman"/>
          <w:sz w:val="24"/>
          <w:szCs w:val="24"/>
          <w:lang w:bidi="en-US"/>
        </w:rPr>
        <w:t>T</w:t>
      </w:r>
      <w:r>
        <w:rPr>
          <w:rFonts w:ascii="Times New Roman" w:eastAsia="Times New Roman" w:hAnsi="Times New Roman" w:cs="Times New Roman"/>
          <w:sz w:val="24"/>
          <w:szCs w:val="24"/>
          <w:lang w:bidi="en-US"/>
        </w:rPr>
        <w:t>ha</w:t>
      </w:r>
      <w:proofErr w:type="spellEnd"/>
      <w:r>
        <w:rPr>
          <w:rFonts w:ascii="Times New Roman" w:eastAsia="Times New Roman" w:hAnsi="Times New Roman" w:cs="Times New Roman"/>
          <w:sz w:val="24"/>
          <w:szCs w:val="24"/>
          <w:lang w:val="en-GB" w:bidi="en-US"/>
        </w:rPr>
        <w:t xml:space="preserve">t majority </w:t>
      </w:r>
      <w:r>
        <w:rPr>
          <w:rFonts w:ascii="Times New Roman" w:eastAsia="Times New Roman" w:hAnsi="Times New Roman" w:cs="Times New Roman"/>
          <w:sz w:val="24"/>
          <w:szCs w:val="24"/>
          <w:lang w:bidi="en-US"/>
        </w:rPr>
        <w:t>(</w:t>
      </w:r>
      <w:r>
        <w:rPr>
          <w:rFonts w:ascii="Times New Roman" w:eastAsia="Times New Roman" w:hAnsi="Times New Roman" w:cs="Times New Roman"/>
          <w:sz w:val="24"/>
          <w:szCs w:val="24"/>
          <w:lang w:val="en-GB" w:bidi="en-US"/>
        </w:rPr>
        <w:t>63.33 percent</w:t>
      </w:r>
      <w:r>
        <w:rPr>
          <w:rFonts w:ascii="Times New Roman" w:eastAsia="Times New Roman" w:hAnsi="Times New Roman" w:cs="Times New Roman"/>
          <w:sz w:val="24"/>
          <w:szCs w:val="24"/>
          <w:lang w:bidi="en-US"/>
        </w:rPr>
        <w:t xml:space="preserve">)  of the </w:t>
      </w:r>
      <w:r>
        <w:rPr>
          <w:rFonts w:ascii="Times New Roman" w:eastAsia="Times New Roman" w:hAnsi="Times New Roman" w:cs="Times New Roman"/>
          <w:sz w:val="24"/>
          <w:szCs w:val="24"/>
          <w:lang w:val="en-GB" w:bidi="en-US"/>
        </w:rPr>
        <w:t>loan borrowed farmers</w:t>
      </w:r>
      <w:r>
        <w:rPr>
          <w:rFonts w:ascii="Times New Roman" w:eastAsia="Times New Roman" w:hAnsi="Times New Roman" w:cs="Times New Roman"/>
          <w:sz w:val="24"/>
          <w:szCs w:val="24"/>
          <w:lang w:bidi="en-US"/>
        </w:rPr>
        <w:t xml:space="preserve"> were </w:t>
      </w:r>
      <w:r>
        <w:rPr>
          <w:rFonts w:ascii="Times New Roman" w:eastAsia="Times New Roman" w:hAnsi="Times New Roman" w:cs="Times New Roman"/>
          <w:sz w:val="24"/>
          <w:szCs w:val="24"/>
          <w:lang w:val="en-GB" w:bidi="en-US"/>
        </w:rPr>
        <w:t>having medium level of risk preference followed by  (26.67 percent ) borrowers having high level and 10.00 percent having low level of risk preference.</w:t>
      </w:r>
    </w:p>
    <w:p w:rsidR="00E218C4" w:rsidRDefault="00E218C4" w:rsidP="00E218C4">
      <w:pPr>
        <w:widowControl w:val="0"/>
        <w:tabs>
          <w:tab w:val="left" w:pos="1560"/>
        </w:tabs>
        <w:autoSpaceDE w:val="0"/>
        <w:autoSpaceDN w:val="0"/>
        <w:spacing w:line="360" w:lineRule="auto"/>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bidi="en-US"/>
        </w:rPr>
        <w:t xml:space="preserve">Table: </w:t>
      </w:r>
      <w:r>
        <w:rPr>
          <w:rFonts w:ascii="Times New Roman" w:eastAsia="Times New Roman" w:hAnsi="Times New Roman" w:cs="Times New Roman"/>
          <w:b/>
          <w:bCs/>
          <w:sz w:val="24"/>
          <w:szCs w:val="24"/>
          <w:lang w:val="en-GB" w:bidi="en-US"/>
        </w:rPr>
        <w:t xml:space="preserve">13 </w:t>
      </w:r>
      <w:r>
        <w:rPr>
          <w:rFonts w:ascii="Times New Roman" w:eastAsia="Times New Roman" w:hAnsi="Times New Roman" w:cs="Times New Roman"/>
          <w:b/>
          <w:bCs/>
          <w:sz w:val="24"/>
          <w:szCs w:val="24"/>
          <w:lang w:bidi="en-US"/>
        </w:rPr>
        <w:t xml:space="preserve">Classification of </w:t>
      </w:r>
      <w:r>
        <w:rPr>
          <w:rFonts w:ascii="Times New Roman" w:eastAsia="Times New Roman" w:hAnsi="Times New Roman" w:cs="Times New Roman"/>
          <w:b/>
          <w:bCs/>
          <w:sz w:val="24"/>
          <w:szCs w:val="24"/>
          <w:lang w:val="en-GB" w:bidi="en-US"/>
        </w:rPr>
        <w:t>respondents</w:t>
      </w:r>
      <w:r>
        <w:rPr>
          <w:rFonts w:ascii="Times New Roman" w:eastAsia="Times New Roman" w:hAnsi="Times New Roman" w:cs="Times New Roman"/>
          <w:b/>
          <w:bCs/>
          <w:sz w:val="24"/>
          <w:szCs w:val="24"/>
          <w:lang w:bidi="en-US"/>
        </w:rPr>
        <w:t xml:space="preserve"> according to the</w:t>
      </w:r>
      <w:proofErr w:type="spellStart"/>
      <w:r>
        <w:rPr>
          <w:rFonts w:ascii="Times New Roman" w:eastAsia="Times New Roman" w:hAnsi="Times New Roman" w:cs="Times New Roman"/>
          <w:b/>
          <w:bCs/>
          <w:sz w:val="24"/>
          <w:szCs w:val="24"/>
          <w:lang w:val="en-GB" w:bidi="en-US"/>
        </w:rPr>
        <w:t>ir</w:t>
      </w:r>
      <w:proofErr w:type="spellEnd"/>
      <w:r>
        <w:rPr>
          <w:rFonts w:ascii="Times New Roman" w:eastAsia="Times New Roman" w:hAnsi="Times New Roman" w:cs="Times New Roman"/>
          <w:b/>
          <w:bCs/>
          <w:sz w:val="24"/>
          <w:szCs w:val="24"/>
          <w:lang w:val="en-GB" w:bidi="en-US"/>
        </w:rPr>
        <w:t xml:space="preserve"> Risk preference</w:t>
      </w:r>
    </w:p>
    <w:tbl>
      <w:tblPr>
        <w:tblW w:w="9207" w:type="dxa"/>
        <w:jc w:val="center"/>
        <w:tblCellSpacing w:w="0" w:type="dxa"/>
        <w:tblCellMar>
          <w:left w:w="0" w:type="dxa"/>
          <w:right w:w="0" w:type="dxa"/>
        </w:tblCellMar>
        <w:tblLook w:val="04A0" w:firstRow="1" w:lastRow="0" w:firstColumn="1" w:lastColumn="0" w:noHBand="0" w:noVBand="1"/>
      </w:tblPr>
      <w:tblGrid>
        <w:gridCol w:w="950"/>
        <w:gridCol w:w="3145"/>
        <w:gridCol w:w="2268"/>
        <w:gridCol w:w="2844"/>
      </w:tblGrid>
      <w:tr w:rsidR="00E218C4" w:rsidTr="00C464BA">
        <w:trPr>
          <w:trHeight w:val="713"/>
          <w:tblCellSpacing w:w="0" w:type="dxa"/>
          <w:jc w:val="center"/>
        </w:trPr>
        <w:tc>
          <w:tcPr>
            <w:tcW w:w="950"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Sr. No.</w:t>
            </w:r>
          </w:p>
        </w:tc>
        <w:tc>
          <w:tcPr>
            <w:tcW w:w="3145" w:type="dxa"/>
            <w:vMerge w:val="restart"/>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b/>
                <w:bCs/>
                <w:color w:val="000000"/>
                <w:sz w:val="24"/>
                <w:szCs w:val="24"/>
                <w:lang w:val="en-GB" w:bidi="te-IN"/>
              </w:rPr>
            </w:pPr>
            <w:r>
              <w:rPr>
                <w:rFonts w:ascii="Times New Roman" w:eastAsia="SimSun" w:hAnsi="Times New Roman" w:cs="Times New Roman"/>
                <w:b/>
                <w:bCs/>
                <w:color w:val="000000"/>
                <w:sz w:val="24"/>
                <w:szCs w:val="24"/>
                <w:lang w:val="en-GB" w:eastAsia="zh-CN" w:bidi="te-IN"/>
              </w:rPr>
              <w:t>Category</w:t>
            </w:r>
          </w:p>
          <w:p w:rsidR="00E218C4" w:rsidRDefault="00E218C4" w:rsidP="00C464BA">
            <w:pPr>
              <w:spacing w:beforeAutospacing="1" w:afterAutospacing="1" w:line="360" w:lineRule="auto"/>
              <w:jc w:val="center"/>
              <w:rPr>
                <w:rFonts w:ascii="Times New Roman" w:eastAsia="SimSun" w:hAnsi="Times New Roman" w:cs="Gautami"/>
                <w:b/>
                <w:bCs/>
                <w:color w:val="000000"/>
                <w:sz w:val="24"/>
                <w:szCs w:val="24"/>
                <w:lang w:bidi="te-IN"/>
              </w:rPr>
            </w:pPr>
          </w:p>
        </w:tc>
        <w:tc>
          <w:tcPr>
            <w:tcW w:w="5112"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Respondents</w:t>
            </w:r>
            <w:r>
              <w:rPr>
                <w:rFonts w:ascii="Times New Roman" w:eastAsia="SimSun" w:hAnsi="Times New Roman" w:cs="Times New Roman"/>
                <w:b/>
                <w:bCs/>
                <w:color w:val="000000"/>
                <w:sz w:val="24"/>
                <w:szCs w:val="24"/>
                <w:lang w:eastAsia="zh-CN" w:bidi="te-IN"/>
              </w:rPr>
              <w:t>(</w:t>
            </w:r>
            <w:r>
              <w:rPr>
                <w:rFonts w:ascii="Times New Roman" w:eastAsia="SimSun" w:hAnsi="Times New Roman" w:cs="Times New Roman"/>
                <w:b/>
                <w:bCs/>
                <w:color w:val="000000"/>
                <w:sz w:val="24"/>
                <w:szCs w:val="24"/>
                <w:lang w:val="en-GB" w:eastAsia="zh-CN" w:bidi="te-IN"/>
              </w:rPr>
              <w:t>n=120</w:t>
            </w:r>
            <w:r>
              <w:rPr>
                <w:rFonts w:ascii="Times New Roman" w:eastAsia="SimSun" w:hAnsi="Times New Roman" w:cs="Times New Roman"/>
                <w:b/>
                <w:bCs/>
                <w:color w:val="000000"/>
                <w:sz w:val="24"/>
                <w:szCs w:val="24"/>
                <w:lang w:eastAsia="zh-CN" w:bidi="te-IN"/>
              </w:rPr>
              <w:t>)</w:t>
            </w:r>
          </w:p>
        </w:tc>
      </w:tr>
      <w:tr w:rsidR="00E218C4" w:rsidTr="00C464BA">
        <w:trPr>
          <w:trHeight w:val="569"/>
          <w:tblCellSpacing w:w="0" w:type="dxa"/>
          <w:jc w:val="center"/>
        </w:trPr>
        <w:tc>
          <w:tcPr>
            <w:tcW w:w="950"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3145" w:type="dxa"/>
            <w:vMerge/>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widowControl w:val="0"/>
              <w:autoSpaceDE w:val="0"/>
              <w:autoSpaceDN w:val="0"/>
              <w:spacing w:line="360" w:lineRule="auto"/>
              <w:jc w:val="center"/>
              <w:rPr>
                <w:rFonts w:ascii="Times New Roman" w:eastAsia="SimSun" w:hAnsi="Times New Roman" w:cs="Times New Roman"/>
                <w:b/>
                <w:bCs/>
                <w:sz w:val="24"/>
                <w:szCs w:val="24"/>
                <w:lang w:val="en-IN" w:eastAsia="en-IN" w:bidi="te-IN"/>
              </w:rPr>
            </w:pP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b/>
                <w:bCs/>
                <w:sz w:val="24"/>
                <w:szCs w:val="24"/>
                <w:lang w:val="en-GB" w:bidi="te-IN"/>
              </w:rPr>
            </w:pPr>
            <w:r>
              <w:rPr>
                <w:rFonts w:ascii="Times New Roman" w:eastAsia="SimSun" w:hAnsi="Times New Roman" w:cs="Gautami"/>
                <w:b/>
                <w:bCs/>
                <w:sz w:val="24"/>
                <w:szCs w:val="24"/>
                <w:lang w:val="en-GB" w:eastAsia="zh-CN" w:bidi="te-IN"/>
              </w:rPr>
              <w:t>Frequency</w:t>
            </w:r>
          </w:p>
        </w:tc>
        <w:tc>
          <w:tcPr>
            <w:tcW w:w="28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val="en-GB" w:eastAsia="zh-CN" w:bidi="te-IN"/>
              </w:rPr>
              <w:t>Percentage</w:t>
            </w:r>
          </w:p>
        </w:tc>
      </w:tr>
      <w:tr w:rsidR="00E218C4" w:rsidTr="00C464BA">
        <w:trPr>
          <w:trHeight w:val="629"/>
          <w:tblCellSpacing w:w="0" w:type="dxa"/>
          <w:jc w:val="center"/>
        </w:trPr>
        <w:tc>
          <w:tcPr>
            <w:tcW w:w="9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3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autoSpaceDE w:val="0"/>
              <w:autoSpaceDN w:val="0"/>
              <w:spacing w:line="360" w:lineRule="auto"/>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eastAsia="zh-CN"/>
              </w:rPr>
              <w:t>Low (Up to 16.3)</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12</w:t>
            </w:r>
          </w:p>
        </w:tc>
        <w:tc>
          <w:tcPr>
            <w:tcW w:w="28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10</w:t>
            </w:r>
            <w:r>
              <w:rPr>
                <w:rFonts w:ascii="Times New Roman" w:eastAsia="SimSun" w:hAnsi="Times New Roman" w:cs="Times New Roman"/>
                <w:color w:val="000000"/>
                <w:sz w:val="24"/>
                <w:szCs w:val="24"/>
                <w:lang w:val="en-GB" w:eastAsia="zh-CN" w:bidi="te-IN"/>
              </w:rPr>
              <w:t>.00</w:t>
            </w:r>
          </w:p>
        </w:tc>
      </w:tr>
      <w:tr w:rsidR="00E218C4" w:rsidTr="00C464BA">
        <w:trPr>
          <w:trHeight w:val="569"/>
          <w:tblCellSpacing w:w="0" w:type="dxa"/>
          <w:jc w:val="center"/>
        </w:trPr>
        <w:tc>
          <w:tcPr>
            <w:tcW w:w="9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3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autoSpaceDE w:val="0"/>
              <w:autoSpaceDN w:val="0"/>
              <w:spacing w:line="360" w:lineRule="auto"/>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eastAsia="zh-CN"/>
              </w:rPr>
              <w:t>Medium (16.4 to 19.1)</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76</w:t>
            </w:r>
          </w:p>
        </w:tc>
        <w:tc>
          <w:tcPr>
            <w:tcW w:w="28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63.33</w:t>
            </w:r>
          </w:p>
        </w:tc>
      </w:tr>
      <w:tr w:rsidR="00E218C4" w:rsidTr="00C464BA">
        <w:trPr>
          <w:trHeight w:val="545"/>
          <w:tblCellSpacing w:w="0" w:type="dxa"/>
          <w:jc w:val="center"/>
        </w:trPr>
        <w:tc>
          <w:tcPr>
            <w:tcW w:w="9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3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autoSpaceDE w:val="0"/>
              <w:autoSpaceDN w:val="0"/>
              <w:spacing w:line="360" w:lineRule="auto"/>
              <w:rPr>
                <w:rFonts w:ascii="Times New Roman" w:eastAsia="SimSun" w:hAnsi="Times New Roman" w:cs="Times New Roman"/>
                <w:color w:val="000000"/>
                <w:sz w:val="24"/>
                <w:szCs w:val="24"/>
                <w:lang w:val="en-GB"/>
              </w:rPr>
            </w:pPr>
            <w:r>
              <w:rPr>
                <w:rFonts w:ascii="Times New Roman" w:eastAsia="SimSun" w:hAnsi="Times New Roman" w:cs="Times New Roman"/>
                <w:color w:val="000000"/>
                <w:sz w:val="24"/>
                <w:szCs w:val="24"/>
                <w:lang w:val="en-GB" w:eastAsia="zh-CN"/>
              </w:rPr>
              <w:t>High (Above 19.2)</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32</w:t>
            </w:r>
          </w:p>
        </w:tc>
        <w:tc>
          <w:tcPr>
            <w:tcW w:w="28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26.67</w:t>
            </w:r>
          </w:p>
        </w:tc>
      </w:tr>
      <w:tr w:rsidR="00E218C4" w:rsidTr="00C464BA">
        <w:trPr>
          <w:trHeight w:val="557"/>
          <w:tblCellSpacing w:w="0" w:type="dxa"/>
          <w:jc w:val="center"/>
        </w:trPr>
        <w:tc>
          <w:tcPr>
            <w:tcW w:w="950"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sz w:val="24"/>
                <w:szCs w:val="24"/>
                <w:lang w:bidi="te-IN"/>
              </w:rPr>
            </w:pPr>
          </w:p>
        </w:tc>
        <w:tc>
          <w:tcPr>
            <w:tcW w:w="314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right"/>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Total</w:t>
            </w:r>
          </w:p>
        </w:tc>
        <w:tc>
          <w:tcPr>
            <w:tcW w:w="226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120</w:t>
            </w:r>
          </w:p>
        </w:tc>
        <w:tc>
          <w:tcPr>
            <w:tcW w:w="284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218C4" w:rsidRDefault="00E218C4" w:rsidP="00C464BA">
            <w:pPr>
              <w:spacing w:beforeAutospacing="1" w:afterAutospacing="1" w:line="360" w:lineRule="auto"/>
              <w:jc w:val="center"/>
              <w:rPr>
                <w:rFonts w:ascii="Times New Roman" w:eastAsia="SimSun" w:hAnsi="Times New Roman" w:cs="Gautami"/>
                <w:b/>
                <w:bCs/>
                <w:sz w:val="24"/>
                <w:szCs w:val="24"/>
                <w:lang w:bidi="te-IN"/>
              </w:rPr>
            </w:pPr>
            <w:r>
              <w:rPr>
                <w:rFonts w:ascii="Times New Roman" w:eastAsia="SimSun" w:hAnsi="Times New Roman" w:cs="Times New Roman"/>
                <w:b/>
                <w:bCs/>
                <w:color w:val="000000"/>
                <w:sz w:val="24"/>
                <w:szCs w:val="24"/>
                <w:lang w:eastAsia="zh-CN" w:bidi="te-IN"/>
              </w:rPr>
              <w:t>100.00</w:t>
            </w:r>
          </w:p>
        </w:tc>
      </w:tr>
      <w:tr w:rsidR="00F74A96" w:rsidTr="00C464BA">
        <w:trPr>
          <w:trHeight w:val="296"/>
          <w:tblCellSpacing w:w="0" w:type="dxa"/>
          <w:jc w:val="center"/>
        </w:trPr>
        <w:tc>
          <w:tcPr>
            <w:tcW w:w="9207" w:type="dxa"/>
            <w:gridSpan w:val="4"/>
            <w:tcBorders>
              <w:top w:val="single" w:sz="4" w:space="0" w:color="000000"/>
              <w:left w:val="single" w:sz="4" w:space="0" w:color="000000"/>
              <w:bottom w:val="single" w:sz="4" w:space="0" w:color="000000"/>
              <w:right w:val="single" w:sz="4" w:space="0" w:color="000000"/>
            </w:tcBorders>
            <w:tcMar>
              <w:left w:w="108" w:type="dxa"/>
              <w:right w:w="108" w:type="dxa"/>
            </w:tcMar>
          </w:tcPr>
          <w:p w:rsidR="00F74A96" w:rsidRPr="00F74A96" w:rsidRDefault="00BB0E28" w:rsidP="00C464BA">
            <w:pPr>
              <w:spacing w:beforeAutospacing="1" w:afterAutospacing="1" w:line="360" w:lineRule="auto"/>
              <w:jc w:val="center"/>
              <w:rPr>
                <w:rFonts w:ascii="Times New Roman" w:eastAsia="SimSun" w:hAnsi="Times New Roman" w:cs="Times New Roman"/>
                <w:b/>
                <w:bCs/>
                <w:color w:val="000000"/>
                <w:sz w:val="24"/>
                <w:szCs w:val="24"/>
                <w:lang w:eastAsia="zh-CN" w:bidi="te-IN"/>
              </w:rPr>
            </w:pPr>
            <w:r>
              <w:rPr>
                <w:rFonts w:ascii="Times New Roman" w:hAnsi="Times New Roman" w:cs="Times New Roman"/>
                <w:sz w:val="24"/>
                <w:szCs w:val="24"/>
              </w:rPr>
              <w:t xml:space="preserve">Mean 18.61      </w:t>
            </w:r>
            <w:r w:rsidR="00F74A96">
              <w:rPr>
                <w:rFonts w:ascii="Times New Roman" w:hAnsi="Times New Roman" w:cs="Times New Roman"/>
                <w:sz w:val="24"/>
                <w:szCs w:val="24"/>
              </w:rPr>
              <w:t xml:space="preserve">  </w:t>
            </w:r>
            <w:r w:rsidR="00F74A96" w:rsidRPr="00F74A96">
              <w:rPr>
                <w:rFonts w:ascii="Times New Roman" w:hAnsi="Times New Roman" w:cs="Times New Roman"/>
                <w:sz w:val="24"/>
                <w:szCs w:val="24"/>
              </w:rPr>
              <w:t>S.D 1.31</w:t>
            </w:r>
          </w:p>
        </w:tc>
      </w:tr>
    </w:tbl>
    <w:p w:rsidR="00E218C4" w:rsidRDefault="00E218C4" w:rsidP="00A12351">
      <w:pPr>
        <w:widowControl w:val="0"/>
        <w:autoSpaceDE w:val="0"/>
        <w:autoSpaceDN w:val="0"/>
        <w:spacing w:before="9"/>
        <w:jc w:val="both"/>
        <w:rPr>
          <w:rFonts w:ascii="Times New Roman" w:eastAsia="Times New Roman" w:hAnsi="Times New Roman" w:cs="Times New Roman"/>
          <w:color w:val="000000"/>
          <w:sz w:val="24"/>
          <w:szCs w:val="24"/>
          <w:lang w:bidi="en-US"/>
        </w:rPr>
      </w:pPr>
      <w:r>
        <w:rPr>
          <w:rFonts w:ascii="Times New Roman" w:eastAsia="Times New Roman" w:hAnsi="Times New Roman" w:cs="Times New Roman"/>
          <w:sz w:val="24"/>
          <w:szCs w:val="24"/>
          <w:lang w:bidi="en-US"/>
        </w:rPr>
        <w:t xml:space="preserve">From the above result, it can be concluded that </w:t>
      </w:r>
      <w:r>
        <w:rPr>
          <w:rFonts w:ascii="Times New Roman" w:eastAsia="Times New Roman" w:hAnsi="Times New Roman" w:cs="Times New Roman"/>
          <w:sz w:val="24"/>
          <w:szCs w:val="24"/>
          <w:lang w:val="en-GB" w:bidi="en-US"/>
        </w:rPr>
        <w:t xml:space="preserve">great </w:t>
      </w:r>
      <w:r>
        <w:rPr>
          <w:rFonts w:ascii="Times New Roman" w:eastAsia="Times New Roman" w:hAnsi="Times New Roman" w:cs="Times New Roman"/>
          <w:sz w:val="24"/>
          <w:szCs w:val="24"/>
          <w:lang w:bidi="en-US"/>
        </w:rPr>
        <w:t>majority (</w:t>
      </w:r>
      <w:r>
        <w:rPr>
          <w:rFonts w:ascii="Times New Roman" w:eastAsia="Times New Roman" w:hAnsi="Times New Roman" w:cs="Times New Roman"/>
          <w:sz w:val="24"/>
          <w:szCs w:val="24"/>
          <w:lang w:val="en-GB" w:bidi="en-US"/>
        </w:rPr>
        <w:t>90.00 percent</w:t>
      </w:r>
      <w:r>
        <w:rPr>
          <w:rFonts w:ascii="Times New Roman" w:eastAsia="Times New Roman" w:hAnsi="Times New Roman" w:cs="Times New Roman"/>
          <w:sz w:val="24"/>
          <w:szCs w:val="24"/>
          <w:lang w:bidi="en-US"/>
        </w:rPr>
        <w:t xml:space="preserve">) of the </w:t>
      </w:r>
      <w:r>
        <w:rPr>
          <w:rFonts w:ascii="Times New Roman" w:eastAsia="Times New Roman" w:hAnsi="Times New Roman" w:cs="Times New Roman"/>
          <w:sz w:val="24"/>
          <w:szCs w:val="24"/>
          <w:lang w:val="en-GB" w:bidi="en-US"/>
        </w:rPr>
        <w:t>Loan</w:t>
      </w:r>
      <w:r w:rsidR="0097419F">
        <w:rPr>
          <w:rFonts w:ascii="Times New Roman" w:eastAsia="Times New Roman" w:hAnsi="Times New Roman" w:cs="Times New Roman"/>
          <w:sz w:val="24"/>
          <w:szCs w:val="24"/>
          <w:lang w:val="en-GB" w:bidi="en-US"/>
        </w:rPr>
        <w:t xml:space="preserve"> </w:t>
      </w:r>
      <w:r>
        <w:rPr>
          <w:rFonts w:ascii="Times New Roman" w:eastAsia="Times New Roman" w:hAnsi="Times New Roman" w:cs="Times New Roman"/>
          <w:sz w:val="24"/>
          <w:szCs w:val="24"/>
          <w:lang w:val="en-GB" w:bidi="en-US"/>
        </w:rPr>
        <w:t xml:space="preserve">borrowed farmers having medium to high level of risk </w:t>
      </w:r>
      <w:proofErr w:type="gramStart"/>
      <w:r>
        <w:rPr>
          <w:rFonts w:ascii="Times New Roman" w:eastAsia="Times New Roman" w:hAnsi="Times New Roman" w:cs="Times New Roman"/>
          <w:sz w:val="24"/>
          <w:szCs w:val="24"/>
          <w:lang w:val="en-GB" w:bidi="en-US"/>
        </w:rPr>
        <w:t>preference .</w:t>
      </w:r>
      <w:r>
        <w:rPr>
          <w:rFonts w:ascii="Times New Roman" w:eastAsia="Times New Roman" w:hAnsi="Times New Roman" w:cs="Times New Roman"/>
          <w:color w:val="000000"/>
          <w:sz w:val="24"/>
          <w:szCs w:val="24"/>
          <w:lang w:bidi="en-US"/>
        </w:rPr>
        <w:t>This</w:t>
      </w:r>
      <w:proofErr w:type="gramEnd"/>
      <w:r>
        <w:rPr>
          <w:rFonts w:ascii="Times New Roman" w:eastAsia="Times New Roman" w:hAnsi="Times New Roman" w:cs="Times New Roman"/>
          <w:color w:val="000000"/>
          <w:sz w:val="24"/>
          <w:szCs w:val="24"/>
          <w:lang w:bidi="en-US"/>
        </w:rPr>
        <w:t xml:space="preserve"> result confirms the result reported by</w:t>
      </w:r>
      <w:r>
        <w:rPr>
          <w:rFonts w:ascii="Times New Roman" w:eastAsia="Times New Roman" w:hAnsi="Times New Roman" w:cs="Times New Roman"/>
          <w:color w:val="000000"/>
          <w:sz w:val="24"/>
          <w:szCs w:val="24"/>
          <w:lang w:val="en-GB" w:bidi="en-US"/>
        </w:rPr>
        <w:t xml:space="preserve"> Kumar (2002) ,Suresh (2004) and Reena </w:t>
      </w:r>
      <w:proofErr w:type="spellStart"/>
      <w:r>
        <w:rPr>
          <w:rFonts w:ascii="Times New Roman" w:eastAsia="Times New Roman" w:hAnsi="Times New Roman" w:cs="Times New Roman"/>
          <w:color w:val="000000"/>
          <w:sz w:val="24"/>
          <w:szCs w:val="24"/>
          <w:lang w:val="en-GB" w:bidi="en-US"/>
        </w:rPr>
        <w:t>rawat</w:t>
      </w:r>
      <w:proofErr w:type="spellEnd"/>
      <w:r>
        <w:rPr>
          <w:rFonts w:ascii="Times New Roman" w:eastAsia="Times New Roman" w:hAnsi="Times New Roman" w:cs="Times New Roman"/>
          <w:color w:val="000000"/>
          <w:sz w:val="24"/>
          <w:szCs w:val="24"/>
          <w:lang w:val="en-GB" w:bidi="en-US"/>
        </w:rPr>
        <w:t xml:space="preserve"> (2016) </w:t>
      </w:r>
      <w:r>
        <w:rPr>
          <w:rFonts w:ascii="Times New Roman" w:eastAsia="Times New Roman" w:hAnsi="Times New Roman" w:cs="Times New Roman"/>
          <w:color w:val="000000"/>
          <w:sz w:val="24"/>
          <w:szCs w:val="24"/>
          <w:lang w:bidi="en-US"/>
        </w:rPr>
        <w:t>.</w:t>
      </w:r>
    </w:p>
    <w:p w:rsidR="00C464BA" w:rsidRDefault="00A12351" w:rsidP="002441F5">
      <w:pPr>
        <w:jc w:val="both"/>
        <w:rPr>
          <w:rFonts w:ascii="Times New Roman" w:hAnsi="Times New Roman" w:cs="Times New Roman"/>
          <w:b/>
          <w:lang w:val="en-GB"/>
        </w:rPr>
      </w:pPr>
      <w:r>
        <w:rPr>
          <w:rFonts w:ascii="Times New Roman" w:eastAsia="Times New Roman" w:hAnsi="Times New Roman" w:cs="Times New Roman"/>
          <w:b/>
          <w:bCs/>
          <w:noProof/>
          <w:sz w:val="24"/>
          <w:szCs w:val="24"/>
        </w:rPr>
        <w:drawing>
          <wp:inline distT="0" distB="0" distL="0" distR="0">
            <wp:extent cx="5833773" cy="2671638"/>
            <wp:effectExtent l="19050" t="0" r="14577" b="0"/>
            <wp:docPr id="2"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464BA" w:rsidRDefault="00C464BA" w:rsidP="002441F5">
      <w:pPr>
        <w:jc w:val="both"/>
        <w:rPr>
          <w:rFonts w:ascii="Times New Roman" w:hAnsi="Times New Roman" w:cs="Times New Roman"/>
          <w:b/>
          <w:lang w:val="en-GB"/>
        </w:rPr>
      </w:pPr>
    </w:p>
    <w:p w:rsidR="00DE7B6E" w:rsidRDefault="00066B48" w:rsidP="002441F5">
      <w:pPr>
        <w:jc w:val="both"/>
        <w:rPr>
          <w:rFonts w:ascii="Times New Roman" w:hAnsi="Times New Roman" w:cs="Times New Roman"/>
          <w:b/>
          <w:lang w:val="en-GB"/>
        </w:rPr>
      </w:pPr>
      <w:r>
        <w:rPr>
          <w:rFonts w:ascii="Times New Roman" w:hAnsi="Times New Roman" w:cs="Times New Roman"/>
          <w:b/>
          <w:lang w:val="en-GB"/>
        </w:rPr>
        <w:t xml:space="preserve">FIG </w:t>
      </w:r>
      <w:r w:rsidR="00DE7B6E">
        <w:rPr>
          <w:rFonts w:ascii="Times New Roman" w:hAnsi="Times New Roman" w:cs="Times New Roman"/>
          <w:b/>
          <w:lang w:val="en-GB"/>
        </w:rPr>
        <w:t xml:space="preserve"> 13.</w:t>
      </w:r>
      <w:r w:rsidR="00A12351" w:rsidRPr="00A12351">
        <w:rPr>
          <w:rFonts w:ascii="Times New Roman" w:eastAsia="Times New Roman" w:hAnsi="Times New Roman" w:cs="Times New Roman"/>
          <w:b/>
          <w:bCs/>
          <w:sz w:val="24"/>
          <w:szCs w:val="24"/>
          <w:lang w:val="en-GB" w:bidi="en-US"/>
        </w:rPr>
        <w:t xml:space="preserve"> </w:t>
      </w:r>
      <w:r w:rsidR="00A12351">
        <w:rPr>
          <w:rFonts w:ascii="Times New Roman" w:eastAsia="Times New Roman" w:hAnsi="Times New Roman" w:cs="Times New Roman"/>
          <w:b/>
          <w:bCs/>
          <w:sz w:val="24"/>
          <w:szCs w:val="24"/>
          <w:lang w:val="en-GB" w:bidi="en-US"/>
        </w:rPr>
        <w:t>Risk Preference</w:t>
      </w:r>
    </w:p>
    <w:p w:rsidR="00C464BA" w:rsidRDefault="00C464BA" w:rsidP="002441F5">
      <w:pPr>
        <w:jc w:val="both"/>
        <w:rPr>
          <w:rFonts w:ascii="Times New Roman" w:hAnsi="Times New Roman" w:cs="Times New Roman"/>
          <w:b/>
          <w:lang w:val="en-GB"/>
        </w:rPr>
      </w:pPr>
    </w:p>
    <w:p w:rsidR="00C464BA" w:rsidRDefault="00C464BA" w:rsidP="00C464BA">
      <w:pPr>
        <w:jc w:val="both"/>
        <w:rPr>
          <w:rFonts w:ascii="Times New Roman" w:hAnsi="Times New Roman" w:cs="Times New Roman"/>
          <w:b/>
          <w:lang w:val="en-GB"/>
        </w:rPr>
      </w:pPr>
      <w:r w:rsidRPr="00426C41">
        <w:rPr>
          <w:rFonts w:ascii="Times New Roman" w:hAnsi="Times New Roman" w:cs="Times New Roman"/>
          <w:b/>
          <w:lang w:val="en-GB"/>
        </w:rPr>
        <w:lastRenderedPageBreak/>
        <w:t>Table 14: Association of Personal Characteristics with Credit utilization Pattern of Borrowers</w:t>
      </w:r>
    </w:p>
    <w:p w:rsidR="00C464BA" w:rsidRPr="00426C41" w:rsidRDefault="00C464BA" w:rsidP="002441F5">
      <w:pPr>
        <w:jc w:val="both"/>
        <w:rPr>
          <w:rFonts w:ascii="Times New Roman" w:hAnsi="Times New Roman" w:cs="Times New Roman"/>
          <w:b/>
          <w:lang w:val="en-GB"/>
        </w:rPr>
      </w:pPr>
    </w:p>
    <w:tbl>
      <w:tblPr>
        <w:tblStyle w:val="TableGrid"/>
        <w:tblW w:w="4215" w:type="dxa"/>
        <w:jc w:val="center"/>
        <w:tblLook w:val="04A0" w:firstRow="1" w:lastRow="0" w:firstColumn="1" w:lastColumn="0" w:noHBand="0" w:noVBand="1"/>
      </w:tblPr>
      <w:tblGrid>
        <w:gridCol w:w="511"/>
        <w:gridCol w:w="2327"/>
        <w:gridCol w:w="1377"/>
      </w:tblGrid>
      <w:tr w:rsidR="002441F5" w:rsidTr="00C464BA">
        <w:trPr>
          <w:trHeight w:val="1"/>
          <w:jc w:val="center"/>
        </w:trPr>
        <w:tc>
          <w:tcPr>
            <w:tcW w:w="511" w:type="dxa"/>
            <w:vAlign w:val="center"/>
          </w:tcPr>
          <w:p w:rsidR="002441F5" w:rsidRDefault="002441F5" w:rsidP="00C464BA">
            <w:pPr>
              <w:spacing w:line="276" w:lineRule="auto"/>
              <w:jc w:val="center"/>
              <w:rPr>
                <w:rFonts w:ascii="Times New Roman" w:hAnsi="Times New Roman" w:cs="Times New Roman"/>
                <w:b/>
                <w:bCs/>
              </w:rPr>
            </w:pPr>
            <w:r>
              <w:rPr>
                <w:rFonts w:ascii="Times New Roman" w:hAnsi="Times New Roman" w:cs="Times New Roman"/>
                <w:b/>
                <w:bCs/>
              </w:rPr>
              <w:t>Sr. No.</w:t>
            </w:r>
          </w:p>
        </w:tc>
        <w:tc>
          <w:tcPr>
            <w:tcW w:w="2327" w:type="dxa"/>
            <w:vAlign w:val="center"/>
          </w:tcPr>
          <w:p w:rsidR="002441F5" w:rsidRDefault="002441F5" w:rsidP="00C464BA">
            <w:pPr>
              <w:spacing w:line="276" w:lineRule="auto"/>
              <w:jc w:val="center"/>
              <w:rPr>
                <w:rFonts w:ascii="Times New Roman" w:hAnsi="Times New Roman" w:cs="Times New Roman"/>
                <w:b/>
                <w:bCs/>
              </w:rPr>
            </w:pPr>
            <w:r>
              <w:rPr>
                <w:rFonts w:ascii="Times New Roman" w:hAnsi="Times New Roman" w:cs="Times New Roman"/>
                <w:b/>
                <w:bCs/>
              </w:rPr>
              <w:t>Independent variables</w:t>
            </w:r>
          </w:p>
        </w:tc>
        <w:tc>
          <w:tcPr>
            <w:tcW w:w="1377" w:type="dxa"/>
            <w:vAlign w:val="center"/>
          </w:tcPr>
          <w:p w:rsidR="002441F5" w:rsidRDefault="002441F5" w:rsidP="00C464BA">
            <w:pPr>
              <w:spacing w:line="276" w:lineRule="auto"/>
              <w:jc w:val="center"/>
              <w:rPr>
                <w:rFonts w:ascii="Times New Roman" w:hAnsi="Times New Roman" w:cs="Times New Roman"/>
                <w:b/>
                <w:bCs/>
                <w:lang w:val="en-GB"/>
              </w:rPr>
            </w:pPr>
            <w:r>
              <w:rPr>
                <w:rFonts w:ascii="Times New Roman" w:hAnsi="Times New Roman" w:cs="Times New Roman"/>
                <w:b/>
                <w:bCs/>
                <w:lang w:val="en-GB"/>
              </w:rPr>
              <w:t>Chi square</w:t>
            </w:r>
          </w:p>
        </w:tc>
      </w:tr>
      <w:tr w:rsidR="002441F5" w:rsidTr="00C464BA">
        <w:trPr>
          <w:trHeight w:val="88"/>
          <w:jc w:val="center"/>
        </w:trPr>
        <w:tc>
          <w:tcPr>
            <w:tcW w:w="511" w:type="dxa"/>
            <w:vAlign w:val="center"/>
          </w:tcPr>
          <w:p w:rsidR="002441F5" w:rsidRDefault="002441F5" w:rsidP="00C464BA">
            <w:pPr>
              <w:spacing w:line="276" w:lineRule="auto"/>
              <w:jc w:val="center"/>
              <w:rPr>
                <w:rFonts w:ascii="Times New Roman" w:hAnsi="Times New Roman" w:cs="Times New Roman"/>
              </w:rPr>
            </w:pPr>
            <w:r>
              <w:rPr>
                <w:rFonts w:ascii="Times New Roman" w:hAnsi="Times New Roman" w:cs="Times New Roman"/>
              </w:rPr>
              <w:t>1</w:t>
            </w:r>
          </w:p>
        </w:tc>
        <w:tc>
          <w:tcPr>
            <w:tcW w:w="2327" w:type="dxa"/>
          </w:tcPr>
          <w:p w:rsidR="002441F5" w:rsidRDefault="002441F5" w:rsidP="00C464BA">
            <w:pPr>
              <w:pStyle w:val="NormalWeb"/>
              <w:rPr>
                <w:sz w:val="22"/>
                <w:szCs w:val="22"/>
                <w:lang w:val="en-GB"/>
              </w:rPr>
            </w:pPr>
            <w:r>
              <w:rPr>
                <w:sz w:val="22"/>
                <w:szCs w:val="22"/>
                <w:lang w:val="en-GB"/>
              </w:rPr>
              <w:t>Age</w:t>
            </w:r>
          </w:p>
        </w:tc>
        <w:tc>
          <w:tcPr>
            <w:tcW w:w="1377" w:type="dxa"/>
          </w:tcPr>
          <w:p w:rsidR="002441F5" w:rsidRDefault="002441F5" w:rsidP="00C464BA">
            <w:pPr>
              <w:pStyle w:val="NormalWeb"/>
              <w:jc w:val="center"/>
              <w:rPr>
                <w:sz w:val="22"/>
                <w:szCs w:val="22"/>
              </w:rPr>
            </w:pPr>
            <w:r>
              <w:rPr>
                <w:rFonts w:cs="Times New Roman"/>
                <w:color w:val="000000"/>
                <w:sz w:val="22"/>
                <w:szCs w:val="22"/>
              </w:rPr>
              <w:t>04.19 NS</w:t>
            </w:r>
          </w:p>
        </w:tc>
      </w:tr>
      <w:tr w:rsidR="002441F5" w:rsidTr="00C464BA">
        <w:trPr>
          <w:jc w:val="center"/>
        </w:trPr>
        <w:tc>
          <w:tcPr>
            <w:tcW w:w="511" w:type="dxa"/>
            <w:vAlign w:val="center"/>
          </w:tcPr>
          <w:p w:rsidR="002441F5" w:rsidRDefault="002441F5" w:rsidP="00C464BA">
            <w:pPr>
              <w:spacing w:line="276" w:lineRule="auto"/>
              <w:jc w:val="center"/>
              <w:rPr>
                <w:rFonts w:ascii="Times New Roman" w:hAnsi="Times New Roman" w:cs="Times New Roman"/>
              </w:rPr>
            </w:pPr>
            <w:r>
              <w:rPr>
                <w:rFonts w:ascii="Times New Roman" w:hAnsi="Times New Roman" w:cs="Times New Roman"/>
              </w:rPr>
              <w:t>2</w:t>
            </w:r>
          </w:p>
        </w:tc>
        <w:tc>
          <w:tcPr>
            <w:tcW w:w="2327" w:type="dxa"/>
          </w:tcPr>
          <w:p w:rsidR="002441F5" w:rsidRDefault="002441F5" w:rsidP="00C464BA">
            <w:pPr>
              <w:pStyle w:val="NormalWeb"/>
              <w:rPr>
                <w:sz w:val="22"/>
                <w:szCs w:val="22"/>
                <w:lang w:val="en-GB"/>
              </w:rPr>
            </w:pPr>
            <w:r>
              <w:rPr>
                <w:sz w:val="22"/>
                <w:szCs w:val="22"/>
                <w:lang w:val="en-GB"/>
              </w:rPr>
              <w:t>Education</w:t>
            </w:r>
          </w:p>
        </w:tc>
        <w:tc>
          <w:tcPr>
            <w:tcW w:w="1377" w:type="dxa"/>
          </w:tcPr>
          <w:p w:rsidR="002441F5" w:rsidRDefault="002441F5" w:rsidP="00C464BA">
            <w:pPr>
              <w:pStyle w:val="NormalWeb"/>
              <w:jc w:val="center"/>
              <w:rPr>
                <w:sz w:val="22"/>
                <w:szCs w:val="22"/>
              </w:rPr>
            </w:pPr>
            <w:r>
              <w:rPr>
                <w:rFonts w:cs="Times New Roman"/>
                <w:color w:val="000000"/>
                <w:sz w:val="22"/>
                <w:szCs w:val="22"/>
              </w:rPr>
              <w:t>18.08*</w:t>
            </w:r>
          </w:p>
        </w:tc>
      </w:tr>
      <w:tr w:rsidR="002441F5" w:rsidTr="00C464BA">
        <w:trPr>
          <w:jc w:val="center"/>
        </w:trPr>
        <w:tc>
          <w:tcPr>
            <w:tcW w:w="511" w:type="dxa"/>
            <w:vAlign w:val="center"/>
          </w:tcPr>
          <w:p w:rsidR="002441F5" w:rsidRDefault="002441F5" w:rsidP="00C464BA">
            <w:pPr>
              <w:spacing w:line="276" w:lineRule="auto"/>
              <w:jc w:val="center"/>
              <w:rPr>
                <w:rFonts w:ascii="Times New Roman" w:hAnsi="Times New Roman" w:cs="Times New Roman"/>
              </w:rPr>
            </w:pPr>
            <w:r>
              <w:rPr>
                <w:rFonts w:ascii="Times New Roman" w:hAnsi="Times New Roman" w:cs="Times New Roman"/>
              </w:rPr>
              <w:t>3</w:t>
            </w:r>
          </w:p>
        </w:tc>
        <w:tc>
          <w:tcPr>
            <w:tcW w:w="2327" w:type="dxa"/>
          </w:tcPr>
          <w:p w:rsidR="002441F5" w:rsidRDefault="002441F5" w:rsidP="00C464BA">
            <w:pPr>
              <w:pStyle w:val="NormalWeb"/>
              <w:rPr>
                <w:sz w:val="22"/>
                <w:szCs w:val="22"/>
                <w:lang w:val="en-GB"/>
              </w:rPr>
            </w:pPr>
            <w:r>
              <w:rPr>
                <w:sz w:val="22"/>
                <w:szCs w:val="22"/>
                <w:lang w:val="en-GB"/>
              </w:rPr>
              <w:t>Farming experience</w:t>
            </w:r>
          </w:p>
        </w:tc>
        <w:tc>
          <w:tcPr>
            <w:tcW w:w="1377" w:type="dxa"/>
          </w:tcPr>
          <w:p w:rsidR="002441F5" w:rsidRDefault="002441F5" w:rsidP="00C464BA">
            <w:pPr>
              <w:pStyle w:val="NormalWeb"/>
              <w:jc w:val="center"/>
              <w:rPr>
                <w:sz w:val="22"/>
                <w:szCs w:val="22"/>
              </w:rPr>
            </w:pPr>
            <w:r>
              <w:rPr>
                <w:rFonts w:cs="Times New Roman"/>
                <w:color w:val="000000"/>
                <w:sz w:val="22"/>
                <w:szCs w:val="22"/>
              </w:rPr>
              <w:t>09.70*</w:t>
            </w:r>
          </w:p>
        </w:tc>
      </w:tr>
      <w:tr w:rsidR="002441F5" w:rsidTr="00C464BA">
        <w:trPr>
          <w:jc w:val="center"/>
        </w:trPr>
        <w:tc>
          <w:tcPr>
            <w:tcW w:w="511" w:type="dxa"/>
            <w:vAlign w:val="center"/>
          </w:tcPr>
          <w:p w:rsidR="002441F5" w:rsidRDefault="002441F5" w:rsidP="00C464BA">
            <w:pPr>
              <w:spacing w:line="276" w:lineRule="auto"/>
              <w:jc w:val="center"/>
              <w:rPr>
                <w:rFonts w:ascii="Times New Roman" w:hAnsi="Times New Roman" w:cs="Times New Roman"/>
              </w:rPr>
            </w:pPr>
            <w:r>
              <w:rPr>
                <w:rFonts w:ascii="Times New Roman" w:hAnsi="Times New Roman" w:cs="Times New Roman"/>
              </w:rPr>
              <w:t>4</w:t>
            </w:r>
          </w:p>
        </w:tc>
        <w:tc>
          <w:tcPr>
            <w:tcW w:w="2327" w:type="dxa"/>
          </w:tcPr>
          <w:p w:rsidR="002441F5" w:rsidRDefault="002441F5" w:rsidP="00C464BA">
            <w:pPr>
              <w:pStyle w:val="NormalWeb"/>
              <w:rPr>
                <w:sz w:val="22"/>
                <w:szCs w:val="22"/>
                <w:lang w:val="en-GB"/>
              </w:rPr>
            </w:pPr>
            <w:r>
              <w:rPr>
                <w:sz w:val="22"/>
                <w:szCs w:val="22"/>
                <w:lang w:val="en-GB"/>
              </w:rPr>
              <w:t>Land Holding</w:t>
            </w:r>
          </w:p>
        </w:tc>
        <w:tc>
          <w:tcPr>
            <w:tcW w:w="1377" w:type="dxa"/>
          </w:tcPr>
          <w:p w:rsidR="002441F5" w:rsidRDefault="002441F5" w:rsidP="00C464BA">
            <w:pPr>
              <w:pStyle w:val="NormalWeb"/>
              <w:jc w:val="center"/>
              <w:rPr>
                <w:sz w:val="22"/>
                <w:szCs w:val="22"/>
              </w:rPr>
            </w:pPr>
            <w:r>
              <w:rPr>
                <w:rFonts w:cs="Times New Roman"/>
                <w:color w:val="000000"/>
                <w:sz w:val="22"/>
                <w:szCs w:val="22"/>
              </w:rPr>
              <w:t>10.27*</w:t>
            </w:r>
          </w:p>
        </w:tc>
      </w:tr>
      <w:tr w:rsidR="002441F5" w:rsidTr="00C464BA">
        <w:trPr>
          <w:trHeight w:val="1"/>
          <w:jc w:val="center"/>
        </w:trPr>
        <w:tc>
          <w:tcPr>
            <w:tcW w:w="511" w:type="dxa"/>
            <w:vAlign w:val="center"/>
          </w:tcPr>
          <w:p w:rsidR="002441F5" w:rsidRDefault="002441F5" w:rsidP="00C464BA">
            <w:pPr>
              <w:spacing w:line="276" w:lineRule="auto"/>
              <w:jc w:val="center"/>
              <w:rPr>
                <w:rFonts w:ascii="Times New Roman" w:hAnsi="Times New Roman" w:cs="Times New Roman"/>
              </w:rPr>
            </w:pPr>
            <w:r>
              <w:rPr>
                <w:rFonts w:ascii="Times New Roman" w:hAnsi="Times New Roman" w:cs="Times New Roman"/>
              </w:rPr>
              <w:t>5</w:t>
            </w:r>
          </w:p>
        </w:tc>
        <w:tc>
          <w:tcPr>
            <w:tcW w:w="2327" w:type="dxa"/>
          </w:tcPr>
          <w:p w:rsidR="002441F5" w:rsidRDefault="002441F5" w:rsidP="00C464BA">
            <w:pPr>
              <w:pStyle w:val="NormalWeb"/>
              <w:rPr>
                <w:sz w:val="22"/>
                <w:szCs w:val="22"/>
                <w:lang w:val="en-GB"/>
              </w:rPr>
            </w:pPr>
            <w:r>
              <w:rPr>
                <w:sz w:val="22"/>
                <w:szCs w:val="22"/>
                <w:lang w:val="en-GB"/>
              </w:rPr>
              <w:t>Annual Income</w:t>
            </w:r>
          </w:p>
        </w:tc>
        <w:tc>
          <w:tcPr>
            <w:tcW w:w="1377" w:type="dxa"/>
          </w:tcPr>
          <w:p w:rsidR="002441F5" w:rsidRDefault="002441F5" w:rsidP="00C464BA">
            <w:pPr>
              <w:pStyle w:val="NormalWeb"/>
              <w:jc w:val="center"/>
              <w:rPr>
                <w:sz w:val="22"/>
                <w:szCs w:val="22"/>
              </w:rPr>
            </w:pPr>
            <w:r>
              <w:rPr>
                <w:rFonts w:cs="Times New Roman"/>
                <w:color w:val="000000"/>
                <w:sz w:val="22"/>
                <w:szCs w:val="22"/>
              </w:rPr>
              <w:t>12.9</w:t>
            </w:r>
            <w:r>
              <w:rPr>
                <w:rFonts w:cs="Times New Roman"/>
                <w:color w:val="000000"/>
                <w:sz w:val="22"/>
                <w:szCs w:val="22"/>
                <w:lang w:val="en-GB"/>
              </w:rPr>
              <w:t>0</w:t>
            </w:r>
            <w:r>
              <w:rPr>
                <w:rFonts w:cs="Times New Roman"/>
                <w:color w:val="000000"/>
                <w:sz w:val="22"/>
                <w:szCs w:val="22"/>
              </w:rPr>
              <w:t>*</w:t>
            </w:r>
          </w:p>
        </w:tc>
      </w:tr>
      <w:tr w:rsidR="002441F5" w:rsidTr="00C464BA">
        <w:trPr>
          <w:jc w:val="center"/>
        </w:trPr>
        <w:tc>
          <w:tcPr>
            <w:tcW w:w="511" w:type="dxa"/>
            <w:vAlign w:val="center"/>
          </w:tcPr>
          <w:p w:rsidR="002441F5" w:rsidRDefault="002441F5" w:rsidP="00C464BA">
            <w:pPr>
              <w:spacing w:line="276" w:lineRule="auto"/>
              <w:jc w:val="center"/>
              <w:rPr>
                <w:rFonts w:ascii="Times New Roman" w:hAnsi="Times New Roman" w:cs="Times New Roman"/>
              </w:rPr>
            </w:pPr>
            <w:r>
              <w:rPr>
                <w:rFonts w:ascii="Times New Roman" w:hAnsi="Times New Roman" w:cs="Times New Roman"/>
              </w:rPr>
              <w:t>6</w:t>
            </w:r>
          </w:p>
        </w:tc>
        <w:tc>
          <w:tcPr>
            <w:tcW w:w="2327" w:type="dxa"/>
          </w:tcPr>
          <w:p w:rsidR="002441F5" w:rsidRDefault="002441F5" w:rsidP="00C464BA">
            <w:pPr>
              <w:pStyle w:val="NormalWeb"/>
              <w:rPr>
                <w:sz w:val="22"/>
                <w:szCs w:val="22"/>
                <w:lang w:val="en-GB"/>
              </w:rPr>
            </w:pPr>
            <w:r>
              <w:rPr>
                <w:sz w:val="22"/>
                <w:szCs w:val="22"/>
                <w:lang w:val="en-GB"/>
              </w:rPr>
              <w:t>Credit facilities</w:t>
            </w:r>
          </w:p>
        </w:tc>
        <w:tc>
          <w:tcPr>
            <w:tcW w:w="1377" w:type="dxa"/>
          </w:tcPr>
          <w:p w:rsidR="002441F5" w:rsidRDefault="002441F5" w:rsidP="00C464BA">
            <w:pPr>
              <w:pStyle w:val="NormalWeb"/>
              <w:jc w:val="center"/>
              <w:rPr>
                <w:sz w:val="22"/>
                <w:szCs w:val="22"/>
              </w:rPr>
            </w:pPr>
            <w:r>
              <w:rPr>
                <w:rFonts w:cs="Times New Roman"/>
                <w:color w:val="000000"/>
                <w:sz w:val="22"/>
                <w:szCs w:val="22"/>
              </w:rPr>
              <w:t>9.61*</w:t>
            </w:r>
          </w:p>
        </w:tc>
      </w:tr>
      <w:tr w:rsidR="002441F5" w:rsidTr="00C464BA">
        <w:trPr>
          <w:jc w:val="center"/>
        </w:trPr>
        <w:tc>
          <w:tcPr>
            <w:tcW w:w="511" w:type="dxa"/>
            <w:vAlign w:val="center"/>
          </w:tcPr>
          <w:p w:rsidR="002441F5" w:rsidRDefault="002441F5" w:rsidP="00C464BA">
            <w:pPr>
              <w:spacing w:line="276" w:lineRule="auto"/>
              <w:jc w:val="center"/>
              <w:rPr>
                <w:rFonts w:ascii="Times New Roman" w:hAnsi="Times New Roman" w:cs="Times New Roman"/>
              </w:rPr>
            </w:pPr>
            <w:r>
              <w:rPr>
                <w:rFonts w:ascii="Times New Roman" w:hAnsi="Times New Roman" w:cs="Times New Roman"/>
              </w:rPr>
              <w:t>7</w:t>
            </w:r>
          </w:p>
        </w:tc>
        <w:tc>
          <w:tcPr>
            <w:tcW w:w="2327" w:type="dxa"/>
          </w:tcPr>
          <w:p w:rsidR="002441F5" w:rsidRDefault="002441F5" w:rsidP="00C464BA">
            <w:pPr>
              <w:pStyle w:val="NormalWeb"/>
              <w:rPr>
                <w:sz w:val="22"/>
                <w:szCs w:val="22"/>
                <w:lang w:val="en-GB"/>
              </w:rPr>
            </w:pPr>
            <w:r>
              <w:rPr>
                <w:sz w:val="22"/>
                <w:szCs w:val="22"/>
                <w:lang w:val="en-GB"/>
              </w:rPr>
              <w:t>Loan period</w:t>
            </w:r>
          </w:p>
        </w:tc>
        <w:tc>
          <w:tcPr>
            <w:tcW w:w="1377" w:type="dxa"/>
          </w:tcPr>
          <w:p w:rsidR="002441F5" w:rsidRDefault="002441F5" w:rsidP="00C464BA">
            <w:pPr>
              <w:pStyle w:val="NormalWeb"/>
              <w:jc w:val="center"/>
              <w:rPr>
                <w:sz w:val="22"/>
                <w:szCs w:val="22"/>
              </w:rPr>
            </w:pPr>
            <w:r>
              <w:rPr>
                <w:rFonts w:cs="Times New Roman"/>
                <w:color w:val="000000"/>
                <w:sz w:val="22"/>
                <w:szCs w:val="22"/>
              </w:rPr>
              <w:t>8.91*</w:t>
            </w:r>
          </w:p>
        </w:tc>
      </w:tr>
      <w:tr w:rsidR="002441F5" w:rsidTr="00C464BA">
        <w:trPr>
          <w:jc w:val="center"/>
        </w:trPr>
        <w:tc>
          <w:tcPr>
            <w:tcW w:w="511" w:type="dxa"/>
            <w:vAlign w:val="center"/>
          </w:tcPr>
          <w:p w:rsidR="002441F5" w:rsidRDefault="002441F5" w:rsidP="00C464BA">
            <w:pPr>
              <w:spacing w:line="276" w:lineRule="auto"/>
              <w:jc w:val="center"/>
              <w:rPr>
                <w:rFonts w:ascii="Times New Roman" w:hAnsi="Times New Roman" w:cs="Times New Roman"/>
              </w:rPr>
            </w:pPr>
            <w:r>
              <w:rPr>
                <w:rFonts w:ascii="Times New Roman" w:hAnsi="Times New Roman" w:cs="Times New Roman"/>
              </w:rPr>
              <w:t>8</w:t>
            </w:r>
          </w:p>
        </w:tc>
        <w:tc>
          <w:tcPr>
            <w:tcW w:w="2327" w:type="dxa"/>
          </w:tcPr>
          <w:p w:rsidR="002441F5" w:rsidRDefault="002441F5" w:rsidP="00C464BA">
            <w:pPr>
              <w:pStyle w:val="NormalWeb"/>
              <w:rPr>
                <w:sz w:val="22"/>
                <w:szCs w:val="22"/>
                <w:lang w:val="en-GB"/>
              </w:rPr>
            </w:pPr>
            <w:r>
              <w:rPr>
                <w:sz w:val="22"/>
                <w:szCs w:val="22"/>
                <w:lang w:val="en-GB"/>
              </w:rPr>
              <w:t>Occupation</w:t>
            </w:r>
          </w:p>
        </w:tc>
        <w:tc>
          <w:tcPr>
            <w:tcW w:w="1377" w:type="dxa"/>
          </w:tcPr>
          <w:p w:rsidR="002441F5" w:rsidRDefault="002441F5" w:rsidP="00C464BA">
            <w:pPr>
              <w:pStyle w:val="NormalWeb"/>
              <w:jc w:val="center"/>
              <w:rPr>
                <w:sz w:val="22"/>
                <w:szCs w:val="22"/>
              </w:rPr>
            </w:pPr>
            <w:r>
              <w:rPr>
                <w:rFonts w:cs="Times New Roman"/>
                <w:color w:val="000000"/>
                <w:sz w:val="22"/>
                <w:szCs w:val="22"/>
              </w:rPr>
              <w:t>9.32*</w:t>
            </w:r>
          </w:p>
        </w:tc>
      </w:tr>
      <w:tr w:rsidR="002441F5" w:rsidTr="00C464BA">
        <w:trPr>
          <w:jc w:val="center"/>
        </w:trPr>
        <w:tc>
          <w:tcPr>
            <w:tcW w:w="511" w:type="dxa"/>
            <w:vAlign w:val="center"/>
          </w:tcPr>
          <w:p w:rsidR="002441F5" w:rsidRDefault="002441F5" w:rsidP="00C464BA">
            <w:pPr>
              <w:spacing w:line="276" w:lineRule="auto"/>
              <w:jc w:val="center"/>
              <w:rPr>
                <w:rFonts w:ascii="Times New Roman" w:hAnsi="Times New Roman" w:cs="Times New Roman"/>
              </w:rPr>
            </w:pPr>
            <w:r>
              <w:rPr>
                <w:rFonts w:ascii="Times New Roman" w:hAnsi="Times New Roman" w:cs="Times New Roman"/>
              </w:rPr>
              <w:t>9</w:t>
            </w:r>
          </w:p>
        </w:tc>
        <w:tc>
          <w:tcPr>
            <w:tcW w:w="2327" w:type="dxa"/>
          </w:tcPr>
          <w:p w:rsidR="002441F5" w:rsidRDefault="002441F5" w:rsidP="00C464BA">
            <w:pPr>
              <w:pStyle w:val="NormalWeb"/>
              <w:rPr>
                <w:sz w:val="22"/>
                <w:szCs w:val="22"/>
                <w:lang w:val="en-GB"/>
              </w:rPr>
            </w:pPr>
            <w:r>
              <w:rPr>
                <w:sz w:val="22"/>
                <w:szCs w:val="22"/>
                <w:lang w:val="en-GB"/>
              </w:rPr>
              <w:t>Social participation</w:t>
            </w:r>
          </w:p>
        </w:tc>
        <w:tc>
          <w:tcPr>
            <w:tcW w:w="1377" w:type="dxa"/>
          </w:tcPr>
          <w:p w:rsidR="002441F5" w:rsidRDefault="002441F5" w:rsidP="00C464BA">
            <w:pPr>
              <w:pStyle w:val="NormalWeb"/>
              <w:jc w:val="center"/>
              <w:rPr>
                <w:sz w:val="22"/>
                <w:szCs w:val="22"/>
              </w:rPr>
            </w:pPr>
            <w:r>
              <w:rPr>
                <w:rFonts w:cs="Times New Roman"/>
                <w:color w:val="000000"/>
                <w:sz w:val="22"/>
                <w:szCs w:val="22"/>
              </w:rPr>
              <w:t>11.21*</w:t>
            </w:r>
          </w:p>
        </w:tc>
      </w:tr>
      <w:tr w:rsidR="002441F5" w:rsidTr="00C464BA">
        <w:trPr>
          <w:jc w:val="center"/>
        </w:trPr>
        <w:tc>
          <w:tcPr>
            <w:tcW w:w="511" w:type="dxa"/>
            <w:vAlign w:val="center"/>
          </w:tcPr>
          <w:p w:rsidR="002441F5" w:rsidRDefault="002441F5" w:rsidP="00C464BA">
            <w:pPr>
              <w:spacing w:line="276" w:lineRule="auto"/>
              <w:jc w:val="center"/>
              <w:rPr>
                <w:rFonts w:ascii="Times New Roman" w:hAnsi="Times New Roman" w:cs="Times New Roman"/>
              </w:rPr>
            </w:pPr>
            <w:r>
              <w:rPr>
                <w:rFonts w:ascii="Times New Roman" w:hAnsi="Times New Roman" w:cs="Times New Roman"/>
              </w:rPr>
              <w:t>10</w:t>
            </w:r>
          </w:p>
        </w:tc>
        <w:tc>
          <w:tcPr>
            <w:tcW w:w="2327" w:type="dxa"/>
          </w:tcPr>
          <w:p w:rsidR="002441F5" w:rsidRDefault="002441F5" w:rsidP="00C464BA">
            <w:pPr>
              <w:pStyle w:val="NormalWeb"/>
              <w:rPr>
                <w:sz w:val="22"/>
                <w:szCs w:val="22"/>
                <w:lang w:val="en-GB"/>
              </w:rPr>
            </w:pPr>
            <w:proofErr w:type="spellStart"/>
            <w:r>
              <w:rPr>
                <w:sz w:val="22"/>
                <w:szCs w:val="22"/>
                <w:lang w:val="en-GB"/>
              </w:rPr>
              <w:t>Cosmopoilteness</w:t>
            </w:r>
            <w:proofErr w:type="spellEnd"/>
          </w:p>
        </w:tc>
        <w:tc>
          <w:tcPr>
            <w:tcW w:w="1377" w:type="dxa"/>
          </w:tcPr>
          <w:p w:rsidR="002441F5" w:rsidRDefault="002441F5" w:rsidP="00C464BA">
            <w:pPr>
              <w:pStyle w:val="NormalWeb"/>
              <w:jc w:val="center"/>
              <w:rPr>
                <w:sz w:val="22"/>
                <w:szCs w:val="22"/>
              </w:rPr>
            </w:pPr>
            <w:r>
              <w:rPr>
                <w:rFonts w:cs="Times New Roman"/>
                <w:color w:val="000000"/>
                <w:sz w:val="22"/>
                <w:szCs w:val="22"/>
              </w:rPr>
              <w:t>12.21*</w:t>
            </w:r>
          </w:p>
        </w:tc>
      </w:tr>
      <w:tr w:rsidR="002441F5" w:rsidTr="00C464BA">
        <w:trPr>
          <w:jc w:val="center"/>
        </w:trPr>
        <w:tc>
          <w:tcPr>
            <w:tcW w:w="511" w:type="dxa"/>
            <w:vAlign w:val="center"/>
          </w:tcPr>
          <w:p w:rsidR="002441F5" w:rsidRDefault="002441F5" w:rsidP="00C464BA">
            <w:pPr>
              <w:spacing w:line="276" w:lineRule="auto"/>
              <w:jc w:val="center"/>
              <w:rPr>
                <w:rFonts w:ascii="Times New Roman" w:hAnsi="Times New Roman" w:cs="Times New Roman"/>
                <w:lang w:val="en-GB"/>
              </w:rPr>
            </w:pPr>
            <w:r>
              <w:rPr>
                <w:rFonts w:ascii="Times New Roman" w:hAnsi="Times New Roman" w:cs="Times New Roman"/>
                <w:lang w:val="en-GB"/>
              </w:rPr>
              <w:t>11</w:t>
            </w:r>
          </w:p>
        </w:tc>
        <w:tc>
          <w:tcPr>
            <w:tcW w:w="2327" w:type="dxa"/>
          </w:tcPr>
          <w:p w:rsidR="002441F5" w:rsidRDefault="002441F5" w:rsidP="00C464BA">
            <w:pPr>
              <w:pStyle w:val="NormalWeb"/>
              <w:rPr>
                <w:sz w:val="22"/>
                <w:szCs w:val="22"/>
                <w:lang w:val="en-GB"/>
              </w:rPr>
            </w:pPr>
            <w:r>
              <w:rPr>
                <w:sz w:val="22"/>
                <w:szCs w:val="22"/>
                <w:lang w:val="en-GB"/>
              </w:rPr>
              <w:t>Extension contact</w:t>
            </w:r>
          </w:p>
        </w:tc>
        <w:tc>
          <w:tcPr>
            <w:tcW w:w="1377" w:type="dxa"/>
          </w:tcPr>
          <w:p w:rsidR="002441F5" w:rsidRDefault="002441F5" w:rsidP="00C464BA">
            <w:pPr>
              <w:pStyle w:val="NormalWeb"/>
              <w:jc w:val="center"/>
              <w:rPr>
                <w:sz w:val="22"/>
                <w:szCs w:val="22"/>
              </w:rPr>
            </w:pPr>
            <w:r>
              <w:rPr>
                <w:rFonts w:cs="Times New Roman"/>
                <w:color w:val="000000"/>
                <w:sz w:val="22"/>
                <w:szCs w:val="22"/>
              </w:rPr>
              <w:t>10.12*</w:t>
            </w:r>
          </w:p>
        </w:tc>
      </w:tr>
      <w:tr w:rsidR="002441F5" w:rsidTr="00C464BA">
        <w:trPr>
          <w:jc w:val="center"/>
        </w:trPr>
        <w:tc>
          <w:tcPr>
            <w:tcW w:w="511" w:type="dxa"/>
            <w:vAlign w:val="center"/>
          </w:tcPr>
          <w:p w:rsidR="002441F5" w:rsidRDefault="002441F5" w:rsidP="00C464BA">
            <w:pPr>
              <w:spacing w:line="276" w:lineRule="auto"/>
              <w:jc w:val="center"/>
              <w:rPr>
                <w:rFonts w:ascii="Times New Roman" w:hAnsi="Times New Roman" w:cs="Times New Roman"/>
                <w:lang w:val="en-GB"/>
              </w:rPr>
            </w:pPr>
            <w:r>
              <w:rPr>
                <w:rFonts w:ascii="Times New Roman" w:hAnsi="Times New Roman" w:cs="Times New Roman"/>
                <w:lang w:val="en-GB"/>
              </w:rPr>
              <w:t>12</w:t>
            </w:r>
          </w:p>
        </w:tc>
        <w:tc>
          <w:tcPr>
            <w:tcW w:w="2327" w:type="dxa"/>
          </w:tcPr>
          <w:p w:rsidR="002441F5" w:rsidRDefault="002441F5" w:rsidP="00C464BA">
            <w:pPr>
              <w:pStyle w:val="NormalWeb"/>
              <w:rPr>
                <w:sz w:val="22"/>
                <w:szCs w:val="22"/>
                <w:lang w:val="en-GB"/>
              </w:rPr>
            </w:pPr>
            <w:r>
              <w:rPr>
                <w:sz w:val="22"/>
                <w:szCs w:val="22"/>
                <w:lang w:val="en-GB"/>
              </w:rPr>
              <w:t>Scientific orientation</w:t>
            </w:r>
          </w:p>
        </w:tc>
        <w:tc>
          <w:tcPr>
            <w:tcW w:w="1377" w:type="dxa"/>
          </w:tcPr>
          <w:p w:rsidR="002441F5" w:rsidRDefault="002441F5" w:rsidP="00C464BA">
            <w:pPr>
              <w:pStyle w:val="NormalWeb"/>
              <w:jc w:val="center"/>
              <w:rPr>
                <w:sz w:val="22"/>
                <w:szCs w:val="22"/>
              </w:rPr>
            </w:pPr>
            <w:r>
              <w:rPr>
                <w:rFonts w:cs="Times New Roman"/>
                <w:color w:val="000000"/>
                <w:sz w:val="22"/>
                <w:szCs w:val="22"/>
              </w:rPr>
              <w:t>13.11*</w:t>
            </w:r>
          </w:p>
        </w:tc>
      </w:tr>
    </w:tbl>
    <w:p w:rsidR="002441F5" w:rsidRDefault="002441F5" w:rsidP="008A24C9">
      <w:pPr>
        <w:autoSpaceDE w:val="0"/>
        <w:autoSpaceDN w:val="0"/>
        <w:adjustRightInd w:val="0"/>
        <w:spacing w:after="0"/>
        <w:rPr>
          <w:rFonts w:ascii="Times New Roman" w:hAnsi="Times New Roman" w:cs="Times New Roman"/>
          <w:b/>
          <w:bCs/>
          <w:sz w:val="24"/>
          <w:szCs w:val="24"/>
        </w:rPr>
      </w:pPr>
    </w:p>
    <w:p w:rsidR="002441F5" w:rsidRDefault="002441F5" w:rsidP="002441F5">
      <w:pPr>
        <w:spacing w:line="240" w:lineRule="auto"/>
        <w:jc w:val="both"/>
        <w:rPr>
          <w:rFonts w:cs="Times New Roman"/>
          <w:color w:val="000000"/>
          <w:sz w:val="24"/>
          <w:szCs w:val="24"/>
          <w:lang w:val="en-GB"/>
        </w:rPr>
      </w:pPr>
      <w:r>
        <w:rPr>
          <w:rFonts w:ascii="Times New Roman" w:hAnsi="Times New Roman" w:cs="Times New Roman"/>
          <w:color w:val="000000"/>
          <w:sz w:val="24"/>
          <w:szCs w:val="24"/>
        </w:rPr>
        <w:t>*=Significant at 5.00 per cent level             NS= Non- </w:t>
      </w:r>
      <w:proofErr w:type="spellStart"/>
      <w:r>
        <w:rPr>
          <w:rFonts w:ascii="Times New Roman" w:hAnsi="Times New Roman" w:cs="Times New Roman"/>
          <w:color w:val="000000"/>
          <w:sz w:val="24"/>
          <w:szCs w:val="24"/>
        </w:rPr>
        <w:t>significan</w:t>
      </w:r>
      <w:proofErr w:type="spellEnd"/>
      <w:r>
        <w:rPr>
          <w:rFonts w:cs="Times New Roman"/>
          <w:color w:val="000000"/>
          <w:sz w:val="24"/>
          <w:szCs w:val="24"/>
          <w:lang w:val="en-GB"/>
        </w:rPr>
        <w:t>t</w:t>
      </w:r>
    </w:p>
    <w:p w:rsidR="002441F5" w:rsidRPr="002441F5" w:rsidRDefault="002441F5" w:rsidP="002441F5">
      <w:pPr>
        <w:spacing w:line="240" w:lineRule="auto"/>
        <w:jc w:val="both"/>
        <w:rPr>
          <w:rFonts w:ascii="Times New Roman" w:hAnsi="Times New Roman" w:cs="Times New Roman"/>
          <w:b/>
          <w:bCs/>
        </w:rPr>
      </w:pPr>
      <w:r>
        <w:rPr>
          <w:rFonts w:ascii="Times New Roman" w:hAnsi="Times New Roman" w:cs="Times New Roman"/>
        </w:rPr>
        <w:t xml:space="preserve">It is observed from table </w:t>
      </w:r>
      <w:proofErr w:type="gramStart"/>
      <w:r>
        <w:rPr>
          <w:rFonts w:ascii="Times New Roman" w:hAnsi="Times New Roman" w:cs="Times New Roman"/>
        </w:rPr>
        <w:t>1</w:t>
      </w:r>
      <w:r w:rsidR="00193615">
        <w:rPr>
          <w:rFonts w:ascii="Times New Roman" w:hAnsi="Times New Roman" w:cs="Times New Roman"/>
          <w:lang w:val="en-GB"/>
        </w:rPr>
        <w:t>4</w:t>
      </w:r>
      <w:r>
        <w:rPr>
          <w:rFonts w:ascii="Times New Roman" w:hAnsi="Times New Roman" w:cs="Times New Roman"/>
          <w:lang w:val="en-GB"/>
        </w:rPr>
        <w:t xml:space="preserve"> :</w:t>
      </w:r>
      <w:proofErr w:type="gramEnd"/>
      <w:r>
        <w:rPr>
          <w:rFonts w:ascii="Times New Roman" w:hAnsi="Times New Roman" w:cs="Times New Roman"/>
          <w:lang w:val="en-GB"/>
        </w:rPr>
        <w:t xml:space="preserve"> </w:t>
      </w:r>
      <w:r>
        <w:rPr>
          <w:rFonts w:ascii="Times New Roman" w:hAnsi="Times New Roman" w:cs="Times New Roman"/>
        </w:rPr>
        <w:t>Findings of the association analysis revealed that variables, viz</w:t>
      </w:r>
      <w:r>
        <w:rPr>
          <w:rFonts w:ascii="Times New Roman" w:hAnsi="Times New Roman" w:cs="Times New Roman"/>
          <w:lang w:val="en-GB"/>
        </w:rPr>
        <w:t>,</w:t>
      </w:r>
      <w:r>
        <w:rPr>
          <w:rFonts w:ascii="Times New Roman" w:hAnsi="Times New Roman" w:cs="Times New Roman"/>
        </w:rPr>
        <w:t xml:space="preserve"> education, experience, annual income,</w:t>
      </w:r>
      <w:r>
        <w:rPr>
          <w:rFonts w:ascii="Times New Roman" w:hAnsi="Times New Roman" w:cs="Times New Roman"/>
          <w:lang w:val="en-GB"/>
        </w:rPr>
        <w:t xml:space="preserve"> land holding, occupation, credit facilities, loan period, social participation, </w:t>
      </w:r>
      <w:proofErr w:type="spellStart"/>
      <w:r>
        <w:rPr>
          <w:rFonts w:ascii="Times New Roman" w:hAnsi="Times New Roman" w:cs="Times New Roman"/>
          <w:lang w:val="en-GB"/>
        </w:rPr>
        <w:t>cosmopoilteness</w:t>
      </w:r>
      <w:proofErr w:type="spellEnd"/>
      <w:r>
        <w:rPr>
          <w:rFonts w:ascii="Times New Roman" w:hAnsi="Times New Roman" w:cs="Times New Roman"/>
          <w:lang w:val="en-GB"/>
        </w:rPr>
        <w:t>, extension contact, risk preference</w:t>
      </w:r>
      <w:r>
        <w:rPr>
          <w:rFonts w:ascii="Times New Roman" w:hAnsi="Times New Roman" w:cs="Times New Roman"/>
        </w:rPr>
        <w:t xml:space="preserve"> were significantly associated with </w:t>
      </w:r>
      <w:r>
        <w:rPr>
          <w:rFonts w:ascii="Times New Roman" w:hAnsi="Times New Roman" w:cs="Times New Roman"/>
          <w:lang w:val="en-GB"/>
        </w:rPr>
        <w:t>Credit utilization pattern</w:t>
      </w:r>
      <w:r>
        <w:rPr>
          <w:rFonts w:ascii="Times New Roman" w:hAnsi="Times New Roman" w:cs="Times New Roman"/>
        </w:rPr>
        <w:t>. However, Age did not have a significant association with</w:t>
      </w:r>
      <w:r>
        <w:rPr>
          <w:rFonts w:ascii="Times New Roman" w:hAnsi="Times New Roman" w:cs="Times New Roman"/>
          <w:lang w:val="en-GB"/>
        </w:rPr>
        <w:t xml:space="preserve"> Credit utilization pattern of loan borrowed farmers</w:t>
      </w:r>
      <w:r>
        <w:rPr>
          <w:rFonts w:ascii="Times New Roman" w:hAnsi="Times New Roman" w:cs="Times New Roman"/>
        </w:rPr>
        <w:t>.</w:t>
      </w:r>
    </w:p>
    <w:p w:rsidR="00370C20" w:rsidRDefault="00E96357" w:rsidP="008A24C9">
      <w:pPr>
        <w:autoSpaceDE w:val="0"/>
        <w:autoSpaceDN w:val="0"/>
        <w:adjustRightInd w:val="0"/>
        <w:spacing w:after="0"/>
        <w:rPr>
          <w:rFonts w:ascii="Times New Roman" w:hAnsi="Times New Roman" w:cs="Times New Roman"/>
          <w:b/>
          <w:bCs/>
          <w:sz w:val="24"/>
          <w:szCs w:val="24"/>
        </w:rPr>
      </w:pPr>
      <w:r>
        <w:rPr>
          <w:rFonts w:ascii="Times New Roman" w:hAnsi="Times New Roman" w:cs="Times New Roman"/>
          <w:b/>
          <w:bCs/>
          <w:sz w:val="24"/>
          <w:szCs w:val="24"/>
        </w:rPr>
        <w:t xml:space="preserve">II) </w:t>
      </w:r>
      <w:r w:rsidRPr="00E96357">
        <w:rPr>
          <w:rFonts w:ascii="Times New Roman" w:hAnsi="Times New Roman" w:cs="Times New Roman"/>
          <w:b/>
          <w:bCs/>
          <w:sz w:val="24"/>
          <w:szCs w:val="24"/>
        </w:rPr>
        <w:t>Constraints faced by borrowers in Obtaining loans and Repayment and Suggestions for</w:t>
      </w:r>
      <w:r w:rsidR="008A24C9">
        <w:rPr>
          <w:rFonts w:ascii="Times New Roman" w:hAnsi="Times New Roman" w:cs="Times New Roman"/>
          <w:b/>
          <w:bCs/>
          <w:sz w:val="24"/>
          <w:szCs w:val="24"/>
        </w:rPr>
        <w:t xml:space="preserve"> </w:t>
      </w:r>
      <w:r w:rsidRPr="00E96357">
        <w:rPr>
          <w:rFonts w:ascii="Times New Roman" w:hAnsi="Times New Roman" w:cs="Times New Roman"/>
          <w:b/>
          <w:bCs/>
          <w:sz w:val="24"/>
          <w:szCs w:val="24"/>
        </w:rPr>
        <w:t>effective Credit utilization.</w:t>
      </w:r>
    </w:p>
    <w:p w:rsidR="00E96357" w:rsidRPr="00E96357" w:rsidRDefault="00E96357" w:rsidP="00E96357">
      <w:pPr>
        <w:widowControl w:val="0"/>
        <w:autoSpaceDE w:val="0"/>
        <w:autoSpaceDN w:val="0"/>
        <w:spacing w:before="9"/>
        <w:rPr>
          <w:rFonts w:ascii="Times New Roman" w:hAnsi="Times New Roman" w:cs="Times New Roman"/>
          <w:b/>
          <w:bCs/>
          <w:sz w:val="24"/>
          <w:szCs w:val="24"/>
        </w:rPr>
      </w:pPr>
      <w:r w:rsidRPr="00E96357">
        <w:rPr>
          <w:rFonts w:ascii="Times New Roman" w:hAnsi="Times New Roman" w:cs="Times New Roman"/>
          <w:b/>
          <w:bCs/>
          <w:sz w:val="24"/>
          <w:szCs w:val="24"/>
        </w:rPr>
        <w:t>Constraints faced by borrowers in Obtaining loans and Repayment</w:t>
      </w:r>
    </w:p>
    <w:p w:rsidR="0039472E" w:rsidRPr="00E96357" w:rsidRDefault="00E96357" w:rsidP="00E96357">
      <w:pPr>
        <w:pStyle w:val="BodyText"/>
        <w:spacing w:line="276" w:lineRule="auto"/>
        <w:ind w:right="-42"/>
        <w:jc w:val="both"/>
        <w:rPr>
          <w:rFonts w:ascii="Times New Roman" w:hAnsi="Times New Roman" w:cs="Times New Roman"/>
          <w:b w:val="0"/>
          <w:sz w:val="24"/>
          <w:szCs w:val="24"/>
        </w:rPr>
      </w:pPr>
      <w:r w:rsidRPr="00E96357">
        <w:rPr>
          <w:rFonts w:ascii="Times New Roman" w:hAnsi="Times New Roman" w:cs="Times New Roman"/>
          <w:b w:val="0"/>
          <w:sz w:val="24"/>
          <w:szCs w:val="24"/>
        </w:rPr>
        <w:t xml:space="preserve">Constraints in </w:t>
      </w:r>
      <w:r w:rsidRPr="00E96357">
        <w:rPr>
          <w:rFonts w:ascii="Times New Roman" w:hAnsi="Times New Roman" w:cs="Times New Roman"/>
          <w:b w:val="0"/>
          <w:sz w:val="24"/>
          <w:szCs w:val="24"/>
          <w:lang w:val="en-GB"/>
        </w:rPr>
        <w:t>credit utilization and repayment</w:t>
      </w:r>
      <w:r w:rsidRPr="00E96357">
        <w:rPr>
          <w:rFonts w:ascii="Times New Roman" w:hAnsi="Times New Roman" w:cs="Times New Roman"/>
          <w:b w:val="0"/>
          <w:sz w:val="24"/>
          <w:szCs w:val="24"/>
        </w:rPr>
        <w:t xml:space="preserve"> never end. However, they can be minimized. The respondents were requested to express the constraints faced by them Frequency and percentage for each constraint were calculated and on the basis of that and the resu</w:t>
      </w:r>
      <w:r w:rsidR="00AB2084">
        <w:rPr>
          <w:rFonts w:ascii="Times New Roman" w:hAnsi="Times New Roman" w:cs="Times New Roman"/>
          <w:b w:val="0"/>
          <w:sz w:val="24"/>
          <w:szCs w:val="24"/>
        </w:rPr>
        <w:t xml:space="preserve">lts are </w:t>
      </w:r>
      <w:proofErr w:type="gramStart"/>
      <w:r w:rsidR="00AB2084">
        <w:rPr>
          <w:rFonts w:ascii="Times New Roman" w:hAnsi="Times New Roman" w:cs="Times New Roman"/>
          <w:b w:val="0"/>
          <w:sz w:val="24"/>
          <w:szCs w:val="24"/>
        </w:rPr>
        <w:t>presented  below</w:t>
      </w:r>
      <w:proofErr w:type="gramEnd"/>
      <w:r w:rsidR="00AB2084">
        <w:rPr>
          <w:rFonts w:ascii="Times New Roman" w:hAnsi="Times New Roman" w:cs="Times New Roman"/>
          <w:b w:val="0"/>
          <w:sz w:val="24"/>
          <w:szCs w:val="24"/>
        </w:rPr>
        <w:t xml:space="preserve"> </w:t>
      </w:r>
      <w:r w:rsidR="00A12351">
        <w:rPr>
          <w:rFonts w:ascii="Times New Roman" w:hAnsi="Times New Roman" w:cs="Times New Roman"/>
          <w:b w:val="0"/>
          <w:sz w:val="24"/>
          <w:szCs w:val="24"/>
        </w:rPr>
        <w:t>in Table</w:t>
      </w:r>
      <w:r w:rsidR="0039472E">
        <w:rPr>
          <w:rFonts w:ascii="Times New Roman" w:hAnsi="Times New Roman" w:cs="Times New Roman"/>
          <w:b w:val="0"/>
          <w:sz w:val="24"/>
          <w:szCs w:val="24"/>
        </w:rPr>
        <w:t xml:space="preserve"> 15.</w:t>
      </w:r>
    </w:p>
    <w:tbl>
      <w:tblPr>
        <w:tblW w:w="5000" w:type="pct"/>
        <w:jc w:val="center"/>
        <w:tblCellSpacing w:w="0" w:type="dxa"/>
        <w:tblCellMar>
          <w:left w:w="0" w:type="dxa"/>
          <w:right w:w="0" w:type="dxa"/>
        </w:tblCellMar>
        <w:tblLook w:val="04A0" w:firstRow="1" w:lastRow="0" w:firstColumn="1" w:lastColumn="0" w:noHBand="0" w:noVBand="1"/>
      </w:tblPr>
      <w:tblGrid>
        <w:gridCol w:w="750"/>
        <w:gridCol w:w="5880"/>
        <w:gridCol w:w="1295"/>
        <w:gridCol w:w="1337"/>
      </w:tblGrid>
      <w:tr w:rsidR="00E96357" w:rsidTr="00C464BA">
        <w:trPr>
          <w:trHeight w:val="624"/>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proofErr w:type="spellStart"/>
            <w:proofErr w:type="gramStart"/>
            <w:r>
              <w:rPr>
                <w:rFonts w:ascii="Times New Roman" w:eastAsia="SimSun" w:hAnsi="Times New Roman" w:cs="Times New Roman"/>
                <w:color w:val="000000"/>
                <w:sz w:val="24"/>
                <w:szCs w:val="24"/>
                <w:lang w:eastAsia="zh-CN" w:bidi="te-IN"/>
              </w:rPr>
              <w:t>S.No</w:t>
            </w:r>
            <w:proofErr w:type="spellEnd"/>
            <w:proofErr w:type="gramEnd"/>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Constraints</w:t>
            </w:r>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Frequency</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Percentage</w:t>
            </w:r>
          </w:p>
        </w:tc>
      </w:tr>
      <w:tr w:rsidR="00E96357" w:rsidTr="00C464BA">
        <w:trPr>
          <w:trHeight w:val="565"/>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AB2084">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AB2084" w:rsidRPr="00AB2084" w:rsidRDefault="00E96357" w:rsidP="00E96357">
            <w:pPr>
              <w:spacing w:beforeAutospacing="1" w:afterAutospacing="1"/>
              <w:rPr>
                <w:rFonts w:ascii="Times New Roman" w:eastAsia="SimSun" w:hAnsi="Times New Roman" w:cs="Times New Roman"/>
                <w:color w:val="000000"/>
                <w:sz w:val="24"/>
                <w:szCs w:val="24"/>
                <w:lang w:val="en-GB" w:eastAsia="zh-CN" w:bidi="te-IN"/>
              </w:rPr>
            </w:pPr>
            <w:r>
              <w:rPr>
                <w:rFonts w:ascii="Times New Roman" w:eastAsia="SimSun" w:hAnsi="Times New Roman" w:cs="Times New Roman"/>
                <w:color w:val="000000"/>
                <w:sz w:val="24"/>
                <w:szCs w:val="24"/>
                <w:lang w:eastAsia="zh-CN" w:bidi="te-IN"/>
              </w:rPr>
              <w:t>Providing Insufficient amount </w:t>
            </w:r>
            <w:proofErr w:type="gramStart"/>
            <w:r>
              <w:rPr>
                <w:rFonts w:ascii="Times New Roman" w:eastAsia="SimSun" w:hAnsi="Times New Roman" w:cs="Times New Roman"/>
                <w:color w:val="000000"/>
                <w:sz w:val="24"/>
                <w:szCs w:val="24"/>
                <w:lang w:eastAsia="zh-CN" w:bidi="te-IN"/>
              </w:rPr>
              <w:t>of </w:t>
            </w:r>
            <w:r>
              <w:rPr>
                <w:rFonts w:ascii="Times New Roman" w:eastAsia="SimSun" w:hAnsi="Times New Roman" w:cs="Times New Roman"/>
                <w:color w:val="000000"/>
                <w:sz w:val="24"/>
                <w:szCs w:val="24"/>
                <w:lang w:val="en-GB" w:eastAsia="zh-CN" w:bidi="te-IN"/>
              </w:rPr>
              <w:t xml:space="preserve"> L</w:t>
            </w:r>
            <w:proofErr w:type="spellStart"/>
            <w:r>
              <w:rPr>
                <w:rFonts w:ascii="Times New Roman" w:eastAsia="SimSun" w:hAnsi="Times New Roman" w:cs="Times New Roman"/>
                <w:color w:val="000000"/>
                <w:sz w:val="24"/>
                <w:szCs w:val="24"/>
                <w:lang w:eastAsia="zh-CN" w:bidi="te-IN"/>
              </w:rPr>
              <w:t>oa</w:t>
            </w:r>
            <w:proofErr w:type="spellEnd"/>
            <w:r w:rsidR="00AB2084">
              <w:rPr>
                <w:rFonts w:ascii="Times New Roman" w:eastAsia="SimSun" w:hAnsi="Times New Roman" w:cs="Times New Roman"/>
                <w:color w:val="000000"/>
                <w:sz w:val="24"/>
                <w:szCs w:val="24"/>
                <w:lang w:val="en-GB" w:eastAsia="zh-CN" w:bidi="te-IN"/>
              </w:rPr>
              <w:t>n</w:t>
            </w:r>
            <w:proofErr w:type="gramEnd"/>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AB2084" w:rsidRPr="00AB2084" w:rsidRDefault="00E96357" w:rsidP="00AB2084">
            <w:pPr>
              <w:spacing w:beforeAutospacing="1" w:afterAutospacing="1"/>
              <w:jc w:val="center"/>
              <w:rPr>
                <w:rFonts w:ascii="Times New Roman" w:eastAsia="SimSun" w:hAnsi="Times New Roman" w:cs="Times New Roman"/>
                <w:color w:val="000000"/>
                <w:sz w:val="24"/>
                <w:szCs w:val="24"/>
                <w:lang w:eastAsia="zh-CN" w:bidi="te-IN"/>
              </w:rPr>
            </w:pPr>
            <w:r>
              <w:rPr>
                <w:rFonts w:ascii="Times New Roman" w:eastAsia="SimSun" w:hAnsi="Times New Roman" w:cs="Times New Roman"/>
                <w:color w:val="000000"/>
                <w:sz w:val="24"/>
                <w:szCs w:val="24"/>
                <w:lang w:eastAsia="zh-CN" w:bidi="te-IN"/>
              </w:rPr>
              <w:t>120</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AB2084" w:rsidRPr="00AB2084" w:rsidRDefault="00E96357" w:rsidP="00AB2084">
            <w:pPr>
              <w:spacing w:beforeAutospacing="1" w:afterAutospacing="1"/>
              <w:jc w:val="center"/>
              <w:rPr>
                <w:rFonts w:ascii="Times New Roman" w:eastAsia="SimSun" w:hAnsi="Times New Roman" w:cs="Times New Roman"/>
                <w:color w:val="000000"/>
                <w:sz w:val="24"/>
                <w:szCs w:val="24"/>
                <w:lang w:val="en-GB" w:eastAsia="zh-CN" w:bidi="te-IN"/>
              </w:rPr>
            </w:pPr>
            <w:r>
              <w:rPr>
                <w:rFonts w:ascii="Times New Roman" w:eastAsia="SimSun" w:hAnsi="Times New Roman" w:cs="Times New Roman"/>
                <w:color w:val="000000"/>
                <w:sz w:val="24"/>
                <w:szCs w:val="24"/>
                <w:lang w:eastAsia="zh-CN" w:bidi="te-IN"/>
              </w:rPr>
              <w:t>100</w:t>
            </w:r>
            <w:r>
              <w:rPr>
                <w:rFonts w:ascii="Times New Roman" w:eastAsia="SimSun" w:hAnsi="Times New Roman" w:cs="Times New Roman"/>
                <w:color w:val="000000"/>
                <w:sz w:val="24"/>
                <w:szCs w:val="24"/>
                <w:lang w:val="en-GB" w:eastAsia="zh-CN" w:bidi="te-IN"/>
              </w:rPr>
              <w:t>.00</w:t>
            </w:r>
          </w:p>
        </w:tc>
      </w:tr>
      <w:tr w:rsidR="00E96357" w:rsidTr="00C464BA">
        <w:trPr>
          <w:trHeight w:val="480"/>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val="en-GB" w:eastAsia="zh-CN" w:bidi="te-IN"/>
              </w:rPr>
              <w:t>Borrowing is lengthy process</w:t>
            </w:r>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104</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86.6</w:t>
            </w:r>
            <w:r>
              <w:rPr>
                <w:rFonts w:ascii="Times New Roman" w:eastAsia="SimSun" w:hAnsi="Times New Roman" w:cs="Times New Roman"/>
                <w:color w:val="000000"/>
                <w:sz w:val="24"/>
                <w:szCs w:val="24"/>
                <w:lang w:val="en-GB" w:eastAsia="zh-CN" w:bidi="te-IN"/>
              </w:rPr>
              <w:t>0</w:t>
            </w:r>
          </w:p>
        </w:tc>
      </w:tr>
      <w:tr w:rsidR="00E96357" w:rsidTr="00C464BA">
        <w:trPr>
          <w:trHeight w:val="403"/>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val="en-GB" w:eastAsia="zh-CN" w:bidi="te-IN"/>
              </w:rPr>
              <w:t>M</w:t>
            </w:r>
            <w:r>
              <w:rPr>
                <w:rFonts w:ascii="Times New Roman" w:eastAsia="SimSun" w:hAnsi="Times New Roman" w:cs="Times New Roman"/>
                <w:color w:val="000000"/>
                <w:sz w:val="24"/>
                <w:szCs w:val="24"/>
                <w:lang w:eastAsia="zh-CN" w:bidi="te-IN"/>
              </w:rPr>
              <w:t>ore interest rate charges for</w:t>
            </w:r>
            <w:r>
              <w:rPr>
                <w:rFonts w:ascii="Times New Roman" w:eastAsia="SimSun" w:hAnsi="Times New Roman" w:cs="Times New Roman"/>
                <w:color w:val="000000"/>
                <w:sz w:val="24"/>
                <w:szCs w:val="24"/>
                <w:lang w:val="en-GB" w:eastAsia="zh-CN" w:bidi="te-IN"/>
              </w:rPr>
              <w:t xml:space="preserve"> </w:t>
            </w:r>
            <w:proofErr w:type="gramStart"/>
            <w:r>
              <w:rPr>
                <w:rFonts w:ascii="Times New Roman" w:eastAsia="SimSun" w:hAnsi="Times New Roman" w:cs="Times New Roman"/>
                <w:color w:val="000000"/>
                <w:sz w:val="24"/>
                <w:szCs w:val="24"/>
                <w:lang w:val="en-GB" w:eastAsia="zh-CN" w:bidi="te-IN"/>
              </w:rPr>
              <w:t xml:space="preserve">late </w:t>
            </w:r>
            <w:r>
              <w:rPr>
                <w:rFonts w:ascii="Times New Roman" w:eastAsia="SimSun" w:hAnsi="Times New Roman" w:cs="Times New Roman"/>
                <w:color w:val="000000"/>
                <w:sz w:val="24"/>
                <w:szCs w:val="24"/>
                <w:lang w:eastAsia="zh-CN" w:bidi="te-IN"/>
              </w:rPr>
              <w:t> payment</w:t>
            </w:r>
            <w:proofErr w:type="gramEnd"/>
            <w:r>
              <w:rPr>
                <w:rFonts w:ascii="Times New Roman" w:eastAsia="SimSun" w:hAnsi="Times New Roman" w:cs="Times New Roman"/>
                <w:color w:val="000000"/>
                <w:sz w:val="24"/>
                <w:szCs w:val="24"/>
                <w:lang w:eastAsia="zh-CN" w:bidi="te-IN"/>
              </w:rPr>
              <w:t> </w:t>
            </w:r>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86</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71.6</w:t>
            </w:r>
            <w:r>
              <w:rPr>
                <w:rFonts w:ascii="Times New Roman" w:eastAsia="SimSun" w:hAnsi="Times New Roman" w:cs="Times New Roman"/>
                <w:color w:val="000000"/>
                <w:sz w:val="24"/>
                <w:szCs w:val="24"/>
                <w:lang w:val="en-GB" w:eastAsia="zh-CN" w:bidi="te-IN"/>
              </w:rPr>
              <w:t>0</w:t>
            </w:r>
          </w:p>
        </w:tc>
      </w:tr>
      <w:tr w:rsidR="00E96357" w:rsidTr="00C464BA">
        <w:trPr>
          <w:trHeight w:val="455"/>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4</w:t>
            </w:r>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rPr>
                <w:rFonts w:ascii="Times New Roman" w:eastAsia="SimSun" w:hAnsi="Times New Roman" w:cs="Gautami"/>
                <w:sz w:val="24"/>
                <w:szCs w:val="24"/>
                <w:lang w:val="en-GB" w:bidi="te-IN"/>
              </w:rPr>
            </w:pPr>
            <w:proofErr w:type="spellStart"/>
            <w:r>
              <w:rPr>
                <w:rFonts w:ascii="Times New Roman" w:eastAsia="SimSun" w:hAnsi="Times New Roman" w:cs="Times New Roman"/>
                <w:color w:val="000000"/>
                <w:sz w:val="24"/>
                <w:szCs w:val="24"/>
                <w:lang w:val="en-GB" w:eastAsia="zh-CN" w:bidi="te-IN"/>
              </w:rPr>
              <w:t>Fulfillment</w:t>
            </w:r>
            <w:proofErr w:type="spellEnd"/>
            <w:r>
              <w:rPr>
                <w:rFonts w:ascii="Times New Roman" w:eastAsia="SimSun" w:hAnsi="Times New Roman" w:cs="Times New Roman"/>
                <w:color w:val="000000"/>
                <w:sz w:val="24"/>
                <w:szCs w:val="24"/>
                <w:lang w:eastAsia="zh-CN" w:bidi="te-IN"/>
              </w:rPr>
              <w:t> of documentation</w:t>
            </w:r>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75</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62.5</w:t>
            </w:r>
            <w:r>
              <w:rPr>
                <w:rFonts w:ascii="Times New Roman" w:eastAsia="SimSun" w:hAnsi="Times New Roman" w:cs="Times New Roman"/>
                <w:color w:val="000000"/>
                <w:sz w:val="24"/>
                <w:szCs w:val="24"/>
                <w:lang w:val="en-GB" w:eastAsia="zh-CN" w:bidi="te-IN"/>
              </w:rPr>
              <w:t>0</w:t>
            </w:r>
          </w:p>
        </w:tc>
      </w:tr>
      <w:tr w:rsidR="00E96357" w:rsidTr="00C464BA">
        <w:trPr>
          <w:trHeight w:val="493"/>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w:t>
            </w:r>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Insufficient time for repayment</w:t>
            </w:r>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67</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33.5</w:t>
            </w:r>
            <w:r>
              <w:rPr>
                <w:rFonts w:ascii="Times New Roman" w:eastAsia="SimSun" w:hAnsi="Times New Roman" w:cs="Times New Roman"/>
                <w:color w:val="000000"/>
                <w:sz w:val="24"/>
                <w:szCs w:val="24"/>
                <w:lang w:val="en-GB" w:eastAsia="zh-CN" w:bidi="te-IN"/>
              </w:rPr>
              <w:t>0</w:t>
            </w:r>
          </w:p>
        </w:tc>
      </w:tr>
      <w:tr w:rsidR="00E96357" w:rsidTr="00C464BA">
        <w:trPr>
          <w:trHeight w:val="415"/>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w:t>
            </w:r>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If crop </w:t>
            </w:r>
            <w:proofErr w:type="gramStart"/>
            <w:r>
              <w:rPr>
                <w:rFonts w:ascii="Times New Roman" w:eastAsia="SimSun" w:hAnsi="Times New Roman" w:cs="Times New Roman"/>
                <w:color w:val="000000"/>
                <w:sz w:val="24"/>
                <w:szCs w:val="24"/>
                <w:lang w:eastAsia="zh-CN" w:bidi="te-IN"/>
              </w:rPr>
              <w:t>fails ,the</w:t>
            </w:r>
            <w:proofErr w:type="gramEnd"/>
            <w:r>
              <w:rPr>
                <w:rFonts w:ascii="Times New Roman" w:eastAsia="SimSun" w:hAnsi="Times New Roman" w:cs="Times New Roman"/>
                <w:color w:val="000000"/>
                <w:sz w:val="24"/>
                <w:szCs w:val="24"/>
                <w:lang w:eastAsia="zh-CN" w:bidi="te-IN"/>
              </w:rPr>
              <w:t> recovery of loan period is not extending</w:t>
            </w:r>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65</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54.1</w:t>
            </w:r>
            <w:r>
              <w:rPr>
                <w:rFonts w:ascii="Times New Roman" w:eastAsia="SimSun" w:hAnsi="Times New Roman" w:cs="Times New Roman"/>
                <w:color w:val="000000"/>
                <w:sz w:val="24"/>
                <w:szCs w:val="24"/>
                <w:lang w:val="en-GB" w:eastAsia="zh-CN" w:bidi="te-IN"/>
              </w:rPr>
              <w:t>0</w:t>
            </w:r>
          </w:p>
        </w:tc>
      </w:tr>
      <w:tr w:rsidR="00E96357" w:rsidTr="00C464BA">
        <w:trPr>
          <w:trHeight w:val="667"/>
          <w:tblCellSpacing w:w="0" w:type="dxa"/>
          <w:jc w:val="center"/>
        </w:trPr>
        <w:tc>
          <w:tcPr>
            <w:tcW w:w="405"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7</w:t>
            </w:r>
          </w:p>
        </w:tc>
        <w:tc>
          <w:tcPr>
            <w:tcW w:w="3174"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rPr>
                <w:rFonts w:ascii="Times New Roman" w:eastAsia="SimSun" w:hAnsi="Times New Roman" w:cs="Gautami"/>
                <w:sz w:val="24"/>
                <w:szCs w:val="24"/>
                <w:lang w:bidi="te-IN"/>
              </w:rPr>
            </w:pPr>
            <w:r>
              <w:rPr>
                <w:rFonts w:ascii="Times New Roman" w:eastAsia="SimSun" w:hAnsi="Times New Roman" w:cs="Times New Roman"/>
                <w:color w:val="000000"/>
                <w:sz w:val="24"/>
                <w:szCs w:val="24"/>
                <w:lang w:val="en-GB" w:eastAsia="zh-CN" w:bidi="te-IN"/>
              </w:rPr>
              <w:t>P</w:t>
            </w:r>
            <w:proofErr w:type="spellStart"/>
            <w:r>
              <w:rPr>
                <w:rFonts w:ascii="Times New Roman" w:eastAsia="SimSun" w:hAnsi="Times New Roman" w:cs="Times New Roman"/>
                <w:color w:val="000000"/>
                <w:sz w:val="24"/>
                <w:szCs w:val="24"/>
                <w:lang w:eastAsia="zh-CN" w:bidi="te-IN"/>
              </w:rPr>
              <w:t>assbooks</w:t>
            </w:r>
            <w:proofErr w:type="spellEnd"/>
            <w:r>
              <w:rPr>
                <w:rFonts w:ascii="Times New Roman" w:eastAsia="SimSun" w:hAnsi="Times New Roman" w:cs="Times New Roman"/>
                <w:color w:val="000000"/>
                <w:sz w:val="24"/>
                <w:szCs w:val="24"/>
                <w:lang w:eastAsia="zh-CN" w:bidi="te-IN"/>
              </w:rPr>
              <w:t> are </w:t>
            </w:r>
            <w:proofErr w:type="gramStart"/>
            <w:r>
              <w:rPr>
                <w:rFonts w:ascii="Times New Roman" w:eastAsia="SimSun" w:hAnsi="Times New Roman" w:cs="Times New Roman"/>
                <w:color w:val="000000"/>
                <w:sz w:val="24"/>
                <w:szCs w:val="24"/>
                <w:lang w:eastAsia="zh-CN" w:bidi="te-IN"/>
              </w:rPr>
              <w:t>retain</w:t>
            </w:r>
            <w:proofErr w:type="gramEnd"/>
            <w:r>
              <w:rPr>
                <w:rFonts w:ascii="Times New Roman" w:eastAsia="SimSun" w:hAnsi="Times New Roman" w:cs="Times New Roman"/>
                <w:color w:val="000000"/>
                <w:sz w:val="24"/>
                <w:szCs w:val="24"/>
                <w:lang w:eastAsia="zh-CN" w:bidi="te-IN"/>
              </w:rPr>
              <w:t> at bank</w:t>
            </w:r>
          </w:p>
        </w:tc>
        <w:tc>
          <w:tcPr>
            <w:tcW w:w="699"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62</w:t>
            </w:r>
          </w:p>
        </w:tc>
        <w:tc>
          <w:tcPr>
            <w:tcW w:w="722" w:type="pct"/>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val="en-GB" w:bidi="te-IN"/>
              </w:rPr>
            </w:pPr>
            <w:r>
              <w:rPr>
                <w:rFonts w:ascii="Times New Roman" w:eastAsia="SimSun" w:hAnsi="Times New Roman" w:cs="Times New Roman"/>
                <w:color w:val="000000"/>
                <w:sz w:val="24"/>
                <w:szCs w:val="24"/>
                <w:lang w:eastAsia="zh-CN" w:bidi="te-IN"/>
              </w:rPr>
              <w:t>51.6</w:t>
            </w:r>
            <w:r>
              <w:rPr>
                <w:rFonts w:ascii="Times New Roman" w:eastAsia="SimSun" w:hAnsi="Times New Roman" w:cs="Times New Roman"/>
                <w:color w:val="000000"/>
                <w:sz w:val="24"/>
                <w:szCs w:val="24"/>
                <w:lang w:val="en-GB" w:eastAsia="zh-CN" w:bidi="te-IN"/>
              </w:rPr>
              <w:t>0</w:t>
            </w:r>
          </w:p>
        </w:tc>
      </w:tr>
    </w:tbl>
    <w:p w:rsidR="00E96357" w:rsidRPr="00E96357" w:rsidRDefault="00E96357" w:rsidP="00E96357">
      <w:pPr>
        <w:pStyle w:val="BodyText"/>
        <w:spacing w:before="1" w:line="276" w:lineRule="auto"/>
        <w:ind w:right="-42"/>
        <w:jc w:val="both"/>
        <w:rPr>
          <w:rFonts w:ascii="Times New Roman" w:hAnsi="Times New Roman" w:cs="Times New Roman"/>
          <w:b w:val="0"/>
          <w:bCs w:val="0"/>
          <w:sz w:val="24"/>
          <w:szCs w:val="24"/>
          <w:lang w:val="en-GB"/>
        </w:rPr>
      </w:pPr>
      <w:r w:rsidRPr="00E96357">
        <w:rPr>
          <w:rFonts w:ascii="Times New Roman" w:hAnsi="Times New Roman" w:cs="Times New Roman"/>
          <w:b w:val="0"/>
          <w:sz w:val="24"/>
          <w:szCs w:val="24"/>
          <w:lang w:val="en-GB"/>
        </w:rPr>
        <w:lastRenderedPageBreak/>
        <w:t xml:space="preserve">As seen from the above </w:t>
      </w:r>
      <w:proofErr w:type="gramStart"/>
      <w:r w:rsidRPr="00E96357">
        <w:rPr>
          <w:rFonts w:ascii="Times New Roman" w:hAnsi="Times New Roman" w:cs="Times New Roman"/>
          <w:b w:val="0"/>
          <w:sz w:val="24"/>
          <w:szCs w:val="24"/>
          <w:lang w:val="en-GB"/>
        </w:rPr>
        <w:t>table  majority</w:t>
      </w:r>
      <w:proofErr w:type="gramEnd"/>
      <w:r w:rsidRPr="00E96357">
        <w:rPr>
          <w:rFonts w:ascii="Times New Roman" w:hAnsi="Times New Roman" w:cs="Times New Roman"/>
          <w:b w:val="0"/>
          <w:sz w:val="24"/>
          <w:szCs w:val="24"/>
          <w:lang w:val="en-GB"/>
        </w:rPr>
        <w:t xml:space="preserve"> of respondents are stated major constraints viz. insufficient amount of loan (100.00 percent ),Borrowing is lengthy process (86.60 percent) ,More interest rate charges for late repayment (71.60 percent ) ,</w:t>
      </w:r>
      <w:proofErr w:type="spellStart"/>
      <w:r w:rsidRPr="00E96357">
        <w:rPr>
          <w:rFonts w:ascii="Times New Roman" w:hAnsi="Times New Roman" w:cs="Times New Roman"/>
          <w:b w:val="0"/>
          <w:sz w:val="24"/>
          <w:szCs w:val="24"/>
          <w:lang w:val="en-GB"/>
        </w:rPr>
        <w:t>Fulfillment</w:t>
      </w:r>
      <w:proofErr w:type="spellEnd"/>
      <w:r w:rsidRPr="00E96357">
        <w:rPr>
          <w:rFonts w:ascii="Times New Roman" w:hAnsi="Times New Roman" w:cs="Times New Roman"/>
          <w:b w:val="0"/>
          <w:sz w:val="24"/>
          <w:szCs w:val="24"/>
          <w:lang w:val="en-GB"/>
        </w:rPr>
        <w:t xml:space="preserve"> of documentation (62.50 percent ), while slightly more than half </w:t>
      </w:r>
      <w:proofErr w:type="spellStart"/>
      <w:r w:rsidRPr="00E96357">
        <w:rPr>
          <w:rFonts w:ascii="Times New Roman" w:hAnsi="Times New Roman" w:cs="Times New Roman"/>
          <w:b w:val="0"/>
          <w:sz w:val="24"/>
          <w:szCs w:val="24"/>
          <w:lang w:val="en-GB"/>
        </w:rPr>
        <w:t>told,If</w:t>
      </w:r>
      <w:proofErr w:type="spellEnd"/>
      <w:r w:rsidRPr="00E96357">
        <w:rPr>
          <w:rFonts w:ascii="Times New Roman" w:hAnsi="Times New Roman" w:cs="Times New Roman"/>
          <w:b w:val="0"/>
          <w:sz w:val="24"/>
          <w:szCs w:val="24"/>
          <w:lang w:val="en-GB"/>
        </w:rPr>
        <w:t xml:space="preserve"> crop fails, the recovery of loan period is not extending (54.10 percent ),and Passbooks are retain at bank (51.60 percent) are the constraints.</w:t>
      </w:r>
    </w:p>
    <w:p w:rsidR="00E96357" w:rsidRPr="00E96357" w:rsidRDefault="00E96357" w:rsidP="00E96357">
      <w:pPr>
        <w:tabs>
          <w:tab w:val="left" w:pos="3740"/>
        </w:tabs>
        <w:jc w:val="both"/>
        <w:rPr>
          <w:rFonts w:ascii="Times New Roman" w:hAnsi="Times New Roman" w:cs="Times New Roman"/>
          <w:b/>
          <w:bCs/>
          <w:sz w:val="24"/>
          <w:szCs w:val="24"/>
          <w:lang w:val="en-GB"/>
        </w:rPr>
      </w:pPr>
      <w:r w:rsidRPr="00E96357">
        <w:rPr>
          <w:rFonts w:ascii="Times New Roman" w:hAnsi="Times New Roman" w:cs="Times New Roman"/>
          <w:b/>
          <w:bCs/>
          <w:sz w:val="24"/>
          <w:szCs w:val="24"/>
        </w:rPr>
        <w:t xml:space="preserve">Suggestions </w:t>
      </w:r>
      <w:r w:rsidRPr="00E96357">
        <w:rPr>
          <w:rFonts w:ascii="Times New Roman" w:hAnsi="Times New Roman" w:cs="Times New Roman"/>
          <w:b/>
          <w:bCs/>
          <w:sz w:val="24"/>
          <w:szCs w:val="24"/>
          <w:lang w:val="en-GB"/>
        </w:rPr>
        <w:t>for effective credit utilization</w:t>
      </w:r>
      <w:r>
        <w:rPr>
          <w:rFonts w:ascii="Times New Roman" w:hAnsi="Times New Roman" w:cs="Times New Roman"/>
          <w:b/>
          <w:bCs/>
          <w:sz w:val="24"/>
          <w:szCs w:val="24"/>
          <w:lang w:val="en-GB"/>
        </w:rPr>
        <w:t>:</w:t>
      </w:r>
    </w:p>
    <w:p w:rsidR="0039472E" w:rsidRPr="00E96357" w:rsidRDefault="00E96357" w:rsidP="00E96357">
      <w:pPr>
        <w:widowControl w:val="0"/>
        <w:autoSpaceDE w:val="0"/>
        <w:autoSpaceDN w:val="0"/>
        <w:spacing w:before="9"/>
        <w:rPr>
          <w:rFonts w:ascii="Times New Roman" w:hAnsi="Times New Roman" w:cs="Times New Roman"/>
          <w:sz w:val="24"/>
          <w:szCs w:val="24"/>
        </w:rPr>
      </w:pPr>
      <w:r w:rsidRPr="00E96357">
        <w:rPr>
          <w:rFonts w:ascii="Times New Roman" w:hAnsi="Times New Roman" w:cs="Times New Roman"/>
          <w:sz w:val="24"/>
          <w:szCs w:val="24"/>
        </w:rPr>
        <w:t>Suggestions were invited from the respondents to overcome the constraints faced by them in management of ornamental nursery. In all five suggestions were made by the respondents as shown in the Table</w:t>
      </w:r>
      <w:r w:rsidR="00A12351">
        <w:rPr>
          <w:rFonts w:ascii="Times New Roman" w:hAnsi="Times New Roman" w:cs="Times New Roman"/>
          <w:sz w:val="24"/>
          <w:szCs w:val="24"/>
        </w:rPr>
        <w:t xml:space="preserve"> </w:t>
      </w:r>
      <w:r w:rsidR="0039472E">
        <w:rPr>
          <w:rFonts w:ascii="Times New Roman" w:hAnsi="Times New Roman" w:cs="Times New Roman"/>
          <w:sz w:val="24"/>
          <w:szCs w:val="24"/>
        </w:rPr>
        <w:t>16.</w:t>
      </w:r>
    </w:p>
    <w:tbl>
      <w:tblPr>
        <w:tblW w:w="9378" w:type="dxa"/>
        <w:jc w:val="center"/>
        <w:tblCellSpacing w:w="0" w:type="dxa"/>
        <w:tblLayout w:type="fixed"/>
        <w:tblCellMar>
          <w:left w:w="0" w:type="dxa"/>
          <w:right w:w="0" w:type="dxa"/>
        </w:tblCellMar>
        <w:tblLook w:val="04A0" w:firstRow="1" w:lastRow="0" w:firstColumn="1" w:lastColumn="0" w:noHBand="0" w:noVBand="1"/>
      </w:tblPr>
      <w:tblGrid>
        <w:gridCol w:w="714"/>
        <w:gridCol w:w="4722"/>
        <w:gridCol w:w="1914"/>
        <w:gridCol w:w="2028"/>
      </w:tblGrid>
      <w:tr w:rsidR="00E96357" w:rsidTr="00C464BA">
        <w:trPr>
          <w:trHeight w:val="270"/>
          <w:tblCellSpacing w:w="0" w:type="dxa"/>
          <w:jc w:val="center"/>
        </w:trPr>
        <w:tc>
          <w:tcPr>
            <w:tcW w:w="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Sr. No</w:t>
            </w:r>
          </w:p>
        </w:tc>
        <w:tc>
          <w:tcPr>
            <w:tcW w:w="4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Suggestions</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Frequency</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Percentage</w:t>
            </w:r>
          </w:p>
        </w:tc>
      </w:tr>
      <w:tr w:rsidR="00E96357" w:rsidTr="00C464BA">
        <w:trPr>
          <w:trHeight w:val="551"/>
          <w:tblCellSpacing w:w="0" w:type="dxa"/>
          <w:jc w:val="center"/>
        </w:trPr>
        <w:tc>
          <w:tcPr>
            <w:tcW w:w="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w:t>
            </w:r>
          </w:p>
        </w:tc>
        <w:tc>
          <w:tcPr>
            <w:tcW w:w="4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both"/>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Loan should be available at proper time.</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104</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86.67</w:t>
            </w:r>
          </w:p>
        </w:tc>
      </w:tr>
      <w:tr w:rsidR="00E96357" w:rsidTr="00C464BA">
        <w:trPr>
          <w:trHeight w:val="515"/>
          <w:tblCellSpacing w:w="0" w:type="dxa"/>
          <w:jc w:val="center"/>
        </w:trPr>
        <w:tc>
          <w:tcPr>
            <w:tcW w:w="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w:t>
            </w:r>
          </w:p>
        </w:tc>
        <w:tc>
          <w:tcPr>
            <w:tcW w:w="4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both"/>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Loan borrowing should be less documentation.</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102</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85.00</w:t>
            </w:r>
          </w:p>
        </w:tc>
      </w:tr>
      <w:tr w:rsidR="00E96357" w:rsidTr="00C464BA">
        <w:trPr>
          <w:trHeight w:val="473"/>
          <w:tblCellSpacing w:w="0" w:type="dxa"/>
          <w:jc w:val="center"/>
        </w:trPr>
        <w:tc>
          <w:tcPr>
            <w:tcW w:w="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w:t>
            </w:r>
          </w:p>
        </w:tc>
        <w:tc>
          <w:tcPr>
            <w:tcW w:w="4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rPr>
                <w:rFonts w:ascii="Times New Roman" w:eastAsia="SimSun" w:hAnsi="Times New Roman" w:cs="Gautami"/>
                <w:sz w:val="24"/>
                <w:szCs w:val="24"/>
                <w:lang w:bidi="te-IN"/>
              </w:rPr>
            </w:pPr>
            <w:r>
              <w:rPr>
                <w:rFonts w:ascii="Times New Roman" w:eastAsia="SimSun" w:hAnsi="Times New Roman" w:cs="Times New Roman"/>
                <w:color w:val="000000"/>
                <w:sz w:val="24"/>
                <w:szCs w:val="24"/>
                <w:lang w:val="en-GB" w:eastAsia="zh-CN" w:bidi="te-IN"/>
              </w:rPr>
              <w:t>I</w:t>
            </w:r>
            <w:proofErr w:type="spellStart"/>
            <w:r>
              <w:rPr>
                <w:rFonts w:ascii="Times New Roman" w:eastAsia="SimSun" w:hAnsi="Times New Roman" w:cs="Times New Roman"/>
                <w:color w:val="000000"/>
                <w:sz w:val="24"/>
                <w:szCs w:val="24"/>
                <w:lang w:eastAsia="zh-CN" w:bidi="te-IN"/>
              </w:rPr>
              <w:t>nterest</w:t>
            </w:r>
            <w:proofErr w:type="spellEnd"/>
            <w:r>
              <w:rPr>
                <w:rFonts w:ascii="Times New Roman" w:eastAsia="SimSun" w:hAnsi="Times New Roman" w:cs="Times New Roman"/>
                <w:color w:val="000000"/>
                <w:sz w:val="24"/>
                <w:szCs w:val="24"/>
                <w:lang w:eastAsia="zh-CN" w:bidi="te-IN"/>
              </w:rPr>
              <w:t> rate should be low.</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96</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80.00</w:t>
            </w:r>
          </w:p>
        </w:tc>
      </w:tr>
      <w:tr w:rsidR="00E96357" w:rsidTr="00C464BA">
        <w:trPr>
          <w:trHeight w:val="491"/>
          <w:tblCellSpacing w:w="0" w:type="dxa"/>
          <w:jc w:val="center"/>
        </w:trPr>
        <w:tc>
          <w:tcPr>
            <w:tcW w:w="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4.</w:t>
            </w:r>
          </w:p>
        </w:tc>
        <w:tc>
          <w:tcPr>
            <w:tcW w:w="4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rPr>
                <w:rFonts w:ascii="Times New Roman" w:eastAsia="SimSun" w:hAnsi="Times New Roman" w:cs="Gautami"/>
                <w:sz w:val="24"/>
                <w:szCs w:val="24"/>
                <w:lang w:bidi="te-IN"/>
              </w:rPr>
            </w:pPr>
            <w:r>
              <w:rPr>
                <w:rFonts w:ascii="Times New Roman" w:eastAsia="SimSun" w:hAnsi="Times New Roman" w:cs="Times New Roman"/>
                <w:color w:val="000000"/>
                <w:sz w:val="24"/>
                <w:szCs w:val="24"/>
                <w:lang w:val="en-GB" w:eastAsia="zh-CN" w:bidi="te-IN"/>
              </w:rPr>
              <w:t>R</w:t>
            </w:r>
            <w:proofErr w:type="spellStart"/>
            <w:r>
              <w:rPr>
                <w:rFonts w:ascii="Times New Roman" w:eastAsia="SimSun" w:hAnsi="Times New Roman" w:cs="Times New Roman"/>
                <w:color w:val="000000"/>
                <w:sz w:val="24"/>
                <w:szCs w:val="24"/>
                <w:lang w:eastAsia="zh-CN" w:bidi="te-IN"/>
              </w:rPr>
              <w:t>ecovery</w:t>
            </w:r>
            <w:proofErr w:type="spellEnd"/>
            <w:r>
              <w:rPr>
                <w:rFonts w:ascii="Times New Roman" w:eastAsia="SimSun" w:hAnsi="Times New Roman" w:cs="Times New Roman"/>
                <w:color w:val="000000"/>
                <w:sz w:val="24"/>
                <w:szCs w:val="24"/>
                <w:lang w:eastAsia="zh-CN" w:bidi="te-IN"/>
              </w:rPr>
              <w:t> of loan </w:t>
            </w:r>
            <w:proofErr w:type="spellStart"/>
            <w:r>
              <w:rPr>
                <w:rFonts w:ascii="Times New Roman" w:eastAsia="SimSun" w:hAnsi="Times New Roman" w:cs="Times New Roman"/>
                <w:color w:val="000000"/>
                <w:sz w:val="24"/>
                <w:szCs w:val="24"/>
                <w:lang w:eastAsia="zh-CN" w:bidi="te-IN"/>
              </w:rPr>
              <w:t>perio</w:t>
            </w:r>
            <w:proofErr w:type="spellEnd"/>
            <w:r>
              <w:rPr>
                <w:rFonts w:ascii="Times New Roman" w:eastAsia="SimSun" w:hAnsi="Times New Roman" w:cs="Times New Roman"/>
                <w:color w:val="000000"/>
                <w:sz w:val="24"/>
                <w:szCs w:val="24"/>
                <w:lang w:val="en-GB" w:eastAsia="zh-CN" w:bidi="te-IN"/>
              </w:rPr>
              <w:t>d</w:t>
            </w:r>
            <w:r>
              <w:rPr>
                <w:rFonts w:ascii="Times New Roman" w:eastAsia="SimSun" w:hAnsi="Times New Roman" w:cs="Times New Roman"/>
                <w:color w:val="000000"/>
                <w:sz w:val="24"/>
                <w:szCs w:val="24"/>
                <w:lang w:eastAsia="zh-CN" w:bidi="te-IN"/>
              </w:rPr>
              <w:t> should be </w:t>
            </w:r>
            <w:proofErr w:type="gramStart"/>
            <w:r>
              <w:rPr>
                <w:rFonts w:ascii="Times New Roman" w:eastAsia="SimSun" w:hAnsi="Times New Roman" w:cs="Times New Roman"/>
                <w:color w:val="000000"/>
                <w:sz w:val="24"/>
                <w:szCs w:val="24"/>
                <w:lang w:eastAsia="zh-CN" w:bidi="te-IN"/>
              </w:rPr>
              <w:t>increased .</w:t>
            </w:r>
            <w:proofErr w:type="gramEnd"/>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75</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62.5</w:t>
            </w:r>
          </w:p>
        </w:tc>
      </w:tr>
      <w:tr w:rsidR="00E96357" w:rsidTr="00C464BA">
        <w:trPr>
          <w:trHeight w:val="566"/>
          <w:tblCellSpacing w:w="0" w:type="dxa"/>
          <w:jc w:val="center"/>
        </w:trPr>
        <w:tc>
          <w:tcPr>
            <w:tcW w:w="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w:t>
            </w:r>
          </w:p>
        </w:tc>
        <w:tc>
          <w:tcPr>
            <w:tcW w:w="4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Loan taken for hybrid and improved varieties crop finance should be given more.</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60</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50.00</w:t>
            </w:r>
          </w:p>
        </w:tc>
      </w:tr>
      <w:tr w:rsidR="00E96357" w:rsidTr="00C464BA">
        <w:trPr>
          <w:trHeight w:val="566"/>
          <w:tblCellSpacing w:w="0" w:type="dxa"/>
          <w:jc w:val="center"/>
        </w:trPr>
        <w:tc>
          <w:tcPr>
            <w:tcW w:w="7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6</w:t>
            </w:r>
          </w:p>
        </w:tc>
        <w:tc>
          <w:tcPr>
            <w:tcW w:w="472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rPr>
                <w:rFonts w:ascii="Times New Roman" w:eastAsia="SimSun" w:hAnsi="Times New Roman" w:cs="Gautami"/>
                <w:sz w:val="24"/>
                <w:szCs w:val="24"/>
                <w:lang w:bidi="te-IN"/>
              </w:rPr>
            </w:pPr>
            <w:r>
              <w:rPr>
                <w:rFonts w:ascii="Times New Roman" w:eastAsia="SimSun" w:hAnsi="Times New Roman" w:cs="Times New Roman"/>
                <w:color w:val="000000"/>
                <w:sz w:val="24"/>
                <w:szCs w:val="24"/>
                <w:lang w:val="en-GB" w:eastAsia="zh-CN" w:bidi="te-IN"/>
              </w:rPr>
              <w:t>C</w:t>
            </w:r>
            <w:proofErr w:type="spellStart"/>
            <w:r>
              <w:rPr>
                <w:rFonts w:ascii="Times New Roman" w:eastAsia="SimSun" w:hAnsi="Times New Roman" w:cs="Times New Roman"/>
                <w:color w:val="000000"/>
                <w:sz w:val="24"/>
                <w:szCs w:val="24"/>
                <w:lang w:eastAsia="zh-CN" w:bidi="te-IN"/>
              </w:rPr>
              <w:t>ooperation</w:t>
            </w:r>
            <w:proofErr w:type="spellEnd"/>
            <w:r>
              <w:rPr>
                <w:rFonts w:ascii="Times New Roman" w:eastAsia="SimSun" w:hAnsi="Times New Roman" w:cs="Times New Roman"/>
                <w:color w:val="000000"/>
                <w:sz w:val="24"/>
                <w:szCs w:val="24"/>
                <w:lang w:eastAsia="zh-CN" w:bidi="te-IN"/>
              </w:rPr>
              <w:t> from bank staff.</w:t>
            </w:r>
          </w:p>
        </w:tc>
        <w:tc>
          <w:tcPr>
            <w:tcW w:w="191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35</w:t>
            </w:r>
          </w:p>
        </w:tc>
        <w:tc>
          <w:tcPr>
            <w:tcW w:w="202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96357" w:rsidRDefault="00E96357" w:rsidP="00E96357">
            <w:pPr>
              <w:spacing w:beforeAutospacing="1" w:afterAutospacing="1"/>
              <w:jc w:val="center"/>
              <w:rPr>
                <w:rFonts w:ascii="Times New Roman" w:eastAsia="SimSun" w:hAnsi="Times New Roman" w:cs="Gautami"/>
                <w:sz w:val="24"/>
                <w:szCs w:val="24"/>
                <w:lang w:bidi="te-IN"/>
              </w:rPr>
            </w:pPr>
            <w:r>
              <w:rPr>
                <w:rFonts w:ascii="Times New Roman" w:eastAsia="SimSun" w:hAnsi="Times New Roman" w:cs="Times New Roman"/>
                <w:color w:val="000000"/>
                <w:sz w:val="24"/>
                <w:szCs w:val="24"/>
                <w:lang w:eastAsia="zh-CN" w:bidi="te-IN"/>
              </w:rPr>
              <w:t>29.16</w:t>
            </w:r>
          </w:p>
        </w:tc>
      </w:tr>
    </w:tbl>
    <w:p w:rsidR="00E96357" w:rsidRPr="00E96357" w:rsidRDefault="00E96357" w:rsidP="00E96357">
      <w:pPr>
        <w:pStyle w:val="BodyText"/>
        <w:spacing w:before="1" w:line="276" w:lineRule="auto"/>
        <w:ind w:right="-42"/>
        <w:jc w:val="both"/>
        <w:rPr>
          <w:rFonts w:ascii="Times New Roman" w:hAnsi="Times New Roman" w:cs="Times New Roman"/>
          <w:b w:val="0"/>
          <w:sz w:val="24"/>
          <w:szCs w:val="24"/>
          <w:lang w:val="en-GB"/>
        </w:rPr>
      </w:pPr>
      <w:r w:rsidRPr="00E96357">
        <w:rPr>
          <w:rFonts w:ascii="Times New Roman" w:hAnsi="Times New Roman" w:cs="Times New Roman"/>
          <w:b w:val="0"/>
          <w:sz w:val="24"/>
          <w:szCs w:val="24"/>
          <w:lang w:val="en-GB"/>
        </w:rPr>
        <w:t xml:space="preserve">It was observed from the above table majority of respondents suggested that Loan should be available at proper time (86.67 </w:t>
      </w:r>
      <w:proofErr w:type="gramStart"/>
      <w:r w:rsidRPr="00E96357">
        <w:rPr>
          <w:rFonts w:ascii="Times New Roman" w:hAnsi="Times New Roman" w:cs="Times New Roman"/>
          <w:b w:val="0"/>
          <w:sz w:val="24"/>
          <w:szCs w:val="24"/>
          <w:lang w:val="en-GB"/>
        </w:rPr>
        <w:t>percent ),Loan</w:t>
      </w:r>
      <w:proofErr w:type="gramEnd"/>
      <w:r w:rsidRPr="00E96357">
        <w:rPr>
          <w:rFonts w:ascii="Times New Roman" w:hAnsi="Times New Roman" w:cs="Times New Roman"/>
          <w:b w:val="0"/>
          <w:sz w:val="24"/>
          <w:szCs w:val="24"/>
          <w:lang w:val="en-GB"/>
        </w:rPr>
        <w:t xml:space="preserve"> borrowing should be less documentation (85.00 percent ),Interest rate should be low (85.00 percent ), Recovery of loan period should be increased (62.50 percent ), Loan taken for hybrid and improved varieties crop finance should be given more (50.00 percent ) and Cooperation from bank staff (29.16 percent ).</w:t>
      </w:r>
    </w:p>
    <w:p w:rsidR="00370C20" w:rsidRDefault="00370C20" w:rsidP="00E96357">
      <w:pPr>
        <w:widowControl w:val="0"/>
        <w:autoSpaceDE w:val="0"/>
        <w:autoSpaceDN w:val="0"/>
        <w:spacing w:before="9"/>
        <w:rPr>
          <w:rFonts w:ascii="Times New Roman" w:eastAsia="Times New Roman" w:hAnsi="Times New Roman" w:cs="Times New Roman"/>
          <w:b/>
          <w:bCs/>
          <w:sz w:val="24"/>
          <w:szCs w:val="24"/>
          <w:lang w:val="en-GB" w:bidi="en-US"/>
        </w:rPr>
      </w:pPr>
      <w:r>
        <w:rPr>
          <w:rFonts w:ascii="Times New Roman" w:eastAsia="Times New Roman" w:hAnsi="Times New Roman" w:cs="Times New Roman"/>
          <w:b/>
          <w:bCs/>
          <w:sz w:val="24"/>
          <w:szCs w:val="24"/>
          <w:lang w:val="en-GB" w:bidi="en-US"/>
        </w:rPr>
        <w:t>CONCLUSION:</w:t>
      </w:r>
    </w:p>
    <w:p w:rsidR="00370C20" w:rsidRDefault="00370C20" w:rsidP="00AB2084">
      <w:pPr>
        <w:widowControl w:val="0"/>
        <w:tabs>
          <w:tab w:val="left" w:pos="3740"/>
        </w:tabs>
        <w:autoSpaceDE w:val="0"/>
        <w:autoSpaceDN w:val="0"/>
        <w:jc w:val="both"/>
        <w:rPr>
          <w:rFonts w:ascii="Times New Roman" w:eastAsia="Times New Roman" w:hAnsi="Times New Roman" w:cs="Times New Roman"/>
          <w:sz w:val="24"/>
          <w:szCs w:val="24"/>
          <w:lang w:val="en-GB"/>
        </w:rPr>
      </w:pPr>
      <w:r w:rsidRPr="00370C20">
        <w:rPr>
          <w:rFonts w:ascii="Times New Roman" w:hAnsi="Times New Roman" w:cs="Times New Roman"/>
          <w:sz w:val="24"/>
          <w:szCs w:val="24"/>
        </w:rPr>
        <w:t>Majority of the respondents had medium age group, primary level of education, medium</w:t>
      </w:r>
      <w:r>
        <w:rPr>
          <w:rFonts w:ascii="Times New Roman" w:hAnsi="Times New Roman" w:cs="Times New Roman"/>
          <w:sz w:val="24"/>
          <w:szCs w:val="24"/>
        </w:rPr>
        <w:t xml:space="preserve"> </w:t>
      </w:r>
      <w:r w:rsidRPr="00370C20">
        <w:rPr>
          <w:rFonts w:ascii="Times New Roman" w:hAnsi="Times New Roman" w:cs="Times New Roman"/>
          <w:sz w:val="24"/>
          <w:szCs w:val="24"/>
        </w:rPr>
        <w:t>level of farming experience, medium level of annual income and majority respondents</w:t>
      </w:r>
      <w:r>
        <w:rPr>
          <w:rFonts w:ascii="Times New Roman" w:hAnsi="Times New Roman" w:cs="Times New Roman"/>
          <w:sz w:val="24"/>
          <w:szCs w:val="24"/>
        </w:rPr>
        <w:t xml:space="preserve"> </w:t>
      </w:r>
      <w:r w:rsidRPr="00370C20">
        <w:rPr>
          <w:rFonts w:ascii="Times New Roman" w:hAnsi="Times New Roman" w:cs="Times New Roman"/>
          <w:sz w:val="24"/>
          <w:szCs w:val="24"/>
        </w:rPr>
        <w:t>possessing credit facilities easily. Majority of respondents taken short term loans, chosen main</w:t>
      </w:r>
      <w:r>
        <w:rPr>
          <w:rFonts w:ascii="Times New Roman" w:hAnsi="Times New Roman" w:cs="Times New Roman"/>
          <w:sz w:val="24"/>
          <w:szCs w:val="24"/>
        </w:rPr>
        <w:t xml:space="preserve"> </w:t>
      </w:r>
      <w:r w:rsidRPr="00370C20">
        <w:rPr>
          <w:rFonts w:ascii="Times New Roman" w:hAnsi="Times New Roman" w:cs="Times New Roman"/>
          <w:sz w:val="24"/>
          <w:szCs w:val="24"/>
        </w:rPr>
        <w:t xml:space="preserve">occupation as agriculture, medium level of social participation, low level of </w:t>
      </w:r>
      <w:proofErr w:type="spellStart"/>
      <w:r w:rsidRPr="00370C20">
        <w:rPr>
          <w:rFonts w:ascii="Times New Roman" w:hAnsi="Times New Roman" w:cs="Times New Roman"/>
          <w:sz w:val="24"/>
          <w:szCs w:val="24"/>
        </w:rPr>
        <w:t>cosmopoilteness</w:t>
      </w:r>
      <w:proofErr w:type="spellEnd"/>
      <w:r w:rsidRPr="00370C20">
        <w:rPr>
          <w:rFonts w:ascii="Times New Roman" w:hAnsi="Times New Roman" w:cs="Times New Roman"/>
          <w:sz w:val="24"/>
          <w:szCs w:val="24"/>
        </w:rPr>
        <w:t>,</w:t>
      </w:r>
      <w:r>
        <w:rPr>
          <w:rFonts w:ascii="Times New Roman" w:hAnsi="Times New Roman" w:cs="Times New Roman"/>
          <w:sz w:val="24"/>
          <w:szCs w:val="24"/>
        </w:rPr>
        <w:t xml:space="preserve"> </w:t>
      </w:r>
      <w:r w:rsidRPr="00370C20">
        <w:rPr>
          <w:rFonts w:ascii="Times New Roman" w:hAnsi="Times New Roman" w:cs="Times New Roman"/>
          <w:sz w:val="24"/>
          <w:szCs w:val="24"/>
        </w:rPr>
        <w:t xml:space="preserve">medium level of extension </w:t>
      </w:r>
      <w:proofErr w:type="gramStart"/>
      <w:r w:rsidRPr="00370C20">
        <w:rPr>
          <w:rFonts w:ascii="Times New Roman" w:hAnsi="Times New Roman" w:cs="Times New Roman"/>
          <w:sz w:val="24"/>
          <w:szCs w:val="24"/>
        </w:rPr>
        <w:t>contact</w:t>
      </w:r>
      <w:proofErr w:type="gramEnd"/>
      <w:r w:rsidRPr="00370C20">
        <w:rPr>
          <w:rFonts w:ascii="Times New Roman" w:hAnsi="Times New Roman" w:cs="Times New Roman"/>
          <w:sz w:val="24"/>
          <w:szCs w:val="24"/>
        </w:rPr>
        <w:t>, medium level of scientific orientation and medium level of</w:t>
      </w:r>
      <w:r>
        <w:rPr>
          <w:rFonts w:ascii="Times New Roman" w:hAnsi="Times New Roman" w:cs="Times New Roman"/>
          <w:sz w:val="24"/>
          <w:szCs w:val="24"/>
        </w:rPr>
        <w:t xml:space="preserve"> </w:t>
      </w:r>
      <w:r w:rsidR="00E96357">
        <w:rPr>
          <w:rFonts w:ascii="Times New Roman" w:hAnsi="Times New Roman" w:cs="Times New Roman"/>
          <w:sz w:val="24"/>
          <w:szCs w:val="24"/>
        </w:rPr>
        <w:t xml:space="preserve">risk </w:t>
      </w:r>
      <w:r w:rsidRPr="00370C20">
        <w:rPr>
          <w:rFonts w:ascii="Times New Roman" w:hAnsi="Times New Roman" w:cs="Times New Roman"/>
          <w:sz w:val="24"/>
          <w:szCs w:val="24"/>
        </w:rPr>
        <w:t>preference.</w:t>
      </w:r>
      <w:r w:rsidR="00E96357" w:rsidRPr="00E96357">
        <w:rPr>
          <w:rFonts w:ascii="Times New Roman" w:eastAsia="Times New Roman" w:hAnsi="Times New Roman" w:cs="Times New Roman"/>
          <w:sz w:val="24"/>
          <w:szCs w:val="24"/>
        </w:rPr>
        <w:t xml:space="preserve"> </w:t>
      </w:r>
      <w:r w:rsidR="00E96357">
        <w:rPr>
          <w:rFonts w:ascii="Times New Roman" w:eastAsia="Times New Roman" w:hAnsi="Times New Roman" w:cs="Times New Roman"/>
          <w:sz w:val="24"/>
          <w:szCs w:val="24"/>
        </w:rPr>
        <w:t xml:space="preserve">The major constraints faced by </w:t>
      </w:r>
      <w:proofErr w:type="spellStart"/>
      <w:r w:rsidR="00E96357">
        <w:rPr>
          <w:rFonts w:ascii="Times New Roman" w:eastAsia="Times New Roman" w:hAnsi="Times New Roman" w:cs="Times New Roman"/>
          <w:sz w:val="24"/>
          <w:szCs w:val="24"/>
        </w:rPr>
        <w:t>th</w:t>
      </w:r>
      <w:proofErr w:type="spellEnd"/>
      <w:r w:rsidR="00E96357">
        <w:rPr>
          <w:rFonts w:ascii="Times New Roman" w:eastAsia="Times New Roman" w:hAnsi="Times New Roman" w:cs="Times New Roman"/>
          <w:sz w:val="24"/>
          <w:szCs w:val="24"/>
          <w:lang w:val="en-GB"/>
        </w:rPr>
        <w:t>e loan borrowed farmers</w:t>
      </w:r>
      <w:r w:rsidR="00E96357">
        <w:rPr>
          <w:rFonts w:ascii="Times New Roman" w:eastAsia="Times New Roman" w:hAnsi="Times New Roman" w:cs="Times New Roman"/>
          <w:sz w:val="24"/>
          <w:szCs w:val="24"/>
        </w:rPr>
        <w:t xml:space="preserve"> were</w:t>
      </w:r>
      <w:r w:rsidR="00E96357">
        <w:rPr>
          <w:rFonts w:ascii="Times New Roman" w:eastAsia="Times New Roman" w:hAnsi="Times New Roman" w:cs="Times New Roman"/>
          <w:sz w:val="24"/>
          <w:szCs w:val="24"/>
          <w:lang w:val="en-GB"/>
        </w:rPr>
        <w:t xml:space="preserve"> that banks providing insufficient </w:t>
      </w:r>
      <w:proofErr w:type="gramStart"/>
      <w:r w:rsidR="00E96357">
        <w:rPr>
          <w:rFonts w:ascii="Times New Roman" w:eastAsia="Times New Roman" w:hAnsi="Times New Roman" w:cs="Times New Roman"/>
          <w:sz w:val="24"/>
          <w:szCs w:val="24"/>
          <w:lang w:val="en-GB"/>
        </w:rPr>
        <w:t xml:space="preserve">money </w:t>
      </w:r>
      <w:r w:rsidR="00E96357">
        <w:rPr>
          <w:rFonts w:ascii="Times New Roman" w:eastAsia="Times New Roman" w:hAnsi="Times New Roman" w:cs="Times New Roman"/>
          <w:sz w:val="24"/>
          <w:szCs w:val="24"/>
        </w:rPr>
        <w:t>,</w:t>
      </w:r>
      <w:proofErr w:type="gramEnd"/>
      <w:r w:rsidR="00E96357">
        <w:rPr>
          <w:rFonts w:ascii="Times New Roman" w:eastAsia="Times New Roman" w:hAnsi="Times New Roman" w:cs="Times New Roman"/>
          <w:sz w:val="24"/>
          <w:szCs w:val="24"/>
          <w:lang w:val="en-GB"/>
        </w:rPr>
        <w:t xml:space="preserve"> Borrowing procedure is time taking</w:t>
      </w:r>
      <w:r w:rsidR="00E96357">
        <w:rPr>
          <w:rFonts w:ascii="Times New Roman" w:eastAsia="Times New Roman" w:hAnsi="Times New Roman" w:cs="Times New Roman"/>
          <w:sz w:val="24"/>
          <w:szCs w:val="24"/>
        </w:rPr>
        <w:t xml:space="preserve">, </w:t>
      </w:r>
      <w:r w:rsidR="00E96357">
        <w:rPr>
          <w:rFonts w:ascii="Times New Roman" w:eastAsia="Times New Roman" w:hAnsi="Times New Roman" w:cs="Times New Roman"/>
          <w:sz w:val="24"/>
          <w:szCs w:val="24"/>
          <w:lang w:val="en-GB"/>
        </w:rPr>
        <w:t>more interest rate charges for late repayment</w:t>
      </w:r>
      <w:r w:rsidR="00E96357">
        <w:rPr>
          <w:rFonts w:ascii="Times New Roman" w:eastAsia="Times New Roman" w:hAnsi="Times New Roman" w:cs="Times New Roman"/>
          <w:sz w:val="24"/>
          <w:szCs w:val="24"/>
        </w:rPr>
        <w:t xml:space="preserve">  and </w:t>
      </w:r>
      <w:r w:rsidR="00E96357">
        <w:rPr>
          <w:rFonts w:ascii="Times New Roman" w:eastAsia="Times New Roman" w:hAnsi="Times New Roman" w:cs="Times New Roman"/>
          <w:sz w:val="24"/>
          <w:szCs w:val="24"/>
          <w:lang w:val="en-GB"/>
        </w:rPr>
        <w:t>Fulfilment of documentation</w:t>
      </w:r>
      <w:r w:rsidR="00E96357">
        <w:rPr>
          <w:rFonts w:ascii="Times New Roman" w:eastAsia="Times New Roman" w:hAnsi="Times New Roman" w:cs="Times New Roman"/>
          <w:sz w:val="24"/>
          <w:szCs w:val="24"/>
        </w:rPr>
        <w:t xml:space="preserve">  were the major constraints faced by </w:t>
      </w:r>
      <w:r w:rsidR="00E96357">
        <w:rPr>
          <w:rFonts w:ascii="Times New Roman" w:eastAsia="Times New Roman" w:hAnsi="Times New Roman" w:cs="Times New Roman"/>
          <w:sz w:val="24"/>
          <w:szCs w:val="24"/>
          <w:lang w:val="en-GB"/>
        </w:rPr>
        <w:t>loan borrowed farmers</w:t>
      </w:r>
      <w:r w:rsidR="00E96357">
        <w:rPr>
          <w:rFonts w:ascii="Times New Roman" w:eastAsia="Times New Roman" w:hAnsi="Times New Roman" w:cs="Times New Roman"/>
          <w:sz w:val="24"/>
          <w:szCs w:val="24"/>
        </w:rPr>
        <w:t>.</w:t>
      </w:r>
      <w:r w:rsidR="00E96357">
        <w:rPr>
          <w:rFonts w:ascii="Times New Roman" w:eastAsia="Times New Roman" w:hAnsi="Times New Roman" w:cs="Times New Roman"/>
          <w:sz w:val="24"/>
          <w:szCs w:val="24"/>
          <w:lang w:val="en-GB"/>
        </w:rPr>
        <w:t xml:space="preserve">The </w:t>
      </w:r>
      <w:r w:rsidR="00E96357">
        <w:rPr>
          <w:rFonts w:ascii="Times New Roman" w:eastAsia="Times New Roman" w:hAnsi="Times New Roman" w:cs="Times New Roman"/>
          <w:sz w:val="24"/>
          <w:szCs w:val="24"/>
        </w:rPr>
        <w:t xml:space="preserve">majority of respondents suggested that </w:t>
      </w:r>
      <w:r w:rsidR="00E96357">
        <w:rPr>
          <w:rFonts w:ascii="Times New Roman" w:eastAsia="Times New Roman" w:hAnsi="Times New Roman" w:cs="Times New Roman"/>
          <w:sz w:val="24"/>
          <w:szCs w:val="24"/>
          <w:lang w:val="en-GB"/>
        </w:rPr>
        <w:t>loan should be available at proper time, Loan borrowing should be not be a lengthy process, interest rate should be low. Above are major suggestions given by loan borrowed farmers.</w:t>
      </w:r>
    </w:p>
    <w:p w:rsidR="008A24C9" w:rsidRDefault="008A24C9" w:rsidP="00AB2084">
      <w:pPr>
        <w:widowControl w:val="0"/>
        <w:tabs>
          <w:tab w:val="left" w:pos="3740"/>
        </w:tabs>
        <w:autoSpaceDE w:val="0"/>
        <w:autoSpaceDN w:val="0"/>
        <w:jc w:val="both"/>
        <w:rPr>
          <w:rFonts w:ascii="Times New Roman" w:eastAsia="Times New Roman" w:hAnsi="Times New Roman" w:cs="Times New Roman"/>
          <w:sz w:val="24"/>
          <w:szCs w:val="24"/>
          <w:lang w:val="en-GB"/>
        </w:rPr>
      </w:pPr>
      <w:r w:rsidRPr="008A24C9">
        <w:rPr>
          <w:rFonts w:ascii="Times New Roman" w:eastAsia="Times New Roman" w:hAnsi="Times New Roman" w:cs="Times New Roman"/>
          <w:b/>
          <w:sz w:val="24"/>
          <w:szCs w:val="24"/>
          <w:lang w:val="en-GB"/>
        </w:rPr>
        <w:lastRenderedPageBreak/>
        <w:t>Conflict of Interest:</w:t>
      </w:r>
      <w:r>
        <w:rPr>
          <w:rFonts w:ascii="Times New Roman" w:eastAsia="Times New Roman" w:hAnsi="Times New Roman" w:cs="Times New Roman"/>
          <w:b/>
          <w:sz w:val="24"/>
          <w:szCs w:val="24"/>
          <w:lang w:val="en-GB"/>
        </w:rPr>
        <w:t xml:space="preserve"> </w:t>
      </w:r>
      <w:r w:rsidRPr="008A24C9">
        <w:rPr>
          <w:rFonts w:ascii="Times New Roman" w:eastAsia="Times New Roman" w:hAnsi="Times New Roman" w:cs="Times New Roman"/>
          <w:sz w:val="24"/>
          <w:szCs w:val="24"/>
          <w:lang w:val="en-GB"/>
        </w:rPr>
        <w:t>Author has no conflict of Interest</w:t>
      </w:r>
    </w:p>
    <w:p w:rsidR="009D6BF6" w:rsidRPr="009D6BF6" w:rsidRDefault="009D6BF6" w:rsidP="009D6BF6">
      <w:pPr>
        <w:widowControl w:val="0"/>
        <w:tabs>
          <w:tab w:val="left" w:pos="3740"/>
        </w:tabs>
        <w:autoSpaceDE w:val="0"/>
        <w:autoSpaceDN w:val="0"/>
        <w:jc w:val="both"/>
        <w:rPr>
          <w:rFonts w:ascii="Times New Roman" w:eastAsia="Times New Roman" w:hAnsi="Times New Roman" w:cs="Times New Roman"/>
          <w:sz w:val="24"/>
          <w:szCs w:val="24"/>
          <w:lang w:val="en-GB"/>
        </w:rPr>
      </w:pPr>
      <w:r w:rsidRPr="009D6BF6">
        <w:rPr>
          <w:rFonts w:ascii="Times New Roman" w:eastAsia="Times New Roman" w:hAnsi="Times New Roman" w:cs="Times New Roman"/>
          <w:sz w:val="24"/>
          <w:szCs w:val="24"/>
          <w:lang w:val="en-GB"/>
        </w:rPr>
        <w:t>COMPETING INTERESTS DISCLAIMER:</w:t>
      </w:r>
    </w:p>
    <w:p w:rsidR="009D6BF6" w:rsidRPr="00A12351" w:rsidRDefault="009D6BF6" w:rsidP="00AB2084">
      <w:pPr>
        <w:widowControl w:val="0"/>
        <w:tabs>
          <w:tab w:val="left" w:pos="3740"/>
        </w:tabs>
        <w:autoSpaceDE w:val="0"/>
        <w:autoSpaceDN w:val="0"/>
        <w:jc w:val="both"/>
        <w:rPr>
          <w:rFonts w:ascii="Times New Roman" w:eastAsia="Times New Roman" w:hAnsi="Times New Roman" w:cs="Times New Roman"/>
          <w:sz w:val="24"/>
          <w:szCs w:val="24"/>
          <w:lang w:val="en-GB"/>
        </w:rPr>
      </w:pPr>
      <w:r w:rsidRPr="009D6BF6">
        <w:rPr>
          <w:rFonts w:ascii="Times New Roman" w:eastAsia="Times New Roman" w:hAnsi="Times New Roman" w:cs="Times New Roman"/>
          <w:sz w:val="24"/>
          <w:szCs w:val="24"/>
          <w:lang w:val="en-GB"/>
        </w:rPr>
        <w:t>Authors have declared that they have no known competing financial interests OR non-financial interests OR personal relationships that could have appeared to influence the work reported in this paper.</w:t>
      </w:r>
    </w:p>
    <w:p w:rsidR="00370C20" w:rsidRPr="0092673C" w:rsidRDefault="00370C20" w:rsidP="00370C20">
      <w:pPr>
        <w:pStyle w:val="BodyText"/>
        <w:spacing w:before="9" w:line="276" w:lineRule="auto"/>
        <w:ind w:rightChars="352" w:right="774"/>
        <w:jc w:val="both"/>
        <w:rPr>
          <w:rFonts w:ascii="Times New Roman" w:hAnsi="Times New Roman" w:cs="Times New Roman"/>
          <w:bCs w:val="0"/>
          <w:sz w:val="24"/>
          <w:szCs w:val="24"/>
          <w:lang w:val="en-GB"/>
        </w:rPr>
      </w:pPr>
      <w:r>
        <w:rPr>
          <w:rFonts w:ascii="Times New Roman" w:hAnsi="Times New Roman" w:cs="Times New Roman"/>
          <w:bCs w:val="0"/>
          <w:sz w:val="24"/>
          <w:szCs w:val="24"/>
          <w:lang w:val="en-GB"/>
        </w:rPr>
        <w:t>REFERENCES:</w:t>
      </w:r>
    </w:p>
    <w:p w:rsidR="00FE5765" w:rsidRPr="00FE5765" w:rsidRDefault="00FE5765" w:rsidP="008E7B83">
      <w:pPr>
        <w:pStyle w:val="ListParagraph"/>
        <w:numPr>
          <w:ilvl w:val="0"/>
          <w:numId w:val="21"/>
        </w:numPr>
        <w:jc w:val="both"/>
        <w:rPr>
          <w:rFonts w:ascii="Times New Roman" w:hAnsi="Times New Roman" w:cs="Times New Roman"/>
          <w:sz w:val="24"/>
          <w:szCs w:val="24"/>
        </w:rPr>
      </w:pPr>
      <w:proofErr w:type="spellStart"/>
      <w:r w:rsidRPr="00FE5765">
        <w:rPr>
          <w:rFonts w:ascii="Times New Roman" w:hAnsi="Times New Roman" w:cs="Times New Roman"/>
          <w:sz w:val="24"/>
          <w:szCs w:val="24"/>
        </w:rPr>
        <w:t>Gottemukkula</w:t>
      </w:r>
      <w:proofErr w:type="spellEnd"/>
      <w:r w:rsidRPr="00FE5765">
        <w:rPr>
          <w:rFonts w:ascii="Times New Roman" w:hAnsi="Times New Roman" w:cs="Times New Roman"/>
          <w:sz w:val="24"/>
          <w:szCs w:val="24"/>
        </w:rPr>
        <w:t xml:space="preserve"> B, </w:t>
      </w:r>
      <w:proofErr w:type="spellStart"/>
      <w:r w:rsidRPr="00FE5765">
        <w:rPr>
          <w:rFonts w:ascii="Times New Roman" w:hAnsi="Times New Roman" w:cs="Times New Roman"/>
          <w:sz w:val="24"/>
          <w:szCs w:val="24"/>
        </w:rPr>
        <w:t>Mankar</w:t>
      </w:r>
      <w:proofErr w:type="spellEnd"/>
      <w:r w:rsidRPr="00FE5765">
        <w:rPr>
          <w:rFonts w:ascii="Times New Roman" w:hAnsi="Times New Roman" w:cs="Times New Roman"/>
          <w:sz w:val="24"/>
          <w:szCs w:val="24"/>
        </w:rPr>
        <w:t xml:space="preserve"> DM, </w:t>
      </w:r>
      <w:proofErr w:type="spellStart"/>
      <w:r w:rsidRPr="00FE5765">
        <w:rPr>
          <w:rFonts w:ascii="Times New Roman" w:hAnsi="Times New Roman" w:cs="Times New Roman"/>
          <w:sz w:val="24"/>
          <w:szCs w:val="24"/>
        </w:rPr>
        <w:t>Bhople</w:t>
      </w:r>
      <w:proofErr w:type="spellEnd"/>
      <w:r w:rsidRPr="00FE5765">
        <w:rPr>
          <w:rFonts w:ascii="Times New Roman" w:hAnsi="Times New Roman" w:cs="Times New Roman"/>
          <w:sz w:val="24"/>
          <w:szCs w:val="24"/>
        </w:rPr>
        <w:t xml:space="preserve"> PP. 2018. Utilization Pattern of Crop Loan by the Farmers in Akola District. </w:t>
      </w:r>
      <w:r w:rsidRPr="00FE5765">
        <w:rPr>
          <w:rFonts w:ascii="Times New Roman" w:hAnsi="Times New Roman" w:cs="Times New Roman"/>
          <w:i/>
          <w:iCs/>
          <w:sz w:val="24"/>
          <w:szCs w:val="24"/>
        </w:rPr>
        <w:t>International Journal of Agriculture Sciences</w:t>
      </w:r>
      <w:r w:rsidRPr="00FE5765">
        <w:rPr>
          <w:rFonts w:ascii="Times New Roman" w:hAnsi="Times New Roman" w:cs="Times New Roman"/>
          <w:sz w:val="24"/>
          <w:szCs w:val="24"/>
        </w:rPr>
        <w:t xml:space="preserve">, </w:t>
      </w:r>
      <w:r w:rsidRPr="00FE5765">
        <w:rPr>
          <w:rFonts w:ascii="Times New Roman" w:hAnsi="Times New Roman" w:cs="Times New Roman"/>
          <w:b/>
          <w:bCs/>
          <w:sz w:val="24"/>
          <w:szCs w:val="24"/>
        </w:rPr>
        <w:t>10</w:t>
      </w:r>
      <w:r w:rsidRPr="00FE5765">
        <w:rPr>
          <w:rFonts w:ascii="Times New Roman" w:hAnsi="Times New Roman" w:cs="Times New Roman"/>
          <w:sz w:val="24"/>
          <w:szCs w:val="24"/>
        </w:rPr>
        <w:t>(6): 5558–5560.</w:t>
      </w:r>
    </w:p>
    <w:p w:rsidR="00AD20AF" w:rsidRPr="00AD20AF" w:rsidRDefault="00AD20AF" w:rsidP="00AD20AF">
      <w:pPr>
        <w:pStyle w:val="ListParagraph"/>
        <w:numPr>
          <w:ilvl w:val="0"/>
          <w:numId w:val="21"/>
        </w:numPr>
        <w:jc w:val="both"/>
        <w:rPr>
          <w:rFonts w:ascii="Times New Roman" w:hAnsi="Times New Roman" w:cs="Times New Roman"/>
          <w:sz w:val="24"/>
          <w:szCs w:val="24"/>
        </w:rPr>
      </w:pPr>
      <w:r w:rsidRPr="00AD20AF">
        <w:rPr>
          <w:rFonts w:ascii="Times New Roman" w:hAnsi="Times New Roman" w:cs="Times New Roman"/>
          <w:color w:val="111111"/>
          <w:sz w:val="24"/>
          <w:szCs w:val="24"/>
          <w:shd w:val="clear" w:color="auto" w:fill="FFFFFF"/>
        </w:rPr>
        <w:t>K</w:t>
      </w:r>
      <w:r w:rsidRPr="00AD20AF">
        <w:rPr>
          <w:rFonts w:ascii="Times New Roman" w:hAnsi="Times New Roman" w:cs="Times New Roman"/>
          <w:sz w:val="24"/>
          <w:szCs w:val="24"/>
        </w:rPr>
        <w:t xml:space="preserve">erlinger, F. N. (1964). Foundations of </w:t>
      </w:r>
      <w:proofErr w:type="spellStart"/>
      <w:r w:rsidRPr="00AD20AF">
        <w:rPr>
          <w:rFonts w:ascii="Times New Roman" w:hAnsi="Times New Roman" w:cs="Times New Roman"/>
          <w:sz w:val="24"/>
          <w:szCs w:val="24"/>
        </w:rPr>
        <w:t>behavioral</w:t>
      </w:r>
      <w:proofErr w:type="spellEnd"/>
      <w:r w:rsidRPr="00AD20AF">
        <w:rPr>
          <w:rFonts w:ascii="Times New Roman" w:hAnsi="Times New Roman" w:cs="Times New Roman"/>
          <w:sz w:val="24"/>
          <w:szCs w:val="24"/>
        </w:rPr>
        <w:t xml:space="preserve"> research (2nd Edition.). New York: Holt, Rinehart and Winston, </w:t>
      </w:r>
      <w:proofErr w:type="gramStart"/>
      <w:r w:rsidRPr="00AD20AF">
        <w:rPr>
          <w:rFonts w:ascii="Times New Roman" w:hAnsi="Times New Roman" w:cs="Times New Roman"/>
          <w:sz w:val="24"/>
          <w:szCs w:val="24"/>
        </w:rPr>
        <w:t>Inc..</w:t>
      </w:r>
      <w:proofErr w:type="gramEnd"/>
    </w:p>
    <w:p w:rsidR="00AD20AF" w:rsidRPr="00AD20AF" w:rsidRDefault="00AD20AF" w:rsidP="00AD20AF">
      <w:pPr>
        <w:pStyle w:val="ListParagraph"/>
        <w:numPr>
          <w:ilvl w:val="0"/>
          <w:numId w:val="21"/>
        </w:numPr>
        <w:jc w:val="both"/>
        <w:rPr>
          <w:rFonts w:ascii="Times New Roman" w:eastAsia="SimSun" w:hAnsi="Times New Roman" w:cs="Times New Roman"/>
          <w:sz w:val="24"/>
          <w:szCs w:val="24"/>
          <w:lang w:val="en-GB"/>
        </w:rPr>
      </w:pPr>
      <w:r w:rsidRPr="00AD20AF">
        <w:rPr>
          <w:rFonts w:ascii="Times New Roman" w:hAnsi="Times New Roman" w:cs="Times New Roman"/>
          <w:sz w:val="24"/>
          <w:szCs w:val="24"/>
        </w:rPr>
        <w:t xml:space="preserve">Rawat R, Sharma P, Sharma P and Singh AK. 2018. A study on the assessment of constraints in effective credit utilization pattern and repayment behaviour the borrowers in </w:t>
      </w:r>
      <w:proofErr w:type="spellStart"/>
      <w:r w:rsidRPr="00AD20AF">
        <w:rPr>
          <w:rFonts w:ascii="Times New Roman" w:hAnsi="Times New Roman" w:cs="Times New Roman"/>
          <w:sz w:val="24"/>
          <w:szCs w:val="24"/>
        </w:rPr>
        <w:t>Datia</w:t>
      </w:r>
      <w:proofErr w:type="spellEnd"/>
      <w:r w:rsidRPr="00AD20AF">
        <w:rPr>
          <w:rFonts w:ascii="Times New Roman" w:hAnsi="Times New Roman" w:cs="Times New Roman"/>
          <w:sz w:val="24"/>
          <w:szCs w:val="24"/>
        </w:rPr>
        <w:t xml:space="preserve"> district of Madhya Pradesh. </w:t>
      </w:r>
      <w:r w:rsidRPr="00AD20AF">
        <w:rPr>
          <w:rFonts w:ascii="Times New Roman" w:hAnsi="Times New Roman" w:cs="Times New Roman"/>
          <w:i/>
          <w:iCs/>
          <w:sz w:val="24"/>
          <w:szCs w:val="24"/>
        </w:rPr>
        <w:t>In</w:t>
      </w:r>
      <w:r>
        <w:rPr>
          <w:rFonts w:ascii="Times New Roman" w:hAnsi="Times New Roman" w:cs="Times New Roman"/>
          <w:i/>
          <w:iCs/>
          <w:sz w:val="24"/>
          <w:szCs w:val="24"/>
        </w:rPr>
        <w:t xml:space="preserve">ternational Journal of Chemical </w:t>
      </w:r>
      <w:r w:rsidRPr="00AD20AF">
        <w:rPr>
          <w:rFonts w:ascii="Times New Roman" w:hAnsi="Times New Roman" w:cs="Times New Roman"/>
          <w:i/>
          <w:iCs/>
          <w:sz w:val="24"/>
          <w:szCs w:val="24"/>
        </w:rPr>
        <w:t>Studies</w:t>
      </w:r>
      <w:r w:rsidRPr="00AD20AF">
        <w:rPr>
          <w:rFonts w:ascii="Times New Roman" w:hAnsi="Times New Roman" w:cs="Times New Roman"/>
          <w:sz w:val="24"/>
          <w:szCs w:val="24"/>
        </w:rPr>
        <w:t>,</w:t>
      </w:r>
      <w:r w:rsidRPr="00AD20AF">
        <w:rPr>
          <w:rFonts w:ascii="Times New Roman" w:hAnsi="Times New Roman" w:cs="Times New Roman"/>
          <w:b/>
          <w:bCs/>
          <w:sz w:val="24"/>
          <w:szCs w:val="24"/>
        </w:rPr>
        <w:t>6</w:t>
      </w:r>
      <w:r>
        <w:rPr>
          <w:rFonts w:ascii="Times New Roman" w:hAnsi="Times New Roman" w:cs="Times New Roman"/>
          <w:sz w:val="24"/>
          <w:szCs w:val="24"/>
        </w:rPr>
        <w:t>(6):</w:t>
      </w:r>
      <w:r w:rsidRPr="00AD20AF">
        <w:rPr>
          <w:rFonts w:ascii="Times New Roman" w:hAnsi="Times New Roman" w:cs="Times New Roman"/>
          <w:sz w:val="24"/>
          <w:szCs w:val="24"/>
        </w:rPr>
        <w:t>2510–2512.</w:t>
      </w:r>
      <w:r>
        <w:rPr>
          <w:rFonts w:ascii="Times New Roman" w:hAnsi="Times New Roman" w:cs="Times New Roman"/>
          <w:sz w:val="24"/>
          <w:szCs w:val="24"/>
        </w:rPr>
        <w:t xml:space="preserve"> </w:t>
      </w:r>
      <w:hyperlink r:id="rId21" w:history="1">
        <w:r w:rsidRPr="00AD20AF">
          <w:rPr>
            <w:rStyle w:val="Hyperlink"/>
            <w:rFonts w:ascii="Times New Roman" w:eastAsia="SimSun" w:hAnsi="Times New Roman" w:cs="Times New Roman"/>
            <w:sz w:val="24"/>
            <w:szCs w:val="24"/>
            <w:lang w:val="en-GB"/>
          </w:rPr>
          <w:t>https://www.chemijournal.com/archives/2018/vol6issue6/PartAQ/6-6-215-685.pdf</w:t>
        </w:r>
      </w:hyperlink>
      <w:r w:rsidRPr="00AD20AF">
        <w:rPr>
          <w:rFonts w:ascii="Times New Roman" w:eastAsia="SimSun" w:hAnsi="Times New Roman" w:cs="Times New Roman"/>
          <w:sz w:val="24"/>
          <w:szCs w:val="24"/>
          <w:lang w:val="en-GB"/>
        </w:rPr>
        <w:t xml:space="preserve"> </w:t>
      </w:r>
    </w:p>
    <w:p w:rsidR="00AD20AF" w:rsidRPr="00AD20AF" w:rsidRDefault="00FE5765" w:rsidP="00AD20AF">
      <w:pPr>
        <w:pStyle w:val="ListParagraph"/>
        <w:numPr>
          <w:ilvl w:val="0"/>
          <w:numId w:val="21"/>
        </w:numPr>
        <w:jc w:val="both"/>
        <w:rPr>
          <w:rFonts w:ascii="Times New Roman" w:eastAsia="SimSun" w:hAnsi="Times New Roman" w:cs="Times New Roman"/>
          <w:color w:val="000000"/>
          <w:sz w:val="24"/>
          <w:szCs w:val="24"/>
          <w:lang w:val="en-GB" w:eastAsia="zh-CN"/>
        </w:rPr>
      </w:pPr>
      <w:r>
        <w:t xml:space="preserve">Jaiswal R. 2018. Study the Role of Lead Bank in Agriculture Development in District Faizabad, U.P. M.Sc. (Agri.) Thesis, Department of Extension Education, Acharya Narendra Deva University of Agriculture &amp; Technology, Faizabad. </w:t>
      </w:r>
      <w:proofErr w:type="spellStart"/>
      <w:r>
        <w:t>Shodhganga</w:t>
      </w:r>
      <w:proofErr w:type="spellEnd"/>
      <w:r>
        <w:t xml:space="preserve"> handle: </w:t>
      </w:r>
      <w:hyperlink r:id="rId22" w:history="1">
        <w:r w:rsidRPr="007224DF">
          <w:rPr>
            <w:rStyle w:val="Hyperlink"/>
          </w:rPr>
          <w:t>http://hdl.handle.net/10603/292194</w:t>
        </w:r>
      </w:hyperlink>
    </w:p>
    <w:p w:rsidR="00370C20" w:rsidRPr="00AD20AF" w:rsidRDefault="00370C20" w:rsidP="00AD20AF">
      <w:pPr>
        <w:pStyle w:val="ListParagraph"/>
        <w:numPr>
          <w:ilvl w:val="0"/>
          <w:numId w:val="21"/>
        </w:numPr>
        <w:jc w:val="both"/>
        <w:rPr>
          <w:rFonts w:ascii="Times New Roman" w:eastAsia="SimSun" w:hAnsi="Times New Roman" w:cs="Times New Roman"/>
          <w:color w:val="000000"/>
          <w:sz w:val="24"/>
          <w:szCs w:val="24"/>
          <w:lang w:val="en-GB" w:eastAsia="zh-CN"/>
        </w:rPr>
      </w:pPr>
      <w:r w:rsidRPr="00AD20AF">
        <w:rPr>
          <w:rFonts w:ascii="Times New Roman" w:eastAsia="SimSun" w:hAnsi="Times New Roman" w:cs="Times New Roman"/>
          <w:color w:val="000000"/>
          <w:sz w:val="24"/>
          <w:szCs w:val="24"/>
          <w:lang w:eastAsia="zh-CN"/>
        </w:rPr>
        <w:t xml:space="preserve">Shashikant Divakar., 2013. A study on Attitude and utilization of crop loan by farmers in Bihar </w:t>
      </w:r>
      <w:proofErr w:type="spellStart"/>
      <w:proofErr w:type="gramStart"/>
      <w:r w:rsidRPr="00AD20AF">
        <w:rPr>
          <w:rFonts w:ascii="Times New Roman" w:eastAsia="SimSun" w:hAnsi="Times New Roman" w:cs="Times New Roman"/>
          <w:color w:val="000000"/>
          <w:sz w:val="24"/>
          <w:szCs w:val="24"/>
          <w:lang w:eastAsia="zh-CN"/>
        </w:rPr>
        <w:t>State,</w:t>
      </w:r>
      <w:r w:rsidRPr="00AD20AF">
        <w:rPr>
          <w:rFonts w:ascii="Times New Roman" w:eastAsia="SimSun" w:hAnsi="Times New Roman" w:cs="Times New Roman"/>
          <w:i/>
          <w:iCs/>
          <w:color w:val="000000"/>
          <w:sz w:val="24"/>
          <w:szCs w:val="24"/>
          <w:lang w:eastAsia="zh-CN"/>
        </w:rPr>
        <w:t>MSc</w:t>
      </w:r>
      <w:proofErr w:type="spellEnd"/>
      <w:proofErr w:type="gramEnd"/>
      <w:r w:rsidRPr="00AD20AF">
        <w:rPr>
          <w:rFonts w:ascii="Times New Roman" w:eastAsia="SimSun" w:hAnsi="Times New Roman" w:cs="Times New Roman"/>
          <w:i/>
          <w:iCs/>
          <w:color w:val="000000"/>
          <w:sz w:val="24"/>
          <w:szCs w:val="24"/>
          <w:lang w:eastAsia="zh-CN"/>
        </w:rPr>
        <w:t xml:space="preserve">(Agri).Thesis </w:t>
      </w:r>
      <w:r w:rsidRPr="00AD20AF">
        <w:rPr>
          <w:rFonts w:ascii="Times New Roman" w:eastAsia="SimSun" w:hAnsi="Times New Roman" w:cs="Times New Roman"/>
          <w:color w:val="000000"/>
          <w:sz w:val="24"/>
          <w:szCs w:val="24"/>
          <w:lang w:eastAsia="zh-CN"/>
        </w:rPr>
        <w:t xml:space="preserve">submitted to Acharya N G </w:t>
      </w:r>
      <w:proofErr w:type="spellStart"/>
      <w:r w:rsidRPr="00AD20AF">
        <w:rPr>
          <w:rFonts w:ascii="Times New Roman" w:eastAsia="SimSun" w:hAnsi="Times New Roman" w:cs="Times New Roman"/>
          <w:color w:val="000000"/>
          <w:sz w:val="24"/>
          <w:szCs w:val="24"/>
          <w:lang w:eastAsia="zh-CN"/>
        </w:rPr>
        <w:t>Ranga</w:t>
      </w:r>
      <w:proofErr w:type="spellEnd"/>
      <w:r w:rsidRPr="00AD20AF">
        <w:rPr>
          <w:rFonts w:ascii="Times New Roman" w:eastAsia="SimSun" w:hAnsi="Times New Roman" w:cs="Times New Roman"/>
          <w:color w:val="000000"/>
          <w:sz w:val="24"/>
          <w:szCs w:val="24"/>
          <w:lang w:eastAsia="zh-CN"/>
        </w:rPr>
        <w:t xml:space="preserve"> Agricultural University ,</w:t>
      </w:r>
      <w:proofErr w:type="spellStart"/>
      <w:r w:rsidRPr="00AD20AF">
        <w:rPr>
          <w:rFonts w:ascii="Times New Roman" w:eastAsia="SimSun" w:hAnsi="Times New Roman" w:cs="Times New Roman"/>
          <w:color w:val="000000"/>
          <w:sz w:val="24"/>
          <w:szCs w:val="24"/>
          <w:lang w:eastAsia="zh-CN"/>
        </w:rPr>
        <w:t>Rajendranagar</w:t>
      </w:r>
      <w:proofErr w:type="spellEnd"/>
      <w:r w:rsidRPr="00AD20AF">
        <w:rPr>
          <w:rFonts w:ascii="Times New Roman" w:eastAsia="SimSun" w:hAnsi="Times New Roman" w:cs="Times New Roman"/>
          <w:color w:val="000000"/>
          <w:sz w:val="24"/>
          <w:szCs w:val="24"/>
          <w:lang w:eastAsia="zh-CN"/>
        </w:rPr>
        <w:t>, Hyderabad.</w:t>
      </w:r>
    </w:p>
    <w:sectPr w:rsidR="00370C20" w:rsidRPr="00AD20AF" w:rsidSect="00965C71">
      <w:headerReference w:type="even" r:id="rId23"/>
      <w:headerReference w:type="default" r:id="rId24"/>
      <w:footerReference w:type="even" r:id="rId25"/>
      <w:footerReference w:type="default" r:id="rId26"/>
      <w:headerReference w:type="first" r:id="rId27"/>
      <w:footerReference w:type="first" r:id="rId2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594A" w:rsidRDefault="004E594A" w:rsidP="000205C9">
      <w:pPr>
        <w:spacing w:after="0" w:line="240" w:lineRule="auto"/>
      </w:pPr>
      <w:r>
        <w:separator/>
      </w:r>
    </w:p>
  </w:endnote>
  <w:endnote w:type="continuationSeparator" w:id="0">
    <w:p w:rsidR="004E594A" w:rsidRDefault="004E594A" w:rsidP="0002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8CD" w:rsidRDefault="00814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1313"/>
      <w:docPartObj>
        <w:docPartGallery w:val="Page Numbers (Bottom of Page)"/>
        <w:docPartUnique/>
      </w:docPartObj>
    </w:sdtPr>
    <w:sdtEndPr/>
    <w:sdtContent>
      <w:p w:rsidR="000205C9" w:rsidRDefault="009D6ADF" w:rsidP="000205C9">
        <w:pPr>
          <w:pStyle w:val="Footer"/>
          <w:ind w:left="1320"/>
          <w:jc w:val="center"/>
        </w:pPr>
        <w:r>
          <w:fldChar w:fldCharType="begin"/>
        </w:r>
        <w:r>
          <w:instrText xml:space="preserve"> PAGE   \* MERGEFORMAT </w:instrText>
        </w:r>
        <w:r>
          <w:fldChar w:fldCharType="separate"/>
        </w:r>
        <w:r w:rsidR="00A0474C">
          <w:rPr>
            <w:noProof/>
          </w:rPr>
          <w:t>1</w:t>
        </w:r>
        <w:r>
          <w:rPr>
            <w:noProof/>
          </w:rPr>
          <w:fldChar w:fldCharType="end"/>
        </w:r>
      </w:p>
    </w:sdtContent>
  </w:sdt>
  <w:p w:rsidR="000205C9" w:rsidRDefault="00020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8CD" w:rsidRDefault="00814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594A" w:rsidRDefault="004E594A" w:rsidP="000205C9">
      <w:pPr>
        <w:spacing w:after="0" w:line="240" w:lineRule="auto"/>
      </w:pPr>
      <w:r>
        <w:separator/>
      </w:r>
    </w:p>
  </w:footnote>
  <w:footnote w:type="continuationSeparator" w:id="0">
    <w:p w:rsidR="004E594A" w:rsidRDefault="004E594A" w:rsidP="00020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8CD" w:rsidRDefault="008148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090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8CD" w:rsidRDefault="008148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090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48CD" w:rsidRDefault="008148C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6090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A490E2"/>
    <w:multiLevelType w:val="singleLevel"/>
    <w:tmpl w:val="ACA490E2"/>
    <w:lvl w:ilvl="0">
      <w:start w:val="8"/>
      <w:numFmt w:val="decimal"/>
      <w:suff w:val="space"/>
      <w:lvlText w:val="%1."/>
      <w:lvlJc w:val="left"/>
    </w:lvl>
  </w:abstractNum>
  <w:abstractNum w:abstractNumId="1" w15:restartNumberingAfterBreak="0">
    <w:nsid w:val="B1F38950"/>
    <w:multiLevelType w:val="singleLevel"/>
    <w:tmpl w:val="B1F38950"/>
    <w:lvl w:ilvl="0">
      <w:start w:val="1"/>
      <w:numFmt w:val="decimal"/>
      <w:suff w:val="space"/>
      <w:lvlText w:val="%1."/>
      <w:lvlJc w:val="left"/>
    </w:lvl>
  </w:abstractNum>
  <w:abstractNum w:abstractNumId="2" w15:restartNumberingAfterBreak="0">
    <w:nsid w:val="DB70D8D5"/>
    <w:multiLevelType w:val="singleLevel"/>
    <w:tmpl w:val="DB70D8D5"/>
    <w:lvl w:ilvl="0">
      <w:start w:val="1"/>
      <w:numFmt w:val="decimal"/>
      <w:suff w:val="space"/>
      <w:lvlText w:val="%1."/>
      <w:lvlJc w:val="left"/>
    </w:lvl>
  </w:abstractNum>
  <w:abstractNum w:abstractNumId="3" w15:restartNumberingAfterBreak="0">
    <w:nsid w:val="DBEB816E"/>
    <w:multiLevelType w:val="singleLevel"/>
    <w:tmpl w:val="DBEB816E"/>
    <w:lvl w:ilvl="0">
      <w:start w:val="6"/>
      <w:numFmt w:val="decimal"/>
      <w:lvlText w:val="%1."/>
      <w:lvlJc w:val="left"/>
      <w:pPr>
        <w:tabs>
          <w:tab w:val="left" w:pos="312"/>
        </w:tabs>
      </w:pPr>
    </w:lvl>
  </w:abstractNum>
  <w:abstractNum w:abstractNumId="4"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5"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6"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7"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8"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9"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0"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1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4" w15:restartNumberingAfterBreak="0">
    <w:nsid w:val="00230A03"/>
    <w:multiLevelType w:val="singleLevel"/>
    <w:tmpl w:val="00230A03"/>
    <w:lvl w:ilvl="0">
      <w:start w:val="2"/>
      <w:numFmt w:val="decimal"/>
      <w:suff w:val="space"/>
      <w:lvlText w:val="%1."/>
      <w:lvlJc w:val="left"/>
    </w:lvl>
  </w:abstractNum>
  <w:abstractNum w:abstractNumId="15" w15:restartNumberingAfterBreak="0">
    <w:nsid w:val="004AADE9"/>
    <w:multiLevelType w:val="singleLevel"/>
    <w:tmpl w:val="004AADE9"/>
    <w:lvl w:ilvl="0">
      <w:start w:val="4"/>
      <w:numFmt w:val="decimal"/>
      <w:suff w:val="space"/>
      <w:lvlText w:val="%1."/>
      <w:lvlJc w:val="left"/>
    </w:lvl>
  </w:abstractNum>
  <w:abstractNum w:abstractNumId="16" w15:restartNumberingAfterBreak="0">
    <w:nsid w:val="183BD9E7"/>
    <w:multiLevelType w:val="singleLevel"/>
    <w:tmpl w:val="183BD9E7"/>
    <w:lvl w:ilvl="0">
      <w:start w:val="1"/>
      <w:numFmt w:val="decimal"/>
      <w:suff w:val="space"/>
      <w:lvlText w:val="%1."/>
      <w:lvlJc w:val="left"/>
    </w:lvl>
  </w:abstractNum>
  <w:abstractNum w:abstractNumId="17" w15:restartNumberingAfterBreak="0">
    <w:nsid w:val="31030553"/>
    <w:multiLevelType w:val="hybridMultilevel"/>
    <w:tmpl w:val="F30A84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CBB086B"/>
    <w:multiLevelType w:val="multilevel"/>
    <w:tmpl w:val="3CBB086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4F3C3E"/>
    <w:multiLevelType w:val="singleLevel"/>
    <w:tmpl w:val="464F3C3E"/>
    <w:lvl w:ilvl="0">
      <w:start w:val="7"/>
      <w:numFmt w:val="decimal"/>
      <w:lvlText w:val="%1."/>
      <w:lvlJc w:val="left"/>
      <w:pPr>
        <w:tabs>
          <w:tab w:val="left" w:pos="312"/>
        </w:tabs>
        <w:ind w:left="4077" w:firstLine="0"/>
      </w:pPr>
    </w:lvl>
  </w:abstractNum>
  <w:abstractNum w:abstractNumId="20" w15:restartNumberingAfterBreak="0">
    <w:nsid w:val="4933B3CD"/>
    <w:multiLevelType w:val="singleLevel"/>
    <w:tmpl w:val="4933B3CD"/>
    <w:lvl w:ilvl="0">
      <w:start w:val="1"/>
      <w:numFmt w:val="decimal"/>
      <w:suff w:val="space"/>
      <w:lvlText w:val="%1."/>
      <w:lvlJc w:val="left"/>
      <w:pPr>
        <w:ind w:left="498"/>
      </w:pPr>
    </w:lvl>
  </w:abstractNum>
  <w:num w:numId="1">
    <w:abstractNumId w:val="13"/>
  </w:num>
  <w:num w:numId="2">
    <w:abstractNumId w:val="11"/>
  </w:num>
  <w:num w:numId="3">
    <w:abstractNumId w:val="10"/>
  </w:num>
  <w:num w:numId="4">
    <w:abstractNumId w:val="9"/>
  </w:num>
  <w:num w:numId="5">
    <w:abstractNumId w:val="8"/>
  </w:num>
  <w:num w:numId="6">
    <w:abstractNumId w:val="12"/>
  </w:num>
  <w:num w:numId="7">
    <w:abstractNumId w:val="7"/>
  </w:num>
  <w:num w:numId="8">
    <w:abstractNumId w:val="6"/>
  </w:num>
  <w:num w:numId="9">
    <w:abstractNumId w:val="5"/>
  </w:num>
  <w:num w:numId="10">
    <w:abstractNumId w:val="4"/>
  </w:num>
  <w:num w:numId="11">
    <w:abstractNumId w:val="20"/>
  </w:num>
  <w:num w:numId="12">
    <w:abstractNumId w:val="16"/>
  </w:num>
  <w:num w:numId="13">
    <w:abstractNumId w:val="14"/>
  </w:num>
  <w:num w:numId="14">
    <w:abstractNumId w:val="18"/>
  </w:num>
  <w:num w:numId="15">
    <w:abstractNumId w:val="15"/>
  </w:num>
  <w:num w:numId="16">
    <w:abstractNumId w:val="3"/>
  </w:num>
  <w:num w:numId="17">
    <w:abstractNumId w:val="19"/>
  </w:num>
  <w:num w:numId="18">
    <w:abstractNumId w:val="1"/>
  </w:num>
  <w:num w:numId="19">
    <w:abstractNumId w:val="2"/>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218C4"/>
    <w:rsid w:val="000205C9"/>
    <w:rsid w:val="00066B48"/>
    <w:rsid w:val="000950F0"/>
    <w:rsid w:val="001049C3"/>
    <w:rsid w:val="001814FE"/>
    <w:rsid w:val="00193615"/>
    <w:rsid w:val="001D3C78"/>
    <w:rsid w:val="00242B37"/>
    <w:rsid w:val="002441F5"/>
    <w:rsid w:val="00284BCC"/>
    <w:rsid w:val="002978EF"/>
    <w:rsid w:val="002A5254"/>
    <w:rsid w:val="00370C20"/>
    <w:rsid w:val="0039472E"/>
    <w:rsid w:val="003E28F8"/>
    <w:rsid w:val="00426C41"/>
    <w:rsid w:val="004767E1"/>
    <w:rsid w:val="004B06D4"/>
    <w:rsid w:val="004E594A"/>
    <w:rsid w:val="00540364"/>
    <w:rsid w:val="00561BF8"/>
    <w:rsid w:val="0059671A"/>
    <w:rsid w:val="005E7EE3"/>
    <w:rsid w:val="0061488B"/>
    <w:rsid w:val="00682953"/>
    <w:rsid w:val="00724465"/>
    <w:rsid w:val="008148CD"/>
    <w:rsid w:val="00880C62"/>
    <w:rsid w:val="008A24C9"/>
    <w:rsid w:val="008A61AE"/>
    <w:rsid w:val="008E7B83"/>
    <w:rsid w:val="00965C71"/>
    <w:rsid w:val="0097419F"/>
    <w:rsid w:val="009D6ADF"/>
    <w:rsid w:val="009D6BF6"/>
    <w:rsid w:val="00A0474C"/>
    <w:rsid w:val="00A12351"/>
    <w:rsid w:val="00AB2084"/>
    <w:rsid w:val="00AB59E9"/>
    <w:rsid w:val="00AD20AF"/>
    <w:rsid w:val="00BA6D98"/>
    <w:rsid w:val="00BB0E28"/>
    <w:rsid w:val="00BE5BF1"/>
    <w:rsid w:val="00BE7386"/>
    <w:rsid w:val="00C464BA"/>
    <w:rsid w:val="00C721EA"/>
    <w:rsid w:val="00DE7B6E"/>
    <w:rsid w:val="00E163A2"/>
    <w:rsid w:val="00E208AD"/>
    <w:rsid w:val="00E218C4"/>
    <w:rsid w:val="00E259EA"/>
    <w:rsid w:val="00E96357"/>
    <w:rsid w:val="00EA18F0"/>
    <w:rsid w:val="00F16381"/>
    <w:rsid w:val="00F74A96"/>
    <w:rsid w:val="00F84950"/>
    <w:rsid w:val="00FB052D"/>
    <w:rsid w:val="00FE2775"/>
    <w:rsid w:val="00FE57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C6653A"/>
  <w15:docId w15:val="{F7A23574-5443-4DCA-AA6C-22B96FB1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08AD"/>
  </w:style>
  <w:style w:type="paragraph" w:styleId="Heading1">
    <w:name w:val="heading 1"/>
    <w:basedOn w:val="Normal"/>
    <w:next w:val="Normal"/>
    <w:link w:val="Heading1Char"/>
    <w:qFormat/>
    <w:rsid w:val="00E218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E218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E218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218C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E218C4"/>
    <w:pPr>
      <w:keepNext/>
      <w:keepLines/>
      <w:spacing w:before="280" w:after="290" w:line="376" w:lineRule="auto"/>
      <w:outlineLvl w:val="4"/>
    </w:pPr>
    <w:rPr>
      <w:b/>
      <w:bCs/>
      <w:sz w:val="28"/>
      <w:szCs w:val="28"/>
      <w:lang w:eastAsia="zh-CN"/>
    </w:rPr>
  </w:style>
  <w:style w:type="paragraph" w:styleId="Heading6">
    <w:name w:val="heading 6"/>
    <w:basedOn w:val="Normal"/>
    <w:next w:val="Normal"/>
    <w:link w:val="Heading6Char"/>
    <w:unhideWhenUsed/>
    <w:qFormat/>
    <w:rsid w:val="00E218C4"/>
    <w:pPr>
      <w:keepNext/>
      <w:keepLines/>
      <w:spacing w:before="240" w:after="64" w:line="320" w:lineRule="auto"/>
      <w:outlineLvl w:val="5"/>
    </w:pPr>
    <w:rPr>
      <w:b/>
      <w:bCs/>
      <w:sz w:val="24"/>
      <w:szCs w:val="24"/>
      <w:lang w:eastAsia="zh-CN"/>
    </w:rPr>
  </w:style>
  <w:style w:type="paragraph" w:styleId="Heading7">
    <w:name w:val="heading 7"/>
    <w:basedOn w:val="Normal"/>
    <w:next w:val="Normal"/>
    <w:link w:val="Heading7Char"/>
    <w:unhideWhenUsed/>
    <w:qFormat/>
    <w:rsid w:val="00E218C4"/>
    <w:pPr>
      <w:keepNext/>
      <w:keepLines/>
      <w:spacing w:before="240" w:after="64" w:line="320" w:lineRule="auto"/>
      <w:outlineLvl w:val="6"/>
    </w:pPr>
    <w:rPr>
      <w:b/>
      <w:bCs/>
      <w:sz w:val="24"/>
      <w:szCs w:val="24"/>
      <w:lang w:eastAsia="zh-CN"/>
    </w:rPr>
  </w:style>
  <w:style w:type="paragraph" w:styleId="Heading8">
    <w:name w:val="heading 8"/>
    <w:basedOn w:val="Normal"/>
    <w:next w:val="Normal"/>
    <w:link w:val="Heading8Char"/>
    <w:semiHidden/>
    <w:unhideWhenUsed/>
    <w:qFormat/>
    <w:rsid w:val="00E218C4"/>
    <w:pPr>
      <w:keepNext/>
      <w:keepLines/>
      <w:spacing w:before="240" w:after="64" w:line="320" w:lineRule="auto"/>
      <w:outlineLvl w:val="7"/>
    </w:pPr>
    <w:rPr>
      <w:sz w:val="24"/>
      <w:szCs w:val="24"/>
      <w:lang w:eastAsia="zh-CN"/>
    </w:rPr>
  </w:style>
  <w:style w:type="paragraph" w:styleId="Heading9">
    <w:name w:val="heading 9"/>
    <w:basedOn w:val="Normal"/>
    <w:next w:val="Normal"/>
    <w:link w:val="Heading9Char"/>
    <w:semiHidden/>
    <w:unhideWhenUsed/>
    <w:qFormat/>
    <w:rsid w:val="00E218C4"/>
    <w:pPr>
      <w:keepNext/>
      <w:keepLines/>
      <w:spacing w:before="240" w:after="64" w:line="320" w:lineRule="auto"/>
      <w:outlineLvl w:val="8"/>
    </w:pPr>
    <w:rPr>
      <w:sz w:val="20"/>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218C4"/>
    <w:pPr>
      <w:spacing w:after="160" w:line="259" w:lineRule="auto"/>
    </w:pPr>
    <w:rPr>
      <w:rFonts w:eastAsiaTheme="minorHAnsi" w:cs="Mangal"/>
      <w:b/>
      <w:bCs/>
      <w:sz w:val="28"/>
      <w:szCs w:val="28"/>
      <w:lang w:val="en-IN" w:bidi="mr-IN"/>
    </w:rPr>
  </w:style>
  <w:style w:type="character" w:customStyle="1" w:styleId="BodyTextChar">
    <w:name w:val="Body Text Char"/>
    <w:basedOn w:val="DefaultParagraphFont"/>
    <w:link w:val="BodyText"/>
    <w:uiPriority w:val="1"/>
    <w:qFormat/>
    <w:rsid w:val="00E218C4"/>
    <w:rPr>
      <w:rFonts w:eastAsiaTheme="minorHAnsi" w:cs="Mangal"/>
      <w:b/>
      <w:bCs/>
      <w:sz w:val="28"/>
      <w:szCs w:val="28"/>
      <w:lang w:val="en-IN" w:bidi="mr-IN"/>
    </w:rPr>
  </w:style>
  <w:style w:type="paragraph" w:styleId="NormalWeb">
    <w:name w:val="Normal (Web)"/>
    <w:uiPriority w:val="99"/>
    <w:qFormat/>
    <w:rsid w:val="00E218C4"/>
    <w:pPr>
      <w:spacing w:beforeAutospacing="1" w:after="0" w:afterAutospacing="1" w:line="240" w:lineRule="auto"/>
    </w:pPr>
    <w:rPr>
      <w:rFonts w:ascii="Times New Roman" w:eastAsia="SimSun" w:hAnsi="Times New Roman" w:cs="Gautami"/>
      <w:sz w:val="24"/>
      <w:szCs w:val="24"/>
      <w:lang w:eastAsia="zh-CN" w:bidi="te-IN"/>
    </w:rPr>
  </w:style>
  <w:style w:type="table" w:styleId="TableGrid">
    <w:name w:val="Table Grid"/>
    <w:basedOn w:val="TableNormal"/>
    <w:qFormat/>
    <w:rsid w:val="00E218C4"/>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18C4"/>
    <w:pPr>
      <w:spacing w:after="160" w:line="259" w:lineRule="auto"/>
      <w:ind w:left="720"/>
      <w:contextualSpacing/>
    </w:pPr>
    <w:rPr>
      <w:rFonts w:eastAsiaTheme="minorHAnsi" w:cs="Mangal"/>
      <w:szCs w:val="20"/>
      <w:lang w:val="en-IN" w:bidi="mr-IN"/>
    </w:rPr>
  </w:style>
  <w:style w:type="paragraph" w:customStyle="1" w:styleId="TableParagraph">
    <w:name w:val="Table Paragraph"/>
    <w:basedOn w:val="Normal"/>
    <w:uiPriority w:val="1"/>
    <w:qFormat/>
    <w:rsid w:val="00E218C4"/>
    <w:pPr>
      <w:spacing w:after="160" w:line="268" w:lineRule="exact"/>
      <w:jc w:val="center"/>
    </w:pPr>
    <w:rPr>
      <w:rFonts w:eastAsia="Times New Roman" w:cs="Mangal"/>
      <w:szCs w:val="20"/>
      <w:lang w:bidi="en-US"/>
    </w:rPr>
  </w:style>
  <w:style w:type="character" w:customStyle="1" w:styleId="Heading1Char">
    <w:name w:val="Heading 1 Char"/>
    <w:basedOn w:val="DefaultParagraphFont"/>
    <w:link w:val="Heading1"/>
    <w:uiPriority w:val="9"/>
    <w:rsid w:val="00E218C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218C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218C4"/>
    <w:rPr>
      <w:rFonts w:asciiTheme="majorHAnsi" w:eastAsiaTheme="majorEastAsia" w:hAnsiTheme="majorHAnsi" w:cstheme="majorBidi"/>
      <w:b/>
      <w:bCs/>
      <w:color w:val="4F81BD" w:themeColor="accent1"/>
    </w:rPr>
  </w:style>
  <w:style w:type="paragraph" w:styleId="Title">
    <w:name w:val="Title"/>
    <w:basedOn w:val="Normal"/>
    <w:next w:val="Normal"/>
    <w:link w:val="TitleChar"/>
    <w:qFormat/>
    <w:rsid w:val="00E218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218C4"/>
    <w:rPr>
      <w:rFonts w:asciiTheme="majorHAnsi" w:eastAsiaTheme="majorEastAsia" w:hAnsiTheme="majorHAnsi" w:cstheme="majorBidi"/>
      <w:color w:val="17365D" w:themeColor="text2" w:themeShade="BF"/>
      <w:spacing w:val="5"/>
      <w:kern w:val="28"/>
      <w:sz w:val="52"/>
      <w:szCs w:val="52"/>
    </w:rPr>
  </w:style>
  <w:style w:type="character" w:customStyle="1" w:styleId="Heading4Char">
    <w:name w:val="Heading 4 Char"/>
    <w:basedOn w:val="DefaultParagraphFont"/>
    <w:link w:val="Heading4"/>
    <w:uiPriority w:val="9"/>
    <w:rsid w:val="00E218C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218C4"/>
    <w:rPr>
      <w:b/>
      <w:bCs/>
      <w:sz w:val="28"/>
      <w:szCs w:val="28"/>
      <w:lang w:eastAsia="zh-CN"/>
    </w:rPr>
  </w:style>
  <w:style w:type="character" w:customStyle="1" w:styleId="Heading6Char">
    <w:name w:val="Heading 6 Char"/>
    <w:basedOn w:val="DefaultParagraphFont"/>
    <w:link w:val="Heading6"/>
    <w:rsid w:val="00E218C4"/>
    <w:rPr>
      <w:b/>
      <w:bCs/>
      <w:sz w:val="24"/>
      <w:szCs w:val="24"/>
      <w:lang w:eastAsia="zh-CN"/>
    </w:rPr>
  </w:style>
  <w:style w:type="character" w:customStyle="1" w:styleId="Heading7Char">
    <w:name w:val="Heading 7 Char"/>
    <w:basedOn w:val="DefaultParagraphFont"/>
    <w:link w:val="Heading7"/>
    <w:rsid w:val="00E218C4"/>
    <w:rPr>
      <w:b/>
      <w:bCs/>
      <w:sz w:val="24"/>
      <w:szCs w:val="24"/>
      <w:lang w:eastAsia="zh-CN"/>
    </w:rPr>
  </w:style>
  <w:style w:type="character" w:customStyle="1" w:styleId="Heading8Char">
    <w:name w:val="Heading 8 Char"/>
    <w:basedOn w:val="DefaultParagraphFont"/>
    <w:link w:val="Heading8"/>
    <w:semiHidden/>
    <w:rsid w:val="00E218C4"/>
    <w:rPr>
      <w:sz w:val="24"/>
      <w:szCs w:val="24"/>
      <w:lang w:eastAsia="zh-CN"/>
    </w:rPr>
  </w:style>
  <w:style w:type="character" w:customStyle="1" w:styleId="Heading9Char">
    <w:name w:val="Heading 9 Char"/>
    <w:basedOn w:val="DefaultParagraphFont"/>
    <w:link w:val="Heading9"/>
    <w:semiHidden/>
    <w:rsid w:val="00E218C4"/>
    <w:rPr>
      <w:sz w:val="20"/>
      <w:szCs w:val="21"/>
      <w:lang w:eastAsia="zh-CN"/>
    </w:rPr>
  </w:style>
  <w:style w:type="paragraph" w:styleId="BalloonText">
    <w:name w:val="Balloon Text"/>
    <w:basedOn w:val="Normal"/>
    <w:link w:val="BalloonTextChar"/>
    <w:rsid w:val="00E218C4"/>
    <w:pPr>
      <w:spacing w:after="0" w:line="240" w:lineRule="auto"/>
    </w:pPr>
    <w:rPr>
      <w:sz w:val="16"/>
      <w:szCs w:val="16"/>
      <w:lang w:eastAsia="zh-CN"/>
    </w:rPr>
  </w:style>
  <w:style w:type="character" w:customStyle="1" w:styleId="BalloonTextChar">
    <w:name w:val="Balloon Text Char"/>
    <w:basedOn w:val="DefaultParagraphFont"/>
    <w:link w:val="BalloonText"/>
    <w:rsid w:val="00E218C4"/>
    <w:rPr>
      <w:sz w:val="16"/>
      <w:szCs w:val="16"/>
      <w:lang w:eastAsia="zh-CN"/>
    </w:rPr>
  </w:style>
  <w:style w:type="paragraph" w:styleId="BlockText">
    <w:name w:val="Block Text"/>
    <w:basedOn w:val="Normal"/>
    <w:rsid w:val="00E218C4"/>
    <w:pPr>
      <w:spacing w:after="120" w:line="240" w:lineRule="auto"/>
      <w:ind w:leftChars="700" w:left="1440" w:rightChars="700" w:right="1440"/>
    </w:pPr>
    <w:rPr>
      <w:sz w:val="20"/>
      <w:szCs w:val="20"/>
      <w:lang w:eastAsia="zh-CN"/>
    </w:rPr>
  </w:style>
  <w:style w:type="paragraph" w:styleId="BodyText2">
    <w:name w:val="Body Text 2"/>
    <w:basedOn w:val="Normal"/>
    <w:link w:val="BodyText2Char"/>
    <w:rsid w:val="00E218C4"/>
    <w:pPr>
      <w:spacing w:after="120" w:line="480" w:lineRule="auto"/>
    </w:pPr>
    <w:rPr>
      <w:sz w:val="20"/>
      <w:szCs w:val="20"/>
      <w:lang w:eastAsia="zh-CN"/>
    </w:rPr>
  </w:style>
  <w:style w:type="character" w:customStyle="1" w:styleId="BodyText2Char">
    <w:name w:val="Body Text 2 Char"/>
    <w:basedOn w:val="DefaultParagraphFont"/>
    <w:link w:val="BodyText2"/>
    <w:rsid w:val="00E218C4"/>
    <w:rPr>
      <w:sz w:val="20"/>
      <w:szCs w:val="20"/>
      <w:lang w:eastAsia="zh-CN"/>
    </w:rPr>
  </w:style>
  <w:style w:type="paragraph" w:styleId="BodyText3">
    <w:name w:val="Body Text 3"/>
    <w:basedOn w:val="Normal"/>
    <w:link w:val="BodyText3Char"/>
    <w:rsid w:val="00E218C4"/>
    <w:pPr>
      <w:spacing w:after="120" w:line="240" w:lineRule="auto"/>
    </w:pPr>
    <w:rPr>
      <w:sz w:val="16"/>
      <w:szCs w:val="16"/>
      <w:lang w:eastAsia="zh-CN"/>
    </w:rPr>
  </w:style>
  <w:style w:type="character" w:customStyle="1" w:styleId="BodyText3Char">
    <w:name w:val="Body Text 3 Char"/>
    <w:basedOn w:val="DefaultParagraphFont"/>
    <w:link w:val="BodyText3"/>
    <w:rsid w:val="00E218C4"/>
    <w:rPr>
      <w:sz w:val="16"/>
      <w:szCs w:val="16"/>
      <w:lang w:eastAsia="zh-CN"/>
    </w:rPr>
  </w:style>
  <w:style w:type="paragraph" w:styleId="BodyTextFirstIndent">
    <w:name w:val="Body Text First Indent"/>
    <w:basedOn w:val="BodyText"/>
    <w:link w:val="BodyTextFirstIndentChar"/>
    <w:rsid w:val="00E218C4"/>
    <w:pPr>
      <w:spacing w:after="120" w:line="240" w:lineRule="auto"/>
      <w:ind w:firstLineChars="100" w:firstLine="420"/>
    </w:pPr>
    <w:rPr>
      <w:rFonts w:eastAsiaTheme="minorEastAsia" w:cstheme="minorBidi"/>
      <w:b w:val="0"/>
      <w:bCs w:val="0"/>
      <w:sz w:val="20"/>
      <w:szCs w:val="20"/>
      <w:lang w:val="en-US" w:eastAsia="zh-CN" w:bidi="ar-SA"/>
    </w:rPr>
  </w:style>
  <w:style w:type="character" w:customStyle="1" w:styleId="BodyTextFirstIndentChar">
    <w:name w:val="Body Text First Indent Char"/>
    <w:basedOn w:val="BodyTextChar"/>
    <w:link w:val="BodyTextFirstIndent"/>
    <w:rsid w:val="00E218C4"/>
    <w:rPr>
      <w:rFonts w:eastAsiaTheme="minorHAnsi" w:cs="Mangal"/>
      <w:b/>
      <w:bCs/>
      <w:sz w:val="20"/>
      <w:szCs w:val="20"/>
      <w:lang w:val="en-IN" w:eastAsia="zh-CN" w:bidi="mr-IN"/>
    </w:rPr>
  </w:style>
  <w:style w:type="paragraph" w:styleId="BodyTextIndent">
    <w:name w:val="Body Text Indent"/>
    <w:basedOn w:val="Normal"/>
    <w:link w:val="BodyTextIndentChar"/>
    <w:rsid w:val="00E218C4"/>
    <w:pPr>
      <w:spacing w:after="120" w:line="240" w:lineRule="auto"/>
      <w:ind w:leftChars="200" w:left="420"/>
    </w:pPr>
    <w:rPr>
      <w:sz w:val="20"/>
      <w:szCs w:val="20"/>
      <w:lang w:eastAsia="zh-CN"/>
    </w:rPr>
  </w:style>
  <w:style w:type="character" w:customStyle="1" w:styleId="BodyTextIndentChar">
    <w:name w:val="Body Text Indent Char"/>
    <w:basedOn w:val="DefaultParagraphFont"/>
    <w:link w:val="BodyTextIndent"/>
    <w:rsid w:val="00E218C4"/>
    <w:rPr>
      <w:sz w:val="20"/>
      <w:szCs w:val="20"/>
      <w:lang w:eastAsia="zh-CN"/>
    </w:rPr>
  </w:style>
  <w:style w:type="paragraph" w:styleId="BodyTextFirstIndent2">
    <w:name w:val="Body Text First Indent 2"/>
    <w:basedOn w:val="BodyTextIndent"/>
    <w:link w:val="BodyTextFirstIndent2Char"/>
    <w:rsid w:val="00E218C4"/>
    <w:pPr>
      <w:ind w:firstLineChars="200" w:firstLine="420"/>
    </w:pPr>
  </w:style>
  <w:style w:type="character" w:customStyle="1" w:styleId="BodyTextFirstIndent2Char">
    <w:name w:val="Body Text First Indent 2 Char"/>
    <w:basedOn w:val="BodyTextIndentChar"/>
    <w:link w:val="BodyTextFirstIndent2"/>
    <w:rsid w:val="00E218C4"/>
    <w:rPr>
      <w:sz w:val="20"/>
      <w:szCs w:val="20"/>
      <w:lang w:eastAsia="zh-CN"/>
    </w:rPr>
  </w:style>
  <w:style w:type="paragraph" w:styleId="BodyTextIndent2">
    <w:name w:val="Body Text Indent 2"/>
    <w:basedOn w:val="Normal"/>
    <w:link w:val="BodyTextIndent2Char"/>
    <w:rsid w:val="00E218C4"/>
    <w:pPr>
      <w:spacing w:after="120" w:line="480" w:lineRule="auto"/>
      <w:ind w:leftChars="200" w:left="420"/>
    </w:pPr>
    <w:rPr>
      <w:sz w:val="20"/>
      <w:szCs w:val="20"/>
      <w:lang w:eastAsia="zh-CN"/>
    </w:rPr>
  </w:style>
  <w:style w:type="character" w:customStyle="1" w:styleId="BodyTextIndent2Char">
    <w:name w:val="Body Text Indent 2 Char"/>
    <w:basedOn w:val="DefaultParagraphFont"/>
    <w:link w:val="BodyTextIndent2"/>
    <w:rsid w:val="00E218C4"/>
    <w:rPr>
      <w:sz w:val="20"/>
      <w:szCs w:val="20"/>
      <w:lang w:eastAsia="zh-CN"/>
    </w:rPr>
  </w:style>
  <w:style w:type="paragraph" w:styleId="BodyTextIndent3">
    <w:name w:val="Body Text Indent 3"/>
    <w:basedOn w:val="Normal"/>
    <w:link w:val="BodyTextIndent3Char"/>
    <w:rsid w:val="00E218C4"/>
    <w:pPr>
      <w:spacing w:after="120" w:line="240" w:lineRule="auto"/>
      <w:ind w:leftChars="200" w:left="420"/>
    </w:pPr>
    <w:rPr>
      <w:sz w:val="16"/>
      <w:szCs w:val="16"/>
      <w:lang w:eastAsia="zh-CN"/>
    </w:rPr>
  </w:style>
  <w:style w:type="character" w:customStyle="1" w:styleId="BodyTextIndent3Char">
    <w:name w:val="Body Text Indent 3 Char"/>
    <w:basedOn w:val="DefaultParagraphFont"/>
    <w:link w:val="BodyTextIndent3"/>
    <w:rsid w:val="00E218C4"/>
    <w:rPr>
      <w:sz w:val="16"/>
      <w:szCs w:val="16"/>
      <w:lang w:eastAsia="zh-CN"/>
    </w:rPr>
  </w:style>
  <w:style w:type="paragraph" w:styleId="Caption">
    <w:name w:val="caption"/>
    <w:basedOn w:val="Normal"/>
    <w:next w:val="Normal"/>
    <w:semiHidden/>
    <w:unhideWhenUsed/>
    <w:qFormat/>
    <w:rsid w:val="00E218C4"/>
    <w:pPr>
      <w:spacing w:after="0" w:line="240" w:lineRule="auto"/>
    </w:pPr>
    <w:rPr>
      <w:rFonts w:ascii="Arial" w:eastAsia="SimHei" w:hAnsi="Arial" w:cs="Arial"/>
      <w:sz w:val="20"/>
      <w:szCs w:val="20"/>
      <w:lang w:eastAsia="zh-CN"/>
    </w:rPr>
  </w:style>
  <w:style w:type="paragraph" w:styleId="Closing">
    <w:name w:val="Closing"/>
    <w:basedOn w:val="Normal"/>
    <w:link w:val="ClosingChar"/>
    <w:rsid w:val="00E218C4"/>
    <w:pPr>
      <w:spacing w:after="0" w:line="240" w:lineRule="auto"/>
      <w:ind w:leftChars="2100" w:left="100"/>
    </w:pPr>
    <w:rPr>
      <w:sz w:val="20"/>
      <w:szCs w:val="20"/>
      <w:lang w:eastAsia="zh-CN"/>
    </w:rPr>
  </w:style>
  <w:style w:type="character" w:customStyle="1" w:styleId="ClosingChar">
    <w:name w:val="Closing Char"/>
    <w:basedOn w:val="DefaultParagraphFont"/>
    <w:link w:val="Closing"/>
    <w:rsid w:val="00E218C4"/>
    <w:rPr>
      <w:sz w:val="20"/>
      <w:szCs w:val="20"/>
      <w:lang w:eastAsia="zh-CN"/>
    </w:rPr>
  </w:style>
  <w:style w:type="character" w:styleId="CommentReference">
    <w:name w:val="annotation reference"/>
    <w:basedOn w:val="DefaultParagraphFont"/>
    <w:rsid w:val="00E218C4"/>
    <w:rPr>
      <w:sz w:val="21"/>
      <w:szCs w:val="21"/>
    </w:rPr>
  </w:style>
  <w:style w:type="paragraph" w:styleId="CommentText">
    <w:name w:val="annotation text"/>
    <w:basedOn w:val="Normal"/>
    <w:link w:val="CommentTextChar"/>
    <w:rsid w:val="00E218C4"/>
    <w:pPr>
      <w:spacing w:after="0" w:line="240" w:lineRule="auto"/>
    </w:pPr>
    <w:rPr>
      <w:sz w:val="20"/>
      <w:szCs w:val="20"/>
      <w:lang w:eastAsia="zh-CN"/>
    </w:rPr>
  </w:style>
  <w:style w:type="character" w:customStyle="1" w:styleId="CommentTextChar">
    <w:name w:val="Comment Text Char"/>
    <w:basedOn w:val="DefaultParagraphFont"/>
    <w:link w:val="CommentText"/>
    <w:rsid w:val="00E218C4"/>
    <w:rPr>
      <w:sz w:val="20"/>
      <w:szCs w:val="20"/>
      <w:lang w:eastAsia="zh-CN"/>
    </w:rPr>
  </w:style>
  <w:style w:type="paragraph" w:styleId="CommentSubject">
    <w:name w:val="annotation subject"/>
    <w:basedOn w:val="CommentText"/>
    <w:next w:val="CommentText"/>
    <w:link w:val="CommentSubjectChar"/>
    <w:rsid w:val="00E218C4"/>
    <w:rPr>
      <w:b/>
      <w:bCs/>
    </w:rPr>
  </w:style>
  <w:style w:type="character" w:customStyle="1" w:styleId="CommentSubjectChar">
    <w:name w:val="Comment Subject Char"/>
    <w:basedOn w:val="CommentTextChar"/>
    <w:link w:val="CommentSubject"/>
    <w:rsid w:val="00E218C4"/>
    <w:rPr>
      <w:b/>
      <w:bCs/>
      <w:sz w:val="20"/>
      <w:szCs w:val="20"/>
      <w:lang w:eastAsia="zh-CN"/>
    </w:rPr>
  </w:style>
  <w:style w:type="paragraph" w:styleId="Date">
    <w:name w:val="Date"/>
    <w:basedOn w:val="Normal"/>
    <w:next w:val="Normal"/>
    <w:link w:val="DateChar"/>
    <w:rsid w:val="00E218C4"/>
    <w:pPr>
      <w:spacing w:after="0" w:line="240" w:lineRule="auto"/>
      <w:ind w:leftChars="2500" w:left="100"/>
    </w:pPr>
    <w:rPr>
      <w:sz w:val="20"/>
      <w:szCs w:val="20"/>
      <w:lang w:eastAsia="zh-CN"/>
    </w:rPr>
  </w:style>
  <w:style w:type="character" w:customStyle="1" w:styleId="DateChar">
    <w:name w:val="Date Char"/>
    <w:basedOn w:val="DefaultParagraphFont"/>
    <w:link w:val="Date"/>
    <w:rsid w:val="00E218C4"/>
    <w:rPr>
      <w:sz w:val="20"/>
      <w:szCs w:val="20"/>
      <w:lang w:eastAsia="zh-CN"/>
    </w:rPr>
  </w:style>
  <w:style w:type="paragraph" w:styleId="DocumentMap">
    <w:name w:val="Document Map"/>
    <w:basedOn w:val="Normal"/>
    <w:link w:val="DocumentMapChar"/>
    <w:rsid w:val="00E218C4"/>
    <w:pPr>
      <w:shd w:val="clear" w:color="auto" w:fill="000080"/>
      <w:spacing w:after="0" w:line="240" w:lineRule="auto"/>
    </w:pPr>
    <w:rPr>
      <w:sz w:val="20"/>
      <w:szCs w:val="20"/>
      <w:lang w:eastAsia="zh-CN"/>
    </w:rPr>
  </w:style>
  <w:style w:type="character" w:customStyle="1" w:styleId="DocumentMapChar">
    <w:name w:val="Document Map Char"/>
    <w:basedOn w:val="DefaultParagraphFont"/>
    <w:link w:val="DocumentMap"/>
    <w:rsid w:val="00E218C4"/>
    <w:rPr>
      <w:sz w:val="20"/>
      <w:szCs w:val="20"/>
      <w:shd w:val="clear" w:color="auto" w:fill="000080"/>
      <w:lang w:eastAsia="zh-CN"/>
    </w:rPr>
  </w:style>
  <w:style w:type="paragraph" w:styleId="E-mailSignature">
    <w:name w:val="E-mail Signature"/>
    <w:basedOn w:val="Normal"/>
    <w:link w:val="E-mailSignatureChar"/>
    <w:rsid w:val="00E218C4"/>
    <w:pPr>
      <w:spacing w:after="0" w:line="240" w:lineRule="auto"/>
    </w:pPr>
    <w:rPr>
      <w:sz w:val="20"/>
      <w:szCs w:val="20"/>
      <w:lang w:eastAsia="zh-CN"/>
    </w:rPr>
  </w:style>
  <w:style w:type="character" w:customStyle="1" w:styleId="E-mailSignatureChar">
    <w:name w:val="E-mail Signature Char"/>
    <w:basedOn w:val="DefaultParagraphFont"/>
    <w:link w:val="E-mailSignature"/>
    <w:rsid w:val="00E218C4"/>
    <w:rPr>
      <w:sz w:val="20"/>
      <w:szCs w:val="20"/>
      <w:lang w:eastAsia="zh-CN"/>
    </w:rPr>
  </w:style>
  <w:style w:type="character" w:styleId="Emphasis">
    <w:name w:val="Emphasis"/>
    <w:basedOn w:val="DefaultParagraphFont"/>
    <w:uiPriority w:val="20"/>
    <w:qFormat/>
    <w:rsid w:val="00E218C4"/>
    <w:rPr>
      <w:i/>
      <w:iCs/>
    </w:rPr>
  </w:style>
  <w:style w:type="character" w:styleId="EndnoteReference">
    <w:name w:val="endnote reference"/>
    <w:basedOn w:val="DefaultParagraphFont"/>
    <w:rsid w:val="00E218C4"/>
    <w:rPr>
      <w:vertAlign w:val="superscript"/>
    </w:rPr>
  </w:style>
  <w:style w:type="paragraph" w:styleId="EndnoteText">
    <w:name w:val="endnote text"/>
    <w:basedOn w:val="Normal"/>
    <w:link w:val="EndnoteTextChar"/>
    <w:rsid w:val="00E218C4"/>
    <w:pPr>
      <w:snapToGrid w:val="0"/>
      <w:spacing w:after="0" w:line="240" w:lineRule="auto"/>
    </w:pPr>
    <w:rPr>
      <w:sz w:val="20"/>
      <w:szCs w:val="20"/>
      <w:lang w:eastAsia="zh-CN"/>
    </w:rPr>
  </w:style>
  <w:style w:type="character" w:customStyle="1" w:styleId="EndnoteTextChar">
    <w:name w:val="Endnote Text Char"/>
    <w:basedOn w:val="DefaultParagraphFont"/>
    <w:link w:val="EndnoteText"/>
    <w:rsid w:val="00E218C4"/>
    <w:rPr>
      <w:sz w:val="20"/>
      <w:szCs w:val="20"/>
      <w:lang w:eastAsia="zh-CN"/>
    </w:rPr>
  </w:style>
  <w:style w:type="paragraph" w:styleId="EnvelopeAddress">
    <w:name w:val="envelope address"/>
    <w:basedOn w:val="Normal"/>
    <w:rsid w:val="00E218C4"/>
    <w:pPr>
      <w:framePr w:w="7920" w:h="1980" w:hRule="exact" w:hSpace="180" w:wrap="auto" w:hAnchor="page" w:xAlign="center" w:yAlign="bottom"/>
      <w:snapToGrid w:val="0"/>
      <w:spacing w:after="0" w:line="240" w:lineRule="auto"/>
      <w:ind w:leftChars="1400" w:left="100"/>
    </w:pPr>
    <w:rPr>
      <w:rFonts w:ascii="Arial" w:hAnsi="Arial" w:cs="Arial"/>
      <w:sz w:val="24"/>
      <w:szCs w:val="24"/>
      <w:lang w:eastAsia="zh-CN"/>
    </w:rPr>
  </w:style>
  <w:style w:type="paragraph" w:styleId="EnvelopeReturn">
    <w:name w:val="envelope return"/>
    <w:basedOn w:val="Normal"/>
    <w:rsid w:val="00E218C4"/>
    <w:pPr>
      <w:snapToGrid w:val="0"/>
      <w:spacing w:after="0" w:line="240" w:lineRule="auto"/>
    </w:pPr>
    <w:rPr>
      <w:rFonts w:ascii="Arial" w:hAnsi="Arial" w:cs="Arial"/>
      <w:sz w:val="20"/>
      <w:szCs w:val="20"/>
      <w:lang w:eastAsia="zh-CN"/>
    </w:rPr>
  </w:style>
  <w:style w:type="character" w:styleId="FollowedHyperlink">
    <w:name w:val="FollowedHyperlink"/>
    <w:basedOn w:val="DefaultParagraphFont"/>
    <w:rsid w:val="00E218C4"/>
    <w:rPr>
      <w:color w:val="800080"/>
      <w:u w:val="single"/>
    </w:rPr>
  </w:style>
  <w:style w:type="paragraph" w:styleId="Footer">
    <w:name w:val="footer"/>
    <w:basedOn w:val="Normal"/>
    <w:link w:val="FooterChar"/>
    <w:uiPriority w:val="99"/>
    <w:rsid w:val="00E218C4"/>
    <w:pPr>
      <w:tabs>
        <w:tab w:val="center" w:pos="4153"/>
        <w:tab w:val="right" w:pos="8306"/>
      </w:tabs>
      <w:snapToGrid w:val="0"/>
      <w:spacing w:after="0" w:line="240" w:lineRule="auto"/>
    </w:pPr>
    <w:rPr>
      <w:sz w:val="18"/>
      <w:szCs w:val="18"/>
      <w:lang w:eastAsia="zh-CN"/>
    </w:rPr>
  </w:style>
  <w:style w:type="character" w:customStyle="1" w:styleId="FooterChar">
    <w:name w:val="Footer Char"/>
    <w:basedOn w:val="DefaultParagraphFont"/>
    <w:link w:val="Footer"/>
    <w:uiPriority w:val="99"/>
    <w:rsid w:val="00E218C4"/>
    <w:rPr>
      <w:sz w:val="18"/>
      <w:szCs w:val="18"/>
      <w:lang w:eastAsia="zh-CN"/>
    </w:rPr>
  </w:style>
  <w:style w:type="character" w:styleId="FootnoteReference">
    <w:name w:val="footnote reference"/>
    <w:basedOn w:val="DefaultParagraphFont"/>
    <w:rsid w:val="00E218C4"/>
    <w:rPr>
      <w:vertAlign w:val="superscript"/>
    </w:rPr>
  </w:style>
  <w:style w:type="paragraph" w:styleId="FootnoteText">
    <w:name w:val="footnote text"/>
    <w:basedOn w:val="Normal"/>
    <w:link w:val="FootnoteTextChar"/>
    <w:rsid w:val="00E218C4"/>
    <w:pPr>
      <w:snapToGrid w:val="0"/>
      <w:spacing w:after="0" w:line="240" w:lineRule="auto"/>
    </w:pPr>
    <w:rPr>
      <w:sz w:val="18"/>
      <w:szCs w:val="18"/>
      <w:lang w:eastAsia="zh-CN"/>
    </w:rPr>
  </w:style>
  <w:style w:type="character" w:customStyle="1" w:styleId="FootnoteTextChar">
    <w:name w:val="Footnote Text Char"/>
    <w:basedOn w:val="DefaultParagraphFont"/>
    <w:link w:val="FootnoteText"/>
    <w:rsid w:val="00E218C4"/>
    <w:rPr>
      <w:sz w:val="18"/>
      <w:szCs w:val="18"/>
      <w:lang w:eastAsia="zh-CN"/>
    </w:rPr>
  </w:style>
  <w:style w:type="paragraph" w:styleId="Header">
    <w:name w:val="header"/>
    <w:basedOn w:val="Normal"/>
    <w:link w:val="HeaderChar"/>
    <w:rsid w:val="00E218C4"/>
    <w:pPr>
      <w:tabs>
        <w:tab w:val="center" w:pos="4153"/>
        <w:tab w:val="right" w:pos="8306"/>
      </w:tabs>
      <w:snapToGrid w:val="0"/>
      <w:spacing w:after="0" w:line="240" w:lineRule="auto"/>
    </w:pPr>
    <w:rPr>
      <w:sz w:val="18"/>
      <w:szCs w:val="18"/>
      <w:lang w:eastAsia="zh-CN"/>
    </w:rPr>
  </w:style>
  <w:style w:type="character" w:customStyle="1" w:styleId="HeaderChar">
    <w:name w:val="Header Char"/>
    <w:basedOn w:val="DefaultParagraphFont"/>
    <w:link w:val="Header"/>
    <w:rsid w:val="00E218C4"/>
    <w:rPr>
      <w:sz w:val="18"/>
      <w:szCs w:val="18"/>
      <w:lang w:eastAsia="zh-CN"/>
    </w:rPr>
  </w:style>
  <w:style w:type="character" w:styleId="HTMLAcronym">
    <w:name w:val="HTML Acronym"/>
    <w:basedOn w:val="DefaultParagraphFont"/>
    <w:rsid w:val="00E218C4"/>
  </w:style>
  <w:style w:type="paragraph" w:styleId="HTMLAddress">
    <w:name w:val="HTML Address"/>
    <w:basedOn w:val="Normal"/>
    <w:link w:val="HTMLAddressChar"/>
    <w:rsid w:val="00E218C4"/>
    <w:pPr>
      <w:spacing w:after="0" w:line="240" w:lineRule="auto"/>
    </w:pPr>
    <w:rPr>
      <w:i/>
      <w:iCs/>
      <w:sz w:val="20"/>
      <w:szCs w:val="20"/>
      <w:lang w:eastAsia="zh-CN"/>
    </w:rPr>
  </w:style>
  <w:style w:type="character" w:customStyle="1" w:styleId="HTMLAddressChar">
    <w:name w:val="HTML Address Char"/>
    <w:basedOn w:val="DefaultParagraphFont"/>
    <w:link w:val="HTMLAddress"/>
    <w:rsid w:val="00E218C4"/>
    <w:rPr>
      <w:i/>
      <w:iCs/>
      <w:sz w:val="20"/>
      <w:szCs w:val="20"/>
      <w:lang w:eastAsia="zh-CN"/>
    </w:rPr>
  </w:style>
  <w:style w:type="character" w:styleId="HTMLCite">
    <w:name w:val="HTML Cite"/>
    <w:basedOn w:val="DefaultParagraphFont"/>
    <w:rsid w:val="00E218C4"/>
    <w:rPr>
      <w:i/>
      <w:iCs/>
    </w:rPr>
  </w:style>
  <w:style w:type="character" w:styleId="HTMLCode">
    <w:name w:val="HTML Code"/>
    <w:basedOn w:val="DefaultParagraphFont"/>
    <w:rsid w:val="00E218C4"/>
    <w:rPr>
      <w:rFonts w:ascii="Courier New" w:hAnsi="Courier New" w:cs="Courier New"/>
      <w:sz w:val="20"/>
      <w:szCs w:val="20"/>
    </w:rPr>
  </w:style>
  <w:style w:type="character" w:styleId="HTMLDefinition">
    <w:name w:val="HTML Definition"/>
    <w:basedOn w:val="DefaultParagraphFont"/>
    <w:rsid w:val="00E218C4"/>
    <w:rPr>
      <w:i/>
      <w:iCs/>
    </w:rPr>
  </w:style>
  <w:style w:type="character" w:styleId="HTMLKeyboard">
    <w:name w:val="HTML Keyboard"/>
    <w:basedOn w:val="DefaultParagraphFont"/>
    <w:rsid w:val="00E218C4"/>
    <w:rPr>
      <w:rFonts w:ascii="Courier New" w:hAnsi="Courier New" w:cs="Courier New"/>
      <w:sz w:val="20"/>
      <w:szCs w:val="20"/>
    </w:rPr>
  </w:style>
  <w:style w:type="paragraph" w:styleId="HTMLPreformatted">
    <w:name w:val="HTML Preformatted"/>
    <w:basedOn w:val="Normal"/>
    <w:link w:val="HTMLPreformattedChar"/>
    <w:rsid w:val="00E218C4"/>
    <w:pPr>
      <w:spacing w:after="0" w:line="240" w:lineRule="auto"/>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rsid w:val="00E218C4"/>
    <w:rPr>
      <w:rFonts w:ascii="Courier New" w:hAnsi="Courier New" w:cs="Courier New"/>
      <w:sz w:val="20"/>
      <w:szCs w:val="20"/>
      <w:lang w:eastAsia="zh-CN"/>
    </w:rPr>
  </w:style>
  <w:style w:type="character" w:styleId="HTMLSample">
    <w:name w:val="HTML Sample"/>
    <w:basedOn w:val="DefaultParagraphFont"/>
    <w:rsid w:val="00E218C4"/>
    <w:rPr>
      <w:rFonts w:ascii="Courier New" w:hAnsi="Courier New" w:cs="Courier New"/>
    </w:rPr>
  </w:style>
  <w:style w:type="character" w:styleId="HTMLTypewriter">
    <w:name w:val="HTML Typewriter"/>
    <w:basedOn w:val="DefaultParagraphFont"/>
    <w:rsid w:val="00E218C4"/>
    <w:rPr>
      <w:rFonts w:ascii="Courier New" w:hAnsi="Courier New" w:cs="Courier New"/>
      <w:sz w:val="20"/>
      <w:szCs w:val="20"/>
    </w:rPr>
  </w:style>
  <w:style w:type="character" w:styleId="HTMLVariable">
    <w:name w:val="HTML Variable"/>
    <w:basedOn w:val="DefaultParagraphFont"/>
    <w:rsid w:val="00E218C4"/>
    <w:rPr>
      <w:i/>
      <w:iCs/>
    </w:rPr>
  </w:style>
  <w:style w:type="character" w:styleId="Hyperlink">
    <w:name w:val="Hyperlink"/>
    <w:basedOn w:val="DefaultParagraphFont"/>
    <w:rsid w:val="00E218C4"/>
    <w:rPr>
      <w:color w:val="0000FF"/>
      <w:u w:val="single"/>
    </w:rPr>
  </w:style>
  <w:style w:type="paragraph" w:styleId="Index1">
    <w:name w:val="index 1"/>
    <w:basedOn w:val="Normal"/>
    <w:next w:val="Normal"/>
    <w:rsid w:val="00E218C4"/>
    <w:pPr>
      <w:spacing w:after="0" w:line="240" w:lineRule="auto"/>
    </w:pPr>
    <w:rPr>
      <w:sz w:val="20"/>
      <w:szCs w:val="20"/>
      <w:lang w:eastAsia="zh-CN"/>
    </w:rPr>
  </w:style>
  <w:style w:type="paragraph" w:styleId="Index2">
    <w:name w:val="index 2"/>
    <w:basedOn w:val="Normal"/>
    <w:next w:val="Normal"/>
    <w:rsid w:val="00E218C4"/>
    <w:pPr>
      <w:spacing w:after="0" w:line="240" w:lineRule="auto"/>
      <w:ind w:leftChars="200" w:left="200"/>
    </w:pPr>
    <w:rPr>
      <w:sz w:val="20"/>
      <w:szCs w:val="20"/>
      <w:lang w:eastAsia="zh-CN"/>
    </w:rPr>
  </w:style>
  <w:style w:type="paragraph" w:styleId="Index3">
    <w:name w:val="index 3"/>
    <w:basedOn w:val="Normal"/>
    <w:next w:val="Normal"/>
    <w:rsid w:val="00E218C4"/>
    <w:pPr>
      <w:spacing w:after="0" w:line="240" w:lineRule="auto"/>
      <w:ind w:leftChars="400" w:left="400"/>
    </w:pPr>
    <w:rPr>
      <w:sz w:val="20"/>
      <w:szCs w:val="20"/>
      <w:lang w:eastAsia="zh-CN"/>
    </w:rPr>
  </w:style>
  <w:style w:type="paragraph" w:styleId="Index4">
    <w:name w:val="index 4"/>
    <w:basedOn w:val="Normal"/>
    <w:next w:val="Normal"/>
    <w:rsid w:val="00E218C4"/>
    <w:pPr>
      <w:spacing w:after="0" w:line="240" w:lineRule="auto"/>
      <w:ind w:leftChars="600" w:left="600"/>
    </w:pPr>
    <w:rPr>
      <w:sz w:val="20"/>
      <w:szCs w:val="20"/>
      <w:lang w:eastAsia="zh-CN"/>
    </w:rPr>
  </w:style>
  <w:style w:type="paragraph" w:styleId="Index5">
    <w:name w:val="index 5"/>
    <w:basedOn w:val="Normal"/>
    <w:next w:val="Normal"/>
    <w:rsid w:val="00E218C4"/>
    <w:pPr>
      <w:spacing w:after="0" w:line="240" w:lineRule="auto"/>
      <w:ind w:leftChars="800" w:left="800"/>
    </w:pPr>
    <w:rPr>
      <w:sz w:val="20"/>
      <w:szCs w:val="20"/>
      <w:lang w:eastAsia="zh-CN"/>
    </w:rPr>
  </w:style>
  <w:style w:type="paragraph" w:styleId="Index6">
    <w:name w:val="index 6"/>
    <w:basedOn w:val="Normal"/>
    <w:next w:val="Normal"/>
    <w:rsid w:val="00E218C4"/>
    <w:pPr>
      <w:spacing w:after="0" w:line="240" w:lineRule="auto"/>
      <w:ind w:leftChars="1000" w:left="1000"/>
    </w:pPr>
    <w:rPr>
      <w:sz w:val="20"/>
      <w:szCs w:val="20"/>
      <w:lang w:eastAsia="zh-CN"/>
    </w:rPr>
  </w:style>
  <w:style w:type="paragraph" w:styleId="Index7">
    <w:name w:val="index 7"/>
    <w:basedOn w:val="Normal"/>
    <w:next w:val="Normal"/>
    <w:rsid w:val="00E218C4"/>
    <w:pPr>
      <w:spacing w:after="0" w:line="240" w:lineRule="auto"/>
      <w:ind w:leftChars="1200" w:left="1200"/>
    </w:pPr>
    <w:rPr>
      <w:sz w:val="20"/>
      <w:szCs w:val="20"/>
      <w:lang w:eastAsia="zh-CN"/>
    </w:rPr>
  </w:style>
  <w:style w:type="paragraph" w:styleId="Index8">
    <w:name w:val="index 8"/>
    <w:basedOn w:val="Normal"/>
    <w:next w:val="Normal"/>
    <w:rsid w:val="00E218C4"/>
    <w:pPr>
      <w:spacing w:after="0" w:line="240" w:lineRule="auto"/>
      <w:ind w:leftChars="1400" w:left="1400"/>
    </w:pPr>
    <w:rPr>
      <w:sz w:val="20"/>
      <w:szCs w:val="20"/>
      <w:lang w:eastAsia="zh-CN"/>
    </w:rPr>
  </w:style>
  <w:style w:type="paragraph" w:styleId="Index9">
    <w:name w:val="index 9"/>
    <w:basedOn w:val="Normal"/>
    <w:next w:val="Normal"/>
    <w:rsid w:val="00E218C4"/>
    <w:pPr>
      <w:spacing w:after="0" w:line="240" w:lineRule="auto"/>
      <w:ind w:leftChars="1600" w:left="1600"/>
    </w:pPr>
    <w:rPr>
      <w:sz w:val="20"/>
      <w:szCs w:val="20"/>
      <w:lang w:eastAsia="zh-CN"/>
    </w:rPr>
  </w:style>
  <w:style w:type="paragraph" w:styleId="IndexHeading">
    <w:name w:val="index heading"/>
    <w:basedOn w:val="Normal"/>
    <w:next w:val="Index1"/>
    <w:rsid w:val="00E218C4"/>
    <w:pPr>
      <w:spacing w:after="0" w:line="240" w:lineRule="auto"/>
    </w:pPr>
    <w:rPr>
      <w:rFonts w:ascii="Arial" w:hAnsi="Arial" w:cs="Arial"/>
      <w:b/>
      <w:bCs/>
      <w:sz w:val="20"/>
      <w:szCs w:val="20"/>
      <w:lang w:eastAsia="zh-CN"/>
    </w:rPr>
  </w:style>
  <w:style w:type="character" w:styleId="LineNumber">
    <w:name w:val="line number"/>
    <w:basedOn w:val="DefaultParagraphFont"/>
    <w:rsid w:val="00E218C4"/>
  </w:style>
  <w:style w:type="paragraph" w:styleId="List">
    <w:name w:val="List"/>
    <w:basedOn w:val="Normal"/>
    <w:rsid w:val="00E218C4"/>
    <w:pPr>
      <w:spacing w:after="0" w:line="240" w:lineRule="auto"/>
      <w:ind w:left="200" w:hangingChars="200" w:hanging="200"/>
    </w:pPr>
    <w:rPr>
      <w:sz w:val="20"/>
      <w:szCs w:val="20"/>
      <w:lang w:eastAsia="zh-CN"/>
    </w:rPr>
  </w:style>
  <w:style w:type="paragraph" w:styleId="List2">
    <w:name w:val="List 2"/>
    <w:basedOn w:val="Normal"/>
    <w:rsid w:val="00E218C4"/>
    <w:pPr>
      <w:spacing w:after="0" w:line="240" w:lineRule="auto"/>
      <w:ind w:leftChars="200" w:left="100" w:hangingChars="200" w:hanging="200"/>
    </w:pPr>
    <w:rPr>
      <w:sz w:val="20"/>
      <w:szCs w:val="20"/>
      <w:lang w:eastAsia="zh-CN"/>
    </w:rPr>
  </w:style>
  <w:style w:type="paragraph" w:styleId="List3">
    <w:name w:val="List 3"/>
    <w:basedOn w:val="Normal"/>
    <w:rsid w:val="00E218C4"/>
    <w:pPr>
      <w:spacing w:after="0" w:line="240" w:lineRule="auto"/>
      <w:ind w:leftChars="400" w:left="100" w:hangingChars="200" w:hanging="200"/>
    </w:pPr>
    <w:rPr>
      <w:sz w:val="20"/>
      <w:szCs w:val="20"/>
      <w:lang w:eastAsia="zh-CN"/>
    </w:rPr>
  </w:style>
  <w:style w:type="paragraph" w:styleId="List4">
    <w:name w:val="List 4"/>
    <w:basedOn w:val="Normal"/>
    <w:rsid w:val="00E218C4"/>
    <w:pPr>
      <w:spacing w:after="0" w:line="240" w:lineRule="auto"/>
      <w:ind w:leftChars="600" w:left="100" w:hangingChars="200" w:hanging="200"/>
    </w:pPr>
    <w:rPr>
      <w:sz w:val="20"/>
      <w:szCs w:val="20"/>
      <w:lang w:eastAsia="zh-CN"/>
    </w:rPr>
  </w:style>
  <w:style w:type="paragraph" w:styleId="List5">
    <w:name w:val="List 5"/>
    <w:basedOn w:val="Normal"/>
    <w:rsid w:val="00E218C4"/>
    <w:pPr>
      <w:spacing w:after="0" w:line="240" w:lineRule="auto"/>
      <w:ind w:leftChars="800" w:left="100" w:hangingChars="200" w:hanging="200"/>
    </w:pPr>
    <w:rPr>
      <w:sz w:val="20"/>
      <w:szCs w:val="20"/>
      <w:lang w:eastAsia="zh-CN"/>
    </w:rPr>
  </w:style>
  <w:style w:type="paragraph" w:styleId="ListBullet">
    <w:name w:val="List Bullet"/>
    <w:basedOn w:val="Normal"/>
    <w:rsid w:val="00E218C4"/>
    <w:pPr>
      <w:numPr>
        <w:numId w:val="1"/>
      </w:numPr>
      <w:spacing w:after="0" w:line="240" w:lineRule="auto"/>
    </w:pPr>
    <w:rPr>
      <w:sz w:val="20"/>
      <w:szCs w:val="20"/>
      <w:lang w:eastAsia="zh-CN"/>
    </w:rPr>
  </w:style>
  <w:style w:type="paragraph" w:styleId="ListBullet2">
    <w:name w:val="List Bullet 2"/>
    <w:basedOn w:val="Normal"/>
    <w:rsid w:val="00E218C4"/>
    <w:pPr>
      <w:numPr>
        <w:numId w:val="2"/>
      </w:numPr>
      <w:spacing w:after="0" w:line="240" w:lineRule="auto"/>
    </w:pPr>
    <w:rPr>
      <w:sz w:val="20"/>
      <w:szCs w:val="20"/>
      <w:lang w:eastAsia="zh-CN"/>
    </w:rPr>
  </w:style>
  <w:style w:type="paragraph" w:styleId="ListBullet3">
    <w:name w:val="List Bullet 3"/>
    <w:basedOn w:val="Normal"/>
    <w:rsid w:val="00E218C4"/>
    <w:pPr>
      <w:numPr>
        <w:numId w:val="3"/>
      </w:numPr>
      <w:spacing w:after="0" w:line="240" w:lineRule="auto"/>
    </w:pPr>
    <w:rPr>
      <w:sz w:val="20"/>
      <w:szCs w:val="20"/>
      <w:lang w:eastAsia="zh-CN"/>
    </w:rPr>
  </w:style>
  <w:style w:type="paragraph" w:styleId="ListBullet4">
    <w:name w:val="List Bullet 4"/>
    <w:basedOn w:val="Normal"/>
    <w:rsid w:val="00E218C4"/>
    <w:pPr>
      <w:numPr>
        <w:numId w:val="4"/>
      </w:numPr>
      <w:spacing w:after="0" w:line="240" w:lineRule="auto"/>
    </w:pPr>
    <w:rPr>
      <w:sz w:val="20"/>
      <w:szCs w:val="20"/>
      <w:lang w:eastAsia="zh-CN"/>
    </w:rPr>
  </w:style>
  <w:style w:type="paragraph" w:styleId="ListBullet5">
    <w:name w:val="List Bullet 5"/>
    <w:basedOn w:val="Normal"/>
    <w:rsid w:val="00E218C4"/>
    <w:pPr>
      <w:numPr>
        <w:numId w:val="5"/>
      </w:numPr>
      <w:spacing w:after="0" w:line="240" w:lineRule="auto"/>
    </w:pPr>
    <w:rPr>
      <w:sz w:val="20"/>
      <w:szCs w:val="20"/>
      <w:lang w:eastAsia="zh-CN"/>
    </w:rPr>
  </w:style>
  <w:style w:type="paragraph" w:styleId="ListContinue">
    <w:name w:val="List Continue"/>
    <w:basedOn w:val="Normal"/>
    <w:rsid w:val="00E218C4"/>
    <w:pPr>
      <w:spacing w:after="120" w:line="240" w:lineRule="auto"/>
      <w:ind w:leftChars="200" w:left="420"/>
    </w:pPr>
    <w:rPr>
      <w:sz w:val="20"/>
      <w:szCs w:val="20"/>
      <w:lang w:eastAsia="zh-CN"/>
    </w:rPr>
  </w:style>
  <w:style w:type="paragraph" w:styleId="ListContinue2">
    <w:name w:val="List Continue 2"/>
    <w:basedOn w:val="Normal"/>
    <w:rsid w:val="00E218C4"/>
    <w:pPr>
      <w:spacing w:after="120" w:line="240" w:lineRule="auto"/>
      <w:ind w:leftChars="400" w:left="840"/>
    </w:pPr>
    <w:rPr>
      <w:sz w:val="20"/>
      <w:szCs w:val="20"/>
      <w:lang w:eastAsia="zh-CN"/>
    </w:rPr>
  </w:style>
  <w:style w:type="paragraph" w:styleId="ListContinue3">
    <w:name w:val="List Continue 3"/>
    <w:basedOn w:val="Normal"/>
    <w:rsid w:val="00E218C4"/>
    <w:pPr>
      <w:spacing w:after="120" w:line="240" w:lineRule="auto"/>
      <w:ind w:leftChars="600" w:left="1260"/>
    </w:pPr>
    <w:rPr>
      <w:sz w:val="20"/>
      <w:szCs w:val="20"/>
      <w:lang w:eastAsia="zh-CN"/>
    </w:rPr>
  </w:style>
  <w:style w:type="paragraph" w:styleId="ListContinue4">
    <w:name w:val="List Continue 4"/>
    <w:basedOn w:val="Normal"/>
    <w:rsid w:val="00E218C4"/>
    <w:pPr>
      <w:spacing w:after="120" w:line="240" w:lineRule="auto"/>
      <w:ind w:leftChars="800" w:left="1680"/>
    </w:pPr>
    <w:rPr>
      <w:sz w:val="20"/>
      <w:szCs w:val="20"/>
      <w:lang w:eastAsia="zh-CN"/>
    </w:rPr>
  </w:style>
  <w:style w:type="paragraph" w:styleId="ListContinue5">
    <w:name w:val="List Continue 5"/>
    <w:basedOn w:val="Normal"/>
    <w:rsid w:val="00E218C4"/>
    <w:pPr>
      <w:spacing w:after="120" w:line="240" w:lineRule="auto"/>
      <w:ind w:leftChars="1000" w:left="2100"/>
    </w:pPr>
    <w:rPr>
      <w:sz w:val="20"/>
      <w:szCs w:val="20"/>
      <w:lang w:eastAsia="zh-CN"/>
    </w:rPr>
  </w:style>
  <w:style w:type="paragraph" w:styleId="ListNumber">
    <w:name w:val="List Number"/>
    <w:basedOn w:val="Normal"/>
    <w:rsid w:val="00E218C4"/>
    <w:pPr>
      <w:numPr>
        <w:numId w:val="6"/>
      </w:numPr>
      <w:spacing w:after="0" w:line="240" w:lineRule="auto"/>
    </w:pPr>
    <w:rPr>
      <w:sz w:val="20"/>
      <w:szCs w:val="20"/>
      <w:lang w:eastAsia="zh-CN"/>
    </w:rPr>
  </w:style>
  <w:style w:type="paragraph" w:styleId="ListNumber2">
    <w:name w:val="List Number 2"/>
    <w:basedOn w:val="Normal"/>
    <w:rsid w:val="00E218C4"/>
    <w:pPr>
      <w:numPr>
        <w:numId w:val="7"/>
      </w:numPr>
      <w:spacing w:after="0" w:line="240" w:lineRule="auto"/>
    </w:pPr>
    <w:rPr>
      <w:sz w:val="20"/>
      <w:szCs w:val="20"/>
      <w:lang w:eastAsia="zh-CN"/>
    </w:rPr>
  </w:style>
  <w:style w:type="paragraph" w:styleId="ListNumber3">
    <w:name w:val="List Number 3"/>
    <w:basedOn w:val="Normal"/>
    <w:rsid w:val="00E218C4"/>
    <w:pPr>
      <w:numPr>
        <w:numId w:val="8"/>
      </w:numPr>
      <w:spacing w:after="0" w:line="240" w:lineRule="auto"/>
    </w:pPr>
    <w:rPr>
      <w:sz w:val="20"/>
      <w:szCs w:val="20"/>
      <w:lang w:eastAsia="zh-CN"/>
    </w:rPr>
  </w:style>
  <w:style w:type="paragraph" w:styleId="ListNumber4">
    <w:name w:val="List Number 4"/>
    <w:basedOn w:val="Normal"/>
    <w:rsid w:val="00E218C4"/>
    <w:pPr>
      <w:numPr>
        <w:numId w:val="9"/>
      </w:numPr>
      <w:spacing w:after="0" w:line="240" w:lineRule="auto"/>
    </w:pPr>
    <w:rPr>
      <w:sz w:val="20"/>
      <w:szCs w:val="20"/>
      <w:lang w:eastAsia="zh-CN"/>
    </w:rPr>
  </w:style>
  <w:style w:type="paragraph" w:styleId="ListNumber5">
    <w:name w:val="List Number 5"/>
    <w:basedOn w:val="Normal"/>
    <w:rsid w:val="00E218C4"/>
    <w:pPr>
      <w:numPr>
        <w:numId w:val="10"/>
      </w:numPr>
      <w:spacing w:after="0" w:line="240" w:lineRule="auto"/>
    </w:pPr>
    <w:rPr>
      <w:sz w:val="20"/>
      <w:szCs w:val="20"/>
      <w:lang w:eastAsia="zh-CN"/>
    </w:rPr>
  </w:style>
  <w:style w:type="paragraph" w:styleId="MacroText">
    <w:name w:val="macro"/>
    <w:link w:val="MacroTextChar"/>
    <w:rsid w:val="00E218C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pPr>
    <w:rPr>
      <w:rFonts w:ascii="Courier New" w:hAnsi="Courier New" w:cs="Courier New"/>
      <w:kern w:val="2"/>
      <w:sz w:val="24"/>
      <w:szCs w:val="24"/>
      <w:lang w:eastAsia="zh-CN"/>
    </w:rPr>
  </w:style>
  <w:style w:type="character" w:customStyle="1" w:styleId="MacroTextChar">
    <w:name w:val="Macro Text Char"/>
    <w:basedOn w:val="DefaultParagraphFont"/>
    <w:link w:val="MacroText"/>
    <w:rsid w:val="00E218C4"/>
    <w:rPr>
      <w:rFonts w:ascii="Courier New" w:hAnsi="Courier New" w:cs="Courier New"/>
      <w:kern w:val="2"/>
      <w:sz w:val="24"/>
      <w:szCs w:val="24"/>
      <w:lang w:eastAsia="zh-CN"/>
    </w:rPr>
  </w:style>
  <w:style w:type="paragraph" w:styleId="MessageHeader">
    <w:name w:val="Message Header"/>
    <w:basedOn w:val="Normal"/>
    <w:link w:val="MessageHeaderChar"/>
    <w:rsid w:val="00E218C4"/>
    <w:pPr>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pPr>
    <w:rPr>
      <w:rFonts w:ascii="Arial" w:hAnsi="Arial" w:cs="Arial"/>
      <w:sz w:val="24"/>
      <w:szCs w:val="24"/>
      <w:lang w:eastAsia="zh-CN"/>
    </w:rPr>
  </w:style>
  <w:style w:type="character" w:customStyle="1" w:styleId="MessageHeaderChar">
    <w:name w:val="Message Header Char"/>
    <w:basedOn w:val="DefaultParagraphFont"/>
    <w:link w:val="MessageHeader"/>
    <w:rsid w:val="00E218C4"/>
    <w:rPr>
      <w:rFonts w:ascii="Arial" w:hAnsi="Arial" w:cs="Arial"/>
      <w:sz w:val="24"/>
      <w:szCs w:val="24"/>
      <w:shd w:val="pct20" w:color="auto" w:fill="auto"/>
      <w:lang w:eastAsia="zh-CN"/>
    </w:rPr>
  </w:style>
  <w:style w:type="paragraph" w:styleId="NormalIndent">
    <w:name w:val="Normal Indent"/>
    <w:basedOn w:val="Normal"/>
    <w:rsid w:val="00E218C4"/>
    <w:pPr>
      <w:spacing w:after="0" w:line="240" w:lineRule="auto"/>
      <w:ind w:firstLineChars="200" w:firstLine="420"/>
    </w:pPr>
    <w:rPr>
      <w:sz w:val="20"/>
      <w:szCs w:val="20"/>
      <w:lang w:eastAsia="zh-CN"/>
    </w:rPr>
  </w:style>
  <w:style w:type="paragraph" w:styleId="NoteHeading">
    <w:name w:val="Note Heading"/>
    <w:basedOn w:val="Normal"/>
    <w:next w:val="Normal"/>
    <w:link w:val="NoteHeadingChar"/>
    <w:rsid w:val="00E218C4"/>
    <w:pPr>
      <w:spacing w:after="0" w:line="240" w:lineRule="auto"/>
      <w:jc w:val="center"/>
    </w:pPr>
    <w:rPr>
      <w:sz w:val="20"/>
      <w:szCs w:val="20"/>
      <w:lang w:eastAsia="zh-CN"/>
    </w:rPr>
  </w:style>
  <w:style w:type="character" w:customStyle="1" w:styleId="NoteHeadingChar">
    <w:name w:val="Note Heading Char"/>
    <w:basedOn w:val="DefaultParagraphFont"/>
    <w:link w:val="NoteHeading"/>
    <w:rsid w:val="00E218C4"/>
    <w:rPr>
      <w:sz w:val="20"/>
      <w:szCs w:val="20"/>
      <w:lang w:eastAsia="zh-CN"/>
    </w:rPr>
  </w:style>
  <w:style w:type="character" w:styleId="PageNumber">
    <w:name w:val="page number"/>
    <w:basedOn w:val="DefaultParagraphFont"/>
    <w:rsid w:val="00E218C4"/>
  </w:style>
  <w:style w:type="paragraph" w:styleId="PlainText">
    <w:name w:val="Plain Text"/>
    <w:basedOn w:val="Normal"/>
    <w:link w:val="PlainTextChar"/>
    <w:rsid w:val="00E218C4"/>
    <w:pPr>
      <w:spacing w:after="0" w:line="240" w:lineRule="auto"/>
    </w:pPr>
    <w:rPr>
      <w:rFonts w:ascii="SimSun" w:hAnsi="Courier New" w:cs="Courier New"/>
      <w:sz w:val="20"/>
      <w:szCs w:val="21"/>
      <w:lang w:eastAsia="zh-CN"/>
    </w:rPr>
  </w:style>
  <w:style w:type="character" w:customStyle="1" w:styleId="PlainTextChar">
    <w:name w:val="Plain Text Char"/>
    <w:basedOn w:val="DefaultParagraphFont"/>
    <w:link w:val="PlainText"/>
    <w:rsid w:val="00E218C4"/>
    <w:rPr>
      <w:rFonts w:ascii="SimSun" w:hAnsi="Courier New" w:cs="Courier New"/>
      <w:sz w:val="20"/>
      <w:szCs w:val="21"/>
      <w:lang w:eastAsia="zh-CN"/>
    </w:rPr>
  </w:style>
  <w:style w:type="paragraph" w:styleId="Salutation">
    <w:name w:val="Salutation"/>
    <w:basedOn w:val="Normal"/>
    <w:next w:val="Normal"/>
    <w:link w:val="SalutationChar"/>
    <w:rsid w:val="00E218C4"/>
    <w:pPr>
      <w:spacing w:after="0" w:line="240" w:lineRule="auto"/>
    </w:pPr>
    <w:rPr>
      <w:sz w:val="20"/>
      <w:szCs w:val="20"/>
      <w:lang w:eastAsia="zh-CN"/>
    </w:rPr>
  </w:style>
  <w:style w:type="character" w:customStyle="1" w:styleId="SalutationChar">
    <w:name w:val="Salutation Char"/>
    <w:basedOn w:val="DefaultParagraphFont"/>
    <w:link w:val="Salutation"/>
    <w:rsid w:val="00E218C4"/>
    <w:rPr>
      <w:sz w:val="20"/>
      <w:szCs w:val="20"/>
      <w:lang w:eastAsia="zh-CN"/>
    </w:rPr>
  </w:style>
  <w:style w:type="paragraph" w:styleId="Signature">
    <w:name w:val="Signature"/>
    <w:basedOn w:val="Normal"/>
    <w:link w:val="SignatureChar"/>
    <w:rsid w:val="00E218C4"/>
    <w:pPr>
      <w:spacing w:after="0" w:line="240" w:lineRule="auto"/>
      <w:ind w:leftChars="2100" w:left="100"/>
    </w:pPr>
    <w:rPr>
      <w:sz w:val="20"/>
      <w:szCs w:val="20"/>
      <w:lang w:eastAsia="zh-CN"/>
    </w:rPr>
  </w:style>
  <w:style w:type="character" w:customStyle="1" w:styleId="SignatureChar">
    <w:name w:val="Signature Char"/>
    <w:basedOn w:val="DefaultParagraphFont"/>
    <w:link w:val="Signature"/>
    <w:rsid w:val="00E218C4"/>
    <w:rPr>
      <w:sz w:val="20"/>
      <w:szCs w:val="20"/>
      <w:lang w:eastAsia="zh-CN"/>
    </w:rPr>
  </w:style>
  <w:style w:type="character" w:styleId="Strong">
    <w:name w:val="Strong"/>
    <w:basedOn w:val="DefaultParagraphFont"/>
    <w:uiPriority w:val="22"/>
    <w:qFormat/>
    <w:rsid w:val="00E218C4"/>
    <w:rPr>
      <w:b/>
      <w:bCs/>
    </w:rPr>
  </w:style>
  <w:style w:type="paragraph" w:styleId="Subtitle">
    <w:name w:val="Subtitle"/>
    <w:basedOn w:val="Normal"/>
    <w:link w:val="SubtitleChar"/>
    <w:qFormat/>
    <w:rsid w:val="00E218C4"/>
    <w:pPr>
      <w:spacing w:before="240" w:after="60" w:line="312" w:lineRule="auto"/>
      <w:jc w:val="center"/>
      <w:outlineLvl w:val="1"/>
    </w:pPr>
    <w:rPr>
      <w:rFonts w:ascii="Arial" w:hAnsi="Arial" w:cs="Arial"/>
      <w:b/>
      <w:bCs/>
      <w:kern w:val="28"/>
      <w:sz w:val="32"/>
      <w:szCs w:val="32"/>
      <w:lang w:eastAsia="zh-CN"/>
    </w:rPr>
  </w:style>
  <w:style w:type="character" w:customStyle="1" w:styleId="SubtitleChar">
    <w:name w:val="Subtitle Char"/>
    <w:basedOn w:val="DefaultParagraphFont"/>
    <w:link w:val="Subtitle"/>
    <w:rsid w:val="00E218C4"/>
    <w:rPr>
      <w:rFonts w:ascii="Arial" w:hAnsi="Arial" w:cs="Arial"/>
      <w:b/>
      <w:bCs/>
      <w:kern w:val="28"/>
      <w:sz w:val="32"/>
      <w:szCs w:val="32"/>
      <w:lang w:eastAsia="zh-CN"/>
    </w:rPr>
  </w:style>
  <w:style w:type="table" w:styleId="Table3Deffects1">
    <w:name w:val="Table 3D effects 1"/>
    <w:basedOn w:val="TableNormal"/>
    <w:rsid w:val="00E218C4"/>
    <w:pPr>
      <w:widowControl w:val="0"/>
      <w:spacing w:after="0" w:line="240" w:lineRule="auto"/>
      <w:jc w:val="both"/>
    </w:pPr>
    <w:rPr>
      <w:sz w:val="20"/>
      <w:szCs w:val="20"/>
    </w:r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rsid w:val="00E218C4"/>
    <w:pPr>
      <w:widowControl w:val="0"/>
      <w:spacing w:after="0" w:line="240" w:lineRule="auto"/>
      <w:jc w:val="both"/>
    </w:pPr>
    <w:rPr>
      <w:sz w:val="20"/>
      <w:szCs w:val="20"/>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rsid w:val="00E218C4"/>
    <w:pPr>
      <w:widowControl w:val="0"/>
      <w:spacing w:after="0" w:line="240" w:lineRule="auto"/>
      <w:jc w:val="both"/>
    </w:pPr>
    <w:rPr>
      <w:sz w:val="20"/>
      <w:szCs w:val="20"/>
    </w:r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rsid w:val="00E218C4"/>
    <w:pPr>
      <w:widowControl w:val="0"/>
      <w:spacing w:after="0" w:line="240" w:lineRule="auto"/>
      <w:jc w:val="both"/>
    </w:pPr>
    <w:rPr>
      <w:sz w:val="20"/>
      <w:szCs w:val="20"/>
    </w:r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rsid w:val="00E218C4"/>
    <w:pPr>
      <w:widowControl w:val="0"/>
      <w:spacing w:after="0" w:line="240" w:lineRule="auto"/>
      <w:jc w:val="both"/>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rsid w:val="00E218C4"/>
    <w:pPr>
      <w:widowControl w:val="0"/>
      <w:spacing w:after="0" w:line="240" w:lineRule="auto"/>
      <w:jc w:val="both"/>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rsid w:val="00E218C4"/>
    <w:pPr>
      <w:widowControl w:val="0"/>
      <w:spacing w:after="0" w:line="240" w:lineRule="auto"/>
      <w:jc w:val="both"/>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rsid w:val="00E218C4"/>
    <w:pPr>
      <w:widowControl w:val="0"/>
      <w:spacing w:after="0" w:line="240" w:lineRule="auto"/>
      <w:jc w:val="both"/>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rsid w:val="00E218C4"/>
    <w:pPr>
      <w:widowControl w:val="0"/>
      <w:spacing w:after="0" w:line="240" w:lineRule="auto"/>
      <w:jc w:val="both"/>
    </w:pPr>
    <w:rPr>
      <w:sz w:val="20"/>
      <w:szCs w:val="20"/>
    </w:r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rsid w:val="00E218C4"/>
    <w:pPr>
      <w:widowControl w:val="0"/>
      <w:spacing w:after="0" w:line="240" w:lineRule="auto"/>
      <w:jc w:val="both"/>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rsid w:val="00E218C4"/>
    <w:pPr>
      <w:widowControl w:val="0"/>
      <w:spacing w:after="0" w:line="240" w:lineRule="auto"/>
      <w:jc w:val="both"/>
    </w:pPr>
    <w:rPr>
      <w:b/>
      <w:bCs/>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rsid w:val="00E218C4"/>
    <w:pPr>
      <w:widowControl w:val="0"/>
      <w:spacing w:after="0" w:line="240" w:lineRule="auto"/>
      <w:jc w:val="both"/>
    </w:pPr>
    <w:rPr>
      <w:b/>
      <w:bCs/>
      <w:sz w:val="20"/>
      <w:szCs w:val="20"/>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rsid w:val="00E218C4"/>
    <w:pPr>
      <w:widowControl w:val="0"/>
      <w:spacing w:after="0" w:line="240" w:lineRule="auto"/>
      <w:jc w:val="both"/>
    </w:pPr>
    <w:rPr>
      <w:b/>
      <w:bCs/>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rsid w:val="00E218C4"/>
    <w:pPr>
      <w:widowControl w:val="0"/>
      <w:spacing w:after="0" w:line="240" w:lineRule="auto"/>
      <w:jc w:val="both"/>
    </w:pPr>
    <w:rPr>
      <w:sz w:val="20"/>
      <w:szCs w:val="20"/>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218C4"/>
    <w:pPr>
      <w:widowControl w:val="0"/>
      <w:spacing w:after="0" w:line="240" w:lineRule="auto"/>
      <w:jc w:val="both"/>
    </w:pPr>
    <w:rPr>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218C4"/>
    <w:pPr>
      <w:widowControl w:val="0"/>
      <w:spacing w:after="0" w:line="240" w:lineRule="auto"/>
      <w:jc w:val="both"/>
    </w:pPr>
    <w:rPr>
      <w:sz w:val="20"/>
      <w:szCs w:val="20"/>
    </w:r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rsid w:val="00E218C4"/>
    <w:pPr>
      <w:widowControl w:val="0"/>
      <w:spacing w:after="0" w:line="240" w:lineRule="auto"/>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1">
    <w:name w:val="Table Grid 1"/>
    <w:basedOn w:val="TableNormal"/>
    <w:rsid w:val="00E218C4"/>
    <w:pPr>
      <w:widowControl w:val="0"/>
      <w:spacing w:after="0" w:line="240" w:lineRule="auto"/>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rsid w:val="00E218C4"/>
    <w:pPr>
      <w:widowControl w:val="0"/>
      <w:spacing w:after="0" w:line="240" w:lineRule="auto"/>
      <w:jc w:val="both"/>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rsid w:val="00E218C4"/>
    <w:pPr>
      <w:widowControl w:val="0"/>
      <w:spacing w:after="0" w:line="240" w:lineRule="auto"/>
      <w:jc w:val="both"/>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rsid w:val="00E218C4"/>
    <w:pPr>
      <w:widowControl w:val="0"/>
      <w:spacing w:after="0" w:line="240" w:lineRule="auto"/>
      <w:jc w:val="both"/>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rsid w:val="00E218C4"/>
    <w:pPr>
      <w:widowControl w:val="0"/>
      <w:spacing w:after="0" w:line="240" w:lineRule="auto"/>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rsid w:val="00E218C4"/>
    <w:pPr>
      <w:widowControl w:val="0"/>
      <w:spacing w:after="0" w:line="240" w:lineRule="auto"/>
      <w:jc w:val="both"/>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rsid w:val="00E218C4"/>
    <w:pPr>
      <w:widowControl w:val="0"/>
      <w:spacing w:after="0" w:line="240" w:lineRule="auto"/>
      <w:jc w:val="both"/>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rsid w:val="00E218C4"/>
    <w:pPr>
      <w:widowControl w:val="0"/>
      <w:spacing w:after="0" w:line="240" w:lineRule="auto"/>
      <w:jc w:val="both"/>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rsid w:val="00E218C4"/>
    <w:pPr>
      <w:widowControl w:val="0"/>
      <w:spacing w:after="0" w:line="240" w:lineRule="auto"/>
      <w:jc w:val="both"/>
    </w:pPr>
    <w:rPr>
      <w:sz w:val="20"/>
      <w:szCs w:val="20"/>
    </w:r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rsid w:val="00E218C4"/>
    <w:pPr>
      <w:widowControl w:val="0"/>
      <w:spacing w:after="0" w:line="240" w:lineRule="auto"/>
      <w:jc w:val="both"/>
    </w:pPr>
    <w:rPr>
      <w:sz w:val="20"/>
      <w:szCs w:val="20"/>
    </w:r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rsid w:val="00E218C4"/>
    <w:pPr>
      <w:widowControl w:val="0"/>
      <w:spacing w:after="0" w:line="240" w:lineRule="auto"/>
      <w:jc w:val="both"/>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rsid w:val="00E218C4"/>
    <w:pPr>
      <w:widowControl w:val="0"/>
      <w:spacing w:after="0" w:line="240" w:lineRule="auto"/>
      <w:jc w:val="both"/>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rsid w:val="00E218C4"/>
    <w:pPr>
      <w:widowControl w:val="0"/>
      <w:spacing w:after="0" w:line="240" w:lineRule="auto"/>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rsid w:val="00E218C4"/>
    <w:pPr>
      <w:widowControl w:val="0"/>
      <w:spacing w:after="0" w:line="240" w:lineRule="auto"/>
      <w:jc w:val="both"/>
    </w:pPr>
    <w:rPr>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rsid w:val="00E218C4"/>
    <w:pPr>
      <w:widowControl w:val="0"/>
      <w:spacing w:after="0" w:line="240" w:lineRule="auto"/>
      <w:jc w:val="both"/>
    </w:pPr>
    <w:rPr>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rsid w:val="00E218C4"/>
    <w:pPr>
      <w:widowControl w:val="0"/>
      <w:spacing w:after="0" w:line="240" w:lineRule="auto"/>
      <w:jc w:val="both"/>
    </w:pPr>
    <w:rPr>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rsid w:val="00E218C4"/>
    <w:pPr>
      <w:spacing w:after="0" w:line="240" w:lineRule="auto"/>
      <w:ind w:leftChars="200" w:left="420"/>
    </w:pPr>
    <w:rPr>
      <w:sz w:val="20"/>
      <w:szCs w:val="20"/>
      <w:lang w:eastAsia="zh-CN"/>
    </w:rPr>
  </w:style>
  <w:style w:type="paragraph" w:styleId="TableofFigures">
    <w:name w:val="table of figures"/>
    <w:basedOn w:val="Normal"/>
    <w:next w:val="Normal"/>
    <w:rsid w:val="00E218C4"/>
    <w:pPr>
      <w:spacing w:after="0" w:line="240" w:lineRule="auto"/>
      <w:ind w:leftChars="200" w:left="200" w:hangingChars="200" w:hanging="200"/>
    </w:pPr>
    <w:rPr>
      <w:sz w:val="20"/>
      <w:szCs w:val="20"/>
      <w:lang w:eastAsia="zh-CN"/>
    </w:rPr>
  </w:style>
  <w:style w:type="table" w:styleId="TableProfessional">
    <w:name w:val="Table Professional"/>
    <w:basedOn w:val="TableNormal"/>
    <w:rsid w:val="00E218C4"/>
    <w:pPr>
      <w:widowControl w:val="0"/>
      <w:spacing w:after="0" w:line="240" w:lineRule="auto"/>
      <w:jc w:val="both"/>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rsid w:val="00E218C4"/>
    <w:pPr>
      <w:widowControl w:val="0"/>
      <w:spacing w:after="0" w:line="240" w:lineRule="auto"/>
      <w:jc w:val="both"/>
    </w:pPr>
    <w:rPr>
      <w:sz w:val="20"/>
      <w:szCs w:val="20"/>
    </w:r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rsid w:val="00E218C4"/>
    <w:pPr>
      <w:widowControl w:val="0"/>
      <w:spacing w:after="0" w:line="240" w:lineRule="auto"/>
      <w:jc w:val="both"/>
    </w:pPr>
    <w:rPr>
      <w:sz w:val="20"/>
      <w:szCs w:val="20"/>
    </w:r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rsid w:val="00E218C4"/>
    <w:pPr>
      <w:widowControl w:val="0"/>
      <w:spacing w:after="0" w:line="240" w:lineRule="auto"/>
      <w:jc w:val="both"/>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rsid w:val="00E218C4"/>
    <w:pPr>
      <w:widowControl w:val="0"/>
      <w:spacing w:after="0" w:line="240" w:lineRule="auto"/>
      <w:jc w:val="both"/>
    </w:pPr>
    <w:rPr>
      <w:sz w:val="20"/>
      <w:szCs w:val="20"/>
    </w:r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rsid w:val="00E218C4"/>
    <w:pPr>
      <w:widowControl w:val="0"/>
      <w:spacing w:after="0" w:line="240" w:lineRule="auto"/>
      <w:jc w:val="both"/>
    </w:pPr>
    <w:rPr>
      <w:sz w:val="20"/>
      <w:szCs w:val="20"/>
    </w:r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rsid w:val="00E218C4"/>
    <w:pPr>
      <w:widowControl w:val="0"/>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218C4"/>
    <w:pPr>
      <w:widowControl w:val="0"/>
      <w:spacing w:after="0" w:line="240" w:lineRule="auto"/>
      <w:jc w:val="both"/>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rsid w:val="00E218C4"/>
    <w:pPr>
      <w:widowControl w:val="0"/>
      <w:spacing w:after="0" w:line="240" w:lineRule="auto"/>
      <w:jc w:val="both"/>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rsid w:val="00E218C4"/>
    <w:pPr>
      <w:widowControl w:val="0"/>
      <w:spacing w:after="0" w:line="240" w:lineRule="auto"/>
      <w:jc w:val="both"/>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OAHeading">
    <w:name w:val="toa heading"/>
    <w:basedOn w:val="Normal"/>
    <w:next w:val="Normal"/>
    <w:rsid w:val="00E218C4"/>
    <w:pPr>
      <w:spacing w:before="120" w:after="0" w:line="240" w:lineRule="auto"/>
    </w:pPr>
    <w:rPr>
      <w:rFonts w:ascii="Arial" w:hAnsi="Arial" w:cs="Arial"/>
      <w:sz w:val="24"/>
      <w:szCs w:val="24"/>
      <w:lang w:eastAsia="zh-CN"/>
    </w:rPr>
  </w:style>
  <w:style w:type="paragraph" w:styleId="TOC1">
    <w:name w:val="toc 1"/>
    <w:basedOn w:val="Normal"/>
    <w:next w:val="Normal"/>
    <w:rsid w:val="00E218C4"/>
    <w:pPr>
      <w:spacing w:after="0" w:line="240" w:lineRule="auto"/>
    </w:pPr>
    <w:rPr>
      <w:sz w:val="20"/>
      <w:szCs w:val="20"/>
      <w:lang w:eastAsia="zh-CN"/>
    </w:rPr>
  </w:style>
  <w:style w:type="paragraph" w:styleId="TOC2">
    <w:name w:val="toc 2"/>
    <w:basedOn w:val="Normal"/>
    <w:next w:val="Normal"/>
    <w:rsid w:val="00E218C4"/>
    <w:pPr>
      <w:spacing w:after="0" w:line="240" w:lineRule="auto"/>
      <w:ind w:leftChars="200" w:left="420"/>
    </w:pPr>
    <w:rPr>
      <w:sz w:val="20"/>
      <w:szCs w:val="20"/>
      <w:lang w:eastAsia="zh-CN"/>
    </w:rPr>
  </w:style>
  <w:style w:type="paragraph" w:styleId="TOC3">
    <w:name w:val="toc 3"/>
    <w:basedOn w:val="Normal"/>
    <w:next w:val="Normal"/>
    <w:rsid w:val="00E218C4"/>
    <w:pPr>
      <w:spacing w:after="0" w:line="240" w:lineRule="auto"/>
      <w:ind w:leftChars="400" w:left="840"/>
    </w:pPr>
    <w:rPr>
      <w:sz w:val="20"/>
      <w:szCs w:val="20"/>
      <w:lang w:eastAsia="zh-CN"/>
    </w:rPr>
  </w:style>
  <w:style w:type="paragraph" w:styleId="TOC4">
    <w:name w:val="toc 4"/>
    <w:basedOn w:val="Normal"/>
    <w:next w:val="Normal"/>
    <w:rsid w:val="00E218C4"/>
    <w:pPr>
      <w:spacing w:after="0" w:line="240" w:lineRule="auto"/>
      <w:ind w:leftChars="600" w:left="1260"/>
    </w:pPr>
    <w:rPr>
      <w:sz w:val="20"/>
      <w:szCs w:val="20"/>
      <w:lang w:eastAsia="zh-CN"/>
    </w:rPr>
  </w:style>
  <w:style w:type="paragraph" w:styleId="TOC5">
    <w:name w:val="toc 5"/>
    <w:basedOn w:val="Normal"/>
    <w:next w:val="Normal"/>
    <w:rsid w:val="00E218C4"/>
    <w:pPr>
      <w:spacing w:after="0" w:line="240" w:lineRule="auto"/>
      <w:ind w:leftChars="800" w:left="1680"/>
    </w:pPr>
    <w:rPr>
      <w:sz w:val="20"/>
      <w:szCs w:val="20"/>
      <w:lang w:eastAsia="zh-CN"/>
    </w:rPr>
  </w:style>
  <w:style w:type="paragraph" w:styleId="TOC6">
    <w:name w:val="toc 6"/>
    <w:basedOn w:val="Normal"/>
    <w:next w:val="Normal"/>
    <w:rsid w:val="00E218C4"/>
    <w:pPr>
      <w:spacing w:after="0" w:line="240" w:lineRule="auto"/>
      <w:ind w:leftChars="1000" w:left="2100"/>
    </w:pPr>
    <w:rPr>
      <w:sz w:val="20"/>
      <w:szCs w:val="20"/>
      <w:lang w:eastAsia="zh-CN"/>
    </w:rPr>
  </w:style>
  <w:style w:type="paragraph" w:styleId="TOC7">
    <w:name w:val="toc 7"/>
    <w:basedOn w:val="Normal"/>
    <w:next w:val="Normal"/>
    <w:rsid w:val="00E218C4"/>
    <w:pPr>
      <w:spacing w:after="0" w:line="240" w:lineRule="auto"/>
      <w:ind w:leftChars="1200" w:left="2520"/>
    </w:pPr>
    <w:rPr>
      <w:sz w:val="20"/>
      <w:szCs w:val="20"/>
      <w:lang w:eastAsia="zh-CN"/>
    </w:rPr>
  </w:style>
  <w:style w:type="paragraph" w:styleId="TOC8">
    <w:name w:val="toc 8"/>
    <w:basedOn w:val="Normal"/>
    <w:next w:val="Normal"/>
    <w:rsid w:val="00E218C4"/>
    <w:pPr>
      <w:spacing w:after="0" w:line="240" w:lineRule="auto"/>
      <w:ind w:leftChars="1400" w:left="2940"/>
    </w:pPr>
    <w:rPr>
      <w:sz w:val="20"/>
      <w:szCs w:val="20"/>
      <w:lang w:eastAsia="zh-CN"/>
    </w:rPr>
  </w:style>
  <w:style w:type="paragraph" w:styleId="TOC9">
    <w:name w:val="toc 9"/>
    <w:basedOn w:val="Normal"/>
    <w:next w:val="Normal"/>
    <w:rsid w:val="00E218C4"/>
    <w:pPr>
      <w:spacing w:after="0" w:line="240" w:lineRule="auto"/>
      <w:ind w:leftChars="1600" w:left="3360"/>
    </w:pPr>
    <w:rPr>
      <w:sz w:val="20"/>
      <w:szCs w:val="20"/>
      <w:lang w:eastAsia="zh-CN"/>
    </w:rPr>
  </w:style>
  <w:style w:type="table" w:customStyle="1" w:styleId="LightShading1">
    <w:name w:val="Light Shading1"/>
    <w:basedOn w:val="TableNormal"/>
    <w:uiPriority w:val="60"/>
    <w:rsid w:val="00E218C4"/>
    <w:pPr>
      <w:spacing w:after="0" w:line="240" w:lineRule="auto"/>
    </w:pPr>
    <w:rPr>
      <w:color w:val="000000"/>
      <w:sz w:val="20"/>
      <w:szCs w:val="2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E218C4"/>
    <w:pPr>
      <w:spacing w:after="0" w:line="240" w:lineRule="auto"/>
    </w:pPr>
    <w:rPr>
      <w:color w:val="365F91"/>
      <w:sz w:val="20"/>
      <w:szCs w:val="20"/>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sid w:val="00E218C4"/>
    <w:pPr>
      <w:spacing w:after="0" w:line="240" w:lineRule="auto"/>
    </w:pPr>
    <w:rPr>
      <w:color w:val="943634"/>
      <w:sz w:val="20"/>
      <w:szCs w:val="20"/>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sid w:val="00E218C4"/>
    <w:pPr>
      <w:spacing w:after="0" w:line="240" w:lineRule="auto"/>
    </w:pPr>
    <w:rPr>
      <w:color w:val="76923C"/>
      <w:sz w:val="20"/>
      <w:szCs w:val="20"/>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sid w:val="00E218C4"/>
    <w:pPr>
      <w:spacing w:after="0" w:line="240" w:lineRule="auto"/>
    </w:pPr>
    <w:rPr>
      <w:color w:val="5F497A"/>
      <w:sz w:val="20"/>
      <w:szCs w:val="20"/>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sid w:val="00E218C4"/>
    <w:pPr>
      <w:spacing w:after="0" w:line="240" w:lineRule="auto"/>
    </w:pPr>
    <w:rPr>
      <w:color w:val="31849B"/>
      <w:sz w:val="20"/>
      <w:szCs w:val="20"/>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sid w:val="00E218C4"/>
    <w:pPr>
      <w:spacing w:after="0" w:line="240" w:lineRule="auto"/>
    </w:pPr>
    <w:rPr>
      <w:color w:val="E36C0A"/>
      <w:sz w:val="20"/>
      <w:szCs w:val="20"/>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customStyle="1" w:styleId="LightList1">
    <w:name w:val="Light List1"/>
    <w:basedOn w:val="TableNormal"/>
    <w:uiPriority w:val="61"/>
    <w:rsid w:val="00E218C4"/>
    <w:pPr>
      <w:spacing w:after="0" w:line="240" w:lineRule="auto"/>
    </w:pPr>
    <w:rPr>
      <w:sz w:val="20"/>
      <w:szCs w:val="20"/>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E218C4"/>
    <w:pPr>
      <w:spacing w:after="0" w:line="240" w:lineRule="auto"/>
    </w:pPr>
    <w:rPr>
      <w:sz w:val="20"/>
      <w:szCs w:val="20"/>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E218C4"/>
    <w:pPr>
      <w:spacing w:after="0" w:line="240" w:lineRule="auto"/>
    </w:pPr>
    <w:rPr>
      <w:sz w:val="20"/>
      <w:szCs w:val="20"/>
    </w:rPr>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E218C4"/>
    <w:pPr>
      <w:spacing w:after="0" w:line="240" w:lineRule="auto"/>
    </w:pPr>
    <w:rPr>
      <w:sz w:val="20"/>
      <w:szCs w:val="20"/>
    </w:rPr>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E218C4"/>
    <w:pPr>
      <w:spacing w:after="0" w:line="240" w:lineRule="auto"/>
    </w:pPr>
    <w:rPr>
      <w:sz w:val="20"/>
      <w:szCs w:val="20"/>
    </w:rPr>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E218C4"/>
    <w:pPr>
      <w:spacing w:after="0" w:line="240" w:lineRule="auto"/>
    </w:pPr>
    <w:rPr>
      <w:sz w:val="20"/>
      <w:szCs w:val="20"/>
    </w:rPr>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218C4"/>
    <w:pPr>
      <w:spacing w:after="0" w:line="240" w:lineRule="auto"/>
    </w:pPr>
    <w:rPr>
      <w:sz w:val="20"/>
      <w:szCs w:val="20"/>
    </w:rPr>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1">
    <w:name w:val="Light Grid1"/>
    <w:basedOn w:val="TableNormal"/>
    <w:uiPriority w:val="62"/>
    <w:rsid w:val="00E218C4"/>
    <w:pPr>
      <w:spacing w:after="0" w:line="240" w:lineRule="auto"/>
    </w:pPr>
    <w:rPr>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customStyle="1" w:styleId="LightGrid-Accent11">
    <w:name w:val="Light Grid - Accent 11"/>
    <w:basedOn w:val="TableNormal"/>
    <w:uiPriority w:val="62"/>
    <w:rsid w:val="00E218C4"/>
    <w:pPr>
      <w:spacing w:after="0" w:line="240" w:lineRule="auto"/>
    </w:pPr>
    <w:rPr>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rsid w:val="00E218C4"/>
    <w:pPr>
      <w:spacing w:after="0" w:line="240" w:lineRule="auto"/>
    </w:pPr>
    <w:rPr>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rsid w:val="00E218C4"/>
    <w:pPr>
      <w:spacing w:after="0" w:line="240" w:lineRule="auto"/>
    </w:pPr>
    <w:rPr>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rsid w:val="00E218C4"/>
    <w:pPr>
      <w:spacing w:after="0" w:line="240" w:lineRule="auto"/>
    </w:pPr>
    <w:rPr>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rsid w:val="00E218C4"/>
    <w:pPr>
      <w:spacing w:after="0" w:line="240" w:lineRule="auto"/>
    </w:pPr>
    <w:rPr>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rsid w:val="00E218C4"/>
    <w:pPr>
      <w:spacing w:after="0" w:line="240" w:lineRule="auto"/>
    </w:pPr>
    <w:rPr>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customStyle="1" w:styleId="MediumShading11">
    <w:name w:val="Medium Shading 11"/>
    <w:basedOn w:val="TableNormal"/>
    <w:uiPriority w:val="63"/>
    <w:rsid w:val="00E218C4"/>
    <w:pPr>
      <w:spacing w:after="0" w:line="240" w:lineRule="auto"/>
    </w:pPr>
    <w:rPr>
      <w:sz w:val="20"/>
      <w:szCs w:val="20"/>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E218C4"/>
    <w:pPr>
      <w:spacing w:after="0" w:line="240" w:lineRule="auto"/>
    </w:pPr>
    <w:rPr>
      <w:sz w:val="20"/>
      <w:szCs w:val="20"/>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218C4"/>
    <w:pPr>
      <w:spacing w:after="0" w:line="240" w:lineRule="auto"/>
    </w:pPr>
    <w:rPr>
      <w:sz w:val="20"/>
      <w:szCs w:val="20"/>
    </w:rPr>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218C4"/>
    <w:pPr>
      <w:spacing w:after="0" w:line="240" w:lineRule="auto"/>
    </w:pPr>
    <w:rPr>
      <w:sz w:val="20"/>
      <w:szCs w:val="20"/>
    </w:rPr>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218C4"/>
    <w:pPr>
      <w:spacing w:after="0" w:line="240" w:lineRule="auto"/>
    </w:pPr>
    <w:rPr>
      <w:sz w:val="20"/>
      <w:szCs w:val="20"/>
    </w:rPr>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218C4"/>
    <w:pPr>
      <w:spacing w:after="0" w:line="240" w:lineRule="auto"/>
    </w:pPr>
    <w:rPr>
      <w:sz w:val="20"/>
      <w:szCs w:val="20"/>
    </w:rPr>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218C4"/>
    <w:pPr>
      <w:spacing w:after="0" w:line="240" w:lineRule="auto"/>
    </w:pPr>
    <w:rPr>
      <w:sz w:val="20"/>
      <w:szCs w:val="20"/>
    </w:rPr>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E218C4"/>
    <w:pPr>
      <w:spacing w:after="0" w:line="240" w:lineRule="auto"/>
    </w:pPr>
    <w:rPr>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Shading2-Accent11">
    <w:name w:val="Medium Shading 2 - Accent 11"/>
    <w:basedOn w:val="TableNormal"/>
    <w:uiPriority w:val="64"/>
    <w:rsid w:val="00E218C4"/>
    <w:pPr>
      <w:spacing w:after="0" w:line="240" w:lineRule="auto"/>
    </w:pPr>
    <w:rPr>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rsid w:val="00E218C4"/>
    <w:pPr>
      <w:spacing w:after="0" w:line="240" w:lineRule="auto"/>
    </w:pPr>
    <w:rPr>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rsid w:val="00E218C4"/>
    <w:pPr>
      <w:spacing w:after="0" w:line="240" w:lineRule="auto"/>
    </w:pPr>
    <w:rPr>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rsid w:val="00E218C4"/>
    <w:pPr>
      <w:spacing w:after="0" w:line="240" w:lineRule="auto"/>
    </w:pPr>
    <w:rPr>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rsid w:val="00E218C4"/>
    <w:pPr>
      <w:spacing w:after="0" w:line="240" w:lineRule="auto"/>
    </w:pPr>
    <w:rPr>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rsid w:val="00E218C4"/>
    <w:pPr>
      <w:spacing w:after="0" w:line="240" w:lineRule="auto"/>
    </w:pPr>
    <w:rPr>
      <w:sz w:val="20"/>
      <w:szCs w:val="20"/>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customStyle="1" w:styleId="MediumList11">
    <w:name w:val="Medium List 11"/>
    <w:basedOn w:val="TableNormal"/>
    <w:uiPriority w:val="65"/>
    <w:rsid w:val="00E218C4"/>
    <w:pPr>
      <w:spacing w:after="0" w:line="240" w:lineRule="auto"/>
    </w:pPr>
    <w:rPr>
      <w:color w:val="000000"/>
      <w:sz w:val="20"/>
      <w:szCs w:val="2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E218C4"/>
    <w:pPr>
      <w:spacing w:after="0" w:line="240" w:lineRule="auto"/>
    </w:pPr>
    <w:rPr>
      <w:color w:val="000000"/>
      <w:sz w:val="20"/>
      <w:szCs w:val="2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218C4"/>
    <w:pPr>
      <w:spacing w:after="0" w:line="240" w:lineRule="auto"/>
    </w:pPr>
    <w:rPr>
      <w:color w:val="000000"/>
      <w:sz w:val="20"/>
      <w:szCs w:val="2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E218C4"/>
    <w:pPr>
      <w:spacing w:after="0" w:line="240" w:lineRule="auto"/>
    </w:pPr>
    <w:rPr>
      <w:color w:val="000000"/>
      <w:sz w:val="20"/>
      <w:szCs w:val="2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E218C4"/>
    <w:pPr>
      <w:spacing w:after="0" w:line="240" w:lineRule="auto"/>
    </w:pPr>
    <w:rPr>
      <w:color w:val="000000"/>
      <w:sz w:val="20"/>
      <w:szCs w:val="2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E218C4"/>
    <w:pPr>
      <w:spacing w:after="0" w:line="240" w:lineRule="auto"/>
    </w:pPr>
    <w:rPr>
      <w:color w:val="000000"/>
      <w:sz w:val="20"/>
      <w:szCs w:val="2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218C4"/>
    <w:pPr>
      <w:spacing w:after="0" w:line="240" w:lineRule="auto"/>
    </w:pPr>
    <w:rPr>
      <w:color w:val="000000"/>
      <w:sz w:val="20"/>
      <w:szCs w:val="2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E218C4"/>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218C4"/>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218C4"/>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E218C4"/>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218C4"/>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E218C4"/>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218C4"/>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Grid11">
    <w:name w:val="Medium Grid 11"/>
    <w:basedOn w:val="TableNormal"/>
    <w:uiPriority w:val="67"/>
    <w:rsid w:val="00E218C4"/>
    <w:pPr>
      <w:spacing w:after="0" w:line="240" w:lineRule="auto"/>
    </w:pPr>
    <w:rPr>
      <w:sz w:val="20"/>
      <w:szCs w:val="20"/>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E218C4"/>
    <w:pPr>
      <w:spacing w:after="0" w:line="240" w:lineRule="auto"/>
    </w:pPr>
    <w:rPr>
      <w:sz w:val="20"/>
      <w:szCs w:val="20"/>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218C4"/>
    <w:pPr>
      <w:spacing w:after="0" w:line="240" w:lineRule="auto"/>
    </w:pPr>
    <w:rPr>
      <w:sz w:val="20"/>
      <w:szCs w:val="20"/>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218C4"/>
    <w:pPr>
      <w:spacing w:after="0" w:line="240" w:lineRule="auto"/>
    </w:pPr>
    <w:rPr>
      <w:sz w:val="20"/>
      <w:szCs w:val="20"/>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218C4"/>
    <w:pPr>
      <w:spacing w:after="0" w:line="240" w:lineRule="auto"/>
    </w:pPr>
    <w:rPr>
      <w:sz w:val="20"/>
      <w:szCs w:val="20"/>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218C4"/>
    <w:pPr>
      <w:spacing w:after="0" w:line="240" w:lineRule="auto"/>
    </w:pPr>
    <w:rPr>
      <w:sz w:val="20"/>
      <w:szCs w:val="20"/>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E218C4"/>
    <w:pPr>
      <w:spacing w:after="0" w:line="240" w:lineRule="auto"/>
    </w:pPr>
    <w:rPr>
      <w:sz w:val="20"/>
      <w:szCs w:val="20"/>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E218C4"/>
    <w:pPr>
      <w:spacing w:after="0" w:line="240" w:lineRule="auto"/>
    </w:pPr>
    <w:rPr>
      <w:rFonts w:ascii="SimSun" w:eastAsia="Courier New" w:hAnsi="SimSun" w:cs="Times New Roman"/>
      <w:color w:val="000000"/>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E218C4"/>
    <w:pPr>
      <w:spacing w:after="0" w:line="240" w:lineRule="auto"/>
    </w:pPr>
    <w:rPr>
      <w:rFonts w:ascii="SimSun" w:eastAsia="Courier New" w:hAnsi="SimSun" w:cs="Times New Roman"/>
      <w:color w:val="000000"/>
      <w:sz w:val="20"/>
      <w:szCs w:val="2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E218C4"/>
    <w:pPr>
      <w:spacing w:after="0" w:line="240" w:lineRule="auto"/>
    </w:pPr>
    <w:rPr>
      <w:rFonts w:ascii="SimSun" w:eastAsia="Courier New" w:hAnsi="SimSun" w:cs="Times New Roman"/>
      <w:color w:val="000000"/>
      <w:sz w:val="20"/>
      <w:szCs w:val="2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218C4"/>
    <w:pPr>
      <w:spacing w:after="0" w:line="240" w:lineRule="auto"/>
    </w:pPr>
    <w:rPr>
      <w:rFonts w:ascii="SimSun" w:eastAsia="Courier New" w:hAnsi="SimSun" w:cs="Times New Roman"/>
      <w:color w:val="000000"/>
      <w:sz w:val="20"/>
      <w:szCs w:val="2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E218C4"/>
    <w:pPr>
      <w:spacing w:after="0" w:line="240" w:lineRule="auto"/>
    </w:pPr>
    <w:rPr>
      <w:rFonts w:ascii="SimSun" w:eastAsia="Courier New" w:hAnsi="SimSun" w:cs="Times New Roman"/>
      <w:color w:val="000000"/>
      <w:sz w:val="20"/>
      <w:szCs w:val="2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218C4"/>
    <w:pPr>
      <w:spacing w:after="0" w:line="240" w:lineRule="auto"/>
    </w:pPr>
    <w:rPr>
      <w:rFonts w:ascii="SimSun" w:eastAsia="Courier New" w:hAnsi="SimSun" w:cs="Times New Roman"/>
      <w:color w:val="000000"/>
      <w:sz w:val="20"/>
      <w:szCs w:val="2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218C4"/>
    <w:pPr>
      <w:spacing w:after="0" w:line="240" w:lineRule="auto"/>
    </w:pPr>
    <w:rPr>
      <w:rFonts w:ascii="SimSun" w:eastAsia="Courier New" w:hAnsi="SimSun" w:cs="Times New Roman"/>
      <w:color w:val="000000"/>
      <w:sz w:val="20"/>
      <w:szCs w:val="2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E218C4"/>
    <w:pPr>
      <w:spacing w:after="0" w:line="240" w:lineRule="auto"/>
    </w:pPr>
    <w:rPr>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rsid w:val="00E218C4"/>
    <w:pPr>
      <w:spacing w:after="0" w:line="240" w:lineRule="auto"/>
    </w:pPr>
    <w:rPr>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rsid w:val="00E218C4"/>
    <w:pPr>
      <w:spacing w:after="0" w:line="240" w:lineRule="auto"/>
    </w:pPr>
    <w:rPr>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rsid w:val="00E218C4"/>
    <w:pPr>
      <w:spacing w:after="0" w:line="240" w:lineRule="auto"/>
    </w:pPr>
    <w:rPr>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rsid w:val="00E218C4"/>
    <w:pPr>
      <w:spacing w:after="0" w:line="240" w:lineRule="auto"/>
    </w:pPr>
    <w:rPr>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rsid w:val="00E218C4"/>
    <w:pPr>
      <w:spacing w:after="0" w:line="240" w:lineRule="auto"/>
    </w:pPr>
    <w:rPr>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rsid w:val="00E218C4"/>
    <w:pPr>
      <w:spacing w:after="0" w:line="240" w:lineRule="auto"/>
    </w:pPr>
    <w:rPr>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customStyle="1" w:styleId="DarkList1">
    <w:name w:val="Dark List1"/>
    <w:basedOn w:val="TableNormal"/>
    <w:uiPriority w:val="70"/>
    <w:rsid w:val="00E218C4"/>
    <w:pPr>
      <w:spacing w:after="0" w:line="240" w:lineRule="auto"/>
    </w:pPr>
    <w:rPr>
      <w:color w:val="FFFFFF"/>
      <w:sz w:val="20"/>
      <w:szCs w:val="20"/>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E218C4"/>
    <w:pPr>
      <w:spacing w:after="0" w:line="240" w:lineRule="auto"/>
    </w:pPr>
    <w:rPr>
      <w:color w:val="FFFFFF"/>
      <w:sz w:val="20"/>
      <w:szCs w:val="20"/>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218C4"/>
    <w:pPr>
      <w:spacing w:after="0" w:line="240" w:lineRule="auto"/>
    </w:pPr>
    <w:rPr>
      <w:color w:val="FFFFFF"/>
      <w:sz w:val="20"/>
      <w:szCs w:val="20"/>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E218C4"/>
    <w:pPr>
      <w:spacing w:after="0" w:line="240" w:lineRule="auto"/>
    </w:pPr>
    <w:rPr>
      <w:color w:val="FFFFFF"/>
      <w:sz w:val="20"/>
      <w:szCs w:val="20"/>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E218C4"/>
    <w:pPr>
      <w:spacing w:after="0" w:line="240" w:lineRule="auto"/>
    </w:pPr>
    <w:rPr>
      <w:color w:val="FFFFFF"/>
      <w:sz w:val="20"/>
      <w:szCs w:val="20"/>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E218C4"/>
    <w:pPr>
      <w:spacing w:after="0" w:line="240" w:lineRule="auto"/>
    </w:pPr>
    <w:rPr>
      <w:color w:val="FFFFFF"/>
      <w:sz w:val="20"/>
      <w:szCs w:val="20"/>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E218C4"/>
    <w:pPr>
      <w:spacing w:after="0" w:line="240" w:lineRule="auto"/>
    </w:pPr>
    <w:rPr>
      <w:color w:val="FFFFFF"/>
      <w:sz w:val="20"/>
      <w:szCs w:val="20"/>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Shading1">
    <w:name w:val="Colorful Shading1"/>
    <w:basedOn w:val="TableNormal"/>
    <w:uiPriority w:val="71"/>
    <w:rsid w:val="00E218C4"/>
    <w:pPr>
      <w:spacing w:after="0" w:line="240" w:lineRule="auto"/>
    </w:pPr>
    <w:rPr>
      <w:color w:val="000000"/>
      <w:sz w:val="20"/>
      <w:szCs w:val="2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E218C4"/>
    <w:pPr>
      <w:spacing w:after="0" w:line="240" w:lineRule="auto"/>
    </w:pPr>
    <w:rPr>
      <w:color w:val="000000"/>
      <w:sz w:val="20"/>
      <w:szCs w:val="2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218C4"/>
    <w:pPr>
      <w:spacing w:after="0" w:line="240" w:lineRule="auto"/>
    </w:pPr>
    <w:rPr>
      <w:color w:val="000000"/>
      <w:sz w:val="20"/>
      <w:szCs w:val="2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218C4"/>
    <w:pPr>
      <w:spacing w:after="0" w:line="240" w:lineRule="auto"/>
    </w:pPr>
    <w:rPr>
      <w:color w:val="000000"/>
      <w:sz w:val="20"/>
      <w:szCs w:val="2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E218C4"/>
    <w:pPr>
      <w:spacing w:after="0" w:line="240" w:lineRule="auto"/>
    </w:pPr>
    <w:rPr>
      <w:color w:val="000000"/>
      <w:sz w:val="20"/>
      <w:szCs w:val="2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218C4"/>
    <w:pPr>
      <w:spacing w:after="0" w:line="240" w:lineRule="auto"/>
    </w:pPr>
    <w:rPr>
      <w:color w:val="000000"/>
      <w:sz w:val="20"/>
      <w:szCs w:val="2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E218C4"/>
    <w:pPr>
      <w:spacing w:after="0" w:line="240" w:lineRule="auto"/>
    </w:pPr>
    <w:rPr>
      <w:color w:val="000000"/>
      <w:sz w:val="20"/>
      <w:szCs w:val="2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ColorfulList1">
    <w:name w:val="Colorful List1"/>
    <w:basedOn w:val="TableNormal"/>
    <w:uiPriority w:val="72"/>
    <w:rsid w:val="00E218C4"/>
    <w:pPr>
      <w:spacing w:after="0" w:line="240" w:lineRule="auto"/>
    </w:pPr>
    <w:rPr>
      <w:color w:val="000000"/>
      <w:sz w:val="20"/>
      <w:szCs w:val="2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E218C4"/>
    <w:pPr>
      <w:spacing w:after="0" w:line="240" w:lineRule="auto"/>
    </w:pPr>
    <w:rPr>
      <w:color w:val="000000"/>
      <w:sz w:val="20"/>
      <w:szCs w:val="2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E218C4"/>
    <w:pPr>
      <w:spacing w:after="0" w:line="240" w:lineRule="auto"/>
    </w:pPr>
    <w:rPr>
      <w:color w:val="000000"/>
      <w:sz w:val="20"/>
      <w:szCs w:val="2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E218C4"/>
    <w:pPr>
      <w:spacing w:after="0" w:line="240" w:lineRule="auto"/>
    </w:pPr>
    <w:rPr>
      <w:color w:val="000000"/>
      <w:sz w:val="20"/>
      <w:szCs w:val="2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E218C4"/>
    <w:pPr>
      <w:spacing w:after="0" w:line="240" w:lineRule="auto"/>
    </w:pPr>
    <w:rPr>
      <w:color w:val="000000"/>
      <w:sz w:val="20"/>
      <w:szCs w:val="2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E218C4"/>
    <w:pPr>
      <w:spacing w:after="0" w:line="240" w:lineRule="auto"/>
    </w:pPr>
    <w:rPr>
      <w:color w:val="000000"/>
      <w:sz w:val="20"/>
      <w:szCs w:val="2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218C4"/>
    <w:pPr>
      <w:spacing w:after="0" w:line="240" w:lineRule="auto"/>
    </w:pPr>
    <w:rPr>
      <w:color w:val="000000"/>
      <w:sz w:val="20"/>
      <w:szCs w:val="2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Grid1">
    <w:name w:val="Colorful Grid1"/>
    <w:basedOn w:val="TableNormal"/>
    <w:uiPriority w:val="73"/>
    <w:rsid w:val="00E218C4"/>
    <w:pPr>
      <w:spacing w:after="0" w:line="240" w:lineRule="auto"/>
    </w:pPr>
    <w:rPr>
      <w:color w:val="000000"/>
      <w:sz w:val="20"/>
      <w:szCs w:val="2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E218C4"/>
    <w:pPr>
      <w:spacing w:after="0" w:line="240" w:lineRule="auto"/>
    </w:pPr>
    <w:rPr>
      <w:color w:val="000000"/>
      <w:sz w:val="20"/>
      <w:szCs w:val="2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E218C4"/>
    <w:pPr>
      <w:spacing w:after="0" w:line="240" w:lineRule="auto"/>
    </w:pPr>
    <w:rPr>
      <w:color w:val="000000"/>
      <w:sz w:val="20"/>
      <w:szCs w:val="2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E218C4"/>
    <w:pPr>
      <w:spacing w:after="0" w:line="240" w:lineRule="auto"/>
    </w:pPr>
    <w:rPr>
      <w:color w:val="000000"/>
      <w:sz w:val="20"/>
      <w:szCs w:val="2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218C4"/>
    <w:pPr>
      <w:spacing w:after="0" w:line="240" w:lineRule="auto"/>
    </w:pPr>
    <w:rPr>
      <w:color w:val="000000"/>
      <w:sz w:val="20"/>
      <w:szCs w:val="2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E218C4"/>
    <w:pPr>
      <w:spacing w:after="0" w:line="240" w:lineRule="auto"/>
    </w:pPr>
    <w:rPr>
      <w:color w:val="000000"/>
      <w:sz w:val="20"/>
      <w:szCs w:val="2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218C4"/>
    <w:pPr>
      <w:spacing w:after="0" w:line="240" w:lineRule="auto"/>
    </w:pPr>
    <w:rPr>
      <w:color w:val="000000"/>
      <w:sz w:val="20"/>
      <w:szCs w:val="2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overflow-hidden">
    <w:name w:val="overflow-hidden"/>
    <w:basedOn w:val="DefaultParagraphFont"/>
    <w:rsid w:val="004767E1"/>
  </w:style>
  <w:style w:type="character" w:customStyle="1" w:styleId="A0">
    <w:name w:val="A0"/>
    <w:uiPriority w:val="99"/>
    <w:rsid w:val="00540364"/>
    <w:rPr>
      <w:color w:val="000000"/>
      <w:sz w:val="22"/>
      <w:szCs w:val="22"/>
    </w:rPr>
  </w:style>
  <w:style w:type="character" w:customStyle="1" w:styleId="UnresolvedMention1">
    <w:name w:val="Unresolved Mention1"/>
    <w:basedOn w:val="DefaultParagraphFont"/>
    <w:uiPriority w:val="99"/>
    <w:semiHidden/>
    <w:unhideWhenUsed/>
    <w:rsid w:val="008A6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535956">
      <w:bodyDiv w:val="1"/>
      <w:marLeft w:val="0"/>
      <w:marRight w:val="0"/>
      <w:marTop w:val="0"/>
      <w:marBottom w:val="0"/>
      <w:divBdr>
        <w:top w:val="none" w:sz="0" w:space="0" w:color="auto"/>
        <w:left w:val="none" w:sz="0" w:space="0" w:color="auto"/>
        <w:bottom w:val="none" w:sz="0" w:space="0" w:color="auto"/>
        <w:right w:val="none" w:sz="0" w:space="0" w:color="auto"/>
      </w:divBdr>
      <w:divsChild>
        <w:div w:id="1372340469">
          <w:marLeft w:val="0"/>
          <w:marRight w:val="0"/>
          <w:marTop w:val="0"/>
          <w:marBottom w:val="0"/>
          <w:divBdr>
            <w:top w:val="none" w:sz="0" w:space="0" w:color="auto"/>
            <w:left w:val="none" w:sz="0" w:space="0" w:color="auto"/>
            <w:bottom w:val="none" w:sz="0" w:space="0" w:color="auto"/>
            <w:right w:val="none" w:sz="0" w:space="0" w:color="auto"/>
          </w:divBdr>
          <w:divsChild>
            <w:div w:id="578714154">
              <w:marLeft w:val="0"/>
              <w:marRight w:val="0"/>
              <w:marTop w:val="0"/>
              <w:marBottom w:val="0"/>
              <w:divBdr>
                <w:top w:val="none" w:sz="0" w:space="0" w:color="auto"/>
                <w:left w:val="none" w:sz="0" w:space="0" w:color="auto"/>
                <w:bottom w:val="none" w:sz="0" w:space="0" w:color="auto"/>
                <w:right w:val="none" w:sz="0" w:space="0" w:color="auto"/>
              </w:divBdr>
              <w:divsChild>
                <w:div w:id="1730491026">
                  <w:marLeft w:val="0"/>
                  <w:marRight w:val="0"/>
                  <w:marTop w:val="0"/>
                  <w:marBottom w:val="0"/>
                  <w:divBdr>
                    <w:top w:val="none" w:sz="0" w:space="0" w:color="auto"/>
                    <w:left w:val="none" w:sz="0" w:space="0" w:color="auto"/>
                    <w:bottom w:val="none" w:sz="0" w:space="0" w:color="auto"/>
                    <w:right w:val="none" w:sz="0" w:space="0" w:color="auto"/>
                  </w:divBdr>
                  <w:divsChild>
                    <w:div w:id="757867378">
                      <w:marLeft w:val="0"/>
                      <w:marRight w:val="0"/>
                      <w:marTop w:val="0"/>
                      <w:marBottom w:val="0"/>
                      <w:divBdr>
                        <w:top w:val="none" w:sz="0" w:space="0" w:color="auto"/>
                        <w:left w:val="none" w:sz="0" w:space="0" w:color="auto"/>
                        <w:bottom w:val="none" w:sz="0" w:space="0" w:color="auto"/>
                        <w:right w:val="none" w:sz="0" w:space="0" w:color="auto"/>
                      </w:divBdr>
                      <w:divsChild>
                        <w:div w:id="1077945958">
                          <w:marLeft w:val="0"/>
                          <w:marRight w:val="0"/>
                          <w:marTop w:val="0"/>
                          <w:marBottom w:val="0"/>
                          <w:divBdr>
                            <w:top w:val="none" w:sz="0" w:space="0" w:color="auto"/>
                            <w:left w:val="none" w:sz="0" w:space="0" w:color="auto"/>
                            <w:bottom w:val="none" w:sz="0" w:space="0" w:color="auto"/>
                            <w:right w:val="none" w:sz="0" w:space="0" w:color="auto"/>
                          </w:divBdr>
                          <w:divsChild>
                            <w:div w:id="8786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064070">
      <w:bodyDiv w:val="1"/>
      <w:marLeft w:val="0"/>
      <w:marRight w:val="0"/>
      <w:marTop w:val="0"/>
      <w:marBottom w:val="0"/>
      <w:divBdr>
        <w:top w:val="none" w:sz="0" w:space="0" w:color="auto"/>
        <w:left w:val="none" w:sz="0" w:space="0" w:color="auto"/>
        <w:bottom w:val="none" w:sz="0" w:space="0" w:color="auto"/>
        <w:right w:val="none" w:sz="0" w:space="0" w:color="auto"/>
      </w:divBdr>
      <w:divsChild>
        <w:div w:id="840118158">
          <w:marLeft w:val="0"/>
          <w:marRight w:val="0"/>
          <w:marTop w:val="0"/>
          <w:marBottom w:val="0"/>
          <w:divBdr>
            <w:top w:val="none" w:sz="0" w:space="0" w:color="auto"/>
            <w:left w:val="none" w:sz="0" w:space="0" w:color="auto"/>
            <w:bottom w:val="none" w:sz="0" w:space="0" w:color="auto"/>
            <w:right w:val="none" w:sz="0" w:space="0" w:color="auto"/>
          </w:divBdr>
          <w:divsChild>
            <w:div w:id="1053889058">
              <w:marLeft w:val="0"/>
              <w:marRight w:val="0"/>
              <w:marTop w:val="0"/>
              <w:marBottom w:val="0"/>
              <w:divBdr>
                <w:top w:val="none" w:sz="0" w:space="0" w:color="auto"/>
                <w:left w:val="none" w:sz="0" w:space="0" w:color="auto"/>
                <w:bottom w:val="none" w:sz="0" w:space="0" w:color="auto"/>
                <w:right w:val="none" w:sz="0" w:space="0" w:color="auto"/>
              </w:divBdr>
              <w:divsChild>
                <w:div w:id="1738893561">
                  <w:marLeft w:val="0"/>
                  <w:marRight w:val="0"/>
                  <w:marTop w:val="0"/>
                  <w:marBottom w:val="0"/>
                  <w:divBdr>
                    <w:top w:val="none" w:sz="0" w:space="0" w:color="auto"/>
                    <w:left w:val="none" w:sz="0" w:space="0" w:color="auto"/>
                    <w:bottom w:val="none" w:sz="0" w:space="0" w:color="auto"/>
                    <w:right w:val="none" w:sz="0" w:space="0" w:color="auto"/>
                  </w:divBdr>
                  <w:divsChild>
                    <w:div w:id="80065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67033">
          <w:marLeft w:val="0"/>
          <w:marRight w:val="0"/>
          <w:marTop w:val="0"/>
          <w:marBottom w:val="0"/>
          <w:divBdr>
            <w:top w:val="none" w:sz="0" w:space="0" w:color="auto"/>
            <w:left w:val="none" w:sz="0" w:space="0" w:color="auto"/>
            <w:bottom w:val="none" w:sz="0" w:space="0" w:color="auto"/>
            <w:right w:val="none" w:sz="0" w:space="0" w:color="auto"/>
          </w:divBdr>
          <w:divsChild>
            <w:div w:id="4939660">
              <w:marLeft w:val="0"/>
              <w:marRight w:val="0"/>
              <w:marTop w:val="0"/>
              <w:marBottom w:val="0"/>
              <w:divBdr>
                <w:top w:val="none" w:sz="0" w:space="0" w:color="auto"/>
                <w:left w:val="none" w:sz="0" w:space="0" w:color="auto"/>
                <w:bottom w:val="none" w:sz="0" w:space="0" w:color="auto"/>
                <w:right w:val="none" w:sz="0" w:space="0" w:color="auto"/>
              </w:divBdr>
              <w:divsChild>
                <w:div w:id="760225817">
                  <w:marLeft w:val="0"/>
                  <w:marRight w:val="0"/>
                  <w:marTop w:val="0"/>
                  <w:marBottom w:val="0"/>
                  <w:divBdr>
                    <w:top w:val="none" w:sz="0" w:space="0" w:color="auto"/>
                    <w:left w:val="none" w:sz="0" w:space="0" w:color="auto"/>
                    <w:bottom w:val="none" w:sz="0" w:space="0" w:color="auto"/>
                    <w:right w:val="none" w:sz="0" w:space="0" w:color="auto"/>
                  </w:divBdr>
                  <w:divsChild>
                    <w:div w:id="21069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chemijournal.com/archives/2018/vol6issue6/PartAQ/6-6-215-685.pdf" TargetMode="Externa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hdl.handle.net/10603/292194"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7777777777778043E-2"/>
          <c:y val="0.26071428571428723"/>
          <c:w val="0.9490740740740774"/>
          <c:h val="0.65566116735408486"/>
        </c:manualLayout>
      </c:layout>
      <c:barChart>
        <c:barDir val="col"/>
        <c:grouping val="clustered"/>
        <c:varyColors val="0"/>
        <c:ser>
          <c:idx val="0"/>
          <c:order val="0"/>
          <c:tx>
            <c:strRef>
              <c:f>Sheet1!$B$1</c:f>
              <c:strCache>
                <c:ptCount val="1"/>
                <c:pt idx="0">
                  <c:v>Age Group</c:v>
                </c:pt>
              </c:strCache>
            </c:strRef>
          </c:tx>
          <c:spPr>
            <a:solidFill>
              <a:srgbClr val="4BACC6">
                <a:shade val="65000"/>
              </a:srgbClr>
            </a:solidFill>
            <a:ln>
              <a:noFill/>
            </a:ln>
            <a:effectLst/>
          </c:spPr>
          <c:invertIfNegative val="0"/>
          <c:dLbls>
            <c:dLbl>
              <c:idx val="1"/>
              <c:layout>
                <c:manualLayout>
                  <c:x val="4.1666666666666796E-3"/>
                  <c:y val="0"/>
                </c:manualLayout>
              </c:layout>
              <c:tx>
                <c:rich>
                  <a:bodyPr/>
                  <a:lstStyle/>
                  <a:p>
                    <a:r>
                      <a:rPr lang="en-US"/>
                      <a:t>55</a:t>
                    </a:r>
                    <a:r>
                      <a:rPr lang="en-US" altLang="en-US"/>
                      <a:t>.00</a:t>
                    </a:r>
                    <a:r>
                      <a:rPr lang="en-US"/>
                      <a:t>%</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0A7-47D8-BD84-325FA4E47670}"/>
                </c:ext>
              </c:extLst>
            </c:dLbl>
            <c:spPr>
              <a:noFill/>
              <a:ln>
                <a:noFill/>
              </a:ln>
              <a:effectLst/>
            </c:spPr>
            <c:txPr>
              <a:bodyPr rot="0" spcFirstLastPara="1" vertOverflow="ellipsis" vert="horz" wrap="square" lIns="38100" tIns="19050" rIns="38100" bIns="19050" anchor="ctr" anchorCtr="1">
                <a:spAutoFit/>
              </a:bodyPr>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strRef>
              <c:f>Sheet1!$A$2:$A$5</c:f>
              <c:strCache>
                <c:ptCount val="4"/>
                <c:pt idx="0">
                  <c:v>Young</c:v>
                </c:pt>
                <c:pt idx="1">
                  <c:v>Middle</c:v>
                </c:pt>
                <c:pt idx="2">
                  <c:v>Old</c:v>
                </c:pt>
              </c:strCache>
            </c:strRef>
          </c:cat>
          <c:val>
            <c:numRef>
              <c:f>Sheet1!$B$2:$B$5</c:f>
              <c:numCache>
                <c:formatCode>0%</c:formatCode>
                <c:ptCount val="4"/>
                <c:pt idx="0" formatCode="0.00%">
                  <c:v>0.23330000000000001</c:v>
                </c:pt>
                <c:pt idx="1">
                  <c:v>0.55000000000000004</c:v>
                </c:pt>
                <c:pt idx="2" formatCode="0.00%">
                  <c:v>0.21670000000000059</c:v>
                </c:pt>
              </c:numCache>
            </c:numRef>
          </c:val>
          <c:extLst>
            <c:ext xmlns:c16="http://schemas.microsoft.com/office/drawing/2014/chart" uri="{C3380CC4-5D6E-409C-BE32-E72D297353CC}">
              <c16:uniqueId val="{00000001-10A7-47D8-BD84-325FA4E47670}"/>
            </c:ext>
          </c:extLst>
        </c:ser>
        <c:dLbls>
          <c:showLegendKey val="0"/>
          <c:showVal val="1"/>
          <c:showCatName val="0"/>
          <c:showSerName val="0"/>
          <c:showPercent val="0"/>
          <c:showBubbleSize val="0"/>
        </c:dLbls>
        <c:gapWidth val="219"/>
        <c:overlap val="-27"/>
        <c:axId val="165901440"/>
        <c:axId val="16764748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rgbClr val="4BACC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lumMod val="75000"/>
                              <a:lumOff val="25000"/>
                            </a:sys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strRef>
                    <c:extLst>
                      <c:ext uri="{02D57815-91ED-43cb-92C2-25804820EDAC}">
                        <c15:formulaRef>
                          <c15:sqref>Sheet1!$A$2:$A$5</c15:sqref>
                        </c15:formulaRef>
                      </c:ext>
                    </c:extLst>
                    <c:strCache>
                      <c:ptCount val="4"/>
                      <c:pt idx="0">
                        <c:v>Young</c:v>
                      </c:pt>
                      <c:pt idx="1">
                        <c:v>Middle</c:v>
                      </c:pt>
                      <c:pt idx="2">
                        <c:v>Old</c:v>
                      </c:pt>
                    </c:strCache>
                  </c:strRef>
                </c:cat>
                <c:val>
                  <c:numRef>
                    <c:extLst>
                      <c:ext uri="{02D57815-91ED-43cb-92C2-25804820EDAC}">
                        <c15:formulaRef>
                          <c15:sqref>Sheet1!$C$2:$C$5</c15:sqref>
                        </c15:formulaRef>
                      </c:ext>
                    </c:extLst>
                    <c:numCache>
                      <c:formatCode>General</c:formatCode>
                      <c:ptCount val="4"/>
                    </c:numCache>
                  </c:numRef>
                </c:val>
                <c:extLst>
                  <c:ext xmlns:c16="http://schemas.microsoft.com/office/drawing/2014/chart" uri="{C3380CC4-5D6E-409C-BE32-E72D297353CC}">
                    <c16:uniqueId val="{00000002-10A7-47D8-BD84-325FA4E47670}"/>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rgbClr val="4BACC6">
                      <a:tint val="6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lumMod val="75000"/>
                              <a:lumOff val="25000"/>
                            </a:sys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strRef>
                    <c:extLst xmlns:c15="http://schemas.microsoft.com/office/drawing/2012/chart">
                      <c:ext xmlns:c15="http://schemas.microsoft.com/office/drawing/2012/chart" uri="{02D57815-91ED-43cb-92C2-25804820EDAC}">
                        <c15:formulaRef>
                          <c15:sqref>Sheet1!$A$2:$A$5</c15:sqref>
                        </c15:formulaRef>
                      </c:ext>
                    </c:extLst>
                    <c:strCache>
                      <c:ptCount val="4"/>
                      <c:pt idx="0">
                        <c:v>Young</c:v>
                      </c:pt>
                      <c:pt idx="1">
                        <c:v>Middle</c:v>
                      </c:pt>
                      <c:pt idx="2">
                        <c:v>Old</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3-10A7-47D8-BD84-325FA4E47670}"/>
                  </c:ext>
                </c:extLst>
              </c15:ser>
            </c15:filteredBarSeries>
          </c:ext>
        </c:extLst>
      </c:barChart>
      <c:catAx>
        <c:axId val="165901440"/>
        <c:scaling>
          <c:orientation val="minMax"/>
        </c:scaling>
        <c:delete val="0"/>
        <c:axPos val="b"/>
        <c:numFmt formatCode="General" sourceLinked="1"/>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67647488"/>
        <c:crosses val="autoZero"/>
        <c:auto val="1"/>
        <c:lblAlgn val="ctr"/>
        <c:lblOffset val="100"/>
        <c:noMultiLvlLbl val="0"/>
      </c:catAx>
      <c:valAx>
        <c:axId val="167647488"/>
        <c:scaling>
          <c:orientation val="minMax"/>
        </c:scaling>
        <c:delete val="1"/>
        <c:axPos val="l"/>
        <c:numFmt formatCode="0.00%" sourceLinked="1"/>
        <c:majorTickMark val="none"/>
        <c:minorTickMark val="none"/>
        <c:tickLblPos val="none"/>
        <c:crossAx val="165901440"/>
        <c:crosses val="autoZero"/>
        <c:crossBetween val="between"/>
      </c:valAx>
      <c:spPr>
        <a:noFill/>
        <a:ln>
          <a:noFill/>
        </a:ln>
        <a:effectLst/>
      </c:spPr>
    </c:plotArea>
    <c:legend>
      <c:legendPos val="b"/>
      <c:layout>
        <c:manualLayout>
          <c:xMode val="edge"/>
          <c:yMode val="edge"/>
          <c:x val="0.71986281168703303"/>
          <c:y val="0.11148468444157041"/>
          <c:w val="0.21263743073782534"/>
          <c:h val="0.17201990339990392"/>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en-US"/>
      </a:pPr>
      <a:endParaRPr lang="en-US"/>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4.8958333333333414E-3"/>
          <c:y val="0.15141380358771814"/>
          <c:w val="0.991458333333333"/>
          <c:h val="0.83642444512009761"/>
        </c:manualLayout>
      </c:layout>
      <c:pie3DChart>
        <c:varyColors val="1"/>
        <c:ser>
          <c:idx val="0"/>
          <c:order val="0"/>
          <c:tx>
            <c:strRef>
              <c:f>Sheet1!$B$1</c:f>
              <c:strCache>
                <c:ptCount val="1"/>
                <c:pt idx="0">
                  <c:v>Cosmopoliteness</c:v>
                </c:pt>
              </c:strCache>
            </c:strRef>
          </c:tx>
          <c:dPt>
            <c:idx val="0"/>
            <c:bubble3D val="0"/>
            <c:spPr>
              <a:solidFill>
                <a:srgbClr val="4F81BD"/>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0-AF80-4B30-AAA9-145FE3710514}"/>
              </c:ext>
            </c:extLst>
          </c:dPt>
          <c:dPt>
            <c:idx val="1"/>
            <c:bubble3D val="0"/>
            <c:spPr>
              <a:solidFill>
                <a:srgbClr val="C0504D"/>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1-AF80-4B30-AAA9-145FE3710514}"/>
              </c:ext>
            </c:extLst>
          </c:dPt>
          <c:dPt>
            <c:idx val="2"/>
            <c:bubble3D val="0"/>
            <c:spPr>
              <a:solidFill>
                <a:srgbClr val="9BBB59"/>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2-AF80-4B30-AAA9-145FE3710514}"/>
              </c:ext>
            </c:extLst>
          </c:dPt>
          <c:dPt>
            <c:idx val="3"/>
            <c:bubble3D val="0"/>
            <c:spPr>
              <a:solidFill>
                <a:srgbClr val="8064A2"/>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3-AF80-4B30-AAA9-145FE3710514}"/>
              </c:ext>
            </c:extLst>
          </c:dPt>
          <c:dLbls>
            <c:dLbl>
              <c:idx val="0"/>
              <c:layout>
                <c:manualLayout>
                  <c:x val="-0.15628001761677301"/>
                  <c:y val="-7.5037179516592922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80-4B30-AAA9-145FE3710514}"/>
                </c:ext>
              </c:extLst>
            </c:dLbl>
            <c:dLbl>
              <c:idx val="2"/>
              <c:layout>
                <c:manualLayout>
                  <c:x val="5.6944444444444402E-2"/>
                  <c:y val="6.190476190476191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80-4B30-AAA9-145FE3710514}"/>
                </c:ext>
              </c:extLst>
            </c:dLbl>
            <c:dLbl>
              <c:idx val="3"/>
              <c:delete val="1"/>
              <c:extLst>
                <c:ext xmlns:c15="http://schemas.microsoft.com/office/drawing/2012/chart" uri="{CE6537A1-D6FC-4f65-9D91-7224C49458BB}"/>
                <c:ext xmlns:c16="http://schemas.microsoft.com/office/drawing/2014/chart" uri="{C3380CC4-5D6E-409C-BE32-E72D297353CC}">
                  <c16:uniqueId val="{00000003-AF80-4B30-AAA9-145FE3710514}"/>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round/>
                </a:ln>
                <a:effectLst/>
              </c:spPr>
            </c:leaderLines>
            <c:extLst>
              <c:ext xmlns:c15="http://schemas.microsoft.com/office/drawing/2012/chart" uri="{CE6537A1-D6FC-4f65-9D91-7224C49458BB}"/>
            </c:extLst>
          </c:dLbls>
          <c:cat>
            <c:strRef>
              <c:f>Sheet1!$A$2:$A$5</c:f>
              <c:strCache>
                <c:ptCount val="3"/>
                <c:pt idx="0">
                  <c:v>Low</c:v>
                </c:pt>
                <c:pt idx="1">
                  <c:v>Medium</c:v>
                </c:pt>
                <c:pt idx="2">
                  <c:v>High</c:v>
                </c:pt>
              </c:strCache>
            </c:strRef>
          </c:cat>
          <c:val>
            <c:numRef>
              <c:f>Sheet1!$B$2:$B$5</c:f>
              <c:numCache>
                <c:formatCode>0.00%</c:formatCode>
                <c:ptCount val="4"/>
                <c:pt idx="0">
                  <c:v>0.49170000000000008</c:v>
                </c:pt>
                <c:pt idx="1">
                  <c:v>0.37500000000000111</c:v>
                </c:pt>
                <c:pt idx="2">
                  <c:v>0.1333</c:v>
                </c:pt>
              </c:numCache>
            </c:numRef>
          </c:val>
          <c:extLst>
            <c:ext xmlns:c16="http://schemas.microsoft.com/office/drawing/2014/chart" uri="{C3380CC4-5D6E-409C-BE32-E72D297353CC}">
              <c16:uniqueId val="{00000004-AF80-4B30-AAA9-145FE3710514}"/>
            </c:ext>
          </c:extLst>
        </c:ser>
        <c:dLbls>
          <c:showLegendKey val="0"/>
          <c:showVal val="1"/>
          <c:showCatName val="0"/>
          <c:showSerName val="0"/>
          <c:showPercent val="0"/>
          <c:showBubbleSize val="0"/>
          <c:showLeaderLines val="1"/>
        </c:dLbls>
      </c:pie3DChart>
      <c:spPr>
        <a:noFill/>
        <a:ln>
          <a:noFill/>
        </a:ln>
        <a:effectLst/>
      </c:spPr>
    </c:plotArea>
    <c:legend>
      <c:legendPos val="b"/>
      <c:legendEntry>
        <c:idx val="3"/>
        <c:delete val="1"/>
      </c:legendEntry>
      <c:layout>
        <c:manualLayout>
          <c:xMode val="edge"/>
          <c:yMode val="edge"/>
          <c:x val="0.57294002518960163"/>
          <c:y val="8.7995969050506564E-2"/>
          <c:w val="0.42547900262467364"/>
          <c:h val="8.9063242094738218E-2"/>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zero"/>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en-US"/>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1525784157363107"/>
          <c:y val="1.9743336623889461E-2"/>
        </c:manualLayout>
      </c:layout>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2.5427350427350549E-2"/>
          <c:y val="7.6923076923076927E-2"/>
          <c:w val="0.94903846153846105"/>
          <c:h val="0.90441304727019001"/>
        </c:manualLayout>
      </c:layout>
      <c:pie3DChart>
        <c:varyColors val="1"/>
        <c:ser>
          <c:idx val="0"/>
          <c:order val="0"/>
          <c:tx>
            <c:strRef>
              <c:f>Sheet1!$B$1</c:f>
              <c:strCache>
                <c:ptCount val="1"/>
                <c:pt idx="0">
                  <c:v>Extension Contact</c:v>
                </c:pt>
              </c:strCache>
            </c:strRef>
          </c:tx>
          <c:dPt>
            <c:idx val="0"/>
            <c:bubble3D val="0"/>
            <c:spPr>
              <a:solidFill>
                <a:srgbClr val="4F81BD"/>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0-A92D-47F4-ADF8-979D2F5A7227}"/>
              </c:ext>
            </c:extLst>
          </c:dPt>
          <c:dPt>
            <c:idx val="1"/>
            <c:bubble3D val="0"/>
            <c:spPr>
              <a:solidFill>
                <a:srgbClr val="9BBB59"/>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1-A92D-47F4-ADF8-979D2F5A7227}"/>
              </c:ext>
            </c:extLst>
          </c:dPt>
          <c:dPt>
            <c:idx val="2"/>
            <c:bubble3D val="0"/>
            <c:spPr>
              <a:solidFill>
                <a:srgbClr val="4BACC6"/>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2-A92D-47F4-ADF8-979D2F5A7227}"/>
              </c:ext>
            </c:extLst>
          </c:dPt>
          <c:dPt>
            <c:idx val="3"/>
            <c:bubble3D val="0"/>
            <c:spPr>
              <a:solidFill>
                <a:srgbClr val="4F81BD">
                  <a:lumMod val="60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3-A92D-47F4-ADF8-979D2F5A7227}"/>
              </c:ext>
            </c:extLst>
          </c:dPt>
          <c:dLbls>
            <c:dLbl>
              <c:idx val="3"/>
              <c:delete val="1"/>
              <c:extLst>
                <c:ext xmlns:c15="http://schemas.microsoft.com/office/drawing/2012/chart" uri="{CE6537A1-D6FC-4f65-9D91-7224C49458BB}"/>
                <c:ext xmlns:c16="http://schemas.microsoft.com/office/drawing/2014/chart" uri="{C3380CC4-5D6E-409C-BE32-E72D297353CC}">
                  <c16:uniqueId val="{00000003-A92D-47F4-ADF8-979D2F5A7227}"/>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round/>
                </a:ln>
                <a:effectLst/>
              </c:spPr>
            </c:leaderLines>
            <c:extLst>
              <c:ext xmlns:c15="http://schemas.microsoft.com/office/drawing/2012/chart" uri="{CE6537A1-D6FC-4f65-9D91-7224C49458BB}"/>
            </c:extLst>
          </c:dLbls>
          <c:cat>
            <c:strRef>
              <c:f>Sheet1!$A$2:$A$5</c:f>
              <c:strCache>
                <c:ptCount val="3"/>
                <c:pt idx="0">
                  <c:v>Low</c:v>
                </c:pt>
                <c:pt idx="1">
                  <c:v>Medium</c:v>
                </c:pt>
                <c:pt idx="2">
                  <c:v>High</c:v>
                </c:pt>
              </c:strCache>
            </c:strRef>
          </c:cat>
          <c:val>
            <c:numRef>
              <c:f>Sheet1!$B$2:$B$5</c:f>
              <c:numCache>
                <c:formatCode>0.00%</c:formatCode>
                <c:ptCount val="4"/>
                <c:pt idx="0" formatCode="0%">
                  <c:v>0.25</c:v>
                </c:pt>
                <c:pt idx="1">
                  <c:v>0.5333</c:v>
                </c:pt>
                <c:pt idx="2">
                  <c:v>0.21670000000000059</c:v>
                </c:pt>
              </c:numCache>
            </c:numRef>
          </c:val>
          <c:extLst>
            <c:ext xmlns:c16="http://schemas.microsoft.com/office/drawing/2014/chart" uri="{C3380CC4-5D6E-409C-BE32-E72D297353CC}">
              <c16:uniqueId val="{00000004-A92D-47F4-ADF8-979D2F5A7227}"/>
            </c:ext>
          </c:extLst>
        </c:ser>
        <c:dLbls>
          <c:showLegendKey val="0"/>
          <c:showVal val="1"/>
          <c:showCatName val="0"/>
          <c:showSerName val="0"/>
          <c:showPercent val="0"/>
          <c:showBubbleSize val="0"/>
          <c:showLeaderLines val="1"/>
        </c:dLbls>
      </c:pie3DChart>
      <c:spPr>
        <a:noFill/>
        <a:ln>
          <a:noFill/>
        </a:ln>
        <a:effectLst/>
      </c:spPr>
    </c:plotArea>
    <c:legend>
      <c:legendPos val="b"/>
      <c:legendEntry>
        <c:idx val="3"/>
        <c:delete val="1"/>
      </c:legendEntry>
      <c:layout>
        <c:manualLayout>
          <c:xMode val="edge"/>
          <c:yMode val="edge"/>
          <c:x val="0.60084843461553372"/>
          <c:y val="1.9471023673867115E-2"/>
          <c:w val="0.39713473315835623"/>
          <c:h val="8.4721909761280564E-2"/>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zero"/>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en-US"/>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7202347029961913"/>
          <c:y val="1.4245014245014282E-2"/>
        </c:manualLayout>
      </c:layout>
      <c:overlay val="0"/>
      <c:spPr>
        <a:noFill/>
        <a:ln>
          <a:noFill/>
        </a:ln>
        <a:effectLst/>
      </c:spPr>
      <c:txPr>
        <a:bodyPr rot="0" spcFirstLastPara="0" vertOverflow="ellipsis" vert="horz" wrap="square" anchor="ctr" anchorCtr="1"/>
        <a:lstStyle/>
        <a:p>
          <a:pPr>
            <a:defRPr lang="en-US"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9.1006423982870153E-3"/>
          <c:y val="6.8732193732193914E-2"/>
          <c:w val="0.96584582441113886"/>
          <c:h val="0.91542022792022759"/>
        </c:manualLayout>
      </c:layout>
      <c:pie3DChart>
        <c:varyColors val="1"/>
        <c:ser>
          <c:idx val="0"/>
          <c:order val="0"/>
          <c:tx>
            <c:strRef>
              <c:f>Sheet1!$B$1</c:f>
              <c:strCache>
                <c:ptCount val="1"/>
                <c:pt idx="0">
                  <c:v>Scientific Orientation</c:v>
                </c:pt>
              </c:strCache>
            </c:strRef>
          </c:tx>
          <c:spPr>
            <a:scene3d>
              <a:camera prst="orthographicFront"/>
              <a:lightRig rig="threePt" dir="t"/>
            </a:scene3d>
            <a:sp3d contourW="25400"/>
          </c:spPr>
          <c:dPt>
            <c:idx val="0"/>
            <c:bubble3D val="0"/>
            <c:spPr>
              <a:solidFill>
                <a:srgbClr val="C0504D"/>
              </a:solidFill>
              <a:ln w="25400">
                <a:solidFill>
                  <a:sysClr val="window" lastClr="FFFFFF"/>
                </a:solidFill>
              </a:ln>
              <a:effectLst/>
            </c:spPr>
            <c:extLst>
              <c:ext xmlns:c16="http://schemas.microsoft.com/office/drawing/2014/chart" uri="{C3380CC4-5D6E-409C-BE32-E72D297353CC}">
                <c16:uniqueId val="{00000000-6318-40F8-BBB4-F153915605EC}"/>
              </c:ext>
            </c:extLst>
          </c:dPt>
          <c:dPt>
            <c:idx val="1"/>
            <c:bubble3D val="0"/>
            <c:explosion val="2"/>
            <c:spPr>
              <a:solidFill>
                <a:srgbClr val="8064A2"/>
              </a:solidFill>
              <a:ln w="25400">
                <a:solidFill>
                  <a:sysClr val="window" lastClr="FFFFFF"/>
                </a:solidFill>
              </a:ln>
              <a:effectLst/>
            </c:spPr>
            <c:extLst>
              <c:ext xmlns:c16="http://schemas.microsoft.com/office/drawing/2014/chart" uri="{C3380CC4-5D6E-409C-BE32-E72D297353CC}">
                <c16:uniqueId val="{00000001-6318-40F8-BBB4-F153915605EC}"/>
              </c:ext>
            </c:extLst>
          </c:dPt>
          <c:dPt>
            <c:idx val="2"/>
            <c:bubble3D val="0"/>
            <c:spPr>
              <a:solidFill>
                <a:srgbClr val="F79646"/>
              </a:solidFill>
              <a:ln w="25400">
                <a:solidFill>
                  <a:sysClr val="window" lastClr="FFFFFF"/>
                </a:solidFill>
              </a:ln>
              <a:effectLst/>
            </c:spPr>
            <c:extLst>
              <c:ext xmlns:c16="http://schemas.microsoft.com/office/drawing/2014/chart" uri="{C3380CC4-5D6E-409C-BE32-E72D297353CC}">
                <c16:uniqueId val="{00000002-6318-40F8-BBB4-F153915605EC}"/>
              </c:ext>
            </c:extLst>
          </c:dPt>
          <c:dPt>
            <c:idx val="3"/>
            <c:bubble3D val="0"/>
            <c:spPr>
              <a:solidFill>
                <a:srgbClr val="C0504D">
                  <a:lumMod val="60000"/>
                </a:srgbClr>
              </a:solidFill>
              <a:ln w="25400">
                <a:solidFill>
                  <a:sysClr val="window" lastClr="FFFFFF"/>
                </a:solidFill>
              </a:ln>
              <a:effectLst/>
            </c:spPr>
            <c:extLst>
              <c:ext xmlns:c16="http://schemas.microsoft.com/office/drawing/2014/chart" uri="{C3380CC4-5D6E-409C-BE32-E72D297353CC}">
                <c16:uniqueId val="{00000003-6318-40F8-BBB4-F153915605EC}"/>
              </c:ext>
            </c:extLst>
          </c:dPt>
          <c:dLbls>
            <c:dLbl>
              <c:idx val="3"/>
              <c:delete val="1"/>
              <c:extLst>
                <c:ext xmlns:c15="http://schemas.microsoft.com/office/drawing/2012/chart" uri="{CE6537A1-D6FC-4f65-9D91-7224C49458BB}"/>
                <c:ext xmlns:c16="http://schemas.microsoft.com/office/drawing/2014/chart" uri="{C3380CC4-5D6E-409C-BE32-E72D297353CC}">
                  <c16:uniqueId val="{00000003-6318-40F8-BBB4-F153915605EC}"/>
                </c:ext>
              </c:extLst>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ysClr val="windowText" lastClr="000000">
                        <a:lumMod val="75000"/>
                        <a:lumOff val="25000"/>
                      </a:sys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round/>
                </a:ln>
                <a:effectLst/>
              </c:spPr>
            </c:leaderLines>
            <c:extLst>
              <c:ext xmlns:c15="http://schemas.microsoft.com/office/drawing/2012/chart" uri="{CE6537A1-D6FC-4f65-9D91-7224C49458BB}"/>
            </c:extLst>
          </c:dLbls>
          <c:cat>
            <c:strRef>
              <c:f>Sheet1!$A$2:$A$5</c:f>
              <c:strCache>
                <c:ptCount val="3"/>
                <c:pt idx="0">
                  <c:v>Low</c:v>
                </c:pt>
                <c:pt idx="1">
                  <c:v>Medium</c:v>
                </c:pt>
                <c:pt idx="2">
                  <c:v>High</c:v>
                </c:pt>
              </c:strCache>
            </c:strRef>
          </c:cat>
          <c:val>
            <c:numRef>
              <c:f>Sheet1!$B$2:$B$5</c:f>
              <c:numCache>
                <c:formatCode>0.00%</c:formatCode>
                <c:ptCount val="4"/>
                <c:pt idx="0">
                  <c:v>0.33330000000000193</c:v>
                </c:pt>
                <c:pt idx="1">
                  <c:v>0.48330000000000123</c:v>
                </c:pt>
                <c:pt idx="2">
                  <c:v>0.18330000000000021</c:v>
                </c:pt>
              </c:numCache>
            </c:numRef>
          </c:val>
          <c:extLst>
            <c:ext xmlns:c16="http://schemas.microsoft.com/office/drawing/2014/chart" uri="{C3380CC4-5D6E-409C-BE32-E72D297353CC}">
              <c16:uniqueId val="{00000004-6318-40F8-BBB4-F153915605EC}"/>
            </c:ext>
          </c:extLst>
        </c:ser>
        <c:dLbls>
          <c:showLegendKey val="0"/>
          <c:showVal val="1"/>
          <c:showCatName val="0"/>
          <c:showSerName val="0"/>
          <c:showPercent val="0"/>
          <c:showBubbleSize val="0"/>
          <c:showLeaderLines val="1"/>
        </c:dLbls>
      </c:pie3DChart>
      <c:spPr>
        <a:noFill/>
        <a:ln>
          <a:noFill/>
        </a:ln>
        <a:effectLst/>
      </c:spPr>
    </c:plotArea>
    <c:legend>
      <c:legendPos val="b"/>
      <c:legendEntry>
        <c:idx val="3"/>
        <c:delete val="1"/>
      </c:legendEntry>
      <c:layout>
        <c:manualLayout>
          <c:xMode val="edge"/>
          <c:yMode val="edge"/>
          <c:x val="0.73706671837326543"/>
          <c:y val="1.3977499607420885E-2"/>
          <c:w val="0.25177645888482358"/>
          <c:h val="0.13844415281423236"/>
        </c:manualLayout>
      </c:layout>
      <c:overlay val="0"/>
      <c:spPr>
        <a:noFill/>
        <a:ln>
          <a:noFill/>
        </a:ln>
        <a:effectLst/>
      </c:spPr>
      <c:txPr>
        <a:bodyPr rot="0" spcFirstLastPara="0" vertOverflow="ellipsis" vert="horz" wrap="square" anchor="ctr" anchorCtr="1"/>
        <a:lstStyle/>
        <a:p>
          <a:pPr>
            <a:defRPr lang="en-US" sz="1100" b="0" i="0" u="none" strike="noStrike" kern="1200" baseline="0">
              <a:solidFill>
                <a:sysClr val="windowText" lastClr="000000">
                  <a:lumMod val="65000"/>
                  <a:lumOff val="35000"/>
                </a:sysClr>
              </a:solidFill>
              <a:latin typeface="+mn-lt"/>
              <a:ea typeface="+mn-ea"/>
              <a:cs typeface="+mn-cs"/>
            </a:defRPr>
          </a:pPr>
          <a:endParaRPr lang="en-US"/>
        </a:p>
      </c:txPr>
    </c:legend>
    <c:plotVisOnly val="1"/>
    <c:dispBlanksAs val="zero"/>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en-US"/>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GB"/>
              <a:t>Risk</a:t>
            </a:r>
            <a:r>
              <a:rPr lang="en-GB" baseline="0"/>
              <a:t> Preference</a:t>
            </a:r>
            <a:endParaRPr lang="en-GB"/>
          </a:p>
        </c:rich>
      </c:tx>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3.01061295213342E-2"/>
          <c:y val="0.14076007176643388"/>
          <c:w val="0.94910114793155698"/>
          <c:h val="0.80818789756972864"/>
        </c:manualLayout>
      </c:layout>
      <c:pie3DChart>
        <c:varyColors val="1"/>
        <c:ser>
          <c:idx val="0"/>
          <c:order val="0"/>
          <c:tx>
            <c:strRef>
              <c:f>Sheet1!$B$1</c:f>
              <c:strCache>
                <c:ptCount val="1"/>
                <c:pt idx="0">
                  <c:v>Category</c:v>
                </c:pt>
              </c:strCache>
            </c:strRef>
          </c:tx>
          <c:dPt>
            <c:idx val="0"/>
            <c:bubble3D val="0"/>
            <c:spPr>
              <a:solidFill>
                <a:srgbClr val="F79646"/>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1-1A0D-4A27-940F-EE3D638EFF96}"/>
              </c:ext>
            </c:extLst>
          </c:dPt>
          <c:dPt>
            <c:idx val="1"/>
            <c:bubble3D val="0"/>
            <c:spPr>
              <a:solidFill>
                <a:srgbClr val="4BACC6"/>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3-1A0D-4A27-940F-EE3D638EFF96}"/>
              </c:ext>
            </c:extLst>
          </c:dPt>
          <c:dPt>
            <c:idx val="2"/>
            <c:bubble3D val="0"/>
            <c:spPr>
              <a:solidFill>
                <a:srgbClr val="8064A2"/>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5-1A0D-4A27-940F-EE3D638EFF96}"/>
              </c:ext>
            </c:extLst>
          </c:dPt>
          <c:dPt>
            <c:idx val="3"/>
            <c:bubble3D val="0"/>
            <c:spPr>
              <a:solidFill>
                <a:srgbClr val="F79646">
                  <a:lumMod val="60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7-1A0D-4A27-940F-EE3D638EFF96}"/>
              </c:ext>
            </c:extLst>
          </c:dPt>
          <c:dLbls>
            <c:dLbl>
              <c:idx val="3"/>
              <c:delete val="1"/>
              <c:extLst>
                <c:ext xmlns:c15="http://schemas.microsoft.com/office/drawing/2012/chart" uri="{CE6537A1-D6FC-4f65-9D91-7224C49458BB}"/>
                <c:ext xmlns:c16="http://schemas.microsoft.com/office/drawing/2014/chart" uri="{C3380CC4-5D6E-409C-BE32-E72D297353CC}">
                  <c16:uniqueId val="{00000007-1A0D-4A27-940F-EE3D638EFF96}"/>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round/>
                </a:ln>
                <a:effectLst/>
              </c:spPr>
            </c:leaderLines>
            <c:extLst>
              <c:ext xmlns:c15="http://schemas.microsoft.com/office/drawing/2012/chart" uri="{CE6537A1-D6FC-4f65-9D91-7224C49458BB}"/>
            </c:extLst>
          </c:dLbls>
          <c:cat>
            <c:strRef>
              <c:f>Sheet1!$A$2:$A$5</c:f>
              <c:strCache>
                <c:ptCount val="3"/>
                <c:pt idx="0">
                  <c:v>Low</c:v>
                </c:pt>
                <c:pt idx="1">
                  <c:v>Medium</c:v>
                </c:pt>
                <c:pt idx="2">
                  <c:v>High</c:v>
                </c:pt>
              </c:strCache>
            </c:strRef>
          </c:cat>
          <c:val>
            <c:numRef>
              <c:f>Sheet1!$B$2:$B$5</c:f>
              <c:numCache>
                <c:formatCode>0.00%</c:formatCode>
                <c:ptCount val="4"/>
                <c:pt idx="0" formatCode="0%">
                  <c:v>0.1</c:v>
                </c:pt>
                <c:pt idx="1">
                  <c:v>0.63330000000000064</c:v>
                </c:pt>
                <c:pt idx="2">
                  <c:v>0.26670000000000005</c:v>
                </c:pt>
              </c:numCache>
            </c:numRef>
          </c:val>
          <c:extLst>
            <c:ext xmlns:c16="http://schemas.microsoft.com/office/drawing/2014/chart" uri="{C3380CC4-5D6E-409C-BE32-E72D297353CC}">
              <c16:uniqueId val="{00000008-1A0D-4A27-940F-EE3D638EFF96}"/>
            </c:ext>
          </c:extLst>
        </c:ser>
        <c:dLbls>
          <c:showLegendKey val="0"/>
          <c:showVal val="1"/>
          <c:showCatName val="0"/>
          <c:showSerName val="0"/>
          <c:showPercent val="0"/>
          <c:showBubbleSize val="0"/>
          <c:showLeaderLines val="1"/>
        </c:dLbls>
      </c:pie3DChart>
      <c:spPr>
        <a:noFill/>
        <a:ln>
          <a:noFill/>
        </a:ln>
        <a:effectLst/>
      </c:spPr>
    </c:plotArea>
    <c:legend>
      <c:legendPos val="b"/>
      <c:legendEntry>
        <c:idx val="3"/>
        <c:delete val="1"/>
      </c:legendEntry>
      <c:layout>
        <c:manualLayout>
          <c:xMode val="edge"/>
          <c:yMode val="edge"/>
          <c:x val="0.59997595329823561"/>
          <c:y val="2.9616368089366525E-2"/>
          <c:w val="0.3971347331583564"/>
          <c:h val="8.472190976128062E-2"/>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zero"/>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en-US"/>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1.6622404775960616E-2"/>
          <c:y val="6.4630955221506414E-2"/>
          <c:w val="0.94985956517216297"/>
          <c:h val="0.55299195605258478"/>
        </c:manualLayout>
      </c:layout>
      <c:barChart>
        <c:barDir val="col"/>
        <c:grouping val="clustered"/>
        <c:varyColors val="0"/>
        <c:ser>
          <c:idx val="0"/>
          <c:order val="0"/>
          <c:tx>
            <c:strRef>
              <c:f>Sheet1!$B$1</c:f>
              <c:strCache>
                <c:ptCount val="1"/>
                <c:pt idx="0">
                  <c:v>Education</c:v>
                </c:pt>
              </c:strCache>
            </c:strRef>
          </c:tx>
          <c:spPr>
            <a:solidFill>
              <a:srgbClr val="C0504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strRef>
              <c:f>Sheet1!$A$2:$A$6</c:f>
              <c:strCache>
                <c:ptCount val="5"/>
                <c:pt idx="0">
                  <c:v>Illiterate</c:v>
                </c:pt>
                <c:pt idx="1">
                  <c:v>Primary School</c:v>
                </c:pt>
                <c:pt idx="2">
                  <c:v>higher school</c:v>
                </c:pt>
                <c:pt idx="3">
                  <c:v>Higher secondary school</c:v>
                </c:pt>
                <c:pt idx="4">
                  <c:v>Graduation and Above</c:v>
                </c:pt>
              </c:strCache>
            </c:strRef>
          </c:cat>
          <c:val>
            <c:numRef>
              <c:f>Sheet1!$B$2:$B$6</c:f>
              <c:numCache>
                <c:formatCode>0.00%</c:formatCode>
                <c:ptCount val="5"/>
                <c:pt idx="0" formatCode="0%">
                  <c:v>0.25</c:v>
                </c:pt>
                <c:pt idx="1">
                  <c:v>0.39160000000000122</c:v>
                </c:pt>
                <c:pt idx="2">
                  <c:v>0.25830000000000031</c:v>
                </c:pt>
                <c:pt idx="3">
                  <c:v>6.6600000000000006E-2</c:v>
                </c:pt>
                <c:pt idx="4">
                  <c:v>3.3300000000000003E-2</c:v>
                </c:pt>
              </c:numCache>
            </c:numRef>
          </c:val>
          <c:extLst>
            <c:ext xmlns:c16="http://schemas.microsoft.com/office/drawing/2014/chart" uri="{C3380CC4-5D6E-409C-BE32-E72D297353CC}">
              <c16:uniqueId val="{00000000-7860-4015-932C-A158FFB6D509}"/>
            </c:ext>
          </c:extLst>
        </c:ser>
        <c:dLbls>
          <c:showLegendKey val="0"/>
          <c:showVal val="1"/>
          <c:showCatName val="0"/>
          <c:showSerName val="0"/>
          <c:showPercent val="0"/>
          <c:showBubbleSize val="0"/>
        </c:dLbls>
        <c:gapWidth val="219"/>
        <c:overlap val="-27"/>
        <c:axId val="194322816"/>
        <c:axId val="194325504"/>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rgbClr val="8064A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lumMod val="75000"/>
                              <a:lumOff val="25000"/>
                            </a:sys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strRef>
                    <c:extLst>
                      <c:ext uri="{02D57815-91ED-43cb-92C2-25804820EDAC}">
                        <c15:formulaRef>
                          <c15:sqref>Sheet1!$A$2:$A$6</c15:sqref>
                        </c15:formulaRef>
                      </c:ext>
                    </c:extLst>
                    <c:strCache>
                      <c:ptCount val="5"/>
                      <c:pt idx="0">
                        <c:v>Illiterate</c:v>
                      </c:pt>
                      <c:pt idx="1">
                        <c:v>Primary School</c:v>
                      </c:pt>
                      <c:pt idx="2">
                        <c:v>higher school</c:v>
                      </c:pt>
                      <c:pt idx="3">
                        <c:v>Higher secondary school</c:v>
                      </c:pt>
                      <c:pt idx="4">
                        <c:v>Graduation and Above</c:v>
                      </c:pt>
                    </c:strCache>
                  </c:strRef>
                </c:cat>
                <c:val>
                  <c:numRef>
                    <c:extLst>
                      <c:ext uri="{02D57815-91ED-43cb-92C2-25804820EDAC}">
                        <c15:formulaRef>
                          <c15:sqref>Sheet1!$C$2:$C$6</c15:sqref>
                        </c15:formulaRef>
                      </c:ext>
                    </c:extLst>
                    <c:numCache>
                      <c:formatCode>General</c:formatCode>
                      <c:ptCount val="5"/>
                    </c:numCache>
                  </c:numRef>
                </c:val>
                <c:extLst>
                  <c:ext xmlns:c16="http://schemas.microsoft.com/office/drawing/2014/chart" uri="{C3380CC4-5D6E-409C-BE32-E72D297353CC}">
                    <c16:uniqueId val="{00000001-7860-4015-932C-A158FFB6D50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rgbClr val="F7964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lumMod val="75000"/>
                              <a:lumOff val="25000"/>
                            </a:sys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ysClr val="windowText" lastClr="000000">
                                <a:lumMod val="35000"/>
                                <a:lumOff val="65000"/>
                              </a:sysClr>
                            </a:solidFill>
                            <a:round/>
                          </a:ln>
                          <a:effectLst/>
                        </c:spPr>
                      </c15:leaderLines>
                    </c:ext>
                  </c:extLst>
                </c:dLbls>
                <c:cat>
                  <c:strRef>
                    <c:extLst xmlns:c15="http://schemas.microsoft.com/office/drawing/2012/chart">
                      <c:ext xmlns:c15="http://schemas.microsoft.com/office/drawing/2012/chart" uri="{02D57815-91ED-43cb-92C2-25804820EDAC}">
                        <c15:formulaRef>
                          <c15:sqref>Sheet1!$A$2:$A$6</c15:sqref>
                        </c15:formulaRef>
                      </c:ext>
                    </c:extLst>
                    <c:strCache>
                      <c:ptCount val="5"/>
                      <c:pt idx="0">
                        <c:v>Illiterate</c:v>
                      </c:pt>
                      <c:pt idx="1">
                        <c:v>Primary School</c:v>
                      </c:pt>
                      <c:pt idx="2">
                        <c:v>higher school</c:v>
                      </c:pt>
                      <c:pt idx="3">
                        <c:v>Higher secondary school</c:v>
                      </c:pt>
                      <c:pt idx="4">
                        <c:v>Graduation and Above</c:v>
                      </c:pt>
                    </c:strCache>
                  </c:strRef>
                </c:cat>
                <c:val>
                  <c:numRef>
                    <c:extLst xmlns:c15="http://schemas.microsoft.com/office/drawing/2012/chart">
                      <c:ext xmlns:c15="http://schemas.microsoft.com/office/drawing/2012/chart" uri="{02D57815-91ED-43cb-92C2-25804820EDAC}">
                        <c15:formulaRef>
                          <c15:sqref>Sheet1!$D$2:$D$6</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7860-4015-932C-A158FFB6D509}"/>
                  </c:ext>
                </c:extLst>
              </c15:ser>
            </c15:filteredBarSeries>
          </c:ext>
        </c:extLst>
      </c:barChart>
      <c:catAx>
        <c:axId val="194322816"/>
        <c:scaling>
          <c:orientation val="minMax"/>
        </c:scaling>
        <c:delete val="0"/>
        <c:axPos val="b"/>
        <c:numFmt formatCode="General" sourceLinked="1"/>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94325504"/>
        <c:crosses val="autoZero"/>
        <c:auto val="0"/>
        <c:lblAlgn val="ctr"/>
        <c:lblOffset val="100"/>
        <c:noMultiLvlLbl val="0"/>
      </c:catAx>
      <c:valAx>
        <c:axId val="194325504"/>
        <c:scaling>
          <c:orientation val="minMax"/>
        </c:scaling>
        <c:delete val="1"/>
        <c:axPos val="l"/>
        <c:numFmt formatCode="0%" sourceLinked="1"/>
        <c:majorTickMark val="none"/>
        <c:minorTickMark val="none"/>
        <c:tickLblPos val="none"/>
        <c:crossAx val="194322816"/>
        <c:crosses val="autoZero"/>
        <c:crossBetween val="between"/>
      </c:valAx>
      <c:spPr>
        <a:noFill/>
        <a:ln>
          <a:noFill/>
        </a:ln>
        <a:effectLst/>
      </c:spPr>
    </c:plotArea>
    <c:legend>
      <c:legendPos val="b"/>
      <c:layout>
        <c:manualLayout>
          <c:xMode val="edge"/>
          <c:yMode val="edge"/>
          <c:x val="0.82053130898236215"/>
          <c:y val="0.14474429332697136"/>
          <c:w val="0.15431120589093114"/>
          <c:h val="7.1659167604049459E-2"/>
        </c:manualLayout>
      </c:layout>
      <c:overlay val="0"/>
      <c:spPr>
        <a:noFill/>
        <a:ln>
          <a:noFill/>
        </a:ln>
        <a:effectLst/>
      </c:spPr>
      <c:txPr>
        <a:bodyPr rot="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en-US"/>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r>
              <a:rPr lang="en-GB"/>
              <a:t>Farming Experience</a:t>
            </a:r>
          </a:p>
        </c:rich>
      </c:tx>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3.00828697922579E-2"/>
          <c:y val="0.18966908797417367"/>
          <c:w val="0.94902940174821204"/>
          <c:h val="0.80427764326069462"/>
        </c:manualLayout>
      </c:layout>
      <c:pie3DChart>
        <c:varyColors val="1"/>
        <c:ser>
          <c:idx val="0"/>
          <c:order val="0"/>
          <c:tx>
            <c:strRef>
              <c:f>Sheet1!$B$1</c:f>
              <c:strCache>
                <c:ptCount val="1"/>
                <c:pt idx="0">
                  <c:v>Farm Experience</c:v>
                </c:pt>
              </c:strCache>
            </c:strRef>
          </c:tx>
          <c:dPt>
            <c:idx val="0"/>
            <c:bubble3D val="0"/>
            <c:spPr>
              <a:solidFill>
                <a:srgbClr val="F79646"/>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0-75F4-407F-B61F-D9F2B257C5A5}"/>
              </c:ext>
            </c:extLst>
          </c:dPt>
          <c:dPt>
            <c:idx val="1"/>
            <c:bubble3D val="0"/>
            <c:spPr>
              <a:solidFill>
                <a:srgbClr val="4BACC6"/>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1-75F4-407F-B61F-D9F2B257C5A5}"/>
              </c:ext>
            </c:extLst>
          </c:dPt>
          <c:dPt>
            <c:idx val="2"/>
            <c:bubble3D val="0"/>
            <c:spPr>
              <a:solidFill>
                <a:srgbClr val="8064A2"/>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2-75F4-407F-B61F-D9F2B257C5A5}"/>
              </c:ext>
            </c:extLst>
          </c:dPt>
          <c:dPt>
            <c:idx val="3"/>
            <c:bubble3D val="0"/>
            <c:spPr>
              <a:solidFill>
                <a:srgbClr val="F79646">
                  <a:lumMod val="60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3-75F4-407F-B61F-D9F2B257C5A5}"/>
              </c:ext>
            </c:extLst>
          </c:dPt>
          <c:dLbls>
            <c:dLbl>
              <c:idx val="3"/>
              <c:delete val="1"/>
              <c:extLst>
                <c:ext xmlns:c15="http://schemas.microsoft.com/office/drawing/2012/chart" uri="{CE6537A1-D6FC-4f65-9D91-7224C49458BB}"/>
                <c:ext xmlns:c16="http://schemas.microsoft.com/office/drawing/2014/chart" uri="{C3380CC4-5D6E-409C-BE32-E72D297353CC}">
                  <c16:uniqueId val="{00000003-75F4-407F-B61F-D9F2B257C5A5}"/>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round/>
                </a:ln>
                <a:effectLst/>
              </c:spPr>
            </c:leaderLines>
            <c:extLst>
              <c:ext xmlns:c15="http://schemas.microsoft.com/office/drawing/2012/chart" uri="{CE6537A1-D6FC-4f65-9D91-7224C49458BB}"/>
            </c:extLst>
          </c:dLbls>
          <c:cat>
            <c:strRef>
              <c:f>Sheet1!$A$2:$A$5</c:f>
              <c:strCache>
                <c:ptCount val="3"/>
                <c:pt idx="0">
                  <c:v>Low</c:v>
                </c:pt>
                <c:pt idx="1">
                  <c:v>Medium</c:v>
                </c:pt>
                <c:pt idx="2">
                  <c:v>High</c:v>
                </c:pt>
              </c:strCache>
            </c:strRef>
          </c:cat>
          <c:val>
            <c:numRef>
              <c:f>Sheet1!$B$2:$B$5</c:f>
              <c:numCache>
                <c:formatCode>0.00%</c:formatCode>
                <c:ptCount val="4"/>
                <c:pt idx="0">
                  <c:v>0.19159999999999999</c:v>
                </c:pt>
                <c:pt idx="1">
                  <c:v>0.59160000000000001</c:v>
                </c:pt>
                <c:pt idx="2">
                  <c:v>0.21680000000000021</c:v>
                </c:pt>
              </c:numCache>
            </c:numRef>
          </c:val>
          <c:extLst>
            <c:ext xmlns:c16="http://schemas.microsoft.com/office/drawing/2014/chart" uri="{C3380CC4-5D6E-409C-BE32-E72D297353CC}">
              <c16:uniqueId val="{00000004-75F4-407F-B61F-D9F2B257C5A5}"/>
            </c:ext>
          </c:extLst>
        </c:ser>
        <c:dLbls>
          <c:showLegendKey val="0"/>
          <c:showVal val="0"/>
          <c:showCatName val="0"/>
          <c:showSerName val="0"/>
          <c:showPercent val="0"/>
          <c:showBubbleSize val="0"/>
          <c:showLeaderLines val="1"/>
        </c:dLbls>
      </c:pie3DChart>
      <c:spPr>
        <a:noFill/>
        <a:ln>
          <a:noFill/>
        </a:ln>
        <a:effectLst/>
      </c:spPr>
    </c:plotArea>
    <c:legend>
      <c:legendPos val="b"/>
      <c:legendEntry>
        <c:idx val="3"/>
        <c:delete val="1"/>
      </c:legendEntry>
      <c:layout>
        <c:manualLayout>
          <c:xMode val="edge"/>
          <c:yMode val="edge"/>
          <c:x val="0.64468981563613414"/>
          <c:y val="4.3444127006248119E-2"/>
          <c:w val="0.34039807524059623"/>
          <c:h val="7.602018497687793E-2"/>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zero"/>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en-US"/>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3.24324324324324E-2"/>
          <c:y val="0.18863816310372158"/>
          <c:w val="0.94909909909910228"/>
          <c:h val="0.80047505938242303"/>
        </c:manualLayout>
      </c:layout>
      <c:pie3DChart>
        <c:varyColors val="1"/>
        <c:ser>
          <c:idx val="0"/>
          <c:order val="0"/>
          <c:tx>
            <c:strRef>
              <c:f>Sheet1!$B$1</c:f>
              <c:strCache>
                <c:ptCount val="1"/>
                <c:pt idx="0">
                  <c:v>Land Holding</c:v>
                </c:pt>
              </c:strCache>
            </c:strRef>
          </c:tx>
          <c:dPt>
            <c:idx val="0"/>
            <c:bubble3D val="0"/>
            <c:spPr>
              <a:solidFill>
                <a:srgbClr val="F79646">
                  <a:tint val="58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0-414A-48F2-982D-DA6D54168809}"/>
              </c:ext>
            </c:extLst>
          </c:dPt>
          <c:dPt>
            <c:idx val="1"/>
            <c:bubble3D val="0"/>
            <c:spPr>
              <a:solidFill>
                <a:srgbClr val="F79646">
                  <a:tint val="86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1-414A-48F2-982D-DA6D54168809}"/>
              </c:ext>
            </c:extLst>
          </c:dPt>
          <c:dPt>
            <c:idx val="2"/>
            <c:bubble3D val="0"/>
            <c:spPr>
              <a:solidFill>
                <a:srgbClr val="F79646">
                  <a:shade val="86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2-414A-48F2-982D-DA6D54168809}"/>
              </c:ext>
            </c:extLst>
          </c:dPt>
          <c:dPt>
            <c:idx val="3"/>
            <c:bubble3D val="0"/>
            <c:spPr>
              <a:solidFill>
                <a:srgbClr val="F79646">
                  <a:shade val="58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3-414A-48F2-982D-DA6D54168809}"/>
              </c:ext>
            </c:extLst>
          </c:dPt>
          <c:dLbls>
            <c:dLbl>
              <c:idx val="3"/>
              <c:delete val="1"/>
              <c:extLst>
                <c:ext xmlns:c15="http://schemas.microsoft.com/office/drawing/2012/chart" uri="{CE6537A1-D6FC-4f65-9D91-7224C49458BB}"/>
                <c:ext xmlns:c16="http://schemas.microsoft.com/office/drawing/2014/chart" uri="{C3380CC4-5D6E-409C-BE32-E72D297353CC}">
                  <c16:uniqueId val="{00000003-414A-48F2-982D-DA6D54168809}"/>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round/>
                </a:ln>
                <a:effectLst/>
              </c:spPr>
            </c:leaderLines>
            <c:extLst>
              <c:ext xmlns:c15="http://schemas.microsoft.com/office/drawing/2012/chart" uri="{CE6537A1-D6FC-4f65-9D91-7224C49458BB}"/>
            </c:extLst>
          </c:dLbls>
          <c:cat>
            <c:strRef>
              <c:f>Sheet1!$A$2:$A$5</c:f>
              <c:strCache>
                <c:ptCount val="3"/>
                <c:pt idx="0">
                  <c:v>Small</c:v>
                </c:pt>
                <c:pt idx="1">
                  <c:v>Medium</c:v>
                </c:pt>
                <c:pt idx="2">
                  <c:v>High</c:v>
                </c:pt>
              </c:strCache>
            </c:strRef>
          </c:cat>
          <c:val>
            <c:numRef>
              <c:f>Sheet1!$B$2:$B$5</c:f>
              <c:numCache>
                <c:formatCode>0.00%</c:formatCode>
                <c:ptCount val="4"/>
                <c:pt idx="0">
                  <c:v>0.50829999999999997</c:v>
                </c:pt>
                <c:pt idx="1">
                  <c:v>0.30830000000000146</c:v>
                </c:pt>
                <c:pt idx="2">
                  <c:v>0.18340000000000067</c:v>
                </c:pt>
              </c:numCache>
            </c:numRef>
          </c:val>
          <c:extLst>
            <c:ext xmlns:c16="http://schemas.microsoft.com/office/drawing/2014/chart" uri="{C3380CC4-5D6E-409C-BE32-E72D297353CC}">
              <c16:uniqueId val="{00000004-414A-48F2-982D-DA6D54168809}"/>
            </c:ext>
          </c:extLst>
        </c:ser>
        <c:dLbls>
          <c:showLegendKey val="0"/>
          <c:showVal val="1"/>
          <c:showCatName val="0"/>
          <c:showSerName val="0"/>
          <c:showPercent val="0"/>
          <c:showBubbleSize val="0"/>
          <c:showLeaderLines val="1"/>
        </c:dLbls>
      </c:pie3DChart>
      <c:spPr>
        <a:noFill/>
        <a:ln>
          <a:noFill/>
        </a:ln>
        <a:effectLst/>
      </c:spPr>
    </c:plotArea>
    <c:legend>
      <c:legendPos val="b"/>
      <c:legendEntry>
        <c:idx val="3"/>
        <c:delete val="1"/>
      </c:legendEntry>
      <c:layout>
        <c:manualLayout>
          <c:xMode val="edge"/>
          <c:yMode val="edge"/>
          <c:x val="0.63023660291718464"/>
          <c:y val="4.4615971327055512E-2"/>
          <c:w val="0.35709281131525422"/>
          <c:h val="0.11318217796576693"/>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zero"/>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en-US"/>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600" b="1" i="0" u="none" strike="noStrike" kern="1200" cap="all" spc="120" normalizeH="0" baseline="0">
                <a:solidFill>
                  <a:sysClr val="windowText" lastClr="000000">
                    <a:lumMod val="65000"/>
                    <a:lumOff val="35000"/>
                  </a:sysClr>
                </a:solidFill>
                <a:latin typeface="+mn-lt"/>
                <a:ea typeface="+mn-ea"/>
                <a:cs typeface="+mn-cs"/>
              </a:defRPr>
            </a:pPr>
            <a:r>
              <a:rPr lang="en-GB"/>
              <a:t>Annual Income</a:t>
            </a:r>
          </a:p>
        </c:rich>
      </c:tx>
      <c:overlay val="0"/>
      <c:spPr>
        <a:noFill/>
        <a:ln>
          <a:noFill/>
        </a:ln>
        <a:effectLst/>
      </c:spPr>
    </c:title>
    <c:autoTitleDeleted val="0"/>
    <c:plotArea>
      <c:layout>
        <c:manualLayout>
          <c:layoutTarget val="inner"/>
          <c:xMode val="edge"/>
          <c:yMode val="edge"/>
          <c:x val="3.2417878298330614E-2"/>
          <c:y val="9.0704906703524546E-2"/>
          <c:w val="0.9490576198169085"/>
          <c:h val="0.76499654457498545"/>
        </c:manualLayout>
      </c:layout>
      <c:barChart>
        <c:barDir val="col"/>
        <c:grouping val="clustered"/>
        <c:varyColors val="0"/>
        <c:ser>
          <c:idx val="0"/>
          <c:order val="0"/>
          <c:tx>
            <c:strRef>
              <c:f>Sheet1!$B$1</c:f>
              <c:strCache>
                <c:ptCount val="1"/>
                <c:pt idx="0">
                  <c:v>Annual Income </c:v>
                </c:pt>
              </c:strCache>
            </c:strRef>
          </c:tx>
          <c:spPr>
            <a:solidFill>
              <a:srgbClr val="FF0000"/>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lang="en-US"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ysClr val="windowText" lastClr="000000">
                          <a:lumMod val="35000"/>
                          <a:lumOff val="65000"/>
                        </a:sysClr>
                      </a:solidFill>
                    </a:ln>
                    <a:effectLst/>
                  </c:spPr>
                </c15:leaderLines>
              </c:ext>
            </c:extLst>
          </c:dLbls>
          <c:cat>
            <c:strRef>
              <c:f>Sheet1!$A$2:$A$5</c:f>
              <c:strCache>
                <c:ptCount val="4"/>
                <c:pt idx="0">
                  <c:v>Low</c:v>
                </c:pt>
                <c:pt idx="1">
                  <c:v>Medium</c:v>
                </c:pt>
                <c:pt idx="2">
                  <c:v>High</c:v>
                </c:pt>
                <c:pt idx="3">
                  <c:v>Very High</c:v>
                </c:pt>
              </c:strCache>
            </c:strRef>
          </c:cat>
          <c:val>
            <c:numRef>
              <c:f>Sheet1!$B$2:$B$5</c:f>
              <c:numCache>
                <c:formatCode>0.00%</c:formatCode>
                <c:ptCount val="4"/>
                <c:pt idx="0">
                  <c:v>0.19170000000000001</c:v>
                </c:pt>
                <c:pt idx="1">
                  <c:v>0.50829999999999997</c:v>
                </c:pt>
                <c:pt idx="2">
                  <c:v>0.21670000000000059</c:v>
                </c:pt>
                <c:pt idx="3">
                  <c:v>8.3300000000000027E-2</c:v>
                </c:pt>
              </c:numCache>
            </c:numRef>
          </c:val>
          <c:extLst>
            <c:ext xmlns:c16="http://schemas.microsoft.com/office/drawing/2014/chart" uri="{C3380CC4-5D6E-409C-BE32-E72D297353CC}">
              <c16:uniqueId val="{00000000-CC5E-45B6-A916-051FD857874E}"/>
            </c:ext>
          </c:extLst>
        </c:ser>
        <c:dLbls>
          <c:showLegendKey val="0"/>
          <c:showVal val="1"/>
          <c:showCatName val="0"/>
          <c:showSerName val="0"/>
          <c:showPercent val="0"/>
          <c:showBubbleSize val="0"/>
        </c:dLbls>
        <c:gapWidth val="444"/>
        <c:overlap val="-90"/>
        <c:axId val="152914176"/>
        <c:axId val="152936448"/>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Column1</c:v>
                      </c:pt>
                    </c:strCache>
                  </c:strRef>
                </c:tx>
                <c:spPr>
                  <a:solidFill>
                    <a:srgbClr val="9BBB59"/>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lang="en-US"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ysClr val="windowText" lastClr="000000">
                                <a:lumMod val="35000"/>
                                <a:lumOff val="65000"/>
                              </a:sysClr>
                            </a:solidFill>
                          </a:ln>
                          <a:effectLst/>
                        </c:spPr>
                      </c15:leaderLines>
                    </c:ext>
                  </c:extLst>
                </c:dLbls>
                <c:cat>
                  <c:strRef>
                    <c:extLst>
                      <c:ext uri="{02D57815-91ED-43cb-92C2-25804820EDAC}">
                        <c15:formulaRef>
                          <c15:sqref>Sheet1!$A$2:$A$5</c15:sqref>
                        </c15:formulaRef>
                      </c:ext>
                    </c:extLst>
                    <c:strCache>
                      <c:ptCount val="4"/>
                      <c:pt idx="0">
                        <c:v>Low</c:v>
                      </c:pt>
                      <c:pt idx="1">
                        <c:v>Medium</c:v>
                      </c:pt>
                      <c:pt idx="2">
                        <c:v>High</c:v>
                      </c:pt>
                      <c:pt idx="3">
                        <c:v>Very High</c:v>
                      </c:pt>
                    </c:strCache>
                  </c:strRef>
                </c:cat>
                <c:val>
                  <c:numRef>
                    <c:extLst>
                      <c:ext uri="{02D57815-91ED-43cb-92C2-25804820EDAC}">
                        <c15:formulaRef>
                          <c15:sqref>Sheet1!$C$2:$C$5</c15:sqref>
                        </c15:formulaRef>
                      </c:ext>
                    </c:extLst>
                    <c:numCache>
                      <c:formatCode>General</c:formatCode>
                      <c:ptCount val="4"/>
                    </c:numCache>
                  </c:numRef>
                </c:val>
                <c:extLst>
                  <c:ext xmlns:c16="http://schemas.microsoft.com/office/drawing/2014/chart" uri="{C3380CC4-5D6E-409C-BE32-E72D297353CC}">
                    <c16:uniqueId val="{00000001-CC5E-45B6-A916-051FD857874E}"/>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Column2</c:v>
                      </c:pt>
                    </c:strCache>
                  </c:strRef>
                </c:tx>
                <c:spPr>
                  <a:solidFill>
                    <a:srgbClr val="9BBB59">
                      <a:shade val="65000"/>
                    </a:srgbClr>
                  </a:solidFill>
                  <a:ln>
                    <a:noFill/>
                  </a:ln>
                  <a:effectLst/>
                </c:spPr>
                <c:invertIfNegative val="0"/>
                <c:dLbls>
                  <c:spPr>
                    <a:noFill/>
                    <a:ln>
                      <a:noFill/>
                    </a:ln>
                    <a:effectLst/>
                  </c:spPr>
                  <c:txPr>
                    <a:bodyPr rot="0" spcFirstLastPara="1" vertOverflow="clip" horzOverflow="clip" vert="horz" wrap="square" lIns="38100" tIns="19050" rIns="38100" bIns="19050" anchor="ctr" anchorCtr="1">
                      <a:spAutoFit/>
                    </a:bodyPr>
                    <a:lstStyle/>
                    <a:p>
                      <a:pPr>
                        <a:defRPr lang="en-US" sz="800" b="0" i="0" u="none" strike="noStrike" kern="1200" baseline="0">
                          <a:solidFill>
                            <a:sysClr val="windowText" lastClr="000000">
                              <a:lumMod val="50000"/>
                              <a:lumOff val="50000"/>
                            </a:sysClr>
                          </a:solidFill>
                          <a:latin typeface="+mn-lt"/>
                          <a:ea typeface="+mn-ea"/>
                          <a:cs typeface="+mn-cs"/>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ysClr val="windowText" lastClr="000000">
                                <a:lumMod val="35000"/>
                                <a:lumOff val="65000"/>
                              </a:sysClr>
                            </a:solidFill>
                          </a:ln>
                          <a:effectLst/>
                        </c:spPr>
                      </c15:leaderLines>
                    </c:ext>
                  </c:extLst>
                </c:dLbls>
                <c:cat>
                  <c:strRef>
                    <c:extLst xmlns:c15="http://schemas.microsoft.com/office/drawing/2012/chart">
                      <c:ext xmlns:c15="http://schemas.microsoft.com/office/drawing/2012/chart" uri="{02D57815-91ED-43cb-92C2-25804820EDAC}">
                        <c15:formulaRef>
                          <c15:sqref>Sheet1!$A$2:$A$5</c15:sqref>
                        </c15:formulaRef>
                      </c:ext>
                    </c:extLst>
                    <c:strCache>
                      <c:ptCount val="4"/>
                      <c:pt idx="0">
                        <c:v>Low</c:v>
                      </c:pt>
                      <c:pt idx="1">
                        <c:v>Medium</c:v>
                      </c:pt>
                      <c:pt idx="2">
                        <c:v>High</c:v>
                      </c:pt>
                      <c:pt idx="3">
                        <c:v>Very High</c:v>
                      </c:pt>
                    </c:strCache>
                  </c:strRef>
                </c:cat>
                <c:val>
                  <c:numRef>
                    <c:extLst xmlns:c15="http://schemas.microsoft.com/office/drawing/2012/chart">
                      <c:ext xmlns:c15="http://schemas.microsoft.com/office/drawing/2012/chart" uri="{02D57815-91ED-43cb-92C2-25804820EDAC}">
                        <c15:formulaRef>
                          <c15:sqref>Sheet1!$D$2:$D$5</c15:sqref>
                        </c15:formulaRef>
                      </c:ext>
                    </c:extLst>
                    <c:numCache>
                      <c:formatCode>General</c:formatCode>
                      <c:ptCount val="4"/>
                    </c:numCache>
                  </c:numRef>
                </c:val>
                <c:extLst xmlns:c15="http://schemas.microsoft.com/office/drawing/2012/chart">
                  <c:ext xmlns:c16="http://schemas.microsoft.com/office/drawing/2014/chart" uri="{C3380CC4-5D6E-409C-BE32-E72D297353CC}">
                    <c16:uniqueId val="{00000002-CC5E-45B6-A916-051FD857874E}"/>
                  </c:ext>
                </c:extLst>
              </c15:ser>
            </c15:filteredBarSeries>
          </c:ext>
        </c:extLst>
      </c:barChart>
      <c:catAx>
        <c:axId val="152914176"/>
        <c:scaling>
          <c:orientation val="minMax"/>
        </c:scaling>
        <c:delete val="0"/>
        <c:axPos val="b"/>
        <c:majorGridlines>
          <c:spPr>
            <a:ln w="9525" cap="flat" cmpd="sng" algn="ctr">
              <a:solidFill>
                <a:sysClr val="windowText" lastClr="000000">
                  <a:lumMod val="15000"/>
                  <a:lumOff val="85000"/>
                </a:sysClr>
              </a:solidFill>
              <a:round/>
            </a:ln>
            <a:effectLst/>
          </c:spPr>
        </c:majorGridlines>
        <c:numFmt formatCode="General" sourceLinked="1"/>
        <c:majorTickMark val="none"/>
        <c:minorTickMark val="none"/>
        <c:tickLblPos val="nextTo"/>
        <c:spPr>
          <a:noFill/>
          <a:ln w="9525" cap="flat" cmpd="sng" algn="ctr">
            <a:solidFill>
              <a:sysClr val="windowText" lastClr="000000">
                <a:lumMod val="15000"/>
                <a:lumOff val="85000"/>
              </a:sysClr>
            </a:solidFill>
            <a:round/>
          </a:ln>
          <a:effectLst/>
        </c:spPr>
        <c:txPr>
          <a:bodyPr rot="-60000000" spcFirstLastPara="0" vertOverflow="ellipsis" vert="horz" wrap="square" anchor="ctr" anchorCtr="1"/>
          <a:lstStyle/>
          <a:p>
            <a:pPr>
              <a:defRPr lang="en-US" sz="800" b="0" i="0" u="none" strike="noStrike" kern="1200" cap="all" spc="120" normalizeH="0" baseline="0">
                <a:solidFill>
                  <a:sysClr val="windowText" lastClr="000000">
                    <a:lumMod val="65000"/>
                    <a:lumOff val="35000"/>
                  </a:sysClr>
                </a:solidFill>
                <a:latin typeface="+mn-lt"/>
                <a:ea typeface="+mn-ea"/>
                <a:cs typeface="+mn-cs"/>
              </a:defRPr>
            </a:pPr>
            <a:endParaRPr lang="en-US"/>
          </a:p>
        </c:txPr>
        <c:crossAx val="152936448"/>
        <c:crosses val="autoZero"/>
        <c:auto val="1"/>
        <c:lblAlgn val="ctr"/>
        <c:lblOffset val="100"/>
        <c:noMultiLvlLbl val="0"/>
      </c:catAx>
      <c:valAx>
        <c:axId val="152936448"/>
        <c:scaling>
          <c:orientation val="minMax"/>
        </c:scaling>
        <c:delete val="1"/>
        <c:axPos val="l"/>
        <c:numFmt formatCode="0.00%" sourceLinked="1"/>
        <c:majorTickMark val="none"/>
        <c:minorTickMark val="none"/>
        <c:tickLblPos val="none"/>
        <c:crossAx val="152914176"/>
        <c:crosses val="autoZero"/>
        <c:crossBetween val="between"/>
      </c:valAx>
      <c:spPr>
        <a:noFill/>
        <a:ln>
          <a:noFill/>
        </a:ln>
        <a:effectLst/>
      </c:spPr>
    </c:plotArea>
    <c:plotVisOnly val="1"/>
    <c:dispBlanksAs val="gap"/>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en-US"/>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3.4722222222222203E-2"/>
          <c:y val="0.21861111111111167"/>
          <c:w val="0.9490740740740774"/>
          <c:h val="0.71839238845144349"/>
        </c:manualLayout>
      </c:layout>
      <c:pie3DChart>
        <c:varyColors val="1"/>
        <c:ser>
          <c:idx val="0"/>
          <c:order val="0"/>
          <c:tx>
            <c:strRef>
              <c:f>Sheet1!$B$1</c:f>
              <c:strCache>
                <c:ptCount val="1"/>
                <c:pt idx="0">
                  <c:v>Credit Facilities</c:v>
                </c:pt>
              </c:strCache>
            </c:strRef>
          </c:tx>
          <c:dPt>
            <c:idx val="0"/>
            <c:bubble3D val="0"/>
            <c:spPr>
              <a:solidFill>
                <a:srgbClr val="4F81BD"/>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0-CFCE-4D36-B40D-E7FBD7F71FF9}"/>
              </c:ext>
            </c:extLst>
          </c:dPt>
          <c:dPt>
            <c:idx val="1"/>
            <c:bubble3D val="0"/>
            <c:spPr>
              <a:solidFill>
                <a:srgbClr val="C0504D"/>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1-CFCE-4D36-B40D-E7FBD7F71FF9}"/>
              </c:ext>
            </c:extLst>
          </c:dPt>
          <c:dPt>
            <c:idx val="2"/>
            <c:bubble3D val="0"/>
            <c:spPr>
              <a:solidFill>
                <a:srgbClr val="9BBB59"/>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2-CFCE-4D36-B40D-E7FBD7F71FF9}"/>
              </c:ext>
            </c:extLst>
          </c:dPt>
          <c:dPt>
            <c:idx val="3"/>
            <c:bubble3D val="0"/>
            <c:spPr>
              <a:solidFill>
                <a:srgbClr val="8064A2"/>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3-CFCE-4D36-B40D-E7FBD7F71FF9}"/>
              </c:ext>
            </c:extLst>
          </c:dPt>
          <c:dLbls>
            <c:dLbl>
              <c:idx val="3"/>
              <c:delete val="1"/>
              <c:extLst>
                <c:ext xmlns:c15="http://schemas.microsoft.com/office/drawing/2012/chart" uri="{CE6537A1-D6FC-4f65-9D91-7224C49458BB}"/>
                <c:ext xmlns:c16="http://schemas.microsoft.com/office/drawing/2014/chart" uri="{C3380CC4-5D6E-409C-BE32-E72D297353CC}">
                  <c16:uniqueId val="{00000003-CFCE-4D36-B40D-E7FBD7F71FF9}"/>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round/>
                </a:ln>
                <a:effectLst/>
              </c:spPr>
            </c:leaderLines>
            <c:extLst>
              <c:ext xmlns:c15="http://schemas.microsoft.com/office/drawing/2012/chart" uri="{CE6537A1-D6FC-4f65-9D91-7224C49458BB}"/>
            </c:extLst>
          </c:dLbls>
          <c:cat>
            <c:strRef>
              <c:f>Sheet1!$A$2:$A$5</c:f>
              <c:strCache>
                <c:ptCount val="3"/>
                <c:pt idx="0">
                  <c:v>Easily</c:v>
                </c:pt>
                <c:pt idx="1">
                  <c:v>With Some Difficulty</c:v>
                </c:pt>
                <c:pt idx="2">
                  <c:v>Difficulty</c:v>
                </c:pt>
              </c:strCache>
            </c:strRef>
          </c:cat>
          <c:val>
            <c:numRef>
              <c:f>Sheet1!$B$2:$B$5</c:f>
              <c:numCache>
                <c:formatCode>0.00%</c:formatCode>
                <c:ptCount val="4"/>
                <c:pt idx="0">
                  <c:v>0.63330000000000064</c:v>
                </c:pt>
                <c:pt idx="1">
                  <c:v>0.21670000000000059</c:v>
                </c:pt>
                <c:pt idx="2" formatCode="0%">
                  <c:v>0.15000000000000024</c:v>
                </c:pt>
              </c:numCache>
            </c:numRef>
          </c:val>
          <c:extLst>
            <c:ext xmlns:c16="http://schemas.microsoft.com/office/drawing/2014/chart" uri="{C3380CC4-5D6E-409C-BE32-E72D297353CC}">
              <c16:uniqueId val="{00000004-CFCE-4D36-B40D-E7FBD7F71FF9}"/>
            </c:ext>
          </c:extLst>
        </c:ser>
        <c:dLbls>
          <c:showLegendKey val="0"/>
          <c:showVal val="0"/>
          <c:showCatName val="0"/>
          <c:showSerName val="0"/>
          <c:showPercent val="0"/>
          <c:showBubbleSize val="0"/>
          <c:showLeaderLines val="1"/>
        </c:dLbls>
      </c:pie3DChart>
      <c:spPr>
        <a:noFill/>
        <a:ln>
          <a:noFill/>
        </a:ln>
        <a:effectLst/>
      </c:spPr>
    </c:plotArea>
    <c:legend>
      <c:legendPos val="b"/>
      <c:legendEntry>
        <c:idx val="3"/>
        <c:delete val="1"/>
      </c:legendEntry>
      <c:layout>
        <c:manualLayout>
          <c:xMode val="edge"/>
          <c:yMode val="edge"/>
          <c:x val="0.27346912365121001"/>
          <c:y val="0.11160667416572922"/>
          <c:w val="0.63836122047244104"/>
          <c:h val="7.602018497687793E-2"/>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zero"/>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en-US"/>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view3D>
      <c:rotX val="15"/>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1.7361111111111143E-2"/>
          <c:y val="0.202777777777778"/>
          <c:w val="0.97361111111111165"/>
          <c:h val="0.79126984126984101"/>
        </c:manualLayout>
      </c:layout>
      <c:pie3DChart>
        <c:varyColors val="1"/>
        <c:ser>
          <c:idx val="0"/>
          <c:order val="0"/>
          <c:tx>
            <c:strRef>
              <c:f>Sheet1!$B$1</c:f>
              <c:strCache>
                <c:ptCount val="1"/>
                <c:pt idx="0">
                  <c:v>Loan Period</c:v>
                </c:pt>
              </c:strCache>
            </c:strRef>
          </c:tx>
          <c:dPt>
            <c:idx val="0"/>
            <c:bubble3D val="0"/>
            <c:spPr>
              <a:solidFill>
                <a:srgbClr val="4F81BD"/>
              </a:solidFill>
              <a:ln>
                <a:noFill/>
              </a:ln>
              <a:effectLst/>
              <a:scene3d>
                <a:camera prst="orthographicFront"/>
                <a:lightRig rig="threePt" dir="t"/>
              </a:scene3d>
              <a:sp3d/>
            </c:spPr>
            <c:extLst>
              <c:ext xmlns:c16="http://schemas.microsoft.com/office/drawing/2014/chart" uri="{C3380CC4-5D6E-409C-BE32-E72D297353CC}">
                <c16:uniqueId val="{00000000-ADEA-4AE4-ABCA-3ABD558AFA49}"/>
              </c:ext>
            </c:extLst>
          </c:dPt>
          <c:dPt>
            <c:idx val="1"/>
            <c:bubble3D val="0"/>
            <c:spPr>
              <a:solidFill>
                <a:srgbClr val="9BBB59"/>
              </a:solidFill>
              <a:ln>
                <a:noFill/>
              </a:ln>
              <a:effectLst/>
              <a:scene3d>
                <a:camera prst="orthographicFront"/>
                <a:lightRig rig="threePt" dir="t"/>
              </a:scene3d>
              <a:sp3d/>
            </c:spPr>
            <c:extLst>
              <c:ext xmlns:c16="http://schemas.microsoft.com/office/drawing/2014/chart" uri="{C3380CC4-5D6E-409C-BE32-E72D297353CC}">
                <c16:uniqueId val="{00000001-ADEA-4AE4-ABCA-3ABD558AFA49}"/>
              </c:ext>
            </c:extLst>
          </c:dPt>
          <c:dPt>
            <c:idx val="2"/>
            <c:bubble3D val="0"/>
            <c:spPr>
              <a:solidFill>
                <a:srgbClr val="4BACC6"/>
              </a:solidFill>
              <a:ln>
                <a:noFill/>
              </a:ln>
              <a:effectLst/>
              <a:scene3d>
                <a:camera prst="orthographicFront"/>
                <a:lightRig rig="threePt" dir="t"/>
              </a:scene3d>
              <a:sp3d/>
            </c:spPr>
            <c:extLst>
              <c:ext xmlns:c16="http://schemas.microsoft.com/office/drawing/2014/chart" uri="{C3380CC4-5D6E-409C-BE32-E72D297353CC}">
                <c16:uniqueId val="{00000002-ADEA-4AE4-ABCA-3ABD558AFA49}"/>
              </c:ext>
            </c:extLst>
          </c:dPt>
          <c:dPt>
            <c:idx val="3"/>
            <c:bubble3D val="0"/>
            <c:spPr>
              <a:solidFill>
                <a:srgbClr val="4F81BD">
                  <a:lumMod val="60000"/>
                </a:srgbClr>
              </a:solidFill>
              <a:ln>
                <a:noFill/>
              </a:ln>
              <a:effectLst/>
              <a:scene3d>
                <a:camera prst="orthographicFront"/>
                <a:lightRig rig="threePt" dir="t"/>
              </a:scene3d>
              <a:sp3d/>
            </c:spPr>
            <c:extLst>
              <c:ext xmlns:c16="http://schemas.microsoft.com/office/drawing/2014/chart" uri="{C3380CC4-5D6E-409C-BE32-E72D297353CC}">
                <c16:uniqueId val="{00000003-ADEA-4AE4-ABCA-3ABD558AFA49}"/>
              </c:ext>
            </c:extLst>
          </c:dPt>
          <c:dLbls>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round/>
                </a:ln>
                <a:effectLst/>
              </c:spPr>
            </c:leaderLines>
            <c:extLst>
              <c:ext xmlns:c15="http://schemas.microsoft.com/office/drawing/2012/chart" uri="{CE6537A1-D6FC-4f65-9D91-7224C49458BB}"/>
            </c:extLst>
          </c:dLbls>
          <c:cat>
            <c:strRef>
              <c:f>Sheet1!$A$2:$A$5</c:f>
              <c:strCache>
                <c:ptCount val="2"/>
                <c:pt idx="0">
                  <c:v>Short Term</c:v>
                </c:pt>
                <c:pt idx="1">
                  <c:v>Medium Term</c:v>
                </c:pt>
              </c:strCache>
            </c:strRef>
          </c:cat>
          <c:val>
            <c:numRef>
              <c:f>Sheet1!$B$2:$B$5</c:f>
              <c:numCache>
                <c:formatCode>0%</c:formatCode>
                <c:ptCount val="4"/>
                <c:pt idx="0">
                  <c:v>0.8</c:v>
                </c:pt>
                <c:pt idx="1">
                  <c:v>0.2</c:v>
                </c:pt>
              </c:numCache>
            </c:numRef>
          </c:val>
          <c:extLst>
            <c:ext xmlns:c16="http://schemas.microsoft.com/office/drawing/2014/chart" uri="{C3380CC4-5D6E-409C-BE32-E72D297353CC}">
              <c16:uniqueId val="{00000004-ADEA-4AE4-ABCA-3ABD558AFA49}"/>
            </c:ext>
          </c:extLst>
        </c:ser>
        <c:ser>
          <c:idx val="1"/>
          <c:order val="1"/>
          <c:tx>
            <c:strRef>
              <c:f>Sheet1!$C$1</c:f>
              <c:strCache>
                <c:ptCount val="1"/>
                <c:pt idx="0">
                  <c:v>Column1</c:v>
                </c:pt>
              </c:strCache>
            </c:strRef>
          </c:tx>
          <c:dPt>
            <c:idx val="0"/>
            <c:bubble3D val="0"/>
            <c:spPr>
              <a:solidFill>
                <a:srgbClr val="4F81BD"/>
              </a:solidFill>
              <a:ln>
                <a:noFill/>
              </a:ln>
              <a:effectLst/>
              <a:scene3d>
                <a:camera prst="orthographicFront"/>
                <a:lightRig rig="threePt" dir="t"/>
              </a:scene3d>
              <a:sp3d/>
            </c:spPr>
            <c:extLst>
              <c:ext xmlns:c16="http://schemas.microsoft.com/office/drawing/2014/chart" uri="{C3380CC4-5D6E-409C-BE32-E72D297353CC}">
                <c16:uniqueId val="{00000005-ADEA-4AE4-ABCA-3ABD558AFA49}"/>
              </c:ext>
            </c:extLst>
          </c:dPt>
          <c:dPt>
            <c:idx val="1"/>
            <c:bubble3D val="0"/>
            <c:spPr>
              <a:solidFill>
                <a:srgbClr val="9BBB59"/>
              </a:solidFill>
              <a:ln>
                <a:noFill/>
              </a:ln>
              <a:effectLst/>
              <a:scene3d>
                <a:camera prst="orthographicFront"/>
                <a:lightRig rig="threePt" dir="t"/>
              </a:scene3d>
              <a:sp3d/>
            </c:spPr>
            <c:extLst>
              <c:ext xmlns:c16="http://schemas.microsoft.com/office/drawing/2014/chart" uri="{C3380CC4-5D6E-409C-BE32-E72D297353CC}">
                <c16:uniqueId val="{00000006-ADEA-4AE4-ABCA-3ABD558AFA49}"/>
              </c:ext>
            </c:extLst>
          </c:dPt>
          <c:dPt>
            <c:idx val="2"/>
            <c:bubble3D val="0"/>
            <c:spPr>
              <a:solidFill>
                <a:srgbClr val="4BACC6"/>
              </a:solidFill>
              <a:ln>
                <a:noFill/>
              </a:ln>
              <a:effectLst/>
              <a:scene3d>
                <a:camera prst="orthographicFront"/>
                <a:lightRig rig="threePt" dir="t"/>
              </a:scene3d>
              <a:sp3d/>
            </c:spPr>
            <c:extLst>
              <c:ext xmlns:c16="http://schemas.microsoft.com/office/drawing/2014/chart" uri="{C3380CC4-5D6E-409C-BE32-E72D297353CC}">
                <c16:uniqueId val="{00000007-ADEA-4AE4-ABCA-3ABD558AFA49}"/>
              </c:ext>
            </c:extLst>
          </c:dPt>
          <c:dPt>
            <c:idx val="3"/>
            <c:bubble3D val="0"/>
            <c:spPr>
              <a:solidFill>
                <a:srgbClr val="4F81BD">
                  <a:lumMod val="60000"/>
                </a:srgbClr>
              </a:solidFill>
              <a:ln>
                <a:noFill/>
              </a:ln>
              <a:effectLst/>
              <a:scene3d>
                <a:camera prst="orthographicFront"/>
                <a:lightRig rig="threePt" dir="t"/>
              </a:scene3d>
              <a:sp3d/>
            </c:spPr>
            <c:extLst>
              <c:ext xmlns:c16="http://schemas.microsoft.com/office/drawing/2014/chart" uri="{C3380CC4-5D6E-409C-BE32-E72D297353CC}">
                <c16:uniqueId val="{00000008-ADEA-4AE4-ABCA-3ABD558AFA49}"/>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lumMod val="75000"/>
                        <a:lumOff val="25000"/>
                      </a:sys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round/>
                </a:ln>
                <a:effectLst/>
              </c:spPr>
            </c:leaderLines>
            <c:extLst>
              <c:ext xmlns:c15="http://schemas.microsoft.com/office/drawing/2012/chart" uri="{CE6537A1-D6FC-4f65-9D91-7224C49458BB}"/>
            </c:extLst>
          </c:dLbls>
          <c:cat>
            <c:strRef>
              <c:f>Sheet1!$A$2:$A$5</c:f>
              <c:strCache>
                <c:ptCount val="2"/>
                <c:pt idx="0">
                  <c:v>Short Term</c:v>
                </c:pt>
                <c:pt idx="1">
                  <c:v>Medium Term</c:v>
                </c:pt>
              </c:strCache>
            </c:strRef>
          </c:cat>
          <c:val>
            <c:numRef>
              <c:f>Sheet1!$C$2:$C$5</c:f>
              <c:numCache>
                <c:formatCode>General</c:formatCode>
                <c:ptCount val="4"/>
              </c:numCache>
            </c:numRef>
          </c:val>
          <c:extLst>
            <c:ext xmlns:c16="http://schemas.microsoft.com/office/drawing/2014/chart" uri="{C3380CC4-5D6E-409C-BE32-E72D297353CC}">
              <c16:uniqueId val="{00000009-ADEA-4AE4-ABCA-3ABD558AFA49}"/>
            </c:ext>
          </c:extLst>
        </c:ser>
        <c:ser>
          <c:idx val="2"/>
          <c:order val="2"/>
          <c:tx>
            <c:strRef>
              <c:f>Sheet1!$D$1</c:f>
              <c:strCache>
                <c:ptCount val="1"/>
                <c:pt idx="0">
                  <c:v>Column2</c:v>
                </c:pt>
              </c:strCache>
            </c:strRef>
          </c:tx>
          <c:dPt>
            <c:idx val="0"/>
            <c:bubble3D val="0"/>
            <c:spPr>
              <a:solidFill>
                <a:srgbClr val="4F81BD"/>
              </a:solidFill>
              <a:ln>
                <a:noFill/>
              </a:ln>
              <a:effectLst/>
              <a:scene3d>
                <a:camera prst="orthographicFront"/>
                <a:lightRig rig="threePt" dir="t"/>
              </a:scene3d>
              <a:sp3d/>
            </c:spPr>
            <c:extLst>
              <c:ext xmlns:c16="http://schemas.microsoft.com/office/drawing/2014/chart" uri="{C3380CC4-5D6E-409C-BE32-E72D297353CC}">
                <c16:uniqueId val="{0000000A-ADEA-4AE4-ABCA-3ABD558AFA49}"/>
              </c:ext>
            </c:extLst>
          </c:dPt>
          <c:dPt>
            <c:idx val="1"/>
            <c:bubble3D val="0"/>
            <c:spPr>
              <a:solidFill>
                <a:srgbClr val="9BBB59"/>
              </a:solidFill>
              <a:ln>
                <a:noFill/>
              </a:ln>
              <a:effectLst/>
              <a:scene3d>
                <a:camera prst="orthographicFront"/>
                <a:lightRig rig="threePt" dir="t"/>
              </a:scene3d>
              <a:sp3d/>
            </c:spPr>
            <c:extLst>
              <c:ext xmlns:c16="http://schemas.microsoft.com/office/drawing/2014/chart" uri="{C3380CC4-5D6E-409C-BE32-E72D297353CC}">
                <c16:uniqueId val="{0000000B-ADEA-4AE4-ABCA-3ABD558AFA49}"/>
              </c:ext>
            </c:extLst>
          </c:dPt>
          <c:dPt>
            <c:idx val="2"/>
            <c:bubble3D val="0"/>
            <c:spPr>
              <a:solidFill>
                <a:srgbClr val="4BACC6"/>
              </a:solidFill>
              <a:ln>
                <a:noFill/>
              </a:ln>
              <a:effectLst/>
              <a:scene3d>
                <a:camera prst="orthographicFront"/>
                <a:lightRig rig="threePt" dir="t"/>
              </a:scene3d>
              <a:sp3d/>
            </c:spPr>
            <c:extLst>
              <c:ext xmlns:c16="http://schemas.microsoft.com/office/drawing/2014/chart" uri="{C3380CC4-5D6E-409C-BE32-E72D297353CC}">
                <c16:uniqueId val="{0000000C-ADEA-4AE4-ABCA-3ABD558AFA49}"/>
              </c:ext>
            </c:extLst>
          </c:dPt>
          <c:dPt>
            <c:idx val="3"/>
            <c:bubble3D val="0"/>
            <c:spPr>
              <a:solidFill>
                <a:srgbClr val="4F81BD">
                  <a:lumMod val="60000"/>
                </a:srgbClr>
              </a:solidFill>
              <a:ln>
                <a:noFill/>
              </a:ln>
              <a:effectLst/>
              <a:scene3d>
                <a:camera prst="orthographicFront"/>
                <a:lightRig rig="threePt" dir="t"/>
              </a:scene3d>
              <a:sp3d/>
            </c:spPr>
            <c:extLst>
              <c:ext xmlns:c16="http://schemas.microsoft.com/office/drawing/2014/chart" uri="{C3380CC4-5D6E-409C-BE32-E72D297353CC}">
                <c16:uniqueId val="{0000000D-ADEA-4AE4-ABCA-3ABD558AFA49}"/>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ysClr val="windowText" lastClr="000000">
                        <a:lumMod val="75000"/>
                        <a:lumOff val="25000"/>
                      </a:sys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round/>
                </a:ln>
                <a:effectLst/>
              </c:spPr>
            </c:leaderLines>
            <c:extLst>
              <c:ext xmlns:c15="http://schemas.microsoft.com/office/drawing/2012/chart" uri="{CE6537A1-D6FC-4f65-9D91-7224C49458BB}"/>
            </c:extLst>
          </c:dLbls>
          <c:cat>
            <c:strRef>
              <c:f>Sheet1!$A$2:$A$5</c:f>
              <c:strCache>
                <c:ptCount val="2"/>
                <c:pt idx="0">
                  <c:v>Short Term</c:v>
                </c:pt>
                <c:pt idx="1">
                  <c:v>Medium Term</c:v>
                </c:pt>
              </c:strCache>
            </c:strRef>
          </c:cat>
          <c:val>
            <c:numRef>
              <c:f>Sheet1!$D$2:$D$5</c:f>
              <c:numCache>
                <c:formatCode>General</c:formatCode>
                <c:ptCount val="4"/>
              </c:numCache>
            </c:numRef>
          </c:val>
          <c:extLst>
            <c:ext xmlns:c16="http://schemas.microsoft.com/office/drawing/2014/chart" uri="{C3380CC4-5D6E-409C-BE32-E72D297353CC}">
              <c16:uniqueId val="{0000000E-ADEA-4AE4-ABCA-3ABD558AFA49}"/>
            </c:ext>
          </c:extLst>
        </c:ser>
        <c:dLbls>
          <c:showLegendKey val="0"/>
          <c:showVal val="1"/>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layout>
        <c:manualLayout>
          <c:xMode val="edge"/>
          <c:yMode val="edge"/>
          <c:x val="0.30154381743948738"/>
          <c:y val="0.11954318210223702"/>
          <c:w val="0.41267351997667123"/>
          <c:h val="7.602018497687793E-2"/>
        </c:manualLayout>
      </c:layout>
      <c:overlay val="0"/>
      <c:spPr>
        <a:noFill/>
        <a:ln>
          <a:noFill/>
        </a:ln>
        <a:effectLst/>
      </c:spPr>
      <c:txPr>
        <a:bodyPr rot="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zero"/>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en-US"/>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3.7037037037037056E-2"/>
          <c:y val="0.21746031746031796"/>
          <c:w val="0.9490740740740774"/>
          <c:h val="0.76428571428571646"/>
        </c:manualLayout>
      </c:layout>
      <c:pie3DChart>
        <c:varyColors val="1"/>
        <c:ser>
          <c:idx val="0"/>
          <c:order val="0"/>
          <c:tx>
            <c:strRef>
              <c:f>Sheet1!$B$1</c:f>
              <c:strCache>
                <c:ptCount val="1"/>
                <c:pt idx="0">
                  <c:v>Occupation</c:v>
                </c:pt>
              </c:strCache>
            </c:strRef>
          </c:tx>
          <c:dPt>
            <c:idx val="0"/>
            <c:bubble3D val="0"/>
            <c:spPr>
              <a:solidFill>
                <a:srgbClr val="F79646"/>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0-3FE9-41A3-9B63-FC5B463A1A83}"/>
              </c:ext>
            </c:extLst>
          </c:dPt>
          <c:dPt>
            <c:idx val="1"/>
            <c:bubble3D val="0"/>
            <c:spPr>
              <a:solidFill>
                <a:srgbClr val="4BACC6"/>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1-3FE9-41A3-9B63-FC5B463A1A83}"/>
              </c:ext>
            </c:extLst>
          </c:dPt>
          <c:dPt>
            <c:idx val="2"/>
            <c:bubble3D val="0"/>
            <c:spPr>
              <a:solidFill>
                <a:srgbClr val="8064A2"/>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2-3FE9-41A3-9B63-FC5B463A1A83}"/>
              </c:ext>
            </c:extLst>
          </c:dPt>
          <c:dPt>
            <c:idx val="3"/>
            <c:bubble3D val="0"/>
            <c:spPr>
              <a:solidFill>
                <a:srgbClr val="F79646">
                  <a:lumMod val="60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3-3FE9-41A3-9B63-FC5B463A1A83}"/>
              </c:ext>
            </c:extLst>
          </c:dPt>
          <c:dLbls>
            <c:dLbl>
              <c:idx val="2"/>
              <c:delete val="1"/>
              <c:extLst>
                <c:ext xmlns:c15="http://schemas.microsoft.com/office/drawing/2012/chart" uri="{CE6537A1-D6FC-4f65-9D91-7224C49458BB}"/>
                <c:ext xmlns:c16="http://schemas.microsoft.com/office/drawing/2014/chart" uri="{C3380CC4-5D6E-409C-BE32-E72D297353CC}">
                  <c16:uniqueId val="{00000002-3FE9-41A3-9B63-FC5B463A1A83}"/>
                </c:ext>
              </c:extLst>
            </c:dLbl>
            <c:dLbl>
              <c:idx val="3"/>
              <c:delete val="1"/>
              <c:extLst>
                <c:ext xmlns:c15="http://schemas.microsoft.com/office/drawing/2012/chart" uri="{CE6537A1-D6FC-4f65-9D91-7224C49458BB}"/>
                <c:ext xmlns:c16="http://schemas.microsoft.com/office/drawing/2014/chart" uri="{C3380CC4-5D6E-409C-BE32-E72D297353CC}">
                  <c16:uniqueId val="{00000003-3FE9-41A3-9B63-FC5B463A1A83}"/>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round/>
                </a:ln>
                <a:effectLst/>
              </c:spPr>
            </c:leaderLines>
            <c:extLst>
              <c:ext xmlns:c15="http://schemas.microsoft.com/office/drawing/2012/chart" uri="{CE6537A1-D6FC-4f65-9D91-7224C49458BB}"/>
            </c:extLst>
          </c:dLbls>
          <c:cat>
            <c:strRef>
              <c:f>Sheet1!$A$2:$A$5</c:f>
              <c:strCache>
                <c:ptCount val="2"/>
                <c:pt idx="0">
                  <c:v>Agriculture</c:v>
                </c:pt>
                <c:pt idx="1">
                  <c:v>Agricluture + Business</c:v>
                </c:pt>
              </c:strCache>
            </c:strRef>
          </c:cat>
          <c:val>
            <c:numRef>
              <c:f>Sheet1!$B$2:$B$5</c:f>
              <c:numCache>
                <c:formatCode>0.00%</c:formatCode>
                <c:ptCount val="4"/>
                <c:pt idx="0">
                  <c:v>0.6667000000000034</c:v>
                </c:pt>
                <c:pt idx="1">
                  <c:v>0.33330000000000193</c:v>
                </c:pt>
              </c:numCache>
            </c:numRef>
          </c:val>
          <c:extLst>
            <c:ext xmlns:c16="http://schemas.microsoft.com/office/drawing/2014/chart" uri="{C3380CC4-5D6E-409C-BE32-E72D297353CC}">
              <c16:uniqueId val="{00000004-3FE9-41A3-9B63-FC5B463A1A83}"/>
            </c:ext>
          </c:extLst>
        </c:ser>
        <c:dLbls>
          <c:showLegendKey val="0"/>
          <c:showVal val="1"/>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layout>
        <c:manualLayout>
          <c:xMode val="edge"/>
          <c:yMode val="edge"/>
          <c:x val="0.197666229221347"/>
          <c:y val="0.13144794400700002"/>
          <c:w val="0.61571996208807689"/>
          <c:h val="8.4721909761280564E-2"/>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zero"/>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en-US"/>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lang="en-US" sz="1600" b="0" i="0" u="none" strike="noStrike" kern="1200" spc="0" baseline="0">
              <a:solidFill>
                <a:sysClr val="windowText" lastClr="000000"/>
              </a:solidFill>
              <a:latin typeface="Times New Roman" panose="02020603050405020304" charset="0"/>
              <a:ea typeface="+mn-ea"/>
              <a:cs typeface="Times New Roman" panose="02020603050405020304" charset="0"/>
            </a:defRPr>
          </a:pPr>
          <a:endParaRPr lang="en-US"/>
        </a:p>
      </c:tx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manualLayout>
          <c:layoutTarget val="inner"/>
          <c:xMode val="edge"/>
          <c:yMode val="edge"/>
          <c:x val="3.4722222222222203E-2"/>
          <c:y val="0.22257936507936504"/>
          <c:w val="0.9490740740740774"/>
          <c:h val="0.71839238845144349"/>
        </c:manualLayout>
      </c:layout>
      <c:pie3DChart>
        <c:varyColors val="1"/>
        <c:ser>
          <c:idx val="0"/>
          <c:order val="0"/>
          <c:tx>
            <c:strRef>
              <c:f>Sheet1!$B$1</c:f>
              <c:strCache>
                <c:ptCount val="1"/>
                <c:pt idx="0">
                  <c:v>Social Participation</c:v>
                </c:pt>
              </c:strCache>
            </c:strRef>
          </c:tx>
          <c:dPt>
            <c:idx val="0"/>
            <c:bubble3D val="0"/>
            <c:spPr>
              <a:solidFill>
                <a:srgbClr val="9BBB59">
                  <a:tint val="58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0-3758-4C29-BC07-6E92E3B0AFF5}"/>
              </c:ext>
            </c:extLst>
          </c:dPt>
          <c:dPt>
            <c:idx val="1"/>
            <c:bubble3D val="0"/>
            <c:spPr>
              <a:solidFill>
                <a:srgbClr val="9BBB59">
                  <a:tint val="86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1-3758-4C29-BC07-6E92E3B0AFF5}"/>
              </c:ext>
            </c:extLst>
          </c:dPt>
          <c:dPt>
            <c:idx val="2"/>
            <c:bubble3D val="0"/>
            <c:spPr>
              <a:solidFill>
                <a:srgbClr val="9BBB59">
                  <a:shade val="86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2-3758-4C29-BC07-6E92E3B0AFF5}"/>
              </c:ext>
            </c:extLst>
          </c:dPt>
          <c:dPt>
            <c:idx val="3"/>
            <c:bubble3D val="0"/>
            <c:spPr>
              <a:solidFill>
                <a:srgbClr val="9BBB59">
                  <a:shade val="58000"/>
                </a:srgbClr>
              </a:solidFill>
              <a:ln w="25400">
                <a:solidFill>
                  <a:sysClr val="window" lastClr="FFFFFF"/>
                </a:solidFill>
              </a:ln>
              <a:effectLst/>
              <a:scene3d>
                <a:camera prst="orthographicFront"/>
                <a:lightRig rig="threePt" dir="t"/>
              </a:scene3d>
              <a:sp3d contourW="25400">
                <a:contourClr>
                  <a:sysClr val="window" lastClr="FFFFFF"/>
                </a:contourClr>
              </a:sp3d>
            </c:spPr>
            <c:extLst>
              <c:ext xmlns:c16="http://schemas.microsoft.com/office/drawing/2014/chart" uri="{C3380CC4-5D6E-409C-BE32-E72D297353CC}">
                <c16:uniqueId val="{00000003-3758-4C29-BC07-6E92E3B0AFF5}"/>
              </c:ext>
            </c:extLst>
          </c:dPt>
          <c:dLbls>
            <c:dLbl>
              <c:idx val="3"/>
              <c:delete val="1"/>
              <c:extLst>
                <c:ext xmlns:c15="http://schemas.microsoft.com/office/drawing/2012/chart" uri="{CE6537A1-D6FC-4f65-9D91-7224C49458BB}"/>
                <c:ext xmlns:c16="http://schemas.microsoft.com/office/drawing/2014/chart" uri="{C3380CC4-5D6E-409C-BE32-E72D297353CC}">
                  <c16:uniqueId val="{00000003-3758-4C29-BC07-6E92E3B0AFF5}"/>
                </c:ext>
              </c:extLst>
            </c:dLbl>
            <c:spPr>
              <a:noFill/>
              <a:ln>
                <a:noFill/>
              </a:ln>
              <a:effectLst/>
            </c:spPr>
            <c:txPr>
              <a:bodyPr rot="0" spcFirstLastPara="1" vertOverflow="ellipsis" vert="horz" wrap="square" lIns="38100" tIns="19050" rIns="38100" bIns="19050" anchor="ctr" anchorCtr="1">
                <a:spAutoFit/>
              </a:bodyPr>
              <a:lstStyle/>
              <a:p>
                <a:pPr>
                  <a:defRPr lang="en-US" sz="12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dLblPos val="bestFit"/>
            <c:showLegendKey val="0"/>
            <c:showVal val="1"/>
            <c:showCatName val="0"/>
            <c:showSerName val="0"/>
            <c:showPercent val="0"/>
            <c:showBubbleSize val="0"/>
            <c:showLeaderLines val="1"/>
            <c:leaderLines>
              <c:spPr>
                <a:ln w="9525" cap="flat" cmpd="sng" algn="ctr">
                  <a:solidFill>
                    <a:sysClr val="windowText" lastClr="000000">
                      <a:lumMod val="35000"/>
                      <a:lumOff val="65000"/>
                    </a:sysClr>
                  </a:solidFill>
                  <a:round/>
                </a:ln>
                <a:effectLst/>
              </c:spPr>
            </c:leaderLines>
            <c:extLst>
              <c:ext xmlns:c15="http://schemas.microsoft.com/office/drawing/2012/chart" uri="{CE6537A1-D6FC-4f65-9D91-7224C49458BB}"/>
            </c:extLst>
          </c:dLbls>
          <c:cat>
            <c:strRef>
              <c:f>Sheet1!$A$2:$A$5</c:f>
              <c:strCache>
                <c:ptCount val="3"/>
                <c:pt idx="0">
                  <c:v>Low</c:v>
                </c:pt>
                <c:pt idx="1">
                  <c:v>Medium</c:v>
                </c:pt>
                <c:pt idx="2">
                  <c:v>High</c:v>
                </c:pt>
              </c:strCache>
            </c:strRef>
          </c:cat>
          <c:val>
            <c:numRef>
              <c:f>Sheet1!$B$2:$B$5</c:f>
              <c:numCache>
                <c:formatCode>0%</c:formatCode>
                <c:ptCount val="4"/>
                <c:pt idx="0">
                  <c:v>0.25</c:v>
                </c:pt>
                <c:pt idx="1">
                  <c:v>0.60000000000000064</c:v>
                </c:pt>
                <c:pt idx="2">
                  <c:v>0.15000000000000024</c:v>
                </c:pt>
              </c:numCache>
            </c:numRef>
          </c:val>
          <c:extLst>
            <c:ext xmlns:c16="http://schemas.microsoft.com/office/drawing/2014/chart" uri="{C3380CC4-5D6E-409C-BE32-E72D297353CC}">
              <c16:uniqueId val="{00000004-3758-4C29-BC07-6E92E3B0AFF5}"/>
            </c:ext>
          </c:extLst>
        </c:ser>
        <c:dLbls>
          <c:showLegendKey val="0"/>
          <c:showVal val="1"/>
          <c:showCatName val="0"/>
          <c:showSerName val="0"/>
          <c:showPercent val="0"/>
          <c:showBubbleSize val="0"/>
          <c:showLeaderLines val="1"/>
        </c:dLbls>
      </c:pie3DChart>
      <c:spPr>
        <a:noFill/>
        <a:ln>
          <a:noFill/>
        </a:ln>
        <a:effectLst/>
      </c:spPr>
    </c:plotArea>
    <c:legend>
      <c:legendPos val="b"/>
      <c:legendEntry>
        <c:idx val="3"/>
        <c:delete val="1"/>
      </c:legendEntry>
      <c:layout>
        <c:manualLayout>
          <c:xMode val="edge"/>
          <c:yMode val="edge"/>
          <c:x val="0.29562518226888423"/>
          <c:y val="0.11160667416572922"/>
          <c:w val="0.39713473315835623"/>
          <c:h val="8.4721909761280564E-2"/>
        </c:manualLayout>
      </c:layout>
      <c:overlay val="0"/>
      <c:spPr>
        <a:noFill/>
        <a:ln>
          <a:noFill/>
        </a:ln>
        <a:effectLst/>
      </c:spPr>
      <c:txPr>
        <a:bodyPr rot="0" spcFirstLastPara="1" vertOverflow="ellipsis" vert="horz" wrap="square" anchor="ctr" anchorCtr="1"/>
        <a:lstStyle/>
        <a:p>
          <a:pPr>
            <a:defRPr lang="en-US" sz="14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zero"/>
    <c:showDLblsOverMax val="0"/>
  </c:chart>
  <c:spPr>
    <a:solidFill>
      <a:sysClr val="window" lastClr="FFFFFF"/>
    </a:solidFill>
    <a:ln w="9525" cap="flat" cmpd="sng" algn="ctr">
      <a:solidFill>
        <a:sysClr val="windowText" lastClr="000000">
          <a:lumMod val="15000"/>
          <a:lumOff val="85000"/>
        </a:sysClr>
      </a:solidFill>
      <a:round/>
    </a:ln>
    <a:effectLst/>
  </c:spPr>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633CC-1D14-403D-823C-712C6619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17</Pages>
  <Words>3256</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pavan</dc:creator>
  <cp:lastModifiedBy>SDI 1084</cp:lastModifiedBy>
  <cp:revision>34</cp:revision>
  <dcterms:created xsi:type="dcterms:W3CDTF">2025-07-14T06:32:00Z</dcterms:created>
  <dcterms:modified xsi:type="dcterms:W3CDTF">2025-12-01T12:24:00Z</dcterms:modified>
</cp:coreProperties>
</file>