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7F6EE0" w14:textId="77777777" w:rsidR="00C233E7" w:rsidRPr="00C233E7" w:rsidRDefault="00C233E7" w:rsidP="00C233E7">
      <w:pPr>
        <w:pStyle w:val="TableParagraph"/>
        <w:spacing w:line="268" w:lineRule="exact"/>
        <w:ind w:left="108"/>
        <w:rPr>
          <w:b/>
          <w:bCs/>
          <w:i/>
          <w:iCs/>
          <w:sz w:val="24"/>
          <w:szCs w:val="24"/>
          <w:u w:val="single"/>
        </w:rPr>
      </w:pPr>
      <w:r w:rsidRPr="00C233E7">
        <w:rPr>
          <w:b/>
          <w:bCs/>
          <w:i/>
          <w:iCs/>
          <w:sz w:val="24"/>
          <w:szCs w:val="24"/>
          <w:u w:val="single"/>
        </w:rPr>
        <w:t>Original Research Article</w:t>
      </w:r>
    </w:p>
    <w:p w14:paraId="7C417092" w14:textId="77777777" w:rsidR="00264620" w:rsidRDefault="00264620" w:rsidP="0019165C">
      <w:pPr>
        <w:pStyle w:val="TableParagraph"/>
        <w:spacing w:line="268" w:lineRule="exact"/>
        <w:ind w:left="108"/>
        <w:rPr>
          <w:b/>
          <w:bCs/>
          <w:sz w:val="24"/>
          <w:szCs w:val="24"/>
        </w:rPr>
      </w:pPr>
    </w:p>
    <w:p w14:paraId="46ACF8FC" w14:textId="67CE9BF2" w:rsidR="0019165C" w:rsidRPr="009049B9" w:rsidRDefault="0019165C" w:rsidP="0019165C">
      <w:pPr>
        <w:pStyle w:val="TableParagraph"/>
        <w:spacing w:line="268" w:lineRule="exact"/>
        <w:ind w:left="108"/>
        <w:rPr>
          <w:b/>
          <w:bCs/>
          <w:sz w:val="24"/>
          <w:szCs w:val="24"/>
        </w:rPr>
      </w:pPr>
      <w:r w:rsidRPr="009049B9">
        <w:rPr>
          <w:b/>
          <w:bCs/>
          <w:sz w:val="24"/>
          <w:szCs w:val="24"/>
        </w:rPr>
        <w:t xml:space="preserve">The potential of </w:t>
      </w:r>
      <w:r w:rsidRPr="009049B9">
        <w:rPr>
          <w:b/>
          <w:bCs/>
          <w:i/>
          <w:iCs/>
          <w:sz w:val="24"/>
          <w:szCs w:val="24"/>
        </w:rPr>
        <w:t xml:space="preserve">Bacillus </w:t>
      </w:r>
      <w:r w:rsidRPr="009049B9">
        <w:rPr>
          <w:b/>
          <w:bCs/>
          <w:sz w:val="24"/>
          <w:szCs w:val="24"/>
        </w:rPr>
        <w:t xml:space="preserve">sp. and </w:t>
      </w:r>
      <w:r w:rsidRPr="009049B9">
        <w:rPr>
          <w:b/>
          <w:bCs/>
          <w:i/>
          <w:iCs/>
          <w:sz w:val="24"/>
          <w:szCs w:val="24"/>
        </w:rPr>
        <w:t xml:space="preserve">Pseudomonas </w:t>
      </w:r>
      <w:r w:rsidRPr="009049B9">
        <w:rPr>
          <w:b/>
          <w:bCs/>
          <w:sz w:val="24"/>
          <w:szCs w:val="24"/>
        </w:rPr>
        <w:t>sp. in reducing groundnut seedling diseases: A Bio control Approach</w:t>
      </w:r>
    </w:p>
    <w:p w14:paraId="74D8A9FE" w14:textId="77777777" w:rsidR="0019165C" w:rsidRPr="009049B9" w:rsidRDefault="0019165C" w:rsidP="0019165C">
      <w:pPr>
        <w:pStyle w:val="TableParagraph"/>
        <w:spacing w:line="268" w:lineRule="exact"/>
        <w:ind w:left="108"/>
        <w:rPr>
          <w:b/>
          <w:bCs/>
          <w:sz w:val="24"/>
          <w:szCs w:val="24"/>
        </w:rPr>
      </w:pPr>
    </w:p>
    <w:p w14:paraId="28F18B8B" w14:textId="77777777" w:rsidR="005C3657" w:rsidRDefault="005C3657" w:rsidP="0019165C">
      <w:pPr>
        <w:pStyle w:val="Heading2"/>
        <w:rPr>
          <w:rFonts w:ascii="Times New Roman" w:hAnsi="Times New Roman" w:cs="Times New Roman"/>
          <w:b/>
          <w:color w:val="auto"/>
          <w:sz w:val="24"/>
          <w:szCs w:val="24"/>
        </w:rPr>
      </w:pPr>
    </w:p>
    <w:p w14:paraId="13C09F9A" w14:textId="3D9C1C2C" w:rsidR="0019165C" w:rsidRPr="009049B9" w:rsidRDefault="0019165C" w:rsidP="0019165C">
      <w:pPr>
        <w:pStyle w:val="Heading2"/>
        <w:rPr>
          <w:rFonts w:ascii="Times New Roman" w:hAnsi="Times New Roman" w:cs="Times New Roman"/>
          <w:b/>
          <w:color w:val="auto"/>
          <w:sz w:val="24"/>
          <w:szCs w:val="24"/>
        </w:rPr>
      </w:pPr>
      <w:bookmarkStart w:id="0" w:name="_GoBack"/>
      <w:bookmarkEnd w:id="0"/>
      <w:r w:rsidRPr="009049B9">
        <w:rPr>
          <w:rFonts w:ascii="Times New Roman" w:hAnsi="Times New Roman" w:cs="Times New Roman"/>
          <w:b/>
          <w:color w:val="auto"/>
          <w:sz w:val="24"/>
          <w:szCs w:val="24"/>
        </w:rPr>
        <w:t>Abstract</w:t>
      </w:r>
      <w:r w:rsidR="009049B9">
        <w:rPr>
          <w:rFonts w:ascii="Times New Roman" w:hAnsi="Times New Roman" w:cs="Times New Roman"/>
          <w:b/>
          <w:color w:val="auto"/>
          <w:sz w:val="24"/>
          <w:szCs w:val="24"/>
        </w:rPr>
        <w:t>:</w:t>
      </w:r>
    </w:p>
    <w:p w14:paraId="21EC8463" w14:textId="77777777" w:rsidR="0019165C" w:rsidRPr="009049B9" w:rsidRDefault="0019165C" w:rsidP="00972B24">
      <w:pPr>
        <w:pStyle w:val="TableParagraph"/>
        <w:ind w:left="212" w:right="50" w:firstLine="508"/>
        <w:jc w:val="both"/>
        <w:rPr>
          <w:sz w:val="24"/>
          <w:szCs w:val="24"/>
        </w:rPr>
      </w:pPr>
      <w:r w:rsidRPr="009049B9">
        <w:rPr>
          <w:sz w:val="24"/>
          <w:szCs w:val="24"/>
          <w:shd w:val="clear" w:color="auto" w:fill="FFFFFF"/>
        </w:rPr>
        <w:t>Groundnut (</w:t>
      </w:r>
      <w:r w:rsidRPr="009049B9">
        <w:rPr>
          <w:rStyle w:val="Emphasis"/>
          <w:rFonts w:eastAsiaTheme="majorEastAsia"/>
          <w:sz w:val="24"/>
          <w:szCs w:val="24"/>
          <w:shd w:val="clear" w:color="auto" w:fill="FFFFFF"/>
        </w:rPr>
        <w:t>Arachis hypogaea</w:t>
      </w:r>
      <w:r w:rsidRPr="009049B9">
        <w:rPr>
          <w:sz w:val="24"/>
          <w:szCs w:val="24"/>
          <w:shd w:val="clear" w:color="auto" w:fill="FFFFFF"/>
        </w:rPr>
        <w:t xml:space="preserve"> L.), is an important oil seed legume crop of tropical and sub-tropical areas of the world, </w:t>
      </w:r>
      <w:proofErr w:type="gramStart"/>
      <w:r w:rsidRPr="009049B9">
        <w:rPr>
          <w:sz w:val="24"/>
          <w:szCs w:val="24"/>
          <w:shd w:val="clear" w:color="auto" w:fill="FFFFFF"/>
        </w:rPr>
        <w:t>On</w:t>
      </w:r>
      <w:proofErr w:type="gramEnd"/>
      <w:r w:rsidRPr="009049B9">
        <w:rPr>
          <w:sz w:val="24"/>
          <w:szCs w:val="24"/>
          <w:shd w:val="clear" w:color="auto" w:fill="FFFFFF"/>
        </w:rPr>
        <w:t xml:space="preserve"> an average, the seed contains 45 per cent of oil and 26 per cent of protein. Among biotic stresses, the crop is attacked by many fungal, bacterial and viral pathogens. Collar rot and stem rot diseases caused by </w:t>
      </w:r>
      <w:r w:rsidRPr="009049B9">
        <w:rPr>
          <w:rStyle w:val="Emphasis"/>
          <w:rFonts w:eastAsiaTheme="majorEastAsia"/>
          <w:sz w:val="24"/>
          <w:szCs w:val="24"/>
          <w:shd w:val="clear" w:color="auto" w:fill="FFFFFF"/>
        </w:rPr>
        <w:t xml:space="preserve">Aspergillus </w:t>
      </w:r>
      <w:proofErr w:type="spellStart"/>
      <w:r w:rsidRPr="009049B9">
        <w:rPr>
          <w:rStyle w:val="Emphasis"/>
          <w:rFonts w:eastAsiaTheme="majorEastAsia"/>
          <w:sz w:val="24"/>
          <w:szCs w:val="24"/>
          <w:shd w:val="clear" w:color="auto" w:fill="FFFFFF"/>
        </w:rPr>
        <w:t>niger</w:t>
      </w:r>
      <w:proofErr w:type="spellEnd"/>
      <w:r w:rsidRPr="009049B9">
        <w:rPr>
          <w:rStyle w:val="Emphasis"/>
          <w:rFonts w:eastAsiaTheme="majorEastAsia"/>
          <w:sz w:val="24"/>
          <w:szCs w:val="24"/>
          <w:shd w:val="clear" w:color="auto" w:fill="FFFFFF"/>
        </w:rPr>
        <w:t xml:space="preserve"> and Sclerotium </w:t>
      </w:r>
      <w:proofErr w:type="spellStart"/>
      <w:r w:rsidRPr="009049B9">
        <w:rPr>
          <w:rStyle w:val="Emphasis"/>
          <w:rFonts w:eastAsiaTheme="majorEastAsia"/>
          <w:sz w:val="24"/>
          <w:szCs w:val="24"/>
          <w:shd w:val="clear" w:color="auto" w:fill="FFFFFF"/>
        </w:rPr>
        <w:t>rolfsii</w:t>
      </w:r>
      <w:proofErr w:type="spellEnd"/>
      <w:r w:rsidRPr="009049B9">
        <w:rPr>
          <w:rStyle w:val="Emphasis"/>
          <w:rFonts w:eastAsiaTheme="majorEastAsia"/>
          <w:sz w:val="24"/>
          <w:szCs w:val="24"/>
          <w:shd w:val="clear" w:color="auto" w:fill="FFFFFF"/>
        </w:rPr>
        <w:t xml:space="preserve"> </w:t>
      </w:r>
      <w:r w:rsidRPr="007753E6">
        <w:rPr>
          <w:rStyle w:val="Emphasis"/>
          <w:rFonts w:eastAsiaTheme="majorEastAsia"/>
          <w:i w:val="0"/>
          <w:sz w:val="24"/>
          <w:szCs w:val="24"/>
          <w:shd w:val="clear" w:color="auto" w:fill="FFFFFF"/>
        </w:rPr>
        <w:t>are the</w:t>
      </w:r>
      <w:r w:rsidRPr="009049B9">
        <w:rPr>
          <w:sz w:val="24"/>
          <w:szCs w:val="24"/>
          <w:shd w:val="clear" w:color="auto" w:fill="FFFFFF"/>
        </w:rPr>
        <w:t xml:space="preserve"> important seed and seedling diseases of groundnut which are more extensive in the </w:t>
      </w:r>
      <w:r w:rsidRPr="009049B9">
        <w:rPr>
          <w:rStyle w:val="Emphasis"/>
          <w:rFonts w:eastAsiaTheme="majorEastAsia"/>
          <w:sz w:val="24"/>
          <w:szCs w:val="24"/>
          <w:shd w:val="clear" w:color="auto" w:fill="FFFFFF"/>
        </w:rPr>
        <w:t>kharif</w:t>
      </w:r>
      <w:r w:rsidRPr="009049B9">
        <w:rPr>
          <w:sz w:val="24"/>
          <w:szCs w:val="24"/>
          <w:shd w:val="clear" w:color="auto" w:fill="FFFFFF"/>
        </w:rPr>
        <w:t> than the </w:t>
      </w:r>
      <w:r w:rsidRPr="009049B9">
        <w:rPr>
          <w:rStyle w:val="Emphasis"/>
          <w:rFonts w:eastAsiaTheme="majorEastAsia"/>
          <w:sz w:val="24"/>
          <w:szCs w:val="24"/>
          <w:shd w:val="clear" w:color="auto" w:fill="FFFFFF"/>
        </w:rPr>
        <w:t>rabi</w:t>
      </w:r>
      <w:r w:rsidRPr="009049B9">
        <w:rPr>
          <w:rStyle w:val="Strong"/>
          <w:rFonts w:eastAsiaTheme="majorEastAsia"/>
          <w:sz w:val="24"/>
          <w:szCs w:val="24"/>
          <w:shd w:val="clear" w:color="auto" w:fill="FFFFFF"/>
        </w:rPr>
        <w:t>/</w:t>
      </w:r>
      <w:r w:rsidRPr="009049B9">
        <w:rPr>
          <w:rStyle w:val="Emphasis"/>
          <w:rFonts w:eastAsiaTheme="majorEastAsia"/>
          <w:sz w:val="24"/>
          <w:szCs w:val="24"/>
          <w:shd w:val="clear" w:color="auto" w:fill="FFFFFF"/>
        </w:rPr>
        <w:t>summer</w:t>
      </w:r>
      <w:r w:rsidRPr="009049B9">
        <w:rPr>
          <w:sz w:val="24"/>
          <w:szCs w:val="24"/>
          <w:shd w:val="clear" w:color="auto" w:fill="FFFFFF"/>
        </w:rPr>
        <w:t> seasons and causes more damage in sandy loam and medium black soil resulting in</w:t>
      </w:r>
      <w:r w:rsidRPr="009049B9">
        <w:rPr>
          <w:sz w:val="24"/>
          <w:szCs w:val="24"/>
        </w:rPr>
        <w:t xml:space="preserve"> huge loss to plant population especially during early stages of crop growth.</w:t>
      </w:r>
    </w:p>
    <w:p w14:paraId="099F95DF" w14:textId="1F2C016D" w:rsidR="0019165C" w:rsidRPr="009049B9" w:rsidRDefault="0019165C" w:rsidP="0019165C">
      <w:pPr>
        <w:pStyle w:val="TableParagraph"/>
        <w:ind w:left="212" w:right="50"/>
        <w:jc w:val="both"/>
        <w:rPr>
          <w:sz w:val="24"/>
          <w:szCs w:val="24"/>
        </w:rPr>
      </w:pPr>
      <w:r w:rsidRPr="009049B9">
        <w:rPr>
          <w:sz w:val="24"/>
          <w:szCs w:val="24"/>
        </w:rPr>
        <w:t xml:space="preserve"> </w:t>
      </w:r>
      <w:r w:rsidR="00972B24" w:rsidRPr="009049B9">
        <w:rPr>
          <w:sz w:val="24"/>
          <w:szCs w:val="24"/>
        </w:rPr>
        <w:tab/>
      </w:r>
      <w:r w:rsidRPr="009049B9">
        <w:rPr>
          <w:sz w:val="24"/>
          <w:szCs w:val="24"/>
          <w:shd w:val="clear" w:color="auto" w:fill="FFFFFF"/>
        </w:rPr>
        <w:t xml:space="preserve">In view of hazardous impact of chemicals on environment and soil health, as a part of eco- friendly in sustainable agriculture, harnessing of bio agents for the management is an alternative solution. </w:t>
      </w:r>
      <w:r w:rsidRPr="009049B9">
        <w:rPr>
          <w:sz w:val="24"/>
          <w:szCs w:val="24"/>
        </w:rPr>
        <w:t xml:space="preserve">Nine fungal and </w:t>
      </w:r>
      <w:proofErr w:type="gramStart"/>
      <w:r w:rsidRPr="009049B9">
        <w:rPr>
          <w:sz w:val="24"/>
          <w:szCs w:val="24"/>
        </w:rPr>
        <w:t>eighty</w:t>
      </w:r>
      <w:r w:rsidR="006E2204">
        <w:rPr>
          <w:sz w:val="24"/>
          <w:szCs w:val="24"/>
        </w:rPr>
        <w:t xml:space="preserve"> </w:t>
      </w:r>
      <w:r w:rsidRPr="009049B9">
        <w:rPr>
          <w:sz w:val="24"/>
          <w:szCs w:val="24"/>
        </w:rPr>
        <w:t>eight</w:t>
      </w:r>
      <w:proofErr w:type="gramEnd"/>
      <w:r w:rsidRPr="009049B9">
        <w:rPr>
          <w:sz w:val="24"/>
          <w:szCs w:val="24"/>
        </w:rPr>
        <w:t xml:space="preserve"> bacterial colonies were isolated from groundnut rhizosphere soil (39 no.), healthy plant parts (internal stem and root tissue- 42 no.), cow urine (3 no.) and cow dung (4 no.) from farmers’ fields of </w:t>
      </w:r>
      <w:proofErr w:type="spellStart"/>
      <w:r w:rsidRPr="009049B9">
        <w:rPr>
          <w:sz w:val="24"/>
          <w:szCs w:val="24"/>
        </w:rPr>
        <w:t>Wanaparthy</w:t>
      </w:r>
      <w:proofErr w:type="spellEnd"/>
      <w:r w:rsidRPr="009049B9">
        <w:rPr>
          <w:sz w:val="24"/>
          <w:szCs w:val="24"/>
        </w:rPr>
        <w:t xml:space="preserve">, Warangal and </w:t>
      </w:r>
      <w:proofErr w:type="spellStart"/>
      <w:r w:rsidRPr="009049B9">
        <w:rPr>
          <w:sz w:val="24"/>
          <w:szCs w:val="24"/>
        </w:rPr>
        <w:t>Mahaboobnagar</w:t>
      </w:r>
      <w:proofErr w:type="spellEnd"/>
      <w:r w:rsidRPr="009049B9">
        <w:rPr>
          <w:sz w:val="24"/>
          <w:szCs w:val="24"/>
        </w:rPr>
        <w:t xml:space="preserve"> districts. The isolated microflora were tested for their antagonism against stem rot and collar rot pathogens </w:t>
      </w:r>
      <w:r w:rsidRPr="009049B9">
        <w:rPr>
          <w:i/>
          <w:iCs/>
          <w:sz w:val="24"/>
          <w:szCs w:val="24"/>
        </w:rPr>
        <w:t>viz</w:t>
      </w:r>
      <w:r w:rsidRPr="009049B9">
        <w:rPr>
          <w:sz w:val="24"/>
          <w:szCs w:val="24"/>
        </w:rPr>
        <w:t xml:space="preserve">., </w:t>
      </w:r>
      <w:proofErr w:type="spellStart"/>
      <w:proofErr w:type="gramStart"/>
      <w:r w:rsidRPr="009049B9">
        <w:rPr>
          <w:i/>
          <w:sz w:val="24"/>
          <w:szCs w:val="24"/>
        </w:rPr>
        <w:t>S.rolfsii</w:t>
      </w:r>
      <w:proofErr w:type="spellEnd"/>
      <w:proofErr w:type="gramEnd"/>
      <w:r w:rsidRPr="009049B9">
        <w:rPr>
          <w:i/>
          <w:sz w:val="24"/>
          <w:szCs w:val="24"/>
        </w:rPr>
        <w:t xml:space="preserve"> </w:t>
      </w:r>
      <w:r w:rsidRPr="009049B9">
        <w:rPr>
          <w:iCs/>
          <w:sz w:val="24"/>
          <w:szCs w:val="24"/>
        </w:rPr>
        <w:t>and</w:t>
      </w:r>
      <w:r w:rsidRPr="009049B9">
        <w:rPr>
          <w:i/>
          <w:sz w:val="24"/>
          <w:szCs w:val="24"/>
        </w:rPr>
        <w:t xml:space="preserve"> </w:t>
      </w:r>
      <w:proofErr w:type="spellStart"/>
      <w:r w:rsidRPr="009049B9">
        <w:rPr>
          <w:i/>
          <w:sz w:val="24"/>
          <w:szCs w:val="24"/>
        </w:rPr>
        <w:t>A.niger</w:t>
      </w:r>
      <w:proofErr w:type="spellEnd"/>
      <w:r w:rsidRPr="009049B9">
        <w:rPr>
          <w:i/>
          <w:sz w:val="24"/>
          <w:szCs w:val="24"/>
        </w:rPr>
        <w:t xml:space="preserve">. </w:t>
      </w:r>
      <w:r w:rsidRPr="009049B9">
        <w:rPr>
          <w:sz w:val="24"/>
          <w:szCs w:val="24"/>
        </w:rPr>
        <w:t xml:space="preserve">Of the 97 microbial populations evaluated using dual culture technique, only seven isolates </w:t>
      </w:r>
      <w:proofErr w:type="spellStart"/>
      <w:proofErr w:type="gramStart"/>
      <w:r w:rsidRPr="009049B9">
        <w:rPr>
          <w:sz w:val="24"/>
          <w:szCs w:val="24"/>
        </w:rPr>
        <w:t>i.e</w:t>
      </w:r>
      <w:proofErr w:type="spellEnd"/>
      <w:proofErr w:type="gramEnd"/>
      <w:r w:rsidRPr="009049B9">
        <w:rPr>
          <w:sz w:val="24"/>
          <w:szCs w:val="24"/>
        </w:rPr>
        <w:t xml:space="preserve"> were found effective against</w:t>
      </w:r>
      <w:r w:rsidR="00311F97" w:rsidRPr="009049B9">
        <w:rPr>
          <w:sz w:val="24"/>
          <w:szCs w:val="24"/>
        </w:rPr>
        <w:t xml:space="preserve"> </w:t>
      </w:r>
      <w:r w:rsidRPr="009049B9">
        <w:rPr>
          <w:i/>
          <w:sz w:val="24"/>
          <w:szCs w:val="24"/>
        </w:rPr>
        <w:t xml:space="preserve">S. </w:t>
      </w:r>
      <w:proofErr w:type="spellStart"/>
      <w:r w:rsidRPr="009049B9">
        <w:rPr>
          <w:i/>
          <w:sz w:val="24"/>
          <w:szCs w:val="24"/>
        </w:rPr>
        <w:t>rolsfii</w:t>
      </w:r>
      <w:proofErr w:type="spellEnd"/>
      <w:r w:rsidRPr="009049B9">
        <w:rPr>
          <w:sz w:val="24"/>
          <w:szCs w:val="24"/>
        </w:rPr>
        <w:t xml:space="preserve"> with 65.25 to 90.50 % and towards </w:t>
      </w:r>
      <w:proofErr w:type="spellStart"/>
      <w:r w:rsidRPr="009049B9">
        <w:rPr>
          <w:i/>
          <w:sz w:val="24"/>
          <w:szCs w:val="24"/>
        </w:rPr>
        <w:t>A.niger</w:t>
      </w:r>
      <w:proofErr w:type="spellEnd"/>
      <w:r w:rsidRPr="009049B9">
        <w:rPr>
          <w:i/>
          <w:sz w:val="24"/>
          <w:szCs w:val="24"/>
        </w:rPr>
        <w:t>,</w:t>
      </w:r>
      <w:r w:rsidRPr="009049B9">
        <w:rPr>
          <w:sz w:val="24"/>
          <w:szCs w:val="24"/>
        </w:rPr>
        <w:t xml:space="preserve"> 60.75 to 80.50 per cent inhibition. Among these the bio agents, </w:t>
      </w:r>
      <w:r w:rsidRPr="009049B9">
        <w:rPr>
          <w:i/>
          <w:iCs/>
          <w:sz w:val="24"/>
          <w:szCs w:val="24"/>
        </w:rPr>
        <w:t>viz</w:t>
      </w:r>
      <w:r w:rsidRPr="009049B9">
        <w:rPr>
          <w:sz w:val="24"/>
          <w:szCs w:val="24"/>
        </w:rPr>
        <w:t xml:space="preserve">., </w:t>
      </w:r>
      <w:r w:rsidRPr="009049B9">
        <w:rPr>
          <w:i/>
          <w:sz w:val="24"/>
          <w:szCs w:val="24"/>
        </w:rPr>
        <w:t xml:space="preserve">Bacillus </w:t>
      </w:r>
      <w:r w:rsidRPr="009049B9">
        <w:rPr>
          <w:sz w:val="24"/>
          <w:szCs w:val="24"/>
        </w:rPr>
        <w:t xml:space="preserve">sp. (IR 10) and </w:t>
      </w:r>
      <w:r w:rsidRPr="009049B9">
        <w:rPr>
          <w:i/>
          <w:sz w:val="24"/>
          <w:szCs w:val="24"/>
        </w:rPr>
        <w:t xml:space="preserve">Pseudomonas </w:t>
      </w:r>
      <w:proofErr w:type="gramStart"/>
      <w:r w:rsidRPr="009049B9">
        <w:rPr>
          <w:sz w:val="24"/>
          <w:szCs w:val="24"/>
        </w:rPr>
        <w:t>sp.(</w:t>
      </w:r>
      <w:proofErr w:type="gramEnd"/>
      <w:r w:rsidRPr="009049B9">
        <w:rPr>
          <w:sz w:val="24"/>
          <w:szCs w:val="24"/>
        </w:rPr>
        <w:t xml:space="preserve">IC 8) were selected and evaluated in the form of broth for seed treatment and talc formulation for soil application and seed treatment cum soil application for the management of both the pathogens using popular cv. K6. </w:t>
      </w:r>
    </w:p>
    <w:p w14:paraId="039C18EA" w14:textId="5C92D138" w:rsidR="0019165C" w:rsidRPr="009049B9" w:rsidRDefault="0019165C" w:rsidP="0019165C">
      <w:pPr>
        <w:pStyle w:val="TableParagraph"/>
        <w:ind w:left="212" w:right="50"/>
        <w:jc w:val="both"/>
        <w:rPr>
          <w:sz w:val="24"/>
          <w:szCs w:val="24"/>
        </w:rPr>
      </w:pPr>
      <w:r w:rsidRPr="009049B9">
        <w:rPr>
          <w:sz w:val="24"/>
          <w:szCs w:val="24"/>
        </w:rPr>
        <w:t xml:space="preserve">The pot culture studies revealed that in case of </w:t>
      </w:r>
      <w:proofErr w:type="spellStart"/>
      <w:proofErr w:type="gramStart"/>
      <w:r w:rsidRPr="009049B9">
        <w:rPr>
          <w:i/>
          <w:iCs/>
          <w:sz w:val="24"/>
          <w:szCs w:val="24"/>
        </w:rPr>
        <w:t>S.rolfsii</w:t>
      </w:r>
      <w:proofErr w:type="spellEnd"/>
      <w:proofErr w:type="gramEnd"/>
      <w:r w:rsidRPr="009049B9">
        <w:rPr>
          <w:sz w:val="24"/>
          <w:szCs w:val="24"/>
        </w:rPr>
        <w:t xml:space="preserve">, seed treatment with </w:t>
      </w:r>
      <w:r w:rsidRPr="009049B9">
        <w:rPr>
          <w:i/>
          <w:sz w:val="24"/>
          <w:szCs w:val="24"/>
        </w:rPr>
        <w:t xml:space="preserve">Bacillus </w:t>
      </w:r>
      <w:proofErr w:type="spellStart"/>
      <w:r w:rsidRPr="009049B9">
        <w:rPr>
          <w:sz w:val="24"/>
          <w:szCs w:val="24"/>
        </w:rPr>
        <w:t>sps</w:t>
      </w:r>
      <w:proofErr w:type="spellEnd"/>
      <w:r w:rsidRPr="009049B9">
        <w:rPr>
          <w:sz w:val="24"/>
          <w:szCs w:val="24"/>
        </w:rPr>
        <w:t xml:space="preserve">. recorded maximum per cent seedling emergence of 68.50% and was on par with seed treatment cum soil application of </w:t>
      </w:r>
      <w:r w:rsidRPr="009049B9">
        <w:rPr>
          <w:i/>
          <w:iCs/>
          <w:sz w:val="24"/>
          <w:szCs w:val="24"/>
        </w:rPr>
        <w:t>Bacillus</w:t>
      </w:r>
      <w:r w:rsidRPr="009049B9">
        <w:rPr>
          <w:sz w:val="24"/>
          <w:szCs w:val="24"/>
        </w:rPr>
        <w:t xml:space="preserve"> spp. which showed 65.83 % emergence and minimum seedling mortality of (22.67%) and (26.50%), respectively. However, seed treatment with </w:t>
      </w:r>
      <w:r w:rsidRPr="009049B9">
        <w:rPr>
          <w:i/>
          <w:sz w:val="24"/>
          <w:szCs w:val="24"/>
        </w:rPr>
        <w:t xml:space="preserve">Pseudomonas </w:t>
      </w:r>
      <w:proofErr w:type="spellStart"/>
      <w:r w:rsidRPr="009049B9">
        <w:rPr>
          <w:sz w:val="24"/>
          <w:szCs w:val="24"/>
        </w:rPr>
        <w:t>sps</w:t>
      </w:r>
      <w:proofErr w:type="spellEnd"/>
      <w:r w:rsidRPr="009049B9">
        <w:rPr>
          <w:sz w:val="24"/>
          <w:szCs w:val="24"/>
        </w:rPr>
        <w:t xml:space="preserve">. (IC 8) showed 60.17 % emergence. With respect to </w:t>
      </w:r>
      <w:proofErr w:type="spellStart"/>
      <w:proofErr w:type="gramStart"/>
      <w:r w:rsidRPr="009049B9">
        <w:rPr>
          <w:i/>
          <w:iCs/>
          <w:sz w:val="24"/>
          <w:szCs w:val="24"/>
        </w:rPr>
        <w:t>A.niger</w:t>
      </w:r>
      <w:proofErr w:type="spellEnd"/>
      <w:proofErr w:type="gramEnd"/>
      <w:r w:rsidRPr="009049B9">
        <w:rPr>
          <w:sz w:val="24"/>
          <w:szCs w:val="24"/>
        </w:rPr>
        <w:t xml:space="preserve">, maximum per cent seedling emergence (66.50 %) and minimum seedling mortality of (21.83%) was recorded by seed treatment cum soil application of </w:t>
      </w:r>
      <w:r w:rsidRPr="009049B9">
        <w:rPr>
          <w:i/>
          <w:iCs/>
          <w:sz w:val="24"/>
          <w:szCs w:val="24"/>
        </w:rPr>
        <w:t>Bacillus</w:t>
      </w:r>
      <w:r w:rsidRPr="009049B9">
        <w:rPr>
          <w:sz w:val="24"/>
          <w:szCs w:val="24"/>
        </w:rPr>
        <w:t xml:space="preserve"> spp. with no significant difference with seed treatment by </w:t>
      </w:r>
      <w:r w:rsidRPr="009049B9">
        <w:rPr>
          <w:i/>
          <w:iCs/>
          <w:sz w:val="24"/>
          <w:szCs w:val="24"/>
        </w:rPr>
        <w:t>Bacillus</w:t>
      </w:r>
      <w:r w:rsidRPr="009049B9">
        <w:rPr>
          <w:sz w:val="24"/>
          <w:szCs w:val="24"/>
        </w:rPr>
        <w:t xml:space="preserve"> </w:t>
      </w:r>
      <w:proofErr w:type="spellStart"/>
      <w:r w:rsidRPr="009049B9">
        <w:rPr>
          <w:sz w:val="24"/>
          <w:szCs w:val="24"/>
        </w:rPr>
        <w:t>sp</w:t>
      </w:r>
      <w:proofErr w:type="spellEnd"/>
      <w:r w:rsidRPr="009049B9">
        <w:rPr>
          <w:sz w:val="24"/>
          <w:szCs w:val="24"/>
        </w:rPr>
        <w:t xml:space="preserve"> (65.50%) for seedling emergence.  However, the per cent improvement of seedling emergence by the treatment, seed treatment with </w:t>
      </w:r>
      <w:r w:rsidRPr="009049B9">
        <w:rPr>
          <w:i/>
          <w:iCs/>
          <w:sz w:val="24"/>
          <w:szCs w:val="24"/>
        </w:rPr>
        <w:t>Bacillus</w:t>
      </w:r>
      <w:r w:rsidRPr="009049B9">
        <w:rPr>
          <w:sz w:val="24"/>
          <w:szCs w:val="24"/>
        </w:rPr>
        <w:t xml:space="preserve"> sp. (IR 10) is 54.49%   and 57.36 % reduction of seedling mortality over pathogen control against </w:t>
      </w:r>
      <w:proofErr w:type="spellStart"/>
      <w:proofErr w:type="gramStart"/>
      <w:r w:rsidRPr="009049B9">
        <w:rPr>
          <w:i/>
          <w:iCs/>
          <w:sz w:val="24"/>
          <w:szCs w:val="24"/>
        </w:rPr>
        <w:t>S.rolfsii</w:t>
      </w:r>
      <w:proofErr w:type="spellEnd"/>
      <w:proofErr w:type="gramEnd"/>
      <w:r w:rsidRPr="009049B9">
        <w:rPr>
          <w:sz w:val="24"/>
          <w:szCs w:val="24"/>
        </w:rPr>
        <w:t xml:space="preserve">. While, the per cent improvement of seedling emergence by seed treatment cum soil application of </w:t>
      </w:r>
      <w:r w:rsidRPr="009049B9">
        <w:rPr>
          <w:i/>
          <w:iCs/>
          <w:sz w:val="24"/>
          <w:szCs w:val="24"/>
        </w:rPr>
        <w:t>Bacillus</w:t>
      </w:r>
      <w:r w:rsidRPr="009049B9">
        <w:rPr>
          <w:sz w:val="24"/>
          <w:szCs w:val="24"/>
        </w:rPr>
        <w:t xml:space="preserve"> spp. was 55.38% and 61.13 per cent reduction of seedling mortality against </w:t>
      </w:r>
      <w:proofErr w:type="spellStart"/>
      <w:proofErr w:type="gramStart"/>
      <w:r w:rsidRPr="009049B9">
        <w:rPr>
          <w:i/>
          <w:iCs/>
          <w:sz w:val="24"/>
          <w:szCs w:val="24"/>
        </w:rPr>
        <w:t>A.niger</w:t>
      </w:r>
      <w:proofErr w:type="spellEnd"/>
      <w:proofErr w:type="gramEnd"/>
      <w:r w:rsidRPr="009049B9">
        <w:rPr>
          <w:sz w:val="24"/>
          <w:szCs w:val="24"/>
        </w:rPr>
        <w:t xml:space="preserve">. The study stated that seed and soil method of application of bio agents is an effective management strategy against the seedling diseases during initial stages of groundnut crop. </w:t>
      </w:r>
      <w:r w:rsidR="00A268C0">
        <w:rPr>
          <w:sz w:val="24"/>
          <w:szCs w:val="24"/>
        </w:rPr>
        <w:t>Further, t</w:t>
      </w:r>
      <w:r w:rsidRPr="009049B9">
        <w:rPr>
          <w:sz w:val="24"/>
          <w:szCs w:val="24"/>
        </w:rPr>
        <w:t>he study demonstrates that carrier-based bioformulations provide a sustainable alternative to chemical fungicides for the integrated management of seed and seedling diseases in groundnut.</w:t>
      </w:r>
    </w:p>
    <w:p w14:paraId="038FE9B1" w14:textId="77777777" w:rsidR="00C70992" w:rsidRDefault="00C70992" w:rsidP="0019165C">
      <w:pPr>
        <w:pStyle w:val="TableParagraph"/>
        <w:ind w:left="212" w:right="50"/>
        <w:jc w:val="both"/>
        <w:rPr>
          <w:b/>
          <w:bCs/>
          <w:sz w:val="24"/>
          <w:szCs w:val="24"/>
        </w:rPr>
      </w:pPr>
    </w:p>
    <w:p w14:paraId="1674713F" w14:textId="60359B33" w:rsidR="0019165C" w:rsidRPr="009049B9" w:rsidRDefault="0019165C" w:rsidP="0019165C">
      <w:pPr>
        <w:pStyle w:val="TableParagraph"/>
        <w:ind w:left="212" w:right="50"/>
        <w:jc w:val="both"/>
        <w:rPr>
          <w:sz w:val="24"/>
          <w:szCs w:val="24"/>
        </w:rPr>
      </w:pPr>
      <w:r w:rsidRPr="009049B9">
        <w:rPr>
          <w:b/>
          <w:bCs/>
          <w:sz w:val="24"/>
          <w:szCs w:val="24"/>
        </w:rPr>
        <w:t>Keywords:</w:t>
      </w:r>
      <w:r w:rsidRPr="009049B9">
        <w:rPr>
          <w:sz w:val="24"/>
          <w:szCs w:val="24"/>
        </w:rPr>
        <w:t xml:space="preserve"> Groundnut, bio agents, </w:t>
      </w:r>
      <w:r w:rsidRPr="009049B9">
        <w:rPr>
          <w:i/>
          <w:iCs/>
          <w:sz w:val="24"/>
          <w:szCs w:val="24"/>
        </w:rPr>
        <w:t>Bacillus</w:t>
      </w:r>
      <w:r w:rsidRPr="009049B9">
        <w:rPr>
          <w:sz w:val="24"/>
          <w:szCs w:val="24"/>
        </w:rPr>
        <w:t xml:space="preserve"> sp., </w:t>
      </w:r>
      <w:r w:rsidRPr="009049B9">
        <w:rPr>
          <w:i/>
          <w:iCs/>
          <w:sz w:val="24"/>
          <w:szCs w:val="24"/>
        </w:rPr>
        <w:t>Pseudomonas</w:t>
      </w:r>
      <w:r w:rsidRPr="009049B9">
        <w:rPr>
          <w:sz w:val="24"/>
          <w:szCs w:val="24"/>
        </w:rPr>
        <w:t xml:space="preserve"> sp., seed treatment, soil application, </w:t>
      </w:r>
      <w:proofErr w:type="spellStart"/>
      <w:proofErr w:type="gramStart"/>
      <w:r w:rsidRPr="009049B9">
        <w:rPr>
          <w:i/>
          <w:iCs/>
          <w:sz w:val="24"/>
          <w:szCs w:val="24"/>
        </w:rPr>
        <w:t>S.rolfsii</w:t>
      </w:r>
      <w:proofErr w:type="spellEnd"/>
      <w:proofErr w:type="gramEnd"/>
      <w:r w:rsidRPr="009049B9">
        <w:rPr>
          <w:sz w:val="24"/>
          <w:szCs w:val="24"/>
        </w:rPr>
        <w:t xml:space="preserve"> and </w:t>
      </w:r>
      <w:proofErr w:type="spellStart"/>
      <w:r w:rsidRPr="009049B9">
        <w:rPr>
          <w:i/>
          <w:iCs/>
          <w:sz w:val="24"/>
          <w:szCs w:val="24"/>
        </w:rPr>
        <w:t>A.niger</w:t>
      </w:r>
      <w:proofErr w:type="spellEnd"/>
    </w:p>
    <w:p w14:paraId="0C29461F" w14:textId="77777777" w:rsidR="0019165C" w:rsidRPr="009049B9" w:rsidRDefault="0019165C" w:rsidP="0019165C">
      <w:pPr>
        <w:rPr>
          <w:rFonts w:ascii="Times New Roman" w:hAnsi="Times New Roman" w:cs="Times New Roman"/>
          <w:sz w:val="24"/>
          <w:szCs w:val="24"/>
        </w:rPr>
      </w:pPr>
    </w:p>
    <w:p w14:paraId="2673CAA3" w14:textId="5899CBEB" w:rsidR="0019165C" w:rsidRPr="00C70992" w:rsidRDefault="0019165C" w:rsidP="0019165C">
      <w:pPr>
        <w:rPr>
          <w:rFonts w:ascii="Times New Roman" w:hAnsi="Times New Roman" w:cs="Times New Roman"/>
          <w:b/>
          <w:sz w:val="24"/>
          <w:szCs w:val="24"/>
        </w:rPr>
      </w:pPr>
      <w:r w:rsidRPr="00C70992">
        <w:rPr>
          <w:rFonts w:ascii="Times New Roman" w:hAnsi="Times New Roman" w:cs="Times New Roman"/>
          <w:b/>
          <w:sz w:val="24"/>
          <w:szCs w:val="24"/>
        </w:rPr>
        <w:lastRenderedPageBreak/>
        <w:t>Introduction</w:t>
      </w:r>
      <w:r w:rsidR="00C70992" w:rsidRPr="00C70992">
        <w:rPr>
          <w:rFonts w:ascii="Times New Roman" w:hAnsi="Times New Roman" w:cs="Times New Roman"/>
          <w:b/>
          <w:sz w:val="24"/>
          <w:szCs w:val="24"/>
        </w:rPr>
        <w:t>:</w:t>
      </w:r>
    </w:p>
    <w:p w14:paraId="43318B9B" w14:textId="2A307B1C" w:rsidR="0019165C" w:rsidRPr="009049B9" w:rsidRDefault="0019165C" w:rsidP="00E40636">
      <w:pPr>
        <w:spacing w:after="0" w:line="240" w:lineRule="auto"/>
        <w:jc w:val="both"/>
        <w:rPr>
          <w:rFonts w:ascii="Times New Roman" w:hAnsi="Times New Roman" w:cs="Times New Roman"/>
          <w:sz w:val="24"/>
          <w:szCs w:val="24"/>
        </w:rPr>
      </w:pPr>
      <w:r w:rsidRPr="009049B9">
        <w:rPr>
          <w:rFonts w:ascii="Times New Roman" w:hAnsi="Times New Roman" w:cs="Times New Roman"/>
          <w:sz w:val="24"/>
          <w:szCs w:val="24"/>
        </w:rPr>
        <w:t>Groundnut (</w:t>
      </w:r>
      <w:r w:rsidRPr="00C70992">
        <w:rPr>
          <w:rFonts w:ascii="Times New Roman" w:hAnsi="Times New Roman" w:cs="Times New Roman"/>
          <w:i/>
          <w:sz w:val="24"/>
          <w:szCs w:val="24"/>
        </w:rPr>
        <w:t>Arachis hypogaea</w:t>
      </w:r>
      <w:r w:rsidRPr="009049B9">
        <w:rPr>
          <w:rFonts w:ascii="Times New Roman" w:hAnsi="Times New Roman" w:cs="Times New Roman"/>
          <w:sz w:val="24"/>
          <w:szCs w:val="24"/>
        </w:rPr>
        <w:t xml:space="preserve"> L.) is one of the most important oilseed and legume crops cultivated in tropical and subtropical regions. India, China, and several African countries account for the majority of global production (FAO, 2023). Despite its economic and nutritional importance, productivity remains constrained by biotic stresses, particularly soil-borne fungal pathogens such as </w:t>
      </w:r>
      <w:r w:rsidRPr="0041419B">
        <w:rPr>
          <w:rFonts w:ascii="Times New Roman" w:hAnsi="Times New Roman" w:cs="Times New Roman"/>
          <w:i/>
          <w:sz w:val="24"/>
          <w:szCs w:val="24"/>
        </w:rPr>
        <w:t xml:space="preserve">Sclerotium </w:t>
      </w:r>
      <w:proofErr w:type="spellStart"/>
      <w:r w:rsidRPr="0041419B">
        <w:rPr>
          <w:rFonts w:ascii="Times New Roman" w:hAnsi="Times New Roman" w:cs="Times New Roman"/>
          <w:i/>
          <w:sz w:val="24"/>
          <w:szCs w:val="24"/>
        </w:rPr>
        <w:t>rolfsii</w:t>
      </w:r>
      <w:proofErr w:type="spellEnd"/>
      <w:r w:rsidRPr="009049B9">
        <w:rPr>
          <w:rFonts w:ascii="Times New Roman" w:hAnsi="Times New Roman" w:cs="Times New Roman"/>
          <w:sz w:val="24"/>
          <w:szCs w:val="24"/>
        </w:rPr>
        <w:t xml:space="preserve"> and </w:t>
      </w:r>
      <w:r w:rsidRPr="0041419B">
        <w:rPr>
          <w:rFonts w:ascii="Times New Roman" w:hAnsi="Times New Roman" w:cs="Times New Roman"/>
          <w:i/>
          <w:sz w:val="24"/>
          <w:szCs w:val="24"/>
        </w:rPr>
        <w:t xml:space="preserve">Aspergillus </w:t>
      </w:r>
      <w:proofErr w:type="spellStart"/>
      <w:r w:rsidRPr="0041419B">
        <w:rPr>
          <w:rFonts w:ascii="Times New Roman" w:hAnsi="Times New Roman" w:cs="Times New Roman"/>
          <w:i/>
          <w:sz w:val="24"/>
          <w:szCs w:val="24"/>
        </w:rPr>
        <w:t>niger</w:t>
      </w:r>
      <w:proofErr w:type="spellEnd"/>
      <w:r w:rsidRPr="009049B9">
        <w:rPr>
          <w:rFonts w:ascii="Times New Roman" w:hAnsi="Times New Roman" w:cs="Times New Roman"/>
          <w:sz w:val="24"/>
          <w:szCs w:val="24"/>
        </w:rPr>
        <w:t>, which cause stem rot and collar rot (</w:t>
      </w:r>
      <w:r w:rsidR="00EC6AF7">
        <w:rPr>
          <w:rFonts w:ascii="Times New Roman" w:hAnsi="Times New Roman" w:cs="Times New Roman"/>
          <w:sz w:val="24"/>
          <w:szCs w:val="24"/>
        </w:rPr>
        <w:t>Vineela</w:t>
      </w:r>
      <w:r w:rsidRPr="009049B9">
        <w:rPr>
          <w:rFonts w:ascii="Times New Roman" w:hAnsi="Times New Roman" w:cs="Times New Roman"/>
          <w:sz w:val="24"/>
          <w:szCs w:val="24"/>
        </w:rPr>
        <w:t xml:space="preserve"> </w:t>
      </w:r>
      <w:r w:rsidRPr="0030005C">
        <w:rPr>
          <w:rFonts w:ascii="Times New Roman" w:hAnsi="Times New Roman" w:cs="Times New Roman"/>
          <w:i/>
          <w:sz w:val="24"/>
          <w:szCs w:val="24"/>
        </w:rPr>
        <w:t>et al</w:t>
      </w:r>
      <w:r w:rsidRPr="009049B9">
        <w:rPr>
          <w:rFonts w:ascii="Times New Roman" w:hAnsi="Times New Roman" w:cs="Times New Roman"/>
          <w:sz w:val="24"/>
          <w:szCs w:val="24"/>
        </w:rPr>
        <w:t>., 2020). These diseases lead to seed decay, damping-off and seedling mortality, resulting in yield losses up to 30</w:t>
      </w:r>
      <w:r w:rsidR="00236A96">
        <w:rPr>
          <w:rFonts w:ascii="Times New Roman" w:hAnsi="Times New Roman" w:cs="Times New Roman"/>
          <w:sz w:val="24"/>
          <w:szCs w:val="24"/>
        </w:rPr>
        <w:t xml:space="preserve">- </w:t>
      </w:r>
      <w:r w:rsidRPr="009049B9">
        <w:rPr>
          <w:rFonts w:ascii="Times New Roman" w:hAnsi="Times New Roman" w:cs="Times New Roman"/>
          <w:sz w:val="24"/>
          <w:szCs w:val="24"/>
        </w:rPr>
        <w:t>40 % under</w:t>
      </w:r>
      <w:r w:rsidR="00236A96">
        <w:rPr>
          <w:rFonts w:ascii="Times New Roman" w:hAnsi="Times New Roman" w:cs="Times New Roman"/>
          <w:sz w:val="24"/>
          <w:szCs w:val="24"/>
        </w:rPr>
        <w:t xml:space="preserve"> </w:t>
      </w:r>
      <w:r w:rsidRPr="009049B9">
        <w:rPr>
          <w:rFonts w:ascii="Times New Roman" w:hAnsi="Times New Roman" w:cs="Times New Roman"/>
          <w:sz w:val="24"/>
          <w:szCs w:val="24"/>
        </w:rPr>
        <w:t>conducive conditions.</w:t>
      </w:r>
      <w:r w:rsidR="00236A96">
        <w:rPr>
          <w:rFonts w:ascii="Times New Roman" w:hAnsi="Times New Roman" w:cs="Times New Roman"/>
          <w:sz w:val="24"/>
          <w:szCs w:val="24"/>
        </w:rPr>
        <w:t xml:space="preserve"> </w:t>
      </w:r>
      <w:r w:rsidRPr="009049B9">
        <w:rPr>
          <w:rFonts w:ascii="Times New Roman" w:hAnsi="Times New Roman" w:cs="Times New Roman"/>
          <w:sz w:val="24"/>
          <w:szCs w:val="24"/>
        </w:rPr>
        <w:t xml:space="preserve">Conventional management relies on chemical fungicides, but their continuous use poses environmental risks, enhances pathogen resistance, and affects soil microbial balance </w:t>
      </w:r>
      <w:proofErr w:type="gramStart"/>
      <w:r w:rsidR="00645C46">
        <w:rPr>
          <w:rFonts w:ascii="Times New Roman" w:hAnsi="Times New Roman" w:cs="Times New Roman"/>
          <w:sz w:val="24"/>
          <w:szCs w:val="24"/>
        </w:rPr>
        <w:t>ss</w:t>
      </w:r>
      <w:r w:rsidRPr="009049B9">
        <w:rPr>
          <w:rFonts w:ascii="Times New Roman" w:hAnsi="Times New Roman" w:cs="Times New Roman"/>
          <w:sz w:val="24"/>
          <w:szCs w:val="24"/>
        </w:rPr>
        <w:t>(</w:t>
      </w:r>
      <w:proofErr w:type="gramEnd"/>
      <w:r w:rsidRPr="009049B9">
        <w:rPr>
          <w:rFonts w:ascii="Times New Roman" w:hAnsi="Times New Roman" w:cs="Times New Roman"/>
          <w:sz w:val="24"/>
          <w:szCs w:val="24"/>
        </w:rPr>
        <w:t xml:space="preserve">Sharma et al., 2019). Consequently, biological control using antagonistic microorganisms offers an eco-friendly and sustainable alternative. Among potential biocontrol agents, </w:t>
      </w:r>
      <w:r w:rsidRPr="009049B9">
        <w:rPr>
          <w:rFonts w:ascii="Times New Roman" w:hAnsi="Times New Roman" w:cs="Times New Roman"/>
          <w:i/>
          <w:sz w:val="24"/>
          <w:szCs w:val="24"/>
        </w:rPr>
        <w:t xml:space="preserve">Trichoderma </w:t>
      </w:r>
      <w:r w:rsidRPr="009049B9">
        <w:rPr>
          <w:rFonts w:ascii="Times New Roman" w:hAnsi="Times New Roman" w:cs="Times New Roman"/>
          <w:sz w:val="24"/>
          <w:szCs w:val="24"/>
        </w:rPr>
        <w:t>spp</w:t>
      </w:r>
      <w:r w:rsidRPr="009049B9">
        <w:rPr>
          <w:rFonts w:ascii="Times New Roman" w:hAnsi="Times New Roman" w:cs="Times New Roman"/>
          <w:i/>
          <w:sz w:val="24"/>
          <w:szCs w:val="24"/>
        </w:rPr>
        <w:t xml:space="preserve">., Pseudomonas fluorescens </w:t>
      </w:r>
      <w:r w:rsidRPr="009049B9">
        <w:rPr>
          <w:rFonts w:ascii="Times New Roman" w:hAnsi="Times New Roman" w:cs="Times New Roman"/>
          <w:sz w:val="24"/>
          <w:szCs w:val="24"/>
        </w:rPr>
        <w:t>and</w:t>
      </w:r>
      <w:r w:rsidRPr="009049B9">
        <w:rPr>
          <w:rFonts w:ascii="Times New Roman" w:hAnsi="Times New Roman" w:cs="Times New Roman"/>
          <w:i/>
          <w:sz w:val="24"/>
          <w:szCs w:val="24"/>
        </w:rPr>
        <w:t xml:space="preserve"> Bacillus subtilis</w:t>
      </w:r>
      <w:r w:rsidRPr="009049B9">
        <w:rPr>
          <w:rFonts w:ascii="Times New Roman" w:hAnsi="Times New Roman" w:cs="Times New Roman"/>
          <w:sz w:val="24"/>
          <w:szCs w:val="24"/>
        </w:rPr>
        <w:t xml:space="preserve"> have shown strong antagonistic potential against soil-borne fungi through mechanisms such as mycoparasitism, antibiotic production, and induction of host resistance (Rini &amp; Sundar, 2022). Developing stable carrier-based formulations enhances shelf life, field performance, and farmer adoption. The present investigation focused on the development and evaluation of biological formulations for managing seed and seedling diseases of groundnut caused by </w:t>
      </w:r>
      <w:r w:rsidRPr="009049B9">
        <w:rPr>
          <w:rFonts w:ascii="Times New Roman" w:hAnsi="Times New Roman" w:cs="Times New Roman"/>
          <w:i/>
          <w:sz w:val="24"/>
          <w:szCs w:val="24"/>
        </w:rPr>
        <w:t xml:space="preserve">S. </w:t>
      </w:r>
      <w:proofErr w:type="spellStart"/>
      <w:r w:rsidRPr="009049B9">
        <w:rPr>
          <w:rFonts w:ascii="Times New Roman" w:hAnsi="Times New Roman" w:cs="Times New Roman"/>
          <w:i/>
          <w:sz w:val="24"/>
          <w:szCs w:val="24"/>
        </w:rPr>
        <w:t>rolfsii</w:t>
      </w:r>
      <w:proofErr w:type="spellEnd"/>
      <w:r w:rsidRPr="009049B9">
        <w:rPr>
          <w:rFonts w:ascii="Times New Roman" w:hAnsi="Times New Roman" w:cs="Times New Roman"/>
          <w:sz w:val="24"/>
          <w:szCs w:val="24"/>
        </w:rPr>
        <w:t xml:space="preserve"> and </w:t>
      </w:r>
      <w:r w:rsidRPr="009049B9">
        <w:rPr>
          <w:rFonts w:ascii="Times New Roman" w:hAnsi="Times New Roman" w:cs="Times New Roman"/>
          <w:i/>
          <w:sz w:val="24"/>
          <w:szCs w:val="24"/>
        </w:rPr>
        <w:t xml:space="preserve">A. </w:t>
      </w:r>
      <w:proofErr w:type="spellStart"/>
      <w:r w:rsidRPr="009049B9">
        <w:rPr>
          <w:rFonts w:ascii="Times New Roman" w:hAnsi="Times New Roman" w:cs="Times New Roman"/>
          <w:i/>
          <w:sz w:val="24"/>
          <w:szCs w:val="24"/>
        </w:rPr>
        <w:t>niger</w:t>
      </w:r>
      <w:proofErr w:type="spellEnd"/>
      <w:r w:rsidRPr="009049B9">
        <w:rPr>
          <w:rFonts w:ascii="Times New Roman" w:hAnsi="Times New Roman" w:cs="Times New Roman"/>
          <w:sz w:val="24"/>
          <w:szCs w:val="24"/>
        </w:rPr>
        <w:t>.</w:t>
      </w:r>
    </w:p>
    <w:p w14:paraId="5EC5A295" w14:textId="3CF08B4E" w:rsidR="0019165C" w:rsidRPr="009049B9" w:rsidRDefault="0019165C" w:rsidP="0019165C">
      <w:pPr>
        <w:pStyle w:val="Heading2"/>
        <w:rPr>
          <w:rFonts w:ascii="Times New Roman" w:hAnsi="Times New Roman" w:cs="Times New Roman"/>
          <w:color w:val="auto"/>
          <w:sz w:val="24"/>
          <w:szCs w:val="24"/>
        </w:rPr>
      </w:pPr>
      <w:r w:rsidRPr="00236A96">
        <w:rPr>
          <w:rFonts w:ascii="Times New Roman" w:hAnsi="Times New Roman" w:cs="Times New Roman"/>
          <w:b/>
          <w:color w:val="auto"/>
          <w:sz w:val="24"/>
          <w:szCs w:val="24"/>
        </w:rPr>
        <w:t>Materials and Methods</w:t>
      </w:r>
      <w:r w:rsidR="00236A96" w:rsidRPr="00236A96">
        <w:rPr>
          <w:rFonts w:ascii="Times New Roman" w:hAnsi="Times New Roman" w:cs="Times New Roman"/>
          <w:b/>
          <w:color w:val="auto"/>
          <w:sz w:val="24"/>
          <w:szCs w:val="24"/>
        </w:rPr>
        <w:t>:</w:t>
      </w:r>
    </w:p>
    <w:p w14:paraId="16D55F98" w14:textId="67C25F56" w:rsidR="000A08A4" w:rsidRPr="009049B9" w:rsidRDefault="0019165C" w:rsidP="00E40636">
      <w:pPr>
        <w:pStyle w:val="NormalWeb"/>
        <w:jc w:val="both"/>
      </w:pPr>
      <w:r w:rsidRPr="009049B9">
        <w:rPr>
          <w:b/>
        </w:rPr>
        <w:t>Pathogen isolation and identification:</w:t>
      </w:r>
      <w:r w:rsidRPr="009049B9">
        <w:t xml:space="preserve"> Diseased groundnut seedlings showing collar </w:t>
      </w:r>
      <w:r w:rsidR="0085333B" w:rsidRPr="009049B9">
        <w:t xml:space="preserve">rot </w:t>
      </w:r>
      <w:r w:rsidRPr="009049B9">
        <w:t xml:space="preserve">and stem rot symptoms were collected </w:t>
      </w:r>
      <w:r w:rsidR="0085333B" w:rsidRPr="009049B9">
        <w:t xml:space="preserve">separately </w:t>
      </w:r>
      <w:r w:rsidRPr="009049B9">
        <w:t xml:space="preserve">from </w:t>
      </w:r>
      <w:proofErr w:type="spellStart"/>
      <w:r w:rsidRPr="009049B9">
        <w:t>farmers</w:t>
      </w:r>
      <w:proofErr w:type="spellEnd"/>
      <w:r w:rsidRPr="009049B9">
        <w:t xml:space="preserve"> fields </w:t>
      </w:r>
      <w:proofErr w:type="gramStart"/>
      <w:r w:rsidRPr="009049B9">
        <w:t xml:space="preserve">of  </w:t>
      </w:r>
      <w:proofErr w:type="spellStart"/>
      <w:r w:rsidRPr="009049B9">
        <w:t>Mahaboobnagar</w:t>
      </w:r>
      <w:proofErr w:type="spellEnd"/>
      <w:proofErr w:type="gramEnd"/>
      <w:r w:rsidRPr="009049B9">
        <w:t xml:space="preserve"> district. </w:t>
      </w:r>
      <w:r w:rsidR="0085333B" w:rsidRPr="009049B9">
        <w:t>The p</w:t>
      </w:r>
      <w:r w:rsidRPr="009049B9">
        <w:t>athogens were isolated on potato dextrose agar (PDA) and purified by hyphal tip culture. Morphological identification was confirmed based on colony characteristics and microscopic observations (Barnett &amp; Hunter, 1998).</w:t>
      </w:r>
      <w:r w:rsidRPr="009049B9">
        <w:br/>
      </w:r>
      <w:r w:rsidRPr="009049B9">
        <w:br/>
      </w:r>
      <w:r w:rsidRPr="009049B9">
        <w:rPr>
          <w:b/>
        </w:rPr>
        <w:t>Isolation and screening of antagonistic microorganisms:</w:t>
      </w:r>
      <w:r w:rsidRPr="009049B9">
        <w:t xml:space="preserve"> </w:t>
      </w:r>
      <w:proofErr w:type="spellStart"/>
      <w:r w:rsidR="00AF7664" w:rsidRPr="009049B9">
        <w:t>Cowurine</w:t>
      </w:r>
      <w:proofErr w:type="spellEnd"/>
      <w:r w:rsidR="00AF7664" w:rsidRPr="009049B9">
        <w:t xml:space="preserve">, </w:t>
      </w:r>
      <w:proofErr w:type="spellStart"/>
      <w:r w:rsidR="00AF7664" w:rsidRPr="009049B9">
        <w:t>cowdung</w:t>
      </w:r>
      <w:proofErr w:type="spellEnd"/>
      <w:r w:rsidR="00AF7664" w:rsidRPr="009049B9">
        <w:t>, r</w:t>
      </w:r>
      <w:r w:rsidRPr="009049B9">
        <w:t>hizosphere soil from healthy groundnut plants</w:t>
      </w:r>
      <w:r w:rsidR="00AF7664" w:rsidRPr="009049B9">
        <w:t xml:space="preserve"> and</w:t>
      </w:r>
      <w:r w:rsidR="00914178" w:rsidRPr="009049B9">
        <w:t xml:space="preserve"> healthy groundnut plants, were used as sources for isolation of native bioagents. Fresh </w:t>
      </w:r>
      <w:proofErr w:type="spellStart"/>
      <w:r w:rsidR="00914178" w:rsidRPr="009049B9">
        <w:t>cowurine</w:t>
      </w:r>
      <w:proofErr w:type="spellEnd"/>
      <w:r w:rsidR="00914178" w:rsidRPr="009049B9">
        <w:t xml:space="preserve"> and </w:t>
      </w:r>
      <w:proofErr w:type="spellStart"/>
      <w:r w:rsidR="00914178" w:rsidRPr="009049B9">
        <w:t>cowdung</w:t>
      </w:r>
      <w:proofErr w:type="spellEnd"/>
      <w:r w:rsidR="00914178" w:rsidRPr="009049B9">
        <w:t xml:space="preserve"> was collected </w:t>
      </w:r>
      <w:r w:rsidR="003E4DC7" w:rsidRPr="009049B9">
        <w:t xml:space="preserve">in earthen containers </w:t>
      </w:r>
      <w:r w:rsidR="00914178" w:rsidRPr="009049B9">
        <w:t>during morning hours and was fermented</w:t>
      </w:r>
      <w:r w:rsidR="00D716A4" w:rsidRPr="009049B9">
        <w:t xml:space="preserve"> for 3- 5 days.</w:t>
      </w:r>
      <w:r w:rsidR="00914178" w:rsidRPr="009049B9">
        <w:t xml:space="preserve">  The rhizosphere soil</w:t>
      </w:r>
      <w:r w:rsidRPr="009049B9">
        <w:t xml:space="preserve"> </w:t>
      </w:r>
      <w:r w:rsidR="00D716A4" w:rsidRPr="009049B9">
        <w:t xml:space="preserve">as well as the fermented suspension </w:t>
      </w:r>
      <w:r w:rsidRPr="009049B9">
        <w:t xml:space="preserve">was serially diluted and plated on selective media for Trichoderma, Pseudomonas, and Bacillus isolation. </w:t>
      </w:r>
      <w:r w:rsidR="00D716A4" w:rsidRPr="009049B9">
        <w:t xml:space="preserve">Healthy groundnut plants were used for isolation of endophytes wherein the </w:t>
      </w:r>
      <w:r w:rsidR="003E4DC7" w:rsidRPr="009049B9">
        <w:t xml:space="preserve">internal tissue from collar region was transferred on above mentioned respective media plates. </w:t>
      </w:r>
      <w:r w:rsidRPr="009049B9">
        <w:t>Each isolate was evaluated for antagonism against the t</w:t>
      </w:r>
      <w:r w:rsidR="00AF7664" w:rsidRPr="009049B9">
        <w:t>est</w:t>
      </w:r>
      <w:r w:rsidRPr="009049B9">
        <w:t xml:space="preserve"> pathogens using the dual-culture technique on PDA (Dennis &amp; Webster, 1971)</w:t>
      </w:r>
      <w:r w:rsidR="00F205E0" w:rsidRPr="009049B9">
        <w:t xml:space="preserve">. </w:t>
      </w:r>
      <w:r w:rsidR="000A08A4" w:rsidRPr="009049B9">
        <w:t xml:space="preserve">Four replications were maintained for each test pathogens and the per cent growth inhibition over control was calculated by the following formula  </w:t>
      </w:r>
    </w:p>
    <w:p w14:paraId="12C1087D" w14:textId="77777777" w:rsidR="000A08A4" w:rsidRPr="009049B9" w:rsidRDefault="000A08A4" w:rsidP="000A08A4">
      <w:pPr>
        <w:pStyle w:val="BodyText"/>
        <w:spacing w:line="274" w:lineRule="exact"/>
        <w:ind w:right="2513"/>
        <w:jc w:val="center"/>
      </w:pPr>
      <w:r w:rsidRPr="009049B9">
        <w:t xml:space="preserve">I = </w:t>
      </w:r>
      <w:r w:rsidRPr="009049B9">
        <w:rPr>
          <w:u w:val="single"/>
        </w:rPr>
        <w:t>C-T X100</w:t>
      </w:r>
    </w:p>
    <w:p w14:paraId="126F54B7" w14:textId="77777777" w:rsidR="000A08A4" w:rsidRPr="009049B9" w:rsidRDefault="000A08A4" w:rsidP="000A08A4">
      <w:pPr>
        <w:pStyle w:val="BodyText"/>
        <w:spacing w:line="274" w:lineRule="exact"/>
        <w:ind w:right="2513"/>
        <w:jc w:val="center"/>
      </w:pPr>
      <w:r w:rsidRPr="009049B9">
        <w:t xml:space="preserve">    C</w:t>
      </w:r>
    </w:p>
    <w:p w14:paraId="5411B7E3" w14:textId="3EBCE540" w:rsidR="000A08A4" w:rsidRPr="009049B9" w:rsidRDefault="000A08A4" w:rsidP="000A08A4">
      <w:pPr>
        <w:pStyle w:val="BodyText"/>
        <w:spacing w:before="2" w:line="360" w:lineRule="auto"/>
        <w:ind w:left="2161" w:right="2403" w:hanging="721"/>
      </w:pPr>
      <w:r w:rsidRPr="009049B9">
        <w:t xml:space="preserve">Where, I = Per cent inhibition of pathogen mycelia </w:t>
      </w:r>
      <w:proofErr w:type="spellStart"/>
      <w:r w:rsidRPr="009049B9">
        <w:t>growthC</w:t>
      </w:r>
      <w:proofErr w:type="spellEnd"/>
      <w:r w:rsidRPr="009049B9">
        <w:t xml:space="preserve">=Growth </w:t>
      </w:r>
      <w:proofErr w:type="gramStart"/>
      <w:r w:rsidRPr="009049B9">
        <w:t>of</w:t>
      </w:r>
      <w:r w:rsidR="00F205E0" w:rsidRPr="009049B9">
        <w:t xml:space="preserve">  </w:t>
      </w:r>
      <w:r w:rsidRPr="009049B9">
        <w:t>pathogen</w:t>
      </w:r>
      <w:proofErr w:type="gramEnd"/>
      <w:r w:rsidR="00F205E0" w:rsidRPr="009049B9">
        <w:t xml:space="preserve"> </w:t>
      </w:r>
      <w:r w:rsidRPr="009049B9">
        <w:t>in control(mm)</w:t>
      </w:r>
    </w:p>
    <w:p w14:paraId="46C85D46" w14:textId="5B7D6595" w:rsidR="000A08A4" w:rsidRPr="009049B9" w:rsidRDefault="000A08A4" w:rsidP="000A08A4">
      <w:pPr>
        <w:pStyle w:val="BodyText"/>
        <w:spacing w:before="1"/>
        <w:ind w:left="2101"/>
      </w:pPr>
      <w:r w:rsidRPr="009049B9">
        <w:t>T=Growth of</w:t>
      </w:r>
      <w:r w:rsidR="00F205E0" w:rsidRPr="009049B9">
        <w:t xml:space="preserve"> </w:t>
      </w:r>
      <w:r w:rsidRPr="009049B9">
        <w:t>pathogen</w:t>
      </w:r>
      <w:r w:rsidR="00F205E0" w:rsidRPr="009049B9">
        <w:t xml:space="preserve"> </w:t>
      </w:r>
      <w:r w:rsidRPr="009049B9">
        <w:t>in treatment(mm)</w:t>
      </w:r>
    </w:p>
    <w:p w14:paraId="1012286F" w14:textId="77777777" w:rsidR="00E40636" w:rsidRDefault="00E40636" w:rsidP="00786A39">
      <w:pPr>
        <w:pStyle w:val="NormalWeb"/>
        <w:spacing w:before="0" w:beforeAutospacing="0" w:after="0" w:afterAutospacing="0" w:line="360" w:lineRule="auto"/>
        <w:jc w:val="both"/>
        <w:rPr>
          <w:b/>
        </w:rPr>
      </w:pPr>
    </w:p>
    <w:p w14:paraId="427F5BCC" w14:textId="25D8FA97" w:rsidR="00786A39" w:rsidRDefault="003834F9" w:rsidP="00E40636">
      <w:pPr>
        <w:pStyle w:val="NormalWeb"/>
        <w:spacing w:before="0" w:beforeAutospacing="0" w:after="0" w:afterAutospacing="0"/>
        <w:jc w:val="both"/>
        <w:rPr>
          <w:b/>
          <w:bCs/>
        </w:rPr>
      </w:pPr>
      <w:r w:rsidRPr="009049B9">
        <w:rPr>
          <w:b/>
        </w:rPr>
        <w:t>Preparation of talc f</w:t>
      </w:r>
      <w:r w:rsidR="0019165C" w:rsidRPr="009049B9">
        <w:rPr>
          <w:b/>
        </w:rPr>
        <w:t>ormulation:</w:t>
      </w:r>
      <w:r w:rsidR="0019165C" w:rsidRPr="009049B9">
        <w:t xml:space="preserve"> </w:t>
      </w:r>
      <w:r w:rsidRPr="009049B9">
        <w:t>The potential bio</w:t>
      </w:r>
      <w:r w:rsidR="00C57429" w:rsidRPr="009049B9">
        <w:t>a</w:t>
      </w:r>
      <w:r w:rsidRPr="009049B9">
        <w:t xml:space="preserve">gents from dual culture studies were further evaluated under pot culture. The bioagents, </w:t>
      </w:r>
      <w:r w:rsidR="00C57429" w:rsidRPr="009049B9">
        <w:rPr>
          <w:i/>
        </w:rPr>
        <w:t xml:space="preserve">Bacillus </w:t>
      </w:r>
      <w:proofErr w:type="spellStart"/>
      <w:r w:rsidR="00C57429" w:rsidRPr="009049B9">
        <w:t>sps</w:t>
      </w:r>
      <w:proofErr w:type="spellEnd"/>
      <w:r w:rsidR="00C57429" w:rsidRPr="009049B9">
        <w:t xml:space="preserve">. and </w:t>
      </w:r>
      <w:r w:rsidR="00C57429" w:rsidRPr="009049B9">
        <w:rPr>
          <w:i/>
        </w:rPr>
        <w:t xml:space="preserve">Pseudomonas </w:t>
      </w:r>
      <w:proofErr w:type="spellStart"/>
      <w:r w:rsidR="00C57429" w:rsidRPr="009049B9">
        <w:t>sps</w:t>
      </w:r>
      <w:proofErr w:type="spellEnd"/>
      <w:r w:rsidR="00C57429" w:rsidRPr="009049B9">
        <w:t xml:space="preserve">. </w:t>
      </w:r>
      <w:r w:rsidR="00DF17E2" w:rsidRPr="009049B9">
        <w:t xml:space="preserve">mass </w:t>
      </w:r>
      <w:r w:rsidR="00C57429" w:rsidRPr="009049B9">
        <w:t xml:space="preserve">multiplied in </w:t>
      </w:r>
      <w:r w:rsidR="00C57429" w:rsidRPr="009049B9">
        <w:lastRenderedPageBreak/>
        <w:t>n</w:t>
      </w:r>
      <w:r w:rsidRPr="009049B9">
        <w:t>utrient broth</w:t>
      </w:r>
      <w:r w:rsidR="00C57429" w:rsidRPr="009049B9">
        <w:t xml:space="preserve"> was mixed with sterilized talc carrier material in 1:1 ratio,</w:t>
      </w:r>
      <w:r w:rsidR="00FF4B9E" w:rsidRPr="009049B9">
        <w:t xml:space="preserve"> </w:t>
      </w:r>
      <w:r w:rsidR="00C57429" w:rsidRPr="009049B9">
        <w:t xml:space="preserve">shade dried and </w:t>
      </w:r>
      <w:r w:rsidR="0019165C" w:rsidRPr="009049B9">
        <w:t>maintain</w:t>
      </w:r>
      <w:r w:rsidR="00C57429" w:rsidRPr="009049B9">
        <w:t>ed</w:t>
      </w:r>
      <w:r w:rsidR="0019165C" w:rsidRPr="009049B9">
        <w:t xml:space="preserve"> </w:t>
      </w:r>
      <w:r w:rsidR="00236A96">
        <w:t xml:space="preserve">                         </w:t>
      </w:r>
      <w:r w:rsidR="0019165C" w:rsidRPr="009049B9">
        <w:t>10⁸CFUg⁻¹(Singhetal.,2020).</w:t>
      </w:r>
      <w:r w:rsidR="0019165C" w:rsidRPr="009049B9">
        <w:br/>
      </w:r>
    </w:p>
    <w:p w14:paraId="69035DFB" w14:textId="2AF17721" w:rsidR="00D436FC" w:rsidRPr="00786A39" w:rsidRDefault="00D436FC" w:rsidP="00786A39">
      <w:pPr>
        <w:pStyle w:val="NormalWeb"/>
        <w:spacing w:before="0" w:beforeAutospacing="0" w:after="0" w:afterAutospacing="0" w:line="360" w:lineRule="auto"/>
        <w:jc w:val="both"/>
        <w:rPr>
          <w:b/>
          <w:bCs/>
        </w:rPr>
      </w:pPr>
      <w:r w:rsidRPr="009049B9">
        <w:rPr>
          <w:b/>
          <w:bCs/>
        </w:rPr>
        <w:t>Treatments</w:t>
      </w:r>
      <w:r w:rsidRPr="009049B9">
        <w:rPr>
          <w:b/>
          <w:bCs/>
          <w:spacing w:val="-2"/>
        </w:rPr>
        <w:t xml:space="preserve"> </w:t>
      </w:r>
      <w:r w:rsidRPr="009049B9">
        <w:rPr>
          <w:b/>
          <w:bCs/>
        </w:rPr>
        <w:t>imposed</w:t>
      </w:r>
      <w:r w:rsidRPr="009049B9">
        <w:rPr>
          <w:b/>
          <w:bCs/>
          <w:spacing w:val="-1"/>
        </w:rPr>
        <w:t xml:space="preserve"> </w:t>
      </w:r>
      <w:r w:rsidRPr="009049B9">
        <w:rPr>
          <w:b/>
          <w:bCs/>
        </w:rPr>
        <w:t>in g</w:t>
      </w:r>
      <w:r w:rsidR="004244BE" w:rsidRPr="009049B9">
        <w:rPr>
          <w:b/>
          <w:bCs/>
        </w:rPr>
        <w:t xml:space="preserve">reen </w:t>
      </w:r>
      <w:r w:rsidRPr="009049B9">
        <w:rPr>
          <w:b/>
          <w:bCs/>
        </w:rPr>
        <w:t>house</w:t>
      </w:r>
      <w:r w:rsidRPr="009049B9">
        <w:rPr>
          <w:b/>
          <w:bCs/>
          <w:spacing w:val="-2"/>
        </w:rPr>
        <w:t xml:space="preserve"> </w:t>
      </w:r>
      <w:r w:rsidRPr="009049B9">
        <w:rPr>
          <w:b/>
          <w:bCs/>
        </w:rPr>
        <w:t>studies</w:t>
      </w:r>
      <w:r w:rsidR="00786A39">
        <w:rPr>
          <w:b/>
          <w:bCs/>
        </w:rPr>
        <w:t>:</w:t>
      </w:r>
    </w:p>
    <w:p w14:paraId="413956CD" w14:textId="37674392" w:rsidR="00D436FC" w:rsidRPr="009049B9" w:rsidRDefault="00D436FC" w:rsidP="00E40636">
      <w:pPr>
        <w:pStyle w:val="BodyText"/>
        <w:spacing w:before="137"/>
        <w:ind w:right="108" w:firstLine="720"/>
        <w:jc w:val="both"/>
        <w:rPr>
          <w:spacing w:val="-1"/>
        </w:rPr>
      </w:pPr>
      <w:r w:rsidRPr="009049B9">
        <w:t>The bioformulations were evaluated against the test pathogens under pot culture studies. Groundnut susceptible</w:t>
      </w:r>
      <w:r w:rsidRPr="009049B9">
        <w:rPr>
          <w:spacing w:val="1"/>
        </w:rPr>
        <w:t xml:space="preserve"> </w:t>
      </w:r>
      <w:r w:rsidRPr="009049B9">
        <w:t>cultivar K6 was used for evaluating the treatments</w:t>
      </w:r>
      <w:r w:rsidR="009071ED" w:rsidRPr="009049B9">
        <w:t xml:space="preserve"> including</w:t>
      </w:r>
      <w:r w:rsidRPr="009049B9">
        <w:rPr>
          <w:spacing w:val="1"/>
        </w:rPr>
        <w:t xml:space="preserve"> pathogen </w:t>
      </w:r>
      <w:r w:rsidRPr="009049B9">
        <w:t>control under artificially inoculated conditions</w:t>
      </w:r>
      <w:r w:rsidRPr="009049B9">
        <w:rPr>
          <w:spacing w:val="1"/>
        </w:rPr>
        <w:t xml:space="preserve"> </w:t>
      </w:r>
      <w:r w:rsidRPr="009049B9">
        <w:t>g</w:t>
      </w:r>
      <w:r w:rsidR="009071ED" w:rsidRPr="009049B9">
        <w:t>reen</w:t>
      </w:r>
      <w:r w:rsidRPr="009049B9">
        <w:t>house conditions. The</w:t>
      </w:r>
      <w:r w:rsidRPr="009049B9">
        <w:rPr>
          <w:spacing w:val="-1"/>
        </w:rPr>
        <w:t xml:space="preserve"> </w:t>
      </w:r>
      <w:r w:rsidRPr="009049B9">
        <w:t>details of the</w:t>
      </w:r>
      <w:r w:rsidRPr="009049B9">
        <w:rPr>
          <w:spacing w:val="-2"/>
        </w:rPr>
        <w:t xml:space="preserve"> </w:t>
      </w:r>
      <w:r w:rsidRPr="009049B9">
        <w:t>treatments are presented in Table</w:t>
      </w:r>
      <w:r w:rsidRPr="009049B9">
        <w:rPr>
          <w:spacing w:val="-1"/>
        </w:rPr>
        <w:t xml:space="preserve"> </w:t>
      </w:r>
      <w:r w:rsidR="009038E8" w:rsidRPr="009049B9">
        <w:rPr>
          <w:spacing w:val="-1"/>
        </w:rPr>
        <w:t>1.</w:t>
      </w:r>
    </w:p>
    <w:p w14:paraId="5779643E" w14:textId="77777777" w:rsidR="00786A39" w:rsidRDefault="00786A39" w:rsidP="00922B1C">
      <w:pPr>
        <w:pStyle w:val="BodyText"/>
        <w:ind w:right="2122"/>
        <w:rPr>
          <w:b/>
          <w:bCs/>
        </w:rPr>
      </w:pPr>
    </w:p>
    <w:p w14:paraId="57435E4C" w14:textId="0C73F48C" w:rsidR="00922B1C" w:rsidRPr="009049B9" w:rsidRDefault="00922B1C" w:rsidP="00E40636">
      <w:pPr>
        <w:pStyle w:val="BodyText"/>
        <w:ind w:right="2122"/>
        <w:jc w:val="both"/>
        <w:rPr>
          <w:b/>
          <w:bCs/>
        </w:rPr>
      </w:pPr>
      <w:r w:rsidRPr="009049B9">
        <w:rPr>
          <w:b/>
          <w:bCs/>
        </w:rPr>
        <w:t xml:space="preserve">Table 1.: </w:t>
      </w:r>
      <w:r w:rsidRPr="009049B9">
        <w:rPr>
          <w:b/>
          <w:spacing w:val="-2"/>
        </w:rPr>
        <w:t>Treatment details</w:t>
      </w:r>
    </w:p>
    <w:tbl>
      <w:tblPr>
        <w:tblW w:w="0" w:type="auto"/>
        <w:tblInd w:w="4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9"/>
        <w:gridCol w:w="6757"/>
      </w:tblGrid>
      <w:tr w:rsidR="00922B1C" w:rsidRPr="009049B9" w14:paraId="3AF91CE2" w14:textId="77777777" w:rsidTr="00601F64">
        <w:trPr>
          <w:trHeight w:val="414"/>
        </w:trPr>
        <w:tc>
          <w:tcPr>
            <w:tcW w:w="1089" w:type="dxa"/>
            <w:vMerge w:val="restart"/>
          </w:tcPr>
          <w:p w14:paraId="4E857834" w14:textId="77777777" w:rsidR="00922B1C" w:rsidRPr="009049B9" w:rsidRDefault="00922B1C" w:rsidP="00601F64">
            <w:pPr>
              <w:pStyle w:val="TableParagraph"/>
              <w:spacing w:before="1" w:line="360" w:lineRule="auto"/>
              <w:ind w:left="105"/>
              <w:rPr>
                <w:b/>
                <w:sz w:val="24"/>
                <w:szCs w:val="24"/>
              </w:rPr>
            </w:pPr>
            <w:proofErr w:type="spellStart"/>
            <w:r w:rsidRPr="009049B9">
              <w:rPr>
                <w:b/>
                <w:spacing w:val="-2"/>
                <w:sz w:val="24"/>
                <w:szCs w:val="24"/>
              </w:rPr>
              <w:t>S.No</w:t>
            </w:r>
            <w:proofErr w:type="spellEnd"/>
            <w:r w:rsidRPr="009049B9">
              <w:rPr>
                <w:b/>
                <w:spacing w:val="-2"/>
                <w:sz w:val="24"/>
                <w:szCs w:val="24"/>
              </w:rPr>
              <w:t>.</w:t>
            </w:r>
          </w:p>
        </w:tc>
        <w:tc>
          <w:tcPr>
            <w:tcW w:w="6757" w:type="dxa"/>
            <w:vMerge w:val="restart"/>
          </w:tcPr>
          <w:p w14:paraId="716140A0" w14:textId="77777777" w:rsidR="00922B1C" w:rsidRPr="009049B9" w:rsidRDefault="00922B1C" w:rsidP="00601F64">
            <w:pPr>
              <w:pStyle w:val="TableParagraph"/>
              <w:spacing w:before="1" w:line="360" w:lineRule="auto"/>
              <w:ind w:left="772"/>
              <w:rPr>
                <w:b/>
                <w:sz w:val="24"/>
                <w:szCs w:val="24"/>
              </w:rPr>
            </w:pPr>
            <w:r w:rsidRPr="009049B9">
              <w:rPr>
                <w:b/>
                <w:spacing w:val="-2"/>
                <w:sz w:val="24"/>
                <w:szCs w:val="24"/>
              </w:rPr>
              <w:t>Treatments</w:t>
            </w:r>
          </w:p>
        </w:tc>
      </w:tr>
      <w:tr w:rsidR="009049B9" w:rsidRPr="009049B9" w14:paraId="023EB357" w14:textId="77777777" w:rsidTr="00601F64">
        <w:trPr>
          <w:trHeight w:val="574"/>
        </w:trPr>
        <w:tc>
          <w:tcPr>
            <w:tcW w:w="1089" w:type="dxa"/>
            <w:vMerge/>
            <w:tcBorders>
              <w:top w:val="nil"/>
            </w:tcBorders>
          </w:tcPr>
          <w:p w14:paraId="01D5CD2B" w14:textId="77777777" w:rsidR="00922B1C" w:rsidRPr="009049B9" w:rsidRDefault="00922B1C" w:rsidP="00601F64">
            <w:pPr>
              <w:spacing w:line="360" w:lineRule="auto"/>
              <w:rPr>
                <w:rFonts w:ascii="Times New Roman" w:hAnsi="Times New Roman" w:cs="Times New Roman"/>
                <w:sz w:val="24"/>
                <w:szCs w:val="24"/>
              </w:rPr>
            </w:pPr>
          </w:p>
        </w:tc>
        <w:tc>
          <w:tcPr>
            <w:tcW w:w="6757" w:type="dxa"/>
            <w:vMerge/>
            <w:tcBorders>
              <w:top w:val="nil"/>
            </w:tcBorders>
          </w:tcPr>
          <w:p w14:paraId="022C8D8B" w14:textId="77777777" w:rsidR="00922B1C" w:rsidRPr="009049B9" w:rsidRDefault="00922B1C" w:rsidP="00601F64">
            <w:pPr>
              <w:spacing w:line="360" w:lineRule="auto"/>
              <w:rPr>
                <w:rFonts w:ascii="Times New Roman" w:hAnsi="Times New Roman" w:cs="Times New Roman"/>
                <w:sz w:val="24"/>
                <w:szCs w:val="24"/>
              </w:rPr>
            </w:pPr>
          </w:p>
        </w:tc>
      </w:tr>
      <w:tr w:rsidR="00922B1C" w:rsidRPr="009049B9" w14:paraId="00B0305A" w14:textId="77777777" w:rsidTr="00601F64">
        <w:trPr>
          <w:trHeight w:val="247"/>
        </w:trPr>
        <w:tc>
          <w:tcPr>
            <w:tcW w:w="1089" w:type="dxa"/>
          </w:tcPr>
          <w:p w14:paraId="3A72D0AA" w14:textId="77777777" w:rsidR="00922B1C" w:rsidRPr="009049B9" w:rsidRDefault="00922B1C" w:rsidP="00601F64">
            <w:pPr>
              <w:pStyle w:val="TableParagraph"/>
              <w:spacing w:line="360" w:lineRule="auto"/>
              <w:ind w:left="16" w:right="15"/>
              <w:jc w:val="center"/>
              <w:rPr>
                <w:sz w:val="24"/>
                <w:szCs w:val="24"/>
              </w:rPr>
            </w:pPr>
            <w:r w:rsidRPr="009049B9">
              <w:rPr>
                <w:spacing w:val="-5"/>
                <w:sz w:val="24"/>
                <w:szCs w:val="24"/>
              </w:rPr>
              <w:t>1.</w:t>
            </w:r>
          </w:p>
        </w:tc>
        <w:tc>
          <w:tcPr>
            <w:tcW w:w="6757" w:type="dxa"/>
          </w:tcPr>
          <w:p w14:paraId="61BBE795" w14:textId="77777777" w:rsidR="00922B1C" w:rsidRPr="009049B9" w:rsidRDefault="00922B1C" w:rsidP="00601F64">
            <w:pPr>
              <w:pStyle w:val="TableParagraph"/>
              <w:spacing w:line="360" w:lineRule="auto"/>
              <w:ind w:left="105"/>
              <w:rPr>
                <w:sz w:val="24"/>
                <w:szCs w:val="24"/>
              </w:rPr>
            </w:pPr>
            <w:r w:rsidRPr="009049B9">
              <w:rPr>
                <w:sz w:val="24"/>
                <w:szCs w:val="24"/>
              </w:rPr>
              <w:t xml:space="preserve">Seed </w:t>
            </w:r>
            <w:r w:rsidRPr="009049B9">
              <w:rPr>
                <w:spacing w:val="-2"/>
                <w:sz w:val="24"/>
                <w:szCs w:val="24"/>
              </w:rPr>
              <w:t xml:space="preserve">Treatment @ 10g/kg seed </w:t>
            </w:r>
            <w:r w:rsidRPr="009049B9">
              <w:rPr>
                <w:sz w:val="24"/>
                <w:szCs w:val="24"/>
              </w:rPr>
              <w:t>(</w:t>
            </w:r>
            <w:r w:rsidRPr="009049B9">
              <w:rPr>
                <w:i/>
                <w:sz w:val="24"/>
                <w:szCs w:val="24"/>
              </w:rPr>
              <w:t xml:space="preserve">Bacillus </w:t>
            </w:r>
            <w:r w:rsidRPr="009049B9">
              <w:rPr>
                <w:spacing w:val="-4"/>
                <w:sz w:val="24"/>
                <w:szCs w:val="24"/>
              </w:rPr>
              <w:t>sp.)</w:t>
            </w:r>
          </w:p>
        </w:tc>
      </w:tr>
      <w:tr w:rsidR="00922B1C" w:rsidRPr="009049B9" w14:paraId="26894335" w14:textId="77777777" w:rsidTr="00601F64">
        <w:trPr>
          <w:trHeight w:val="247"/>
        </w:trPr>
        <w:tc>
          <w:tcPr>
            <w:tcW w:w="1089" w:type="dxa"/>
          </w:tcPr>
          <w:p w14:paraId="023B8B6C" w14:textId="77777777" w:rsidR="00922B1C" w:rsidRPr="009049B9" w:rsidRDefault="00922B1C" w:rsidP="00601F64">
            <w:pPr>
              <w:pStyle w:val="TableParagraph"/>
              <w:spacing w:line="360" w:lineRule="auto"/>
              <w:ind w:left="16" w:right="15"/>
              <w:jc w:val="center"/>
              <w:rPr>
                <w:sz w:val="24"/>
                <w:szCs w:val="24"/>
              </w:rPr>
            </w:pPr>
            <w:r w:rsidRPr="009049B9">
              <w:rPr>
                <w:spacing w:val="-5"/>
                <w:sz w:val="24"/>
                <w:szCs w:val="24"/>
              </w:rPr>
              <w:t>2.</w:t>
            </w:r>
          </w:p>
        </w:tc>
        <w:tc>
          <w:tcPr>
            <w:tcW w:w="6757" w:type="dxa"/>
          </w:tcPr>
          <w:p w14:paraId="41604D7B" w14:textId="77777777" w:rsidR="00922B1C" w:rsidRPr="009049B9" w:rsidRDefault="00922B1C" w:rsidP="00601F64">
            <w:pPr>
              <w:pStyle w:val="TableParagraph"/>
              <w:spacing w:line="360" w:lineRule="auto"/>
              <w:ind w:left="105"/>
              <w:rPr>
                <w:sz w:val="24"/>
                <w:szCs w:val="24"/>
              </w:rPr>
            </w:pPr>
            <w:r w:rsidRPr="009049B9">
              <w:rPr>
                <w:sz w:val="24"/>
                <w:szCs w:val="24"/>
              </w:rPr>
              <w:t xml:space="preserve">Seed </w:t>
            </w:r>
            <w:r w:rsidRPr="009049B9">
              <w:rPr>
                <w:spacing w:val="-2"/>
                <w:sz w:val="24"/>
                <w:szCs w:val="24"/>
              </w:rPr>
              <w:t xml:space="preserve">Treatment@ 10g/kg </w:t>
            </w:r>
            <w:proofErr w:type="gramStart"/>
            <w:r w:rsidRPr="009049B9">
              <w:rPr>
                <w:spacing w:val="-2"/>
                <w:sz w:val="24"/>
                <w:szCs w:val="24"/>
              </w:rPr>
              <w:t xml:space="preserve">seed  </w:t>
            </w:r>
            <w:r w:rsidRPr="009049B9">
              <w:rPr>
                <w:sz w:val="24"/>
                <w:szCs w:val="24"/>
              </w:rPr>
              <w:t>(</w:t>
            </w:r>
            <w:proofErr w:type="gramEnd"/>
            <w:r w:rsidRPr="009049B9">
              <w:rPr>
                <w:i/>
                <w:sz w:val="24"/>
                <w:szCs w:val="24"/>
              </w:rPr>
              <w:t>Pseudomonas</w:t>
            </w:r>
            <w:r w:rsidRPr="009049B9">
              <w:rPr>
                <w:i/>
                <w:spacing w:val="-8"/>
                <w:sz w:val="24"/>
                <w:szCs w:val="24"/>
              </w:rPr>
              <w:t xml:space="preserve"> </w:t>
            </w:r>
            <w:r w:rsidRPr="009049B9">
              <w:rPr>
                <w:spacing w:val="-4"/>
                <w:sz w:val="24"/>
                <w:szCs w:val="24"/>
              </w:rPr>
              <w:t>sp.)</w:t>
            </w:r>
          </w:p>
        </w:tc>
      </w:tr>
      <w:tr w:rsidR="00922B1C" w:rsidRPr="009049B9" w14:paraId="1E65785E" w14:textId="77777777" w:rsidTr="00601F64">
        <w:trPr>
          <w:trHeight w:val="247"/>
        </w:trPr>
        <w:tc>
          <w:tcPr>
            <w:tcW w:w="1089" w:type="dxa"/>
          </w:tcPr>
          <w:p w14:paraId="7AE41979" w14:textId="77777777" w:rsidR="00922B1C" w:rsidRPr="009049B9" w:rsidRDefault="00922B1C" w:rsidP="00601F64">
            <w:pPr>
              <w:pStyle w:val="TableParagraph"/>
              <w:spacing w:line="360" w:lineRule="auto"/>
              <w:ind w:left="16" w:right="15"/>
              <w:jc w:val="center"/>
              <w:rPr>
                <w:sz w:val="24"/>
                <w:szCs w:val="24"/>
              </w:rPr>
            </w:pPr>
            <w:r w:rsidRPr="009049B9">
              <w:rPr>
                <w:spacing w:val="-5"/>
                <w:sz w:val="24"/>
                <w:szCs w:val="24"/>
              </w:rPr>
              <w:t>3.</w:t>
            </w:r>
          </w:p>
        </w:tc>
        <w:tc>
          <w:tcPr>
            <w:tcW w:w="6757" w:type="dxa"/>
          </w:tcPr>
          <w:p w14:paraId="1BB23344" w14:textId="77777777" w:rsidR="00922B1C" w:rsidRPr="009049B9" w:rsidRDefault="00922B1C" w:rsidP="00601F64">
            <w:pPr>
              <w:pStyle w:val="TableParagraph"/>
              <w:spacing w:line="360" w:lineRule="auto"/>
              <w:ind w:left="105"/>
              <w:rPr>
                <w:sz w:val="24"/>
                <w:szCs w:val="24"/>
              </w:rPr>
            </w:pPr>
            <w:r w:rsidRPr="009049B9">
              <w:rPr>
                <w:sz w:val="24"/>
                <w:szCs w:val="24"/>
              </w:rPr>
              <w:t>Soil</w:t>
            </w:r>
            <w:r w:rsidRPr="009049B9">
              <w:rPr>
                <w:spacing w:val="-4"/>
                <w:sz w:val="24"/>
                <w:szCs w:val="24"/>
              </w:rPr>
              <w:t xml:space="preserve"> </w:t>
            </w:r>
            <w:r w:rsidRPr="009049B9">
              <w:rPr>
                <w:spacing w:val="-2"/>
                <w:sz w:val="24"/>
                <w:szCs w:val="24"/>
              </w:rPr>
              <w:t xml:space="preserve">Application@ 10g/kg seed </w:t>
            </w:r>
            <w:r w:rsidRPr="009049B9">
              <w:rPr>
                <w:sz w:val="24"/>
                <w:szCs w:val="24"/>
              </w:rPr>
              <w:t>(</w:t>
            </w:r>
            <w:r w:rsidRPr="009049B9">
              <w:rPr>
                <w:i/>
                <w:sz w:val="24"/>
                <w:szCs w:val="24"/>
              </w:rPr>
              <w:t xml:space="preserve">Bacillus </w:t>
            </w:r>
            <w:r w:rsidRPr="009049B9">
              <w:rPr>
                <w:spacing w:val="-4"/>
                <w:sz w:val="24"/>
                <w:szCs w:val="24"/>
              </w:rPr>
              <w:t>sp.)</w:t>
            </w:r>
          </w:p>
        </w:tc>
      </w:tr>
      <w:tr w:rsidR="00922B1C" w:rsidRPr="009049B9" w14:paraId="6D45672F" w14:textId="77777777" w:rsidTr="00601F64">
        <w:trPr>
          <w:trHeight w:val="247"/>
        </w:trPr>
        <w:tc>
          <w:tcPr>
            <w:tcW w:w="1089" w:type="dxa"/>
          </w:tcPr>
          <w:p w14:paraId="35C77E9F" w14:textId="77777777" w:rsidR="00922B1C" w:rsidRPr="009049B9" w:rsidRDefault="00922B1C" w:rsidP="00601F64">
            <w:pPr>
              <w:pStyle w:val="TableParagraph"/>
              <w:spacing w:line="360" w:lineRule="auto"/>
              <w:ind w:left="16" w:right="15"/>
              <w:jc w:val="center"/>
              <w:rPr>
                <w:sz w:val="24"/>
                <w:szCs w:val="24"/>
              </w:rPr>
            </w:pPr>
            <w:r w:rsidRPr="009049B9">
              <w:rPr>
                <w:spacing w:val="-5"/>
                <w:sz w:val="24"/>
                <w:szCs w:val="24"/>
              </w:rPr>
              <w:t>4.</w:t>
            </w:r>
          </w:p>
        </w:tc>
        <w:tc>
          <w:tcPr>
            <w:tcW w:w="6757" w:type="dxa"/>
          </w:tcPr>
          <w:p w14:paraId="415176BF" w14:textId="77777777" w:rsidR="00922B1C" w:rsidRPr="009049B9" w:rsidRDefault="00922B1C" w:rsidP="00601F64">
            <w:pPr>
              <w:pStyle w:val="TableParagraph"/>
              <w:spacing w:line="360" w:lineRule="auto"/>
              <w:ind w:left="105"/>
              <w:rPr>
                <w:sz w:val="24"/>
                <w:szCs w:val="24"/>
              </w:rPr>
            </w:pPr>
            <w:r w:rsidRPr="009049B9">
              <w:rPr>
                <w:sz w:val="24"/>
                <w:szCs w:val="24"/>
              </w:rPr>
              <w:t>Soil</w:t>
            </w:r>
            <w:r w:rsidRPr="009049B9">
              <w:rPr>
                <w:spacing w:val="-4"/>
                <w:sz w:val="24"/>
                <w:szCs w:val="24"/>
              </w:rPr>
              <w:t xml:space="preserve"> </w:t>
            </w:r>
            <w:r w:rsidRPr="009049B9">
              <w:rPr>
                <w:spacing w:val="-2"/>
                <w:sz w:val="24"/>
                <w:szCs w:val="24"/>
              </w:rPr>
              <w:t xml:space="preserve">Application@ 10g/kg seed </w:t>
            </w:r>
            <w:r w:rsidRPr="009049B9">
              <w:rPr>
                <w:sz w:val="24"/>
                <w:szCs w:val="24"/>
              </w:rPr>
              <w:t>(</w:t>
            </w:r>
            <w:r w:rsidRPr="009049B9">
              <w:rPr>
                <w:i/>
                <w:sz w:val="24"/>
                <w:szCs w:val="24"/>
              </w:rPr>
              <w:t>Pseudomonas</w:t>
            </w:r>
            <w:r w:rsidRPr="009049B9">
              <w:rPr>
                <w:i/>
                <w:spacing w:val="-8"/>
                <w:sz w:val="24"/>
                <w:szCs w:val="24"/>
              </w:rPr>
              <w:t xml:space="preserve"> </w:t>
            </w:r>
            <w:r w:rsidRPr="009049B9">
              <w:rPr>
                <w:spacing w:val="-4"/>
                <w:sz w:val="24"/>
                <w:szCs w:val="24"/>
              </w:rPr>
              <w:t>sp.)</w:t>
            </w:r>
          </w:p>
        </w:tc>
      </w:tr>
      <w:tr w:rsidR="00922B1C" w:rsidRPr="009049B9" w14:paraId="7FFCDACA" w14:textId="77777777" w:rsidTr="00601F64">
        <w:trPr>
          <w:trHeight w:val="372"/>
        </w:trPr>
        <w:tc>
          <w:tcPr>
            <w:tcW w:w="1089" w:type="dxa"/>
          </w:tcPr>
          <w:p w14:paraId="1A946233" w14:textId="77777777" w:rsidR="00922B1C" w:rsidRPr="009049B9" w:rsidRDefault="00922B1C" w:rsidP="00601F64">
            <w:pPr>
              <w:pStyle w:val="TableParagraph"/>
              <w:spacing w:line="360" w:lineRule="auto"/>
              <w:ind w:left="16" w:right="15"/>
              <w:jc w:val="center"/>
              <w:rPr>
                <w:sz w:val="24"/>
                <w:szCs w:val="24"/>
              </w:rPr>
            </w:pPr>
            <w:r w:rsidRPr="009049B9">
              <w:rPr>
                <w:spacing w:val="-5"/>
                <w:sz w:val="24"/>
                <w:szCs w:val="24"/>
              </w:rPr>
              <w:t>5.</w:t>
            </w:r>
          </w:p>
        </w:tc>
        <w:tc>
          <w:tcPr>
            <w:tcW w:w="6757" w:type="dxa"/>
          </w:tcPr>
          <w:p w14:paraId="4987F633" w14:textId="6DA9DA88" w:rsidR="00922B1C" w:rsidRPr="009049B9" w:rsidRDefault="00922B1C" w:rsidP="00601F64">
            <w:pPr>
              <w:pStyle w:val="TableParagraph"/>
              <w:spacing w:line="360" w:lineRule="auto"/>
              <w:ind w:left="105"/>
              <w:rPr>
                <w:sz w:val="24"/>
                <w:szCs w:val="24"/>
              </w:rPr>
            </w:pPr>
            <w:r w:rsidRPr="009049B9">
              <w:rPr>
                <w:sz w:val="24"/>
                <w:szCs w:val="24"/>
              </w:rPr>
              <w:t>Seed</w:t>
            </w:r>
            <w:r w:rsidRPr="009049B9">
              <w:rPr>
                <w:spacing w:val="-15"/>
                <w:sz w:val="24"/>
                <w:szCs w:val="24"/>
              </w:rPr>
              <w:t xml:space="preserve"> </w:t>
            </w:r>
            <w:r w:rsidRPr="009049B9">
              <w:rPr>
                <w:sz w:val="24"/>
                <w:szCs w:val="24"/>
              </w:rPr>
              <w:t>Treatment</w:t>
            </w:r>
            <w:r w:rsidRPr="009049B9">
              <w:rPr>
                <w:spacing w:val="-15"/>
                <w:sz w:val="24"/>
                <w:szCs w:val="24"/>
              </w:rPr>
              <w:t xml:space="preserve"> </w:t>
            </w:r>
            <w:r w:rsidRPr="009049B9">
              <w:rPr>
                <w:spacing w:val="-2"/>
                <w:sz w:val="24"/>
                <w:szCs w:val="24"/>
              </w:rPr>
              <w:t>@ 5g/kg seed</w:t>
            </w:r>
            <w:r w:rsidRPr="009049B9">
              <w:rPr>
                <w:sz w:val="24"/>
                <w:szCs w:val="24"/>
              </w:rPr>
              <w:t xml:space="preserve"> + Soil Application </w:t>
            </w:r>
            <w:r w:rsidRPr="009049B9">
              <w:rPr>
                <w:spacing w:val="-2"/>
                <w:sz w:val="24"/>
                <w:szCs w:val="24"/>
              </w:rPr>
              <w:t xml:space="preserve">@ 5g/kg soil </w:t>
            </w:r>
            <w:r w:rsidRPr="009049B9">
              <w:rPr>
                <w:sz w:val="24"/>
                <w:szCs w:val="24"/>
              </w:rPr>
              <w:t>(</w:t>
            </w:r>
            <w:r w:rsidRPr="009049B9">
              <w:rPr>
                <w:i/>
                <w:sz w:val="24"/>
                <w:szCs w:val="24"/>
              </w:rPr>
              <w:t xml:space="preserve">Bacillus </w:t>
            </w:r>
            <w:r w:rsidRPr="009049B9">
              <w:rPr>
                <w:spacing w:val="-4"/>
                <w:sz w:val="24"/>
                <w:szCs w:val="24"/>
              </w:rPr>
              <w:t>sp.)</w:t>
            </w:r>
          </w:p>
        </w:tc>
      </w:tr>
      <w:tr w:rsidR="00922B1C" w:rsidRPr="009049B9" w14:paraId="4842C895" w14:textId="77777777" w:rsidTr="00601F64">
        <w:trPr>
          <w:trHeight w:val="372"/>
        </w:trPr>
        <w:tc>
          <w:tcPr>
            <w:tcW w:w="1089" w:type="dxa"/>
          </w:tcPr>
          <w:p w14:paraId="2262768A" w14:textId="77777777" w:rsidR="00922B1C" w:rsidRPr="009049B9" w:rsidRDefault="00922B1C" w:rsidP="00601F64">
            <w:pPr>
              <w:pStyle w:val="TableParagraph"/>
              <w:spacing w:line="360" w:lineRule="auto"/>
              <w:ind w:left="16" w:right="15"/>
              <w:jc w:val="center"/>
              <w:rPr>
                <w:sz w:val="24"/>
                <w:szCs w:val="24"/>
              </w:rPr>
            </w:pPr>
            <w:r w:rsidRPr="009049B9">
              <w:rPr>
                <w:spacing w:val="-5"/>
                <w:sz w:val="24"/>
                <w:szCs w:val="24"/>
              </w:rPr>
              <w:t>6.</w:t>
            </w:r>
          </w:p>
        </w:tc>
        <w:tc>
          <w:tcPr>
            <w:tcW w:w="6757" w:type="dxa"/>
          </w:tcPr>
          <w:p w14:paraId="366A490D" w14:textId="77777777" w:rsidR="00922B1C" w:rsidRPr="009049B9" w:rsidRDefault="00922B1C" w:rsidP="00601F64">
            <w:pPr>
              <w:pStyle w:val="TableParagraph"/>
              <w:spacing w:line="360" w:lineRule="auto"/>
              <w:ind w:left="105"/>
              <w:rPr>
                <w:sz w:val="24"/>
                <w:szCs w:val="24"/>
              </w:rPr>
            </w:pPr>
            <w:r w:rsidRPr="009049B9">
              <w:rPr>
                <w:sz w:val="24"/>
                <w:szCs w:val="24"/>
              </w:rPr>
              <w:t>Seed</w:t>
            </w:r>
            <w:r w:rsidRPr="009049B9">
              <w:rPr>
                <w:spacing w:val="-5"/>
                <w:sz w:val="24"/>
                <w:szCs w:val="24"/>
              </w:rPr>
              <w:t xml:space="preserve"> </w:t>
            </w:r>
            <w:r w:rsidRPr="009049B9">
              <w:rPr>
                <w:sz w:val="24"/>
                <w:szCs w:val="24"/>
              </w:rPr>
              <w:t xml:space="preserve">Treatment </w:t>
            </w:r>
            <w:r w:rsidRPr="009049B9">
              <w:rPr>
                <w:spacing w:val="-2"/>
                <w:sz w:val="24"/>
                <w:szCs w:val="24"/>
              </w:rPr>
              <w:t>@ 5g/kg seed</w:t>
            </w:r>
            <w:r w:rsidRPr="009049B9">
              <w:rPr>
                <w:spacing w:val="-10"/>
                <w:sz w:val="24"/>
                <w:szCs w:val="24"/>
              </w:rPr>
              <w:t xml:space="preserve"> +</w:t>
            </w:r>
          </w:p>
          <w:p w14:paraId="2681450D" w14:textId="77777777" w:rsidR="00922B1C" w:rsidRPr="009049B9" w:rsidRDefault="00922B1C" w:rsidP="00601F64">
            <w:pPr>
              <w:pStyle w:val="TableParagraph"/>
              <w:spacing w:line="360" w:lineRule="auto"/>
              <w:ind w:left="105"/>
              <w:rPr>
                <w:sz w:val="24"/>
                <w:szCs w:val="24"/>
              </w:rPr>
            </w:pPr>
            <w:r w:rsidRPr="009049B9">
              <w:rPr>
                <w:sz w:val="24"/>
                <w:szCs w:val="24"/>
              </w:rPr>
              <w:t xml:space="preserve">Soil Application </w:t>
            </w:r>
            <w:r w:rsidRPr="009049B9">
              <w:rPr>
                <w:spacing w:val="-2"/>
                <w:sz w:val="24"/>
                <w:szCs w:val="24"/>
              </w:rPr>
              <w:t>@ 5g/kg soil</w:t>
            </w:r>
            <w:r w:rsidRPr="009049B9">
              <w:rPr>
                <w:sz w:val="24"/>
                <w:szCs w:val="24"/>
              </w:rPr>
              <w:t xml:space="preserve"> (</w:t>
            </w:r>
            <w:r w:rsidRPr="009049B9">
              <w:rPr>
                <w:i/>
                <w:sz w:val="24"/>
                <w:szCs w:val="24"/>
              </w:rPr>
              <w:t>Pseudomonas</w:t>
            </w:r>
            <w:r w:rsidRPr="009049B9">
              <w:rPr>
                <w:i/>
                <w:spacing w:val="-15"/>
                <w:sz w:val="24"/>
                <w:szCs w:val="24"/>
              </w:rPr>
              <w:t xml:space="preserve"> </w:t>
            </w:r>
            <w:r w:rsidRPr="009049B9">
              <w:rPr>
                <w:sz w:val="24"/>
                <w:szCs w:val="24"/>
              </w:rPr>
              <w:t>sp.)</w:t>
            </w:r>
          </w:p>
        </w:tc>
      </w:tr>
      <w:tr w:rsidR="00922B1C" w:rsidRPr="009049B9" w14:paraId="3ECC56A3" w14:textId="77777777" w:rsidTr="00601F64">
        <w:trPr>
          <w:trHeight w:val="247"/>
        </w:trPr>
        <w:tc>
          <w:tcPr>
            <w:tcW w:w="1089" w:type="dxa"/>
          </w:tcPr>
          <w:p w14:paraId="4515D332" w14:textId="77777777" w:rsidR="00922B1C" w:rsidRPr="009049B9" w:rsidRDefault="00922B1C" w:rsidP="00601F64">
            <w:pPr>
              <w:pStyle w:val="TableParagraph"/>
              <w:spacing w:line="360" w:lineRule="auto"/>
              <w:ind w:left="16" w:right="15"/>
              <w:jc w:val="center"/>
              <w:rPr>
                <w:sz w:val="24"/>
                <w:szCs w:val="24"/>
              </w:rPr>
            </w:pPr>
            <w:r w:rsidRPr="009049B9">
              <w:rPr>
                <w:spacing w:val="-5"/>
                <w:sz w:val="24"/>
                <w:szCs w:val="24"/>
              </w:rPr>
              <w:t>7.</w:t>
            </w:r>
          </w:p>
        </w:tc>
        <w:tc>
          <w:tcPr>
            <w:tcW w:w="6757" w:type="dxa"/>
          </w:tcPr>
          <w:p w14:paraId="7154018C" w14:textId="0D69627E" w:rsidR="00922B1C" w:rsidRPr="009049B9" w:rsidRDefault="00620B22" w:rsidP="00601F64">
            <w:pPr>
              <w:pStyle w:val="TableParagraph"/>
              <w:spacing w:line="360" w:lineRule="auto"/>
              <w:rPr>
                <w:sz w:val="24"/>
                <w:szCs w:val="24"/>
              </w:rPr>
            </w:pPr>
            <w:r w:rsidRPr="009049B9">
              <w:rPr>
                <w:sz w:val="24"/>
                <w:szCs w:val="24"/>
              </w:rPr>
              <w:t xml:space="preserve">  </w:t>
            </w:r>
            <w:r w:rsidR="00922B1C" w:rsidRPr="009049B9">
              <w:rPr>
                <w:sz w:val="24"/>
                <w:szCs w:val="24"/>
              </w:rPr>
              <w:t>Pathogen</w:t>
            </w:r>
            <w:r w:rsidR="00922B1C" w:rsidRPr="009049B9">
              <w:rPr>
                <w:spacing w:val="4"/>
                <w:sz w:val="24"/>
                <w:szCs w:val="24"/>
              </w:rPr>
              <w:t xml:space="preserve"> </w:t>
            </w:r>
            <w:r w:rsidR="00922B1C" w:rsidRPr="009049B9">
              <w:rPr>
                <w:spacing w:val="-2"/>
                <w:sz w:val="24"/>
                <w:szCs w:val="24"/>
              </w:rPr>
              <w:t>control</w:t>
            </w:r>
          </w:p>
        </w:tc>
      </w:tr>
    </w:tbl>
    <w:p w14:paraId="0F980D50" w14:textId="77777777" w:rsidR="00922B1C" w:rsidRPr="009049B9" w:rsidRDefault="00922B1C" w:rsidP="00D436FC">
      <w:pPr>
        <w:pStyle w:val="BodyText"/>
        <w:spacing w:before="137" w:line="360" w:lineRule="auto"/>
        <w:ind w:right="108" w:firstLine="720"/>
      </w:pPr>
    </w:p>
    <w:p w14:paraId="67B62DB6" w14:textId="402491F1" w:rsidR="00303EA7" w:rsidRPr="009049B9" w:rsidRDefault="00332D47" w:rsidP="00E40636">
      <w:pPr>
        <w:pStyle w:val="BodyText"/>
        <w:spacing w:before="137"/>
        <w:ind w:right="108" w:firstLine="720"/>
        <w:jc w:val="both"/>
        <w:rPr>
          <w:lang w:eastAsia="en-IN"/>
        </w:rPr>
      </w:pPr>
      <w:r w:rsidRPr="009049B9">
        <w:t>Initially the pots of 5kg capacity were filled with sterilized potting mixture composed of soil and</w:t>
      </w:r>
      <w:r w:rsidRPr="009049B9">
        <w:rPr>
          <w:spacing w:val="1"/>
        </w:rPr>
        <w:t xml:space="preserve"> </w:t>
      </w:r>
      <w:r w:rsidRPr="009049B9">
        <w:t>FYM in 3:1 followed by application of   stem rot (</w:t>
      </w:r>
      <w:r w:rsidRPr="009049B9">
        <w:rPr>
          <w:i/>
        </w:rPr>
        <w:t xml:space="preserve">S. </w:t>
      </w:r>
      <w:proofErr w:type="spellStart"/>
      <w:r w:rsidRPr="009049B9">
        <w:rPr>
          <w:i/>
        </w:rPr>
        <w:t>rolfsii</w:t>
      </w:r>
      <w:proofErr w:type="spellEnd"/>
      <w:r w:rsidRPr="009049B9">
        <w:t>) and collar rot (</w:t>
      </w:r>
      <w:r w:rsidRPr="009049B9">
        <w:rPr>
          <w:i/>
        </w:rPr>
        <w:t xml:space="preserve">A. </w:t>
      </w:r>
      <w:proofErr w:type="spellStart"/>
      <w:r w:rsidRPr="009049B9">
        <w:rPr>
          <w:i/>
        </w:rPr>
        <w:t>niger</w:t>
      </w:r>
      <w:proofErr w:type="spellEnd"/>
      <w:r w:rsidRPr="009049B9">
        <w:t>)</w:t>
      </w:r>
      <w:r w:rsidR="00B826F2" w:rsidRPr="009049B9">
        <w:t xml:space="preserve"> </w:t>
      </w:r>
      <w:r w:rsidRPr="009049B9">
        <w:t>pathogens</w:t>
      </w:r>
      <w:r w:rsidR="00DF17E2" w:rsidRPr="009049B9">
        <w:t xml:space="preserve"> </w:t>
      </w:r>
      <w:r w:rsidRPr="009049B9">
        <w:t>mass multiplied on sorghum grains for 10 days</w:t>
      </w:r>
      <w:r w:rsidR="00DF17E2" w:rsidRPr="009049B9">
        <w:t xml:space="preserve"> @10g/kg soil</w:t>
      </w:r>
      <w:r w:rsidRPr="009049B9">
        <w:t>. The pots were moistened for establishment of the pathogens. After 72hours, t</w:t>
      </w:r>
      <w:r w:rsidR="009071ED" w:rsidRPr="009049B9">
        <w:t xml:space="preserve">he surface sterilized (0.1% </w:t>
      </w:r>
      <w:proofErr w:type="spellStart"/>
      <w:r w:rsidR="009071ED" w:rsidRPr="009049B9">
        <w:t>NaOCl</w:t>
      </w:r>
      <w:proofErr w:type="spellEnd"/>
      <w:r w:rsidR="009071ED" w:rsidRPr="009049B9">
        <w:t xml:space="preserve">) groundnut seeds were </w:t>
      </w:r>
      <w:r w:rsidR="00D436FC" w:rsidRPr="009049B9">
        <w:t>treated</w:t>
      </w:r>
      <w:r w:rsidR="009071ED" w:rsidRPr="009049B9">
        <w:t xml:space="preserve"> with</w:t>
      </w:r>
      <w:r w:rsidR="00D436FC" w:rsidRPr="009049B9">
        <w:t xml:space="preserve"> respective bio formulation treatments</w:t>
      </w:r>
      <w:r w:rsidR="009071ED" w:rsidRPr="009049B9">
        <w:t xml:space="preserve"> </w:t>
      </w:r>
      <w:r w:rsidR="00625C4A" w:rsidRPr="009049B9">
        <w:t xml:space="preserve">and </w:t>
      </w:r>
      <w:r w:rsidR="002256ED" w:rsidRPr="009049B9">
        <w:t>soil application</w:t>
      </w:r>
      <w:r w:rsidR="007629E5" w:rsidRPr="009049B9">
        <w:t>s</w:t>
      </w:r>
      <w:r w:rsidR="002256ED" w:rsidRPr="009049B9">
        <w:t xml:space="preserve"> </w:t>
      </w:r>
      <w:r w:rsidR="007629E5" w:rsidRPr="009049B9">
        <w:t xml:space="preserve">was done </w:t>
      </w:r>
      <w:r w:rsidR="00625C4A" w:rsidRPr="009049B9">
        <w:t>at their respective dosages as per the treatments given in the table</w:t>
      </w:r>
      <w:r w:rsidR="009038E8" w:rsidRPr="009049B9">
        <w:t xml:space="preserve"> 1.</w:t>
      </w:r>
      <w:r w:rsidR="00625C4A" w:rsidRPr="009049B9">
        <w:t xml:space="preserve">  </w:t>
      </w:r>
      <w:r w:rsidR="009071ED" w:rsidRPr="009049B9">
        <w:t xml:space="preserve">and </w:t>
      </w:r>
      <w:r w:rsidR="00D436FC" w:rsidRPr="009049B9">
        <w:t>were sown</w:t>
      </w:r>
      <w:r w:rsidRPr="009049B9">
        <w:t xml:space="preserve">. </w:t>
      </w:r>
      <w:r w:rsidR="00D436FC" w:rsidRPr="009049B9">
        <w:t xml:space="preserve">The pathogen treated seeds </w:t>
      </w:r>
      <w:r w:rsidR="009071ED" w:rsidRPr="009049B9">
        <w:t xml:space="preserve">was </w:t>
      </w:r>
      <w:r w:rsidR="00D436FC" w:rsidRPr="009049B9">
        <w:t>maintained</w:t>
      </w:r>
      <w:r w:rsidR="009071ED" w:rsidRPr="009049B9">
        <w:t xml:space="preserve"> as control</w:t>
      </w:r>
      <w:r w:rsidR="00D436FC" w:rsidRPr="009049B9">
        <w:t>. In each</w:t>
      </w:r>
      <w:r w:rsidR="00D436FC" w:rsidRPr="009049B9">
        <w:rPr>
          <w:spacing w:val="1"/>
        </w:rPr>
        <w:t xml:space="preserve"> </w:t>
      </w:r>
      <w:r w:rsidR="00D436FC" w:rsidRPr="009049B9">
        <w:t>pot twenty seeds were</w:t>
      </w:r>
      <w:r w:rsidR="00D436FC" w:rsidRPr="009049B9">
        <w:rPr>
          <w:spacing w:val="1"/>
        </w:rPr>
        <w:t xml:space="preserve"> </w:t>
      </w:r>
      <w:r w:rsidR="00D436FC" w:rsidRPr="009049B9">
        <w:t>sown</w:t>
      </w:r>
      <w:r w:rsidR="00D436FC" w:rsidRPr="009049B9">
        <w:rPr>
          <w:spacing w:val="1"/>
        </w:rPr>
        <w:t xml:space="preserve"> </w:t>
      </w:r>
      <w:r w:rsidR="00D436FC" w:rsidRPr="009049B9">
        <w:t>and</w:t>
      </w:r>
      <w:r w:rsidR="00D436FC" w:rsidRPr="009049B9">
        <w:rPr>
          <w:spacing w:val="1"/>
        </w:rPr>
        <w:t xml:space="preserve"> regularly </w:t>
      </w:r>
      <w:r w:rsidR="00D436FC" w:rsidRPr="009049B9">
        <w:t xml:space="preserve">watered. </w:t>
      </w:r>
      <w:r w:rsidR="00D436FC" w:rsidRPr="009049B9">
        <w:rPr>
          <w:lang w:eastAsia="en-IN"/>
        </w:rPr>
        <w:t>The developing seedlings were observed every 24 hours for the appearance of disease symptoms.</w:t>
      </w:r>
      <w:r w:rsidR="00D436FC" w:rsidRPr="009049B9">
        <w:t xml:space="preserve"> </w:t>
      </w:r>
      <w:r w:rsidR="00303EA7" w:rsidRPr="009049B9">
        <w:t>Treatments included individual agents, combined formulations, and pathogen control with four replications in completely randomized block design.</w:t>
      </w:r>
    </w:p>
    <w:p w14:paraId="2623FE59" w14:textId="25ACC42C" w:rsidR="00D436FC" w:rsidRPr="009049B9" w:rsidRDefault="00D436FC" w:rsidP="00E40636">
      <w:pPr>
        <w:pStyle w:val="BodyText"/>
        <w:spacing w:before="137"/>
        <w:ind w:right="108" w:firstLine="720"/>
        <w:jc w:val="both"/>
      </w:pPr>
      <w:r w:rsidRPr="009049B9">
        <w:t>The observations were recorded on per cent seed germination</w:t>
      </w:r>
      <w:r w:rsidR="009071ED" w:rsidRPr="009049B9">
        <w:t xml:space="preserve"> and seedling mortality </w:t>
      </w:r>
      <w:r w:rsidRPr="009049B9">
        <w:t xml:space="preserve">at </w:t>
      </w:r>
      <w:proofErr w:type="gramStart"/>
      <w:r w:rsidR="00332D47" w:rsidRPr="009049B9">
        <w:t>10</w:t>
      </w:r>
      <w:r w:rsidRPr="009049B9">
        <w:t xml:space="preserve">  and</w:t>
      </w:r>
      <w:proofErr w:type="gramEnd"/>
      <w:r w:rsidRPr="009049B9">
        <w:t xml:space="preserve"> </w:t>
      </w:r>
      <w:r w:rsidR="00332D47" w:rsidRPr="009049B9">
        <w:t>20</w:t>
      </w:r>
      <w:r w:rsidRPr="009049B9">
        <w:rPr>
          <w:spacing w:val="1"/>
        </w:rPr>
        <w:t xml:space="preserve"> </w:t>
      </w:r>
      <w:r w:rsidRPr="009049B9">
        <w:t>days after sowing (DAS)</w:t>
      </w:r>
      <w:r w:rsidR="00332D47" w:rsidRPr="009049B9">
        <w:t>, respectively</w:t>
      </w:r>
      <w:r w:rsidRPr="009049B9">
        <w:t xml:space="preserve">. </w:t>
      </w:r>
    </w:p>
    <w:p w14:paraId="774D3BFD" w14:textId="77777777" w:rsidR="00D436FC" w:rsidRPr="009049B9" w:rsidRDefault="00D436FC" w:rsidP="00E40636">
      <w:pPr>
        <w:tabs>
          <w:tab w:val="right" w:pos="9360"/>
        </w:tabs>
        <w:spacing w:line="240" w:lineRule="auto"/>
        <w:jc w:val="both"/>
        <w:rPr>
          <w:rFonts w:ascii="Times New Roman" w:hAnsi="Times New Roman" w:cs="Times New Roman"/>
          <w:sz w:val="24"/>
          <w:szCs w:val="24"/>
        </w:rPr>
      </w:pPr>
    </w:p>
    <w:p w14:paraId="1162284E" w14:textId="3E526471" w:rsidR="00D054F3" w:rsidRPr="009049B9" w:rsidRDefault="00BE5120" w:rsidP="00D054F3">
      <w:pPr>
        <w:tabs>
          <w:tab w:val="right" w:pos="9360"/>
        </w:tabs>
        <w:spacing w:line="360" w:lineRule="auto"/>
        <w:jc w:val="both"/>
        <w:rPr>
          <w:rFonts w:ascii="Times New Roman" w:hAnsi="Times New Roman" w:cs="Times New Roman"/>
          <w:b/>
          <w:sz w:val="24"/>
          <w:szCs w:val="24"/>
        </w:rPr>
      </w:pPr>
      <w:r w:rsidRPr="009049B9">
        <w:rPr>
          <w:rFonts w:ascii="Times New Roman" w:hAnsi="Times New Roman" w:cs="Times New Roman"/>
          <w:b/>
          <w:sz w:val="24"/>
          <w:szCs w:val="24"/>
        </w:rPr>
        <w:lastRenderedPageBreak/>
        <w:t xml:space="preserve">        </w:t>
      </w:r>
      <w:r w:rsidR="00D054F3" w:rsidRPr="009049B9">
        <w:rPr>
          <w:rFonts w:ascii="Times New Roman" w:hAnsi="Times New Roman" w:cs="Times New Roman"/>
          <w:b/>
          <w:sz w:val="24"/>
          <w:szCs w:val="24"/>
        </w:rPr>
        <w:t xml:space="preserve">Per cent Seed germination (%) </w:t>
      </w:r>
    </w:p>
    <w:p w14:paraId="7DB0F759" w14:textId="6D4A74FA" w:rsidR="00D054F3" w:rsidRPr="009049B9" w:rsidRDefault="00D054F3" w:rsidP="00D054F3">
      <w:pPr>
        <w:tabs>
          <w:tab w:val="right" w:pos="9360"/>
        </w:tabs>
        <w:spacing w:line="240" w:lineRule="auto"/>
        <w:jc w:val="both"/>
        <w:rPr>
          <w:rFonts w:ascii="Times New Roman" w:hAnsi="Times New Roman" w:cs="Times New Roman"/>
          <w:sz w:val="24"/>
          <w:szCs w:val="24"/>
        </w:rPr>
      </w:pPr>
      <w:r w:rsidRPr="009049B9">
        <w:rPr>
          <w:rFonts w:ascii="Times New Roman" w:hAnsi="Times New Roman" w:cs="Times New Roman"/>
          <w:sz w:val="24"/>
          <w:szCs w:val="24"/>
        </w:rPr>
        <w:t xml:space="preserve">                                                                     Number of seed sown </w:t>
      </w:r>
    </w:p>
    <w:p w14:paraId="090E0852" w14:textId="351F8C0C" w:rsidR="00D054F3" w:rsidRPr="009049B9" w:rsidRDefault="00D054F3" w:rsidP="00D054F3">
      <w:pPr>
        <w:pStyle w:val="ListParagraph"/>
        <w:autoSpaceDE w:val="0"/>
        <w:autoSpaceDN w:val="0"/>
        <w:adjustRightInd w:val="0"/>
        <w:spacing w:after="0" w:line="240" w:lineRule="auto"/>
        <w:ind w:left="1854"/>
        <w:jc w:val="both"/>
        <w:rPr>
          <w:rFonts w:ascii="Times New Roman" w:hAnsi="Times New Roman" w:cs="Times New Roman"/>
          <w:sz w:val="24"/>
          <w:szCs w:val="24"/>
        </w:rPr>
      </w:pPr>
      <w:r w:rsidRPr="009049B9">
        <w:rPr>
          <w:rFonts w:ascii="Times New Roman" w:hAnsi="Times New Roman" w:cs="Times New Roman"/>
          <w:sz w:val="24"/>
          <w:szCs w:val="24"/>
        </w:rPr>
        <w:t xml:space="preserve">Seed Germination (%) = ----------------------------------    x 100         </w:t>
      </w:r>
    </w:p>
    <w:p w14:paraId="7A61F658" w14:textId="77777777" w:rsidR="00D054F3" w:rsidRPr="009049B9" w:rsidRDefault="00D054F3" w:rsidP="00D054F3">
      <w:pPr>
        <w:pStyle w:val="ListParagraph"/>
        <w:tabs>
          <w:tab w:val="right" w:pos="9360"/>
        </w:tabs>
        <w:spacing w:line="240" w:lineRule="auto"/>
        <w:ind w:left="1854"/>
        <w:jc w:val="both"/>
        <w:rPr>
          <w:rFonts w:ascii="Times New Roman" w:hAnsi="Times New Roman" w:cs="Times New Roman"/>
          <w:sz w:val="24"/>
          <w:szCs w:val="24"/>
        </w:rPr>
      </w:pPr>
      <w:r w:rsidRPr="009049B9">
        <w:rPr>
          <w:rFonts w:ascii="Times New Roman" w:hAnsi="Times New Roman" w:cs="Times New Roman"/>
          <w:sz w:val="24"/>
          <w:szCs w:val="24"/>
        </w:rPr>
        <w:t xml:space="preserve">                   </w:t>
      </w:r>
    </w:p>
    <w:p w14:paraId="1B3495E4" w14:textId="754F3C6E" w:rsidR="00D054F3" w:rsidRPr="009049B9" w:rsidRDefault="00D054F3" w:rsidP="00D054F3">
      <w:pPr>
        <w:pStyle w:val="ListParagraph"/>
        <w:tabs>
          <w:tab w:val="right" w:pos="9360"/>
        </w:tabs>
        <w:spacing w:line="240" w:lineRule="auto"/>
        <w:ind w:left="1854"/>
        <w:jc w:val="both"/>
        <w:rPr>
          <w:rFonts w:ascii="Times New Roman" w:hAnsi="Times New Roman" w:cs="Times New Roman"/>
          <w:sz w:val="24"/>
          <w:szCs w:val="24"/>
        </w:rPr>
      </w:pPr>
      <w:r w:rsidRPr="009049B9">
        <w:rPr>
          <w:rFonts w:ascii="Times New Roman" w:hAnsi="Times New Roman" w:cs="Times New Roman"/>
          <w:sz w:val="24"/>
          <w:szCs w:val="24"/>
        </w:rPr>
        <w:t xml:space="preserve">                                           Total number of seeds sown</w:t>
      </w:r>
    </w:p>
    <w:p w14:paraId="4B67127C" w14:textId="77777777" w:rsidR="00D054F3" w:rsidRPr="009049B9" w:rsidRDefault="00D054F3" w:rsidP="00D054F3">
      <w:pPr>
        <w:rPr>
          <w:rFonts w:ascii="Times New Roman" w:hAnsi="Times New Roman" w:cs="Times New Roman"/>
          <w:sz w:val="24"/>
          <w:szCs w:val="24"/>
        </w:rPr>
      </w:pPr>
    </w:p>
    <w:p w14:paraId="0E5CD481" w14:textId="1EBADF27" w:rsidR="00BE5120" w:rsidRPr="009049B9" w:rsidRDefault="008F054F" w:rsidP="00BE5120">
      <w:pPr>
        <w:tabs>
          <w:tab w:val="right" w:pos="9360"/>
        </w:tabs>
        <w:spacing w:line="360" w:lineRule="auto"/>
        <w:jc w:val="both"/>
        <w:rPr>
          <w:rFonts w:ascii="Times New Roman" w:hAnsi="Times New Roman" w:cs="Times New Roman"/>
          <w:b/>
          <w:sz w:val="24"/>
          <w:szCs w:val="24"/>
        </w:rPr>
      </w:pPr>
      <w:r w:rsidRPr="009049B9">
        <w:rPr>
          <w:rFonts w:ascii="Times New Roman" w:hAnsi="Times New Roman" w:cs="Times New Roman"/>
          <w:b/>
          <w:sz w:val="24"/>
          <w:szCs w:val="24"/>
        </w:rPr>
        <w:t xml:space="preserve">       </w:t>
      </w:r>
      <w:r w:rsidR="00D054F3" w:rsidRPr="009049B9">
        <w:rPr>
          <w:rFonts w:ascii="Times New Roman" w:hAnsi="Times New Roman" w:cs="Times New Roman"/>
          <w:b/>
          <w:sz w:val="24"/>
          <w:szCs w:val="24"/>
        </w:rPr>
        <w:t xml:space="preserve">Per cent </w:t>
      </w:r>
      <w:r w:rsidR="00BE5120" w:rsidRPr="009049B9">
        <w:rPr>
          <w:rFonts w:ascii="Times New Roman" w:hAnsi="Times New Roman" w:cs="Times New Roman"/>
          <w:b/>
          <w:sz w:val="24"/>
          <w:szCs w:val="24"/>
        </w:rPr>
        <w:t xml:space="preserve">Seedling mortality (%) </w:t>
      </w:r>
    </w:p>
    <w:p w14:paraId="1A5100F4" w14:textId="77777777" w:rsidR="00BE5120" w:rsidRPr="009049B9" w:rsidRDefault="00BE5120" w:rsidP="00BE5120">
      <w:pPr>
        <w:tabs>
          <w:tab w:val="right" w:pos="9360"/>
        </w:tabs>
        <w:spacing w:line="240" w:lineRule="auto"/>
        <w:jc w:val="both"/>
        <w:rPr>
          <w:rFonts w:ascii="Times New Roman" w:hAnsi="Times New Roman" w:cs="Times New Roman"/>
          <w:sz w:val="24"/>
          <w:szCs w:val="24"/>
        </w:rPr>
      </w:pPr>
      <w:r w:rsidRPr="009049B9">
        <w:rPr>
          <w:rFonts w:ascii="Times New Roman" w:hAnsi="Times New Roman" w:cs="Times New Roman"/>
          <w:sz w:val="24"/>
          <w:szCs w:val="24"/>
        </w:rPr>
        <w:t xml:space="preserve">                                                                     Number of seedlings infected </w:t>
      </w:r>
    </w:p>
    <w:p w14:paraId="309E4AF0" w14:textId="77777777" w:rsidR="00BE5120" w:rsidRPr="009049B9" w:rsidRDefault="00BE5120" w:rsidP="00BE5120">
      <w:pPr>
        <w:pStyle w:val="ListParagraph"/>
        <w:autoSpaceDE w:val="0"/>
        <w:autoSpaceDN w:val="0"/>
        <w:adjustRightInd w:val="0"/>
        <w:spacing w:after="0" w:line="240" w:lineRule="auto"/>
        <w:ind w:left="1854"/>
        <w:jc w:val="both"/>
        <w:rPr>
          <w:rFonts w:ascii="Times New Roman" w:hAnsi="Times New Roman" w:cs="Times New Roman"/>
          <w:sz w:val="24"/>
          <w:szCs w:val="24"/>
        </w:rPr>
      </w:pPr>
      <w:r w:rsidRPr="009049B9">
        <w:rPr>
          <w:rFonts w:ascii="Times New Roman" w:hAnsi="Times New Roman" w:cs="Times New Roman"/>
          <w:sz w:val="24"/>
          <w:szCs w:val="24"/>
        </w:rPr>
        <w:t xml:space="preserve">Seedling mortality (%) = ----------------------------------    x 100         </w:t>
      </w:r>
    </w:p>
    <w:p w14:paraId="43AD98CD" w14:textId="77777777" w:rsidR="00BE5120" w:rsidRPr="009049B9" w:rsidRDefault="00BE5120" w:rsidP="00BE5120">
      <w:pPr>
        <w:pStyle w:val="ListParagraph"/>
        <w:tabs>
          <w:tab w:val="right" w:pos="9360"/>
        </w:tabs>
        <w:spacing w:line="240" w:lineRule="auto"/>
        <w:ind w:left="1854"/>
        <w:jc w:val="both"/>
        <w:rPr>
          <w:rFonts w:ascii="Times New Roman" w:hAnsi="Times New Roman" w:cs="Times New Roman"/>
          <w:sz w:val="24"/>
          <w:szCs w:val="24"/>
        </w:rPr>
      </w:pPr>
      <w:r w:rsidRPr="009049B9">
        <w:rPr>
          <w:rFonts w:ascii="Times New Roman" w:hAnsi="Times New Roman" w:cs="Times New Roman"/>
          <w:sz w:val="24"/>
          <w:szCs w:val="24"/>
        </w:rPr>
        <w:t xml:space="preserve">                   </w:t>
      </w:r>
    </w:p>
    <w:p w14:paraId="75CBD27A" w14:textId="77777777" w:rsidR="00BE5120" w:rsidRPr="009049B9" w:rsidRDefault="00BE5120" w:rsidP="00BE5120">
      <w:pPr>
        <w:pStyle w:val="ListParagraph"/>
        <w:tabs>
          <w:tab w:val="right" w:pos="9360"/>
        </w:tabs>
        <w:spacing w:line="240" w:lineRule="auto"/>
        <w:ind w:left="1854"/>
        <w:jc w:val="both"/>
        <w:rPr>
          <w:rFonts w:ascii="Times New Roman" w:hAnsi="Times New Roman" w:cs="Times New Roman"/>
          <w:sz w:val="24"/>
          <w:szCs w:val="24"/>
        </w:rPr>
      </w:pPr>
      <w:r w:rsidRPr="009049B9">
        <w:rPr>
          <w:rFonts w:ascii="Times New Roman" w:hAnsi="Times New Roman" w:cs="Times New Roman"/>
          <w:sz w:val="24"/>
          <w:szCs w:val="24"/>
        </w:rPr>
        <w:t xml:space="preserve">                                           Total number of seeds </w:t>
      </w:r>
    </w:p>
    <w:p w14:paraId="609B592F" w14:textId="78792E19" w:rsidR="0019165C" w:rsidRPr="009049B9" w:rsidRDefault="0019165C" w:rsidP="0019165C">
      <w:pPr>
        <w:pStyle w:val="Heading2"/>
        <w:rPr>
          <w:rFonts w:ascii="Times New Roman" w:hAnsi="Times New Roman" w:cs="Times New Roman"/>
          <w:b/>
          <w:color w:val="auto"/>
          <w:sz w:val="24"/>
          <w:szCs w:val="24"/>
        </w:rPr>
      </w:pPr>
      <w:r w:rsidRPr="009049B9">
        <w:rPr>
          <w:rFonts w:ascii="Times New Roman" w:hAnsi="Times New Roman" w:cs="Times New Roman"/>
          <w:b/>
          <w:color w:val="auto"/>
          <w:sz w:val="24"/>
          <w:szCs w:val="24"/>
        </w:rPr>
        <w:t>3. Results</w:t>
      </w:r>
      <w:r w:rsidR="009736AD">
        <w:rPr>
          <w:rFonts w:ascii="Times New Roman" w:hAnsi="Times New Roman" w:cs="Times New Roman"/>
          <w:b/>
          <w:color w:val="auto"/>
          <w:sz w:val="24"/>
          <w:szCs w:val="24"/>
        </w:rPr>
        <w:t xml:space="preserve"> and discussion </w:t>
      </w:r>
    </w:p>
    <w:p w14:paraId="43687FD3" w14:textId="1AFC9B1F" w:rsidR="00232C63" w:rsidRPr="009049B9" w:rsidRDefault="00232C63" w:rsidP="00232C63">
      <w:pPr>
        <w:rPr>
          <w:rFonts w:ascii="Times New Roman" w:hAnsi="Times New Roman" w:cs="Times New Roman"/>
          <w:b/>
          <w:sz w:val="24"/>
          <w:szCs w:val="24"/>
        </w:rPr>
      </w:pPr>
    </w:p>
    <w:p w14:paraId="67D7A317" w14:textId="2BAED755" w:rsidR="00232C63" w:rsidRPr="009049B9" w:rsidRDefault="001F5250" w:rsidP="00232C63">
      <w:pPr>
        <w:rPr>
          <w:rFonts w:ascii="Times New Roman" w:hAnsi="Times New Roman" w:cs="Times New Roman"/>
          <w:b/>
          <w:sz w:val="24"/>
          <w:szCs w:val="24"/>
        </w:rPr>
      </w:pPr>
      <w:r w:rsidRPr="009049B9">
        <w:rPr>
          <w:rFonts w:ascii="Times New Roman" w:hAnsi="Times New Roman" w:cs="Times New Roman"/>
          <w:b/>
          <w:sz w:val="24"/>
          <w:szCs w:val="24"/>
        </w:rPr>
        <w:t xml:space="preserve">Isolation of native bioagents and their </w:t>
      </w:r>
      <w:r w:rsidRPr="009049B9">
        <w:rPr>
          <w:rFonts w:ascii="Times New Roman" w:hAnsi="Times New Roman" w:cs="Times New Roman"/>
          <w:b/>
          <w:i/>
          <w:sz w:val="24"/>
          <w:szCs w:val="24"/>
        </w:rPr>
        <w:t>i</w:t>
      </w:r>
      <w:r w:rsidR="009C77D7" w:rsidRPr="009049B9">
        <w:rPr>
          <w:rFonts w:ascii="Times New Roman" w:hAnsi="Times New Roman" w:cs="Times New Roman"/>
          <w:b/>
          <w:i/>
          <w:sz w:val="24"/>
          <w:szCs w:val="24"/>
        </w:rPr>
        <w:t>n-vitro</w:t>
      </w:r>
      <w:r w:rsidR="009C77D7" w:rsidRPr="009049B9">
        <w:rPr>
          <w:rFonts w:ascii="Times New Roman" w:hAnsi="Times New Roman" w:cs="Times New Roman"/>
          <w:b/>
          <w:sz w:val="24"/>
          <w:szCs w:val="24"/>
        </w:rPr>
        <w:t xml:space="preserve"> antagonistic activity:</w:t>
      </w:r>
    </w:p>
    <w:p w14:paraId="693C4A95" w14:textId="77777777" w:rsidR="009F5105" w:rsidRPr="009049B9" w:rsidRDefault="00232C63" w:rsidP="002E7D8C">
      <w:pPr>
        <w:spacing w:after="0" w:line="240" w:lineRule="auto"/>
        <w:ind w:firstLine="720"/>
        <w:jc w:val="both"/>
        <w:rPr>
          <w:rFonts w:ascii="Times New Roman" w:hAnsi="Times New Roman" w:cs="Times New Roman"/>
          <w:i/>
          <w:sz w:val="24"/>
          <w:szCs w:val="24"/>
        </w:rPr>
      </w:pPr>
      <w:r w:rsidRPr="009049B9">
        <w:rPr>
          <w:rFonts w:ascii="Times New Roman" w:hAnsi="Times New Roman" w:cs="Times New Roman"/>
          <w:sz w:val="24"/>
          <w:szCs w:val="24"/>
        </w:rPr>
        <w:t xml:space="preserve">From the </w:t>
      </w:r>
      <w:proofErr w:type="spellStart"/>
      <w:r w:rsidRPr="009049B9">
        <w:rPr>
          <w:rFonts w:ascii="Times New Roman" w:hAnsi="Times New Roman" w:cs="Times New Roman"/>
          <w:sz w:val="24"/>
          <w:szCs w:val="24"/>
        </w:rPr>
        <w:t>farmers</w:t>
      </w:r>
      <w:proofErr w:type="spellEnd"/>
      <w:r w:rsidRPr="009049B9">
        <w:rPr>
          <w:rFonts w:ascii="Times New Roman" w:hAnsi="Times New Roman" w:cs="Times New Roman"/>
          <w:sz w:val="24"/>
          <w:szCs w:val="24"/>
        </w:rPr>
        <w:t xml:space="preserve"> fields of </w:t>
      </w:r>
      <w:proofErr w:type="spellStart"/>
      <w:r w:rsidRPr="009049B9">
        <w:rPr>
          <w:rFonts w:ascii="Times New Roman" w:hAnsi="Times New Roman" w:cs="Times New Roman"/>
          <w:sz w:val="24"/>
          <w:szCs w:val="24"/>
        </w:rPr>
        <w:t>Wanaparthy</w:t>
      </w:r>
      <w:proofErr w:type="spellEnd"/>
      <w:r w:rsidRPr="009049B9">
        <w:rPr>
          <w:rFonts w:ascii="Times New Roman" w:hAnsi="Times New Roman" w:cs="Times New Roman"/>
          <w:sz w:val="24"/>
          <w:szCs w:val="24"/>
        </w:rPr>
        <w:t xml:space="preserve">, Warangal and </w:t>
      </w:r>
      <w:proofErr w:type="spellStart"/>
      <w:r w:rsidRPr="009049B9">
        <w:rPr>
          <w:rFonts w:ascii="Times New Roman" w:hAnsi="Times New Roman" w:cs="Times New Roman"/>
          <w:sz w:val="24"/>
          <w:szCs w:val="24"/>
        </w:rPr>
        <w:t>Mahaboobnagar</w:t>
      </w:r>
      <w:proofErr w:type="spellEnd"/>
      <w:r w:rsidRPr="009049B9">
        <w:rPr>
          <w:rFonts w:ascii="Times New Roman" w:hAnsi="Times New Roman" w:cs="Times New Roman"/>
          <w:sz w:val="24"/>
          <w:szCs w:val="24"/>
        </w:rPr>
        <w:t xml:space="preserve"> districts, the rhizosphere soil samples of groundnut were collected. From these samples the rhizosphere microflora (fungi and bacteria) were isolated under laboratory conditions. A total of 9 fungal and 88 bacterial colonies were isolated from rhizosphere soil, healthy plant parts (internal stem and root tissue) of groundnut, cow urine and cow dung. The isolated microflora </w:t>
      </w:r>
      <w:proofErr w:type="gramStart"/>
      <w:r w:rsidRPr="009049B9">
        <w:rPr>
          <w:rFonts w:ascii="Times New Roman" w:hAnsi="Times New Roman" w:cs="Times New Roman"/>
          <w:sz w:val="24"/>
          <w:szCs w:val="24"/>
        </w:rPr>
        <w:t>were</w:t>
      </w:r>
      <w:proofErr w:type="gramEnd"/>
      <w:r w:rsidRPr="009049B9">
        <w:rPr>
          <w:rFonts w:ascii="Times New Roman" w:hAnsi="Times New Roman" w:cs="Times New Roman"/>
          <w:sz w:val="24"/>
          <w:szCs w:val="24"/>
        </w:rPr>
        <w:t xml:space="preserve"> tested for their antagonism against </w:t>
      </w:r>
      <w:r w:rsidRPr="009049B9">
        <w:rPr>
          <w:rFonts w:ascii="Times New Roman" w:hAnsi="Times New Roman" w:cs="Times New Roman"/>
          <w:i/>
          <w:sz w:val="24"/>
          <w:szCs w:val="24"/>
        </w:rPr>
        <w:t xml:space="preserve">Aspergillus </w:t>
      </w:r>
      <w:proofErr w:type="spellStart"/>
      <w:r w:rsidRPr="009049B9">
        <w:rPr>
          <w:rFonts w:ascii="Times New Roman" w:hAnsi="Times New Roman" w:cs="Times New Roman"/>
          <w:i/>
          <w:sz w:val="24"/>
          <w:szCs w:val="24"/>
        </w:rPr>
        <w:t>niger</w:t>
      </w:r>
      <w:proofErr w:type="spellEnd"/>
      <w:r w:rsidRPr="009049B9">
        <w:rPr>
          <w:rFonts w:ascii="Times New Roman" w:hAnsi="Times New Roman" w:cs="Times New Roman"/>
          <w:sz w:val="24"/>
          <w:szCs w:val="24"/>
        </w:rPr>
        <w:t xml:space="preserve"> and </w:t>
      </w:r>
      <w:r w:rsidRPr="009049B9">
        <w:rPr>
          <w:rFonts w:ascii="Times New Roman" w:hAnsi="Times New Roman" w:cs="Times New Roman"/>
          <w:i/>
          <w:sz w:val="24"/>
          <w:szCs w:val="24"/>
        </w:rPr>
        <w:t xml:space="preserve">Sclerotium </w:t>
      </w:r>
      <w:proofErr w:type="spellStart"/>
      <w:r w:rsidRPr="009049B9">
        <w:rPr>
          <w:rFonts w:ascii="Times New Roman" w:hAnsi="Times New Roman" w:cs="Times New Roman"/>
          <w:i/>
          <w:sz w:val="24"/>
          <w:szCs w:val="24"/>
        </w:rPr>
        <w:t>rolfsii</w:t>
      </w:r>
      <w:proofErr w:type="spellEnd"/>
      <w:r w:rsidR="009F5105" w:rsidRPr="009049B9">
        <w:rPr>
          <w:rFonts w:ascii="Times New Roman" w:hAnsi="Times New Roman" w:cs="Times New Roman"/>
          <w:i/>
          <w:sz w:val="24"/>
          <w:szCs w:val="24"/>
        </w:rPr>
        <w:t xml:space="preserve"> </w:t>
      </w:r>
      <w:r w:rsidR="009F5105" w:rsidRPr="009049B9">
        <w:rPr>
          <w:rFonts w:ascii="Times New Roman" w:hAnsi="Times New Roman" w:cs="Times New Roman"/>
          <w:sz w:val="24"/>
          <w:szCs w:val="24"/>
        </w:rPr>
        <w:t>(Table 2)</w:t>
      </w:r>
      <w:r w:rsidRPr="009049B9">
        <w:rPr>
          <w:rFonts w:ascii="Times New Roman" w:hAnsi="Times New Roman" w:cs="Times New Roman"/>
          <w:i/>
          <w:sz w:val="24"/>
          <w:szCs w:val="24"/>
        </w:rPr>
        <w:t>.</w:t>
      </w:r>
    </w:p>
    <w:p w14:paraId="0CA083DA" w14:textId="557131D1" w:rsidR="00232C63" w:rsidRPr="009049B9" w:rsidRDefault="00232C63" w:rsidP="002E7D8C">
      <w:pPr>
        <w:spacing w:after="0" w:line="240" w:lineRule="auto"/>
        <w:ind w:firstLine="720"/>
        <w:jc w:val="both"/>
        <w:rPr>
          <w:rFonts w:ascii="Times New Roman" w:hAnsi="Times New Roman" w:cs="Times New Roman"/>
          <w:sz w:val="24"/>
          <w:szCs w:val="24"/>
        </w:rPr>
      </w:pPr>
      <w:r w:rsidRPr="009049B9">
        <w:rPr>
          <w:rFonts w:ascii="Times New Roman" w:hAnsi="Times New Roman" w:cs="Times New Roman"/>
          <w:i/>
          <w:sz w:val="24"/>
          <w:szCs w:val="24"/>
        </w:rPr>
        <w:t xml:space="preserve"> </w:t>
      </w:r>
      <w:r w:rsidRPr="009049B9">
        <w:rPr>
          <w:rFonts w:ascii="Times New Roman" w:hAnsi="Times New Roman" w:cs="Times New Roman"/>
          <w:sz w:val="24"/>
          <w:szCs w:val="24"/>
        </w:rPr>
        <w:t xml:space="preserve">Of the 97 microbial populations evaluated using dual culture technique, only seven were found effective against </w:t>
      </w:r>
      <w:r w:rsidRPr="009049B9">
        <w:rPr>
          <w:rFonts w:ascii="Times New Roman" w:hAnsi="Times New Roman" w:cs="Times New Roman"/>
          <w:i/>
          <w:sz w:val="24"/>
          <w:szCs w:val="24"/>
        </w:rPr>
        <w:t xml:space="preserve">S. </w:t>
      </w:r>
      <w:proofErr w:type="spellStart"/>
      <w:r w:rsidRPr="009049B9">
        <w:rPr>
          <w:rFonts w:ascii="Times New Roman" w:hAnsi="Times New Roman" w:cs="Times New Roman"/>
          <w:i/>
          <w:sz w:val="24"/>
          <w:szCs w:val="24"/>
        </w:rPr>
        <w:t>rolsfii</w:t>
      </w:r>
      <w:proofErr w:type="spellEnd"/>
      <w:r w:rsidRPr="009049B9">
        <w:rPr>
          <w:rFonts w:ascii="Times New Roman" w:hAnsi="Times New Roman" w:cs="Times New Roman"/>
          <w:sz w:val="24"/>
          <w:szCs w:val="24"/>
        </w:rPr>
        <w:t xml:space="preserve"> with 65.25 to 90.50% and towards </w:t>
      </w:r>
      <w:proofErr w:type="spellStart"/>
      <w:proofErr w:type="gramStart"/>
      <w:r w:rsidRPr="009049B9">
        <w:rPr>
          <w:rFonts w:ascii="Times New Roman" w:hAnsi="Times New Roman" w:cs="Times New Roman"/>
          <w:i/>
          <w:sz w:val="24"/>
          <w:szCs w:val="24"/>
        </w:rPr>
        <w:t>A.niger</w:t>
      </w:r>
      <w:proofErr w:type="spellEnd"/>
      <w:proofErr w:type="gramEnd"/>
      <w:r w:rsidRPr="009049B9">
        <w:rPr>
          <w:rFonts w:ascii="Times New Roman" w:hAnsi="Times New Roman" w:cs="Times New Roman"/>
          <w:sz w:val="24"/>
          <w:szCs w:val="24"/>
        </w:rPr>
        <w:t xml:space="preserve"> 60.75 to 80.50 % per cent inhibition</w:t>
      </w:r>
      <w:r w:rsidR="009F5105" w:rsidRPr="009049B9">
        <w:rPr>
          <w:rFonts w:ascii="Times New Roman" w:hAnsi="Times New Roman" w:cs="Times New Roman"/>
          <w:sz w:val="24"/>
          <w:szCs w:val="24"/>
        </w:rPr>
        <w:t xml:space="preserve"> over control</w:t>
      </w:r>
      <w:r w:rsidRPr="009049B9">
        <w:rPr>
          <w:rFonts w:ascii="Times New Roman" w:hAnsi="Times New Roman" w:cs="Times New Roman"/>
          <w:sz w:val="24"/>
          <w:szCs w:val="24"/>
        </w:rPr>
        <w:t xml:space="preserve"> was observed.</w:t>
      </w:r>
      <w:r w:rsidR="009F5105" w:rsidRPr="009049B9">
        <w:rPr>
          <w:rFonts w:ascii="Times New Roman" w:hAnsi="Times New Roman" w:cs="Times New Roman"/>
          <w:sz w:val="24"/>
          <w:szCs w:val="24"/>
        </w:rPr>
        <w:t xml:space="preserve"> Wherein, the endophytic bacterial isolate</w:t>
      </w:r>
      <w:r w:rsidR="00476820" w:rsidRPr="009049B9">
        <w:rPr>
          <w:rFonts w:ascii="Times New Roman" w:hAnsi="Times New Roman" w:cs="Times New Roman"/>
          <w:sz w:val="24"/>
          <w:szCs w:val="24"/>
        </w:rPr>
        <w:t>s, EB</w:t>
      </w:r>
      <w:r w:rsidR="009F5105" w:rsidRPr="009049B9">
        <w:rPr>
          <w:rFonts w:ascii="Times New Roman" w:hAnsi="Times New Roman" w:cs="Times New Roman"/>
          <w:sz w:val="24"/>
          <w:szCs w:val="24"/>
        </w:rPr>
        <w:t xml:space="preserve"> 3 </w:t>
      </w:r>
      <w:proofErr w:type="gramStart"/>
      <w:r w:rsidR="009F5105" w:rsidRPr="009049B9">
        <w:rPr>
          <w:rFonts w:ascii="Times New Roman" w:hAnsi="Times New Roman" w:cs="Times New Roman"/>
          <w:sz w:val="24"/>
          <w:szCs w:val="24"/>
        </w:rPr>
        <w:t xml:space="preserve">and </w:t>
      </w:r>
      <w:r w:rsidRPr="009049B9">
        <w:rPr>
          <w:rFonts w:ascii="Times New Roman" w:hAnsi="Times New Roman" w:cs="Times New Roman"/>
          <w:sz w:val="24"/>
          <w:szCs w:val="24"/>
        </w:rPr>
        <w:t xml:space="preserve"> </w:t>
      </w:r>
      <w:r w:rsidR="00476820" w:rsidRPr="009049B9">
        <w:rPr>
          <w:rFonts w:ascii="Times New Roman" w:hAnsi="Times New Roman" w:cs="Times New Roman"/>
          <w:sz w:val="24"/>
          <w:szCs w:val="24"/>
        </w:rPr>
        <w:t>EB</w:t>
      </w:r>
      <w:proofErr w:type="gramEnd"/>
      <w:r w:rsidR="00476820" w:rsidRPr="009049B9">
        <w:rPr>
          <w:rFonts w:ascii="Times New Roman" w:hAnsi="Times New Roman" w:cs="Times New Roman"/>
          <w:sz w:val="24"/>
          <w:szCs w:val="24"/>
        </w:rPr>
        <w:t xml:space="preserve"> </w:t>
      </w:r>
      <w:r w:rsidR="009F5105" w:rsidRPr="009049B9">
        <w:rPr>
          <w:rFonts w:ascii="Times New Roman" w:hAnsi="Times New Roman" w:cs="Times New Roman"/>
          <w:sz w:val="24"/>
          <w:szCs w:val="24"/>
        </w:rPr>
        <w:t>1 were found effective in inhibiting the radial growth of the test pathogens with (</w:t>
      </w:r>
      <w:r w:rsidR="00906681" w:rsidRPr="009049B9">
        <w:rPr>
          <w:rFonts w:ascii="Times New Roman" w:hAnsi="Times New Roman" w:cs="Times New Roman"/>
          <w:sz w:val="24"/>
          <w:szCs w:val="24"/>
        </w:rPr>
        <w:t>90.50</w:t>
      </w:r>
      <w:r w:rsidR="00476820" w:rsidRPr="009049B9">
        <w:rPr>
          <w:rFonts w:ascii="Times New Roman" w:hAnsi="Times New Roman" w:cs="Times New Roman"/>
          <w:sz w:val="24"/>
          <w:szCs w:val="24"/>
        </w:rPr>
        <w:t xml:space="preserve"> &amp; 80.50%</w:t>
      </w:r>
      <w:r w:rsidR="009F5105" w:rsidRPr="009049B9">
        <w:rPr>
          <w:rFonts w:ascii="Times New Roman" w:hAnsi="Times New Roman" w:cs="Times New Roman"/>
          <w:sz w:val="24"/>
          <w:szCs w:val="24"/>
        </w:rPr>
        <w:t xml:space="preserve">) against </w:t>
      </w:r>
      <w:proofErr w:type="spellStart"/>
      <w:r w:rsidR="009F5105" w:rsidRPr="009049B9">
        <w:rPr>
          <w:rFonts w:ascii="Times New Roman" w:hAnsi="Times New Roman" w:cs="Times New Roman"/>
          <w:i/>
          <w:sz w:val="24"/>
          <w:szCs w:val="24"/>
        </w:rPr>
        <w:t>S.rolfsii</w:t>
      </w:r>
      <w:proofErr w:type="spellEnd"/>
      <w:r w:rsidR="00476820" w:rsidRPr="009049B9">
        <w:rPr>
          <w:rFonts w:ascii="Times New Roman" w:hAnsi="Times New Roman" w:cs="Times New Roman"/>
          <w:sz w:val="24"/>
          <w:szCs w:val="24"/>
        </w:rPr>
        <w:t>, respectively</w:t>
      </w:r>
      <w:r w:rsidR="009F5105" w:rsidRPr="009049B9">
        <w:rPr>
          <w:rFonts w:ascii="Times New Roman" w:hAnsi="Times New Roman" w:cs="Times New Roman"/>
          <w:sz w:val="24"/>
          <w:szCs w:val="24"/>
        </w:rPr>
        <w:t xml:space="preserve"> and ( </w:t>
      </w:r>
      <w:r w:rsidR="00476820" w:rsidRPr="009049B9">
        <w:rPr>
          <w:rFonts w:ascii="Times New Roman" w:hAnsi="Times New Roman" w:cs="Times New Roman"/>
          <w:sz w:val="24"/>
          <w:szCs w:val="24"/>
        </w:rPr>
        <w:t xml:space="preserve">80.00 &amp;74.25%) </w:t>
      </w:r>
      <w:r w:rsidR="009F5105" w:rsidRPr="009049B9">
        <w:rPr>
          <w:rFonts w:ascii="Times New Roman" w:hAnsi="Times New Roman" w:cs="Times New Roman"/>
          <w:sz w:val="24"/>
          <w:szCs w:val="24"/>
        </w:rPr>
        <w:t xml:space="preserve">against </w:t>
      </w:r>
      <w:proofErr w:type="spellStart"/>
      <w:r w:rsidR="009F5105" w:rsidRPr="009049B9">
        <w:rPr>
          <w:rFonts w:ascii="Times New Roman" w:hAnsi="Times New Roman" w:cs="Times New Roman"/>
          <w:i/>
          <w:sz w:val="24"/>
          <w:szCs w:val="24"/>
        </w:rPr>
        <w:t>A.niger</w:t>
      </w:r>
      <w:proofErr w:type="spellEnd"/>
      <w:r w:rsidR="009F5105" w:rsidRPr="009049B9">
        <w:rPr>
          <w:rFonts w:ascii="Times New Roman" w:hAnsi="Times New Roman" w:cs="Times New Roman"/>
          <w:sz w:val="24"/>
          <w:szCs w:val="24"/>
        </w:rPr>
        <w:t>, respectively</w:t>
      </w:r>
      <w:r w:rsidR="007E7BA8" w:rsidRPr="009049B9">
        <w:rPr>
          <w:rFonts w:ascii="Times New Roman" w:hAnsi="Times New Roman" w:cs="Times New Roman"/>
          <w:sz w:val="24"/>
          <w:szCs w:val="24"/>
        </w:rPr>
        <w:t>. The antagonistic activity expressed by the other isolates were mentioned in</w:t>
      </w:r>
      <w:r w:rsidR="009F5105" w:rsidRPr="009049B9">
        <w:rPr>
          <w:rFonts w:ascii="Times New Roman" w:hAnsi="Times New Roman" w:cs="Times New Roman"/>
          <w:sz w:val="24"/>
          <w:szCs w:val="24"/>
        </w:rPr>
        <w:t xml:space="preserve"> (Table 3).</w:t>
      </w:r>
      <w:r w:rsidR="007E7BA8" w:rsidRPr="009049B9">
        <w:rPr>
          <w:rFonts w:ascii="Times New Roman" w:hAnsi="Times New Roman" w:cs="Times New Roman"/>
          <w:sz w:val="24"/>
          <w:szCs w:val="24"/>
        </w:rPr>
        <w:t xml:space="preserve"> </w:t>
      </w:r>
    </w:p>
    <w:p w14:paraId="5F4ACE08" w14:textId="68D1844E" w:rsidR="00232C63" w:rsidRDefault="00232C63" w:rsidP="002E7D8C">
      <w:pPr>
        <w:spacing w:line="240" w:lineRule="auto"/>
        <w:rPr>
          <w:rFonts w:ascii="Times New Roman" w:hAnsi="Times New Roman" w:cs="Times New Roman"/>
          <w:sz w:val="24"/>
          <w:szCs w:val="24"/>
        </w:rPr>
      </w:pPr>
    </w:p>
    <w:p w14:paraId="48CD93E7" w14:textId="77777777" w:rsidR="002E7D8C" w:rsidRPr="009049B9" w:rsidRDefault="002E7D8C" w:rsidP="002E7D8C">
      <w:pPr>
        <w:spacing w:line="240" w:lineRule="auto"/>
        <w:rPr>
          <w:rFonts w:ascii="Times New Roman" w:hAnsi="Times New Roman" w:cs="Times New Roman"/>
          <w:sz w:val="24"/>
          <w:szCs w:val="24"/>
        </w:rPr>
      </w:pPr>
    </w:p>
    <w:p w14:paraId="31CB6DDB" w14:textId="2D166E6B" w:rsidR="00232C63" w:rsidRPr="009049B9" w:rsidRDefault="0086678D" w:rsidP="00232C63">
      <w:pPr>
        <w:spacing w:after="0" w:line="240" w:lineRule="auto"/>
        <w:rPr>
          <w:rFonts w:ascii="Times New Roman" w:hAnsi="Times New Roman" w:cs="Times New Roman"/>
          <w:b/>
          <w:sz w:val="24"/>
          <w:szCs w:val="24"/>
        </w:rPr>
      </w:pPr>
      <w:r w:rsidRPr="009049B9">
        <w:rPr>
          <w:rFonts w:ascii="Times New Roman" w:hAnsi="Times New Roman" w:cs="Times New Roman"/>
          <w:b/>
          <w:sz w:val="24"/>
          <w:szCs w:val="24"/>
        </w:rPr>
        <w:t>Table 2.: M</w:t>
      </w:r>
      <w:r w:rsidR="00232C63" w:rsidRPr="009049B9">
        <w:rPr>
          <w:rFonts w:ascii="Times New Roman" w:hAnsi="Times New Roman" w:cs="Times New Roman"/>
          <w:b/>
          <w:sz w:val="24"/>
          <w:szCs w:val="24"/>
        </w:rPr>
        <w:t xml:space="preserve">icrobial populations </w:t>
      </w:r>
      <w:r w:rsidRPr="009049B9">
        <w:rPr>
          <w:rFonts w:ascii="Times New Roman" w:hAnsi="Times New Roman" w:cs="Times New Roman"/>
          <w:b/>
          <w:sz w:val="24"/>
          <w:szCs w:val="24"/>
        </w:rPr>
        <w:t xml:space="preserve">from different sources </w:t>
      </w:r>
    </w:p>
    <w:p w14:paraId="64422F31" w14:textId="77777777" w:rsidR="00232C63" w:rsidRPr="009049B9" w:rsidRDefault="00232C63" w:rsidP="00232C63">
      <w:pPr>
        <w:spacing w:after="0" w:line="240" w:lineRule="auto"/>
        <w:rPr>
          <w:rFonts w:ascii="Times New Roman" w:hAnsi="Times New Roman" w:cs="Times New Roman"/>
          <w:sz w:val="24"/>
          <w:szCs w:val="24"/>
        </w:rPr>
      </w:pPr>
    </w:p>
    <w:tbl>
      <w:tblPr>
        <w:tblStyle w:val="TableGrid"/>
        <w:tblW w:w="8878" w:type="dxa"/>
        <w:tblLayout w:type="fixed"/>
        <w:tblLook w:val="04A0" w:firstRow="1" w:lastRow="0" w:firstColumn="1" w:lastColumn="0" w:noHBand="0" w:noVBand="1"/>
      </w:tblPr>
      <w:tblGrid>
        <w:gridCol w:w="692"/>
        <w:gridCol w:w="2712"/>
        <w:gridCol w:w="1894"/>
        <w:gridCol w:w="1721"/>
        <w:gridCol w:w="1859"/>
      </w:tblGrid>
      <w:tr w:rsidR="00A22D15" w:rsidRPr="009049B9" w14:paraId="15271A8A" w14:textId="77777777" w:rsidTr="00A22D15">
        <w:trPr>
          <w:trHeight w:val="808"/>
        </w:trPr>
        <w:tc>
          <w:tcPr>
            <w:tcW w:w="692" w:type="dxa"/>
            <w:vMerge w:val="restart"/>
          </w:tcPr>
          <w:p w14:paraId="5A195353" w14:textId="77777777" w:rsidR="00D63ABC" w:rsidRPr="009049B9" w:rsidRDefault="00D63ABC" w:rsidP="001C3554">
            <w:pPr>
              <w:rPr>
                <w:rFonts w:ascii="Times New Roman" w:hAnsi="Times New Roman"/>
                <w:b/>
                <w:sz w:val="24"/>
                <w:szCs w:val="24"/>
              </w:rPr>
            </w:pPr>
            <w:r w:rsidRPr="009049B9">
              <w:rPr>
                <w:rFonts w:ascii="Times New Roman" w:hAnsi="Times New Roman"/>
                <w:b/>
                <w:sz w:val="24"/>
                <w:szCs w:val="24"/>
              </w:rPr>
              <w:t>S. No.</w:t>
            </w:r>
          </w:p>
        </w:tc>
        <w:tc>
          <w:tcPr>
            <w:tcW w:w="2712" w:type="dxa"/>
            <w:vMerge w:val="restart"/>
          </w:tcPr>
          <w:p w14:paraId="189E7FE8" w14:textId="77777777" w:rsidR="00D63ABC" w:rsidRPr="009049B9" w:rsidRDefault="00D63ABC" w:rsidP="001C3554">
            <w:pPr>
              <w:rPr>
                <w:rFonts w:ascii="Times New Roman" w:hAnsi="Times New Roman"/>
                <w:b/>
                <w:sz w:val="24"/>
                <w:szCs w:val="24"/>
              </w:rPr>
            </w:pPr>
            <w:r w:rsidRPr="009049B9">
              <w:rPr>
                <w:rFonts w:ascii="Times New Roman" w:hAnsi="Times New Roman"/>
                <w:b/>
                <w:sz w:val="24"/>
                <w:szCs w:val="24"/>
              </w:rPr>
              <w:t xml:space="preserve">Source </w:t>
            </w:r>
          </w:p>
        </w:tc>
        <w:tc>
          <w:tcPr>
            <w:tcW w:w="1894" w:type="dxa"/>
            <w:vMerge w:val="restart"/>
          </w:tcPr>
          <w:p w14:paraId="139D9836" w14:textId="77777777" w:rsidR="00D63ABC" w:rsidRPr="009049B9" w:rsidRDefault="00D63ABC" w:rsidP="001C3554">
            <w:pPr>
              <w:rPr>
                <w:rFonts w:ascii="Times New Roman" w:hAnsi="Times New Roman"/>
                <w:b/>
                <w:sz w:val="24"/>
                <w:szCs w:val="24"/>
              </w:rPr>
            </w:pPr>
            <w:r w:rsidRPr="009049B9">
              <w:rPr>
                <w:rFonts w:ascii="Times New Roman" w:hAnsi="Times New Roman"/>
                <w:b/>
                <w:sz w:val="24"/>
                <w:szCs w:val="24"/>
              </w:rPr>
              <w:t>Type of microbial population isolated</w:t>
            </w:r>
          </w:p>
        </w:tc>
        <w:tc>
          <w:tcPr>
            <w:tcW w:w="1721" w:type="dxa"/>
            <w:vMerge w:val="restart"/>
          </w:tcPr>
          <w:p w14:paraId="1FE51A8C" w14:textId="77777777" w:rsidR="00D63ABC" w:rsidRPr="009049B9" w:rsidRDefault="00D63ABC" w:rsidP="001C3554">
            <w:pPr>
              <w:rPr>
                <w:rFonts w:ascii="Times New Roman" w:hAnsi="Times New Roman"/>
                <w:b/>
                <w:sz w:val="24"/>
                <w:szCs w:val="24"/>
              </w:rPr>
            </w:pPr>
            <w:r w:rsidRPr="009049B9">
              <w:rPr>
                <w:rFonts w:ascii="Times New Roman" w:hAnsi="Times New Roman"/>
                <w:b/>
                <w:sz w:val="24"/>
                <w:szCs w:val="24"/>
              </w:rPr>
              <w:t>No. of microbial populations isolated</w:t>
            </w:r>
          </w:p>
        </w:tc>
        <w:tc>
          <w:tcPr>
            <w:tcW w:w="1859" w:type="dxa"/>
            <w:vMerge w:val="restart"/>
          </w:tcPr>
          <w:p w14:paraId="333838EA" w14:textId="77777777" w:rsidR="00D63ABC" w:rsidRPr="009049B9" w:rsidRDefault="00D63ABC" w:rsidP="001C3554">
            <w:pPr>
              <w:rPr>
                <w:rFonts w:ascii="Times New Roman" w:hAnsi="Times New Roman"/>
                <w:b/>
                <w:sz w:val="24"/>
                <w:szCs w:val="24"/>
              </w:rPr>
            </w:pPr>
            <w:r w:rsidRPr="009049B9">
              <w:rPr>
                <w:rFonts w:ascii="Times New Roman" w:hAnsi="Times New Roman"/>
                <w:b/>
                <w:sz w:val="24"/>
                <w:szCs w:val="24"/>
              </w:rPr>
              <w:t>No. of Antagonistic populations</w:t>
            </w:r>
          </w:p>
        </w:tc>
      </w:tr>
      <w:tr w:rsidR="00A22D15" w:rsidRPr="009049B9" w14:paraId="0C371A00" w14:textId="77777777" w:rsidTr="00A22D15">
        <w:trPr>
          <w:trHeight w:val="319"/>
        </w:trPr>
        <w:tc>
          <w:tcPr>
            <w:tcW w:w="692" w:type="dxa"/>
            <w:vMerge/>
          </w:tcPr>
          <w:p w14:paraId="1831CFCA" w14:textId="77777777" w:rsidR="00D63ABC" w:rsidRPr="009049B9" w:rsidRDefault="00D63ABC" w:rsidP="001C3554">
            <w:pPr>
              <w:rPr>
                <w:rFonts w:ascii="Times New Roman" w:hAnsi="Times New Roman"/>
                <w:sz w:val="24"/>
                <w:szCs w:val="24"/>
              </w:rPr>
            </w:pPr>
          </w:p>
        </w:tc>
        <w:tc>
          <w:tcPr>
            <w:tcW w:w="2712" w:type="dxa"/>
            <w:vMerge/>
          </w:tcPr>
          <w:p w14:paraId="49FD3FF0" w14:textId="77777777" w:rsidR="00D63ABC" w:rsidRPr="009049B9" w:rsidRDefault="00D63ABC" w:rsidP="001C3554">
            <w:pPr>
              <w:rPr>
                <w:rFonts w:ascii="Times New Roman" w:hAnsi="Times New Roman"/>
                <w:sz w:val="24"/>
                <w:szCs w:val="24"/>
              </w:rPr>
            </w:pPr>
          </w:p>
        </w:tc>
        <w:tc>
          <w:tcPr>
            <w:tcW w:w="1894" w:type="dxa"/>
            <w:vMerge/>
          </w:tcPr>
          <w:p w14:paraId="138AC5F0" w14:textId="77777777" w:rsidR="00D63ABC" w:rsidRPr="009049B9" w:rsidRDefault="00D63ABC" w:rsidP="001C3554">
            <w:pPr>
              <w:rPr>
                <w:rFonts w:ascii="Times New Roman" w:hAnsi="Times New Roman"/>
                <w:sz w:val="24"/>
                <w:szCs w:val="24"/>
              </w:rPr>
            </w:pPr>
          </w:p>
        </w:tc>
        <w:tc>
          <w:tcPr>
            <w:tcW w:w="1721" w:type="dxa"/>
            <w:vMerge/>
          </w:tcPr>
          <w:p w14:paraId="4DD8434E" w14:textId="77777777" w:rsidR="00D63ABC" w:rsidRPr="009049B9" w:rsidRDefault="00D63ABC" w:rsidP="001C3554">
            <w:pPr>
              <w:rPr>
                <w:rFonts w:ascii="Times New Roman" w:hAnsi="Times New Roman"/>
                <w:sz w:val="24"/>
                <w:szCs w:val="24"/>
              </w:rPr>
            </w:pPr>
          </w:p>
        </w:tc>
        <w:tc>
          <w:tcPr>
            <w:tcW w:w="1859" w:type="dxa"/>
            <w:vMerge/>
          </w:tcPr>
          <w:p w14:paraId="7C9AED3C" w14:textId="77777777" w:rsidR="00D63ABC" w:rsidRPr="009049B9" w:rsidRDefault="00D63ABC" w:rsidP="001C3554">
            <w:pPr>
              <w:rPr>
                <w:rFonts w:ascii="Times New Roman" w:hAnsi="Times New Roman"/>
                <w:sz w:val="24"/>
                <w:szCs w:val="24"/>
              </w:rPr>
            </w:pPr>
          </w:p>
        </w:tc>
      </w:tr>
      <w:tr w:rsidR="00A22D15" w:rsidRPr="009049B9" w14:paraId="13852702" w14:textId="77777777" w:rsidTr="00A22D15">
        <w:trPr>
          <w:trHeight w:val="647"/>
        </w:trPr>
        <w:tc>
          <w:tcPr>
            <w:tcW w:w="692" w:type="dxa"/>
          </w:tcPr>
          <w:p w14:paraId="38ED1BBC" w14:textId="77777777" w:rsidR="00D63ABC" w:rsidRPr="009049B9" w:rsidRDefault="00D63ABC" w:rsidP="001C3554">
            <w:pPr>
              <w:rPr>
                <w:rFonts w:ascii="Times New Roman" w:hAnsi="Times New Roman"/>
                <w:sz w:val="24"/>
                <w:szCs w:val="24"/>
              </w:rPr>
            </w:pPr>
            <w:r w:rsidRPr="009049B9">
              <w:rPr>
                <w:rFonts w:ascii="Times New Roman" w:hAnsi="Times New Roman"/>
                <w:sz w:val="24"/>
                <w:szCs w:val="24"/>
              </w:rPr>
              <w:lastRenderedPageBreak/>
              <w:t>1.</w:t>
            </w:r>
          </w:p>
        </w:tc>
        <w:tc>
          <w:tcPr>
            <w:tcW w:w="2712" w:type="dxa"/>
          </w:tcPr>
          <w:p w14:paraId="7B4DDBCD" w14:textId="77777777" w:rsidR="00D63ABC" w:rsidRPr="009049B9" w:rsidRDefault="00D63ABC" w:rsidP="001C3554">
            <w:pPr>
              <w:rPr>
                <w:rFonts w:ascii="Times New Roman" w:hAnsi="Times New Roman"/>
                <w:sz w:val="24"/>
                <w:szCs w:val="24"/>
              </w:rPr>
            </w:pPr>
            <w:r w:rsidRPr="009049B9">
              <w:rPr>
                <w:rFonts w:ascii="Times New Roman" w:hAnsi="Times New Roman"/>
                <w:sz w:val="24"/>
                <w:szCs w:val="24"/>
              </w:rPr>
              <w:t xml:space="preserve">Rhizosphere and rhizoplane </w:t>
            </w:r>
            <w:proofErr w:type="gramStart"/>
            <w:r w:rsidRPr="009049B9">
              <w:rPr>
                <w:rFonts w:ascii="Times New Roman" w:hAnsi="Times New Roman"/>
                <w:sz w:val="24"/>
                <w:szCs w:val="24"/>
              </w:rPr>
              <w:t>of  groundnut</w:t>
            </w:r>
            <w:proofErr w:type="gramEnd"/>
            <w:r w:rsidRPr="009049B9">
              <w:rPr>
                <w:rFonts w:ascii="Times New Roman" w:hAnsi="Times New Roman"/>
                <w:sz w:val="24"/>
                <w:szCs w:val="24"/>
              </w:rPr>
              <w:t xml:space="preserve"> plant </w:t>
            </w:r>
          </w:p>
        </w:tc>
        <w:tc>
          <w:tcPr>
            <w:tcW w:w="1894" w:type="dxa"/>
          </w:tcPr>
          <w:p w14:paraId="74F645E0" w14:textId="77777777" w:rsidR="00D63ABC" w:rsidRPr="009049B9" w:rsidRDefault="00D63ABC" w:rsidP="001C3554">
            <w:pPr>
              <w:rPr>
                <w:rFonts w:ascii="Times New Roman" w:hAnsi="Times New Roman"/>
                <w:sz w:val="24"/>
                <w:szCs w:val="24"/>
              </w:rPr>
            </w:pPr>
            <w:r w:rsidRPr="009049B9">
              <w:rPr>
                <w:rFonts w:ascii="Times New Roman" w:hAnsi="Times New Roman"/>
                <w:sz w:val="24"/>
                <w:szCs w:val="24"/>
              </w:rPr>
              <w:t xml:space="preserve">Fungi and bacteria </w:t>
            </w:r>
          </w:p>
        </w:tc>
        <w:tc>
          <w:tcPr>
            <w:tcW w:w="1721" w:type="dxa"/>
          </w:tcPr>
          <w:p w14:paraId="26E38CB3" w14:textId="77777777" w:rsidR="00D63ABC" w:rsidRPr="009049B9" w:rsidRDefault="00D63ABC" w:rsidP="001C3554">
            <w:pPr>
              <w:rPr>
                <w:rFonts w:ascii="Times New Roman" w:hAnsi="Times New Roman"/>
                <w:sz w:val="24"/>
                <w:szCs w:val="24"/>
              </w:rPr>
            </w:pPr>
            <w:r w:rsidRPr="009049B9">
              <w:rPr>
                <w:rFonts w:ascii="Times New Roman" w:hAnsi="Times New Roman"/>
                <w:sz w:val="24"/>
                <w:szCs w:val="24"/>
              </w:rPr>
              <w:t xml:space="preserve"> 9 (F)</w:t>
            </w:r>
          </w:p>
          <w:p w14:paraId="02997F48" w14:textId="77777777" w:rsidR="00D63ABC" w:rsidRPr="009049B9" w:rsidRDefault="00D63ABC" w:rsidP="001C3554">
            <w:pPr>
              <w:rPr>
                <w:rFonts w:ascii="Times New Roman" w:hAnsi="Times New Roman"/>
                <w:sz w:val="24"/>
                <w:szCs w:val="24"/>
              </w:rPr>
            </w:pPr>
            <w:r w:rsidRPr="009049B9">
              <w:rPr>
                <w:rFonts w:ascii="Times New Roman" w:hAnsi="Times New Roman"/>
                <w:sz w:val="24"/>
                <w:szCs w:val="24"/>
              </w:rPr>
              <w:t xml:space="preserve"> 39 (B)</w:t>
            </w:r>
          </w:p>
        </w:tc>
        <w:tc>
          <w:tcPr>
            <w:tcW w:w="1859" w:type="dxa"/>
          </w:tcPr>
          <w:p w14:paraId="55B48EDF" w14:textId="77777777" w:rsidR="00D63ABC" w:rsidRPr="009049B9" w:rsidRDefault="00D63ABC" w:rsidP="001C3554">
            <w:pPr>
              <w:rPr>
                <w:rFonts w:ascii="Times New Roman" w:hAnsi="Times New Roman"/>
                <w:sz w:val="24"/>
                <w:szCs w:val="24"/>
              </w:rPr>
            </w:pPr>
            <w:r w:rsidRPr="009049B9">
              <w:rPr>
                <w:rFonts w:ascii="Times New Roman" w:hAnsi="Times New Roman"/>
                <w:sz w:val="24"/>
                <w:szCs w:val="24"/>
              </w:rPr>
              <w:t>-</w:t>
            </w:r>
          </w:p>
        </w:tc>
      </w:tr>
      <w:tr w:rsidR="00A22D15" w:rsidRPr="009049B9" w14:paraId="44929E86" w14:textId="77777777" w:rsidTr="00A22D15">
        <w:trPr>
          <w:trHeight w:val="705"/>
        </w:trPr>
        <w:tc>
          <w:tcPr>
            <w:tcW w:w="692" w:type="dxa"/>
          </w:tcPr>
          <w:p w14:paraId="76363AEF" w14:textId="77777777" w:rsidR="00D63ABC" w:rsidRPr="009049B9" w:rsidRDefault="00D63ABC" w:rsidP="001C3554">
            <w:pPr>
              <w:rPr>
                <w:rFonts w:ascii="Times New Roman" w:hAnsi="Times New Roman"/>
                <w:sz w:val="24"/>
                <w:szCs w:val="24"/>
              </w:rPr>
            </w:pPr>
            <w:r w:rsidRPr="009049B9">
              <w:rPr>
                <w:rFonts w:ascii="Times New Roman" w:hAnsi="Times New Roman"/>
                <w:sz w:val="24"/>
                <w:szCs w:val="24"/>
              </w:rPr>
              <w:t>2.</w:t>
            </w:r>
          </w:p>
        </w:tc>
        <w:tc>
          <w:tcPr>
            <w:tcW w:w="2712" w:type="dxa"/>
          </w:tcPr>
          <w:p w14:paraId="197FE068" w14:textId="77777777" w:rsidR="00D63ABC" w:rsidRPr="009049B9" w:rsidRDefault="00D63ABC" w:rsidP="001C3554">
            <w:pPr>
              <w:rPr>
                <w:rFonts w:ascii="Times New Roman" w:hAnsi="Times New Roman"/>
                <w:sz w:val="24"/>
                <w:szCs w:val="24"/>
              </w:rPr>
            </w:pPr>
            <w:r w:rsidRPr="009049B9">
              <w:rPr>
                <w:rFonts w:ascii="Times New Roman" w:hAnsi="Times New Roman"/>
                <w:sz w:val="24"/>
                <w:szCs w:val="24"/>
              </w:rPr>
              <w:t>Stem/collar and root tissue of groundnut plant</w:t>
            </w:r>
          </w:p>
        </w:tc>
        <w:tc>
          <w:tcPr>
            <w:tcW w:w="1894" w:type="dxa"/>
          </w:tcPr>
          <w:p w14:paraId="59D0B9BD" w14:textId="77777777" w:rsidR="00D63ABC" w:rsidRPr="009049B9" w:rsidRDefault="00D63ABC" w:rsidP="001C3554">
            <w:pPr>
              <w:rPr>
                <w:rFonts w:ascii="Times New Roman" w:hAnsi="Times New Roman"/>
                <w:sz w:val="24"/>
                <w:szCs w:val="24"/>
              </w:rPr>
            </w:pPr>
            <w:r w:rsidRPr="009049B9">
              <w:rPr>
                <w:rFonts w:ascii="Times New Roman" w:hAnsi="Times New Roman"/>
                <w:sz w:val="24"/>
                <w:szCs w:val="24"/>
              </w:rPr>
              <w:t>Endophytic bacteria</w:t>
            </w:r>
          </w:p>
        </w:tc>
        <w:tc>
          <w:tcPr>
            <w:tcW w:w="1721" w:type="dxa"/>
          </w:tcPr>
          <w:p w14:paraId="37727E33" w14:textId="77777777" w:rsidR="00D63ABC" w:rsidRPr="009049B9" w:rsidRDefault="00D63ABC" w:rsidP="001C3554">
            <w:pPr>
              <w:rPr>
                <w:rFonts w:ascii="Times New Roman" w:hAnsi="Times New Roman"/>
                <w:sz w:val="24"/>
                <w:szCs w:val="24"/>
              </w:rPr>
            </w:pPr>
            <w:r w:rsidRPr="009049B9">
              <w:rPr>
                <w:rFonts w:ascii="Times New Roman" w:hAnsi="Times New Roman"/>
                <w:sz w:val="24"/>
                <w:szCs w:val="24"/>
              </w:rPr>
              <w:t>42</w:t>
            </w:r>
          </w:p>
        </w:tc>
        <w:tc>
          <w:tcPr>
            <w:tcW w:w="1859" w:type="dxa"/>
          </w:tcPr>
          <w:p w14:paraId="3E602BA4" w14:textId="77777777" w:rsidR="00D63ABC" w:rsidRPr="009049B9" w:rsidRDefault="00D63ABC" w:rsidP="001C3554">
            <w:pPr>
              <w:rPr>
                <w:rFonts w:ascii="Times New Roman" w:hAnsi="Times New Roman"/>
                <w:sz w:val="24"/>
                <w:szCs w:val="24"/>
              </w:rPr>
            </w:pPr>
            <w:r w:rsidRPr="009049B9">
              <w:rPr>
                <w:rFonts w:ascii="Times New Roman" w:hAnsi="Times New Roman"/>
                <w:sz w:val="24"/>
                <w:szCs w:val="24"/>
              </w:rPr>
              <w:t>07</w:t>
            </w:r>
          </w:p>
        </w:tc>
      </w:tr>
      <w:tr w:rsidR="00A22D15" w:rsidRPr="009049B9" w14:paraId="6BF07C3C" w14:textId="77777777" w:rsidTr="00A22D15">
        <w:trPr>
          <w:trHeight w:val="394"/>
        </w:trPr>
        <w:tc>
          <w:tcPr>
            <w:tcW w:w="692" w:type="dxa"/>
          </w:tcPr>
          <w:p w14:paraId="47D851AC" w14:textId="77777777" w:rsidR="00D63ABC" w:rsidRPr="009049B9" w:rsidRDefault="00D63ABC" w:rsidP="001C3554">
            <w:pPr>
              <w:rPr>
                <w:rFonts w:ascii="Times New Roman" w:hAnsi="Times New Roman"/>
                <w:sz w:val="24"/>
                <w:szCs w:val="24"/>
              </w:rPr>
            </w:pPr>
            <w:r w:rsidRPr="009049B9">
              <w:rPr>
                <w:rFonts w:ascii="Times New Roman" w:hAnsi="Times New Roman"/>
                <w:sz w:val="24"/>
                <w:szCs w:val="24"/>
              </w:rPr>
              <w:t>3.</w:t>
            </w:r>
          </w:p>
        </w:tc>
        <w:tc>
          <w:tcPr>
            <w:tcW w:w="2712" w:type="dxa"/>
          </w:tcPr>
          <w:p w14:paraId="50C208E7" w14:textId="77777777" w:rsidR="00D63ABC" w:rsidRPr="009049B9" w:rsidRDefault="00D63ABC" w:rsidP="001C3554">
            <w:pPr>
              <w:rPr>
                <w:rFonts w:ascii="Times New Roman" w:hAnsi="Times New Roman"/>
                <w:sz w:val="24"/>
                <w:szCs w:val="24"/>
              </w:rPr>
            </w:pPr>
            <w:r w:rsidRPr="009049B9">
              <w:rPr>
                <w:rFonts w:ascii="Times New Roman" w:hAnsi="Times New Roman"/>
                <w:sz w:val="24"/>
                <w:szCs w:val="24"/>
              </w:rPr>
              <w:t>Cow urine</w:t>
            </w:r>
          </w:p>
        </w:tc>
        <w:tc>
          <w:tcPr>
            <w:tcW w:w="1894" w:type="dxa"/>
          </w:tcPr>
          <w:p w14:paraId="3EDC6274" w14:textId="77777777" w:rsidR="00D63ABC" w:rsidRPr="009049B9" w:rsidRDefault="00D63ABC" w:rsidP="001C3554">
            <w:pPr>
              <w:rPr>
                <w:rFonts w:ascii="Times New Roman" w:hAnsi="Times New Roman"/>
                <w:sz w:val="24"/>
                <w:szCs w:val="24"/>
              </w:rPr>
            </w:pPr>
            <w:r w:rsidRPr="009049B9">
              <w:rPr>
                <w:rFonts w:ascii="Times New Roman" w:hAnsi="Times New Roman"/>
                <w:sz w:val="24"/>
                <w:szCs w:val="24"/>
              </w:rPr>
              <w:t>Bacteria</w:t>
            </w:r>
          </w:p>
        </w:tc>
        <w:tc>
          <w:tcPr>
            <w:tcW w:w="1721" w:type="dxa"/>
          </w:tcPr>
          <w:p w14:paraId="27B9E27F" w14:textId="77777777" w:rsidR="00D63ABC" w:rsidRPr="009049B9" w:rsidRDefault="00D63ABC" w:rsidP="001C3554">
            <w:pPr>
              <w:rPr>
                <w:rFonts w:ascii="Times New Roman" w:hAnsi="Times New Roman"/>
                <w:sz w:val="24"/>
                <w:szCs w:val="24"/>
              </w:rPr>
            </w:pPr>
            <w:r w:rsidRPr="009049B9">
              <w:rPr>
                <w:rFonts w:ascii="Times New Roman" w:hAnsi="Times New Roman"/>
                <w:sz w:val="24"/>
                <w:szCs w:val="24"/>
              </w:rPr>
              <w:t>3</w:t>
            </w:r>
          </w:p>
        </w:tc>
        <w:tc>
          <w:tcPr>
            <w:tcW w:w="1859" w:type="dxa"/>
          </w:tcPr>
          <w:p w14:paraId="2132DA43" w14:textId="77777777" w:rsidR="00D63ABC" w:rsidRPr="009049B9" w:rsidRDefault="00D63ABC" w:rsidP="001C3554">
            <w:pPr>
              <w:rPr>
                <w:rFonts w:ascii="Times New Roman" w:hAnsi="Times New Roman"/>
                <w:sz w:val="24"/>
                <w:szCs w:val="24"/>
              </w:rPr>
            </w:pPr>
            <w:r w:rsidRPr="009049B9">
              <w:rPr>
                <w:rFonts w:ascii="Times New Roman" w:hAnsi="Times New Roman"/>
                <w:sz w:val="24"/>
                <w:szCs w:val="24"/>
              </w:rPr>
              <w:t>-</w:t>
            </w:r>
          </w:p>
        </w:tc>
      </w:tr>
      <w:tr w:rsidR="00A22D15" w:rsidRPr="009049B9" w14:paraId="723C7BDD" w14:textId="77777777" w:rsidTr="00A22D15">
        <w:trPr>
          <w:trHeight w:val="407"/>
        </w:trPr>
        <w:tc>
          <w:tcPr>
            <w:tcW w:w="692" w:type="dxa"/>
          </w:tcPr>
          <w:p w14:paraId="03DB07C1" w14:textId="77777777" w:rsidR="00D63ABC" w:rsidRPr="009049B9" w:rsidRDefault="00D63ABC" w:rsidP="001C3554">
            <w:pPr>
              <w:rPr>
                <w:rFonts w:ascii="Times New Roman" w:hAnsi="Times New Roman"/>
                <w:sz w:val="24"/>
                <w:szCs w:val="24"/>
              </w:rPr>
            </w:pPr>
            <w:r w:rsidRPr="009049B9">
              <w:rPr>
                <w:rFonts w:ascii="Times New Roman" w:hAnsi="Times New Roman"/>
                <w:sz w:val="24"/>
                <w:szCs w:val="24"/>
              </w:rPr>
              <w:t>4.</w:t>
            </w:r>
          </w:p>
        </w:tc>
        <w:tc>
          <w:tcPr>
            <w:tcW w:w="2712" w:type="dxa"/>
          </w:tcPr>
          <w:p w14:paraId="04C537A1" w14:textId="77777777" w:rsidR="00D63ABC" w:rsidRPr="009049B9" w:rsidRDefault="00D63ABC" w:rsidP="001C3554">
            <w:pPr>
              <w:rPr>
                <w:rFonts w:ascii="Times New Roman" w:hAnsi="Times New Roman"/>
                <w:sz w:val="24"/>
                <w:szCs w:val="24"/>
              </w:rPr>
            </w:pPr>
            <w:r w:rsidRPr="009049B9">
              <w:rPr>
                <w:rFonts w:ascii="Times New Roman" w:hAnsi="Times New Roman"/>
                <w:sz w:val="24"/>
                <w:szCs w:val="24"/>
              </w:rPr>
              <w:t>Cow dung</w:t>
            </w:r>
          </w:p>
        </w:tc>
        <w:tc>
          <w:tcPr>
            <w:tcW w:w="1894" w:type="dxa"/>
          </w:tcPr>
          <w:p w14:paraId="1CF3DE07" w14:textId="77777777" w:rsidR="00D63ABC" w:rsidRPr="009049B9" w:rsidRDefault="00D63ABC" w:rsidP="001C3554">
            <w:pPr>
              <w:rPr>
                <w:rFonts w:ascii="Times New Roman" w:hAnsi="Times New Roman"/>
                <w:sz w:val="24"/>
                <w:szCs w:val="24"/>
              </w:rPr>
            </w:pPr>
            <w:r w:rsidRPr="009049B9">
              <w:rPr>
                <w:rFonts w:ascii="Times New Roman" w:hAnsi="Times New Roman"/>
                <w:sz w:val="24"/>
                <w:szCs w:val="24"/>
              </w:rPr>
              <w:t>Bacteria</w:t>
            </w:r>
          </w:p>
        </w:tc>
        <w:tc>
          <w:tcPr>
            <w:tcW w:w="1721" w:type="dxa"/>
          </w:tcPr>
          <w:p w14:paraId="52997168" w14:textId="77777777" w:rsidR="00D63ABC" w:rsidRPr="009049B9" w:rsidRDefault="00D63ABC" w:rsidP="001C3554">
            <w:pPr>
              <w:rPr>
                <w:rFonts w:ascii="Times New Roman" w:hAnsi="Times New Roman"/>
                <w:sz w:val="24"/>
                <w:szCs w:val="24"/>
              </w:rPr>
            </w:pPr>
            <w:r w:rsidRPr="009049B9">
              <w:rPr>
                <w:rFonts w:ascii="Times New Roman" w:hAnsi="Times New Roman"/>
                <w:sz w:val="24"/>
                <w:szCs w:val="24"/>
              </w:rPr>
              <w:t>4</w:t>
            </w:r>
          </w:p>
        </w:tc>
        <w:tc>
          <w:tcPr>
            <w:tcW w:w="1859" w:type="dxa"/>
          </w:tcPr>
          <w:p w14:paraId="63A08BD4" w14:textId="77777777" w:rsidR="00D63ABC" w:rsidRPr="009049B9" w:rsidRDefault="00D63ABC" w:rsidP="001C3554">
            <w:pPr>
              <w:rPr>
                <w:rFonts w:ascii="Times New Roman" w:hAnsi="Times New Roman"/>
                <w:sz w:val="24"/>
                <w:szCs w:val="24"/>
              </w:rPr>
            </w:pPr>
            <w:r w:rsidRPr="009049B9">
              <w:rPr>
                <w:rFonts w:ascii="Times New Roman" w:hAnsi="Times New Roman"/>
                <w:sz w:val="24"/>
                <w:szCs w:val="24"/>
              </w:rPr>
              <w:t>-</w:t>
            </w:r>
          </w:p>
        </w:tc>
      </w:tr>
    </w:tbl>
    <w:p w14:paraId="472D5966" w14:textId="307A0E0F" w:rsidR="00232C63" w:rsidRDefault="00232C63" w:rsidP="00232C63">
      <w:pPr>
        <w:rPr>
          <w:rFonts w:ascii="Times New Roman" w:hAnsi="Times New Roman" w:cs="Times New Roman"/>
          <w:sz w:val="24"/>
          <w:szCs w:val="24"/>
        </w:rPr>
      </w:pPr>
    </w:p>
    <w:p w14:paraId="06CB7E2C" w14:textId="64FA9B05" w:rsidR="009C77D7" w:rsidRPr="009049B9" w:rsidRDefault="00D63ABC" w:rsidP="00232C63">
      <w:pPr>
        <w:rPr>
          <w:rFonts w:ascii="Times New Roman" w:hAnsi="Times New Roman" w:cs="Times New Roman"/>
          <w:b/>
          <w:sz w:val="24"/>
          <w:szCs w:val="24"/>
        </w:rPr>
      </w:pPr>
      <w:r w:rsidRPr="009049B9">
        <w:rPr>
          <w:rFonts w:ascii="Times New Roman" w:hAnsi="Times New Roman" w:cs="Times New Roman"/>
          <w:b/>
          <w:sz w:val="24"/>
          <w:szCs w:val="24"/>
        </w:rPr>
        <w:t xml:space="preserve">Table 3: </w:t>
      </w:r>
      <w:r w:rsidR="00015ACD" w:rsidRPr="009049B9">
        <w:rPr>
          <w:rFonts w:ascii="Times New Roman" w:hAnsi="Times New Roman" w:cs="Times New Roman"/>
          <w:b/>
          <w:i/>
          <w:sz w:val="24"/>
          <w:szCs w:val="24"/>
        </w:rPr>
        <w:t>Invitro</w:t>
      </w:r>
      <w:r w:rsidR="00015ACD" w:rsidRPr="009049B9">
        <w:rPr>
          <w:rFonts w:ascii="Times New Roman" w:hAnsi="Times New Roman" w:cs="Times New Roman"/>
          <w:b/>
          <w:sz w:val="24"/>
          <w:szCs w:val="24"/>
        </w:rPr>
        <w:t xml:space="preserve"> e</w:t>
      </w:r>
      <w:r w:rsidRPr="009049B9">
        <w:rPr>
          <w:rFonts w:ascii="Times New Roman" w:hAnsi="Times New Roman" w:cs="Times New Roman"/>
          <w:b/>
          <w:sz w:val="24"/>
          <w:szCs w:val="24"/>
        </w:rPr>
        <w:t>fficacy of</w:t>
      </w:r>
      <w:r w:rsidR="00760971" w:rsidRPr="009049B9">
        <w:rPr>
          <w:rFonts w:ascii="Times New Roman" w:hAnsi="Times New Roman" w:cs="Times New Roman"/>
          <w:b/>
          <w:sz w:val="24"/>
          <w:szCs w:val="24"/>
        </w:rPr>
        <w:t xml:space="preserve"> </w:t>
      </w:r>
      <w:r w:rsidRPr="009049B9">
        <w:rPr>
          <w:rFonts w:ascii="Times New Roman" w:hAnsi="Times New Roman" w:cs="Times New Roman"/>
          <w:b/>
          <w:sz w:val="24"/>
          <w:szCs w:val="24"/>
        </w:rPr>
        <w:t>endophytic</w:t>
      </w:r>
      <w:r w:rsidR="00760971" w:rsidRPr="009049B9">
        <w:rPr>
          <w:rFonts w:ascii="Times New Roman" w:hAnsi="Times New Roman" w:cs="Times New Roman"/>
          <w:b/>
          <w:sz w:val="24"/>
          <w:szCs w:val="24"/>
        </w:rPr>
        <w:t xml:space="preserve"> </w:t>
      </w:r>
      <w:r w:rsidRPr="009049B9">
        <w:rPr>
          <w:rFonts w:ascii="Times New Roman" w:hAnsi="Times New Roman" w:cs="Times New Roman"/>
          <w:b/>
          <w:sz w:val="24"/>
          <w:szCs w:val="24"/>
        </w:rPr>
        <w:t xml:space="preserve">bacteria against </w:t>
      </w:r>
      <w:r w:rsidRPr="009049B9">
        <w:rPr>
          <w:rFonts w:ascii="Times New Roman" w:hAnsi="Times New Roman" w:cs="Times New Roman"/>
          <w:b/>
          <w:i/>
          <w:sz w:val="24"/>
          <w:szCs w:val="24"/>
        </w:rPr>
        <w:t xml:space="preserve">Sclerotium </w:t>
      </w:r>
      <w:proofErr w:type="spellStart"/>
      <w:r w:rsidRPr="009049B9">
        <w:rPr>
          <w:rFonts w:ascii="Times New Roman" w:hAnsi="Times New Roman" w:cs="Times New Roman"/>
          <w:b/>
          <w:i/>
          <w:sz w:val="24"/>
          <w:szCs w:val="24"/>
        </w:rPr>
        <w:t>rolfsii</w:t>
      </w:r>
      <w:proofErr w:type="spellEnd"/>
      <w:r w:rsidRPr="009049B9">
        <w:rPr>
          <w:rFonts w:ascii="Times New Roman" w:hAnsi="Times New Roman" w:cs="Times New Roman"/>
          <w:b/>
          <w:i/>
          <w:sz w:val="24"/>
          <w:szCs w:val="24"/>
        </w:rPr>
        <w:t xml:space="preserve"> </w:t>
      </w:r>
      <w:r w:rsidRPr="009049B9">
        <w:rPr>
          <w:rFonts w:ascii="Times New Roman" w:hAnsi="Times New Roman" w:cs="Times New Roman"/>
          <w:b/>
          <w:sz w:val="24"/>
          <w:szCs w:val="24"/>
        </w:rPr>
        <w:t xml:space="preserve">and </w:t>
      </w:r>
      <w:r w:rsidRPr="009049B9">
        <w:rPr>
          <w:rFonts w:ascii="Times New Roman" w:hAnsi="Times New Roman" w:cs="Times New Roman"/>
          <w:b/>
          <w:i/>
          <w:sz w:val="24"/>
          <w:szCs w:val="24"/>
        </w:rPr>
        <w:t xml:space="preserve">Aspergillus </w:t>
      </w:r>
      <w:proofErr w:type="spellStart"/>
      <w:r w:rsidRPr="009049B9">
        <w:rPr>
          <w:rFonts w:ascii="Times New Roman" w:hAnsi="Times New Roman" w:cs="Times New Roman"/>
          <w:b/>
          <w:i/>
          <w:sz w:val="24"/>
          <w:szCs w:val="24"/>
        </w:rPr>
        <w:t>niger</w:t>
      </w:r>
      <w:proofErr w:type="spellEnd"/>
    </w:p>
    <w:tbl>
      <w:tblPr>
        <w:tblStyle w:val="TableGrid"/>
        <w:tblW w:w="5990" w:type="dxa"/>
        <w:tblLayout w:type="fixed"/>
        <w:tblLook w:val="04A0" w:firstRow="1" w:lastRow="0" w:firstColumn="1" w:lastColumn="0" w:noHBand="0" w:noVBand="1"/>
      </w:tblPr>
      <w:tblGrid>
        <w:gridCol w:w="605"/>
        <w:gridCol w:w="2373"/>
        <w:gridCol w:w="1436"/>
        <w:gridCol w:w="1576"/>
      </w:tblGrid>
      <w:tr w:rsidR="006E1DF1" w:rsidRPr="009049B9" w14:paraId="6891049D" w14:textId="77777777" w:rsidTr="00FF5F18">
        <w:trPr>
          <w:trHeight w:val="429"/>
        </w:trPr>
        <w:tc>
          <w:tcPr>
            <w:tcW w:w="605" w:type="dxa"/>
            <w:vMerge w:val="restart"/>
          </w:tcPr>
          <w:p w14:paraId="321132EA" w14:textId="77777777" w:rsidR="006E1DF1" w:rsidRPr="009049B9" w:rsidRDefault="006E1DF1" w:rsidP="00601F64">
            <w:pPr>
              <w:rPr>
                <w:rFonts w:ascii="Times New Roman" w:hAnsi="Times New Roman"/>
                <w:b/>
                <w:sz w:val="24"/>
                <w:szCs w:val="24"/>
              </w:rPr>
            </w:pPr>
            <w:r w:rsidRPr="009049B9">
              <w:rPr>
                <w:rFonts w:ascii="Times New Roman" w:hAnsi="Times New Roman"/>
                <w:b/>
                <w:sz w:val="24"/>
                <w:szCs w:val="24"/>
              </w:rPr>
              <w:t>S. No.</w:t>
            </w:r>
          </w:p>
        </w:tc>
        <w:tc>
          <w:tcPr>
            <w:tcW w:w="2373" w:type="dxa"/>
            <w:vMerge w:val="restart"/>
          </w:tcPr>
          <w:p w14:paraId="58DAFB72" w14:textId="2D808C87" w:rsidR="006E1DF1" w:rsidRPr="009049B9" w:rsidRDefault="00550F56" w:rsidP="00601F64">
            <w:pPr>
              <w:rPr>
                <w:rFonts w:ascii="Times New Roman" w:hAnsi="Times New Roman"/>
                <w:b/>
                <w:sz w:val="24"/>
                <w:szCs w:val="24"/>
              </w:rPr>
            </w:pPr>
            <w:r w:rsidRPr="009049B9">
              <w:rPr>
                <w:rFonts w:ascii="Times New Roman" w:hAnsi="Times New Roman"/>
                <w:b/>
                <w:sz w:val="24"/>
                <w:szCs w:val="24"/>
              </w:rPr>
              <w:t>Bioagent</w:t>
            </w:r>
          </w:p>
        </w:tc>
        <w:tc>
          <w:tcPr>
            <w:tcW w:w="3012" w:type="dxa"/>
            <w:gridSpan w:val="2"/>
          </w:tcPr>
          <w:p w14:paraId="6BAF2995" w14:textId="77777777" w:rsidR="00550F56" w:rsidRPr="009049B9" w:rsidRDefault="006E1DF1" w:rsidP="00601F64">
            <w:pPr>
              <w:rPr>
                <w:rFonts w:ascii="Times New Roman" w:hAnsi="Times New Roman"/>
                <w:b/>
                <w:sz w:val="24"/>
                <w:szCs w:val="24"/>
              </w:rPr>
            </w:pPr>
            <w:r w:rsidRPr="009049B9">
              <w:rPr>
                <w:rFonts w:ascii="Times New Roman" w:hAnsi="Times New Roman"/>
                <w:b/>
                <w:sz w:val="24"/>
                <w:szCs w:val="24"/>
              </w:rPr>
              <w:t>Per cent inhibition over control</w:t>
            </w:r>
          </w:p>
          <w:p w14:paraId="693670C4" w14:textId="7CF5EE82" w:rsidR="006E1DF1" w:rsidRPr="009049B9" w:rsidRDefault="00550F56" w:rsidP="00550F56">
            <w:pPr>
              <w:jc w:val="center"/>
              <w:rPr>
                <w:rFonts w:ascii="Times New Roman" w:hAnsi="Times New Roman"/>
                <w:b/>
                <w:sz w:val="24"/>
                <w:szCs w:val="24"/>
              </w:rPr>
            </w:pPr>
            <w:r w:rsidRPr="009049B9">
              <w:rPr>
                <w:rFonts w:ascii="Times New Roman" w:hAnsi="Times New Roman"/>
                <w:b/>
                <w:sz w:val="24"/>
                <w:szCs w:val="24"/>
              </w:rPr>
              <w:t>(%)</w:t>
            </w:r>
          </w:p>
        </w:tc>
      </w:tr>
      <w:tr w:rsidR="006E1DF1" w:rsidRPr="009049B9" w14:paraId="5BEABA71" w14:textId="77777777" w:rsidTr="00FF5F18">
        <w:trPr>
          <w:trHeight w:val="169"/>
        </w:trPr>
        <w:tc>
          <w:tcPr>
            <w:tcW w:w="605" w:type="dxa"/>
            <w:vMerge/>
          </w:tcPr>
          <w:p w14:paraId="1E6AED14" w14:textId="77777777" w:rsidR="006E1DF1" w:rsidRPr="009049B9" w:rsidRDefault="006E1DF1" w:rsidP="00601F64">
            <w:pPr>
              <w:rPr>
                <w:rFonts w:ascii="Times New Roman" w:hAnsi="Times New Roman"/>
                <w:sz w:val="24"/>
                <w:szCs w:val="24"/>
              </w:rPr>
            </w:pPr>
          </w:p>
        </w:tc>
        <w:tc>
          <w:tcPr>
            <w:tcW w:w="2373" w:type="dxa"/>
            <w:vMerge/>
          </w:tcPr>
          <w:p w14:paraId="0715DD47" w14:textId="77777777" w:rsidR="006E1DF1" w:rsidRPr="009049B9" w:rsidRDefault="006E1DF1" w:rsidP="00601F64">
            <w:pPr>
              <w:rPr>
                <w:rFonts w:ascii="Times New Roman" w:hAnsi="Times New Roman"/>
                <w:sz w:val="24"/>
                <w:szCs w:val="24"/>
              </w:rPr>
            </w:pPr>
          </w:p>
        </w:tc>
        <w:tc>
          <w:tcPr>
            <w:tcW w:w="1436" w:type="dxa"/>
          </w:tcPr>
          <w:p w14:paraId="63E0D308" w14:textId="5813FE50" w:rsidR="006E1DF1" w:rsidRPr="009049B9" w:rsidRDefault="00D63ABC" w:rsidP="00601F64">
            <w:pPr>
              <w:rPr>
                <w:rFonts w:ascii="Times New Roman" w:hAnsi="Times New Roman"/>
                <w:b/>
                <w:i/>
                <w:sz w:val="24"/>
                <w:szCs w:val="24"/>
              </w:rPr>
            </w:pPr>
            <w:proofErr w:type="spellStart"/>
            <w:proofErr w:type="gramStart"/>
            <w:r w:rsidRPr="009049B9">
              <w:rPr>
                <w:rFonts w:ascii="Times New Roman" w:hAnsi="Times New Roman"/>
                <w:b/>
                <w:i/>
                <w:sz w:val="24"/>
                <w:szCs w:val="24"/>
              </w:rPr>
              <w:t>S</w:t>
            </w:r>
            <w:r w:rsidR="000E31BB" w:rsidRPr="009049B9">
              <w:rPr>
                <w:rFonts w:ascii="Times New Roman" w:hAnsi="Times New Roman"/>
                <w:b/>
                <w:i/>
                <w:sz w:val="24"/>
                <w:szCs w:val="24"/>
              </w:rPr>
              <w:t>.</w:t>
            </w:r>
            <w:r w:rsidRPr="009049B9">
              <w:rPr>
                <w:rFonts w:ascii="Times New Roman" w:hAnsi="Times New Roman"/>
                <w:b/>
                <w:i/>
                <w:sz w:val="24"/>
                <w:szCs w:val="24"/>
              </w:rPr>
              <w:t>rolfsii</w:t>
            </w:r>
            <w:proofErr w:type="spellEnd"/>
            <w:proofErr w:type="gramEnd"/>
          </w:p>
        </w:tc>
        <w:tc>
          <w:tcPr>
            <w:tcW w:w="1576" w:type="dxa"/>
          </w:tcPr>
          <w:p w14:paraId="430CC4E7" w14:textId="65285A10" w:rsidR="006E1DF1" w:rsidRPr="009049B9" w:rsidRDefault="006E1DF1" w:rsidP="00601F64">
            <w:pPr>
              <w:rPr>
                <w:rFonts w:ascii="Times New Roman" w:hAnsi="Times New Roman"/>
                <w:b/>
                <w:i/>
                <w:sz w:val="24"/>
                <w:szCs w:val="24"/>
              </w:rPr>
            </w:pPr>
            <w:proofErr w:type="spellStart"/>
            <w:proofErr w:type="gramStart"/>
            <w:r w:rsidRPr="009049B9">
              <w:rPr>
                <w:rFonts w:ascii="Times New Roman" w:hAnsi="Times New Roman"/>
                <w:b/>
                <w:i/>
                <w:sz w:val="24"/>
                <w:szCs w:val="24"/>
              </w:rPr>
              <w:t>A</w:t>
            </w:r>
            <w:r w:rsidR="000E31BB" w:rsidRPr="009049B9">
              <w:rPr>
                <w:rFonts w:ascii="Times New Roman" w:hAnsi="Times New Roman"/>
                <w:b/>
                <w:i/>
                <w:sz w:val="24"/>
                <w:szCs w:val="24"/>
              </w:rPr>
              <w:t>.</w:t>
            </w:r>
            <w:r w:rsidRPr="009049B9">
              <w:rPr>
                <w:rFonts w:ascii="Times New Roman" w:hAnsi="Times New Roman"/>
                <w:b/>
                <w:i/>
                <w:sz w:val="24"/>
                <w:szCs w:val="24"/>
              </w:rPr>
              <w:t>niger</w:t>
            </w:r>
            <w:proofErr w:type="spellEnd"/>
            <w:proofErr w:type="gramEnd"/>
          </w:p>
        </w:tc>
      </w:tr>
      <w:tr w:rsidR="006E1DF1" w:rsidRPr="009049B9" w14:paraId="3ECDEF95" w14:textId="77777777" w:rsidTr="00FF5F18">
        <w:trPr>
          <w:trHeight w:val="343"/>
        </w:trPr>
        <w:tc>
          <w:tcPr>
            <w:tcW w:w="605" w:type="dxa"/>
          </w:tcPr>
          <w:p w14:paraId="56FF69CD" w14:textId="77777777" w:rsidR="006E1DF1" w:rsidRPr="009049B9" w:rsidRDefault="006E1DF1" w:rsidP="006E1DF1">
            <w:pPr>
              <w:rPr>
                <w:rFonts w:ascii="Times New Roman" w:hAnsi="Times New Roman"/>
                <w:sz w:val="24"/>
                <w:szCs w:val="24"/>
              </w:rPr>
            </w:pPr>
            <w:r w:rsidRPr="009049B9">
              <w:rPr>
                <w:rFonts w:ascii="Times New Roman" w:hAnsi="Times New Roman"/>
                <w:sz w:val="24"/>
                <w:szCs w:val="24"/>
              </w:rPr>
              <w:t>1.</w:t>
            </w:r>
          </w:p>
        </w:tc>
        <w:tc>
          <w:tcPr>
            <w:tcW w:w="2373" w:type="dxa"/>
          </w:tcPr>
          <w:p w14:paraId="1F8AB4C4" w14:textId="69ED99C0" w:rsidR="006E1DF1" w:rsidRPr="009049B9" w:rsidRDefault="006E1DF1" w:rsidP="006E1DF1">
            <w:pPr>
              <w:rPr>
                <w:rFonts w:ascii="Times New Roman" w:hAnsi="Times New Roman"/>
                <w:sz w:val="24"/>
                <w:szCs w:val="24"/>
              </w:rPr>
            </w:pPr>
            <w:r w:rsidRPr="009049B9">
              <w:rPr>
                <w:rFonts w:ascii="Times New Roman" w:hAnsi="Times New Roman"/>
                <w:sz w:val="24"/>
                <w:szCs w:val="24"/>
              </w:rPr>
              <w:t>Endophytic Bacteria 1</w:t>
            </w:r>
          </w:p>
        </w:tc>
        <w:tc>
          <w:tcPr>
            <w:tcW w:w="1436" w:type="dxa"/>
          </w:tcPr>
          <w:p w14:paraId="2C4871C3" w14:textId="77777777" w:rsidR="00D861A8" w:rsidRPr="009049B9" w:rsidRDefault="006E1DF1" w:rsidP="006E1DF1">
            <w:pPr>
              <w:rPr>
                <w:rFonts w:ascii="Times New Roman" w:hAnsi="Times New Roman"/>
                <w:sz w:val="24"/>
                <w:szCs w:val="24"/>
              </w:rPr>
            </w:pPr>
            <w:r w:rsidRPr="009049B9">
              <w:rPr>
                <w:rFonts w:ascii="Times New Roman" w:hAnsi="Times New Roman"/>
                <w:sz w:val="24"/>
                <w:szCs w:val="24"/>
              </w:rPr>
              <w:t>85.50</w:t>
            </w:r>
            <w:r w:rsidR="00D861A8" w:rsidRPr="009049B9">
              <w:rPr>
                <w:rFonts w:ascii="Times New Roman" w:hAnsi="Times New Roman"/>
                <w:sz w:val="24"/>
                <w:szCs w:val="24"/>
              </w:rPr>
              <w:t xml:space="preserve"> </w:t>
            </w:r>
          </w:p>
          <w:p w14:paraId="3A318740" w14:textId="40D7A7AD" w:rsidR="006E1DF1" w:rsidRPr="009049B9" w:rsidRDefault="00EA613C" w:rsidP="006E1DF1">
            <w:pPr>
              <w:rPr>
                <w:rFonts w:ascii="Times New Roman" w:hAnsi="Times New Roman"/>
                <w:sz w:val="24"/>
                <w:szCs w:val="24"/>
              </w:rPr>
            </w:pPr>
            <w:r w:rsidRPr="009049B9">
              <w:rPr>
                <w:rFonts w:ascii="Times New Roman" w:hAnsi="Times New Roman"/>
                <w:sz w:val="24"/>
                <w:szCs w:val="24"/>
              </w:rPr>
              <w:t>(67.61)</w:t>
            </w:r>
          </w:p>
        </w:tc>
        <w:tc>
          <w:tcPr>
            <w:tcW w:w="1576" w:type="dxa"/>
          </w:tcPr>
          <w:p w14:paraId="54866722" w14:textId="77777777" w:rsidR="00093AAF" w:rsidRPr="009049B9" w:rsidRDefault="00093AAF" w:rsidP="00093AAF">
            <w:pPr>
              <w:rPr>
                <w:rFonts w:ascii="Times New Roman" w:hAnsi="Times New Roman"/>
                <w:sz w:val="24"/>
                <w:szCs w:val="24"/>
              </w:rPr>
            </w:pPr>
            <w:r w:rsidRPr="009049B9">
              <w:rPr>
                <w:rFonts w:ascii="Times New Roman" w:hAnsi="Times New Roman"/>
                <w:sz w:val="24"/>
                <w:szCs w:val="24"/>
              </w:rPr>
              <w:t>74.25</w:t>
            </w:r>
          </w:p>
          <w:p w14:paraId="191E69CF" w14:textId="432F6E33" w:rsidR="006E1DF1" w:rsidRPr="009049B9" w:rsidRDefault="00093AAF" w:rsidP="00093AAF">
            <w:pPr>
              <w:rPr>
                <w:rFonts w:ascii="Times New Roman" w:hAnsi="Times New Roman"/>
                <w:sz w:val="24"/>
                <w:szCs w:val="24"/>
              </w:rPr>
            </w:pPr>
            <w:r w:rsidRPr="009049B9">
              <w:rPr>
                <w:rFonts w:ascii="Times New Roman" w:hAnsi="Times New Roman"/>
                <w:sz w:val="24"/>
                <w:szCs w:val="24"/>
              </w:rPr>
              <w:t>(59.32)</w:t>
            </w:r>
          </w:p>
        </w:tc>
      </w:tr>
      <w:tr w:rsidR="006E1DF1" w:rsidRPr="009049B9" w14:paraId="636CAFE8" w14:textId="77777777" w:rsidTr="00FF5F18">
        <w:trPr>
          <w:trHeight w:val="374"/>
        </w:trPr>
        <w:tc>
          <w:tcPr>
            <w:tcW w:w="605" w:type="dxa"/>
          </w:tcPr>
          <w:p w14:paraId="7D6D089B" w14:textId="77777777" w:rsidR="006E1DF1" w:rsidRPr="009049B9" w:rsidRDefault="006E1DF1" w:rsidP="006E1DF1">
            <w:pPr>
              <w:rPr>
                <w:rFonts w:ascii="Times New Roman" w:hAnsi="Times New Roman"/>
                <w:sz w:val="24"/>
                <w:szCs w:val="24"/>
              </w:rPr>
            </w:pPr>
            <w:r w:rsidRPr="009049B9">
              <w:rPr>
                <w:rFonts w:ascii="Times New Roman" w:hAnsi="Times New Roman"/>
                <w:sz w:val="24"/>
                <w:szCs w:val="24"/>
              </w:rPr>
              <w:t>2.</w:t>
            </w:r>
          </w:p>
        </w:tc>
        <w:tc>
          <w:tcPr>
            <w:tcW w:w="2373" w:type="dxa"/>
          </w:tcPr>
          <w:p w14:paraId="5AF02E93" w14:textId="1A7A9E0A" w:rsidR="006E1DF1" w:rsidRPr="009049B9" w:rsidRDefault="006E1DF1" w:rsidP="006E1DF1">
            <w:pPr>
              <w:rPr>
                <w:rFonts w:ascii="Times New Roman" w:hAnsi="Times New Roman"/>
                <w:sz w:val="24"/>
                <w:szCs w:val="24"/>
              </w:rPr>
            </w:pPr>
            <w:r w:rsidRPr="009049B9">
              <w:rPr>
                <w:rFonts w:ascii="Times New Roman" w:hAnsi="Times New Roman"/>
                <w:sz w:val="24"/>
                <w:szCs w:val="24"/>
              </w:rPr>
              <w:t>Endophytic Bacteria 2</w:t>
            </w:r>
          </w:p>
        </w:tc>
        <w:tc>
          <w:tcPr>
            <w:tcW w:w="1436" w:type="dxa"/>
          </w:tcPr>
          <w:p w14:paraId="473B29F4" w14:textId="77777777" w:rsidR="00D861A8" w:rsidRPr="009049B9" w:rsidRDefault="006E1DF1" w:rsidP="006E1DF1">
            <w:pPr>
              <w:rPr>
                <w:rFonts w:ascii="Times New Roman" w:hAnsi="Times New Roman"/>
                <w:sz w:val="24"/>
                <w:szCs w:val="24"/>
              </w:rPr>
            </w:pPr>
            <w:r w:rsidRPr="009049B9">
              <w:rPr>
                <w:rFonts w:ascii="Times New Roman" w:hAnsi="Times New Roman"/>
                <w:sz w:val="24"/>
                <w:szCs w:val="24"/>
              </w:rPr>
              <w:t>71.25</w:t>
            </w:r>
          </w:p>
          <w:p w14:paraId="014AA30F" w14:textId="72411E7A" w:rsidR="006E1DF1" w:rsidRPr="009049B9" w:rsidRDefault="00EA613C" w:rsidP="006E1DF1">
            <w:pPr>
              <w:rPr>
                <w:rFonts w:ascii="Times New Roman" w:hAnsi="Times New Roman"/>
                <w:sz w:val="24"/>
                <w:szCs w:val="24"/>
              </w:rPr>
            </w:pPr>
            <w:r w:rsidRPr="009049B9">
              <w:rPr>
                <w:rFonts w:ascii="Times New Roman" w:hAnsi="Times New Roman"/>
                <w:sz w:val="24"/>
                <w:szCs w:val="24"/>
              </w:rPr>
              <w:t>(57.24)</w:t>
            </w:r>
          </w:p>
        </w:tc>
        <w:tc>
          <w:tcPr>
            <w:tcW w:w="1576" w:type="dxa"/>
          </w:tcPr>
          <w:p w14:paraId="0DA3751E" w14:textId="77777777" w:rsidR="00093AAF" w:rsidRPr="009049B9" w:rsidRDefault="00093AAF" w:rsidP="00093AAF">
            <w:pPr>
              <w:rPr>
                <w:rFonts w:ascii="Times New Roman" w:hAnsi="Times New Roman"/>
                <w:sz w:val="24"/>
                <w:szCs w:val="24"/>
              </w:rPr>
            </w:pPr>
            <w:r w:rsidRPr="009049B9">
              <w:rPr>
                <w:rFonts w:ascii="Times New Roman" w:hAnsi="Times New Roman"/>
                <w:sz w:val="24"/>
                <w:szCs w:val="24"/>
              </w:rPr>
              <w:t>60.75</w:t>
            </w:r>
          </w:p>
          <w:p w14:paraId="275E3039" w14:textId="52D0CA87" w:rsidR="006E1DF1" w:rsidRPr="009049B9" w:rsidRDefault="00093AAF" w:rsidP="00093AAF">
            <w:pPr>
              <w:rPr>
                <w:rFonts w:ascii="Times New Roman" w:hAnsi="Times New Roman"/>
                <w:sz w:val="24"/>
                <w:szCs w:val="24"/>
              </w:rPr>
            </w:pPr>
            <w:r w:rsidRPr="009049B9">
              <w:rPr>
                <w:rFonts w:ascii="Times New Roman" w:hAnsi="Times New Roman"/>
                <w:sz w:val="24"/>
                <w:szCs w:val="24"/>
              </w:rPr>
              <w:t>(51.04)</w:t>
            </w:r>
          </w:p>
        </w:tc>
      </w:tr>
      <w:tr w:rsidR="006E1DF1" w:rsidRPr="009049B9" w14:paraId="1E1D047A" w14:textId="77777777" w:rsidTr="00FF5F18">
        <w:trPr>
          <w:trHeight w:val="209"/>
        </w:trPr>
        <w:tc>
          <w:tcPr>
            <w:tcW w:w="605" w:type="dxa"/>
          </w:tcPr>
          <w:p w14:paraId="5BA53B46" w14:textId="77777777" w:rsidR="006E1DF1" w:rsidRPr="009049B9" w:rsidRDefault="006E1DF1" w:rsidP="006E1DF1">
            <w:pPr>
              <w:rPr>
                <w:rFonts w:ascii="Times New Roman" w:hAnsi="Times New Roman"/>
                <w:sz w:val="24"/>
                <w:szCs w:val="24"/>
              </w:rPr>
            </w:pPr>
            <w:r w:rsidRPr="009049B9">
              <w:rPr>
                <w:rFonts w:ascii="Times New Roman" w:hAnsi="Times New Roman"/>
                <w:sz w:val="24"/>
                <w:szCs w:val="24"/>
              </w:rPr>
              <w:t>3.</w:t>
            </w:r>
          </w:p>
        </w:tc>
        <w:tc>
          <w:tcPr>
            <w:tcW w:w="2373" w:type="dxa"/>
          </w:tcPr>
          <w:p w14:paraId="6CDFC272" w14:textId="40BCD60E" w:rsidR="006E1DF1" w:rsidRPr="009049B9" w:rsidRDefault="006E1DF1" w:rsidP="006E1DF1">
            <w:pPr>
              <w:rPr>
                <w:rFonts w:ascii="Times New Roman" w:hAnsi="Times New Roman"/>
                <w:sz w:val="24"/>
                <w:szCs w:val="24"/>
              </w:rPr>
            </w:pPr>
            <w:r w:rsidRPr="009049B9">
              <w:rPr>
                <w:rFonts w:ascii="Times New Roman" w:hAnsi="Times New Roman"/>
                <w:sz w:val="24"/>
                <w:szCs w:val="24"/>
              </w:rPr>
              <w:t>Endophytic Bacteria 3</w:t>
            </w:r>
          </w:p>
        </w:tc>
        <w:tc>
          <w:tcPr>
            <w:tcW w:w="1436" w:type="dxa"/>
          </w:tcPr>
          <w:p w14:paraId="01DD8680" w14:textId="77777777" w:rsidR="00D861A8" w:rsidRPr="009049B9" w:rsidRDefault="006E1DF1" w:rsidP="006E1DF1">
            <w:pPr>
              <w:rPr>
                <w:rFonts w:ascii="Times New Roman" w:hAnsi="Times New Roman"/>
                <w:sz w:val="24"/>
                <w:szCs w:val="24"/>
              </w:rPr>
            </w:pPr>
            <w:r w:rsidRPr="009049B9">
              <w:rPr>
                <w:rFonts w:ascii="Times New Roman" w:hAnsi="Times New Roman"/>
                <w:sz w:val="24"/>
                <w:szCs w:val="24"/>
              </w:rPr>
              <w:t>90.50</w:t>
            </w:r>
          </w:p>
          <w:p w14:paraId="0B26721B" w14:textId="43C54464" w:rsidR="006E1DF1" w:rsidRPr="009049B9" w:rsidRDefault="00EA613C" w:rsidP="006E1DF1">
            <w:pPr>
              <w:rPr>
                <w:rFonts w:ascii="Times New Roman" w:hAnsi="Times New Roman"/>
                <w:sz w:val="24"/>
                <w:szCs w:val="24"/>
              </w:rPr>
            </w:pPr>
            <w:r w:rsidRPr="009049B9">
              <w:rPr>
                <w:rFonts w:ascii="Times New Roman" w:hAnsi="Times New Roman"/>
                <w:sz w:val="24"/>
                <w:szCs w:val="24"/>
              </w:rPr>
              <w:t>(72.02)</w:t>
            </w:r>
          </w:p>
        </w:tc>
        <w:tc>
          <w:tcPr>
            <w:tcW w:w="1576" w:type="dxa"/>
          </w:tcPr>
          <w:p w14:paraId="1DDD6809" w14:textId="77777777" w:rsidR="00093AAF" w:rsidRPr="009049B9" w:rsidRDefault="00093AAF" w:rsidP="00093AAF">
            <w:pPr>
              <w:rPr>
                <w:rFonts w:ascii="Times New Roman" w:hAnsi="Times New Roman"/>
                <w:sz w:val="24"/>
                <w:szCs w:val="24"/>
              </w:rPr>
            </w:pPr>
            <w:r w:rsidRPr="009049B9">
              <w:rPr>
                <w:rFonts w:ascii="Times New Roman" w:hAnsi="Times New Roman"/>
                <w:sz w:val="24"/>
                <w:szCs w:val="24"/>
              </w:rPr>
              <w:t>80.00</w:t>
            </w:r>
          </w:p>
          <w:p w14:paraId="5CF42ADB" w14:textId="51ECF364" w:rsidR="006E1DF1" w:rsidRPr="009049B9" w:rsidRDefault="00093AAF" w:rsidP="00093AAF">
            <w:pPr>
              <w:rPr>
                <w:rFonts w:ascii="Times New Roman" w:hAnsi="Times New Roman"/>
                <w:sz w:val="24"/>
                <w:szCs w:val="24"/>
              </w:rPr>
            </w:pPr>
            <w:r w:rsidRPr="009049B9">
              <w:rPr>
                <w:rFonts w:ascii="Times New Roman" w:hAnsi="Times New Roman"/>
                <w:sz w:val="24"/>
                <w:szCs w:val="24"/>
              </w:rPr>
              <w:t>(63.60)</w:t>
            </w:r>
          </w:p>
        </w:tc>
      </w:tr>
      <w:tr w:rsidR="006E1DF1" w:rsidRPr="009049B9" w14:paraId="7C10EB81" w14:textId="77777777" w:rsidTr="00FF5F18">
        <w:trPr>
          <w:trHeight w:val="216"/>
        </w:trPr>
        <w:tc>
          <w:tcPr>
            <w:tcW w:w="605" w:type="dxa"/>
          </w:tcPr>
          <w:p w14:paraId="5A418BE5" w14:textId="77777777" w:rsidR="006E1DF1" w:rsidRPr="009049B9" w:rsidRDefault="006E1DF1" w:rsidP="006E1DF1">
            <w:pPr>
              <w:rPr>
                <w:rFonts w:ascii="Times New Roman" w:hAnsi="Times New Roman"/>
                <w:sz w:val="24"/>
                <w:szCs w:val="24"/>
              </w:rPr>
            </w:pPr>
            <w:r w:rsidRPr="009049B9">
              <w:rPr>
                <w:rFonts w:ascii="Times New Roman" w:hAnsi="Times New Roman"/>
                <w:sz w:val="24"/>
                <w:szCs w:val="24"/>
              </w:rPr>
              <w:t>4.</w:t>
            </w:r>
          </w:p>
        </w:tc>
        <w:tc>
          <w:tcPr>
            <w:tcW w:w="2373" w:type="dxa"/>
          </w:tcPr>
          <w:p w14:paraId="1FA0A649" w14:textId="10563F91" w:rsidR="006E1DF1" w:rsidRPr="009049B9" w:rsidRDefault="006E1DF1" w:rsidP="006E1DF1">
            <w:pPr>
              <w:rPr>
                <w:rFonts w:ascii="Times New Roman" w:hAnsi="Times New Roman"/>
                <w:sz w:val="24"/>
                <w:szCs w:val="24"/>
              </w:rPr>
            </w:pPr>
            <w:r w:rsidRPr="009049B9">
              <w:rPr>
                <w:rFonts w:ascii="Times New Roman" w:hAnsi="Times New Roman"/>
                <w:sz w:val="24"/>
                <w:szCs w:val="24"/>
              </w:rPr>
              <w:t>Endophytic Bacteria 4</w:t>
            </w:r>
          </w:p>
        </w:tc>
        <w:tc>
          <w:tcPr>
            <w:tcW w:w="1436" w:type="dxa"/>
          </w:tcPr>
          <w:p w14:paraId="2D6282FF" w14:textId="77777777" w:rsidR="00D861A8" w:rsidRPr="009049B9" w:rsidRDefault="006E1DF1" w:rsidP="006E1DF1">
            <w:pPr>
              <w:rPr>
                <w:rFonts w:ascii="Times New Roman" w:hAnsi="Times New Roman"/>
                <w:sz w:val="24"/>
                <w:szCs w:val="24"/>
              </w:rPr>
            </w:pPr>
            <w:r w:rsidRPr="009049B9">
              <w:rPr>
                <w:rFonts w:ascii="Times New Roman" w:hAnsi="Times New Roman"/>
                <w:sz w:val="24"/>
                <w:szCs w:val="24"/>
              </w:rPr>
              <w:t>70.75</w:t>
            </w:r>
          </w:p>
          <w:p w14:paraId="508126A6" w14:textId="2A7D8BA2" w:rsidR="006E1DF1" w:rsidRPr="009049B9" w:rsidRDefault="00EA613C" w:rsidP="006E1DF1">
            <w:pPr>
              <w:rPr>
                <w:rFonts w:ascii="Times New Roman" w:hAnsi="Times New Roman"/>
                <w:sz w:val="24"/>
                <w:szCs w:val="24"/>
              </w:rPr>
            </w:pPr>
            <w:r w:rsidRPr="009049B9">
              <w:rPr>
                <w:rFonts w:ascii="Times New Roman" w:hAnsi="Times New Roman"/>
                <w:sz w:val="24"/>
                <w:szCs w:val="24"/>
              </w:rPr>
              <w:t>(57.08)</w:t>
            </w:r>
          </w:p>
        </w:tc>
        <w:tc>
          <w:tcPr>
            <w:tcW w:w="1576" w:type="dxa"/>
          </w:tcPr>
          <w:p w14:paraId="1E46C6EE" w14:textId="77777777" w:rsidR="00D861A8" w:rsidRPr="009049B9" w:rsidRDefault="006E1DF1" w:rsidP="006E1DF1">
            <w:pPr>
              <w:rPr>
                <w:rFonts w:ascii="Times New Roman" w:hAnsi="Times New Roman"/>
                <w:sz w:val="24"/>
                <w:szCs w:val="24"/>
              </w:rPr>
            </w:pPr>
            <w:r w:rsidRPr="009049B9">
              <w:rPr>
                <w:rFonts w:ascii="Times New Roman" w:hAnsi="Times New Roman"/>
                <w:sz w:val="24"/>
                <w:szCs w:val="24"/>
              </w:rPr>
              <w:t>71.50</w:t>
            </w:r>
          </w:p>
          <w:p w14:paraId="05B496FC" w14:textId="068E5B07" w:rsidR="006E1DF1" w:rsidRPr="009049B9" w:rsidRDefault="00D861A8" w:rsidP="006E1DF1">
            <w:pPr>
              <w:rPr>
                <w:rFonts w:ascii="Times New Roman" w:hAnsi="Times New Roman"/>
                <w:sz w:val="24"/>
                <w:szCs w:val="24"/>
              </w:rPr>
            </w:pPr>
            <w:r w:rsidRPr="009049B9">
              <w:rPr>
                <w:rFonts w:ascii="Times New Roman" w:hAnsi="Times New Roman"/>
                <w:sz w:val="24"/>
                <w:szCs w:val="24"/>
              </w:rPr>
              <w:t>(</w:t>
            </w:r>
            <w:r w:rsidR="00552E60" w:rsidRPr="009049B9">
              <w:rPr>
                <w:rFonts w:ascii="Times New Roman" w:hAnsi="Times New Roman"/>
                <w:sz w:val="24"/>
                <w:szCs w:val="24"/>
              </w:rPr>
              <w:t>57.72)</w:t>
            </w:r>
          </w:p>
        </w:tc>
      </w:tr>
      <w:tr w:rsidR="006E1DF1" w:rsidRPr="009049B9" w14:paraId="26172855" w14:textId="77777777" w:rsidTr="00FF5F18">
        <w:trPr>
          <w:trHeight w:val="216"/>
        </w:trPr>
        <w:tc>
          <w:tcPr>
            <w:tcW w:w="605" w:type="dxa"/>
          </w:tcPr>
          <w:p w14:paraId="0159E3A1" w14:textId="13A2E1BE" w:rsidR="006E1DF1" w:rsidRPr="009049B9" w:rsidRDefault="006E1DF1" w:rsidP="006E1DF1">
            <w:pPr>
              <w:rPr>
                <w:rFonts w:ascii="Times New Roman" w:hAnsi="Times New Roman"/>
                <w:sz w:val="24"/>
                <w:szCs w:val="24"/>
              </w:rPr>
            </w:pPr>
            <w:r w:rsidRPr="009049B9">
              <w:rPr>
                <w:rFonts w:ascii="Times New Roman" w:hAnsi="Times New Roman"/>
                <w:sz w:val="24"/>
                <w:szCs w:val="24"/>
              </w:rPr>
              <w:t>5.</w:t>
            </w:r>
          </w:p>
        </w:tc>
        <w:tc>
          <w:tcPr>
            <w:tcW w:w="2373" w:type="dxa"/>
          </w:tcPr>
          <w:p w14:paraId="707E524E" w14:textId="132BE1F7" w:rsidR="006E1DF1" w:rsidRPr="009049B9" w:rsidRDefault="006E1DF1" w:rsidP="006E1DF1">
            <w:pPr>
              <w:rPr>
                <w:rFonts w:ascii="Times New Roman" w:hAnsi="Times New Roman"/>
                <w:sz w:val="24"/>
                <w:szCs w:val="24"/>
              </w:rPr>
            </w:pPr>
            <w:r w:rsidRPr="009049B9">
              <w:rPr>
                <w:rFonts w:ascii="Times New Roman" w:hAnsi="Times New Roman"/>
                <w:sz w:val="24"/>
                <w:szCs w:val="24"/>
              </w:rPr>
              <w:t>Endophytic Bacteria 5</w:t>
            </w:r>
          </w:p>
        </w:tc>
        <w:tc>
          <w:tcPr>
            <w:tcW w:w="1436" w:type="dxa"/>
          </w:tcPr>
          <w:p w14:paraId="6A52A804" w14:textId="77777777" w:rsidR="00D861A8" w:rsidRPr="009049B9" w:rsidRDefault="006E1DF1" w:rsidP="006E1DF1">
            <w:pPr>
              <w:rPr>
                <w:rFonts w:ascii="Times New Roman" w:hAnsi="Times New Roman"/>
                <w:sz w:val="24"/>
                <w:szCs w:val="24"/>
              </w:rPr>
            </w:pPr>
            <w:r w:rsidRPr="009049B9">
              <w:rPr>
                <w:rFonts w:ascii="Times New Roman" w:hAnsi="Times New Roman"/>
                <w:sz w:val="24"/>
                <w:szCs w:val="24"/>
              </w:rPr>
              <w:t>74.50</w:t>
            </w:r>
          </w:p>
          <w:p w14:paraId="29E708AD" w14:textId="37484382" w:rsidR="006E1DF1" w:rsidRPr="009049B9" w:rsidRDefault="00EA613C" w:rsidP="006E1DF1">
            <w:pPr>
              <w:rPr>
                <w:rFonts w:ascii="Times New Roman" w:hAnsi="Times New Roman"/>
                <w:sz w:val="24"/>
                <w:szCs w:val="24"/>
              </w:rPr>
            </w:pPr>
            <w:r w:rsidRPr="009049B9">
              <w:rPr>
                <w:rFonts w:ascii="Times New Roman" w:hAnsi="Times New Roman"/>
                <w:sz w:val="24"/>
                <w:szCs w:val="24"/>
              </w:rPr>
              <w:t>(59.66)</w:t>
            </w:r>
          </w:p>
        </w:tc>
        <w:tc>
          <w:tcPr>
            <w:tcW w:w="1576" w:type="dxa"/>
          </w:tcPr>
          <w:p w14:paraId="377FAAD9" w14:textId="77777777" w:rsidR="00015ACD" w:rsidRPr="009049B9" w:rsidRDefault="00015ACD" w:rsidP="00015ACD">
            <w:pPr>
              <w:rPr>
                <w:rFonts w:ascii="Times New Roman" w:hAnsi="Times New Roman"/>
                <w:sz w:val="24"/>
                <w:szCs w:val="24"/>
              </w:rPr>
            </w:pPr>
            <w:r w:rsidRPr="009049B9">
              <w:rPr>
                <w:rFonts w:ascii="Times New Roman" w:hAnsi="Times New Roman"/>
                <w:sz w:val="24"/>
                <w:szCs w:val="24"/>
              </w:rPr>
              <w:t>63.25</w:t>
            </w:r>
          </w:p>
          <w:p w14:paraId="1F449BBB" w14:textId="37CA197B" w:rsidR="006E1DF1" w:rsidRPr="009049B9" w:rsidRDefault="00015ACD" w:rsidP="00015ACD">
            <w:pPr>
              <w:rPr>
                <w:rFonts w:ascii="Times New Roman" w:hAnsi="Times New Roman"/>
                <w:sz w:val="24"/>
                <w:szCs w:val="24"/>
              </w:rPr>
            </w:pPr>
            <w:r w:rsidRPr="009049B9">
              <w:rPr>
                <w:rFonts w:ascii="Times New Roman" w:hAnsi="Times New Roman"/>
                <w:sz w:val="24"/>
                <w:szCs w:val="24"/>
              </w:rPr>
              <w:t>(52.22)</w:t>
            </w:r>
          </w:p>
        </w:tc>
      </w:tr>
      <w:tr w:rsidR="006E1DF1" w:rsidRPr="009049B9" w14:paraId="37637746" w14:textId="77777777" w:rsidTr="00FF5F18">
        <w:trPr>
          <w:trHeight w:val="216"/>
        </w:trPr>
        <w:tc>
          <w:tcPr>
            <w:tcW w:w="605" w:type="dxa"/>
          </w:tcPr>
          <w:p w14:paraId="10E6E17C" w14:textId="1ECACE9D" w:rsidR="006E1DF1" w:rsidRPr="009049B9" w:rsidRDefault="006E1DF1" w:rsidP="006E1DF1">
            <w:pPr>
              <w:rPr>
                <w:rFonts w:ascii="Times New Roman" w:hAnsi="Times New Roman"/>
                <w:sz w:val="24"/>
                <w:szCs w:val="24"/>
              </w:rPr>
            </w:pPr>
            <w:r w:rsidRPr="009049B9">
              <w:rPr>
                <w:rFonts w:ascii="Times New Roman" w:hAnsi="Times New Roman"/>
                <w:sz w:val="24"/>
                <w:szCs w:val="24"/>
              </w:rPr>
              <w:t>6.</w:t>
            </w:r>
          </w:p>
        </w:tc>
        <w:tc>
          <w:tcPr>
            <w:tcW w:w="2373" w:type="dxa"/>
          </w:tcPr>
          <w:p w14:paraId="046507ED" w14:textId="302C57ED" w:rsidR="006E1DF1" w:rsidRPr="009049B9" w:rsidRDefault="006E1DF1" w:rsidP="006E1DF1">
            <w:pPr>
              <w:rPr>
                <w:rFonts w:ascii="Times New Roman" w:hAnsi="Times New Roman"/>
                <w:sz w:val="24"/>
                <w:szCs w:val="24"/>
              </w:rPr>
            </w:pPr>
            <w:r w:rsidRPr="009049B9">
              <w:rPr>
                <w:rFonts w:ascii="Times New Roman" w:hAnsi="Times New Roman"/>
                <w:sz w:val="24"/>
                <w:szCs w:val="24"/>
              </w:rPr>
              <w:t>Endophytic Bacteria 6</w:t>
            </w:r>
          </w:p>
        </w:tc>
        <w:tc>
          <w:tcPr>
            <w:tcW w:w="1436" w:type="dxa"/>
          </w:tcPr>
          <w:p w14:paraId="4C9ADD20" w14:textId="77777777" w:rsidR="00D861A8" w:rsidRPr="009049B9" w:rsidRDefault="006E1DF1" w:rsidP="006E1DF1">
            <w:pPr>
              <w:rPr>
                <w:rFonts w:ascii="Times New Roman" w:hAnsi="Times New Roman"/>
                <w:sz w:val="24"/>
                <w:szCs w:val="24"/>
              </w:rPr>
            </w:pPr>
            <w:r w:rsidRPr="009049B9">
              <w:rPr>
                <w:rFonts w:ascii="Times New Roman" w:hAnsi="Times New Roman"/>
                <w:sz w:val="24"/>
                <w:szCs w:val="24"/>
              </w:rPr>
              <w:t>65.25</w:t>
            </w:r>
          </w:p>
          <w:p w14:paraId="33E1A6E8" w14:textId="0004A0D6" w:rsidR="006E1DF1" w:rsidRPr="009049B9" w:rsidRDefault="00EA613C" w:rsidP="006E1DF1">
            <w:pPr>
              <w:rPr>
                <w:rFonts w:ascii="Times New Roman" w:hAnsi="Times New Roman"/>
                <w:sz w:val="24"/>
                <w:szCs w:val="24"/>
              </w:rPr>
            </w:pPr>
            <w:r w:rsidRPr="009049B9">
              <w:rPr>
                <w:rFonts w:ascii="Times New Roman" w:hAnsi="Times New Roman"/>
                <w:sz w:val="24"/>
                <w:szCs w:val="24"/>
              </w:rPr>
              <w:t>(53.56)</w:t>
            </w:r>
          </w:p>
        </w:tc>
        <w:tc>
          <w:tcPr>
            <w:tcW w:w="1576" w:type="dxa"/>
          </w:tcPr>
          <w:p w14:paraId="64B378ED" w14:textId="77777777" w:rsidR="00D861A8" w:rsidRPr="009049B9" w:rsidRDefault="006E1DF1" w:rsidP="006E1DF1">
            <w:pPr>
              <w:rPr>
                <w:rFonts w:ascii="Times New Roman" w:hAnsi="Times New Roman"/>
                <w:sz w:val="24"/>
                <w:szCs w:val="24"/>
              </w:rPr>
            </w:pPr>
            <w:r w:rsidRPr="009049B9">
              <w:rPr>
                <w:rFonts w:ascii="Times New Roman" w:hAnsi="Times New Roman"/>
                <w:sz w:val="24"/>
                <w:szCs w:val="24"/>
              </w:rPr>
              <w:t>68.50</w:t>
            </w:r>
          </w:p>
          <w:p w14:paraId="72CCD710" w14:textId="383858CD" w:rsidR="006E1DF1" w:rsidRPr="009049B9" w:rsidRDefault="00552E60" w:rsidP="006E1DF1">
            <w:pPr>
              <w:rPr>
                <w:rFonts w:ascii="Times New Roman" w:hAnsi="Times New Roman"/>
                <w:sz w:val="24"/>
                <w:szCs w:val="24"/>
              </w:rPr>
            </w:pPr>
            <w:r w:rsidRPr="009049B9">
              <w:rPr>
                <w:rFonts w:ascii="Times New Roman" w:hAnsi="Times New Roman"/>
                <w:sz w:val="24"/>
                <w:szCs w:val="24"/>
              </w:rPr>
              <w:t>(55.22)</w:t>
            </w:r>
          </w:p>
        </w:tc>
      </w:tr>
      <w:tr w:rsidR="006E1DF1" w:rsidRPr="009049B9" w14:paraId="4991EF9D" w14:textId="77777777" w:rsidTr="00FF5F18">
        <w:trPr>
          <w:trHeight w:val="216"/>
        </w:trPr>
        <w:tc>
          <w:tcPr>
            <w:tcW w:w="605" w:type="dxa"/>
          </w:tcPr>
          <w:p w14:paraId="4CB073CA" w14:textId="5E408DF8" w:rsidR="006E1DF1" w:rsidRPr="009049B9" w:rsidRDefault="006E1DF1" w:rsidP="006E1DF1">
            <w:pPr>
              <w:rPr>
                <w:rFonts w:ascii="Times New Roman" w:hAnsi="Times New Roman"/>
                <w:sz w:val="24"/>
                <w:szCs w:val="24"/>
              </w:rPr>
            </w:pPr>
            <w:r w:rsidRPr="009049B9">
              <w:rPr>
                <w:rFonts w:ascii="Times New Roman" w:hAnsi="Times New Roman"/>
                <w:sz w:val="24"/>
                <w:szCs w:val="24"/>
              </w:rPr>
              <w:t>7</w:t>
            </w:r>
          </w:p>
        </w:tc>
        <w:tc>
          <w:tcPr>
            <w:tcW w:w="2373" w:type="dxa"/>
          </w:tcPr>
          <w:p w14:paraId="2856F3B6" w14:textId="1EE44029" w:rsidR="006E1DF1" w:rsidRPr="009049B9" w:rsidRDefault="006E1DF1" w:rsidP="006E1DF1">
            <w:pPr>
              <w:rPr>
                <w:rFonts w:ascii="Times New Roman" w:hAnsi="Times New Roman"/>
                <w:sz w:val="24"/>
                <w:szCs w:val="24"/>
              </w:rPr>
            </w:pPr>
            <w:r w:rsidRPr="009049B9">
              <w:rPr>
                <w:rFonts w:ascii="Times New Roman" w:hAnsi="Times New Roman"/>
                <w:sz w:val="24"/>
                <w:szCs w:val="24"/>
              </w:rPr>
              <w:t>Endophytic Bacteria 7</w:t>
            </w:r>
          </w:p>
        </w:tc>
        <w:tc>
          <w:tcPr>
            <w:tcW w:w="1436" w:type="dxa"/>
          </w:tcPr>
          <w:p w14:paraId="6DC03F83" w14:textId="77777777" w:rsidR="00D861A8" w:rsidRPr="009049B9" w:rsidRDefault="006E1DF1" w:rsidP="006E1DF1">
            <w:pPr>
              <w:rPr>
                <w:rFonts w:ascii="Times New Roman" w:hAnsi="Times New Roman"/>
                <w:sz w:val="24"/>
                <w:szCs w:val="24"/>
              </w:rPr>
            </w:pPr>
            <w:r w:rsidRPr="009049B9">
              <w:rPr>
                <w:rFonts w:ascii="Times New Roman" w:hAnsi="Times New Roman"/>
                <w:sz w:val="24"/>
                <w:szCs w:val="24"/>
              </w:rPr>
              <w:t>68.50</w:t>
            </w:r>
          </w:p>
          <w:p w14:paraId="6A9EA0A6" w14:textId="6C21F4FB" w:rsidR="006E1DF1" w:rsidRPr="009049B9" w:rsidRDefault="00EA613C" w:rsidP="006E1DF1">
            <w:pPr>
              <w:rPr>
                <w:rFonts w:ascii="Times New Roman" w:hAnsi="Times New Roman"/>
                <w:sz w:val="24"/>
                <w:szCs w:val="24"/>
              </w:rPr>
            </w:pPr>
            <w:r w:rsidRPr="009049B9">
              <w:rPr>
                <w:rFonts w:ascii="Times New Roman" w:hAnsi="Times New Roman"/>
                <w:sz w:val="24"/>
                <w:szCs w:val="24"/>
              </w:rPr>
              <w:t xml:space="preserve"> (55.84)</w:t>
            </w:r>
          </w:p>
        </w:tc>
        <w:tc>
          <w:tcPr>
            <w:tcW w:w="1576" w:type="dxa"/>
          </w:tcPr>
          <w:p w14:paraId="45C93F0D" w14:textId="77777777" w:rsidR="00D861A8" w:rsidRPr="009049B9" w:rsidRDefault="006E1DF1" w:rsidP="006E1DF1">
            <w:pPr>
              <w:rPr>
                <w:rFonts w:ascii="Times New Roman" w:hAnsi="Times New Roman"/>
                <w:sz w:val="24"/>
                <w:szCs w:val="24"/>
              </w:rPr>
            </w:pPr>
            <w:r w:rsidRPr="009049B9">
              <w:rPr>
                <w:rFonts w:ascii="Times New Roman" w:hAnsi="Times New Roman"/>
                <w:sz w:val="24"/>
                <w:szCs w:val="24"/>
              </w:rPr>
              <w:t>65.25</w:t>
            </w:r>
          </w:p>
          <w:p w14:paraId="6285FEEF" w14:textId="54330EBD" w:rsidR="006E1DF1" w:rsidRPr="009049B9" w:rsidRDefault="00552E60" w:rsidP="006E1DF1">
            <w:pPr>
              <w:rPr>
                <w:rFonts w:ascii="Times New Roman" w:hAnsi="Times New Roman"/>
                <w:sz w:val="24"/>
                <w:szCs w:val="24"/>
              </w:rPr>
            </w:pPr>
            <w:r w:rsidRPr="009049B9">
              <w:rPr>
                <w:rFonts w:ascii="Times New Roman" w:hAnsi="Times New Roman"/>
                <w:sz w:val="24"/>
                <w:szCs w:val="24"/>
              </w:rPr>
              <w:t>(53.71)</w:t>
            </w:r>
          </w:p>
        </w:tc>
      </w:tr>
      <w:tr w:rsidR="006E1DF1" w:rsidRPr="009049B9" w14:paraId="22B052F6" w14:textId="77777777" w:rsidTr="00FF5F18">
        <w:trPr>
          <w:trHeight w:val="216"/>
        </w:trPr>
        <w:tc>
          <w:tcPr>
            <w:tcW w:w="605" w:type="dxa"/>
          </w:tcPr>
          <w:p w14:paraId="1EC85BC5" w14:textId="77777777" w:rsidR="006E1DF1" w:rsidRPr="009049B9" w:rsidRDefault="006E1DF1" w:rsidP="006E1DF1">
            <w:pPr>
              <w:rPr>
                <w:rFonts w:ascii="Times New Roman" w:hAnsi="Times New Roman"/>
                <w:sz w:val="24"/>
                <w:szCs w:val="24"/>
              </w:rPr>
            </w:pPr>
          </w:p>
        </w:tc>
        <w:tc>
          <w:tcPr>
            <w:tcW w:w="2373" w:type="dxa"/>
          </w:tcPr>
          <w:p w14:paraId="07754AF8" w14:textId="2FDFF870" w:rsidR="006E1DF1" w:rsidRPr="009049B9" w:rsidRDefault="00396525" w:rsidP="006E1DF1">
            <w:pPr>
              <w:rPr>
                <w:rFonts w:ascii="Times New Roman" w:hAnsi="Times New Roman"/>
                <w:sz w:val="24"/>
                <w:szCs w:val="24"/>
              </w:rPr>
            </w:pPr>
            <w:r w:rsidRPr="009049B9">
              <w:rPr>
                <w:rFonts w:ascii="Times New Roman" w:hAnsi="Times New Roman"/>
                <w:sz w:val="24"/>
                <w:szCs w:val="24"/>
              </w:rPr>
              <w:t>CD (5%)</w:t>
            </w:r>
          </w:p>
        </w:tc>
        <w:tc>
          <w:tcPr>
            <w:tcW w:w="1436" w:type="dxa"/>
          </w:tcPr>
          <w:p w14:paraId="1B0460D8" w14:textId="77777777" w:rsidR="006E1DF1" w:rsidRPr="009049B9" w:rsidRDefault="00920A80" w:rsidP="006E1DF1">
            <w:pPr>
              <w:rPr>
                <w:rFonts w:ascii="Times New Roman" w:hAnsi="Times New Roman"/>
                <w:sz w:val="24"/>
                <w:szCs w:val="24"/>
              </w:rPr>
            </w:pPr>
            <w:r w:rsidRPr="009049B9">
              <w:rPr>
                <w:rFonts w:ascii="Times New Roman" w:hAnsi="Times New Roman"/>
                <w:sz w:val="24"/>
                <w:szCs w:val="24"/>
              </w:rPr>
              <w:t>1.91</w:t>
            </w:r>
          </w:p>
          <w:p w14:paraId="78715C11" w14:textId="49BAB6D2" w:rsidR="00920A80" w:rsidRPr="009049B9" w:rsidRDefault="00920A80" w:rsidP="006E1DF1">
            <w:pPr>
              <w:rPr>
                <w:rFonts w:ascii="Times New Roman" w:hAnsi="Times New Roman"/>
                <w:sz w:val="24"/>
                <w:szCs w:val="24"/>
              </w:rPr>
            </w:pPr>
          </w:p>
        </w:tc>
        <w:tc>
          <w:tcPr>
            <w:tcW w:w="1576" w:type="dxa"/>
          </w:tcPr>
          <w:p w14:paraId="2FE5EC8B" w14:textId="5615CF44" w:rsidR="006E1DF1" w:rsidRPr="009049B9" w:rsidRDefault="00A86EB4" w:rsidP="006E1DF1">
            <w:pPr>
              <w:rPr>
                <w:rFonts w:ascii="Times New Roman" w:hAnsi="Times New Roman"/>
                <w:sz w:val="24"/>
                <w:szCs w:val="24"/>
              </w:rPr>
            </w:pPr>
            <w:r w:rsidRPr="009049B9">
              <w:rPr>
                <w:rFonts w:ascii="Times New Roman" w:hAnsi="Times New Roman"/>
                <w:sz w:val="24"/>
                <w:szCs w:val="24"/>
              </w:rPr>
              <w:t>1.82</w:t>
            </w:r>
          </w:p>
        </w:tc>
      </w:tr>
      <w:tr w:rsidR="00920A80" w:rsidRPr="009049B9" w14:paraId="31E0BBE2" w14:textId="77777777" w:rsidTr="00FF5F18">
        <w:trPr>
          <w:trHeight w:val="216"/>
        </w:trPr>
        <w:tc>
          <w:tcPr>
            <w:tcW w:w="605" w:type="dxa"/>
          </w:tcPr>
          <w:p w14:paraId="08C0AEA5" w14:textId="77777777" w:rsidR="00920A80" w:rsidRPr="009049B9" w:rsidRDefault="00920A80" w:rsidP="006E1DF1">
            <w:pPr>
              <w:rPr>
                <w:rFonts w:ascii="Times New Roman" w:hAnsi="Times New Roman"/>
                <w:sz w:val="24"/>
                <w:szCs w:val="24"/>
              </w:rPr>
            </w:pPr>
          </w:p>
        </w:tc>
        <w:tc>
          <w:tcPr>
            <w:tcW w:w="2373" w:type="dxa"/>
          </w:tcPr>
          <w:p w14:paraId="62F8ABF5" w14:textId="3F6D0191" w:rsidR="00920A80" w:rsidRPr="009049B9" w:rsidRDefault="00396525" w:rsidP="006E1DF1">
            <w:pPr>
              <w:rPr>
                <w:rFonts w:ascii="Times New Roman" w:hAnsi="Times New Roman"/>
                <w:sz w:val="24"/>
                <w:szCs w:val="24"/>
              </w:rPr>
            </w:pPr>
            <w:r w:rsidRPr="009049B9">
              <w:rPr>
                <w:rFonts w:ascii="Times New Roman" w:hAnsi="Times New Roman"/>
                <w:sz w:val="24"/>
                <w:szCs w:val="24"/>
              </w:rPr>
              <w:t>CV</w:t>
            </w:r>
          </w:p>
        </w:tc>
        <w:tc>
          <w:tcPr>
            <w:tcW w:w="1436" w:type="dxa"/>
          </w:tcPr>
          <w:p w14:paraId="78E9C2CC" w14:textId="4E04E957" w:rsidR="00920A80" w:rsidRPr="009049B9" w:rsidRDefault="0037494E" w:rsidP="006E1DF1">
            <w:pPr>
              <w:rPr>
                <w:rFonts w:ascii="Times New Roman" w:hAnsi="Times New Roman"/>
                <w:sz w:val="24"/>
                <w:szCs w:val="24"/>
              </w:rPr>
            </w:pPr>
            <w:r w:rsidRPr="009049B9">
              <w:rPr>
                <w:rFonts w:ascii="Times New Roman" w:hAnsi="Times New Roman"/>
                <w:sz w:val="24"/>
                <w:szCs w:val="24"/>
              </w:rPr>
              <w:t>2.14</w:t>
            </w:r>
          </w:p>
        </w:tc>
        <w:tc>
          <w:tcPr>
            <w:tcW w:w="1576" w:type="dxa"/>
          </w:tcPr>
          <w:p w14:paraId="3AE3026C" w14:textId="183B70A5" w:rsidR="00920A80" w:rsidRPr="009049B9" w:rsidRDefault="00A86EB4" w:rsidP="006E1DF1">
            <w:pPr>
              <w:rPr>
                <w:rFonts w:ascii="Times New Roman" w:hAnsi="Times New Roman"/>
                <w:sz w:val="24"/>
                <w:szCs w:val="24"/>
              </w:rPr>
            </w:pPr>
            <w:r w:rsidRPr="009049B9">
              <w:rPr>
                <w:rFonts w:ascii="Times New Roman" w:hAnsi="Times New Roman"/>
                <w:sz w:val="24"/>
                <w:szCs w:val="24"/>
              </w:rPr>
              <w:t>2.20</w:t>
            </w:r>
          </w:p>
        </w:tc>
      </w:tr>
    </w:tbl>
    <w:p w14:paraId="23132F7A" w14:textId="5F20DA00" w:rsidR="009C77D7" w:rsidRPr="009049B9" w:rsidRDefault="009C77D7" w:rsidP="00232C63">
      <w:pPr>
        <w:rPr>
          <w:rFonts w:ascii="Times New Roman" w:hAnsi="Times New Roman" w:cs="Times New Roman"/>
          <w:sz w:val="24"/>
          <w:szCs w:val="24"/>
        </w:rPr>
      </w:pPr>
    </w:p>
    <w:p w14:paraId="25AACB80" w14:textId="77777777" w:rsidR="002E7D8C" w:rsidRDefault="002E7D8C" w:rsidP="0019165C">
      <w:pPr>
        <w:rPr>
          <w:rFonts w:ascii="Times New Roman" w:hAnsi="Times New Roman" w:cs="Times New Roman"/>
          <w:b/>
          <w:sz w:val="24"/>
          <w:szCs w:val="24"/>
        </w:rPr>
      </w:pPr>
    </w:p>
    <w:p w14:paraId="54306572" w14:textId="77777777" w:rsidR="002E7D8C" w:rsidRDefault="002E7D8C" w:rsidP="0019165C">
      <w:pPr>
        <w:rPr>
          <w:rFonts w:ascii="Times New Roman" w:hAnsi="Times New Roman" w:cs="Times New Roman"/>
          <w:b/>
          <w:sz w:val="24"/>
          <w:szCs w:val="24"/>
        </w:rPr>
      </w:pPr>
    </w:p>
    <w:p w14:paraId="5B756F0F" w14:textId="77777777" w:rsidR="007E372D" w:rsidRDefault="007E372D" w:rsidP="0019165C">
      <w:pPr>
        <w:rPr>
          <w:rFonts w:ascii="Times New Roman" w:hAnsi="Times New Roman" w:cs="Times New Roman"/>
          <w:b/>
          <w:sz w:val="24"/>
          <w:szCs w:val="24"/>
        </w:rPr>
      </w:pPr>
    </w:p>
    <w:p w14:paraId="00B90153" w14:textId="77777777" w:rsidR="007E372D" w:rsidRDefault="007E372D" w:rsidP="0019165C">
      <w:pPr>
        <w:rPr>
          <w:rFonts w:ascii="Times New Roman" w:hAnsi="Times New Roman" w:cs="Times New Roman"/>
          <w:b/>
          <w:sz w:val="24"/>
          <w:szCs w:val="24"/>
        </w:rPr>
      </w:pPr>
    </w:p>
    <w:p w14:paraId="1634FE1E" w14:textId="77777777" w:rsidR="007E372D" w:rsidRDefault="007E372D" w:rsidP="0019165C">
      <w:pPr>
        <w:rPr>
          <w:rFonts w:ascii="Times New Roman" w:hAnsi="Times New Roman" w:cs="Times New Roman"/>
          <w:b/>
          <w:sz w:val="24"/>
          <w:szCs w:val="24"/>
        </w:rPr>
      </w:pPr>
    </w:p>
    <w:p w14:paraId="1290E264" w14:textId="77777777" w:rsidR="007E372D" w:rsidRDefault="007E372D" w:rsidP="0019165C">
      <w:pPr>
        <w:rPr>
          <w:rFonts w:ascii="Times New Roman" w:hAnsi="Times New Roman" w:cs="Times New Roman"/>
          <w:b/>
          <w:sz w:val="24"/>
          <w:szCs w:val="24"/>
        </w:rPr>
      </w:pPr>
    </w:p>
    <w:p w14:paraId="38A1B794" w14:textId="77777777" w:rsidR="007E372D" w:rsidRDefault="007E372D" w:rsidP="0019165C">
      <w:pPr>
        <w:rPr>
          <w:rFonts w:ascii="Times New Roman" w:hAnsi="Times New Roman" w:cs="Times New Roman"/>
          <w:b/>
          <w:sz w:val="24"/>
          <w:szCs w:val="24"/>
        </w:rPr>
      </w:pPr>
    </w:p>
    <w:p w14:paraId="2F0C775E" w14:textId="77777777" w:rsidR="007E372D" w:rsidRDefault="007E372D" w:rsidP="007E372D">
      <w:pPr>
        <w:tabs>
          <w:tab w:val="left" w:pos="1620"/>
        </w:tabs>
        <w:rPr>
          <w:rFonts w:ascii="Times New Roman" w:hAnsi="Times New Roman" w:cs="Times New Roman"/>
          <w:sz w:val="24"/>
          <w:szCs w:val="24"/>
        </w:rPr>
      </w:pPr>
      <w:r w:rsidRPr="00A5466D">
        <w:rPr>
          <w:rFonts w:ascii="Times New Roman" w:hAnsi="Times New Roman" w:cs="Times New Roman"/>
          <w:b/>
          <w:sz w:val="24"/>
          <w:szCs w:val="24"/>
        </w:rPr>
        <w:t>Fig.</w:t>
      </w:r>
      <w:proofErr w:type="gramStart"/>
      <w:r w:rsidRPr="00A5466D">
        <w:rPr>
          <w:rFonts w:ascii="Times New Roman" w:hAnsi="Times New Roman" w:cs="Times New Roman"/>
          <w:b/>
          <w:sz w:val="24"/>
          <w:szCs w:val="24"/>
        </w:rPr>
        <w:t>1:</w:t>
      </w:r>
      <w:r w:rsidRPr="009049B9">
        <w:rPr>
          <w:rFonts w:ascii="Times New Roman" w:hAnsi="Times New Roman" w:cs="Times New Roman"/>
          <w:b/>
          <w:i/>
          <w:sz w:val="24"/>
          <w:szCs w:val="24"/>
        </w:rPr>
        <w:t>Invitro</w:t>
      </w:r>
      <w:proofErr w:type="gramEnd"/>
      <w:r w:rsidRPr="009049B9">
        <w:rPr>
          <w:rFonts w:ascii="Times New Roman" w:hAnsi="Times New Roman" w:cs="Times New Roman"/>
          <w:b/>
          <w:sz w:val="24"/>
          <w:szCs w:val="24"/>
        </w:rPr>
        <w:t xml:space="preserve"> efficacy of endophytic bacteria against </w:t>
      </w:r>
      <w:r w:rsidRPr="009049B9">
        <w:rPr>
          <w:rFonts w:ascii="Times New Roman" w:hAnsi="Times New Roman" w:cs="Times New Roman"/>
          <w:b/>
          <w:i/>
          <w:sz w:val="24"/>
          <w:szCs w:val="24"/>
        </w:rPr>
        <w:t xml:space="preserve">Sclerotium </w:t>
      </w:r>
      <w:proofErr w:type="spellStart"/>
      <w:r w:rsidRPr="009049B9">
        <w:rPr>
          <w:rFonts w:ascii="Times New Roman" w:hAnsi="Times New Roman" w:cs="Times New Roman"/>
          <w:b/>
          <w:i/>
          <w:sz w:val="24"/>
          <w:szCs w:val="24"/>
        </w:rPr>
        <w:t>rolfsii</w:t>
      </w:r>
      <w:proofErr w:type="spellEnd"/>
      <w:r w:rsidRPr="009049B9">
        <w:rPr>
          <w:rFonts w:ascii="Times New Roman" w:hAnsi="Times New Roman" w:cs="Times New Roman"/>
          <w:b/>
          <w:i/>
          <w:sz w:val="24"/>
          <w:szCs w:val="24"/>
        </w:rPr>
        <w:t xml:space="preserve"> </w:t>
      </w:r>
      <w:r w:rsidRPr="009049B9">
        <w:rPr>
          <w:rFonts w:ascii="Times New Roman" w:hAnsi="Times New Roman" w:cs="Times New Roman"/>
          <w:b/>
          <w:sz w:val="24"/>
          <w:szCs w:val="24"/>
        </w:rPr>
        <w:t xml:space="preserve">and </w:t>
      </w:r>
      <w:r w:rsidRPr="009049B9">
        <w:rPr>
          <w:rFonts w:ascii="Times New Roman" w:hAnsi="Times New Roman" w:cs="Times New Roman"/>
          <w:b/>
          <w:i/>
          <w:sz w:val="24"/>
          <w:szCs w:val="24"/>
        </w:rPr>
        <w:t xml:space="preserve">Aspergillus </w:t>
      </w:r>
      <w:proofErr w:type="spellStart"/>
      <w:r w:rsidRPr="009049B9">
        <w:rPr>
          <w:rFonts w:ascii="Times New Roman" w:hAnsi="Times New Roman" w:cs="Times New Roman"/>
          <w:b/>
          <w:i/>
          <w:sz w:val="24"/>
          <w:szCs w:val="24"/>
        </w:rPr>
        <w:t>niger</w:t>
      </w:r>
      <w:proofErr w:type="spellEnd"/>
      <w:r>
        <w:rPr>
          <w:noProof/>
        </w:rPr>
        <w:t xml:space="preserve"> </w:t>
      </w:r>
      <w:r>
        <w:rPr>
          <w:noProof/>
        </w:rPr>
        <w:drawing>
          <wp:inline distT="0" distB="0" distL="0" distR="0" wp14:anchorId="5E767BF9" wp14:editId="027EE237">
            <wp:extent cx="5876925" cy="3729038"/>
            <wp:effectExtent l="0" t="0" r="9525" b="5080"/>
            <wp:docPr id="1" name="Chart 1">
              <a:extLst xmlns:a="http://schemas.openxmlformats.org/drawingml/2006/main">
                <a:ext uri="{FF2B5EF4-FFF2-40B4-BE49-F238E27FC236}">
                  <a16:creationId xmlns:a16="http://schemas.microsoft.com/office/drawing/2014/main" id="{256664BE-CFCE-4A66-B0D5-1CD8087114B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3B07DEF4" w14:textId="77777777" w:rsidR="007E372D" w:rsidRDefault="007E372D" w:rsidP="007E372D">
      <w:pPr>
        <w:rPr>
          <w:rFonts w:ascii="Times New Roman" w:hAnsi="Times New Roman" w:cs="Times New Roman"/>
          <w:sz w:val="24"/>
          <w:szCs w:val="24"/>
        </w:rPr>
      </w:pPr>
      <w:r>
        <w:rPr>
          <w:rFonts w:ascii="Times New Roman" w:hAnsi="Times New Roman" w:cs="Times New Roman"/>
          <w:sz w:val="24"/>
          <w:szCs w:val="24"/>
        </w:rPr>
        <w:tab/>
      </w:r>
    </w:p>
    <w:p w14:paraId="42B9551D" w14:textId="2E883938" w:rsidR="0019165C" w:rsidRPr="009049B9" w:rsidRDefault="00326A18" w:rsidP="007E372D">
      <w:pPr>
        <w:rPr>
          <w:rFonts w:ascii="Times New Roman" w:hAnsi="Times New Roman" w:cs="Times New Roman"/>
          <w:b/>
          <w:sz w:val="24"/>
          <w:szCs w:val="24"/>
        </w:rPr>
      </w:pPr>
      <w:r w:rsidRPr="009049B9">
        <w:rPr>
          <w:rFonts w:ascii="Times New Roman" w:hAnsi="Times New Roman" w:cs="Times New Roman"/>
          <w:b/>
          <w:sz w:val="24"/>
          <w:szCs w:val="24"/>
        </w:rPr>
        <w:t>Pot culture</w:t>
      </w:r>
      <w:r w:rsidR="0019165C" w:rsidRPr="009049B9">
        <w:rPr>
          <w:rFonts w:ascii="Times New Roman" w:hAnsi="Times New Roman" w:cs="Times New Roman"/>
          <w:b/>
          <w:sz w:val="24"/>
          <w:szCs w:val="24"/>
        </w:rPr>
        <w:t xml:space="preserve"> </w:t>
      </w:r>
      <w:r w:rsidR="00383C5F" w:rsidRPr="009049B9">
        <w:rPr>
          <w:rFonts w:ascii="Times New Roman" w:hAnsi="Times New Roman" w:cs="Times New Roman"/>
          <w:b/>
          <w:sz w:val="24"/>
          <w:szCs w:val="24"/>
        </w:rPr>
        <w:t>studies</w:t>
      </w:r>
      <w:r w:rsidR="0019165C" w:rsidRPr="009049B9">
        <w:rPr>
          <w:rFonts w:ascii="Times New Roman" w:hAnsi="Times New Roman" w:cs="Times New Roman"/>
          <w:b/>
          <w:sz w:val="24"/>
          <w:szCs w:val="24"/>
        </w:rPr>
        <w:t>:</w:t>
      </w:r>
    </w:p>
    <w:p w14:paraId="60A12E28" w14:textId="2C61BE8D" w:rsidR="008E501F" w:rsidRPr="009049B9" w:rsidRDefault="00601F64" w:rsidP="00FD039E">
      <w:pPr>
        <w:pStyle w:val="NormalWeb"/>
        <w:spacing w:before="0" w:beforeAutospacing="0" w:after="0" w:afterAutospacing="0"/>
        <w:ind w:firstLine="720"/>
        <w:jc w:val="both"/>
      </w:pPr>
      <w:r w:rsidRPr="009049B9">
        <w:t>T</w:t>
      </w:r>
      <w:r w:rsidR="00761318" w:rsidRPr="009049B9">
        <w:t xml:space="preserve">he </w:t>
      </w:r>
      <w:r w:rsidRPr="009049B9">
        <w:t>potential</w:t>
      </w:r>
      <w:r w:rsidR="00761318" w:rsidRPr="009049B9">
        <w:t xml:space="preserve"> bacterial </w:t>
      </w:r>
      <w:r w:rsidRPr="009049B9">
        <w:t xml:space="preserve">bioagent </w:t>
      </w:r>
      <w:r w:rsidR="00761318" w:rsidRPr="009049B9">
        <w:t>isolates</w:t>
      </w:r>
      <w:r w:rsidRPr="009049B9">
        <w:t xml:space="preserve"> from</w:t>
      </w:r>
      <w:r w:rsidR="00761318" w:rsidRPr="009049B9">
        <w:t xml:space="preserve"> </w:t>
      </w:r>
      <w:r w:rsidRPr="009049B9">
        <w:t xml:space="preserve">dual culture studies </w:t>
      </w:r>
      <w:r w:rsidR="00761318" w:rsidRPr="009049B9">
        <w:t xml:space="preserve">were selected </w:t>
      </w:r>
      <w:proofErr w:type="gramStart"/>
      <w:r w:rsidR="00761318" w:rsidRPr="009049B9">
        <w:t xml:space="preserve">and </w:t>
      </w:r>
      <w:r w:rsidRPr="009049B9">
        <w:t xml:space="preserve"> based</w:t>
      </w:r>
      <w:proofErr w:type="gramEnd"/>
      <w:r w:rsidRPr="009049B9">
        <w:t xml:space="preserve"> on their </w:t>
      </w:r>
      <w:r w:rsidR="00761318" w:rsidRPr="009049B9">
        <w:t xml:space="preserve">morphological and biochemical characterization </w:t>
      </w:r>
      <w:r w:rsidRPr="009049B9">
        <w:t xml:space="preserve">were </w:t>
      </w:r>
      <w:r w:rsidR="00761318" w:rsidRPr="009049B9">
        <w:t xml:space="preserve">identified as </w:t>
      </w:r>
      <w:r w:rsidR="00761318" w:rsidRPr="009049B9">
        <w:rPr>
          <w:rStyle w:val="Emphasis"/>
        </w:rPr>
        <w:t>Bacillus</w:t>
      </w:r>
      <w:r w:rsidR="00761318" w:rsidRPr="009049B9">
        <w:t xml:space="preserve"> spp. and </w:t>
      </w:r>
      <w:r w:rsidR="00761318" w:rsidRPr="009049B9">
        <w:rPr>
          <w:rStyle w:val="Emphasis"/>
        </w:rPr>
        <w:t>Pseudomonas</w:t>
      </w:r>
      <w:r w:rsidR="00761318" w:rsidRPr="009049B9">
        <w:t xml:space="preserve"> spp.  and</w:t>
      </w:r>
      <w:r w:rsidRPr="009049B9">
        <w:t xml:space="preserve"> </w:t>
      </w:r>
      <w:r w:rsidR="00761318" w:rsidRPr="009049B9">
        <w:t xml:space="preserve">were </w:t>
      </w:r>
      <w:r w:rsidR="003455C7" w:rsidRPr="009049B9">
        <w:t xml:space="preserve">further </w:t>
      </w:r>
      <w:r w:rsidR="00761318" w:rsidRPr="009049B9">
        <w:t xml:space="preserve">evaluated under pot culture. </w:t>
      </w:r>
      <w:r w:rsidR="008E501F" w:rsidRPr="009049B9">
        <w:t xml:space="preserve">The effectiveness of biological seed treatments using </w:t>
      </w:r>
      <w:r w:rsidR="008E501F" w:rsidRPr="009049B9">
        <w:rPr>
          <w:rStyle w:val="Emphasis"/>
        </w:rPr>
        <w:t>Bacillus</w:t>
      </w:r>
      <w:r w:rsidR="008E501F" w:rsidRPr="009049B9">
        <w:t xml:space="preserve"> spp. and </w:t>
      </w:r>
      <w:r w:rsidR="008E501F" w:rsidRPr="009049B9">
        <w:rPr>
          <w:rStyle w:val="Emphasis"/>
        </w:rPr>
        <w:t>Pseudomonas</w:t>
      </w:r>
      <w:r w:rsidR="008E501F" w:rsidRPr="009049B9">
        <w:t xml:space="preserve"> spp. was evaluated against stem </w:t>
      </w:r>
      <w:proofErr w:type="gramStart"/>
      <w:r w:rsidR="008E501F" w:rsidRPr="009049B9">
        <w:t xml:space="preserve">rot </w:t>
      </w:r>
      <w:r w:rsidR="00AA523D" w:rsidRPr="009049B9">
        <w:t xml:space="preserve"> and</w:t>
      </w:r>
      <w:proofErr w:type="gramEnd"/>
      <w:r w:rsidR="00AA523D" w:rsidRPr="009049B9">
        <w:t xml:space="preserve"> collar rot pathogens </w:t>
      </w:r>
      <w:r w:rsidR="008E501F" w:rsidRPr="009049B9">
        <w:t xml:space="preserve">caused by </w:t>
      </w:r>
      <w:r w:rsidR="008E501F" w:rsidRPr="009049B9">
        <w:rPr>
          <w:rStyle w:val="Emphasis"/>
        </w:rPr>
        <w:t xml:space="preserve">Sclerotium </w:t>
      </w:r>
      <w:proofErr w:type="spellStart"/>
      <w:r w:rsidR="008E501F" w:rsidRPr="009049B9">
        <w:rPr>
          <w:rStyle w:val="Emphasis"/>
        </w:rPr>
        <w:t>rolfsii</w:t>
      </w:r>
      <w:proofErr w:type="spellEnd"/>
      <w:r w:rsidR="008E501F" w:rsidRPr="009049B9">
        <w:t xml:space="preserve"> and </w:t>
      </w:r>
      <w:r w:rsidR="008E501F" w:rsidRPr="009049B9">
        <w:rPr>
          <w:rStyle w:val="Emphasis"/>
        </w:rPr>
        <w:t xml:space="preserve">Aspergillus </w:t>
      </w:r>
      <w:proofErr w:type="spellStart"/>
      <w:r w:rsidR="008E501F" w:rsidRPr="009049B9">
        <w:rPr>
          <w:rStyle w:val="Emphasis"/>
        </w:rPr>
        <w:t>niger</w:t>
      </w:r>
      <w:proofErr w:type="spellEnd"/>
      <w:r w:rsidR="00AA523D" w:rsidRPr="009049B9">
        <w:rPr>
          <w:rStyle w:val="Emphasis"/>
        </w:rPr>
        <w:t xml:space="preserve">, </w:t>
      </w:r>
      <w:r w:rsidR="00AA523D" w:rsidRPr="009049B9">
        <w:rPr>
          <w:rStyle w:val="Emphasis"/>
          <w:i w:val="0"/>
        </w:rPr>
        <w:t>respectively</w:t>
      </w:r>
      <w:r w:rsidR="008E501F" w:rsidRPr="009049B9">
        <w:t xml:space="preserve">. </w:t>
      </w:r>
      <w:r w:rsidR="004250E7" w:rsidRPr="009049B9">
        <w:t>The evaluation was done consecutively twice</w:t>
      </w:r>
      <w:r w:rsidR="00E368F1" w:rsidRPr="009049B9">
        <w:t xml:space="preserve"> </w:t>
      </w:r>
      <w:r w:rsidR="00EF6F28" w:rsidRPr="009049B9">
        <w:t>to study the</w:t>
      </w:r>
      <w:r w:rsidR="00E368F1" w:rsidRPr="009049B9">
        <w:t xml:space="preserve"> consisten</w:t>
      </w:r>
      <w:r w:rsidR="00824DEF" w:rsidRPr="009049B9">
        <w:t>t</w:t>
      </w:r>
      <w:r w:rsidR="00E368F1" w:rsidRPr="009049B9">
        <w:t xml:space="preserve"> </w:t>
      </w:r>
      <w:r w:rsidR="00EF6F28" w:rsidRPr="009049B9">
        <w:t>efficacy of the bioagents.</w:t>
      </w:r>
      <w:r w:rsidR="004250E7" w:rsidRPr="009049B9">
        <w:t xml:space="preserve"> </w:t>
      </w:r>
      <w:r w:rsidR="008E501F" w:rsidRPr="009049B9">
        <w:t xml:space="preserve">The results demonstrated that seed treatment with both bioagents significantly improved seed germination and reduced seedling mortality under pathogen stress, with </w:t>
      </w:r>
      <w:r w:rsidR="008E501F" w:rsidRPr="009049B9">
        <w:rPr>
          <w:rStyle w:val="Emphasis"/>
        </w:rPr>
        <w:t>Bacillus</w:t>
      </w:r>
      <w:r w:rsidR="008E501F" w:rsidRPr="009049B9">
        <w:t xml:space="preserve"> spp. showing comparatively superior performance.</w:t>
      </w:r>
    </w:p>
    <w:p w14:paraId="30B03F0B" w14:textId="380106AA" w:rsidR="00942AD7" w:rsidRPr="00FB4867" w:rsidRDefault="00744E7B" w:rsidP="00FD039E">
      <w:pPr>
        <w:spacing w:before="100" w:beforeAutospacing="1" w:after="100" w:afterAutospacing="1" w:line="240" w:lineRule="auto"/>
        <w:rPr>
          <w:rFonts w:ascii="Times New Roman" w:eastAsia="Times New Roman" w:hAnsi="Times New Roman" w:cs="Times New Roman"/>
          <w:b/>
          <w:i/>
          <w:sz w:val="24"/>
          <w:szCs w:val="24"/>
          <w:lang w:eastAsia="en-IN"/>
        </w:rPr>
      </w:pPr>
      <w:r w:rsidRPr="00FB4867">
        <w:rPr>
          <w:rFonts w:ascii="Times New Roman" w:eastAsia="Times New Roman" w:hAnsi="Times New Roman" w:cs="Times New Roman"/>
          <w:b/>
          <w:i/>
          <w:sz w:val="24"/>
          <w:szCs w:val="24"/>
          <w:lang w:eastAsia="en-IN"/>
        </w:rPr>
        <w:t>First</w:t>
      </w:r>
      <w:r w:rsidR="004250E7" w:rsidRPr="00FB4867">
        <w:rPr>
          <w:rFonts w:ascii="Times New Roman" w:eastAsia="Times New Roman" w:hAnsi="Times New Roman" w:cs="Times New Roman"/>
          <w:b/>
          <w:i/>
          <w:sz w:val="24"/>
          <w:szCs w:val="24"/>
          <w:vertAlign w:val="superscript"/>
          <w:lang w:eastAsia="en-IN"/>
        </w:rPr>
        <w:t xml:space="preserve"> </w:t>
      </w:r>
      <w:r w:rsidR="004250E7" w:rsidRPr="00FB4867">
        <w:rPr>
          <w:rFonts w:ascii="Times New Roman" w:eastAsia="Times New Roman" w:hAnsi="Times New Roman" w:cs="Times New Roman"/>
          <w:b/>
          <w:i/>
          <w:sz w:val="24"/>
          <w:szCs w:val="24"/>
          <w:lang w:eastAsia="en-IN"/>
        </w:rPr>
        <w:t>evaluation</w:t>
      </w:r>
      <w:r w:rsidR="00FB4867">
        <w:rPr>
          <w:rFonts w:ascii="Times New Roman" w:eastAsia="Times New Roman" w:hAnsi="Times New Roman" w:cs="Times New Roman"/>
          <w:b/>
          <w:i/>
          <w:sz w:val="24"/>
          <w:szCs w:val="24"/>
          <w:lang w:eastAsia="en-IN"/>
        </w:rPr>
        <w:t>:</w:t>
      </w:r>
    </w:p>
    <w:p w14:paraId="29D9F5B2" w14:textId="016FDC3A" w:rsidR="00207B86" w:rsidRDefault="00207B86" w:rsidP="00FD039E">
      <w:pPr>
        <w:pStyle w:val="NormalWeb"/>
        <w:spacing w:before="0" w:beforeAutospacing="0" w:after="0" w:afterAutospacing="0"/>
        <w:jc w:val="both"/>
      </w:pPr>
      <w:r w:rsidRPr="009049B9">
        <w:t xml:space="preserve">Among the treatments evaluated, seed treatment with </w:t>
      </w:r>
      <w:r w:rsidRPr="009049B9">
        <w:rPr>
          <w:rStyle w:val="Emphasis"/>
        </w:rPr>
        <w:t>Bacillus</w:t>
      </w:r>
      <w:r w:rsidRPr="009049B9">
        <w:t xml:space="preserve"> spp. resulted in a highest germination percentage of 73.3 per cent, followed by lowest seedling mortality (12.6%) against stem rot pathogen, </w:t>
      </w:r>
      <w:r w:rsidRPr="009049B9">
        <w:rPr>
          <w:rStyle w:val="Emphasis"/>
        </w:rPr>
        <w:t xml:space="preserve">S. </w:t>
      </w:r>
      <w:proofErr w:type="spellStart"/>
      <w:proofErr w:type="gramStart"/>
      <w:r w:rsidRPr="009049B9">
        <w:rPr>
          <w:rStyle w:val="Emphasis"/>
        </w:rPr>
        <w:t>rolfsii</w:t>
      </w:r>
      <w:proofErr w:type="spellEnd"/>
      <w:r w:rsidRPr="009049B9">
        <w:t xml:space="preserve"> .</w:t>
      </w:r>
      <w:proofErr w:type="gramEnd"/>
      <w:r w:rsidRPr="009049B9">
        <w:t xml:space="preserve"> Similarly, seed treatment with </w:t>
      </w:r>
      <w:r w:rsidRPr="009049B9">
        <w:rPr>
          <w:rStyle w:val="Emphasis"/>
        </w:rPr>
        <w:t>Pseudomonas</w:t>
      </w:r>
      <w:r w:rsidRPr="009049B9">
        <w:t xml:space="preserve"> spp. resulted in enhanced germination of 68.0 per cent and minimum seedling mortality of 15.6 per cent. While,</w:t>
      </w:r>
      <w:r w:rsidR="00E368F1" w:rsidRPr="009049B9">
        <w:t xml:space="preserve"> </w:t>
      </w:r>
      <w:r w:rsidRPr="009049B9">
        <w:t xml:space="preserve">in the case of collar rot caused by </w:t>
      </w:r>
      <w:r w:rsidRPr="009049B9">
        <w:rPr>
          <w:rStyle w:val="Emphasis"/>
        </w:rPr>
        <w:t xml:space="preserve">A. </w:t>
      </w:r>
      <w:proofErr w:type="spellStart"/>
      <w:r w:rsidRPr="009049B9">
        <w:rPr>
          <w:rStyle w:val="Emphasis"/>
        </w:rPr>
        <w:t>niger</w:t>
      </w:r>
      <w:proofErr w:type="spellEnd"/>
      <w:r w:rsidRPr="009049B9">
        <w:t xml:space="preserve">, seed treatment with </w:t>
      </w:r>
      <w:r w:rsidRPr="009049B9">
        <w:rPr>
          <w:rStyle w:val="Emphasis"/>
        </w:rPr>
        <w:t>Bacillus</w:t>
      </w:r>
      <w:r w:rsidRPr="009049B9">
        <w:t xml:space="preserve"> spp. recorded the highest germination (76.0%) among the treatments </w:t>
      </w:r>
      <w:r w:rsidRPr="009049B9">
        <w:lastRenderedPageBreak/>
        <w:t xml:space="preserve">evaluated. This was followed by seed treatment with </w:t>
      </w:r>
      <w:r w:rsidRPr="009049B9">
        <w:rPr>
          <w:rStyle w:val="Emphasis"/>
        </w:rPr>
        <w:t>Pseudomonas</w:t>
      </w:r>
      <w:r w:rsidRPr="009049B9">
        <w:t xml:space="preserve"> spp., which achieved 60.0 per cent germination. Correspondingly, lower seedling mortality was observed in </w:t>
      </w:r>
      <w:r w:rsidRPr="009049B9">
        <w:rPr>
          <w:rStyle w:val="Emphasis"/>
        </w:rPr>
        <w:t>Bacillus</w:t>
      </w:r>
      <w:r w:rsidRPr="009049B9">
        <w:t xml:space="preserve">-treated seeds (26.7%) compared to </w:t>
      </w:r>
      <w:r w:rsidRPr="009049B9">
        <w:rPr>
          <w:rStyle w:val="Emphasis"/>
        </w:rPr>
        <w:t>Pseudomonas</w:t>
      </w:r>
      <w:r w:rsidRPr="009049B9">
        <w:t xml:space="preserve">-treated seeds (29.0%). Although both treatments reduced mortality compared to typical disease conditions, the relatively higher mortality under </w:t>
      </w:r>
      <w:r w:rsidRPr="009049B9">
        <w:rPr>
          <w:rStyle w:val="Emphasis"/>
        </w:rPr>
        <w:t xml:space="preserve">A. </w:t>
      </w:r>
      <w:proofErr w:type="spellStart"/>
      <w:r w:rsidRPr="009049B9">
        <w:rPr>
          <w:rStyle w:val="Emphasis"/>
        </w:rPr>
        <w:t>niger</w:t>
      </w:r>
      <w:proofErr w:type="spellEnd"/>
      <w:r w:rsidRPr="009049B9">
        <w:t xml:space="preserve"> compared to </w:t>
      </w:r>
      <w:r w:rsidRPr="009049B9">
        <w:rPr>
          <w:rStyle w:val="Emphasis"/>
        </w:rPr>
        <w:t xml:space="preserve">S. </w:t>
      </w:r>
      <w:proofErr w:type="spellStart"/>
      <w:r w:rsidRPr="009049B9">
        <w:rPr>
          <w:rStyle w:val="Emphasis"/>
        </w:rPr>
        <w:t>rolfsii</w:t>
      </w:r>
      <w:proofErr w:type="spellEnd"/>
      <w:r w:rsidRPr="009049B9">
        <w:t xml:space="preserve"> suggests that collar rot pathogen may exhibit stronger infection potential or different infection dynamics during seedling emergence</w:t>
      </w:r>
      <w:r w:rsidR="00824DEF" w:rsidRPr="009049B9">
        <w:t xml:space="preserve"> (Table 4)</w:t>
      </w:r>
      <w:r w:rsidR="00FB4867">
        <w:t>.</w:t>
      </w:r>
    </w:p>
    <w:p w14:paraId="6C669B70" w14:textId="77777777" w:rsidR="007E372D" w:rsidRDefault="007E372D" w:rsidP="00FD039E">
      <w:pPr>
        <w:spacing w:after="0" w:line="240" w:lineRule="auto"/>
        <w:rPr>
          <w:rFonts w:ascii="Times New Roman" w:hAnsi="Times New Roman" w:cs="Times New Roman"/>
          <w:b/>
          <w:sz w:val="24"/>
          <w:szCs w:val="24"/>
        </w:rPr>
      </w:pPr>
    </w:p>
    <w:p w14:paraId="790A5C03" w14:textId="5C921CC5" w:rsidR="00FD039E" w:rsidRPr="009049B9" w:rsidRDefault="00FD039E" w:rsidP="00FD039E">
      <w:pPr>
        <w:spacing w:after="0" w:line="240" w:lineRule="auto"/>
        <w:rPr>
          <w:rFonts w:ascii="Times New Roman" w:hAnsi="Times New Roman" w:cs="Times New Roman"/>
          <w:b/>
          <w:sz w:val="24"/>
          <w:szCs w:val="24"/>
        </w:rPr>
      </w:pPr>
      <w:r w:rsidRPr="009049B9">
        <w:rPr>
          <w:rFonts w:ascii="Times New Roman" w:hAnsi="Times New Roman" w:cs="Times New Roman"/>
          <w:b/>
          <w:sz w:val="24"/>
          <w:szCs w:val="24"/>
        </w:rPr>
        <w:t xml:space="preserve">Table 4: Efficacy of biocontrol agents against </w:t>
      </w:r>
      <w:r w:rsidRPr="009049B9">
        <w:rPr>
          <w:rFonts w:ascii="Times New Roman" w:hAnsi="Times New Roman" w:cs="Times New Roman"/>
          <w:b/>
          <w:i/>
          <w:sz w:val="24"/>
          <w:szCs w:val="24"/>
        </w:rPr>
        <w:t xml:space="preserve">S. </w:t>
      </w:r>
      <w:proofErr w:type="spellStart"/>
      <w:r w:rsidRPr="009049B9">
        <w:rPr>
          <w:rFonts w:ascii="Times New Roman" w:hAnsi="Times New Roman" w:cs="Times New Roman"/>
          <w:b/>
          <w:i/>
          <w:sz w:val="24"/>
          <w:szCs w:val="24"/>
        </w:rPr>
        <w:t>rolfsii</w:t>
      </w:r>
      <w:proofErr w:type="spellEnd"/>
      <w:r w:rsidRPr="009049B9">
        <w:rPr>
          <w:rFonts w:ascii="Times New Roman" w:hAnsi="Times New Roman" w:cs="Times New Roman"/>
          <w:b/>
          <w:i/>
          <w:sz w:val="24"/>
          <w:szCs w:val="24"/>
        </w:rPr>
        <w:t xml:space="preserve"> </w:t>
      </w:r>
      <w:r w:rsidRPr="009049B9">
        <w:rPr>
          <w:rFonts w:ascii="Times New Roman" w:hAnsi="Times New Roman" w:cs="Times New Roman"/>
          <w:b/>
          <w:sz w:val="24"/>
          <w:szCs w:val="24"/>
        </w:rPr>
        <w:t>and</w:t>
      </w:r>
      <w:r w:rsidRPr="009049B9">
        <w:rPr>
          <w:rFonts w:ascii="Times New Roman" w:hAnsi="Times New Roman" w:cs="Times New Roman"/>
          <w:b/>
          <w:i/>
          <w:sz w:val="24"/>
          <w:szCs w:val="24"/>
        </w:rPr>
        <w:t xml:space="preserve"> </w:t>
      </w:r>
      <w:proofErr w:type="spellStart"/>
      <w:proofErr w:type="gramStart"/>
      <w:r w:rsidRPr="009049B9">
        <w:rPr>
          <w:rFonts w:ascii="Times New Roman" w:hAnsi="Times New Roman" w:cs="Times New Roman"/>
          <w:b/>
          <w:i/>
          <w:sz w:val="24"/>
          <w:szCs w:val="24"/>
        </w:rPr>
        <w:t>A.niger</w:t>
      </w:r>
      <w:proofErr w:type="spellEnd"/>
      <w:proofErr w:type="gramEnd"/>
    </w:p>
    <w:p w14:paraId="1D78D9D3" w14:textId="77777777" w:rsidR="00FD039E" w:rsidRPr="009049B9" w:rsidRDefault="00FD039E" w:rsidP="00FD039E">
      <w:pPr>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763"/>
        <w:gridCol w:w="2918"/>
        <w:gridCol w:w="1291"/>
        <w:gridCol w:w="1552"/>
        <w:gridCol w:w="1521"/>
        <w:gridCol w:w="1839"/>
      </w:tblGrid>
      <w:tr w:rsidR="00FD039E" w:rsidRPr="009049B9" w14:paraId="48F3D47B" w14:textId="77777777" w:rsidTr="007E372D">
        <w:trPr>
          <w:trHeight w:val="431"/>
        </w:trPr>
        <w:tc>
          <w:tcPr>
            <w:tcW w:w="763" w:type="dxa"/>
            <w:vMerge w:val="restart"/>
          </w:tcPr>
          <w:p w14:paraId="40493B82" w14:textId="77777777" w:rsidR="00FD039E" w:rsidRPr="009049B9" w:rsidRDefault="00FD039E" w:rsidP="00F04588">
            <w:pPr>
              <w:jc w:val="center"/>
              <w:rPr>
                <w:rFonts w:ascii="Times New Roman" w:hAnsi="Times New Roman"/>
                <w:b/>
                <w:sz w:val="24"/>
                <w:szCs w:val="24"/>
              </w:rPr>
            </w:pPr>
            <w:proofErr w:type="spellStart"/>
            <w:r w:rsidRPr="009049B9">
              <w:rPr>
                <w:rFonts w:ascii="Times New Roman" w:hAnsi="Times New Roman"/>
                <w:b/>
                <w:sz w:val="24"/>
                <w:szCs w:val="24"/>
              </w:rPr>
              <w:t>S.No</w:t>
            </w:r>
            <w:proofErr w:type="spellEnd"/>
            <w:r w:rsidRPr="009049B9">
              <w:rPr>
                <w:rFonts w:ascii="Times New Roman" w:hAnsi="Times New Roman"/>
                <w:b/>
                <w:sz w:val="24"/>
                <w:szCs w:val="24"/>
              </w:rPr>
              <w:t>.</w:t>
            </w:r>
          </w:p>
        </w:tc>
        <w:tc>
          <w:tcPr>
            <w:tcW w:w="2918" w:type="dxa"/>
            <w:vMerge w:val="restart"/>
          </w:tcPr>
          <w:p w14:paraId="547CCB7C" w14:textId="77777777" w:rsidR="00FD039E" w:rsidRPr="009049B9" w:rsidRDefault="00FD039E" w:rsidP="00F04588">
            <w:pPr>
              <w:jc w:val="center"/>
              <w:rPr>
                <w:rFonts w:ascii="Times New Roman" w:hAnsi="Times New Roman"/>
                <w:b/>
                <w:sz w:val="24"/>
                <w:szCs w:val="24"/>
              </w:rPr>
            </w:pPr>
            <w:r w:rsidRPr="009049B9">
              <w:rPr>
                <w:rFonts w:ascii="Times New Roman" w:hAnsi="Times New Roman"/>
                <w:b/>
                <w:sz w:val="24"/>
                <w:szCs w:val="24"/>
              </w:rPr>
              <w:t>Treatment</w:t>
            </w:r>
          </w:p>
        </w:tc>
        <w:tc>
          <w:tcPr>
            <w:tcW w:w="1041" w:type="dxa"/>
          </w:tcPr>
          <w:p w14:paraId="5297250B" w14:textId="77777777" w:rsidR="00FD039E" w:rsidRPr="009049B9" w:rsidRDefault="00FD039E" w:rsidP="00F04588">
            <w:pPr>
              <w:jc w:val="center"/>
              <w:rPr>
                <w:rFonts w:ascii="Times New Roman" w:hAnsi="Times New Roman"/>
                <w:b/>
                <w:sz w:val="24"/>
                <w:szCs w:val="24"/>
              </w:rPr>
            </w:pPr>
            <w:r w:rsidRPr="009049B9">
              <w:rPr>
                <w:rFonts w:ascii="Times New Roman" w:hAnsi="Times New Roman"/>
                <w:b/>
                <w:sz w:val="24"/>
                <w:szCs w:val="24"/>
              </w:rPr>
              <w:t xml:space="preserve">Per cent </w:t>
            </w:r>
            <w:r w:rsidRPr="009049B9">
              <w:rPr>
                <w:rFonts w:ascii="Times New Roman" w:hAnsi="Times New Roman"/>
                <w:b/>
                <w:spacing w:val="-2"/>
                <w:sz w:val="24"/>
                <w:szCs w:val="24"/>
              </w:rPr>
              <w:t>emergence (%)</w:t>
            </w:r>
          </w:p>
        </w:tc>
        <w:tc>
          <w:tcPr>
            <w:tcW w:w="1552" w:type="dxa"/>
          </w:tcPr>
          <w:p w14:paraId="0B74FE67" w14:textId="77777777" w:rsidR="00FD039E" w:rsidRPr="009049B9" w:rsidRDefault="00FD039E" w:rsidP="00F04588">
            <w:pPr>
              <w:jc w:val="center"/>
              <w:rPr>
                <w:rFonts w:ascii="Times New Roman" w:hAnsi="Times New Roman"/>
                <w:b/>
                <w:sz w:val="24"/>
                <w:szCs w:val="24"/>
              </w:rPr>
            </w:pPr>
            <w:r w:rsidRPr="009049B9">
              <w:rPr>
                <w:rFonts w:ascii="Times New Roman" w:hAnsi="Times New Roman"/>
                <w:b/>
                <w:spacing w:val="-2"/>
                <w:sz w:val="24"/>
                <w:szCs w:val="24"/>
              </w:rPr>
              <w:t xml:space="preserve">Per cent Seedling </w:t>
            </w:r>
            <w:proofErr w:type="gramStart"/>
            <w:r w:rsidRPr="009049B9">
              <w:rPr>
                <w:rFonts w:ascii="Times New Roman" w:hAnsi="Times New Roman"/>
                <w:b/>
                <w:spacing w:val="-2"/>
                <w:sz w:val="24"/>
                <w:szCs w:val="24"/>
              </w:rPr>
              <w:t>mortality(</w:t>
            </w:r>
            <w:proofErr w:type="gramEnd"/>
            <w:r w:rsidRPr="009049B9">
              <w:rPr>
                <w:rFonts w:ascii="Times New Roman" w:hAnsi="Times New Roman"/>
                <w:b/>
                <w:spacing w:val="-2"/>
                <w:sz w:val="24"/>
                <w:szCs w:val="24"/>
              </w:rPr>
              <w:t>%)</w:t>
            </w:r>
          </w:p>
        </w:tc>
        <w:tc>
          <w:tcPr>
            <w:tcW w:w="1521" w:type="dxa"/>
          </w:tcPr>
          <w:p w14:paraId="22505C02" w14:textId="77777777" w:rsidR="00FD039E" w:rsidRPr="009049B9" w:rsidRDefault="00FD039E" w:rsidP="00F04588">
            <w:pPr>
              <w:jc w:val="center"/>
              <w:rPr>
                <w:rFonts w:ascii="Times New Roman" w:hAnsi="Times New Roman"/>
                <w:b/>
                <w:sz w:val="24"/>
                <w:szCs w:val="24"/>
              </w:rPr>
            </w:pPr>
            <w:r w:rsidRPr="009049B9">
              <w:rPr>
                <w:rFonts w:ascii="Times New Roman" w:hAnsi="Times New Roman"/>
                <w:b/>
                <w:sz w:val="24"/>
                <w:szCs w:val="24"/>
              </w:rPr>
              <w:t xml:space="preserve">Per cent </w:t>
            </w:r>
            <w:r w:rsidRPr="009049B9">
              <w:rPr>
                <w:rFonts w:ascii="Times New Roman" w:hAnsi="Times New Roman"/>
                <w:b/>
                <w:spacing w:val="-2"/>
                <w:sz w:val="24"/>
                <w:szCs w:val="24"/>
              </w:rPr>
              <w:t>emergence (%)</w:t>
            </w:r>
          </w:p>
        </w:tc>
        <w:tc>
          <w:tcPr>
            <w:tcW w:w="1839" w:type="dxa"/>
          </w:tcPr>
          <w:p w14:paraId="7FE6811B" w14:textId="77777777" w:rsidR="00FD039E" w:rsidRPr="009049B9" w:rsidRDefault="00FD039E" w:rsidP="00F04588">
            <w:pPr>
              <w:jc w:val="center"/>
              <w:rPr>
                <w:rFonts w:ascii="Times New Roman" w:hAnsi="Times New Roman"/>
                <w:b/>
                <w:sz w:val="24"/>
                <w:szCs w:val="24"/>
              </w:rPr>
            </w:pPr>
            <w:r w:rsidRPr="009049B9">
              <w:rPr>
                <w:rFonts w:ascii="Times New Roman" w:hAnsi="Times New Roman"/>
                <w:b/>
                <w:spacing w:val="-2"/>
                <w:sz w:val="24"/>
                <w:szCs w:val="24"/>
              </w:rPr>
              <w:t xml:space="preserve">Per cent Seedling </w:t>
            </w:r>
            <w:proofErr w:type="gramStart"/>
            <w:r w:rsidRPr="009049B9">
              <w:rPr>
                <w:rFonts w:ascii="Times New Roman" w:hAnsi="Times New Roman"/>
                <w:b/>
                <w:spacing w:val="-2"/>
                <w:sz w:val="24"/>
                <w:szCs w:val="24"/>
              </w:rPr>
              <w:t>mortality(</w:t>
            </w:r>
            <w:proofErr w:type="gramEnd"/>
            <w:r w:rsidRPr="009049B9">
              <w:rPr>
                <w:rFonts w:ascii="Times New Roman" w:hAnsi="Times New Roman"/>
                <w:b/>
                <w:spacing w:val="-2"/>
                <w:sz w:val="24"/>
                <w:szCs w:val="24"/>
              </w:rPr>
              <w:t>%)</w:t>
            </w:r>
          </w:p>
        </w:tc>
      </w:tr>
      <w:tr w:rsidR="00FD039E" w:rsidRPr="009049B9" w14:paraId="32801BCA" w14:textId="77777777" w:rsidTr="007E372D">
        <w:trPr>
          <w:trHeight w:val="305"/>
        </w:trPr>
        <w:tc>
          <w:tcPr>
            <w:tcW w:w="763" w:type="dxa"/>
            <w:vMerge/>
          </w:tcPr>
          <w:p w14:paraId="4D2B4D45" w14:textId="77777777" w:rsidR="00FD039E" w:rsidRPr="009049B9" w:rsidRDefault="00FD039E" w:rsidP="00F04588">
            <w:pPr>
              <w:jc w:val="center"/>
              <w:rPr>
                <w:rFonts w:ascii="Times New Roman" w:hAnsi="Times New Roman"/>
                <w:b/>
                <w:sz w:val="24"/>
                <w:szCs w:val="24"/>
              </w:rPr>
            </w:pPr>
          </w:p>
        </w:tc>
        <w:tc>
          <w:tcPr>
            <w:tcW w:w="2918" w:type="dxa"/>
            <w:vMerge/>
          </w:tcPr>
          <w:p w14:paraId="11404110" w14:textId="77777777" w:rsidR="00FD039E" w:rsidRPr="009049B9" w:rsidRDefault="00FD039E" w:rsidP="00F04588">
            <w:pPr>
              <w:jc w:val="center"/>
              <w:rPr>
                <w:rFonts w:ascii="Times New Roman" w:hAnsi="Times New Roman"/>
                <w:b/>
                <w:sz w:val="24"/>
                <w:szCs w:val="24"/>
              </w:rPr>
            </w:pPr>
          </w:p>
        </w:tc>
        <w:tc>
          <w:tcPr>
            <w:tcW w:w="2593" w:type="dxa"/>
            <w:gridSpan w:val="2"/>
          </w:tcPr>
          <w:p w14:paraId="690CB2FD" w14:textId="77777777" w:rsidR="00FD039E" w:rsidRPr="009049B9" w:rsidRDefault="00FD039E" w:rsidP="00F04588">
            <w:pPr>
              <w:jc w:val="center"/>
              <w:rPr>
                <w:rFonts w:ascii="Times New Roman" w:hAnsi="Times New Roman"/>
                <w:b/>
                <w:i/>
                <w:sz w:val="24"/>
                <w:szCs w:val="24"/>
              </w:rPr>
            </w:pPr>
            <w:r w:rsidRPr="009049B9">
              <w:rPr>
                <w:rFonts w:ascii="Times New Roman" w:hAnsi="Times New Roman"/>
                <w:b/>
                <w:i/>
                <w:sz w:val="24"/>
                <w:szCs w:val="24"/>
              </w:rPr>
              <w:t xml:space="preserve">S. </w:t>
            </w:r>
            <w:proofErr w:type="spellStart"/>
            <w:r w:rsidRPr="009049B9">
              <w:rPr>
                <w:rFonts w:ascii="Times New Roman" w:hAnsi="Times New Roman"/>
                <w:b/>
                <w:i/>
                <w:sz w:val="24"/>
                <w:szCs w:val="24"/>
              </w:rPr>
              <w:t>rolfsii</w:t>
            </w:r>
            <w:proofErr w:type="spellEnd"/>
          </w:p>
        </w:tc>
        <w:tc>
          <w:tcPr>
            <w:tcW w:w="3360" w:type="dxa"/>
            <w:gridSpan w:val="2"/>
          </w:tcPr>
          <w:p w14:paraId="273B8C3F" w14:textId="77777777" w:rsidR="00FD039E" w:rsidRPr="009049B9" w:rsidRDefault="00FD039E" w:rsidP="00F04588">
            <w:pPr>
              <w:jc w:val="center"/>
              <w:rPr>
                <w:rFonts w:ascii="Times New Roman" w:hAnsi="Times New Roman"/>
                <w:b/>
                <w:i/>
                <w:sz w:val="24"/>
                <w:szCs w:val="24"/>
              </w:rPr>
            </w:pPr>
            <w:r w:rsidRPr="009049B9">
              <w:rPr>
                <w:rFonts w:ascii="Times New Roman" w:hAnsi="Times New Roman"/>
                <w:b/>
                <w:i/>
                <w:sz w:val="24"/>
                <w:szCs w:val="24"/>
              </w:rPr>
              <w:t xml:space="preserve">A. </w:t>
            </w:r>
            <w:proofErr w:type="spellStart"/>
            <w:r w:rsidRPr="009049B9">
              <w:rPr>
                <w:rFonts w:ascii="Times New Roman" w:hAnsi="Times New Roman"/>
                <w:b/>
                <w:i/>
                <w:sz w:val="24"/>
                <w:szCs w:val="24"/>
              </w:rPr>
              <w:t>niger</w:t>
            </w:r>
            <w:proofErr w:type="spellEnd"/>
          </w:p>
        </w:tc>
      </w:tr>
      <w:tr w:rsidR="00FD039E" w:rsidRPr="009049B9" w14:paraId="77C89FB5" w14:textId="77777777" w:rsidTr="007E372D">
        <w:tc>
          <w:tcPr>
            <w:tcW w:w="763" w:type="dxa"/>
          </w:tcPr>
          <w:p w14:paraId="77B6D21F" w14:textId="77777777" w:rsidR="00FD039E" w:rsidRPr="009049B9" w:rsidRDefault="00FD039E" w:rsidP="00F04588">
            <w:pPr>
              <w:jc w:val="center"/>
              <w:rPr>
                <w:rFonts w:ascii="Times New Roman" w:hAnsi="Times New Roman"/>
                <w:sz w:val="24"/>
                <w:szCs w:val="24"/>
              </w:rPr>
            </w:pPr>
            <w:r w:rsidRPr="009049B9">
              <w:rPr>
                <w:rFonts w:ascii="Times New Roman" w:hAnsi="Times New Roman"/>
                <w:sz w:val="24"/>
                <w:szCs w:val="24"/>
              </w:rPr>
              <w:t>1.</w:t>
            </w:r>
          </w:p>
        </w:tc>
        <w:tc>
          <w:tcPr>
            <w:tcW w:w="2918" w:type="dxa"/>
          </w:tcPr>
          <w:p w14:paraId="3BA7E2E0" w14:textId="77777777" w:rsidR="00FD039E" w:rsidRPr="009049B9" w:rsidRDefault="00FD039E" w:rsidP="00F04588">
            <w:pPr>
              <w:rPr>
                <w:rFonts w:ascii="Times New Roman" w:hAnsi="Times New Roman"/>
                <w:sz w:val="24"/>
                <w:szCs w:val="24"/>
              </w:rPr>
            </w:pPr>
            <w:r w:rsidRPr="009049B9">
              <w:rPr>
                <w:rFonts w:ascii="Times New Roman" w:hAnsi="Times New Roman"/>
                <w:sz w:val="24"/>
                <w:szCs w:val="24"/>
              </w:rPr>
              <w:t xml:space="preserve">Seed </w:t>
            </w:r>
            <w:r w:rsidRPr="009049B9">
              <w:rPr>
                <w:rFonts w:ascii="Times New Roman" w:hAnsi="Times New Roman"/>
                <w:spacing w:val="-2"/>
                <w:sz w:val="24"/>
                <w:szCs w:val="24"/>
              </w:rPr>
              <w:t xml:space="preserve">Treatment @ 10g/kg seed </w:t>
            </w:r>
            <w:r w:rsidRPr="009049B9">
              <w:rPr>
                <w:rFonts w:ascii="Times New Roman" w:hAnsi="Times New Roman"/>
                <w:sz w:val="24"/>
                <w:szCs w:val="24"/>
              </w:rPr>
              <w:t>(</w:t>
            </w:r>
            <w:r w:rsidRPr="009049B9">
              <w:rPr>
                <w:rFonts w:ascii="Times New Roman" w:hAnsi="Times New Roman"/>
                <w:i/>
                <w:sz w:val="24"/>
                <w:szCs w:val="24"/>
              </w:rPr>
              <w:t xml:space="preserve">Bacillus </w:t>
            </w:r>
            <w:r w:rsidRPr="009049B9">
              <w:rPr>
                <w:rFonts w:ascii="Times New Roman" w:hAnsi="Times New Roman"/>
                <w:spacing w:val="-4"/>
                <w:sz w:val="24"/>
                <w:szCs w:val="24"/>
              </w:rPr>
              <w:t>sp.)</w:t>
            </w:r>
          </w:p>
        </w:tc>
        <w:tc>
          <w:tcPr>
            <w:tcW w:w="1041" w:type="dxa"/>
          </w:tcPr>
          <w:p w14:paraId="32B78FB5" w14:textId="77777777" w:rsidR="00FD039E" w:rsidRPr="009049B9" w:rsidRDefault="00FD039E" w:rsidP="00F04588">
            <w:pPr>
              <w:jc w:val="center"/>
              <w:rPr>
                <w:rFonts w:ascii="Times New Roman" w:hAnsi="Times New Roman"/>
                <w:sz w:val="24"/>
                <w:szCs w:val="24"/>
              </w:rPr>
            </w:pPr>
            <w:r w:rsidRPr="009049B9">
              <w:rPr>
                <w:rFonts w:ascii="Times New Roman" w:hAnsi="Times New Roman"/>
                <w:sz w:val="24"/>
                <w:szCs w:val="24"/>
              </w:rPr>
              <w:t>73.33</w:t>
            </w:r>
          </w:p>
          <w:p w14:paraId="4710CE8C" w14:textId="77777777" w:rsidR="00FD039E" w:rsidRPr="009049B9" w:rsidRDefault="00FD039E" w:rsidP="00F04588">
            <w:pPr>
              <w:jc w:val="center"/>
              <w:rPr>
                <w:rFonts w:ascii="Times New Roman" w:hAnsi="Times New Roman"/>
                <w:sz w:val="24"/>
                <w:szCs w:val="24"/>
              </w:rPr>
            </w:pPr>
            <w:r w:rsidRPr="009049B9">
              <w:rPr>
                <w:rFonts w:ascii="Times New Roman" w:hAnsi="Times New Roman"/>
                <w:sz w:val="24"/>
                <w:szCs w:val="24"/>
              </w:rPr>
              <w:t>(58.90)</w:t>
            </w:r>
          </w:p>
        </w:tc>
        <w:tc>
          <w:tcPr>
            <w:tcW w:w="1552" w:type="dxa"/>
          </w:tcPr>
          <w:p w14:paraId="6AD0A8BF" w14:textId="77777777" w:rsidR="00FD039E" w:rsidRPr="009049B9" w:rsidRDefault="00FD039E" w:rsidP="00F04588">
            <w:pPr>
              <w:jc w:val="center"/>
              <w:rPr>
                <w:rFonts w:ascii="Times New Roman" w:hAnsi="Times New Roman"/>
                <w:sz w:val="24"/>
                <w:szCs w:val="24"/>
              </w:rPr>
            </w:pPr>
            <w:r w:rsidRPr="009049B9">
              <w:rPr>
                <w:rFonts w:ascii="Times New Roman" w:hAnsi="Times New Roman"/>
                <w:sz w:val="24"/>
                <w:szCs w:val="24"/>
              </w:rPr>
              <w:t>12.67</w:t>
            </w:r>
          </w:p>
          <w:p w14:paraId="61E6AA0F" w14:textId="77777777" w:rsidR="00FD039E" w:rsidRPr="009049B9" w:rsidRDefault="00FD039E" w:rsidP="00F04588">
            <w:pPr>
              <w:jc w:val="center"/>
              <w:rPr>
                <w:rFonts w:ascii="Times New Roman" w:hAnsi="Times New Roman"/>
                <w:sz w:val="24"/>
                <w:szCs w:val="24"/>
              </w:rPr>
            </w:pPr>
            <w:r w:rsidRPr="009049B9">
              <w:rPr>
                <w:rFonts w:ascii="Times New Roman" w:hAnsi="Times New Roman"/>
                <w:sz w:val="24"/>
                <w:szCs w:val="24"/>
              </w:rPr>
              <w:t>(20.89)</w:t>
            </w:r>
          </w:p>
        </w:tc>
        <w:tc>
          <w:tcPr>
            <w:tcW w:w="1521" w:type="dxa"/>
          </w:tcPr>
          <w:p w14:paraId="6916F942" w14:textId="77777777" w:rsidR="00FD039E" w:rsidRPr="009049B9" w:rsidRDefault="00FD039E" w:rsidP="00F04588">
            <w:pPr>
              <w:jc w:val="center"/>
              <w:rPr>
                <w:rFonts w:ascii="Times New Roman" w:hAnsi="Times New Roman"/>
                <w:sz w:val="24"/>
                <w:szCs w:val="24"/>
              </w:rPr>
            </w:pPr>
            <w:r w:rsidRPr="009049B9">
              <w:rPr>
                <w:rFonts w:ascii="Times New Roman" w:hAnsi="Times New Roman"/>
                <w:sz w:val="24"/>
                <w:szCs w:val="24"/>
              </w:rPr>
              <w:t>76.00</w:t>
            </w:r>
          </w:p>
          <w:p w14:paraId="316543D3" w14:textId="77777777" w:rsidR="00FD039E" w:rsidRPr="009049B9" w:rsidRDefault="00FD039E" w:rsidP="00F04588">
            <w:pPr>
              <w:jc w:val="center"/>
              <w:rPr>
                <w:rFonts w:ascii="Times New Roman" w:hAnsi="Times New Roman"/>
                <w:sz w:val="24"/>
                <w:szCs w:val="24"/>
              </w:rPr>
            </w:pPr>
            <w:r w:rsidRPr="009049B9">
              <w:rPr>
                <w:rFonts w:ascii="Times New Roman" w:hAnsi="Times New Roman"/>
                <w:sz w:val="24"/>
                <w:szCs w:val="24"/>
              </w:rPr>
              <w:t>(60.69)</w:t>
            </w:r>
          </w:p>
        </w:tc>
        <w:tc>
          <w:tcPr>
            <w:tcW w:w="1839" w:type="dxa"/>
          </w:tcPr>
          <w:p w14:paraId="14E7D03E" w14:textId="77777777" w:rsidR="00FD039E" w:rsidRPr="009049B9" w:rsidRDefault="00FD039E" w:rsidP="00F04588">
            <w:pPr>
              <w:jc w:val="center"/>
              <w:rPr>
                <w:rFonts w:ascii="Times New Roman" w:hAnsi="Times New Roman"/>
                <w:sz w:val="24"/>
                <w:szCs w:val="24"/>
              </w:rPr>
            </w:pPr>
            <w:r w:rsidRPr="009049B9">
              <w:rPr>
                <w:rFonts w:ascii="Times New Roman" w:hAnsi="Times New Roman"/>
                <w:sz w:val="24"/>
                <w:szCs w:val="24"/>
              </w:rPr>
              <w:t>26.67</w:t>
            </w:r>
          </w:p>
          <w:p w14:paraId="1C2CA528" w14:textId="77777777" w:rsidR="00FD039E" w:rsidRPr="009049B9" w:rsidRDefault="00FD039E" w:rsidP="00F04588">
            <w:pPr>
              <w:jc w:val="center"/>
              <w:rPr>
                <w:rFonts w:ascii="Times New Roman" w:hAnsi="Times New Roman"/>
                <w:sz w:val="24"/>
                <w:szCs w:val="24"/>
              </w:rPr>
            </w:pPr>
            <w:r w:rsidRPr="009049B9">
              <w:rPr>
                <w:rFonts w:ascii="Times New Roman" w:hAnsi="Times New Roman"/>
                <w:sz w:val="24"/>
                <w:szCs w:val="24"/>
              </w:rPr>
              <w:t>(31.07)</w:t>
            </w:r>
          </w:p>
        </w:tc>
      </w:tr>
      <w:tr w:rsidR="00FD039E" w:rsidRPr="009049B9" w14:paraId="250ADF00" w14:textId="77777777" w:rsidTr="007E372D">
        <w:tc>
          <w:tcPr>
            <w:tcW w:w="763" w:type="dxa"/>
          </w:tcPr>
          <w:p w14:paraId="66A3DB16" w14:textId="77777777" w:rsidR="00FD039E" w:rsidRPr="009049B9" w:rsidRDefault="00FD039E" w:rsidP="00F04588">
            <w:pPr>
              <w:jc w:val="center"/>
              <w:rPr>
                <w:rFonts w:ascii="Times New Roman" w:hAnsi="Times New Roman"/>
                <w:sz w:val="24"/>
                <w:szCs w:val="24"/>
              </w:rPr>
            </w:pPr>
            <w:r w:rsidRPr="009049B9">
              <w:rPr>
                <w:rFonts w:ascii="Times New Roman" w:hAnsi="Times New Roman"/>
                <w:sz w:val="24"/>
                <w:szCs w:val="24"/>
              </w:rPr>
              <w:t>2.</w:t>
            </w:r>
          </w:p>
        </w:tc>
        <w:tc>
          <w:tcPr>
            <w:tcW w:w="2918" w:type="dxa"/>
          </w:tcPr>
          <w:p w14:paraId="3718D068" w14:textId="77777777" w:rsidR="00FD039E" w:rsidRPr="009049B9" w:rsidRDefault="00FD039E" w:rsidP="00F04588">
            <w:pPr>
              <w:rPr>
                <w:rFonts w:ascii="Times New Roman" w:hAnsi="Times New Roman"/>
                <w:sz w:val="24"/>
                <w:szCs w:val="24"/>
              </w:rPr>
            </w:pPr>
            <w:r w:rsidRPr="009049B9">
              <w:rPr>
                <w:rFonts w:ascii="Times New Roman" w:hAnsi="Times New Roman"/>
                <w:sz w:val="24"/>
                <w:szCs w:val="24"/>
              </w:rPr>
              <w:t xml:space="preserve">Seed </w:t>
            </w:r>
            <w:r w:rsidRPr="009049B9">
              <w:rPr>
                <w:rFonts w:ascii="Times New Roman" w:hAnsi="Times New Roman"/>
                <w:spacing w:val="-2"/>
                <w:sz w:val="24"/>
                <w:szCs w:val="24"/>
              </w:rPr>
              <w:t xml:space="preserve">Treatment@ 10g/kg </w:t>
            </w:r>
            <w:proofErr w:type="gramStart"/>
            <w:r w:rsidRPr="009049B9">
              <w:rPr>
                <w:rFonts w:ascii="Times New Roman" w:hAnsi="Times New Roman"/>
                <w:spacing w:val="-2"/>
                <w:sz w:val="24"/>
                <w:szCs w:val="24"/>
              </w:rPr>
              <w:t xml:space="preserve">seed  </w:t>
            </w:r>
            <w:r w:rsidRPr="009049B9">
              <w:rPr>
                <w:rFonts w:ascii="Times New Roman" w:hAnsi="Times New Roman"/>
                <w:sz w:val="24"/>
                <w:szCs w:val="24"/>
              </w:rPr>
              <w:t>(</w:t>
            </w:r>
            <w:proofErr w:type="gramEnd"/>
            <w:r w:rsidRPr="009049B9">
              <w:rPr>
                <w:rFonts w:ascii="Times New Roman" w:hAnsi="Times New Roman"/>
                <w:i/>
                <w:sz w:val="24"/>
                <w:szCs w:val="24"/>
              </w:rPr>
              <w:t>Pseudomonas</w:t>
            </w:r>
            <w:r w:rsidRPr="009049B9">
              <w:rPr>
                <w:rFonts w:ascii="Times New Roman" w:hAnsi="Times New Roman"/>
                <w:i/>
                <w:spacing w:val="-8"/>
                <w:sz w:val="24"/>
                <w:szCs w:val="24"/>
              </w:rPr>
              <w:t xml:space="preserve"> </w:t>
            </w:r>
            <w:r w:rsidRPr="009049B9">
              <w:rPr>
                <w:rFonts w:ascii="Times New Roman" w:hAnsi="Times New Roman"/>
                <w:spacing w:val="-4"/>
                <w:sz w:val="24"/>
                <w:szCs w:val="24"/>
              </w:rPr>
              <w:t>sp.)</w:t>
            </w:r>
          </w:p>
        </w:tc>
        <w:tc>
          <w:tcPr>
            <w:tcW w:w="1041" w:type="dxa"/>
          </w:tcPr>
          <w:p w14:paraId="4DFFF175" w14:textId="77777777" w:rsidR="00FD039E" w:rsidRPr="009049B9" w:rsidRDefault="00FD039E" w:rsidP="00F04588">
            <w:pPr>
              <w:jc w:val="center"/>
              <w:rPr>
                <w:rFonts w:ascii="Times New Roman" w:hAnsi="Times New Roman"/>
                <w:sz w:val="24"/>
                <w:szCs w:val="24"/>
              </w:rPr>
            </w:pPr>
            <w:r w:rsidRPr="009049B9">
              <w:rPr>
                <w:rFonts w:ascii="Times New Roman" w:hAnsi="Times New Roman"/>
                <w:sz w:val="24"/>
                <w:szCs w:val="24"/>
              </w:rPr>
              <w:t>68.00</w:t>
            </w:r>
          </w:p>
          <w:p w14:paraId="6EDF00E0" w14:textId="77777777" w:rsidR="00FD039E" w:rsidRPr="009049B9" w:rsidRDefault="00FD039E" w:rsidP="00F04588">
            <w:pPr>
              <w:jc w:val="center"/>
              <w:rPr>
                <w:rFonts w:ascii="Times New Roman" w:hAnsi="Times New Roman"/>
                <w:sz w:val="24"/>
                <w:szCs w:val="24"/>
              </w:rPr>
            </w:pPr>
            <w:r w:rsidRPr="009049B9">
              <w:rPr>
                <w:rFonts w:ascii="Times New Roman" w:hAnsi="Times New Roman"/>
                <w:sz w:val="24"/>
                <w:szCs w:val="24"/>
              </w:rPr>
              <w:t>(55.55)</w:t>
            </w:r>
          </w:p>
        </w:tc>
        <w:tc>
          <w:tcPr>
            <w:tcW w:w="1552" w:type="dxa"/>
          </w:tcPr>
          <w:p w14:paraId="7C317660" w14:textId="77777777" w:rsidR="00FD039E" w:rsidRPr="009049B9" w:rsidRDefault="00FD039E" w:rsidP="00F04588">
            <w:pPr>
              <w:jc w:val="center"/>
              <w:rPr>
                <w:rFonts w:ascii="Times New Roman" w:hAnsi="Times New Roman"/>
                <w:sz w:val="24"/>
                <w:szCs w:val="24"/>
              </w:rPr>
            </w:pPr>
            <w:r w:rsidRPr="009049B9">
              <w:rPr>
                <w:rFonts w:ascii="Times New Roman" w:hAnsi="Times New Roman"/>
                <w:sz w:val="24"/>
                <w:szCs w:val="24"/>
              </w:rPr>
              <w:t>15.67</w:t>
            </w:r>
          </w:p>
          <w:p w14:paraId="10973B63" w14:textId="77777777" w:rsidR="00FD039E" w:rsidRPr="009049B9" w:rsidRDefault="00FD039E" w:rsidP="00F04588">
            <w:pPr>
              <w:jc w:val="center"/>
              <w:rPr>
                <w:rFonts w:ascii="Times New Roman" w:hAnsi="Times New Roman"/>
                <w:sz w:val="24"/>
                <w:szCs w:val="24"/>
              </w:rPr>
            </w:pPr>
            <w:r w:rsidRPr="009049B9">
              <w:rPr>
                <w:rFonts w:ascii="Times New Roman" w:hAnsi="Times New Roman"/>
                <w:sz w:val="24"/>
                <w:szCs w:val="24"/>
              </w:rPr>
              <w:t>(23.29)</w:t>
            </w:r>
          </w:p>
        </w:tc>
        <w:tc>
          <w:tcPr>
            <w:tcW w:w="1521" w:type="dxa"/>
          </w:tcPr>
          <w:p w14:paraId="14CDF7D8" w14:textId="77777777" w:rsidR="00FD039E" w:rsidRPr="009049B9" w:rsidRDefault="00FD039E" w:rsidP="00F04588">
            <w:pPr>
              <w:jc w:val="center"/>
              <w:rPr>
                <w:rFonts w:ascii="Times New Roman" w:hAnsi="Times New Roman"/>
                <w:sz w:val="24"/>
                <w:szCs w:val="24"/>
              </w:rPr>
            </w:pPr>
            <w:r w:rsidRPr="009049B9">
              <w:rPr>
                <w:rFonts w:ascii="Times New Roman" w:hAnsi="Times New Roman"/>
                <w:sz w:val="24"/>
                <w:szCs w:val="24"/>
              </w:rPr>
              <w:t>60.00</w:t>
            </w:r>
          </w:p>
          <w:p w14:paraId="3CA9D9C2" w14:textId="77777777" w:rsidR="00FD039E" w:rsidRPr="009049B9" w:rsidRDefault="00FD039E" w:rsidP="00F04588">
            <w:pPr>
              <w:jc w:val="center"/>
              <w:rPr>
                <w:rFonts w:ascii="Times New Roman" w:hAnsi="Times New Roman"/>
                <w:sz w:val="24"/>
                <w:szCs w:val="24"/>
              </w:rPr>
            </w:pPr>
            <w:r w:rsidRPr="009049B9">
              <w:rPr>
                <w:rFonts w:ascii="Times New Roman" w:hAnsi="Times New Roman"/>
                <w:sz w:val="24"/>
                <w:szCs w:val="24"/>
              </w:rPr>
              <w:t>(50.76)</w:t>
            </w:r>
          </w:p>
        </w:tc>
        <w:tc>
          <w:tcPr>
            <w:tcW w:w="1839" w:type="dxa"/>
          </w:tcPr>
          <w:p w14:paraId="5B13BB78" w14:textId="77777777" w:rsidR="00FD039E" w:rsidRPr="009049B9" w:rsidRDefault="00FD039E" w:rsidP="00F04588">
            <w:pPr>
              <w:jc w:val="center"/>
              <w:rPr>
                <w:rFonts w:ascii="Times New Roman" w:hAnsi="Times New Roman"/>
                <w:sz w:val="24"/>
                <w:szCs w:val="24"/>
              </w:rPr>
            </w:pPr>
            <w:r w:rsidRPr="009049B9">
              <w:rPr>
                <w:rFonts w:ascii="Times New Roman" w:hAnsi="Times New Roman"/>
                <w:sz w:val="24"/>
                <w:szCs w:val="24"/>
              </w:rPr>
              <w:t>29.00</w:t>
            </w:r>
          </w:p>
          <w:p w14:paraId="1F0BDC30" w14:textId="77777777" w:rsidR="00FD039E" w:rsidRPr="009049B9" w:rsidRDefault="00FD039E" w:rsidP="00F04588">
            <w:pPr>
              <w:jc w:val="center"/>
              <w:rPr>
                <w:rFonts w:ascii="Times New Roman" w:hAnsi="Times New Roman"/>
                <w:sz w:val="24"/>
                <w:szCs w:val="24"/>
              </w:rPr>
            </w:pPr>
            <w:r w:rsidRPr="009049B9">
              <w:rPr>
                <w:rFonts w:ascii="Times New Roman" w:hAnsi="Times New Roman"/>
                <w:sz w:val="24"/>
                <w:szCs w:val="24"/>
              </w:rPr>
              <w:t>(32.56)</w:t>
            </w:r>
          </w:p>
        </w:tc>
      </w:tr>
      <w:tr w:rsidR="00FD039E" w:rsidRPr="009049B9" w14:paraId="2BE87AD2" w14:textId="77777777" w:rsidTr="007E372D">
        <w:tc>
          <w:tcPr>
            <w:tcW w:w="763" w:type="dxa"/>
          </w:tcPr>
          <w:p w14:paraId="2D19DA5E" w14:textId="77777777" w:rsidR="00FD039E" w:rsidRPr="009049B9" w:rsidRDefault="00FD039E" w:rsidP="00F04588">
            <w:pPr>
              <w:jc w:val="center"/>
              <w:rPr>
                <w:rFonts w:ascii="Times New Roman" w:hAnsi="Times New Roman"/>
                <w:sz w:val="24"/>
                <w:szCs w:val="24"/>
              </w:rPr>
            </w:pPr>
            <w:r w:rsidRPr="009049B9">
              <w:rPr>
                <w:rFonts w:ascii="Times New Roman" w:hAnsi="Times New Roman"/>
                <w:sz w:val="24"/>
                <w:szCs w:val="24"/>
              </w:rPr>
              <w:t>3.</w:t>
            </w:r>
          </w:p>
        </w:tc>
        <w:tc>
          <w:tcPr>
            <w:tcW w:w="2918" w:type="dxa"/>
          </w:tcPr>
          <w:p w14:paraId="53DB1A0B" w14:textId="77777777" w:rsidR="00FD039E" w:rsidRPr="009049B9" w:rsidRDefault="00FD039E" w:rsidP="00F04588">
            <w:pPr>
              <w:rPr>
                <w:rFonts w:ascii="Times New Roman" w:hAnsi="Times New Roman"/>
                <w:sz w:val="24"/>
                <w:szCs w:val="24"/>
              </w:rPr>
            </w:pPr>
            <w:r w:rsidRPr="009049B9">
              <w:rPr>
                <w:rFonts w:ascii="Times New Roman" w:hAnsi="Times New Roman"/>
                <w:sz w:val="24"/>
                <w:szCs w:val="24"/>
              </w:rPr>
              <w:t>Soil</w:t>
            </w:r>
            <w:r w:rsidRPr="009049B9">
              <w:rPr>
                <w:rFonts w:ascii="Times New Roman" w:hAnsi="Times New Roman"/>
                <w:spacing w:val="-4"/>
                <w:sz w:val="24"/>
                <w:szCs w:val="24"/>
              </w:rPr>
              <w:t xml:space="preserve"> </w:t>
            </w:r>
            <w:r w:rsidRPr="009049B9">
              <w:rPr>
                <w:rFonts w:ascii="Times New Roman" w:hAnsi="Times New Roman"/>
                <w:spacing w:val="-2"/>
                <w:sz w:val="24"/>
                <w:szCs w:val="24"/>
              </w:rPr>
              <w:t xml:space="preserve">Application@ 10g/kg seed </w:t>
            </w:r>
            <w:r w:rsidRPr="009049B9">
              <w:rPr>
                <w:rFonts w:ascii="Times New Roman" w:hAnsi="Times New Roman"/>
                <w:sz w:val="24"/>
                <w:szCs w:val="24"/>
              </w:rPr>
              <w:t>(</w:t>
            </w:r>
            <w:r w:rsidRPr="009049B9">
              <w:rPr>
                <w:rFonts w:ascii="Times New Roman" w:hAnsi="Times New Roman"/>
                <w:i/>
                <w:sz w:val="24"/>
                <w:szCs w:val="24"/>
              </w:rPr>
              <w:t xml:space="preserve">Bacillus </w:t>
            </w:r>
            <w:r w:rsidRPr="009049B9">
              <w:rPr>
                <w:rFonts w:ascii="Times New Roman" w:hAnsi="Times New Roman"/>
                <w:spacing w:val="-4"/>
                <w:sz w:val="24"/>
                <w:szCs w:val="24"/>
              </w:rPr>
              <w:t>sp.)</w:t>
            </w:r>
          </w:p>
        </w:tc>
        <w:tc>
          <w:tcPr>
            <w:tcW w:w="1041" w:type="dxa"/>
          </w:tcPr>
          <w:p w14:paraId="1783064B" w14:textId="77777777" w:rsidR="00FD039E" w:rsidRPr="009049B9" w:rsidRDefault="00FD039E" w:rsidP="00F04588">
            <w:pPr>
              <w:jc w:val="center"/>
              <w:rPr>
                <w:rFonts w:ascii="Times New Roman" w:hAnsi="Times New Roman"/>
                <w:sz w:val="24"/>
                <w:szCs w:val="24"/>
              </w:rPr>
            </w:pPr>
            <w:r w:rsidRPr="009049B9">
              <w:rPr>
                <w:rFonts w:ascii="Times New Roman" w:hAnsi="Times New Roman"/>
                <w:sz w:val="24"/>
                <w:szCs w:val="24"/>
              </w:rPr>
              <w:t>62.67</w:t>
            </w:r>
          </w:p>
          <w:p w14:paraId="18952D1C" w14:textId="77777777" w:rsidR="00FD039E" w:rsidRPr="009049B9" w:rsidRDefault="00FD039E" w:rsidP="00F04588">
            <w:pPr>
              <w:jc w:val="center"/>
              <w:rPr>
                <w:rFonts w:ascii="Times New Roman" w:hAnsi="Times New Roman"/>
                <w:sz w:val="24"/>
                <w:szCs w:val="24"/>
              </w:rPr>
            </w:pPr>
            <w:r w:rsidRPr="009049B9">
              <w:rPr>
                <w:rFonts w:ascii="Times New Roman" w:hAnsi="Times New Roman"/>
                <w:sz w:val="24"/>
                <w:szCs w:val="24"/>
              </w:rPr>
              <w:t>(52.32)</w:t>
            </w:r>
          </w:p>
        </w:tc>
        <w:tc>
          <w:tcPr>
            <w:tcW w:w="1552" w:type="dxa"/>
          </w:tcPr>
          <w:p w14:paraId="2DF0580D" w14:textId="77777777" w:rsidR="00FD039E" w:rsidRPr="009049B9" w:rsidRDefault="00FD039E" w:rsidP="00F04588">
            <w:pPr>
              <w:jc w:val="center"/>
              <w:rPr>
                <w:rFonts w:ascii="Times New Roman" w:hAnsi="Times New Roman"/>
                <w:sz w:val="24"/>
                <w:szCs w:val="24"/>
              </w:rPr>
            </w:pPr>
            <w:r w:rsidRPr="009049B9">
              <w:rPr>
                <w:rFonts w:ascii="Times New Roman" w:hAnsi="Times New Roman"/>
                <w:sz w:val="24"/>
                <w:szCs w:val="24"/>
              </w:rPr>
              <w:t>17.00</w:t>
            </w:r>
          </w:p>
          <w:p w14:paraId="786EAC22" w14:textId="77777777" w:rsidR="00FD039E" w:rsidRPr="009049B9" w:rsidRDefault="00FD039E" w:rsidP="00F04588">
            <w:pPr>
              <w:jc w:val="center"/>
              <w:rPr>
                <w:rFonts w:ascii="Times New Roman" w:hAnsi="Times New Roman"/>
                <w:sz w:val="24"/>
                <w:szCs w:val="24"/>
              </w:rPr>
            </w:pPr>
            <w:r w:rsidRPr="009049B9">
              <w:rPr>
                <w:rFonts w:ascii="Times New Roman" w:hAnsi="Times New Roman"/>
                <w:sz w:val="24"/>
                <w:szCs w:val="24"/>
              </w:rPr>
              <w:t>(24.33)</w:t>
            </w:r>
          </w:p>
        </w:tc>
        <w:tc>
          <w:tcPr>
            <w:tcW w:w="1521" w:type="dxa"/>
          </w:tcPr>
          <w:p w14:paraId="48CE8425" w14:textId="77777777" w:rsidR="00FD039E" w:rsidRPr="009049B9" w:rsidRDefault="00FD039E" w:rsidP="00F04588">
            <w:pPr>
              <w:jc w:val="center"/>
              <w:rPr>
                <w:rFonts w:ascii="Times New Roman" w:hAnsi="Times New Roman"/>
                <w:sz w:val="24"/>
                <w:szCs w:val="24"/>
              </w:rPr>
            </w:pPr>
            <w:r w:rsidRPr="009049B9">
              <w:rPr>
                <w:rFonts w:ascii="Times New Roman" w:hAnsi="Times New Roman"/>
                <w:sz w:val="24"/>
                <w:szCs w:val="24"/>
              </w:rPr>
              <w:t>64.00</w:t>
            </w:r>
          </w:p>
          <w:p w14:paraId="35B05995" w14:textId="77777777" w:rsidR="00FD039E" w:rsidRPr="009049B9" w:rsidRDefault="00FD039E" w:rsidP="00F04588">
            <w:pPr>
              <w:jc w:val="center"/>
              <w:rPr>
                <w:rFonts w:ascii="Times New Roman" w:hAnsi="Times New Roman"/>
                <w:sz w:val="24"/>
                <w:szCs w:val="24"/>
              </w:rPr>
            </w:pPr>
            <w:r w:rsidRPr="009049B9">
              <w:rPr>
                <w:rFonts w:ascii="Times New Roman" w:hAnsi="Times New Roman"/>
                <w:sz w:val="24"/>
                <w:szCs w:val="24"/>
              </w:rPr>
              <w:t>(53.12)</w:t>
            </w:r>
          </w:p>
        </w:tc>
        <w:tc>
          <w:tcPr>
            <w:tcW w:w="1839" w:type="dxa"/>
          </w:tcPr>
          <w:p w14:paraId="4969704F" w14:textId="77777777" w:rsidR="00FD039E" w:rsidRPr="009049B9" w:rsidRDefault="00FD039E" w:rsidP="00F04588">
            <w:pPr>
              <w:jc w:val="center"/>
              <w:rPr>
                <w:rFonts w:ascii="Times New Roman" w:hAnsi="Times New Roman"/>
                <w:sz w:val="24"/>
                <w:szCs w:val="24"/>
              </w:rPr>
            </w:pPr>
            <w:r w:rsidRPr="009049B9">
              <w:rPr>
                <w:rFonts w:ascii="Times New Roman" w:hAnsi="Times New Roman"/>
                <w:sz w:val="24"/>
                <w:szCs w:val="24"/>
              </w:rPr>
              <w:t>33.00d</w:t>
            </w:r>
          </w:p>
          <w:p w14:paraId="6D0675F7" w14:textId="77777777" w:rsidR="00FD039E" w:rsidRPr="009049B9" w:rsidRDefault="00FD039E" w:rsidP="00F04588">
            <w:pPr>
              <w:jc w:val="center"/>
              <w:rPr>
                <w:rFonts w:ascii="Times New Roman" w:hAnsi="Times New Roman"/>
                <w:sz w:val="24"/>
                <w:szCs w:val="24"/>
              </w:rPr>
            </w:pPr>
            <w:r w:rsidRPr="009049B9">
              <w:rPr>
                <w:rFonts w:ascii="Times New Roman" w:hAnsi="Times New Roman"/>
                <w:sz w:val="24"/>
                <w:szCs w:val="24"/>
              </w:rPr>
              <w:t>(35.04)</w:t>
            </w:r>
          </w:p>
        </w:tc>
      </w:tr>
      <w:tr w:rsidR="00FD039E" w:rsidRPr="009049B9" w14:paraId="44478544" w14:textId="77777777" w:rsidTr="007E372D">
        <w:tc>
          <w:tcPr>
            <w:tcW w:w="763" w:type="dxa"/>
          </w:tcPr>
          <w:p w14:paraId="10BC87F5" w14:textId="77777777" w:rsidR="00FD039E" w:rsidRPr="009049B9" w:rsidRDefault="00FD039E" w:rsidP="00F04588">
            <w:pPr>
              <w:jc w:val="center"/>
              <w:rPr>
                <w:rFonts w:ascii="Times New Roman" w:hAnsi="Times New Roman"/>
                <w:sz w:val="24"/>
                <w:szCs w:val="24"/>
              </w:rPr>
            </w:pPr>
            <w:r w:rsidRPr="009049B9">
              <w:rPr>
                <w:rFonts w:ascii="Times New Roman" w:hAnsi="Times New Roman"/>
                <w:sz w:val="24"/>
                <w:szCs w:val="24"/>
              </w:rPr>
              <w:t>4.</w:t>
            </w:r>
          </w:p>
        </w:tc>
        <w:tc>
          <w:tcPr>
            <w:tcW w:w="2918" w:type="dxa"/>
          </w:tcPr>
          <w:p w14:paraId="2BB8884A" w14:textId="77777777" w:rsidR="00FD039E" w:rsidRPr="009049B9" w:rsidRDefault="00FD039E" w:rsidP="00F04588">
            <w:pPr>
              <w:rPr>
                <w:rFonts w:ascii="Times New Roman" w:hAnsi="Times New Roman"/>
                <w:sz w:val="24"/>
                <w:szCs w:val="24"/>
              </w:rPr>
            </w:pPr>
            <w:r w:rsidRPr="009049B9">
              <w:rPr>
                <w:rFonts w:ascii="Times New Roman" w:hAnsi="Times New Roman"/>
                <w:sz w:val="24"/>
                <w:szCs w:val="24"/>
              </w:rPr>
              <w:t>Soil</w:t>
            </w:r>
            <w:r w:rsidRPr="009049B9">
              <w:rPr>
                <w:rFonts w:ascii="Times New Roman" w:hAnsi="Times New Roman"/>
                <w:spacing w:val="-4"/>
                <w:sz w:val="24"/>
                <w:szCs w:val="24"/>
              </w:rPr>
              <w:t xml:space="preserve"> </w:t>
            </w:r>
            <w:r w:rsidRPr="009049B9">
              <w:rPr>
                <w:rFonts w:ascii="Times New Roman" w:hAnsi="Times New Roman"/>
                <w:spacing w:val="-2"/>
                <w:sz w:val="24"/>
                <w:szCs w:val="24"/>
              </w:rPr>
              <w:t xml:space="preserve">Application@ 10g/kg seed </w:t>
            </w:r>
            <w:r w:rsidRPr="009049B9">
              <w:rPr>
                <w:rFonts w:ascii="Times New Roman" w:hAnsi="Times New Roman"/>
                <w:sz w:val="24"/>
                <w:szCs w:val="24"/>
              </w:rPr>
              <w:t>(</w:t>
            </w:r>
            <w:r w:rsidRPr="009049B9">
              <w:rPr>
                <w:rFonts w:ascii="Times New Roman" w:hAnsi="Times New Roman"/>
                <w:i/>
                <w:sz w:val="24"/>
                <w:szCs w:val="24"/>
              </w:rPr>
              <w:t>Pseudomonas</w:t>
            </w:r>
            <w:r w:rsidRPr="009049B9">
              <w:rPr>
                <w:rFonts w:ascii="Times New Roman" w:hAnsi="Times New Roman"/>
                <w:i/>
                <w:spacing w:val="-8"/>
                <w:sz w:val="24"/>
                <w:szCs w:val="24"/>
              </w:rPr>
              <w:t xml:space="preserve"> </w:t>
            </w:r>
            <w:r w:rsidRPr="009049B9">
              <w:rPr>
                <w:rFonts w:ascii="Times New Roman" w:hAnsi="Times New Roman"/>
                <w:spacing w:val="-4"/>
                <w:sz w:val="24"/>
                <w:szCs w:val="24"/>
              </w:rPr>
              <w:t>sp.)</w:t>
            </w:r>
          </w:p>
        </w:tc>
        <w:tc>
          <w:tcPr>
            <w:tcW w:w="1041" w:type="dxa"/>
          </w:tcPr>
          <w:p w14:paraId="615140E5" w14:textId="77777777" w:rsidR="00FD039E" w:rsidRPr="009049B9" w:rsidRDefault="00FD039E" w:rsidP="00F04588">
            <w:pPr>
              <w:jc w:val="center"/>
              <w:rPr>
                <w:rFonts w:ascii="Times New Roman" w:hAnsi="Times New Roman"/>
                <w:sz w:val="24"/>
                <w:szCs w:val="24"/>
              </w:rPr>
            </w:pPr>
            <w:r w:rsidRPr="009049B9">
              <w:rPr>
                <w:rFonts w:ascii="Times New Roman" w:hAnsi="Times New Roman"/>
                <w:sz w:val="24"/>
                <w:szCs w:val="24"/>
              </w:rPr>
              <w:t>60.00</w:t>
            </w:r>
          </w:p>
          <w:p w14:paraId="05336C02" w14:textId="77777777" w:rsidR="00FD039E" w:rsidRPr="009049B9" w:rsidRDefault="00FD039E" w:rsidP="00F04588">
            <w:pPr>
              <w:jc w:val="center"/>
              <w:rPr>
                <w:rFonts w:ascii="Times New Roman" w:hAnsi="Times New Roman"/>
                <w:sz w:val="24"/>
                <w:szCs w:val="24"/>
              </w:rPr>
            </w:pPr>
            <w:r w:rsidRPr="009049B9">
              <w:rPr>
                <w:rFonts w:ascii="Times New Roman" w:hAnsi="Times New Roman"/>
                <w:sz w:val="24"/>
                <w:szCs w:val="24"/>
              </w:rPr>
              <w:t>(50.76)</w:t>
            </w:r>
          </w:p>
        </w:tc>
        <w:tc>
          <w:tcPr>
            <w:tcW w:w="1552" w:type="dxa"/>
          </w:tcPr>
          <w:p w14:paraId="20C341E6" w14:textId="77777777" w:rsidR="00FD039E" w:rsidRPr="009049B9" w:rsidRDefault="00FD039E" w:rsidP="00F04588">
            <w:pPr>
              <w:jc w:val="center"/>
              <w:rPr>
                <w:rFonts w:ascii="Times New Roman" w:hAnsi="Times New Roman"/>
                <w:sz w:val="24"/>
                <w:szCs w:val="24"/>
              </w:rPr>
            </w:pPr>
            <w:r w:rsidRPr="009049B9">
              <w:rPr>
                <w:rFonts w:ascii="Times New Roman" w:hAnsi="Times New Roman"/>
                <w:sz w:val="24"/>
                <w:szCs w:val="24"/>
              </w:rPr>
              <w:t>25.67</w:t>
            </w:r>
          </w:p>
          <w:p w14:paraId="7DC3DEBB" w14:textId="77777777" w:rsidR="00FD039E" w:rsidRPr="009049B9" w:rsidRDefault="00FD039E" w:rsidP="00F04588">
            <w:pPr>
              <w:jc w:val="center"/>
              <w:rPr>
                <w:rFonts w:ascii="Times New Roman" w:hAnsi="Times New Roman"/>
                <w:sz w:val="24"/>
                <w:szCs w:val="24"/>
              </w:rPr>
            </w:pPr>
            <w:r w:rsidRPr="009049B9">
              <w:rPr>
                <w:rFonts w:ascii="Times New Roman" w:hAnsi="Times New Roman"/>
                <w:sz w:val="24"/>
                <w:szCs w:val="24"/>
              </w:rPr>
              <w:t>(30.42)</w:t>
            </w:r>
          </w:p>
        </w:tc>
        <w:tc>
          <w:tcPr>
            <w:tcW w:w="1521" w:type="dxa"/>
          </w:tcPr>
          <w:p w14:paraId="5E44A564" w14:textId="77777777" w:rsidR="00FD039E" w:rsidRPr="009049B9" w:rsidRDefault="00FD039E" w:rsidP="00F04588">
            <w:pPr>
              <w:jc w:val="center"/>
              <w:rPr>
                <w:rFonts w:ascii="Times New Roman" w:hAnsi="Times New Roman"/>
                <w:sz w:val="24"/>
                <w:szCs w:val="24"/>
              </w:rPr>
            </w:pPr>
            <w:r w:rsidRPr="009049B9">
              <w:rPr>
                <w:rFonts w:ascii="Times New Roman" w:hAnsi="Times New Roman"/>
                <w:sz w:val="24"/>
                <w:szCs w:val="24"/>
              </w:rPr>
              <w:t>57.33</w:t>
            </w:r>
          </w:p>
          <w:p w14:paraId="0A89D81B" w14:textId="77777777" w:rsidR="00FD039E" w:rsidRPr="009049B9" w:rsidRDefault="00FD039E" w:rsidP="00F04588">
            <w:pPr>
              <w:jc w:val="center"/>
              <w:rPr>
                <w:rFonts w:ascii="Times New Roman" w:hAnsi="Times New Roman"/>
                <w:sz w:val="24"/>
                <w:szCs w:val="24"/>
              </w:rPr>
            </w:pPr>
            <w:r w:rsidRPr="009049B9">
              <w:rPr>
                <w:rFonts w:ascii="Times New Roman" w:hAnsi="Times New Roman"/>
                <w:sz w:val="24"/>
                <w:szCs w:val="24"/>
              </w:rPr>
              <w:t>(49.20)</w:t>
            </w:r>
          </w:p>
        </w:tc>
        <w:tc>
          <w:tcPr>
            <w:tcW w:w="1839" w:type="dxa"/>
          </w:tcPr>
          <w:p w14:paraId="65343110" w14:textId="77777777" w:rsidR="00FD039E" w:rsidRPr="009049B9" w:rsidRDefault="00FD039E" w:rsidP="00F04588">
            <w:pPr>
              <w:jc w:val="center"/>
              <w:rPr>
                <w:rFonts w:ascii="Times New Roman" w:hAnsi="Times New Roman"/>
                <w:sz w:val="24"/>
                <w:szCs w:val="24"/>
              </w:rPr>
            </w:pPr>
            <w:r w:rsidRPr="009049B9">
              <w:rPr>
                <w:rFonts w:ascii="Times New Roman" w:hAnsi="Times New Roman"/>
                <w:sz w:val="24"/>
                <w:szCs w:val="24"/>
              </w:rPr>
              <w:t>26.67</w:t>
            </w:r>
          </w:p>
          <w:p w14:paraId="1E4B27EE" w14:textId="77777777" w:rsidR="00FD039E" w:rsidRPr="009049B9" w:rsidRDefault="00FD039E" w:rsidP="00F04588">
            <w:pPr>
              <w:jc w:val="center"/>
              <w:rPr>
                <w:rFonts w:ascii="Times New Roman" w:hAnsi="Times New Roman"/>
                <w:sz w:val="24"/>
                <w:szCs w:val="24"/>
              </w:rPr>
            </w:pPr>
            <w:r w:rsidRPr="009049B9">
              <w:rPr>
                <w:rFonts w:ascii="Times New Roman" w:hAnsi="Times New Roman"/>
                <w:sz w:val="24"/>
                <w:szCs w:val="24"/>
              </w:rPr>
              <w:t>(31.06)</w:t>
            </w:r>
          </w:p>
        </w:tc>
      </w:tr>
      <w:tr w:rsidR="00FD039E" w:rsidRPr="009049B9" w14:paraId="2509A19E" w14:textId="77777777" w:rsidTr="007E372D">
        <w:tc>
          <w:tcPr>
            <w:tcW w:w="763" w:type="dxa"/>
          </w:tcPr>
          <w:p w14:paraId="06D05733" w14:textId="77777777" w:rsidR="00FD039E" w:rsidRPr="009049B9" w:rsidRDefault="00FD039E" w:rsidP="00F04588">
            <w:pPr>
              <w:jc w:val="center"/>
              <w:rPr>
                <w:rFonts w:ascii="Times New Roman" w:hAnsi="Times New Roman"/>
                <w:sz w:val="24"/>
                <w:szCs w:val="24"/>
              </w:rPr>
            </w:pPr>
            <w:r w:rsidRPr="009049B9">
              <w:rPr>
                <w:rFonts w:ascii="Times New Roman" w:hAnsi="Times New Roman"/>
                <w:sz w:val="24"/>
                <w:szCs w:val="24"/>
              </w:rPr>
              <w:t>5.</w:t>
            </w:r>
          </w:p>
        </w:tc>
        <w:tc>
          <w:tcPr>
            <w:tcW w:w="2918" w:type="dxa"/>
          </w:tcPr>
          <w:p w14:paraId="01ADFCAC" w14:textId="77777777" w:rsidR="00FD039E" w:rsidRPr="009049B9" w:rsidRDefault="00FD039E" w:rsidP="00F04588">
            <w:pPr>
              <w:ind w:right="-133"/>
              <w:rPr>
                <w:rFonts w:ascii="Times New Roman" w:hAnsi="Times New Roman"/>
                <w:sz w:val="24"/>
                <w:szCs w:val="24"/>
              </w:rPr>
            </w:pPr>
            <w:r w:rsidRPr="009049B9">
              <w:rPr>
                <w:rFonts w:ascii="Times New Roman" w:hAnsi="Times New Roman"/>
                <w:sz w:val="24"/>
                <w:szCs w:val="24"/>
              </w:rPr>
              <w:t>Seed</w:t>
            </w:r>
            <w:r w:rsidRPr="009049B9">
              <w:rPr>
                <w:rFonts w:ascii="Times New Roman" w:hAnsi="Times New Roman"/>
                <w:spacing w:val="-15"/>
                <w:sz w:val="24"/>
                <w:szCs w:val="24"/>
              </w:rPr>
              <w:t xml:space="preserve"> </w:t>
            </w:r>
            <w:r w:rsidRPr="009049B9">
              <w:rPr>
                <w:rFonts w:ascii="Times New Roman" w:hAnsi="Times New Roman"/>
                <w:sz w:val="24"/>
                <w:szCs w:val="24"/>
              </w:rPr>
              <w:t>Treatment</w:t>
            </w:r>
            <w:r w:rsidRPr="009049B9">
              <w:rPr>
                <w:rFonts w:ascii="Times New Roman" w:hAnsi="Times New Roman"/>
                <w:spacing w:val="-15"/>
                <w:sz w:val="24"/>
                <w:szCs w:val="24"/>
              </w:rPr>
              <w:t xml:space="preserve"> </w:t>
            </w:r>
            <w:r w:rsidRPr="009049B9">
              <w:rPr>
                <w:rFonts w:ascii="Times New Roman" w:hAnsi="Times New Roman"/>
                <w:spacing w:val="-2"/>
                <w:sz w:val="24"/>
                <w:szCs w:val="24"/>
              </w:rPr>
              <w:t>@ 5g/kg seed</w:t>
            </w:r>
            <w:r w:rsidRPr="009049B9">
              <w:rPr>
                <w:rFonts w:ascii="Times New Roman" w:hAnsi="Times New Roman"/>
                <w:sz w:val="24"/>
                <w:szCs w:val="24"/>
              </w:rPr>
              <w:t xml:space="preserve"> + Soil Application </w:t>
            </w:r>
            <w:r w:rsidRPr="009049B9">
              <w:rPr>
                <w:rFonts w:ascii="Times New Roman" w:hAnsi="Times New Roman"/>
                <w:spacing w:val="-2"/>
                <w:sz w:val="24"/>
                <w:szCs w:val="24"/>
              </w:rPr>
              <w:t xml:space="preserve">@ 5g/kg soil </w:t>
            </w:r>
            <w:r w:rsidRPr="009049B9">
              <w:rPr>
                <w:rFonts w:ascii="Times New Roman" w:hAnsi="Times New Roman"/>
                <w:sz w:val="24"/>
                <w:szCs w:val="24"/>
              </w:rPr>
              <w:t>(</w:t>
            </w:r>
            <w:r w:rsidRPr="009049B9">
              <w:rPr>
                <w:rFonts w:ascii="Times New Roman" w:hAnsi="Times New Roman"/>
                <w:i/>
                <w:sz w:val="24"/>
                <w:szCs w:val="24"/>
              </w:rPr>
              <w:t xml:space="preserve">Bacillus </w:t>
            </w:r>
            <w:r w:rsidRPr="009049B9">
              <w:rPr>
                <w:rFonts w:ascii="Times New Roman" w:hAnsi="Times New Roman"/>
                <w:spacing w:val="-4"/>
                <w:sz w:val="24"/>
                <w:szCs w:val="24"/>
              </w:rPr>
              <w:t>sp.)</w:t>
            </w:r>
          </w:p>
        </w:tc>
        <w:tc>
          <w:tcPr>
            <w:tcW w:w="1041" w:type="dxa"/>
          </w:tcPr>
          <w:p w14:paraId="0AC30E5B" w14:textId="77777777" w:rsidR="00FD039E" w:rsidRPr="009049B9" w:rsidRDefault="00FD039E" w:rsidP="00F04588">
            <w:pPr>
              <w:jc w:val="center"/>
              <w:rPr>
                <w:rFonts w:ascii="Times New Roman" w:hAnsi="Times New Roman"/>
                <w:sz w:val="24"/>
                <w:szCs w:val="24"/>
              </w:rPr>
            </w:pPr>
            <w:r w:rsidRPr="009049B9">
              <w:rPr>
                <w:rFonts w:ascii="Times New Roman" w:hAnsi="Times New Roman"/>
                <w:sz w:val="24"/>
                <w:szCs w:val="24"/>
              </w:rPr>
              <w:t>72.00</w:t>
            </w:r>
          </w:p>
          <w:p w14:paraId="780A718E" w14:textId="77777777" w:rsidR="00FD039E" w:rsidRPr="009049B9" w:rsidRDefault="00FD039E" w:rsidP="00F04588">
            <w:pPr>
              <w:jc w:val="center"/>
              <w:rPr>
                <w:rFonts w:ascii="Times New Roman" w:hAnsi="Times New Roman"/>
                <w:sz w:val="24"/>
                <w:szCs w:val="24"/>
              </w:rPr>
            </w:pPr>
            <w:r w:rsidRPr="009049B9">
              <w:rPr>
                <w:rFonts w:ascii="Times New Roman" w:hAnsi="Times New Roman"/>
                <w:sz w:val="24"/>
                <w:szCs w:val="24"/>
              </w:rPr>
              <w:t>(58.060</w:t>
            </w:r>
          </w:p>
        </w:tc>
        <w:tc>
          <w:tcPr>
            <w:tcW w:w="1552" w:type="dxa"/>
          </w:tcPr>
          <w:p w14:paraId="43B343C5" w14:textId="77777777" w:rsidR="00FD039E" w:rsidRPr="009049B9" w:rsidRDefault="00FD039E" w:rsidP="00F04588">
            <w:pPr>
              <w:jc w:val="center"/>
              <w:rPr>
                <w:rFonts w:ascii="Times New Roman" w:hAnsi="Times New Roman"/>
                <w:sz w:val="24"/>
                <w:szCs w:val="24"/>
              </w:rPr>
            </w:pPr>
            <w:r w:rsidRPr="009049B9">
              <w:rPr>
                <w:rFonts w:ascii="Times New Roman" w:hAnsi="Times New Roman"/>
                <w:sz w:val="24"/>
                <w:szCs w:val="24"/>
              </w:rPr>
              <w:t>18.00</w:t>
            </w:r>
          </w:p>
          <w:p w14:paraId="4F3BBC8D" w14:textId="77777777" w:rsidR="00FD039E" w:rsidRPr="009049B9" w:rsidRDefault="00FD039E" w:rsidP="00F04588">
            <w:pPr>
              <w:jc w:val="center"/>
              <w:rPr>
                <w:rFonts w:ascii="Times New Roman" w:hAnsi="Times New Roman"/>
                <w:sz w:val="24"/>
                <w:szCs w:val="24"/>
              </w:rPr>
            </w:pPr>
            <w:r w:rsidRPr="009049B9">
              <w:rPr>
                <w:rFonts w:ascii="Times New Roman" w:hAnsi="Times New Roman"/>
                <w:sz w:val="24"/>
                <w:szCs w:val="24"/>
              </w:rPr>
              <w:t>(25.08)</w:t>
            </w:r>
          </w:p>
        </w:tc>
        <w:tc>
          <w:tcPr>
            <w:tcW w:w="1521" w:type="dxa"/>
          </w:tcPr>
          <w:p w14:paraId="41BD3AD9" w14:textId="77777777" w:rsidR="00FD039E" w:rsidRPr="009049B9" w:rsidRDefault="00FD039E" w:rsidP="00F04588">
            <w:pPr>
              <w:jc w:val="center"/>
              <w:rPr>
                <w:rFonts w:ascii="Times New Roman" w:hAnsi="Times New Roman"/>
                <w:sz w:val="24"/>
                <w:szCs w:val="24"/>
              </w:rPr>
            </w:pPr>
            <w:r w:rsidRPr="009049B9">
              <w:rPr>
                <w:rFonts w:ascii="Times New Roman" w:hAnsi="Times New Roman"/>
                <w:sz w:val="24"/>
                <w:szCs w:val="24"/>
              </w:rPr>
              <w:t>74.67</w:t>
            </w:r>
          </w:p>
          <w:p w14:paraId="13877791" w14:textId="77777777" w:rsidR="00FD039E" w:rsidRPr="009049B9" w:rsidRDefault="00FD039E" w:rsidP="00F04588">
            <w:pPr>
              <w:jc w:val="center"/>
              <w:rPr>
                <w:rFonts w:ascii="Times New Roman" w:hAnsi="Times New Roman"/>
                <w:sz w:val="24"/>
                <w:szCs w:val="24"/>
              </w:rPr>
            </w:pPr>
            <w:r w:rsidRPr="009049B9">
              <w:rPr>
                <w:rFonts w:ascii="Times New Roman" w:hAnsi="Times New Roman"/>
                <w:sz w:val="24"/>
                <w:szCs w:val="24"/>
              </w:rPr>
              <w:t>(59.77)</w:t>
            </w:r>
          </w:p>
        </w:tc>
        <w:tc>
          <w:tcPr>
            <w:tcW w:w="1839" w:type="dxa"/>
          </w:tcPr>
          <w:p w14:paraId="4F02BC42" w14:textId="77777777" w:rsidR="00FD039E" w:rsidRPr="009049B9" w:rsidRDefault="00FD039E" w:rsidP="00F04588">
            <w:pPr>
              <w:jc w:val="center"/>
              <w:rPr>
                <w:rFonts w:ascii="Times New Roman" w:hAnsi="Times New Roman"/>
                <w:sz w:val="24"/>
                <w:szCs w:val="24"/>
              </w:rPr>
            </w:pPr>
            <w:r w:rsidRPr="009049B9">
              <w:rPr>
                <w:rFonts w:ascii="Times New Roman" w:hAnsi="Times New Roman"/>
                <w:sz w:val="24"/>
                <w:szCs w:val="24"/>
              </w:rPr>
              <w:t>22.33</w:t>
            </w:r>
          </w:p>
          <w:p w14:paraId="36FD0DDD" w14:textId="77777777" w:rsidR="00FD039E" w:rsidRPr="009049B9" w:rsidRDefault="00FD039E" w:rsidP="00F04588">
            <w:pPr>
              <w:jc w:val="center"/>
              <w:rPr>
                <w:rFonts w:ascii="Times New Roman" w:hAnsi="Times New Roman"/>
                <w:sz w:val="24"/>
                <w:szCs w:val="24"/>
              </w:rPr>
            </w:pPr>
            <w:r w:rsidRPr="009049B9">
              <w:rPr>
                <w:rFonts w:ascii="Times New Roman" w:hAnsi="Times New Roman"/>
                <w:sz w:val="24"/>
                <w:szCs w:val="24"/>
              </w:rPr>
              <w:t>(28.18)</w:t>
            </w:r>
          </w:p>
        </w:tc>
      </w:tr>
      <w:tr w:rsidR="00FD039E" w:rsidRPr="009049B9" w14:paraId="78AEF5FA" w14:textId="77777777" w:rsidTr="007E372D">
        <w:tc>
          <w:tcPr>
            <w:tcW w:w="763" w:type="dxa"/>
          </w:tcPr>
          <w:p w14:paraId="7D89E510" w14:textId="77777777" w:rsidR="00FD039E" w:rsidRPr="009049B9" w:rsidRDefault="00FD039E" w:rsidP="00F04588">
            <w:pPr>
              <w:jc w:val="center"/>
              <w:rPr>
                <w:rFonts w:ascii="Times New Roman" w:hAnsi="Times New Roman"/>
                <w:sz w:val="24"/>
                <w:szCs w:val="24"/>
              </w:rPr>
            </w:pPr>
            <w:r w:rsidRPr="009049B9">
              <w:rPr>
                <w:rFonts w:ascii="Times New Roman" w:hAnsi="Times New Roman"/>
                <w:sz w:val="24"/>
                <w:szCs w:val="24"/>
              </w:rPr>
              <w:t>6.</w:t>
            </w:r>
          </w:p>
        </w:tc>
        <w:tc>
          <w:tcPr>
            <w:tcW w:w="2918" w:type="dxa"/>
          </w:tcPr>
          <w:p w14:paraId="2E259FA2" w14:textId="77777777" w:rsidR="00FD039E" w:rsidRPr="009049B9" w:rsidRDefault="00FD039E" w:rsidP="00F04588">
            <w:pPr>
              <w:pStyle w:val="TableParagraph"/>
              <w:ind w:left="105"/>
              <w:rPr>
                <w:sz w:val="24"/>
                <w:szCs w:val="24"/>
              </w:rPr>
            </w:pPr>
            <w:r w:rsidRPr="009049B9">
              <w:rPr>
                <w:sz w:val="24"/>
                <w:szCs w:val="24"/>
              </w:rPr>
              <w:t>Seed</w:t>
            </w:r>
            <w:r w:rsidRPr="009049B9">
              <w:rPr>
                <w:spacing w:val="-5"/>
                <w:sz w:val="24"/>
                <w:szCs w:val="24"/>
              </w:rPr>
              <w:t xml:space="preserve"> </w:t>
            </w:r>
            <w:r w:rsidRPr="009049B9">
              <w:rPr>
                <w:sz w:val="24"/>
                <w:szCs w:val="24"/>
              </w:rPr>
              <w:t xml:space="preserve">Treatment </w:t>
            </w:r>
            <w:r w:rsidRPr="009049B9">
              <w:rPr>
                <w:spacing w:val="-2"/>
                <w:sz w:val="24"/>
                <w:szCs w:val="24"/>
              </w:rPr>
              <w:t>@ 5g/kg seed</w:t>
            </w:r>
            <w:r w:rsidRPr="009049B9">
              <w:rPr>
                <w:spacing w:val="-10"/>
                <w:sz w:val="24"/>
                <w:szCs w:val="24"/>
              </w:rPr>
              <w:t xml:space="preserve"> +</w:t>
            </w:r>
          </w:p>
          <w:p w14:paraId="7469D766" w14:textId="77777777" w:rsidR="00FD039E" w:rsidRPr="009049B9" w:rsidRDefault="00FD039E" w:rsidP="00F04588">
            <w:pPr>
              <w:rPr>
                <w:rFonts w:ascii="Times New Roman" w:hAnsi="Times New Roman"/>
                <w:sz w:val="24"/>
                <w:szCs w:val="24"/>
              </w:rPr>
            </w:pPr>
            <w:r w:rsidRPr="009049B9">
              <w:rPr>
                <w:rFonts w:ascii="Times New Roman" w:hAnsi="Times New Roman"/>
                <w:sz w:val="24"/>
                <w:szCs w:val="24"/>
              </w:rPr>
              <w:t xml:space="preserve">Soil Application </w:t>
            </w:r>
            <w:r w:rsidRPr="009049B9">
              <w:rPr>
                <w:rFonts w:ascii="Times New Roman" w:hAnsi="Times New Roman"/>
                <w:spacing w:val="-2"/>
                <w:sz w:val="24"/>
                <w:szCs w:val="24"/>
              </w:rPr>
              <w:t>@ 5g/kg soil</w:t>
            </w:r>
            <w:r w:rsidRPr="009049B9">
              <w:rPr>
                <w:rFonts w:ascii="Times New Roman" w:hAnsi="Times New Roman"/>
                <w:sz w:val="24"/>
                <w:szCs w:val="24"/>
              </w:rPr>
              <w:t xml:space="preserve"> (</w:t>
            </w:r>
            <w:r w:rsidRPr="009049B9">
              <w:rPr>
                <w:rFonts w:ascii="Times New Roman" w:hAnsi="Times New Roman"/>
                <w:i/>
                <w:sz w:val="24"/>
                <w:szCs w:val="24"/>
              </w:rPr>
              <w:t>Pseudomonas</w:t>
            </w:r>
            <w:r w:rsidRPr="009049B9">
              <w:rPr>
                <w:rFonts w:ascii="Times New Roman" w:hAnsi="Times New Roman"/>
                <w:i/>
                <w:spacing w:val="-15"/>
                <w:sz w:val="24"/>
                <w:szCs w:val="24"/>
              </w:rPr>
              <w:t xml:space="preserve"> </w:t>
            </w:r>
            <w:r w:rsidRPr="009049B9">
              <w:rPr>
                <w:rFonts w:ascii="Times New Roman" w:hAnsi="Times New Roman"/>
                <w:sz w:val="24"/>
                <w:szCs w:val="24"/>
              </w:rPr>
              <w:t>sp.)</w:t>
            </w:r>
          </w:p>
        </w:tc>
        <w:tc>
          <w:tcPr>
            <w:tcW w:w="1041" w:type="dxa"/>
          </w:tcPr>
          <w:p w14:paraId="1B79642F" w14:textId="77777777" w:rsidR="00FD039E" w:rsidRPr="009049B9" w:rsidRDefault="00FD039E" w:rsidP="00F04588">
            <w:pPr>
              <w:jc w:val="center"/>
              <w:rPr>
                <w:rFonts w:ascii="Times New Roman" w:hAnsi="Times New Roman"/>
                <w:sz w:val="24"/>
                <w:szCs w:val="24"/>
              </w:rPr>
            </w:pPr>
            <w:r w:rsidRPr="009049B9">
              <w:rPr>
                <w:rFonts w:ascii="Times New Roman" w:hAnsi="Times New Roman"/>
                <w:sz w:val="24"/>
                <w:szCs w:val="24"/>
              </w:rPr>
              <w:t>61.33</w:t>
            </w:r>
          </w:p>
          <w:p w14:paraId="1B0529EE" w14:textId="77777777" w:rsidR="00FD039E" w:rsidRPr="009049B9" w:rsidRDefault="00FD039E" w:rsidP="00F04588">
            <w:pPr>
              <w:jc w:val="center"/>
              <w:rPr>
                <w:rFonts w:ascii="Times New Roman" w:hAnsi="Times New Roman"/>
                <w:sz w:val="24"/>
                <w:szCs w:val="24"/>
              </w:rPr>
            </w:pPr>
            <w:r w:rsidRPr="009049B9">
              <w:rPr>
                <w:rFonts w:ascii="Times New Roman" w:hAnsi="Times New Roman"/>
                <w:sz w:val="24"/>
                <w:szCs w:val="24"/>
              </w:rPr>
              <w:t>(51.54)</w:t>
            </w:r>
          </w:p>
        </w:tc>
        <w:tc>
          <w:tcPr>
            <w:tcW w:w="1552" w:type="dxa"/>
          </w:tcPr>
          <w:p w14:paraId="3026548C" w14:textId="77777777" w:rsidR="00FD039E" w:rsidRPr="009049B9" w:rsidRDefault="00FD039E" w:rsidP="00F04588">
            <w:pPr>
              <w:jc w:val="center"/>
              <w:rPr>
                <w:rFonts w:ascii="Times New Roman" w:hAnsi="Times New Roman"/>
                <w:sz w:val="24"/>
                <w:szCs w:val="24"/>
              </w:rPr>
            </w:pPr>
            <w:r w:rsidRPr="009049B9">
              <w:rPr>
                <w:rFonts w:ascii="Times New Roman" w:hAnsi="Times New Roman"/>
                <w:sz w:val="24"/>
                <w:szCs w:val="24"/>
              </w:rPr>
              <w:t>28.33</w:t>
            </w:r>
          </w:p>
          <w:p w14:paraId="49864478" w14:textId="77777777" w:rsidR="00FD039E" w:rsidRPr="009049B9" w:rsidRDefault="00FD039E" w:rsidP="00F04588">
            <w:pPr>
              <w:jc w:val="center"/>
              <w:rPr>
                <w:rFonts w:ascii="Times New Roman" w:hAnsi="Times New Roman"/>
                <w:sz w:val="24"/>
                <w:szCs w:val="24"/>
              </w:rPr>
            </w:pPr>
            <w:r w:rsidRPr="009049B9">
              <w:rPr>
                <w:rFonts w:ascii="Times New Roman" w:hAnsi="Times New Roman"/>
                <w:sz w:val="24"/>
                <w:szCs w:val="24"/>
              </w:rPr>
              <w:t>(32.14)</w:t>
            </w:r>
          </w:p>
        </w:tc>
        <w:tc>
          <w:tcPr>
            <w:tcW w:w="1521" w:type="dxa"/>
          </w:tcPr>
          <w:p w14:paraId="3EFD7F9E" w14:textId="77777777" w:rsidR="00FD039E" w:rsidRPr="009049B9" w:rsidRDefault="00FD039E" w:rsidP="00F04588">
            <w:pPr>
              <w:jc w:val="center"/>
              <w:rPr>
                <w:rFonts w:ascii="Times New Roman" w:hAnsi="Times New Roman"/>
                <w:sz w:val="24"/>
                <w:szCs w:val="24"/>
              </w:rPr>
            </w:pPr>
            <w:r w:rsidRPr="009049B9">
              <w:rPr>
                <w:rFonts w:ascii="Times New Roman" w:hAnsi="Times New Roman"/>
                <w:sz w:val="24"/>
                <w:szCs w:val="24"/>
              </w:rPr>
              <w:t>58.67</w:t>
            </w:r>
          </w:p>
          <w:p w14:paraId="1E15A9F1" w14:textId="77777777" w:rsidR="00FD039E" w:rsidRPr="009049B9" w:rsidRDefault="00FD039E" w:rsidP="00F04588">
            <w:pPr>
              <w:jc w:val="center"/>
              <w:rPr>
                <w:rFonts w:ascii="Times New Roman" w:hAnsi="Times New Roman"/>
                <w:sz w:val="24"/>
                <w:szCs w:val="24"/>
              </w:rPr>
            </w:pPr>
            <w:r w:rsidRPr="009049B9">
              <w:rPr>
                <w:rFonts w:ascii="Times New Roman" w:hAnsi="Times New Roman"/>
                <w:sz w:val="24"/>
                <w:szCs w:val="24"/>
              </w:rPr>
              <w:t>(49.97)</w:t>
            </w:r>
          </w:p>
        </w:tc>
        <w:tc>
          <w:tcPr>
            <w:tcW w:w="1839" w:type="dxa"/>
          </w:tcPr>
          <w:p w14:paraId="4025385A" w14:textId="77777777" w:rsidR="00FD039E" w:rsidRPr="009049B9" w:rsidRDefault="00FD039E" w:rsidP="00F04588">
            <w:pPr>
              <w:jc w:val="center"/>
              <w:rPr>
                <w:rFonts w:ascii="Times New Roman" w:hAnsi="Times New Roman"/>
                <w:sz w:val="24"/>
                <w:szCs w:val="24"/>
              </w:rPr>
            </w:pPr>
            <w:r w:rsidRPr="009049B9">
              <w:rPr>
                <w:rFonts w:ascii="Times New Roman" w:hAnsi="Times New Roman"/>
                <w:sz w:val="24"/>
                <w:szCs w:val="24"/>
              </w:rPr>
              <w:t>36.00</w:t>
            </w:r>
          </w:p>
          <w:p w14:paraId="6EEF9834" w14:textId="77777777" w:rsidR="00FD039E" w:rsidRPr="009049B9" w:rsidRDefault="00FD039E" w:rsidP="00F04588">
            <w:pPr>
              <w:jc w:val="center"/>
              <w:rPr>
                <w:rFonts w:ascii="Times New Roman" w:hAnsi="Times New Roman"/>
                <w:sz w:val="24"/>
                <w:szCs w:val="24"/>
              </w:rPr>
            </w:pPr>
            <w:r w:rsidRPr="009049B9">
              <w:rPr>
                <w:rFonts w:ascii="Times New Roman" w:hAnsi="Times New Roman"/>
                <w:sz w:val="24"/>
                <w:szCs w:val="24"/>
              </w:rPr>
              <w:t>(36.85)</w:t>
            </w:r>
          </w:p>
        </w:tc>
      </w:tr>
      <w:tr w:rsidR="00FD039E" w:rsidRPr="009049B9" w14:paraId="7541E991" w14:textId="77777777" w:rsidTr="007E372D">
        <w:tc>
          <w:tcPr>
            <w:tcW w:w="763" w:type="dxa"/>
          </w:tcPr>
          <w:p w14:paraId="6B1F7805" w14:textId="77777777" w:rsidR="00FD039E" w:rsidRPr="009049B9" w:rsidRDefault="00FD039E" w:rsidP="00F04588">
            <w:pPr>
              <w:jc w:val="center"/>
              <w:rPr>
                <w:rFonts w:ascii="Times New Roman" w:hAnsi="Times New Roman"/>
                <w:sz w:val="24"/>
                <w:szCs w:val="24"/>
              </w:rPr>
            </w:pPr>
            <w:r w:rsidRPr="009049B9">
              <w:rPr>
                <w:rFonts w:ascii="Times New Roman" w:hAnsi="Times New Roman"/>
                <w:sz w:val="24"/>
                <w:szCs w:val="24"/>
              </w:rPr>
              <w:t>7.</w:t>
            </w:r>
          </w:p>
        </w:tc>
        <w:tc>
          <w:tcPr>
            <w:tcW w:w="2918" w:type="dxa"/>
          </w:tcPr>
          <w:p w14:paraId="314C4FED" w14:textId="77777777" w:rsidR="00FD039E" w:rsidRPr="009049B9" w:rsidRDefault="00FD039E" w:rsidP="00F04588">
            <w:pPr>
              <w:rPr>
                <w:rFonts w:ascii="Times New Roman" w:hAnsi="Times New Roman"/>
                <w:sz w:val="24"/>
                <w:szCs w:val="24"/>
              </w:rPr>
            </w:pPr>
            <w:r w:rsidRPr="009049B9">
              <w:rPr>
                <w:rFonts w:ascii="Times New Roman" w:hAnsi="Times New Roman"/>
                <w:sz w:val="24"/>
                <w:szCs w:val="24"/>
              </w:rPr>
              <w:t xml:space="preserve">  Pathogen</w:t>
            </w:r>
            <w:r w:rsidRPr="009049B9">
              <w:rPr>
                <w:rFonts w:ascii="Times New Roman" w:hAnsi="Times New Roman"/>
                <w:spacing w:val="4"/>
                <w:sz w:val="24"/>
                <w:szCs w:val="24"/>
              </w:rPr>
              <w:t xml:space="preserve"> </w:t>
            </w:r>
            <w:r w:rsidRPr="009049B9">
              <w:rPr>
                <w:rFonts w:ascii="Times New Roman" w:hAnsi="Times New Roman"/>
                <w:spacing w:val="-2"/>
                <w:sz w:val="24"/>
                <w:szCs w:val="24"/>
              </w:rPr>
              <w:t>control</w:t>
            </w:r>
          </w:p>
        </w:tc>
        <w:tc>
          <w:tcPr>
            <w:tcW w:w="1041" w:type="dxa"/>
          </w:tcPr>
          <w:p w14:paraId="57A31787" w14:textId="34D75244" w:rsidR="00FD039E" w:rsidRPr="009049B9" w:rsidRDefault="00FD039E" w:rsidP="00F04588">
            <w:pPr>
              <w:jc w:val="center"/>
              <w:rPr>
                <w:rFonts w:ascii="Times New Roman" w:hAnsi="Times New Roman"/>
                <w:sz w:val="24"/>
                <w:szCs w:val="24"/>
              </w:rPr>
            </w:pPr>
            <w:r w:rsidRPr="009049B9">
              <w:rPr>
                <w:rFonts w:ascii="Times New Roman" w:hAnsi="Times New Roman"/>
                <w:sz w:val="24"/>
                <w:szCs w:val="24"/>
              </w:rPr>
              <w:t>36.00</w:t>
            </w:r>
          </w:p>
          <w:p w14:paraId="26CA8D7B" w14:textId="77777777" w:rsidR="00FD039E" w:rsidRPr="009049B9" w:rsidRDefault="00FD039E" w:rsidP="00F04588">
            <w:pPr>
              <w:jc w:val="center"/>
              <w:rPr>
                <w:rFonts w:ascii="Times New Roman" w:hAnsi="Times New Roman"/>
                <w:sz w:val="24"/>
                <w:szCs w:val="24"/>
              </w:rPr>
            </w:pPr>
            <w:r w:rsidRPr="009049B9">
              <w:rPr>
                <w:rFonts w:ascii="Times New Roman" w:hAnsi="Times New Roman"/>
                <w:sz w:val="24"/>
                <w:szCs w:val="24"/>
              </w:rPr>
              <w:t>(36.83)</w:t>
            </w:r>
          </w:p>
        </w:tc>
        <w:tc>
          <w:tcPr>
            <w:tcW w:w="1552" w:type="dxa"/>
          </w:tcPr>
          <w:p w14:paraId="43A26FB1" w14:textId="437BC675" w:rsidR="00FD039E" w:rsidRPr="009049B9" w:rsidRDefault="00FD039E" w:rsidP="00F04588">
            <w:pPr>
              <w:jc w:val="center"/>
              <w:rPr>
                <w:rFonts w:ascii="Times New Roman" w:hAnsi="Times New Roman"/>
                <w:sz w:val="24"/>
                <w:szCs w:val="24"/>
              </w:rPr>
            </w:pPr>
            <w:r w:rsidRPr="009049B9">
              <w:rPr>
                <w:rFonts w:ascii="Times New Roman" w:hAnsi="Times New Roman"/>
                <w:sz w:val="24"/>
                <w:szCs w:val="24"/>
              </w:rPr>
              <w:t>40.33</w:t>
            </w:r>
          </w:p>
          <w:p w14:paraId="49A3A221" w14:textId="77777777" w:rsidR="00FD039E" w:rsidRPr="009049B9" w:rsidRDefault="00FD039E" w:rsidP="00F04588">
            <w:pPr>
              <w:jc w:val="center"/>
              <w:rPr>
                <w:rFonts w:ascii="Times New Roman" w:hAnsi="Times New Roman"/>
                <w:sz w:val="24"/>
                <w:szCs w:val="24"/>
              </w:rPr>
            </w:pPr>
            <w:r w:rsidRPr="009049B9">
              <w:rPr>
                <w:rFonts w:ascii="Times New Roman" w:hAnsi="Times New Roman"/>
                <w:sz w:val="24"/>
                <w:szCs w:val="24"/>
              </w:rPr>
              <w:t>(39.40)</w:t>
            </w:r>
          </w:p>
        </w:tc>
        <w:tc>
          <w:tcPr>
            <w:tcW w:w="1521" w:type="dxa"/>
          </w:tcPr>
          <w:p w14:paraId="258FBB1C" w14:textId="7E79427A" w:rsidR="00FD039E" w:rsidRPr="009049B9" w:rsidRDefault="00FD039E" w:rsidP="00F04588">
            <w:pPr>
              <w:jc w:val="center"/>
              <w:rPr>
                <w:rFonts w:ascii="Times New Roman" w:hAnsi="Times New Roman"/>
                <w:sz w:val="24"/>
                <w:szCs w:val="24"/>
              </w:rPr>
            </w:pPr>
            <w:r w:rsidRPr="009049B9">
              <w:rPr>
                <w:rFonts w:ascii="Times New Roman" w:hAnsi="Times New Roman"/>
                <w:sz w:val="24"/>
                <w:szCs w:val="24"/>
              </w:rPr>
              <w:t>28.00</w:t>
            </w:r>
          </w:p>
          <w:p w14:paraId="1609E2F6" w14:textId="77777777" w:rsidR="00FD039E" w:rsidRPr="009049B9" w:rsidRDefault="00FD039E" w:rsidP="00F04588">
            <w:pPr>
              <w:jc w:val="center"/>
              <w:rPr>
                <w:rFonts w:ascii="Times New Roman" w:hAnsi="Times New Roman"/>
                <w:sz w:val="24"/>
                <w:szCs w:val="24"/>
              </w:rPr>
            </w:pPr>
            <w:r w:rsidRPr="009049B9">
              <w:rPr>
                <w:rFonts w:ascii="Times New Roman" w:hAnsi="Times New Roman"/>
                <w:sz w:val="24"/>
                <w:szCs w:val="24"/>
              </w:rPr>
              <w:t>(31.89)</w:t>
            </w:r>
          </w:p>
        </w:tc>
        <w:tc>
          <w:tcPr>
            <w:tcW w:w="1839" w:type="dxa"/>
          </w:tcPr>
          <w:p w14:paraId="1454BD47" w14:textId="0CF84992" w:rsidR="00FD039E" w:rsidRPr="009049B9" w:rsidRDefault="00FD039E" w:rsidP="00F04588">
            <w:pPr>
              <w:jc w:val="center"/>
              <w:rPr>
                <w:rFonts w:ascii="Times New Roman" w:hAnsi="Times New Roman"/>
                <w:sz w:val="24"/>
                <w:szCs w:val="24"/>
              </w:rPr>
            </w:pPr>
            <w:r w:rsidRPr="009049B9">
              <w:rPr>
                <w:rFonts w:ascii="Times New Roman" w:hAnsi="Times New Roman"/>
                <w:sz w:val="24"/>
                <w:szCs w:val="24"/>
              </w:rPr>
              <w:t>39.00</w:t>
            </w:r>
          </w:p>
          <w:p w14:paraId="11EE1254" w14:textId="77777777" w:rsidR="00FD039E" w:rsidRPr="009049B9" w:rsidRDefault="00FD039E" w:rsidP="00F04588">
            <w:pPr>
              <w:jc w:val="center"/>
              <w:rPr>
                <w:rFonts w:ascii="Times New Roman" w:hAnsi="Times New Roman"/>
                <w:sz w:val="24"/>
                <w:szCs w:val="24"/>
              </w:rPr>
            </w:pPr>
            <w:r w:rsidRPr="009049B9">
              <w:rPr>
                <w:rFonts w:ascii="Times New Roman" w:hAnsi="Times New Roman"/>
                <w:sz w:val="24"/>
                <w:szCs w:val="24"/>
              </w:rPr>
              <w:t>(38.62)</w:t>
            </w:r>
          </w:p>
        </w:tc>
      </w:tr>
      <w:tr w:rsidR="00FD039E" w:rsidRPr="009049B9" w14:paraId="621B17FB" w14:textId="77777777" w:rsidTr="007E372D">
        <w:tc>
          <w:tcPr>
            <w:tcW w:w="763" w:type="dxa"/>
          </w:tcPr>
          <w:p w14:paraId="7CAA63B2" w14:textId="77777777" w:rsidR="00FD039E" w:rsidRPr="009049B9" w:rsidRDefault="00FD039E" w:rsidP="00F04588">
            <w:pPr>
              <w:jc w:val="center"/>
              <w:rPr>
                <w:rFonts w:ascii="Times New Roman" w:hAnsi="Times New Roman"/>
                <w:sz w:val="24"/>
                <w:szCs w:val="24"/>
              </w:rPr>
            </w:pPr>
          </w:p>
        </w:tc>
        <w:tc>
          <w:tcPr>
            <w:tcW w:w="2918" w:type="dxa"/>
          </w:tcPr>
          <w:p w14:paraId="2FBFA5F7" w14:textId="77777777" w:rsidR="00FD039E" w:rsidRPr="009049B9" w:rsidRDefault="00FD039E" w:rsidP="00F04588">
            <w:pPr>
              <w:rPr>
                <w:rFonts w:ascii="Times New Roman" w:hAnsi="Times New Roman"/>
                <w:sz w:val="24"/>
                <w:szCs w:val="24"/>
              </w:rPr>
            </w:pPr>
            <w:r w:rsidRPr="009049B9">
              <w:rPr>
                <w:rFonts w:ascii="Times New Roman" w:hAnsi="Times New Roman"/>
                <w:sz w:val="24"/>
                <w:szCs w:val="24"/>
              </w:rPr>
              <w:t>Mean</w:t>
            </w:r>
          </w:p>
        </w:tc>
        <w:tc>
          <w:tcPr>
            <w:tcW w:w="1041" w:type="dxa"/>
          </w:tcPr>
          <w:p w14:paraId="664EC9C6" w14:textId="77777777" w:rsidR="00FD039E" w:rsidRPr="009049B9" w:rsidRDefault="00FD039E" w:rsidP="00F04588">
            <w:pPr>
              <w:jc w:val="center"/>
              <w:rPr>
                <w:rFonts w:ascii="Times New Roman" w:hAnsi="Times New Roman"/>
                <w:sz w:val="24"/>
                <w:szCs w:val="24"/>
              </w:rPr>
            </w:pPr>
            <w:r w:rsidRPr="009049B9">
              <w:rPr>
                <w:rFonts w:ascii="Times New Roman" w:hAnsi="Times New Roman"/>
                <w:sz w:val="24"/>
                <w:szCs w:val="24"/>
              </w:rPr>
              <w:t>61.90</w:t>
            </w:r>
          </w:p>
          <w:p w14:paraId="779F90FC" w14:textId="77777777" w:rsidR="00FD039E" w:rsidRPr="009049B9" w:rsidRDefault="00FD039E" w:rsidP="00F04588">
            <w:pPr>
              <w:jc w:val="center"/>
              <w:rPr>
                <w:rFonts w:ascii="Times New Roman" w:hAnsi="Times New Roman"/>
                <w:sz w:val="24"/>
                <w:szCs w:val="24"/>
              </w:rPr>
            </w:pPr>
            <w:r w:rsidRPr="009049B9">
              <w:rPr>
                <w:rFonts w:ascii="Times New Roman" w:hAnsi="Times New Roman"/>
                <w:sz w:val="24"/>
                <w:szCs w:val="24"/>
              </w:rPr>
              <w:t>(53.44)</w:t>
            </w:r>
          </w:p>
        </w:tc>
        <w:tc>
          <w:tcPr>
            <w:tcW w:w="1552" w:type="dxa"/>
          </w:tcPr>
          <w:p w14:paraId="3F8A0E81" w14:textId="77777777" w:rsidR="00FD039E" w:rsidRPr="009049B9" w:rsidRDefault="00FD039E" w:rsidP="00F04588">
            <w:pPr>
              <w:jc w:val="center"/>
              <w:rPr>
                <w:rFonts w:ascii="Times New Roman" w:hAnsi="Times New Roman"/>
                <w:sz w:val="24"/>
                <w:szCs w:val="24"/>
              </w:rPr>
            </w:pPr>
            <w:r w:rsidRPr="009049B9">
              <w:rPr>
                <w:rFonts w:ascii="Times New Roman" w:hAnsi="Times New Roman"/>
                <w:sz w:val="24"/>
                <w:szCs w:val="24"/>
              </w:rPr>
              <w:t>22.52</w:t>
            </w:r>
          </w:p>
          <w:p w14:paraId="2E5B478D" w14:textId="77777777" w:rsidR="00FD039E" w:rsidRPr="009049B9" w:rsidRDefault="00FD039E" w:rsidP="00F04588">
            <w:pPr>
              <w:jc w:val="center"/>
              <w:rPr>
                <w:rFonts w:ascii="Times New Roman" w:hAnsi="Times New Roman"/>
                <w:sz w:val="24"/>
                <w:szCs w:val="24"/>
              </w:rPr>
            </w:pPr>
            <w:r w:rsidRPr="009049B9">
              <w:rPr>
                <w:rFonts w:ascii="Times New Roman" w:hAnsi="Times New Roman"/>
                <w:sz w:val="24"/>
                <w:szCs w:val="24"/>
              </w:rPr>
              <w:t>(31.37)</w:t>
            </w:r>
          </w:p>
        </w:tc>
        <w:tc>
          <w:tcPr>
            <w:tcW w:w="1521" w:type="dxa"/>
          </w:tcPr>
          <w:p w14:paraId="7ED4BA25" w14:textId="77777777" w:rsidR="00FD039E" w:rsidRPr="009049B9" w:rsidRDefault="00FD039E" w:rsidP="00F04588">
            <w:pPr>
              <w:jc w:val="center"/>
              <w:rPr>
                <w:rFonts w:ascii="Times New Roman" w:hAnsi="Times New Roman"/>
                <w:sz w:val="24"/>
                <w:szCs w:val="24"/>
              </w:rPr>
            </w:pPr>
            <w:r w:rsidRPr="009049B9">
              <w:rPr>
                <w:rFonts w:ascii="Times New Roman" w:hAnsi="Times New Roman"/>
                <w:sz w:val="24"/>
                <w:szCs w:val="24"/>
              </w:rPr>
              <w:t>59.81</w:t>
            </w:r>
          </w:p>
          <w:p w14:paraId="41F61A0C" w14:textId="77777777" w:rsidR="00FD039E" w:rsidRPr="009049B9" w:rsidRDefault="00FD039E" w:rsidP="00F04588">
            <w:pPr>
              <w:jc w:val="center"/>
              <w:rPr>
                <w:rFonts w:ascii="Times New Roman" w:hAnsi="Times New Roman"/>
                <w:sz w:val="24"/>
                <w:szCs w:val="24"/>
              </w:rPr>
            </w:pPr>
            <w:r w:rsidRPr="009049B9">
              <w:rPr>
                <w:rFonts w:ascii="Times New Roman" w:hAnsi="Times New Roman"/>
                <w:sz w:val="24"/>
                <w:szCs w:val="24"/>
              </w:rPr>
              <w:t>(50.79)</w:t>
            </w:r>
          </w:p>
        </w:tc>
        <w:tc>
          <w:tcPr>
            <w:tcW w:w="1839" w:type="dxa"/>
          </w:tcPr>
          <w:p w14:paraId="19521AE6" w14:textId="77777777" w:rsidR="00FD039E" w:rsidRPr="009049B9" w:rsidRDefault="00FD039E" w:rsidP="00F04588">
            <w:pPr>
              <w:jc w:val="center"/>
              <w:rPr>
                <w:rFonts w:ascii="Times New Roman" w:hAnsi="Times New Roman"/>
                <w:sz w:val="24"/>
                <w:szCs w:val="24"/>
              </w:rPr>
            </w:pPr>
            <w:r w:rsidRPr="009049B9">
              <w:rPr>
                <w:rFonts w:ascii="Times New Roman" w:hAnsi="Times New Roman"/>
                <w:sz w:val="24"/>
                <w:szCs w:val="24"/>
              </w:rPr>
              <w:t>30.38</w:t>
            </w:r>
          </w:p>
          <w:p w14:paraId="7DDEA98A" w14:textId="77777777" w:rsidR="00FD039E" w:rsidRPr="009049B9" w:rsidRDefault="00FD039E" w:rsidP="00F04588">
            <w:pPr>
              <w:jc w:val="center"/>
              <w:rPr>
                <w:rFonts w:ascii="Times New Roman" w:hAnsi="Times New Roman"/>
                <w:sz w:val="24"/>
                <w:szCs w:val="24"/>
              </w:rPr>
            </w:pPr>
            <w:r w:rsidRPr="009049B9">
              <w:rPr>
                <w:rFonts w:ascii="Times New Roman" w:hAnsi="Times New Roman"/>
                <w:sz w:val="24"/>
                <w:szCs w:val="24"/>
              </w:rPr>
              <w:t>(34.10)</w:t>
            </w:r>
          </w:p>
        </w:tc>
      </w:tr>
      <w:tr w:rsidR="00FD039E" w:rsidRPr="007E372D" w14:paraId="5B00EED9" w14:textId="77777777" w:rsidTr="007E372D">
        <w:tc>
          <w:tcPr>
            <w:tcW w:w="763" w:type="dxa"/>
          </w:tcPr>
          <w:p w14:paraId="4473D3F9" w14:textId="77777777" w:rsidR="00FD039E" w:rsidRPr="007E372D" w:rsidRDefault="00FD039E" w:rsidP="00F04588">
            <w:pPr>
              <w:jc w:val="center"/>
              <w:rPr>
                <w:rFonts w:ascii="Times New Roman" w:hAnsi="Times New Roman"/>
                <w:sz w:val="22"/>
                <w:szCs w:val="24"/>
              </w:rPr>
            </w:pPr>
          </w:p>
        </w:tc>
        <w:tc>
          <w:tcPr>
            <w:tcW w:w="2918" w:type="dxa"/>
          </w:tcPr>
          <w:p w14:paraId="2A97BE7E" w14:textId="77777777" w:rsidR="00FD039E" w:rsidRPr="007E372D" w:rsidRDefault="00FD039E" w:rsidP="00F04588">
            <w:pPr>
              <w:rPr>
                <w:rFonts w:ascii="Times New Roman" w:hAnsi="Times New Roman"/>
                <w:b/>
                <w:sz w:val="22"/>
                <w:szCs w:val="24"/>
              </w:rPr>
            </w:pPr>
            <w:r w:rsidRPr="007E372D">
              <w:rPr>
                <w:rFonts w:ascii="Times New Roman" w:hAnsi="Times New Roman"/>
                <w:b/>
                <w:sz w:val="22"/>
                <w:szCs w:val="24"/>
              </w:rPr>
              <w:t>CD@5%</w:t>
            </w:r>
          </w:p>
        </w:tc>
        <w:tc>
          <w:tcPr>
            <w:tcW w:w="1041" w:type="dxa"/>
          </w:tcPr>
          <w:p w14:paraId="1A73A2BF" w14:textId="77777777" w:rsidR="00FD039E" w:rsidRPr="007E372D" w:rsidRDefault="00FD039E" w:rsidP="00F04588">
            <w:pPr>
              <w:jc w:val="center"/>
              <w:rPr>
                <w:rFonts w:ascii="Times New Roman" w:hAnsi="Times New Roman"/>
                <w:sz w:val="22"/>
                <w:szCs w:val="24"/>
              </w:rPr>
            </w:pPr>
            <w:r w:rsidRPr="007E372D">
              <w:rPr>
                <w:rFonts w:ascii="Times New Roman" w:hAnsi="Times New Roman"/>
                <w:sz w:val="22"/>
                <w:szCs w:val="24"/>
              </w:rPr>
              <w:t>3.96</w:t>
            </w:r>
          </w:p>
        </w:tc>
        <w:tc>
          <w:tcPr>
            <w:tcW w:w="1552" w:type="dxa"/>
          </w:tcPr>
          <w:p w14:paraId="61372AFD" w14:textId="77777777" w:rsidR="00FD039E" w:rsidRPr="007E372D" w:rsidRDefault="00FD039E" w:rsidP="00F04588">
            <w:pPr>
              <w:jc w:val="center"/>
              <w:rPr>
                <w:rFonts w:ascii="Times New Roman" w:hAnsi="Times New Roman"/>
                <w:sz w:val="22"/>
                <w:szCs w:val="24"/>
              </w:rPr>
            </w:pPr>
            <w:r w:rsidRPr="007E372D">
              <w:rPr>
                <w:rFonts w:ascii="Times New Roman" w:hAnsi="Times New Roman"/>
                <w:sz w:val="22"/>
                <w:szCs w:val="24"/>
              </w:rPr>
              <w:t>1.78</w:t>
            </w:r>
          </w:p>
        </w:tc>
        <w:tc>
          <w:tcPr>
            <w:tcW w:w="1521" w:type="dxa"/>
          </w:tcPr>
          <w:p w14:paraId="1C790F31" w14:textId="77777777" w:rsidR="00FD039E" w:rsidRPr="007E372D" w:rsidRDefault="00FD039E" w:rsidP="00F04588">
            <w:pPr>
              <w:jc w:val="center"/>
              <w:rPr>
                <w:rFonts w:ascii="Times New Roman" w:hAnsi="Times New Roman"/>
                <w:sz w:val="22"/>
                <w:szCs w:val="24"/>
              </w:rPr>
            </w:pPr>
            <w:r w:rsidRPr="007E372D">
              <w:rPr>
                <w:rFonts w:ascii="Times New Roman" w:hAnsi="Times New Roman"/>
                <w:sz w:val="22"/>
                <w:szCs w:val="24"/>
              </w:rPr>
              <w:t>3.71</w:t>
            </w:r>
          </w:p>
        </w:tc>
        <w:tc>
          <w:tcPr>
            <w:tcW w:w="1839" w:type="dxa"/>
          </w:tcPr>
          <w:p w14:paraId="6B489820" w14:textId="77777777" w:rsidR="00FD039E" w:rsidRPr="007E372D" w:rsidRDefault="00FD039E" w:rsidP="00F04588">
            <w:pPr>
              <w:jc w:val="center"/>
              <w:rPr>
                <w:rFonts w:ascii="Times New Roman" w:hAnsi="Times New Roman"/>
                <w:sz w:val="22"/>
                <w:szCs w:val="24"/>
              </w:rPr>
            </w:pPr>
            <w:r w:rsidRPr="007E372D">
              <w:rPr>
                <w:rFonts w:ascii="Times New Roman" w:hAnsi="Times New Roman"/>
                <w:sz w:val="22"/>
                <w:szCs w:val="24"/>
              </w:rPr>
              <w:t>1.83</w:t>
            </w:r>
          </w:p>
        </w:tc>
      </w:tr>
      <w:tr w:rsidR="00FD039E" w:rsidRPr="007E372D" w14:paraId="646FD7AF" w14:textId="77777777" w:rsidTr="007E372D">
        <w:tc>
          <w:tcPr>
            <w:tcW w:w="763" w:type="dxa"/>
          </w:tcPr>
          <w:p w14:paraId="4DD7D1F9" w14:textId="77777777" w:rsidR="00FD039E" w:rsidRPr="007E372D" w:rsidRDefault="00FD039E" w:rsidP="00F04588">
            <w:pPr>
              <w:jc w:val="center"/>
              <w:rPr>
                <w:rFonts w:ascii="Times New Roman" w:hAnsi="Times New Roman"/>
                <w:sz w:val="22"/>
                <w:szCs w:val="24"/>
              </w:rPr>
            </w:pPr>
          </w:p>
        </w:tc>
        <w:tc>
          <w:tcPr>
            <w:tcW w:w="2918" w:type="dxa"/>
          </w:tcPr>
          <w:p w14:paraId="6B9F20CF" w14:textId="77777777" w:rsidR="00FD039E" w:rsidRPr="007E372D" w:rsidRDefault="00FD039E" w:rsidP="00F04588">
            <w:pPr>
              <w:rPr>
                <w:rFonts w:ascii="Times New Roman" w:hAnsi="Times New Roman"/>
                <w:b/>
                <w:sz w:val="22"/>
                <w:szCs w:val="24"/>
              </w:rPr>
            </w:pPr>
            <w:r w:rsidRPr="007E372D">
              <w:rPr>
                <w:rFonts w:ascii="Times New Roman" w:hAnsi="Times New Roman"/>
                <w:b/>
                <w:sz w:val="22"/>
                <w:szCs w:val="24"/>
              </w:rPr>
              <w:t>CV</w:t>
            </w:r>
          </w:p>
        </w:tc>
        <w:tc>
          <w:tcPr>
            <w:tcW w:w="1041" w:type="dxa"/>
          </w:tcPr>
          <w:p w14:paraId="52BA9FDB" w14:textId="77777777" w:rsidR="00FD039E" w:rsidRPr="007E372D" w:rsidRDefault="00FD039E" w:rsidP="00F04588">
            <w:pPr>
              <w:jc w:val="center"/>
              <w:rPr>
                <w:rFonts w:ascii="Times New Roman" w:hAnsi="Times New Roman"/>
                <w:sz w:val="22"/>
                <w:szCs w:val="24"/>
              </w:rPr>
            </w:pPr>
            <w:r w:rsidRPr="007E372D">
              <w:rPr>
                <w:rFonts w:ascii="Times New Roman" w:hAnsi="Times New Roman"/>
                <w:sz w:val="22"/>
                <w:szCs w:val="24"/>
              </w:rPr>
              <w:t>4.31</w:t>
            </w:r>
          </w:p>
        </w:tc>
        <w:tc>
          <w:tcPr>
            <w:tcW w:w="1552" w:type="dxa"/>
          </w:tcPr>
          <w:p w14:paraId="5C937BBC" w14:textId="77777777" w:rsidR="00FD039E" w:rsidRPr="007E372D" w:rsidRDefault="00FD039E" w:rsidP="00F04588">
            <w:pPr>
              <w:jc w:val="center"/>
              <w:rPr>
                <w:rFonts w:ascii="Times New Roman" w:hAnsi="Times New Roman"/>
                <w:sz w:val="22"/>
                <w:szCs w:val="24"/>
              </w:rPr>
            </w:pPr>
            <w:r w:rsidRPr="007E372D">
              <w:rPr>
                <w:rFonts w:ascii="Times New Roman" w:hAnsi="Times New Roman"/>
                <w:sz w:val="22"/>
                <w:szCs w:val="24"/>
              </w:rPr>
              <w:t>3.60</w:t>
            </w:r>
          </w:p>
        </w:tc>
        <w:tc>
          <w:tcPr>
            <w:tcW w:w="1521" w:type="dxa"/>
          </w:tcPr>
          <w:p w14:paraId="20FEB9B5" w14:textId="77777777" w:rsidR="00FD039E" w:rsidRPr="007E372D" w:rsidRDefault="00FD039E" w:rsidP="00F04588">
            <w:pPr>
              <w:jc w:val="center"/>
              <w:rPr>
                <w:rFonts w:ascii="Times New Roman" w:hAnsi="Times New Roman"/>
                <w:sz w:val="22"/>
                <w:szCs w:val="24"/>
              </w:rPr>
            </w:pPr>
            <w:r w:rsidRPr="007E372D">
              <w:rPr>
                <w:rFonts w:ascii="Times New Roman" w:hAnsi="Times New Roman"/>
                <w:sz w:val="22"/>
                <w:szCs w:val="24"/>
              </w:rPr>
              <w:t>4.13</w:t>
            </w:r>
          </w:p>
        </w:tc>
        <w:tc>
          <w:tcPr>
            <w:tcW w:w="1839" w:type="dxa"/>
          </w:tcPr>
          <w:p w14:paraId="6727297F" w14:textId="77777777" w:rsidR="00FD039E" w:rsidRPr="007E372D" w:rsidRDefault="00FD039E" w:rsidP="00F04588">
            <w:pPr>
              <w:jc w:val="center"/>
              <w:rPr>
                <w:rFonts w:ascii="Times New Roman" w:hAnsi="Times New Roman"/>
                <w:sz w:val="22"/>
                <w:szCs w:val="24"/>
              </w:rPr>
            </w:pPr>
            <w:r w:rsidRPr="007E372D">
              <w:rPr>
                <w:rFonts w:ascii="Times New Roman" w:hAnsi="Times New Roman"/>
                <w:sz w:val="22"/>
                <w:szCs w:val="24"/>
              </w:rPr>
              <w:t>3.11</w:t>
            </w:r>
          </w:p>
        </w:tc>
      </w:tr>
    </w:tbl>
    <w:p w14:paraId="31B239A7" w14:textId="77777777" w:rsidR="00FD039E" w:rsidRPr="007E372D" w:rsidRDefault="00FD039E" w:rsidP="00FD039E">
      <w:pPr>
        <w:spacing w:after="0" w:line="240" w:lineRule="auto"/>
        <w:rPr>
          <w:rFonts w:ascii="Times New Roman" w:hAnsi="Times New Roman" w:cs="Times New Roman"/>
          <w:szCs w:val="24"/>
        </w:rPr>
      </w:pPr>
    </w:p>
    <w:p w14:paraId="1D5A96C9" w14:textId="77777777" w:rsidR="00FD039E" w:rsidRPr="009049B9" w:rsidRDefault="00FD039E" w:rsidP="00FD039E">
      <w:pPr>
        <w:spacing w:after="0" w:line="240" w:lineRule="auto"/>
        <w:rPr>
          <w:rFonts w:ascii="Times New Roman" w:eastAsia="Times New Roman" w:hAnsi="Times New Roman" w:cs="Times New Roman"/>
          <w:sz w:val="24"/>
          <w:szCs w:val="24"/>
          <w:lang w:eastAsia="en-IN"/>
        </w:rPr>
      </w:pPr>
    </w:p>
    <w:p w14:paraId="2668B4C3" w14:textId="0A095020" w:rsidR="005D200B" w:rsidRPr="00FB4867" w:rsidRDefault="00744E7B" w:rsidP="00FD039E">
      <w:pPr>
        <w:pStyle w:val="NormalWeb"/>
        <w:rPr>
          <w:b/>
          <w:i/>
        </w:rPr>
      </w:pPr>
      <w:r w:rsidRPr="00FB4867">
        <w:rPr>
          <w:b/>
          <w:i/>
        </w:rPr>
        <w:t xml:space="preserve">Second </w:t>
      </w:r>
      <w:r w:rsidR="00BF3B56" w:rsidRPr="00FB4867">
        <w:rPr>
          <w:b/>
          <w:i/>
        </w:rPr>
        <w:t>evaluation</w:t>
      </w:r>
      <w:r w:rsidR="00FB4867">
        <w:rPr>
          <w:b/>
          <w:i/>
        </w:rPr>
        <w:t>:</w:t>
      </w:r>
    </w:p>
    <w:p w14:paraId="64FC9293" w14:textId="01D9E76A" w:rsidR="0062642D" w:rsidRDefault="001C3554" w:rsidP="00FD039E">
      <w:pPr>
        <w:pStyle w:val="NormalWeb"/>
        <w:spacing w:before="0" w:beforeAutospacing="0" w:after="0" w:afterAutospacing="0"/>
        <w:jc w:val="both"/>
      </w:pPr>
      <w:r w:rsidRPr="009049B9">
        <w:t>Of the bi</w:t>
      </w:r>
      <w:r w:rsidR="00986C31" w:rsidRPr="009049B9">
        <w:t xml:space="preserve">oagents </w:t>
      </w:r>
      <w:r w:rsidR="00986C31" w:rsidRPr="009049B9">
        <w:rPr>
          <w:i/>
        </w:rPr>
        <w:t xml:space="preserve">viz., Bacillus </w:t>
      </w:r>
      <w:proofErr w:type="spellStart"/>
      <w:r w:rsidR="00986C31" w:rsidRPr="009049B9">
        <w:t>sps</w:t>
      </w:r>
      <w:proofErr w:type="spellEnd"/>
      <w:r w:rsidR="00986C31" w:rsidRPr="009049B9">
        <w:t xml:space="preserve">. and </w:t>
      </w:r>
      <w:r w:rsidR="00986C31" w:rsidRPr="009049B9">
        <w:rPr>
          <w:i/>
        </w:rPr>
        <w:t xml:space="preserve">Pseudomonas </w:t>
      </w:r>
      <w:proofErr w:type="spellStart"/>
      <w:r w:rsidR="00986C31" w:rsidRPr="009049B9">
        <w:t>sps</w:t>
      </w:r>
      <w:proofErr w:type="spellEnd"/>
      <w:r w:rsidR="00986C31" w:rsidRPr="009049B9">
        <w:t>. applied</w:t>
      </w:r>
      <w:r w:rsidR="00986C31" w:rsidRPr="009049B9">
        <w:rPr>
          <w:spacing w:val="-15"/>
        </w:rPr>
        <w:t xml:space="preserve"> </w:t>
      </w:r>
      <w:r w:rsidR="00986C31" w:rsidRPr="009049B9">
        <w:t>either</w:t>
      </w:r>
      <w:r w:rsidR="00986C31" w:rsidRPr="009049B9">
        <w:rPr>
          <w:spacing w:val="-14"/>
        </w:rPr>
        <w:t xml:space="preserve"> </w:t>
      </w:r>
      <w:r w:rsidR="00986C31" w:rsidRPr="009049B9">
        <w:t>as</w:t>
      </w:r>
      <w:r w:rsidR="00986C31" w:rsidRPr="009049B9">
        <w:rPr>
          <w:spacing w:val="-15"/>
        </w:rPr>
        <w:t xml:space="preserve"> </w:t>
      </w:r>
      <w:r w:rsidR="00986C31" w:rsidRPr="009049B9">
        <w:t>seed</w:t>
      </w:r>
      <w:r w:rsidR="00986C31" w:rsidRPr="009049B9">
        <w:rPr>
          <w:spacing w:val="-13"/>
        </w:rPr>
        <w:t xml:space="preserve"> </w:t>
      </w:r>
      <w:r w:rsidR="00986C31" w:rsidRPr="009049B9">
        <w:t>treatment</w:t>
      </w:r>
      <w:r w:rsidR="00986C31" w:rsidRPr="009049B9">
        <w:rPr>
          <w:spacing w:val="-7"/>
        </w:rPr>
        <w:t xml:space="preserve"> </w:t>
      </w:r>
      <w:r w:rsidR="00986C31" w:rsidRPr="009049B9">
        <w:t>and</w:t>
      </w:r>
      <w:r w:rsidR="00986C31" w:rsidRPr="009049B9">
        <w:rPr>
          <w:spacing w:val="-13"/>
        </w:rPr>
        <w:t xml:space="preserve"> </w:t>
      </w:r>
      <w:r w:rsidR="00986C31" w:rsidRPr="009049B9">
        <w:t>soil</w:t>
      </w:r>
      <w:r w:rsidR="00986C31" w:rsidRPr="009049B9">
        <w:rPr>
          <w:spacing w:val="-15"/>
        </w:rPr>
        <w:t xml:space="preserve"> </w:t>
      </w:r>
      <w:r w:rsidR="00986C31" w:rsidRPr="009049B9">
        <w:t>application</w:t>
      </w:r>
      <w:r w:rsidR="00986C31" w:rsidRPr="009049B9">
        <w:rPr>
          <w:spacing w:val="-11"/>
        </w:rPr>
        <w:t xml:space="preserve"> </w:t>
      </w:r>
      <w:r w:rsidR="00986C31" w:rsidRPr="009049B9">
        <w:t>for</w:t>
      </w:r>
      <w:r w:rsidR="00986C31" w:rsidRPr="009049B9">
        <w:rPr>
          <w:spacing w:val="-15"/>
        </w:rPr>
        <w:t xml:space="preserve"> </w:t>
      </w:r>
      <w:r w:rsidR="00986C31" w:rsidRPr="009049B9">
        <w:t>the management</w:t>
      </w:r>
      <w:r w:rsidR="00986C31" w:rsidRPr="009049B9">
        <w:rPr>
          <w:spacing w:val="-15"/>
        </w:rPr>
        <w:t xml:space="preserve"> </w:t>
      </w:r>
      <w:r w:rsidR="00986C31" w:rsidRPr="009049B9">
        <w:t>of</w:t>
      </w:r>
      <w:r w:rsidR="00986C31" w:rsidRPr="009049B9">
        <w:rPr>
          <w:spacing w:val="-15"/>
        </w:rPr>
        <w:t xml:space="preserve"> </w:t>
      </w:r>
      <w:r w:rsidR="00986C31" w:rsidRPr="009049B9">
        <w:t>stem</w:t>
      </w:r>
      <w:r w:rsidR="00986C31" w:rsidRPr="009049B9">
        <w:rPr>
          <w:spacing w:val="-15"/>
        </w:rPr>
        <w:t xml:space="preserve"> </w:t>
      </w:r>
      <w:r w:rsidR="00986C31" w:rsidRPr="009049B9">
        <w:t>rot</w:t>
      </w:r>
      <w:r w:rsidR="00986C31" w:rsidRPr="009049B9">
        <w:rPr>
          <w:spacing w:val="-3"/>
        </w:rPr>
        <w:t xml:space="preserve"> </w:t>
      </w:r>
      <w:r w:rsidR="00986C31" w:rsidRPr="009049B9">
        <w:t>pathogen</w:t>
      </w:r>
      <w:r w:rsidR="00986C31" w:rsidRPr="009049B9">
        <w:rPr>
          <w:spacing w:val="-15"/>
        </w:rPr>
        <w:t xml:space="preserve"> </w:t>
      </w:r>
      <w:r w:rsidR="00986C31" w:rsidRPr="009049B9">
        <w:t>(</w:t>
      </w:r>
      <w:r w:rsidR="00986C31" w:rsidRPr="009049B9">
        <w:rPr>
          <w:i/>
        </w:rPr>
        <w:t>S.</w:t>
      </w:r>
      <w:r w:rsidR="00986C31" w:rsidRPr="009049B9">
        <w:rPr>
          <w:i/>
          <w:spacing w:val="-10"/>
        </w:rPr>
        <w:t xml:space="preserve"> </w:t>
      </w:r>
      <w:proofErr w:type="spellStart"/>
      <w:r w:rsidR="00986C31" w:rsidRPr="009049B9">
        <w:rPr>
          <w:i/>
        </w:rPr>
        <w:t>rolfsii</w:t>
      </w:r>
      <w:proofErr w:type="spellEnd"/>
      <w:r w:rsidR="00986C31" w:rsidRPr="009049B9">
        <w:t>)</w:t>
      </w:r>
      <w:r w:rsidR="00986C31" w:rsidRPr="009049B9">
        <w:rPr>
          <w:spacing w:val="-11"/>
        </w:rPr>
        <w:t xml:space="preserve"> </w:t>
      </w:r>
      <w:r w:rsidR="00986C31" w:rsidRPr="009049B9">
        <w:t>and</w:t>
      </w:r>
      <w:r w:rsidR="00986C31" w:rsidRPr="009049B9">
        <w:rPr>
          <w:spacing w:val="-8"/>
        </w:rPr>
        <w:t xml:space="preserve"> </w:t>
      </w:r>
      <w:r w:rsidR="00986C31" w:rsidRPr="009049B9">
        <w:t>collar</w:t>
      </w:r>
      <w:r w:rsidR="00986C31" w:rsidRPr="009049B9">
        <w:rPr>
          <w:spacing w:val="-6"/>
        </w:rPr>
        <w:t xml:space="preserve"> </w:t>
      </w:r>
      <w:r w:rsidR="00986C31" w:rsidRPr="009049B9">
        <w:t>rot pathogen (</w:t>
      </w:r>
      <w:r w:rsidR="00986C31" w:rsidRPr="009049B9">
        <w:rPr>
          <w:i/>
        </w:rPr>
        <w:t xml:space="preserve">A. </w:t>
      </w:r>
      <w:proofErr w:type="spellStart"/>
      <w:r w:rsidR="00986C31" w:rsidRPr="009049B9">
        <w:rPr>
          <w:i/>
        </w:rPr>
        <w:t>niger</w:t>
      </w:r>
      <w:proofErr w:type="spellEnd"/>
      <w:r w:rsidR="00986C31" w:rsidRPr="009049B9">
        <w:t>)</w:t>
      </w:r>
      <w:r w:rsidR="0062642D" w:rsidRPr="009049B9">
        <w:t>,</w:t>
      </w:r>
      <w:r w:rsidR="00986C31" w:rsidRPr="009049B9">
        <w:t xml:space="preserve"> seed treatment with </w:t>
      </w:r>
      <w:r w:rsidR="00986C31" w:rsidRPr="009049B9">
        <w:rPr>
          <w:i/>
        </w:rPr>
        <w:t xml:space="preserve">Bacillus </w:t>
      </w:r>
      <w:proofErr w:type="spellStart"/>
      <w:r w:rsidR="00986C31" w:rsidRPr="009049B9">
        <w:t>sps</w:t>
      </w:r>
      <w:proofErr w:type="spellEnd"/>
      <w:r w:rsidR="00986C31" w:rsidRPr="009049B9">
        <w:t xml:space="preserve">. and </w:t>
      </w:r>
      <w:r w:rsidR="00986C31" w:rsidRPr="009049B9">
        <w:rPr>
          <w:i/>
        </w:rPr>
        <w:t xml:space="preserve">Pseudomonas </w:t>
      </w:r>
      <w:proofErr w:type="spellStart"/>
      <w:r w:rsidR="00986C31" w:rsidRPr="009049B9">
        <w:t>sps</w:t>
      </w:r>
      <w:proofErr w:type="spellEnd"/>
      <w:r w:rsidR="00986C31" w:rsidRPr="009049B9">
        <w:t>.</w:t>
      </w:r>
      <w:r w:rsidR="00986C31" w:rsidRPr="009049B9">
        <w:rPr>
          <w:spacing w:val="-10"/>
        </w:rPr>
        <w:t xml:space="preserve"> </w:t>
      </w:r>
      <w:r w:rsidR="00986C31" w:rsidRPr="009049B9">
        <w:t>were</w:t>
      </w:r>
      <w:r w:rsidR="00986C31" w:rsidRPr="009049B9">
        <w:rPr>
          <w:spacing w:val="-12"/>
        </w:rPr>
        <w:t xml:space="preserve"> </w:t>
      </w:r>
      <w:r w:rsidR="00986C31" w:rsidRPr="009049B9">
        <w:t>found</w:t>
      </w:r>
      <w:r w:rsidR="00986C31" w:rsidRPr="009049B9">
        <w:rPr>
          <w:spacing w:val="-11"/>
        </w:rPr>
        <w:t xml:space="preserve"> </w:t>
      </w:r>
      <w:r w:rsidR="00986C31" w:rsidRPr="009049B9">
        <w:t>effecting</w:t>
      </w:r>
      <w:r w:rsidR="00986C31" w:rsidRPr="009049B9">
        <w:rPr>
          <w:spacing w:val="-6"/>
        </w:rPr>
        <w:t xml:space="preserve"> </w:t>
      </w:r>
      <w:r w:rsidR="00986C31" w:rsidRPr="009049B9">
        <w:t>in</w:t>
      </w:r>
      <w:r w:rsidR="00986C31" w:rsidRPr="009049B9">
        <w:rPr>
          <w:spacing w:val="-15"/>
        </w:rPr>
        <w:t xml:space="preserve"> </w:t>
      </w:r>
      <w:r w:rsidR="00986C31" w:rsidRPr="009049B9">
        <w:t>enhancing</w:t>
      </w:r>
      <w:r w:rsidR="00986C31" w:rsidRPr="009049B9">
        <w:rPr>
          <w:spacing w:val="-10"/>
        </w:rPr>
        <w:t xml:space="preserve"> </w:t>
      </w:r>
      <w:r w:rsidR="00986C31" w:rsidRPr="009049B9">
        <w:t xml:space="preserve">seed germination (63.00% and 52.33%) with less seedling mortality (19.33 and 21.33%), respectively against </w:t>
      </w:r>
      <w:proofErr w:type="spellStart"/>
      <w:proofErr w:type="gramStart"/>
      <w:r w:rsidR="00986C31" w:rsidRPr="009049B9">
        <w:rPr>
          <w:i/>
        </w:rPr>
        <w:t>S.rolfsii</w:t>
      </w:r>
      <w:proofErr w:type="spellEnd"/>
      <w:proofErr w:type="gramEnd"/>
      <w:r w:rsidR="00986C31" w:rsidRPr="009049B9">
        <w:t>.</w:t>
      </w:r>
      <w:r w:rsidR="00986C31" w:rsidRPr="009049B9">
        <w:rPr>
          <w:spacing w:val="34"/>
        </w:rPr>
        <w:t xml:space="preserve"> </w:t>
      </w:r>
      <w:r w:rsidR="00986C31" w:rsidRPr="009049B9">
        <w:t>Whereas,</w:t>
      </w:r>
      <w:r w:rsidR="00986C31" w:rsidRPr="009049B9">
        <w:rPr>
          <w:spacing w:val="80"/>
        </w:rPr>
        <w:t xml:space="preserve"> </w:t>
      </w:r>
      <w:r w:rsidR="00A744B2" w:rsidRPr="009049B9">
        <w:t xml:space="preserve">against </w:t>
      </w:r>
      <w:r w:rsidR="0062642D" w:rsidRPr="009049B9">
        <w:t xml:space="preserve">collar rot </w:t>
      </w:r>
      <w:r w:rsidR="00A744B2" w:rsidRPr="009049B9">
        <w:t xml:space="preserve">pathogen </w:t>
      </w:r>
      <w:r w:rsidR="0062642D" w:rsidRPr="009049B9">
        <w:t xml:space="preserve">caused by </w:t>
      </w:r>
      <w:r w:rsidR="0062642D" w:rsidRPr="009049B9">
        <w:rPr>
          <w:rStyle w:val="Emphasis"/>
        </w:rPr>
        <w:t xml:space="preserve">A. </w:t>
      </w:r>
      <w:proofErr w:type="spellStart"/>
      <w:r w:rsidR="0062642D" w:rsidRPr="009049B9">
        <w:rPr>
          <w:rStyle w:val="Emphasis"/>
        </w:rPr>
        <w:t>niger</w:t>
      </w:r>
      <w:proofErr w:type="spellEnd"/>
      <w:r w:rsidR="0062642D" w:rsidRPr="009049B9">
        <w:t xml:space="preserve">, a similar trend was observed. </w:t>
      </w:r>
      <w:r w:rsidR="00A744B2" w:rsidRPr="009049B9">
        <w:t>Wherein, s</w:t>
      </w:r>
      <w:r w:rsidR="0062642D" w:rsidRPr="009049B9">
        <w:t xml:space="preserve">eed </w:t>
      </w:r>
      <w:r w:rsidR="0062642D" w:rsidRPr="009049B9">
        <w:lastRenderedPageBreak/>
        <w:t xml:space="preserve">treatment with </w:t>
      </w:r>
      <w:r w:rsidR="0062642D" w:rsidRPr="009049B9">
        <w:rPr>
          <w:rStyle w:val="Emphasis"/>
        </w:rPr>
        <w:t>Bacillus</w:t>
      </w:r>
      <w:r w:rsidR="0062642D" w:rsidRPr="009049B9">
        <w:t xml:space="preserve"> spp. recorded the highest germination (56.00%) and relatively lower seedling mortality (27.67%). This was followed by seed treatment with </w:t>
      </w:r>
      <w:r w:rsidR="0062642D" w:rsidRPr="009049B9">
        <w:rPr>
          <w:rStyle w:val="Emphasis"/>
        </w:rPr>
        <w:t>Pseudomonas</w:t>
      </w:r>
      <w:r w:rsidR="0062642D" w:rsidRPr="009049B9">
        <w:t xml:space="preserve"> spp., which resulted in 53.33 per cent germination and 32.33 per cent mortality. Although both bioagents were effective compared to untreated conditions, </w:t>
      </w:r>
      <w:r w:rsidR="0062642D" w:rsidRPr="009049B9">
        <w:rPr>
          <w:rStyle w:val="Emphasis"/>
        </w:rPr>
        <w:t>Bacillus</w:t>
      </w:r>
      <w:r w:rsidR="0062642D" w:rsidRPr="009049B9">
        <w:t xml:space="preserve"> spp. demonstrated comparatively better suppression of collar rot. The relatively higher mortality under </w:t>
      </w:r>
      <w:r w:rsidR="0062642D" w:rsidRPr="009049B9">
        <w:rPr>
          <w:rStyle w:val="Emphasis"/>
        </w:rPr>
        <w:t xml:space="preserve">A. </w:t>
      </w:r>
      <w:proofErr w:type="spellStart"/>
      <w:r w:rsidR="0062642D" w:rsidRPr="009049B9">
        <w:rPr>
          <w:rStyle w:val="Emphasis"/>
        </w:rPr>
        <w:t>niger</w:t>
      </w:r>
      <w:proofErr w:type="spellEnd"/>
      <w:r w:rsidR="0062642D" w:rsidRPr="009049B9">
        <w:t xml:space="preserve"> compared to </w:t>
      </w:r>
      <w:r w:rsidR="0062642D" w:rsidRPr="009049B9">
        <w:rPr>
          <w:rStyle w:val="Emphasis"/>
        </w:rPr>
        <w:t xml:space="preserve">S. </w:t>
      </w:r>
      <w:proofErr w:type="spellStart"/>
      <w:r w:rsidR="0062642D" w:rsidRPr="009049B9">
        <w:rPr>
          <w:rStyle w:val="Emphasis"/>
        </w:rPr>
        <w:t>rolfsii</w:t>
      </w:r>
      <w:proofErr w:type="spellEnd"/>
      <w:r w:rsidR="0062642D" w:rsidRPr="009049B9">
        <w:t xml:space="preserve"> may be attributed to differences in pathogen aggressiveness</w:t>
      </w:r>
      <w:r w:rsidR="009036F3" w:rsidRPr="009049B9">
        <w:t xml:space="preserve"> and</w:t>
      </w:r>
      <w:r w:rsidR="0062642D" w:rsidRPr="009049B9">
        <w:t xml:space="preserve"> infection mode</w:t>
      </w:r>
      <w:r w:rsidR="00824DEF" w:rsidRPr="009049B9">
        <w:t xml:space="preserve"> (Table 5)</w:t>
      </w:r>
      <w:r w:rsidR="0062642D" w:rsidRPr="009049B9">
        <w:t>.</w:t>
      </w:r>
    </w:p>
    <w:p w14:paraId="499D46CC" w14:textId="77777777" w:rsidR="007E372D" w:rsidRDefault="007E372D" w:rsidP="00FD039E">
      <w:pPr>
        <w:spacing w:before="77"/>
        <w:ind w:left="620"/>
        <w:rPr>
          <w:rFonts w:ascii="Times New Roman" w:hAnsi="Times New Roman" w:cs="Times New Roman"/>
          <w:b/>
          <w:sz w:val="24"/>
          <w:szCs w:val="24"/>
        </w:rPr>
      </w:pPr>
    </w:p>
    <w:p w14:paraId="5D238E70" w14:textId="52DED4F9" w:rsidR="00FD039E" w:rsidRPr="009049B9" w:rsidRDefault="00FD039E" w:rsidP="00FD039E">
      <w:pPr>
        <w:spacing w:before="77"/>
        <w:ind w:left="620"/>
        <w:rPr>
          <w:rFonts w:ascii="Times New Roman" w:hAnsi="Times New Roman" w:cs="Times New Roman"/>
          <w:b/>
          <w:i/>
          <w:sz w:val="24"/>
          <w:szCs w:val="24"/>
        </w:rPr>
      </w:pPr>
      <w:r w:rsidRPr="009049B9">
        <w:rPr>
          <w:rFonts w:ascii="Times New Roman" w:hAnsi="Times New Roman" w:cs="Times New Roman"/>
          <w:b/>
          <w:sz w:val="24"/>
          <w:szCs w:val="24"/>
        </w:rPr>
        <w:t>Table</w:t>
      </w:r>
      <w:r w:rsidRPr="009049B9">
        <w:rPr>
          <w:rFonts w:ascii="Times New Roman" w:hAnsi="Times New Roman" w:cs="Times New Roman"/>
          <w:b/>
          <w:spacing w:val="-4"/>
          <w:sz w:val="24"/>
          <w:szCs w:val="24"/>
        </w:rPr>
        <w:t xml:space="preserve"> 5</w:t>
      </w:r>
      <w:r w:rsidRPr="009049B9">
        <w:rPr>
          <w:rFonts w:ascii="Times New Roman" w:hAnsi="Times New Roman" w:cs="Times New Roman"/>
          <w:b/>
          <w:sz w:val="24"/>
          <w:szCs w:val="24"/>
        </w:rPr>
        <w:t>: Efficacy of</w:t>
      </w:r>
      <w:r w:rsidRPr="009049B9">
        <w:rPr>
          <w:rFonts w:ascii="Times New Roman" w:hAnsi="Times New Roman" w:cs="Times New Roman"/>
          <w:b/>
          <w:spacing w:val="-4"/>
          <w:sz w:val="24"/>
          <w:szCs w:val="24"/>
        </w:rPr>
        <w:t xml:space="preserve"> </w:t>
      </w:r>
      <w:r w:rsidRPr="009049B9">
        <w:rPr>
          <w:rFonts w:ascii="Times New Roman" w:hAnsi="Times New Roman" w:cs="Times New Roman"/>
          <w:b/>
          <w:sz w:val="24"/>
          <w:szCs w:val="24"/>
        </w:rPr>
        <w:t>biocontrol</w:t>
      </w:r>
      <w:r w:rsidRPr="009049B9">
        <w:rPr>
          <w:rFonts w:ascii="Times New Roman" w:hAnsi="Times New Roman" w:cs="Times New Roman"/>
          <w:b/>
          <w:spacing w:val="-5"/>
          <w:sz w:val="24"/>
          <w:szCs w:val="24"/>
        </w:rPr>
        <w:t xml:space="preserve"> </w:t>
      </w:r>
      <w:r w:rsidRPr="009049B9">
        <w:rPr>
          <w:rFonts w:ascii="Times New Roman" w:hAnsi="Times New Roman" w:cs="Times New Roman"/>
          <w:b/>
          <w:sz w:val="24"/>
          <w:szCs w:val="24"/>
        </w:rPr>
        <w:t>agents</w:t>
      </w:r>
      <w:r w:rsidRPr="009049B9">
        <w:rPr>
          <w:rFonts w:ascii="Times New Roman" w:hAnsi="Times New Roman" w:cs="Times New Roman"/>
          <w:b/>
          <w:spacing w:val="-3"/>
          <w:sz w:val="24"/>
          <w:szCs w:val="24"/>
        </w:rPr>
        <w:t xml:space="preserve"> </w:t>
      </w:r>
      <w:r w:rsidRPr="009049B9">
        <w:rPr>
          <w:rFonts w:ascii="Times New Roman" w:hAnsi="Times New Roman" w:cs="Times New Roman"/>
          <w:b/>
          <w:sz w:val="24"/>
          <w:szCs w:val="24"/>
        </w:rPr>
        <w:t>against</w:t>
      </w:r>
      <w:r w:rsidRPr="009049B9">
        <w:rPr>
          <w:rFonts w:ascii="Times New Roman" w:hAnsi="Times New Roman" w:cs="Times New Roman"/>
          <w:b/>
          <w:spacing w:val="1"/>
          <w:sz w:val="24"/>
          <w:szCs w:val="24"/>
        </w:rPr>
        <w:t xml:space="preserve"> </w:t>
      </w:r>
      <w:r w:rsidRPr="009049B9">
        <w:rPr>
          <w:rFonts w:ascii="Times New Roman" w:hAnsi="Times New Roman" w:cs="Times New Roman"/>
          <w:b/>
          <w:i/>
          <w:sz w:val="24"/>
          <w:szCs w:val="24"/>
        </w:rPr>
        <w:t>S.</w:t>
      </w:r>
      <w:r w:rsidRPr="009049B9">
        <w:rPr>
          <w:rFonts w:ascii="Times New Roman" w:hAnsi="Times New Roman" w:cs="Times New Roman"/>
          <w:b/>
          <w:i/>
          <w:spacing w:val="1"/>
          <w:sz w:val="24"/>
          <w:szCs w:val="24"/>
        </w:rPr>
        <w:t xml:space="preserve"> </w:t>
      </w:r>
      <w:proofErr w:type="spellStart"/>
      <w:r w:rsidRPr="009049B9">
        <w:rPr>
          <w:rFonts w:ascii="Times New Roman" w:hAnsi="Times New Roman" w:cs="Times New Roman"/>
          <w:b/>
          <w:i/>
          <w:sz w:val="24"/>
          <w:szCs w:val="24"/>
        </w:rPr>
        <w:t>rolfsii</w:t>
      </w:r>
      <w:proofErr w:type="spellEnd"/>
      <w:r w:rsidRPr="009049B9">
        <w:rPr>
          <w:rFonts w:ascii="Times New Roman" w:hAnsi="Times New Roman" w:cs="Times New Roman"/>
          <w:b/>
          <w:i/>
          <w:spacing w:val="1"/>
          <w:sz w:val="24"/>
          <w:szCs w:val="24"/>
        </w:rPr>
        <w:t xml:space="preserve"> </w:t>
      </w:r>
      <w:r w:rsidRPr="009049B9">
        <w:rPr>
          <w:rFonts w:ascii="Times New Roman" w:hAnsi="Times New Roman" w:cs="Times New Roman"/>
          <w:b/>
          <w:sz w:val="24"/>
          <w:szCs w:val="24"/>
        </w:rPr>
        <w:t>and</w:t>
      </w:r>
      <w:r w:rsidRPr="009049B9">
        <w:rPr>
          <w:rFonts w:ascii="Times New Roman" w:hAnsi="Times New Roman" w:cs="Times New Roman"/>
          <w:b/>
          <w:spacing w:val="1"/>
          <w:sz w:val="24"/>
          <w:szCs w:val="24"/>
        </w:rPr>
        <w:t xml:space="preserve"> </w:t>
      </w:r>
      <w:proofErr w:type="spellStart"/>
      <w:proofErr w:type="gramStart"/>
      <w:r w:rsidRPr="009049B9">
        <w:rPr>
          <w:rFonts w:ascii="Times New Roman" w:hAnsi="Times New Roman" w:cs="Times New Roman"/>
          <w:b/>
          <w:i/>
          <w:spacing w:val="-2"/>
          <w:sz w:val="24"/>
          <w:szCs w:val="24"/>
        </w:rPr>
        <w:t>A.niger</w:t>
      </w:r>
      <w:proofErr w:type="spellEnd"/>
      <w:proofErr w:type="gramEnd"/>
    </w:p>
    <w:tbl>
      <w:tblPr>
        <w:tblW w:w="9910" w:type="dxa"/>
        <w:tblInd w:w="4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4"/>
        <w:gridCol w:w="2651"/>
        <w:gridCol w:w="1534"/>
        <w:gridCol w:w="1823"/>
        <w:gridCol w:w="1561"/>
        <w:gridCol w:w="1577"/>
      </w:tblGrid>
      <w:tr w:rsidR="00FD039E" w:rsidRPr="009049B9" w14:paraId="513FF84D" w14:textId="77777777" w:rsidTr="007E372D">
        <w:trPr>
          <w:trHeight w:val="556"/>
        </w:trPr>
        <w:tc>
          <w:tcPr>
            <w:tcW w:w="764" w:type="dxa"/>
            <w:vMerge w:val="restart"/>
          </w:tcPr>
          <w:p w14:paraId="30C50148" w14:textId="77777777" w:rsidR="00FD039E" w:rsidRPr="009049B9" w:rsidRDefault="00FD039E" w:rsidP="00F04588">
            <w:pPr>
              <w:pStyle w:val="TableParagraph"/>
              <w:spacing w:before="1"/>
              <w:ind w:left="105"/>
              <w:rPr>
                <w:b/>
                <w:sz w:val="24"/>
                <w:szCs w:val="24"/>
              </w:rPr>
            </w:pPr>
            <w:proofErr w:type="spellStart"/>
            <w:r w:rsidRPr="009049B9">
              <w:rPr>
                <w:b/>
                <w:spacing w:val="-2"/>
                <w:sz w:val="24"/>
                <w:szCs w:val="24"/>
              </w:rPr>
              <w:t>S.No</w:t>
            </w:r>
            <w:proofErr w:type="spellEnd"/>
            <w:r w:rsidRPr="009049B9">
              <w:rPr>
                <w:b/>
                <w:spacing w:val="-2"/>
                <w:sz w:val="24"/>
                <w:szCs w:val="24"/>
              </w:rPr>
              <w:t>.</w:t>
            </w:r>
          </w:p>
        </w:tc>
        <w:tc>
          <w:tcPr>
            <w:tcW w:w="2651" w:type="dxa"/>
            <w:vMerge w:val="restart"/>
          </w:tcPr>
          <w:p w14:paraId="10CEEFEA" w14:textId="77777777" w:rsidR="00FD039E" w:rsidRPr="009049B9" w:rsidRDefault="00FD039E" w:rsidP="00F04588">
            <w:pPr>
              <w:pStyle w:val="TableParagraph"/>
              <w:spacing w:before="1"/>
              <w:ind w:left="772"/>
              <w:rPr>
                <w:b/>
                <w:sz w:val="24"/>
                <w:szCs w:val="24"/>
              </w:rPr>
            </w:pPr>
            <w:r w:rsidRPr="009049B9">
              <w:rPr>
                <w:b/>
                <w:spacing w:val="-2"/>
                <w:sz w:val="24"/>
                <w:szCs w:val="24"/>
              </w:rPr>
              <w:t>Treatments</w:t>
            </w:r>
          </w:p>
        </w:tc>
        <w:tc>
          <w:tcPr>
            <w:tcW w:w="1534" w:type="dxa"/>
          </w:tcPr>
          <w:p w14:paraId="6DD6A5CB" w14:textId="77777777" w:rsidR="00FD039E" w:rsidRPr="009049B9" w:rsidRDefault="00FD039E" w:rsidP="00F04588">
            <w:pPr>
              <w:pStyle w:val="TableParagraph"/>
              <w:spacing w:line="274" w:lineRule="exact"/>
              <w:ind w:right="275"/>
              <w:jc w:val="center"/>
              <w:rPr>
                <w:b/>
                <w:sz w:val="24"/>
                <w:szCs w:val="24"/>
              </w:rPr>
            </w:pPr>
            <w:r w:rsidRPr="009049B9">
              <w:rPr>
                <w:b/>
                <w:sz w:val="24"/>
                <w:szCs w:val="24"/>
              </w:rPr>
              <w:t xml:space="preserve">Per cent </w:t>
            </w:r>
            <w:r w:rsidRPr="009049B9">
              <w:rPr>
                <w:b/>
                <w:spacing w:val="-2"/>
                <w:sz w:val="24"/>
                <w:szCs w:val="24"/>
              </w:rPr>
              <w:t>emergence (%)</w:t>
            </w:r>
          </w:p>
        </w:tc>
        <w:tc>
          <w:tcPr>
            <w:tcW w:w="1823" w:type="dxa"/>
          </w:tcPr>
          <w:p w14:paraId="5EA34904" w14:textId="77777777" w:rsidR="00FD039E" w:rsidRPr="009049B9" w:rsidRDefault="00FD039E" w:rsidP="00F04588">
            <w:pPr>
              <w:pStyle w:val="TableParagraph"/>
              <w:spacing w:line="274" w:lineRule="exact"/>
              <w:ind w:left="363" w:firstLine="48"/>
              <w:rPr>
                <w:b/>
                <w:sz w:val="24"/>
                <w:szCs w:val="24"/>
              </w:rPr>
            </w:pPr>
            <w:r w:rsidRPr="009049B9">
              <w:rPr>
                <w:b/>
                <w:spacing w:val="-2"/>
                <w:sz w:val="24"/>
                <w:szCs w:val="24"/>
              </w:rPr>
              <w:t xml:space="preserve">Per cent Seedling </w:t>
            </w:r>
            <w:proofErr w:type="gramStart"/>
            <w:r w:rsidRPr="009049B9">
              <w:rPr>
                <w:b/>
                <w:spacing w:val="-2"/>
                <w:sz w:val="24"/>
                <w:szCs w:val="24"/>
              </w:rPr>
              <w:t>mortality(</w:t>
            </w:r>
            <w:proofErr w:type="gramEnd"/>
            <w:r w:rsidRPr="009049B9">
              <w:rPr>
                <w:b/>
                <w:spacing w:val="-2"/>
                <w:sz w:val="24"/>
                <w:szCs w:val="24"/>
              </w:rPr>
              <w:t>%)</w:t>
            </w:r>
          </w:p>
        </w:tc>
        <w:tc>
          <w:tcPr>
            <w:tcW w:w="1561" w:type="dxa"/>
          </w:tcPr>
          <w:p w14:paraId="39350A6D" w14:textId="77777777" w:rsidR="00FD039E" w:rsidRPr="009049B9" w:rsidRDefault="00FD039E" w:rsidP="00F04588">
            <w:pPr>
              <w:pStyle w:val="TableParagraph"/>
              <w:spacing w:line="274" w:lineRule="exact"/>
              <w:ind w:left="233" w:right="223" w:firstLine="124"/>
              <w:jc w:val="center"/>
              <w:rPr>
                <w:b/>
                <w:sz w:val="24"/>
                <w:szCs w:val="24"/>
              </w:rPr>
            </w:pPr>
            <w:r w:rsidRPr="009049B9">
              <w:rPr>
                <w:b/>
                <w:sz w:val="24"/>
                <w:szCs w:val="24"/>
              </w:rPr>
              <w:t xml:space="preserve">Per cent </w:t>
            </w:r>
            <w:r w:rsidRPr="009049B9">
              <w:rPr>
                <w:b/>
                <w:spacing w:val="-2"/>
                <w:sz w:val="24"/>
                <w:szCs w:val="24"/>
              </w:rPr>
              <w:t>emergence (%)</w:t>
            </w:r>
          </w:p>
        </w:tc>
        <w:tc>
          <w:tcPr>
            <w:tcW w:w="1577" w:type="dxa"/>
          </w:tcPr>
          <w:p w14:paraId="42DDC79F" w14:textId="77777777" w:rsidR="00FD039E" w:rsidRPr="009049B9" w:rsidRDefault="00FD039E" w:rsidP="00F04588">
            <w:pPr>
              <w:pStyle w:val="TableParagraph"/>
              <w:spacing w:line="274" w:lineRule="exact"/>
              <w:ind w:left="223" w:right="-147" w:firstLine="48"/>
              <w:rPr>
                <w:b/>
                <w:sz w:val="24"/>
                <w:szCs w:val="24"/>
              </w:rPr>
            </w:pPr>
            <w:r w:rsidRPr="009049B9">
              <w:rPr>
                <w:b/>
                <w:spacing w:val="-2"/>
                <w:sz w:val="24"/>
                <w:szCs w:val="24"/>
              </w:rPr>
              <w:t xml:space="preserve">Per cent Seedling </w:t>
            </w:r>
            <w:proofErr w:type="gramStart"/>
            <w:r w:rsidRPr="009049B9">
              <w:rPr>
                <w:b/>
                <w:spacing w:val="-2"/>
                <w:sz w:val="24"/>
                <w:szCs w:val="24"/>
              </w:rPr>
              <w:t>mortality(</w:t>
            </w:r>
            <w:proofErr w:type="gramEnd"/>
            <w:r w:rsidRPr="009049B9">
              <w:rPr>
                <w:b/>
                <w:spacing w:val="-2"/>
                <w:sz w:val="24"/>
                <w:szCs w:val="24"/>
              </w:rPr>
              <w:t>%)</w:t>
            </w:r>
          </w:p>
        </w:tc>
      </w:tr>
      <w:tr w:rsidR="00FD039E" w:rsidRPr="009049B9" w14:paraId="01392807" w14:textId="77777777" w:rsidTr="007E372D">
        <w:trPr>
          <w:trHeight w:val="302"/>
        </w:trPr>
        <w:tc>
          <w:tcPr>
            <w:tcW w:w="764" w:type="dxa"/>
            <w:vMerge/>
            <w:tcBorders>
              <w:top w:val="nil"/>
            </w:tcBorders>
          </w:tcPr>
          <w:p w14:paraId="1E257E23" w14:textId="77777777" w:rsidR="00FD039E" w:rsidRPr="009049B9" w:rsidRDefault="00FD039E" w:rsidP="00F04588">
            <w:pPr>
              <w:rPr>
                <w:rFonts w:ascii="Times New Roman" w:hAnsi="Times New Roman" w:cs="Times New Roman"/>
                <w:sz w:val="24"/>
                <w:szCs w:val="24"/>
              </w:rPr>
            </w:pPr>
          </w:p>
        </w:tc>
        <w:tc>
          <w:tcPr>
            <w:tcW w:w="2651" w:type="dxa"/>
            <w:vMerge/>
            <w:tcBorders>
              <w:top w:val="nil"/>
            </w:tcBorders>
          </w:tcPr>
          <w:p w14:paraId="1F64C83A" w14:textId="77777777" w:rsidR="00FD039E" w:rsidRPr="009049B9" w:rsidRDefault="00FD039E" w:rsidP="00F04588">
            <w:pPr>
              <w:rPr>
                <w:rFonts w:ascii="Times New Roman" w:hAnsi="Times New Roman" w:cs="Times New Roman"/>
                <w:sz w:val="24"/>
                <w:szCs w:val="24"/>
              </w:rPr>
            </w:pPr>
          </w:p>
        </w:tc>
        <w:tc>
          <w:tcPr>
            <w:tcW w:w="3357" w:type="dxa"/>
            <w:gridSpan w:val="2"/>
          </w:tcPr>
          <w:p w14:paraId="786225CB" w14:textId="77777777" w:rsidR="00FD039E" w:rsidRPr="009049B9" w:rsidRDefault="00FD039E" w:rsidP="00F04588">
            <w:pPr>
              <w:pStyle w:val="TableParagraph"/>
              <w:spacing w:line="273" w:lineRule="exact"/>
              <w:ind w:left="1257"/>
              <w:rPr>
                <w:b/>
                <w:i/>
                <w:sz w:val="24"/>
                <w:szCs w:val="24"/>
              </w:rPr>
            </w:pPr>
            <w:r w:rsidRPr="009049B9">
              <w:rPr>
                <w:b/>
                <w:i/>
                <w:sz w:val="24"/>
                <w:szCs w:val="24"/>
              </w:rPr>
              <w:t>S.</w:t>
            </w:r>
            <w:r w:rsidRPr="009049B9">
              <w:rPr>
                <w:b/>
                <w:i/>
                <w:spacing w:val="4"/>
                <w:sz w:val="24"/>
                <w:szCs w:val="24"/>
              </w:rPr>
              <w:t xml:space="preserve"> </w:t>
            </w:r>
            <w:proofErr w:type="spellStart"/>
            <w:r w:rsidRPr="009049B9">
              <w:rPr>
                <w:b/>
                <w:i/>
                <w:spacing w:val="-2"/>
                <w:sz w:val="24"/>
                <w:szCs w:val="24"/>
              </w:rPr>
              <w:t>rolfsii</w:t>
            </w:r>
            <w:proofErr w:type="spellEnd"/>
          </w:p>
        </w:tc>
        <w:tc>
          <w:tcPr>
            <w:tcW w:w="3138" w:type="dxa"/>
            <w:gridSpan w:val="2"/>
          </w:tcPr>
          <w:p w14:paraId="6850DCF2" w14:textId="77777777" w:rsidR="00FD039E" w:rsidRPr="009049B9" w:rsidRDefault="00FD039E" w:rsidP="00F04588">
            <w:pPr>
              <w:pStyle w:val="TableParagraph"/>
              <w:spacing w:line="273" w:lineRule="exact"/>
              <w:ind w:left="1088"/>
              <w:rPr>
                <w:b/>
                <w:i/>
                <w:sz w:val="24"/>
                <w:szCs w:val="24"/>
              </w:rPr>
            </w:pPr>
            <w:r w:rsidRPr="009049B9">
              <w:rPr>
                <w:b/>
                <w:i/>
                <w:sz w:val="24"/>
                <w:szCs w:val="24"/>
              </w:rPr>
              <w:t>A.</w:t>
            </w:r>
            <w:r w:rsidRPr="009049B9">
              <w:rPr>
                <w:b/>
                <w:i/>
                <w:spacing w:val="2"/>
                <w:sz w:val="24"/>
                <w:szCs w:val="24"/>
              </w:rPr>
              <w:t xml:space="preserve"> </w:t>
            </w:r>
            <w:proofErr w:type="spellStart"/>
            <w:r w:rsidRPr="009049B9">
              <w:rPr>
                <w:b/>
                <w:i/>
                <w:spacing w:val="-2"/>
                <w:sz w:val="24"/>
                <w:szCs w:val="24"/>
              </w:rPr>
              <w:t>niger</w:t>
            </w:r>
            <w:proofErr w:type="spellEnd"/>
          </w:p>
        </w:tc>
      </w:tr>
      <w:tr w:rsidR="00FD039E" w:rsidRPr="009049B9" w14:paraId="14F33398" w14:textId="77777777" w:rsidTr="007E372D">
        <w:trPr>
          <w:trHeight w:val="551"/>
        </w:trPr>
        <w:tc>
          <w:tcPr>
            <w:tcW w:w="764" w:type="dxa"/>
          </w:tcPr>
          <w:p w14:paraId="08C14E8B" w14:textId="77777777" w:rsidR="00FD039E" w:rsidRPr="009049B9" w:rsidRDefault="00FD039E" w:rsidP="00F04588">
            <w:pPr>
              <w:pStyle w:val="TableParagraph"/>
              <w:spacing w:line="268" w:lineRule="exact"/>
              <w:ind w:left="16" w:right="15"/>
              <w:jc w:val="center"/>
              <w:rPr>
                <w:sz w:val="24"/>
                <w:szCs w:val="24"/>
              </w:rPr>
            </w:pPr>
            <w:r w:rsidRPr="009049B9">
              <w:rPr>
                <w:spacing w:val="-5"/>
                <w:sz w:val="24"/>
                <w:szCs w:val="24"/>
              </w:rPr>
              <w:t>1.</w:t>
            </w:r>
          </w:p>
        </w:tc>
        <w:tc>
          <w:tcPr>
            <w:tcW w:w="2651" w:type="dxa"/>
          </w:tcPr>
          <w:p w14:paraId="7AEECE3C" w14:textId="77777777" w:rsidR="00FD039E" w:rsidRPr="009049B9" w:rsidRDefault="00FD039E" w:rsidP="00F04588">
            <w:pPr>
              <w:pStyle w:val="TableParagraph"/>
              <w:spacing w:before="2" w:line="261" w:lineRule="exact"/>
              <w:ind w:left="105"/>
              <w:rPr>
                <w:sz w:val="24"/>
                <w:szCs w:val="24"/>
              </w:rPr>
            </w:pPr>
            <w:r w:rsidRPr="009049B9">
              <w:rPr>
                <w:sz w:val="24"/>
                <w:szCs w:val="24"/>
              </w:rPr>
              <w:t xml:space="preserve">Seed </w:t>
            </w:r>
            <w:r w:rsidRPr="009049B9">
              <w:rPr>
                <w:spacing w:val="-2"/>
                <w:sz w:val="24"/>
                <w:szCs w:val="24"/>
              </w:rPr>
              <w:t xml:space="preserve">Treatment @ 10g/kg seed </w:t>
            </w:r>
            <w:r w:rsidRPr="009049B9">
              <w:rPr>
                <w:sz w:val="24"/>
                <w:szCs w:val="24"/>
              </w:rPr>
              <w:t>(</w:t>
            </w:r>
            <w:r w:rsidRPr="009049B9">
              <w:rPr>
                <w:i/>
                <w:sz w:val="24"/>
                <w:szCs w:val="24"/>
              </w:rPr>
              <w:t xml:space="preserve">Bacillus </w:t>
            </w:r>
            <w:r w:rsidRPr="009049B9">
              <w:rPr>
                <w:spacing w:val="-4"/>
                <w:sz w:val="24"/>
                <w:szCs w:val="24"/>
              </w:rPr>
              <w:t>sp.)</w:t>
            </w:r>
          </w:p>
        </w:tc>
        <w:tc>
          <w:tcPr>
            <w:tcW w:w="1534" w:type="dxa"/>
          </w:tcPr>
          <w:p w14:paraId="366AD1CA" w14:textId="77777777" w:rsidR="00FD039E" w:rsidRPr="009049B9" w:rsidRDefault="00FD039E" w:rsidP="00F04588">
            <w:pPr>
              <w:pStyle w:val="TableParagraph"/>
              <w:spacing w:line="268" w:lineRule="exact"/>
              <w:ind w:left="555"/>
              <w:rPr>
                <w:sz w:val="24"/>
                <w:szCs w:val="24"/>
              </w:rPr>
            </w:pPr>
            <w:r w:rsidRPr="009049B9">
              <w:rPr>
                <w:spacing w:val="-2"/>
                <w:sz w:val="24"/>
                <w:szCs w:val="24"/>
              </w:rPr>
              <w:t>63.00</w:t>
            </w:r>
          </w:p>
          <w:p w14:paraId="3AFF0986" w14:textId="77777777" w:rsidR="00FD039E" w:rsidRPr="009049B9" w:rsidRDefault="00FD039E" w:rsidP="00F04588">
            <w:pPr>
              <w:pStyle w:val="TableParagraph"/>
              <w:spacing w:before="2" w:line="261" w:lineRule="exact"/>
              <w:ind w:left="474"/>
              <w:rPr>
                <w:sz w:val="24"/>
                <w:szCs w:val="24"/>
              </w:rPr>
            </w:pPr>
            <w:r w:rsidRPr="009049B9">
              <w:rPr>
                <w:spacing w:val="-2"/>
                <w:sz w:val="24"/>
                <w:szCs w:val="24"/>
              </w:rPr>
              <w:t>(52.51)</w:t>
            </w:r>
          </w:p>
        </w:tc>
        <w:tc>
          <w:tcPr>
            <w:tcW w:w="1823" w:type="dxa"/>
          </w:tcPr>
          <w:p w14:paraId="651D3D08" w14:textId="77777777" w:rsidR="00FD039E" w:rsidRPr="009049B9" w:rsidRDefault="00FD039E" w:rsidP="00F04588">
            <w:pPr>
              <w:pStyle w:val="TableParagraph"/>
              <w:spacing w:line="268" w:lineRule="exact"/>
              <w:ind w:left="14" w:right="13"/>
              <w:jc w:val="center"/>
              <w:rPr>
                <w:sz w:val="24"/>
                <w:szCs w:val="24"/>
              </w:rPr>
            </w:pPr>
            <w:r w:rsidRPr="009049B9">
              <w:rPr>
                <w:spacing w:val="-2"/>
                <w:sz w:val="24"/>
                <w:szCs w:val="24"/>
              </w:rPr>
              <w:t>19.33</w:t>
            </w:r>
          </w:p>
          <w:p w14:paraId="2DBB5691" w14:textId="77777777" w:rsidR="00FD039E" w:rsidRPr="009049B9" w:rsidRDefault="00FD039E" w:rsidP="00F04588">
            <w:pPr>
              <w:pStyle w:val="TableParagraph"/>
              <w:spacing w:before="2" w:line="261" w:lineRule="exact"/>
              <w:ind w:left="14" w:right="14"/>
              <w:jc w:val="center"/>
              <w:rPr>
                <w:sz w:val="24"/>
                <w:szCs w:val="24"/>
              </w:rPr>
            </w:pPr>
            <w:r w:rsidRPr="009049B9">
              <w:rPr>
                <w:spacing w:val="-2"/>
                <w:sz w:val="24"/>
                <w:szCs w:val="24"/>
              </w:rPr>
              <w:t>(26.06)</w:t>
            </w:r>
          </w:p>
        </w:tc>
        <w:tc>
          <w:tcPr>
            <w:tcW w:w="1561" w:type="dxa"/>
          </w:tcPr>
          <w:p w14:paraId="06F4B96B" w14:textId="77777777" w:rsidR="00FD039E" w:rsidRPr="009049B9" w:rsidRDefault="00FD039E" w:rsidP="00F04588">
            <w:pPr>
              <w:pStyle w:val="TableParagraph"/>
              <w:spacing w:line="268" w:lineRule="exact"/>
              <w:ind w:left="512"/>
              <w:rPr>
                <w:sz w:val="24"/>
                <w:szCs w:val="24"/>
              </w:rPr>
            </w:pPr>
            <w:r w:rsidRPr="009049B9">
              <w:rPr>
                <w:spacing w:val="-2"/>
                <w:sz w:val="24"/>
                <w:szCs w:val="24"/>
              </w:rPr>
              <w:t>56.00</w:t>
            </w:r>
          </w:p>
          <w:p w14:paraId="7579EEF2" w14:textId="77777777" w:rsidR="00FD039E" w:rsidRPr="009049B9" w:rsidRDefault="00FD039E" w:rsidP="00F04588">
            <w:pPr>
              <w:pStyle w:val="TableParagraph"/>
              <w:spacing w:before="2" w:line="261" w:lineRule="exact"/>
              <w:ind w:left="430"/>
              <w:rPr>
                <w:sz w:val="24"/>
                <w:szCs w:val="24"/>
              </w:rPr>
            </w:pPr>
            <w:r w:rsidRPr="009049B9">
              <w:rPr>
                <w:spacing w:val="-2"/>
                <w:sz w:val="24"/>
                <w:szCs w:val="24"/>
              </w:rPr>
              <w:t>(48.42)</w:t>
            </w:r>
          </w:p>
        </w:tc>
        <w:tc>
          <w:tcPr>
            <w:tcW w:w="1577" w:type="dxa"/>
          </w:tcPr>
          <w:p w14:paraId="61D0B924" w14:textId="77777777" w:rsidR="00FD039E" w:rsidRPr="009049B9" w:rsidRDefault="00FD039E" w:rsidP="00F04588">
            <w:pPr>
              <w:pStyle w:val="TableParagraph"/>
              <w:spacing w:line="268" w:lineRule="exact"/>
              <w:ind w:left="434"/>
              <w:rPr>
                <w:sz w:val="24"/>
                <w:szCs w:val="24"/>
              </w:rPr>
            </w:pPr>
            <w:r w:rsidRPr="009049B9">
              <w:rPr>
                <w:spacing w:val="-2"/>
                <w:sz w:val="24"/>
                <w:szCs w:val="24"/>
              </w:rPr>
              <w:t>27.67</w:t>
            </w:r>
          </w:p>
          <w:p w14:paraId="1F5B8467" w14:textId="77777777" w:rsidR="00FD039E" w:rsidRPr="009049B9" w:rsidRDefault="00FD039E" w:rsidP="00F04588">
            <w:pPr>
              <w:pStyle w:val="TableParagraph"/>
              <w:spacing w:before="2" w:line="261" w:lineRule="exact"/>
              <w:ind w:left="353"/>
              <w:rPr>
                <w:sz w:val="24"/>
                <w:szCs w:val="24"/>
              </w:rPr>
            </w:pPr>
            <w:r w:rsidRPr="009049B9">
              <w:rPr>
                <w:spacing w:val="-2"/>
                <w:sz w:val="24"/>
                <w:szCs w:val="24"/>
              </w:rPr>
              <w:t>(31.71)</w:t>
            </w:r>
          </w:p>
        </w:tc>
      </w:tr>
      <w:tr w:rsidR="00FD039E" w:rsidRPr="009049B9" w14:paraId="7C0AB241" w14:textId="77777777" w:rsidTr="007E372D">
        <w:trPr>
          <w:trHeight w:val="551"/>
        </w:trPr>
        <w:tc>
          <w:tcPr>
            <w:tcW w:w="764" w:type="dxa"/>
          </w:tcPr>
          <w:p w14:paraId="510F0F55" w14:textId="77777777" w:rsidR="00FD039E" w:rsidRPr="009049B9" w:rsidRDefault="00FD039E" w:rsidP="00F04588">
            <w:pPr>
              <w:pStyle w:val="TableParagraph"/>
              <w:spacing w:line="268" w:lineRule="exact"/>
              <w:ind w:left="16" w:right="15"/>
              <w:jc w:val="center"/>
              <w:rPr>
                <w:sz w:val="24"/>
                <w:szCs w:val="24"/>
              </w:rPr>
            </w:pPr>
            <w:r w:rsidRPr="009049B9">
              <w:rPr>
                <w:spacing w:val="-5"/>
                <w:sz w:val="24"/>
                <w:szCs w:val="24"/>
              </w:rPr>
              <w:t>2.</w:t>
            </w:r>
          </w:p>
        </w:tc>
        <w:tc>
          <w:tcPr>
            <w:tcW w:w="2651" w:type="dxa"/>
          </w:tcPr>
          <w:p w14:paraId="49CC03CC" w14:textId="77777777" w:rsidR="00FD039E" w:rsidRPr="009049B9" w:rsidRDefault="00FD039E" w:rsidP="00F04588">
            <w:pPr>
              <w:pStyle w:val="TableParagraph"/>
              <w:spacing w:before="2" w:line="261" w:lineRule="exact"/>
              <w:ind w:left="105"/>
              <w:rPr>
                <w:sz w:val="24"/>
                <w:szCs w:val="24"/>
              </w:rPr>
            </w:pPr>
            <w:r w:rsidRPr="009049B9">
              <w:rPr>
                <w:sz w:val="24"/>
                <w:szCs w:val="24"/>
              </w:rPr>
              <w:t xml:space="preserve">Seed </w:t>
            </w:r>
            <w:r w:rsidRPr="009049B9">
              <w:rPr>
                <w:spacing w:val="-2"/>
                <w:sz w:val="24"/>
                <w:szCs w:val="24"/>
              </w:rPr>
              <w:t xml:space="preserve">Treatment@ 10g/kg </w:t>
            </w:r>
            <w:proofErr w:type="gramStart"/>
            <w:r w:rsidRPr="009049B9">
              <w:rPr>
                <w:spacing w:val="-2"/>
                <w:sz w:val="24"/>
                <w:szCs w:val="24"/>
              </w:rPr>
              <w:t xml:space="preserve">seed  </w:t>
            </w:r>
            <w:r w:rsidRPr="009049B9">
              <w:rPr>
                <w:sz w:val="24"/>
                <w:szCs w:val="24"/>
              </w:rPr>
              <w:t>(</w:t>
            </w:r>
            <w:proofErr w:type="gramEnd"/>
            <w:r w:rsidRPr="009049B9">
              <w:rPr>
                <w:i/>
                <w:sz w:val="24"/>
                <w:szCs w:val="24"/>
              </w:rPr>
              <w:t>Pseudomonas</w:t>
            </w:r>
            <w:r w:rsidRPr="009049B9">
              <w:rPr>
                <w:i/>
                <w:spacing w:val="-8"/>
                <w:sz w:val="24"/>
                <w:szCs w:val="24"/>
              </w:rPr>
              <w:t xml:space="preserve"> </w:t>
            </w:r>
            <w:r w:rsidRPr="009049B9">
              <w:rPr>
                <w:spacing w:val="-4"/>
                <w:sz w:val="24"/>
                <w:szCs w:val="24"/>
              </w:rPr>
              <w:t>sp.)</w:t>
            </w:r>
          </w:p>
        </w:tc>
        <w:tc>
          <w:tcPr>
            <w:tcW w:w="1534" w:type="dxa"/>
          </w:tcPr>
          <w:p w14:paraId="32BA93BC" w14:textId="77777777" w:rsidR="00FD039E" w:rsidRPr="009049B9" w:rsidRDefault="00FD039E" w:rsidP="00F04588">
            <w:pPr>
              <w:pStyle w:val="TableParagraph"/>
              <w:spacing w:line="268" w:lineRule="exact"/>
              <w:ind w:left="555"/>
              <w:rPr>
                <w:sz w:val="24"/>
                <w:szCs w:val="24"/>
              </w:rPr>
            </w:pPr>
            <w:r w:rsidRPr="009049B9">
              <w:rPr>
                <w:spacing w:val="-2"/>
                <w:sz w:val="24"/>
                <w:szCs w:val="24"/>
              </w:rPr>
              <w:t>52.33</w:t>
            </w:r>
          </w:p>
          <w:p w14:paraId="3AC258FB" w14:textId="77777777" w:rsidR="00FD039E" w:rsidRPr="009049B9" w:rsidRDefault="00FD039E" w:rsidP="00F04588">
            <w:pPr>
              <w:pStyle w:val="TableParagraph"/>
              <w:spacing w:before="2" w:line="261" w:lineRule="exact"/>
              <w:ind w:left="474"/>
              <w:rPr>
                <w:sz w:val="24"/>
                <w:szCs w:val="24"/>
              </w:rPr>
            </w:pPr>
            <w:r w:rsidRPr="009049B9">
              <w:rPr>
                <w:spacing w:val="-2"/>
                <w:sz w:val="24"/>
                <w:szCs w:val="24"/>
              </w:rPr>
              <w:t>(46.31)</w:t>
            </w:r>
          </w:p>
        </w:tc>
        <w:tc>
          <w:tcPr>
            <w:tcW w:w="1823" w:type="dxa"/>
          </w:tcPr>
          <w:p w14:paraId="4CDC6C2D" w14:textId="77777777" w:rsidR="00FD039E" w:rsidRPr="009049B9" w:rsidRDefault="00FD039E" w:rsidP="00F04588">
            <w:pPr>
              <w:pStyle w:val="TableParagraph"/>
              <w:spacing w:line="268" w:lineRule="exact"/>
              <w:ind w:left="14" w:right="13"/>
              <w:jc w:val="center"/>
              <w:rPr>
                <w:sz w:val="24"/>
                <w:szCs w:val="24"/>
              </w:rPr>
            </w:pPr>
            <w:r w:rsidRPr="009049B9">
              <w:rPr>
                <w:spacing w:val="-2"/>
                <w:sz w:val="24"/>
                <w:szCs w:val="24"/>
              </w:rPr>
              <w:t>21.00</w:t>
            </w:r>
          </w:p>
          <w:p w14:paraId="3F2ECFC4" w14:textId="77777777" w:rsidR="00FD039E" w:rsidRPr="009049B9" w:rsidRDefault="00FD039E" w:rsidP="00F04588">
            <w:pPr>
              <w:pStyle w:val="TableParagraph"/>
              <w:spacing w:before="2" w:line="261" w:lineRule="exact"/>
              <w:ind w:left="14" w:right="14"/>
              <w:jc w:val="center"/>
              <w:rPr>
                <w:sz w:val="24"/>
                <w:szCs w:val="24"/>
              </w:rPr>
            </w:pPr>
            <w:r w:rsidRPr="009049B9">
              <w:rPr>
                <w:spacing w:val="-2"/>
                <w:sz w:val="24"/>
                <w:szCs w:val="24"/>
              </w:rPr>
              <w:t>(27.48)</w:t>
            </w:r>
          </w:p>
        </w:tc>
        <w:tc>
          <w:tcPr>
            <w:tcW w:w="1561" w:type="dxa"/>
          </w:tcPr>
          <w:p w14:paraId="01E56EBE" w14:textId="77777777" w:rsidR="00FD039E" w:rsidRPr="009049B9" w:rsidRDefault="00FD039E" w:rsidP="00F04588">
            <w:pPr>
              <w:pStyle w:val="TableParagraph"/>
              <w:spacing w:line="268" w:lineRule="exact"/>
              <w:ind w:left="512"/>
              <w:rPr>
                <w:sz w:val="24"/>
                <w:szCs w:val="24"/>
              </w:rPr>
            </w:pPr>
            <w:r w:rsidRPr="009049B9">
              <w:rPr>
                <w:spacing w:val="-2"/>
                <w:sz w:val="24"/>
                <w:szCs w:val="24"/>
              </w:rPr>
              <w:t>50.33</w:t>
            </w:r>
          </w:p>
          <w:p w14:paraId="59D62F03" w14:textId="77777777" w:rsidR="00FD039E" w:rsidRPr="009049B9" w:rsidRDefault="00FD039E" w:rsidP="00F04588">
            <w:pPr>
              <w:pStyle w:val="TableParagraph"/>
              <w:spacing w:before="2" w:line="261" w:lineRule="exact"/>
              <w:ind w:left="430"/>
              <w:rPr>
                <w:sz w:val="24"/>
                <w:szCs w:val="24"/>
              </w:rPr>
            </w:pPr>
            <w:r w:rsidRPr="009049B9">
              <w:rPr>
                <w:spacing w:val="-2"/>
                <w:sz w:val="24"/>
                <w:szCs w:val="24"/>
              </w:rPr>
              <w:t>(45.17)</w:t>
            </w:r>
          </w:p>
        </w:tc>
        <w:tc>
          <w:tcPr>
            <w:tcW w:w="1577" w:type="dxa"/>
          </w:tcPr>
          <w:p w14:paraId="08D66495" w14:textId="77777777" w:rsidR="00FD039E" w:rsidRPr="009049B9" w:rsidRDefault="00FD039E" w:rsidP="00F04588">
            <w:pPr>
              <w:pStyle w:val="TableParagraph"/>
              <w:spacing w:line="268" w:lineRule="exact"/>
              <w:ind w:left="434"/>
              <w:rPr>
                <w:sz w:val="24"/>
                <w:szCs w:val="24"/>
              </w:rPr>
            </w:pPr>
            <w:r w:rsidRPr="009049B9">
              <w:rPr>
                <w:spacing w:val="-2"/>
                <w:sz w:val="24"/>
                <w:szCs w:val="24"/>
              </w:rPr>
              <w:t>32.33</w:t>
            </w:r>
          </w:p>
          <w:p w14:paraId="23DD4E1F" w14:textId="77777777" w:rsidR="00FD039E" w:rsidRPr="009049B9" w:rsidRDefault="00FD039E" w:rsidP="00F04588">
            <w:pPr>
              <w:pStyle w:val="TableParagraph"/>
              <w:spacing w:before="2" w:line="261" w:lineRule="exact"/>
              <w:ind w:left="353"/>
              <w:rPr>
                <w:sz w:val="24"/>
                <w:szCs w:val="24"/>
              </w:rPr>
            </w:pPr>
            <w:r w:rsidRPr="009049B9">
              <w:rPr>
                <w:spacing w:val="-2"/>
                <w:sz w:val="24"/>
                <w:szCs w:val="24"/>
              </w:rPr>
              <w:t>(34.64)</w:t>
            </w:r>
          </w:p>
        </w:tc>
      </w:tr>
      <w:tr w:rsidR="00FD039E" w:rsidRPr="009049B9" w14:paraId="0B05C60F" w14:textId="77777777" w:rsidTr="007E372D">
        <w:trPr>
          <w:trHeight w:val="552"/>
        </w:trPr>
        <w:tc>
          <w:tcPr>
            <w:tcW w:w="764" w:type="dxa"/>
          </w:tcPr>
          <w:p w14:paraId="41657441" w14:textId="5412088C" w:rsidR="00FD039E" w:rsidRPr="009049B9" w:rsidRDefault="00FD039E" w:rsidP="00F04588">
            <w:pPr>
              <w:pStyle w:val="TableParagraph"/>
              <w:spacing w:line="268" w:lineRule="exact"/>
              <w:ind w:left="16" w:right="15"/>
              <w:jc w:val="center"/>
              <w:rPr>
                <w:sz w:val="24"/>
                <w:szCs w:val="24"/>
              </w:rPr>
            </w:pPr>
            <w:r w:rsidRPr="009049B9">
              <w:rPr>
                <w:spacing w:val="-5"/>
                <w:sz w:val="24"/>
                <w:szCs w:val="24"/>
              </w:rPr>
              <w:t>3.</w:t>
            </w:r>
          </w:p>
        </w:tc>
        <w:tc>
          <w:tcPr>
            <w:tcW w:w="2651" w:type="dxa"/>
          </w:tcPr>
          <w:p w14:paraId="6C29B934" w14:textId="77777777" w:rsidR="00FD039E" w:rsidRPr="009049B9" w:rsidRDefault="00FD039E" w:rsidP="00F04588">
            <w:pPr>
              <w:pStyle w:val="TableParagraph"/>
              <w:spacing w:before="3" w:line="261" w:lineRule="exact"/>
              <w:ind w:left="105"/>
              <w:rPr>
                <w:sz w:val="24"/>
                <w:szCs w:val="24"/>
              </w:rPr>
            </w:pPr>
            <w:r w:rsidRPr="009049B9">
              <w:rPr>
                <w:sz w:val="24"/>
                <w:szCs w:val="24"/>
              </w:rPr>
              <w:t>Soil</w:t>
            </w:r>
            <w:r w:rsidRPr="009049B9">
              <w:rPr>
                <w:spacing w:val="-4"/>
                <w:sz w:val="24"/>
                <w:szCs w:val="24"/>
              </w:rPr>
              <w:t xml:space="preserve"> </w:t>
            </w:r>
            <w:r w:rsidRPr="009049B9">
              <w:rPr>
                <w:spacing w:val="-2"/>
                <w:sz w:val="24"/>
                <w:szCs w:val="24"/>
              </w:rPr>
              <w:t xml:space="preserve">Application@ 10g/kg seed </w:t>
            </w:r>
            <w:r w:rsidRPr="009049B9">
              <w:rPr>
                <w:sz w:val="24"/>
                <w:szCs w:val="24"/>
              </w:rPr>
              <w:t>(</w:t>
            </w:r>
            <w:r w:rsidRPr="009049B9">
              <w:rPr>
                <w:i/>
                <w:sz w:val="24"/>
                <w:szCs w:val="24"/>
              </w:rPr>
              <w:t xml:space="preserve">Bacillus </w:t>
            </w:r>
            <w:r w:rsidRPr="009049B9">
              <w:rPr>
                <w:spacing w:val="-4"/>
                <w:sz w:val="24"/>
                <w:szCs w:val="24"/>
              </w:rPr>
              <w:t>sp.)</w:t>
            </w:r>
          </w:p>
        </w:tc>
        <w:tc>
          <w:tcPr>
            <w:tcW w:w="1534" w:type="dxa"/>
          </w:tcPr>
          <w:p w14:paraId="17B2E6B2" w14:textId="77777777" w:rsidR="00FD039E" w:rsidRPr="009049B9" w:rsidRDefault="00FD039E" w:rsidP="00F04588">
            <w:pPr>
              <w:pStyle w:val="TableParagraph"/>
              <w:spacing w:line="268" w:lineRule="exact"/>
              <w:ind w:left="555"/>
              <w:rPr>
                <w:sz w:val="24"/>
                <w:szCs w:val="24"/>
              </w:rPr>
            </w:pPr>
            <w:r w:rsidRPr="009049B9">
              <w:rPr>
                <w:spacing w:val="-2"/>
                <w:sz w:val="24"/>
                <w:szCs w:val="24"/>
              </w:rPr>
              <w:t>48.67</w:t>
            </w:r>
          </w:p>
          <w:p w14:paraId="4548F63B" w14:textId="77777777" w:rsidR="00FD039E" w:rsidRPr="009049B9" w:rsidRDefault="00FD039E" w:rsidP="00F04588">
            <w:pPr>
              <w:pStyle w:val="TableParagraph"/>
              <w:spacing w:before="3" w:line="261" w:lineRule="exact"/>
              <w:ind w:left="474"/>
              <w:rPr>
                <w:sz w:val="24"/>
                <w:szCs w:val="24"/>
              </w:rPr>
            </w:pPr>
            <w:r w:rsidRPr="009049B9">
              <w:rPr>
                <w:spacing w:val="-2"/>
                <w:sz w:val="24"/>
                <w:szCs w:val="24"/>
              </w:rPr>
              <w:t>(44.21)</w:t>
            </w:r>
          </w:p>
        </w:tc>
        <w:tc>
          <w:tcPr>
            <w:tcW w:w="1823" w:type="dxa"/>
          </w:tcPr>
          <w:p w14:paraId="1B1B1EC9" w14:textId="77777777" w:rsidR="00FD039E" w:rsidRPr="009049B9" w:rsidRDefault="00FD039E" w:rsidP="00F04588">
            <w:pPr>
              <w:pStyle w:val="TableParagraph"/>
              <w:spacing w:line="268" w:lineRule="exact"/>
              <w:ind w:left="14" w:right="13"/>
              <w:jc w:val="center"/>
              <w:rPr>
                <w:sz w:val="24"/>
                <w:szCs w:val="24"/>
              </w:rPr>
            </w:pPr>
            <w:r w:rsidRPr="009049B9">
              <w:rPr>
                <w:spacing w:val="-2"/>
                <w:sz w:val="24"/>
                <w:szCs w:val="24"/>
              </w:rPr>
              <w:t>22.67</w:t>
            </w:r>
          </w:p>
          <w:p w14:paraId="7A78C754" w14:textId="77777777" w:rsidR="00FD039E" w:rsidRPr="009049B9" w:rsidRDefault="00FD039E" w:rsidP="00F04588">
            <w:pPr>
              <w:pStyle w:val="TableParagraph"/>
              <w:spacing w:before="3" w:line="261" w:lineRule="exact"/>
              <w:ind w:left="14" w:right="14"/>
              <w:jc w:val="center"/>
              <w:rPr>
                <w:sz w:val="24"/>
                <w:szCs w:val="24"/>
              </w:rPr>
            </w:pPr>
            <w:r w:rsidRPr="009049B9">
              <w:rPr>
                <w:spacing w:val="-2"/>
                <w:sz w:val="24"/>
                <w:szCs w:val="24"/>
              </w:rPr>
              <w:t>(28.41)</w:t>
            </w:r>
          </w:p>
        </w:tc>
        <w:tc>
          <w:tcPr>
            <w:tcW w:w="1561" w:type="dxa"/>
          </w:tcPr>
          <w:p w14:paraId="0683D835" w14:textId="77777777" w:rsidR="00FD039E" w:rsidRPr="009049B9" w:rsidRDefault="00FD039E" w:rsidP="00F04588">
            <w:pPr>
              <w:pStyle w:val="TableParagraph"/>
              <w:spacing w:line="268" w:lineRule="exact"/>
              <w:ind w:left="512"/>
              <w:rPr>
                <w:sz w:val="24"/>
                <w:szCs w:val="24"/>
              </w:rPr>
            </w:pPr>
            <w:r w:rsidRPr="009049B9">
              <w:rPr>
                <w:spacing w:val="-2"/>
                <w:sz w:val="24"/>
                <w:szCs w:val="24"/>
              </w:rPr>
              <w:t>52.00</w:t>
            </w:r>
          </w:p>
          <w:p w14:paraId="0B0A11F2" w14:textId="77777777" w:rsidR="00FD039E" w:rsidRPr="009049B9" w:rsidRDefault="00FD039E" w:rsidP="00F04588">
            <w:pPr>
              <w:pStyle w:val="TableParagraph"/>
              <w:spacing w:before="3" w:line="261" w:lineRule="exact"/>
              <w:ind w:left="430"/>
              <w:rPr>
                <w:sz w:val="24"/>
                <w:szCs w:val="24"/>
              </w:rPr>
            </w:pPr>
            <w:r w:rsidRPr="009049B9">
              <w:rPr>
                <w:spacing w:val="-2"/>
                <w:sz w:val="24"/>
                <w:szCs w:val="24"/>
              </w:rPr>
              <w:t>(46.12)</w:t>
            </w:r>
          </w:p>
        </w:tc>
        <w:tc>
          <w:tcPr>
            <w:tcW w:w="1577" w:type="dxa"/>
          </w:tcPr>
          <w:p w14:paraId="1C5F163B" w14:textId="77777777" w:rsidR="00FD039E" w:rsidRPr="009049B9" w:rsidRDefault="00FD039E" w:rsidP="00F04588">
            <w:pPr>
              <w:pStyle w:val="TableParagraph"/>
              <w:spacing w:line="268" w:lineRule="exact"/>
              <w:ind w:left="434"/>
              <w:rPr>
                <w:sz w:val="24"/>
                <w:szCs w:val="24"/>
              </w:rPr>
            </w:pPr>
            <w:r w:rsidRPr="009049B9">
              <w:rPr>
                <w:spacing w:val="-2"/>
                <w:sz w:val="24"/>
                <w:szCs w:val="24"/>
              </w:rPr>
              <w:t>29.00</w:t>
            </w:r>
          </w:p>
          <w:p w14:paraId="06E49A72" w14:textId="77777777" w:rsidR="00FD039E" w:rsidRPr="009049B9" w:rsidRDefault="00FD039E" w:rsidP="00F04588">
            <w:pPr>
              <w:pStyle w:val="TableParagraph"/>
              <w:spacing w:before="3" w:line="261" w:lineRule="exact"/>
              <w:ind w:left="353"/>
              <w:rPr>
                <w:sz w:val="24"/>
                <w:szCs w:val="24"/>
              </w:rPr>
            </w:pPr>
            <w:r w:rsidRPr="009049B9">
              <w:rPr>
                <w:spacing w:val="-2"/>
                <w:sz w:val="24"/>
                <w:szCs w:val="24"/>
              </w:rPr>
              <w:t>(32.55)</w:t>
            </w:r>
          </w:p>
        </w:tc>
      </w:tr>
      <w:tr w:rsidR="00FD039E" w:rsidRPr="009049B9" w14:paraId="7922E4D1" w14:textId="77777777" w:rsidTr="007E372D">
        <w:trPr>
          <w:trHeight w:val="551"/>
        </w:trPr>
        <w:tc>
          <w:tcPr>
            <w:tcW w:w="764" w:type="dxa"/>
          </w:tcPr>
          <w:p w14:paraId="778BDB3A" w14:textId="77777777" w:rsidR="00FD039E" w:rsidRPr="009049B9" w:rsidRDefault="00FD039E" w:rsidP="00F04588">
            <w:pPr>
              <w:pStyle w:val="TableParagraph"/>
              <w:spacing w:line="268" w:lineRule="exact"/>
              <w:ind w:left="16" w:right="15"/>
              <w:jc w:val="center"/>
              <w:rPr>
                <w:sz w:val="24"/>
                <w:szCs w:val="24"/>
              </w:rPr>
            </w:pPr>
            <w:r w:rsidRPr="009049B9">
              <w:rPr>
                <w:spacing w:val="-5"/>
                <w:sz w:val="24"/>
                <w:szCs w:val="24"/>
              </w:rPr>
              <w:t>4.</w:t>
            </w:r>
          </w:p>
        </w:tc>
        <w:tc>
          <w:tcPr>
            <w:tcW w:w="2651" w:type="dxa"/>
          </w:tcPr>
          <w:p w14:paraId="4B663F99" w14:textId="77777777" w:rsidR="00FD039E" w:rsidRPr="009049B9" w:rsidRDefault="00FD039E" w:rsidP="00F04588">
            <w:pPr>
              <w:pStyle w:val="TableParagraph"/>
              <w:spacing w:before="2" w:line="261" w:lineRule="exact"/>
              <w:ind w:left="105"/>
              <w:rPr>
                <w:sz w:val="24"/>
                <w:szCs w:val="24"/>
              </w:rPr>
            </w:pPr>
            <w:r w:rsidRPr="009049B9">
              <w:rPr>
                <w:sz w:val="24"/>
                <w:szCs w:val="24"/>
              </w:rPr>
              <w:t>Soil</w:t>
            </w:r>
            <w:r w:rsidRPr="009049B9">
              <w:rPr>
                <w:spacing w:val="-4"/>
                <w:sz w:val="24"/>
                <w:szCs w:val="24"/>
              </w:rPr>
              <w:t xml:space="preserve"> </w:t>
            </w:r>
            <w:r w:rsidRPr="009049B9">
              <w:rPr>
                <w:spacing w:val="-2"/>
                <w:sz w:val="24"/>
                <w:szCs w:val="24"/>
              </w:rPr>
              <w:t xml:space="preserve">Application@ 10g/kg seed </w:t>
            </w:r>
            <w:r w:rsidRPr="009049B9">
              <w:rPr>
                <w:sz w:val="24"/>
                <w:szCs w:val="24"/>
              </w:rPr>
              <w:t>(</w:t>
            </w:r>
            <w:r w:rsidRPr="009049B9">
              <w:rPr>
                <w:i/>
                <w:sz w:val="24"/>
                <w:szCs w:val="24"/>
              </w:rPr>
              <w:t>Pseudomonas</w:t>
            </w:r>
            <w:r w:rsidRPr="009049B9">
              <w:rPr>
                <w:i/>
                <w:spacing w:val="-8"/>
                <w:sz w:val="24"/>
                <w:szCs w:val="24"/>
              </w:rPr>
              <w:t xml:space="preserve"> </w:t>
            </w:r>
            <w:r w:rsidRPr="009049B9">
              <w:rPr>
                <w:spacing w:val="-4"/>
                <w:sz w:val="24"/>
                <w:szCs w:val="24"/>
              </w:rPr>
              <w:t>sp.)</w:t>
            </w:r>
          </w:p>
        </w:tc>
        <w:tc>
          <w:tcPr>
            <w:tcW w:w="1534" w:type="dxa"/>
          </w:tcPr>
          <w:p w14:paraId="2CA2B06B" w14:textId="77777777" w:rsidR="00FD039E" w:rsidRPr="009049B9" w:rsidRDefault="00FD039E" w:rsidP="00F04588">
            <w:pPr>
              <w:pStyle w:val="TableParagraph"/>
              <w:spacing w:line="268" w:lineRule="exact"/>
              <w:ind w:left="555"/>
              <w:rPr>
                <w:sz w:val="24"/>
                <w:szCs w:val="24"/>
              </w:rPr>
            </w:pPr>
            <w:r w:rsidRPr="009049B9">
              <w:rPr>
                <w:spacing w:val="-2"/>
                <w:sz w:val="24"/>
                <w:szCs w:val="24"/>
              </w:rPr>
              <w:t>47.33</w:t>
            </w:r>
          </w:p>
          <w:p w14:paraId="7856B88F" w14:textId="77777777" w:rsidR="00FD039E" w:rsidRPr="009049B9" w:rsidRDefault="00FD039E" w:rsidP="00F04588">
            <w:pPr>
              <w:pStyle w:val="TableParagraph"/>
              <w:spacing w:before="2" w:line="261" w:lineRule="exact"/>
              <w:ind w:left="474"/>
              <w:rPr>
                <w:sz w:val="24"/>
                <w:szCs w:val="24"/>
              </w:rPr>
            </w:pPr>
            <w:r w:rsidRPr="009049B9">
              <w:rPr>
                <w:spacing w:val="-2"/>
                <w:sz w:val="24"/>
                <w:szCs w:val="24"/>
              </w:rPr>
              <w:t>(43.64)</w:t>
            </w:r>
          </w:p>
        </w:tc>
        <w:tc>
          <w:tcPr>
            <w:tcW w:w="1823" w:type="dxa"/>
          </w:tcPr>
          <w:p w14:paraId="31F32EED" w14:textId="77777777" w:rsidR="00FD039E" w:rsidRPr="009049B9" w:rsidRDefault="00FD039E" w:rsidP="00F04588">
            <w:pPr>
              <w:pStyle w:val="TableParagraph"/>
              <w:spacing w:line="268" w:lineRule="exact"/>
              <w:ind w:left="14" w:right="13"/>
              <w:jc w:val="center"/>
              <w:rPr>
                <w:sz w:val="24"/>
                <w:szCs w:val="24"/>
              </w:rPr>
            </w:pPr>
            <w:r w:rsidRPr="009049B9">
              <w:rPr>
                <w:spacing w:val="-2"/>
                <w:sz w:val="24"/>
                <w:szCs w:val="24"/>
              </w:rPr>
              <w:t>28.33</w:t>
            </w:r>
          </w:p>
          <w:p w14:paraId="595C0001" w14:textId="77777777" w:rsidR="00FD039E" w:rsidRPr="009049B9" w:rsidRDefault="00FD039E" w:rsidP="00F04588">
            <w:pPr>
              <w:pStyle w:val="TableParagraph"/>
              <w:spacing w:before="2" w:line="261" w:lineRule="exact"/>
              <w:ind w:left="14" w:right="14"/>
              <w:jc w:val="center"/>
              <w:rPr>
                <w:sz w:val="24"/>
                <w:szCs w:val="24"/>
              </w:rPr>
            </w:pPr>
            <w:r w:rsidRPr="009049B9">
              <w:rPr>
                <w:spacing w:val="-2"/>
                <w:sz w:val="24"/>
                <w:szCs w:val="24"/>
              </w:rPr>
              <w:t>(32.14)</w:t>
            </w:r>
          </w:p>
        </w:tc>
        <w:tc>
          <w:tcPr>
            <w:tcW w:w="1561" w:type="dxa"/>
          </w:tcPr>
          <w:p w14:paraId="39791243" w14:textId="77777777" w:rsidR="00FD039E" w:rsidRPr="009049B9" w:rsidRDefault="00FD039E" w:rsidP="00F04588">
            <w:pPr>
              <w:pStyle w:val="TableParagraph"/>
              <w:spacing w:line="268" w:lineRule="exact"/>
              <w:ind w:left="512"/>
              <w:rPr>
                <w:sz w:val="24"/>
                <w:szCs w:val="24"/>
              </w:rPr>
            </w:pPr>
            <w:r w:rsidRPr="009049B9">
              <w:rPr>
                <w:spacing w:val="-2"/>
                <w:sz w:val="24"/>
                <w:szCs w:val="24"/>
              </w:rPr>
              <w:t>49.67</w:t>
            </w:r>
          </w:p>
          <w:p w14:paraId="74BE5D64" w14:textId="77777777" w:rsidR="00FD039E" w:rsidRPr="009049B9" w:rsidRDefault="00FD039E" w:rsidP="00F04588">
            <w:pPr>
              <w:pStyle w:val="TableParagraph"/>
              <w:spacing w:before="2" w:line="261" w:lineRule="exact"/>
              <w:ind w:left="430"/>
              <w:rPr>
                <w:sz w:val="24"/>
                <w:szCs w:val="24"/>
              </w:rPr>
            </w:pPr>
            <w:r w:rsidRPr="009049B9">
              <w:rPr>
                <w:spacing w:val="-2"/>
                <w:sz w:val="24"/>
                <w:szCs w:val="24"/>
              </w:rPr>
              <w:t>(44.79)</w:t>
            </w:r>
          </w:p>
        </w:tc>
        <w:tc>
          <w:tcPr>
            <w:tcW w:w="1577" w:type="dxa"/>
          </w:tcPr>
          <w:p w14:paraId="4611C95A" w14:textId="77777777" w:rsidR="00FD039E" w:rsidRPr="009049B9" w:rsidRDefault="00FD039E" w:rsidP="00F04588">
            <w:pPr>
              <w:pStyle w:val="TableParagraph"/>
              <w:spacing w:line="268" w:lineRule="exact"/>
              <w:ind w:left="434"/>
              <w:rPr>
                <w:sz w:val="24"/>
                <w:szCs w:val="24"/>
              </w:rPr>
            </w:pPr>
            <w:r w:rsidRPr="009049B9">
              <w:rPr>
                <w:spacing w:val="-2"/>
                <w:sz w:val="24"/>
                <w:szCs w:val="24"/>
              </w:rPr>
              <w:t>35.00</w:t>
            </w:r>
          </w:p>
          <w:p w14:paraId="33665DA2" w14:textId="77777777" w:rsidR="00FD039E" w:rsidRPr="009049B9" w:rsidRDefault="00FD039E" w:rsidP="00F04588">
            <w:pPr>
              <w:pStyle w:val="TableParagraph"/>
              <w:spacing w:before="2" w:line="261" w:lineRule="exact"/>
              <w:ind w:left="353"/>
              <w:rPr>
                <w:sz w:val="24"/>
                <w:szCs w:val="24"/>
              </w:rPr>
            </w:pPr>
            <w:r w:rsidRPr="009049B9">
              <w:rPr>
                <w:spacing w:val="-2"/>
                <w:sz w:val="24"/>
                <w:szCs w:val="24"/>
              </w:rPr>
              <w:t>(36.25)</w:t>
            </w:r>
          </w:p>
        </w:tc>
      </w:tr>
      <w:tr w:rsidR="00FD039E" w:rsidRPr="009049B9" w14:paraId="7C02837C" w14:textId="77777777" w:rsidTr="007E372D">
        <w:trPr>
          <w:trHeight w:val="830"/>
        </w:trPr>
        <w:tc>
          <w:tcPr>
            <w:tcW w:w="764" w:type="dxa"/>
          </w:tcPr>
          <w:p w14:paraId="4AB12561" w14:textId="77777777" w:rsidR="00FD039E" w:rsidRPr="009049B9" w:rsidRDefault="00FD039E" w:rsidP="00F04588">
            <w:pPr>
              <w:pStyle w:val="TableParagraph"/>
              <w:spacing w:line="273" w:lineRule="exact"/>
              <w:ind w:left="16" w:right="15"/>
              <w:jc w:val="center"/>
              <w:rPr>
                <w:sz w:val="24"/>
                <w:szCs w:val="24"/>
              </w:rPr>
            </w:pPr>
            <w:r w:rsidRPr="009049B9">
              <w:rPr>
                <w:spacing w:val="-5"/>
                <w:sz w:val="24"/>
                <w:szCs w:val="24"/>
              </w:rPr>
              <w:t>5.</w:t>
            </w:r>
          </w:p>
        </w:tc>
        <w:tc>
          <w:tcPr>
            <w:tcW w:w="2651" w:type="dxa"/>
          </w:tcPr>
          <w:p w14:paraId="08F3D308" w14:textId="77777777" w:rsidR="00FD039E" w:rsidRPr="009049B9" w:rsidRDefault="00FD039E" w:rsidP="00F04588">
            <w:pPr>
              <w:pStyle w:val="TableParagraph"/>
              <w:spacing w:before="2" w:line="262" w:lineRule="exact"/>
              <w:ind w:left="105"/>
              <w:rPr>
                <w:sz w:val="24"/>
                <w:szCs w:val="24"/>
              </w:rPr>
            </w:pPr>
            <w:r w:rsidRPr="009049B9">
              <w:rPr>
                <w:sz w:val="24"/>
                <w:szCs w:val="24"/>
              </w:rPr>
              <w:t>Seed</w:t>
            </w:r>
            <w:r w:rsidRPr="009049B9">
              <w:rPr>
                <w:spacing w:val="-15"/>
                <w:sz w:val="24"/>
                <w:szCs w:val="24"/>
              </w:rPr>
              <w:t xml:space="preserve"> </w:t>
            </w:r>
            <w:r w:rsidRPr="009049B9">
              <w:rPr>
                <w:sz w:val="24"/>
                <w:szCs w:val="24"/>
              </w:rPr>
              <w:t>Treatment</w:t>
            </w:r>
            <w:r w:rsidRPr="009049B9">
              <w:rPr>
                <w:spacing w:val="-15"/>
                <w:sz w:val="24"/>
                <w:szCs w:val="24"/>
              </w:rPr>
              <w:t xml:space="preserve"> </w:t>
            </w:r>
            <w:r w:rsidRPr="009049B9">
              <w:rPr>
                <w:spacing w:val="-2"/>
                <w:sz w:val="24"/>
                <w:szCs w:val="24"/>
              </w:rPr>
              <w:t>@ 5g/kg seed</w:t>
            </w:r>
            <w:r w:rsidRPr="009049B9">
              <w:rPr>
                <w:sz w:val="24"/>
                <w:szCs w:val="24"/>
              </w:rPr>
              <w:t xml:space="preserve"> + Soil Application </w:t>
            </w:r>
            <w:r w:rsidRPr="009049B9">
              <w:rPr>
                <w:spacing w:val="-2"/>
                <w:sz w:val="24"/>
                <w:szCs w:val="24"/>
              </w:rPr>
              <w:t xml:space="preserve">@ 5g/kg soil </w:t>
            </w:r>
            <w:r w:rsidRPr="009049B9">
              <w:rPr>
                <w:sz w:val="24"/>
                <w:szCs w:val="24"/>
              </w:rPr>
              <w:t>(</w:t>
            </w:r>
            <w:r w:rsidRPr="009049B9">
              <w:rPr>
                <w:i/>
                <w:sz w:val="24"/>
                <w:szCs w:val="24"/>
              </w:rPr>
              <w:t xml:space="preserve">Bacillus </w:t>
            </w:r>
            <w:r w:rsidRPr="009049B9">
              <w:rPr>
                <w:spacing w:val="-4"/>
                <w:sz w:val="24"/>
                <w:szCs w:val="24"/>
              </w:rPr>
              <w:t>sp.)</w:t>
            </w:r>
          </w:p>
        </w:tc>
        <w:tc>
          <w:tcPr>
            <w:tcW w:w="1534" w:type="dxa"/>
          </w:tcPr>
          <w:p w14:paraId="0CF396C0" w14:textId="77777777" w:rsidR="00FD039E" w:rsidRPr="009049B9" w:rsidRDefault="00FD039E" w:rsidP="00F04588">
            <w:pPr>
              <w:pStyle w:val="TableParagraph"/>
              <w:spacing w:line="271" w:lineRule="exact"/>
              <w:ind w:left="555"/>
              <w:rPr>
                <w:sz w:val="24"/>
                <w:szCs w:val="24"/>
              </w:rPr>
            </w:pPr>
            <w:r w:rsidRPr="009049B9">
              <w:rPr>
                <w:spacing w:val="-2"/>
                <w:sz w:val="24"/>
                <w:szCs w:val="24"/>
              </w:rPr>
              <w:t>59.67</w:t>
            </w:r>
          </w:p>
          <w:p w14:paraId="77EB0A1B" w14:textId="77777777" w:rsidR="00FD039E" w:rsidRPr="009049B9" w:rsidRDefault="00FD039E" w:rsidP="00F04588">
            <w:pPr>
              <w:pStyle w:val="TableParagraph"/>
              <w:spacing w:line="275" w:lineRule="exact"/>
              <w:ind w:left="474"/>
              <w:rPr>
                <w:sz w:val="24"/>
                <w:szCs w:val="24"/>
              </w:rPr>
            </w:pPr>
            <w:r w:rsidRPr="009049B9">
              <w:rPr>
                <w:spacing w:val="-2"/>
                <w:sz w:val="24"/>
                <w:szCs w:val="24"/>
              </w:rPr>
              <w:t>(50.56)</w:t>
            </w:r>
          </w:p>
        </w:tc>
        <w:tc>
          <w:tcPr>
            <w:tcW w:w="1823" w:type="dxa"/>
          </w:tcPr>
          <w:p w14:paraId="0EEF9D28" w14:textId="77777777" w:rsidR="00FD039E" w:rsidRPr="009049B9" w:rsidRDefault="00FD039E" w:rsidP="00F04588">
            <w:pPr>
              <w:pStyle w:val="TableParagraph"/>
              <w:spacing w:line="271" w:lineRule="exact"/>
              <w:ind w:left="14" w:right="13"/>
              <w:jc w:val="center"/>
              <w:rPr>
                <w:sz w:val="24"/>
                <w:szCs w:val="24"/>
              </w:rPr>
            </w:pPr>
            <w:r w:rsidRPr="009049B9">
              <w:rPr>
                <w:spacing w:val="-2"/>
                <w:sz w:val="24"/>
                <w:szCs w:val="24"/>
              </w:rPr>
              <w:t>25.00</w:t>
            </w:r>
          </w:p>
          <w:p w14:paraId="196CB803" w14:textId="77777777" w:rsidR="00FD039E" w:rsidRPr="009049B9" w:rsidRDefault="00FD039E" w:rsidP="00F04588">
            <w:pPr>
              <w:pStyle w:val="TableParagraph"/>
              <w:spacing w:line="275" w:lineRule="exact"/>
              <w:ind w:left="14" w:right="14"/>
              <w:jc w:val="center"/>
              <w:rPr>
                <w:sz w:val="24"/>
                <w:szCs w:val="24"/>
              </w:rPr>
            </w:pPr>
            <w:r w:rsidRPr="009049B9">
              <w:rPr>
                <w:spacing w:val="-2"/>
                <w:sz w:val="24"/>
                <w:szCs w:val="24"/>
              </w:rPr>
              <w:t>(29.98)</w:t>
            </w:r>
          </w:p>
        </w:tc>
        <w:tc>
          <w:tcPr>
            <w:tcW w:w="1561" w:type="dxa"/>
          </w:tcPr>
          <w:p w14:paraId="7ADC1291" w14:textId="77777777" w:rsidR="00FD039E" w:rsidRPr="009049B9" w:rsidRDefault="00FD039E" w:rsidP="00F04588">
            <w:pPr>
              <w:pStyle w:val="TableParagraph"/>
              <w:spacing w:line="271" w:lineRule="exact"/>
              <w:ind w:left="512"/>
              <w:rPr>
                <w:sz w:val="24"/>
                <w:szCs w:val="24"/>
              </w:rPr>
            </w:pPr>
            <w:r w:rsidRPr="009049B9">
              <w:rPr>
                <w:spacing w:val="-2"/>
                <w:sz w:val="24"/>
                <w:szCs w:val="24"/>
              </w:rPr>
              <w:t>55.67</w:t>
            </w:r>
          </w:p>
          <w:p w14:paraId="67C14FD1" w14:textId="77777777" w:rsidR="00FD039E" w:rsidRPr="009049B9" w:rsidRDefault="00FD039E" w:rsidP="00F04588">
            <w:pPr>
              <w:pStyle w:val="TableParagraph"/>
              <w:spacing w:line="275" w:lineRule="exact"/>
              <w:ind w:left="430"/>
              <w:rPr>
                <w:sz w:val="24"/>
                <w:szCs w:val="24"/>
              </w:rPr>
            </w:pPr>
            <w:r w:rsidRPr="009049B9">
              <w:rPr>
                <w:spacing w:val="-2"/>
                <w:sz w:val="24"/>
                <w:szCs w:val="24"/>
              </w:rPr>
              <w:t>(48.23)</w:t>
            </w:r>
          </w:p>
        </w:tc>
        <w:tc>
          <w:tcPr>
            <w:tcW w:w="1577" w:type="dxa"/>
          </w:tcPr>
          <w:p w14:paraId="7E1FEA9A" w14:textId="77777777" w:rsidR="00FD039E" w:rsidRPr="009049B9" w:rsidRDefault="00FD039E" w:rsidP="00F04588">
            <w:pPr>
              <w:pStyle w:val="TableParagraph"/>
              <w:spacing w:line="271" w:lineRule="exact"/>
              <w:ind w:left="434"/>
              <w:rPr>
                <w:sz w:val="24"/>
                <w:szCs w:val="24"/>
              </w:rPr>
            </w:pPr>
            <w:r w:rsidRPr="009049B9">
              <w:rPr>
                <w:spacing w:val="-2"/>
                <w:sz w:val="24"/>
                <w:szCs w:val="24"/>
              </w:rPr>
              <w:t>24.00</w:t>
            </w:r>
          </w:p>
          <w:p w14:paraId="29780271" w14:textId="77777777" w:rsidR="00FD039E" w:rsidRPr="009049B9" w:rsidRDefault="00FD039E" w:rsidP="00F04588">
            <w:pPr>
              <w:pStyle w:val="TableParagraph"/>
              <w:spacing w:line="275" w:lineRule="exact"/>
              <w:ind w:left="353"/>
              <w:rPr>
                <w:sz w:val="24"/>
                <w:szCs w:val="24"/>
              </w:rPr>
            </w:pPr>
            <w:r w:rsidRPr="009049B9">
              <w:rPr>
                <w:spacing w:val="-2"/>
                <w:sz w:val="24"/>
                <w:szCs w:val="24"/>
              </w:rPr>
              <w:t>(29.31)</w:t>
            </w:r>
          </w:p>
        </w:tc>
      </w:tr>
      <w:tr w:rsidR="00FD039E" w:rsidRPr="009049B9" w14:paraId="7C8C8DDD" w14:textId="77777777" w:rsidTr="007E372D">
        <w:trPr>
          <w:trHeight w:val="830"/>
        </w:trPr>
        <w:tc>
          <w:tcPr>
            <w:tcW w:w="764" w:type="dxa"/>
          </w:tcPr>
          <w:p w14:paraId="077B3578" w14:textId="77777777" w:rsidR="00FD039E" w:rsidRPr="009049B9" w:rsidRDefault="00FD039E" w:rsidP="00F04588">
            <w:pPr>
              <w:pStyle w:val="TableParagraph"/>
              <w:spacing w:line="268" w:lineRule="exact"/>
              <w:ind w:left="16" w:right="15"/>
              <w:jc w:val="center"/>
              <w:rPr>
                <w:sz w:val="24"/>
                <w:szCs w:val="24"/>
              </w:rPr>
            </w:pPr>
            <w:r w:rsidRPr="009049B9">
              <w:rPr>
                <w:spacing w:val="-5"/>
                <w:sz w:val="24"/>
                <w:szCs w:val="24"/>
              </w:rPr>
              <w:t>6.</w:t>
            </w:r>
          </w:p>
        </w:tc>
        <w:tc>
          <w:tcPr>
            <w:tcW w:w="2651" w:type="dxa"/>
          </w:tcPr>
          <w:p w14:paraId="1CBEF52B" w14:textId="77777777" w:rsidR="00FD039E" w:rsidRPr="009049B9" w:rsidRDefault="00FD039E" w:rsidP="00F04588">
            <w:pPr>
              <w:pStyle w:val="TableParagraph"/>
              <w:ind w:left="105"/>
              <w:rPr>
                <w:sz w:val="24"/>
                <w:szCs w:val="24"/>
              </w:rPr>
            </w:pPr>
            <w:r w:rsidRPr="009049B9">
              <w:rPr>
                <w:sz w:val="24"/>
                <w:szCs w:val="24"/>
              </w:rPr>
              <w:t>Seed</w:t>
            </w:r>
            <w:r w:rsidRPr="009049B9">
              <w:rPr>
                <w:spacing w:val="-5"/>
                <w:sz w:val="24"/>
                <w:szCs w:val="24"/>
              </w:rPr>
              <w:t xml:space="preserve"> </w:t>
            </w:r>
            <w:r w:rsidRPr="009049B9">
              <w:rPr>
                <w:sz w:val="24"/>
                <w:szCs w:val="24"/>
              </w:rPr>
              <w:t xml:space="preserve">Treatment </w:t>
            </w:r>
            <w:r w:rsidRPr="009049B9">
              <w:rPr>
                <w:spacing w:val="-2"/>
                <w:sz w:val="24"/>
                <w:szCs w:val="24"/>
              </w:rPr>
              <w:t>@ 5g/kg seed</w:t>
            </w:r>
            <w:r w:rsidRPr="009049B9">
              <w:rPr>
                <w:spacing w:val="-10"/>
                <w:sz w:val="24"/>
                <w:szCs w:val="24"/>
              </w:rPr>
              <w:t xml:space="preserve"> +</w:t>
            </w:r>
            <w:r>
              <w:rPr>
                <w:spacing w:val="-10"/>
                <w:sz w:val="24"/>
                <w:szCs w:val="24"/>
              </w:rPr>
              <w:t xml:space="preserve"> </w:t>
            </w:r>
            <w:r w:rsidRPr="009049B9">
              <w:rPr>
                <w:sz w:val="24"/>
                <w:szCs w:val="24"/>
              </w:rPr>
              <w:t xml:space="preserve">Soil Application </w:t>
            </w:r>
            <w:r w:rsidRPr="009049B9">
              <w:rPr>
                <w:spacing w:val="-2"/>
                <w:sz w:val="24"/>
                <w:szCs w:val="24"/>
              </w:rPr>
              <w:t>@ 5g/kg soil</w:t>
            </w:r>
            <w:r w:rsidRPr="009049B9">
              <w:rPr>
                <w:sz w:val="24"/>
                <w:szCs w:val="24"/>
              </w:rPr>
              <w:t xml:space="preserve"> (</w:t>
            </w:r>
            <w:r w:rsidRPr="009049B9">
              <w:rPr>
                <w:i/>
                <w:sz w:val="24"/>
                <w:szCs w:val="24"/>
              </w:rPr>
              <w:t>Pseudomonas</w:t>
            </w:r>
            <w:r w:rsidRPr="009049B9">
              <w:rPr>
                <w:i/>
                <w:spacing w:val="-15"/>
                <w:sz w:val="24"/>
                <w:szCs w:val="24"/>
              </w:rPr>
              <w:t xml:space="preserve"> </w:t>
            </w:r>
            <w:r w:rsidRPr="009049B9">
              <w:rPr>
                <w:sz w:val="24"/>
                <w:szCs w:val="24"/>
              </w:rPr>
              <w:t>sp.)</w:t>
            </w:r>
          </w:p>
        </w:tc>
        <w:tc>
          <w:tcPr>
            <w:tcW w:w="1534" w:type="dxa"/>
          </w:tcPr>
          <w:p w14:paraId="64D02B6A" w14:textId="77777777" w:rsidR="00FD039E" w:rsidRPr="009049B9" w:rsidRDefault="00FD039E" w:rsidP="00F04588">
            <w:pPr>
              <w:pStyle w:val="TableParagraph"/>
              <w:spacing w:line="268" w:lineRule="exact"/>
              <w:ind w:left="555"/>
              <w:rPr>
                <w:sz w:val="24"/>
                <w:szCs w:val="24"/>
              </w:rPr>
            </w:pPr>
            <w:r w:rsidRPr="009049B9">
              <w:rPr>
                <w:spacing w:val="-2"/>
                <w:sz w:val="24"/>
                <w:szCs w:val="24"/>
              </w:rPr>
              <w:t>41.67</w:t>
            </w:r>
          </w:p>
          <w:p w14:paraId="211E7593" w14:textId="77777777" w:rsidR="00FD039E" w:rsidRPr="009049B9" w:rsidRDefault="00FD039E" w:rsidP="00F04588">
            <w:pPr>
              <w:pStyle w:val="TableParagraph"/>
              <w:spacing w:before="2"/>
              <w:ind w:left="474"/>
              <w:rPr>
                <w:sz w:val="24"/>
                <w:szCs w:val="24"/>
              </w:rPr>
            </w:pPr>
            <w:r w:rsidRPr="009049B9">
              <w:rPr>
                <w:spacing w:val="-2"/>
                <w:sz w:val="24"/>
                <w:szCs w:val="24"/>
              </w:rPr>
              <w:t>(40.18)</w:t>
            </w:r>
          </w:p>
        </w:tc>
        <w:tc>
          <w:tcPr>
            <w:tcW w:w="1823" w:type="dxa"/>
          </w:tcPr>
          <w:p w14:paraId="289149BE" w14:textId="77777777" w:rsidR="00FD039E" w:rsidRPr="009049B9" w:rsidRDefault="00FD039E" w:rsidP="00F04588">
            <w:pPr>
              <w:pStyle w:val="TableParagraph"/>
              <w:spacing w:line="268" w:lineRule="exact"/>
              <w:ind w:left="14" w:right="13"/>
              <w:jc w:val="center"/>
              <w:rPr>
                <w:sz w:val="24"/>
                <w:szCs w:val="24"/>
              </w:rPr>
            </w:pPr>
            <w:r w:rsidRPr="009049B9">
              <w:rPr>
                <w:spacing w:val="-2"/>
                <w:sz w:val="24"/>
                <w:szCs w:val="24"/>
              </w:rPr>
              <w:t>31.67</w:t>
            </w:r>
          </w:p>
          <w:p w14:paraId="68C6C07C" w14:textId="77777777" w:rsidR="00FD039E" w:rsidRPr="009049B9" w:rsidRDefault="00FD039E" w:rsidP="00F04588">
            <w:pPr>
              <w:pStyle w:val="TableParagraph"/>
              <w:spacing w:before="2"/>
              <w:ind w:left="14" w:right="14"/>
              <w:jc w:val="center"/>
              <w:rPr>
                <w:sz w:val="24"/>
                <w:szCs w:val="24"/>
              </w:rPr>
            </w:pPr>
            <w:r w:rsidRPr="009049B9">
              <w:rPr>
                <w:spacing w:val="-2"/>
                <w:sz w:val="24"/>
                <w:szCs w:val="24"/>
              </w:rPr>
              <w:t>(34.22)</w:t>
            </w:r>
          </w:p>
        </w:tc>
        <w:tc>
          <w:tcPr>
            <w:tcW w:w="1561" w:type="dxa"/>
          </w:tcPr>
          <w:p w14:paraId="2BD3334F" w14:textId="77777777" w:rsidR="00FD039E" w:rsidRPr="009049B9" w:rsidRDefault="00FD039E" w:rsidP="00F04588">
            <w:pPr>
              <w:pStyle w:val="TableParagraph"/>
              <w:spacing w:line="268" w:lineRule="exact"/>
              <w:ind w:left="512"/>
              <w:rPr>
                <w:sz w:val="24"/>
                <w:szCs w:val="24"/>
              </w:rPr>
            </w:pPr>
            <w:r w:rsidRPr="009049B9">
              <w:rPr>
                <w:spacing w:val="-2"/>
                <w:sz w:val="24"/>
                <w:szCs w:val="24"/>
              </w:rPr>
              <w:t>43.00</w:t>
            </w:r>
          </w:p>
          <w:p w14:paraId="60642481" w14:textId="77777777" w:rsidR="00FD039E" w:rsidRPr="009049B9" w:rsidRDefault="00FD039E" w:rsidP="00F04588">
            <w:pPr>
              <w:pStyle w:val="TableParagraph"/>
              <w:spacing w:before="2"/>
              <w:ind w:left="430"/>
              <w:rPr>
                <w:sz w:val="24"/>
                <w:szCs w:val="24"/>
              </w:rPr>
            </w:pPr>
            <w:r w:rsidRPr="009049B9">
              <w:rPr>
                <w:spacing w:val="-2"/>
                <w:sz w:val="24"/>
                <w:szCs w:val="24"/>
              </w:rPr>
              <w:t>(40.95)</w:t>
            </w:r>
          </w:p>
        </w:tc>
        <w:tc>
          <w:tcPr>
            <w:tcW w:w="1577" w:type="dxa"/>
          </w:tcPr>
          <w:p w14:paraId="7CD95BA6" w14:textId="77777777" w:rsidR="00FD039E" w:rsidRPr="009049B9" w:rsidRDefault="00FD039E" w:rsidP="00F04588">
            <w:pPr>
              <w:pStyle w:val="TableParagraph"/>
              <w:spacing w:line="268" w:lineRule="exact"/>
              <w:ind w:left="434"/>
              <w:rPr>
                <w:sz w:val="24"/>
                <w:szCs w:val="24"/>
              </w:rPr>
            </w:pPr>
            <w:r w:rsidRPr="009049B9">
              <w:rPr>
                <w:spacing w:val="-2"/>
                <w:sz w:val="24"/>
                <w:szCs w:val="24"/>
              </w:rPr>
              <w:t>41.00</w:t>
            </w:r>
          </w:p>
          <w:p w14:paraId="399DF9FF" w14:textId="77777777" w:rsidR="00FD039E" w:rsidRPr="009049B9" w:rsidRDefault="00FD039E" w:rsidP="00F04588">
            <w:pPr>
              <w:pStyle w:val="TableParagraph"/>
              <w:spacing w:before="2"/>
              <w:ind w:left="353"/>
              <w:rPr>
                <w:sz w:val="24"/>
                <w:szCs w:val="24"/>
              </w:rPr>
            </w:pPr>
            <w:r w:rsidRPr="009049B9">
              <w:rPr>
                <w:spacing w:val="-2"/>
                <w:sz w:val="24"/>
                <w:szCs w:val="24"/>
              </w:rPr>
              <w:t>(39.79)</w:t>
            </w:r>
          </w:p>
        </w:tc>
      </w:tr>
      <w:tr w:rsidR="00FD039E" w:rsidRPr="009049B9" w14:paraId="7F6E58DF" w14:textId="77777777" w:rsidTr="007E372D">
        <w:trPr>
          <w:trHeight w:val="551"/>
        </w:trPr>
        <w:tc>
          <w:tcPr>
            <w:tcW w:w="764" w:type="dxa"/>
          </w:tcPr>
          <w:p w14:paraId="372B5C82" w14:textId="77777777" w:rsidR="00FD039E" w:rsidRPr="009049B9" w:rsidRDefault="00FD039E" w:rsidP="00F04588">
            <w:pPr>
              <w:pStyle w:val="TableParagraph"/>
              <w:spacing w:line="268" w:lineRule="exact"/>
              <w:ind w:left="16" w:right="15"/>
              <w:jc w:val="center"/>
              <w:rPr>
                <w:sz w:val="24"/>
                <w:szCs w:val="24"/>
              </w:rPr>
            </w:pPr>
            <w:r w:rsidRPr="009049B9">
              <w:rPr>
                <w:spacing w:val="-5"/>
                <w:sz w:val="24"/>
                <w:szCs w:val="24"/>
              </w:rPr>
              <w:t>7.</w:t>
            </w:r>
          </w:p>
        </w:tc>
        <w:tc>
          <w:tcPr>
            <w:tcW w:w="2651" w:type="dxa"/>
          </w:tcPr>
          <w:p w14:paraId="1588BF92" w14:textId="77777777" w:rsidR="00FD039E" w:rsidRPr="009049B9" w:rsidRDefault="00FD039E" w:rsidP="00F04588">
            <w:pPr>
              <w:pStyle w:val="TableParagraph"/>
              <w:spacing w:line="268" w:lineRule="exact"/>
              <w:ind w:left="105"/>
              <w:rPr>
                <w:sz w:val="24"/>
                <w:szCs w:val="24"/>
              </w:rPr>
            </w:pPr>
            <w:r w:rsidRPr="009049B9">
              <w:rPr>
                <w:sz w:val="24"/>
                <w:szCs w:val="24"/>
              </w:rPr>
              <w:t xml:space="preserve">  Pathogen</w:t>
            </w:r>
            <w:r w:rsidRPr="009049B9">
              <w:rPr>
                <w:spacing w:val="4"/>
                <w:sz w:val="24"/>
                <w:szCs w:val="24"/>
              </w:rPr>
              <w:t xml:space="preserve"> </w:t>
            </w:r>
            <w:r w:rsidRPr="009049B9">
              <w:rPr>
                <w:spacing w:val="-2"/>
                <w:sz w:val="24"/>
                <w:szCs w:val="24"/>
              </w:rPr>
              <w:t>control</w:t>
            </w:r>
          </w:p>
        </w:tc>
        <w:tc>
          <w:tcPr>
            <w:tcW w:w="1534" w:type="dxa"/>
          </w:tcPr>
          <w:p w14:paraId="3A29FD6F" w14:textId="77777777" w:rsidR="00FD039E" w:rsidRPr="009049B9" w:rsidRDefault="00FD039E" w:rsidP="00F04588">
            <w:pPr>
              <w:pStyle w:val="TableParagraph"/>
              <w:spacing w:line="267" w:lineRule="exact"/>
              <w:ind w:left="555"/>
              <w:rPr>
                <w:sz w:val="24"/>
                <w:szCs w:val="24"/>
              </w:rPr>
            </w:pPr>
            <w:r w:rsidRPr="009049B9">
              <w:rPr>
                <w:spacing w:val="-2"/>
                <w:sz w:val="24"/>
                <w:szCs w:val="24"/>
              </w:rPr>
              <w:t>26.33</w:t>
            </w:r>
          </w:p>
          <w:p w14:paraId="77EC6A68" w14:textId="77777777" w:rsidR="00FD039E" w:rsidRPr="009049B9" w:rsidRDefault="00FD039E" w:rsidP="00F04588">
            <w:pPr>
              <w:pStyle w:val="TableParagraph"/>
              <w:spacing w:line="265" w:lineRule="exact"/>
              <w:ind w:left="474"/>
              <w:rPr>
                <w:sz w:val="24"/>
                <w:szCs w:val="24"/>
              </w:rPr>
            </w:pPr>
            <w:r w:rsidRPr="009049B9">
              <w:rPr>
                <w:spacing w:val="-2"/>
                <w:sz w:val="24"/>
                <w:szCs w:val="24"/>
              </w:rPr>
              <w:t>(30.85)</w:t>
            </w:r>
          </w:p>
        </w:tc>
        <w:tc>
          <w:tcPr>
            <w:tcW w:w="1823" w:type="dxa"/>
          </w:tcPr>
          <w:p w14:paraId="43BB04E0" w14:textId="77777777" w:rsidR="00FD039E" w:rsidRPr="009049B9" w:rsidRDefault="00FD039E" w:rsidP="00F04588">
            <w:pPr>
              <w:pStyle w:val="TableParagraph"/>
              <w:spacing w:line="267" w:lineRule="exact"/>
              <w:ind w:left="14" w:right="13"/>
              <w:jc w:val="center"/>
              <w:rPr>
                <w:sz w:val="24"/>
                <w:szCs w:val="24"/>
              </w:rPr>
            </w:pPr>
            <w:r w:rsidRPr="009049B9">
              <w:rPr>
                <w:spacing w:val="-2"/>
                <w:sz w:val="24"/>
                <w:szCs w:val="24"/>
              </w:rPr>
              <w:t>42.33</w:t>
            </w:r>
          </w:p>
          <w:p w14:paraId="78B6F132" w14:textId="77777777" w:rsidR="00FD039E" w:rsidRPr="009049B9" w:rsidRDefault="00FD039E" w:rsidP="00F04588">
            <w:pPr>
              <w:pStyle w:val="TableParagraph"/>
              <w:spacing w:line="265" w:lineRule="exact"/>
              <w:ind w:left="14" w:right="14"/>
              <w:jc w:val="center"/>
              <w:rPr>
                <w:sz w:val="24"/>
                <w:szCs w:val="24"/>
              </w:rPr>
            </w:pPr>
            <w:r w:rsidRPr="009049B9">
              <w:rPr>
                <w:spacing w:val="-2"/>
                <w:sz w:val="24"/>
                <w:szCs w:val="24"/>
              </w:rPr>
              <w:t>(40.57)</w:t>
            </w:r>
          </w:p>
        </w:tc>
        <w:tc>
          <w:tcPr>
            <w:tcW w:w="1561" w:type="dxa"/>
          </w:tcPr>
          <w:p w14:paraId="1D4FF39E" w14:textId="77777777" w:rsidR="00FD039E" w:rsidRPr="009049B9" w:rsidRDefault="00FD039E" w:rsidP="00F04588">
            <w:pPr>
              <w:pStyle w:val="TableParagraph"/>
              <w:spacing w:line="267" w:lineRule="exact"/>
              <w:ind w:left="512"/>
              <w:rPr>
                <w:sz w:val="24"/>
                <w:szCs w:val="24"/>
              </w:rPr>
            </w:pPr>
            <w:r w:rsidRPr="009049B9">
              <w:rPr>
                <w:spacing w:val="-2"/>
                <w:sz w:val="24"/>
                <w:szCs w:val="24"/>
              </w:rPr>
              <w:t>31.33</w:t>
            </w:r>
          </w:p>
          <w:p w14:paraId="1F41AFF8" w14:textId="77777777" w:rsidR="00FD039E" w:rsidRPr="009049B9" w:rsidRDefault="00FD039E" w:rsidP="00F04588">
            <w:pPr>
              <w:pStyle w:val="TableParagraph"/>
              <w:spacing w:line="265" w:lineRule="exact"/>
              <w:ind w:left="430"/>
              <w:rPr>
                <w:sz w:val="24"/>
                <w:szCs w:val="24"/>
              </w:rPr>
            </w:pPr>
            <w:r w:rsidRPr="009049B9">
              <w:rPr>
                <w:spacing w:val="-2"/>
                <w:sz w:val="24"/>
                <w:szCs w:val="24"/>
              </w:rPr>
              <w:t>(34.02)</w:t>
            </w:r>
          </w:p>
        </w:tc>
        <w:tc>
          <w:tcPr>
            <w:tcW w:w="1577" w:type="dxa"/>
          </w:tcPr>
          <w:p w14:paraId="36088015" w14:textId="77777777" w:rsidR="00FD039E" w:rsidRPr="009049B9" w:rsidRDefault="00FD039E" w:rsidP="00F04588">
            <w:pPr>
              <w:pStyle w:val="TableParagraph"/>
              <w:spacing w:line="267" w:lineRule="exact"/>
              <w:ind w:left="434"/>
              <w:rPr>
                <w:sz w:val="24"/>
                <w:szCs w:val="24"/>
              </w:rPr>
            </w:pPr>
            <w:r w:rsidRPr="009049B9">
              <w:rPr>
                <w:spacing w:val="-2"/>
                <w:sz w:val="24"/>
                <w:szCs w:val="24"/>
              </w:rPr>
              <w:t>44.67</w:t>
            </w:r>
          </w:p>
          <w:p w14:paraId="7F2667F0" w14:textId="77777777" w:rsidR="00FD039E" w:rsidRPr="009049B9" w:rsidRDefault="00FD039E" w:rsidP="00F04588">
            <w:pPr>
              <w:pStyle w:val="TableParagraph"/>
              <w:spacing w:line="265" w:lineRule="exact"/>
              <w:ind w:left="353"/>
              <w:rPr>
                <w:sz w:val="24"/>
                <w:szCs w:val="24"/>
              </w:rPr>
            </w:pPr>
            <w:r w:rsidRPr="009049B9">
              <w:rPr>
                <w:spacing w:val="-2"/>
                <w:sz w:val="24"/>
                <w:szCs w:val="24"/>
              </w:rPr>
              <w:t>(41.92)</w:t>
            </w:r>
          </w:p>
        </w:tc>
      </w:tr>
      <w:tr w:rsidR="00FD039E" w:rsidRPr="009049B9" w14:paraId="090EECFD" w14:textId="77777777" w:rsidTr="007E372D">
        <w:trPr>
          <w:trHeight w:val="552"/>
        </w:trPr>
        <w:tc>
          <w:tcPr>
            <w:tcW w:w="764" w:type="dxa"/>
          </w:tcPr>
          <w:p w14:paraId="4754586D" w14:textId="77777777" w:rsidR="00FD039E" w:rsidRPr="009049B9" w:rsidRDefault="00FD039E" w:rsidP="00F04588">
            <w:pPr>
              <w:pStyle w:val="TableParagraph"/>
              <w:rPr>
                <w:sz w:val="24"/>
                <w:szCs w:val="24"/>
              </w:rPr>
            </w:pPr>
          </w:p>
        </w:tc>
        <w:tc>
          <w:tcPr>
            <w:tcW w:w="2651" w:type="dxa"/>
          </w:tcPr>
          <w:p w14:paraId="09D1195B" w14:textId="77777777" w:rsidR="00FD039E" w:rsidRPr="009049B9" w:rsidRDefault="00FD039E" w:rsidP="00F04588">
            <w:pPr>
              <w:pStyle w:val="TableParagraph"/>
              <w:spacing w:line="268" w:lineRule="exact"/>
              <w:ind w:left="105"/>
              <w:rPr>
                <w:sz w:val="24"/>
                <w:szCs w:val="24"/>
              </w:rPr>
            </w:pPr>
            <w:r w:rsidRPr="009049B9">
              <w:rPr>
                <w:spacing w:val="-4"/>
                <w:sz w:val="24"/>
                <w:szCs w:val="24"/>
              </w:rPr>
              <w:t>Mean</w:t>
            </w:r>
          </w:p>
        </w:tc>
        <w:tc>
          <w:tcPr>
            <w:tcW w:w="1534" w:type="dxa"/>
          </w:tcPr>
          <w:p w14:paraId="35C65DAC" w14:textId="77777777" w:rsidR="00FD039E" w:rsidRPr="009049B9" w:rsidRDefault="00FD039E" w:rsidP="00F04588">
            <w:pPr>
              <w:pStyle w:val="TableParagraph"/>
              <w:spacing w:line="267" w:lineRule="exact"/>
              <w:ind w:left="555"/>
              <w:rPr>
                <w:sz w:val="24"/>
                <w:szCs w:val="24"/>
              </w:rPr>
            </w:pPr>
            <w:r w:rsidRPr="009049B9">
              <w:rPr>
                <w:spacing w:val="-2"/>
                <w:sz w:val="24"/>
                <w:szCs w:val="24"/>
              </w:rPr>
              <w:t>48.48</w:t>
            </w:r>
          </w:p>
          <w:p w14:paraId="1604705F" w14:textId="77777777" w:rsidR="00FD039E" w:rsidRPr="009049B9" w:rsidRDefault="00FD039E" w:rsidP="00F04588">
            <w:pPr>
              <w:pStyle w:val="TableParagraph"/>
              <w:spacing w:line="265" w:lineRule="exact"/>
              <w:ind w:left="474"/>
              <w:rPr>
                <w:sz w:val="24"/>
                <w:szCs w:val="24"/>
              </w:rPr>
            </w:pPr>
            <w:r w:rsidRPr="009049B9">
              <w:rPr>
                <w:spacing w:val="-2"/>
                <w:sz w:val="24"/>
                <w:szCs w:val="24"/>
              </w:rPr>
              <w:t>(43.94)</w:t>
            </w:r>
          </w:p>
        </w:tc>
        <w:tc>
          <w:tcPr>
            <w:tcW w:w="1823" w:type="dxa"/>
          </w:tcPr>
          <w:p w14:paraId="43579AAB" w14:textId="77777777" w:rsidR="00FD039E" w:rsidRPr="009049B9" w:rsidRDefault="00FD039E" w:rsidP="00F04588">
            <w:pPr>
              <w:pStyle w:val="TableParagraph"/>
              <w:spacing w:line="267" w:lineRule="exact"/>
              <w:ind w:left="14" w:right="13"/>
              <w:jc w:val="center"/>
              <w:rPr>
                <w:sz w:val="24"/>
                <w:szCs w:val="24"/>
              </w:rPr>
            </w:pPr>
            <w:r w:rsidRPr="009049B9">
              <w:rPr>
                <w:spacing w:val="-2"/>
                <w:sz w:val="24"/>
                <w:szCs w:val="24"/>
              </w:rPr>
              <w:t>27.24</w:t>
            </w:r>
          </w:p>
          <w:p w14:paraId="12D567C4" w14:textId="77777777" w:rsidR="00FD039E" w:rsidRPr="009049B9" w:rsidRDefault="00FD039E" w:rsidP="00F04588">
            <w:pPr>
              <w:pStyle w:val="TableParagraph"/>
              <w:spacing w:line="265" w:lineRule="exact"/>
              <w:ind w:left="14" w:right="14"/>
              <w:jc w:val="center"/>
              <w:rPr>
                <w:sz w:val="24"/>
                <w:szCs w:val="24"/>
              </w:rPr>
            </w:pPr>
            <w:r w:rsidRPr="009049B9">
              <w:rPr>
                <w:spacing w:val="-2"/>
                <w:sz w:val="24"/>
                <w:szCs w:val="24"/>
              </w:rPr>
              <w:t>(31.26)</w:t>
            </w:r>
          </w:p>
        </w:tc>
        <w:tc>
          <w:tcPr>
            <w:tcW w:w="1561" w:type="dxa"/>
          </w:tcPr>
          <w:p w14:paraId="1FFA9549" w14:textId="77777777" w:rsidR="00FD039E" w:rsidRPr="009049B9" w:rsidRDefault="00FD039E" w:rsidP="00F04588">
            <w:pPr>
              <w:pStyle w:val="TableParagraph"/>
              <w:spacing w:line="267" w:lineRule="exact"/>
              <w:ind w:left="512"/>
              <w:rPr>
                <w:sz w:val="24"/>
                <w:szCs w:val="24"/>
              </w:rPr>
            </w:pPr>
            <w:r w:rsidRPr="009049B9">
              <w:rPr>
                <w:spacing w:val="-2"/>
                <w:sz w:val="24"/>
                <w:szCs w:val="24"/>
              </w:rPr>
              <w:t>48.29</w:t>
            </w:r>
          </w:p>
          <w:p w14:paraId="6B3DC525" w14:textId="77777777" w:rsidR="00FD039E" w:rsidRPr="009049B9" w:rsidRDefault="00FD039E" w:rsidP="00F04588">
            <w:pPr>
              <w:pStyle w:val="TableParagraph"/>
              <w:spacing w:line="265" w:lineRule="exact"/>
              <w:ind w:left="430"/>
              <w:rPr>
                <w:sz w:val="24"/>
                <w:szCs w:val="24"/>
              </w:rPr>
            </w:pPr>
            <w:r w:rsidRPr="009049B9">
              <w:rPr>
                <w:spacing w:val="-2"/>
                <w:sz w:val="24"/>
                <w:szCs w:val="24"/>
              </w:rPr>
              <w:t>(43.94)</w:t>
            </w:r>
          </w:p>
        </w:tc>
        <w:tc>
          <w:tcPr>
            <w:tcW w:w="1577" w:type="dxa"/>
          </w:tcPr>
          <w:p w14:paraId="3BC0FC0D" w14:textId="77777777" w:rsidR="00FD039E" w:rsidRPr="009049B9" w:rsidRDefault="00FD039E" w:rsidP="00F04588">
            <w:pPr>
              <w:pStyle w:val="TableParagraph"/>
              <w:spacing w:line="267" w:lineRule="exact"/>
              <w:ind w:left="434"/>
              <w:rPr>
                <w:sz w:val="24"/>
                <w:szCs w:val="24"/>
              </w:rPr>
            </w:pPr>
            <w:r w:rsidRPr="009049B9">
              <w:rPr>
                <w:spacing w:val="-2"/>
                <w:sz w:val="24"/>
                <w:szCs w:val="24"/>
              </w:rPr>
              <w:t>33.38</w:t>
            </w:r>
          </w:p>
          <w:p w14:paraId="75924FDE" w14:textId="77777777" w:rsidR="00FD039E" w:rsidRPr="009049B9" w:rsidRDefault="00FD039E" w:rsidP="00F04588">
            <w:pPr>
              <w:pStyle w:val="TableParagraph"/>
              <w:spacing w:line="265" w:lineRule="exact"/>
              <w:ind w:left="353"/>
              <w:rPr>
                <w:sz w:val="24"/>
                <w:szCs w:val="24"/>
              </w:rPr>
            </w:pPr>
            <w:r w:rsidRPr="009049B9">
              <w:rPr>
                <w:spacing w:val="-2"/>
                <w:sz w:val="24"/>
                <w:szCs w:val="24"/>
              </w:rPr>
              <w:t>(35.16)</w:t>
            </w:r>
          </w:p>
        </w:tc>
      </w:tr>
      <w:tr w:rsidR="00FD039E" w:rsidRPr="009049B9" w14:paraId="7FEF56BE" w14:textId="77777777" w:rsidTr="007E372D">
        <w:trPr>
          <w:trHeight w:val="273"/>
        </w:trPr>
        <w:tc>
          <w:tcPr>
            <w:tcW w:w="764" w:type="dxa"/>
          </w:tcPr>
          <w:p w14:paraId="1CA66AC6" w14:textId="77777777" w:rsidR="00FD039E" w:rsidRPr="009049B9" w:rsidRDefault="00FD039E" w:rsidP="00F04588">
            <w:pPr>
              <w:pStyle w:val="TableParagraph"/>
              <w:rPr>
                <w:sz w:val="24"/>
                <w:szCs w:val="24"/>
              </w:rPr>
            </w:pPr>
          </w:p>
        </w:tc>
        <w:tc>
          <w:tcPr>
            <w:tcW w:w="2651" w:type="dxa"/>
          </w:tcPr>
          <w:p w14:paraId="375ADEA2" w14:textId="77777777" w:rsidR="00FD039E" w:rsidRPr="009049B9" w:rsidRDefault="00FD039E" w:rsidP="00F04588">
            <w:pPr>
              <w:pStyle w:val="TableParagraph"/>
              <w:spacing w:line="253" w:lineRule="exact"/>
              <w:ind w:left="853"/>
              <w:rPr>
                <w:b/>
                <w:sz w:val="24"/>
                <w:szCs w:val="24"/>
              </w:rPr>
            </w:pPr>
            <w:r w:rsidRPr="009049B9">
              <w:rPr>
                <w:b/>
                <w:spacing w:val="-2"/>
                <w:sz w:val="24"/>
                <w:szCs w:val="24"/>
              </w:rPr>
              <w:t>CD@5%</w:t>
            </w:r>
          </w:p>
        </w:tc>
        <w:tc>
          <w:tcPr>
            <w:tcW w:w="1534" w:type="dxa"/>
          </w:tcPr>
          <w:p w14:paraId="341BC93D" w14:textId="77777777" w:rsidR="00FD039E" w:rsidRPr="009049B9" w:rsidRDefault="00FD039E" w:rsidP="00F04588">
            <w:pPr>
              <w:pStyle w:val="TableParagraph"/>
              <w:spacing w:line="253" w:lineRule="exact"/>
              <w:ind w:left="16" w:right="14"/>
              <w:jc w:val="center"/>
              <w:rPr>
                <w:sz w:val="24"/>
                <w:szCs w:val="24"/>
              </w:rPr>
            </w:pPr>
            <w:r w:rsidRPr="009049B9">
              <w:rPr>
                <w:spacing w:val="-4"/>
                <w:sz w:val="24"/>
                <w:szCs w:val="24"/>
              </w:rPr>
              <w:t>2.55</w:t>
            </w:r>
          </w:p>
        </w:tc>
        <w:tc>
          <w:tcPr>
            <w:tcW w:w="1823" w:type="dxa"/>
          </w:tcPr>
          <w:p w14:paraId="29040194" w14:textId="77777777" w:rsidR="00FD039E" w:rsidRPr="009049B9" w:rsidRDefault="00FD039E" w:rsidP="00F04588">
            <w:pPr>
              <w:pStyle w:val="TableParagraph"/>
              <w:spacing w:line="253" w:lineRule="exact"/>
              <w:ind w:left="14" w:right="8"/>
              <w:jc w:val="center"/>
              <w:rPr>
                <w:sz w:val="24"/>
                <w:szCs w:val="24"/>
              </w:rPr>
            </w:pPr>
            <w:r w:rsidRPr="009049B9">
              <w:rPr>
                <w:spacing w:val="-4"/>
                <w:sz w:val="24"/>
                <w:szCs w:val="24"/>
              </w:rPr>
              <w:t>1.70</w:t>
            </w:r>
          </w:p>
        </w:tc>
        <w:tc>
          <w:tcPr>
            <w:tcW w:w="1561" w:type="dxa"/>
          </w:tcPr>
          <w:p w14:paraId="19BD4B22" w14:textId="77777777" w:rsidR="00FD039E" w:rsidRPr="009049B9" w:rsidRDefault="00FD039E" w:rsidP="00F04588">
            <w:pPr>
              <w:pStyle w:val="TableParagraph"/>
              <w:spacing w:line="253" w:lineRule="exact"/>
              <w:ind w:left="11"/>
              <w:jc w:val="center"/>
              <w:rPr>
                <w:sz w:val="24"/>
                <w:szCs w:val="24"/>
              </w:rPr>
            </w:pPr>
            <w:r w:rsidRPr="009049B9">
              <w:rPr>
                <w:spacing w:val="-4"/>
                <w:sz w:val="24"/>
                <w:szCs w:val="24"/>
              </w:rPr>
              <w:t>1.78</w:t>
            </w:r>
          </w:p>
        </w:tc>
        <w:tc>
          <w:tcPr>
            <w:tcW w:w="1577" w:type="dxa"/>
          </w:tcPr>
          <w:p w14:paraId="0DF80BF4" w14:textId="77777777" w:rsidR="00FD039E" w:rsidRPr="009049B9" w:rsidRDefault="00FD039E" w:rsidP="00F04588">
            <w:pPr>
              <w:pStyle w:val="TableParagraph"/>
              <w:spacing w:line="253" w:lineRule="exact"/>
              <w:jc w:val="center"/>
              <w:rPr>
                <w:sz w:val="24"/>
                <w:szCs w:val="24"/>
              </w:rPr>
            </w:pPr>
            <w:r w:rsidRPr="009049B9">
              <w:rPr>
                <w:spacing w:val="-4"/>
                <w:sz w:val="24"/>
                <w:szCs w:val="24"/>
              </w:rPr>
              <w:t>1.64</w:t>
            </w:r>
          </w:p>
        </w:tc>
      </w:tr>
      <w:tr w:rsidR="00FD039E" w:rsidRPr="009049B9" w14:paraId="63EA8B20" w14:textId="77777777" w:rsidTr="007E372D">
        <w:trPr>
          <w:trHeight w:val="277"/>
        </w:trPr>
        <w:tc>
          <w:tcPr>
            <w:tcW w:w="764" w:type="dxa"/>
          </w:tcPr>
          <w:p w14:paraId="1BDFC5B0" w14:textId="77777777" w:rsidR="00FD039E" w:rsidRPr="009049B9" w:rsidRDefault="00FD039E" w:rsidP="00F04588">
            <w:pPr>
              <w:pStyle w:val="TableParagraph"/>
              <w:rPr>
                <w:sz w:val="24"/>
                <w:szCs w:val="24"/>
              </w:rPr>
            </w:pPr>
          </w:p>
        </w:tc>
        <w:tc>
          <w:tcPr>
            <w:tcW w:w="2651" w:type="dxa"/>
          </w:tcPr>
          <w:p w14:paraId="72AFC4C8" w14:textId="77777777" w:rsidR="00FD039E" w:rsidRPr="009049B9" w:rsidRDefault="00FD039E" w:rsidP="00F04588">
            <w:pPr>
              <w:pStyle w:val="TableParagraph"/>
              <w:spacing w:line="258" w:lineRule="exact"/>
              <w:ind w:right="1"/>
              <w:jc w:val="center"/>
              <w:rPr>
                <w:b/>
                <w:sz w:val="24"/>
                <w:szCs w:val="24"/>
              </w:rPr>
            </w:pPr>
            <w:r w:rsidRPr="009049B9">
              <w:rPr>
                <w:b/>
                <w:spacing w:val="-5"/>
                <w:sz w:val="24"/>
                <w:szCs w:val="24"/>
              </w:rPr>
              <w:t>CV</w:t>
            </w:r>
          </w:p>
        </w:tc>
        <w:tc>
          <w:tcPr>
            <w:tcW w:w="1534" w:type="dxa"/>
          </w:tcPr>
          <w:p w14:paraId="5C1D104F" w14:textId="77777777" w:rsidR="00FD039E" w:rsidRPr="009049B9" w:rsidRDefault="00FD039E" w:rsidP="00F04588">
            <w:pPr>
              <w:pStyle w:val="TableParagraph"/>
              <w:spacing w:line="258" w:lineRule="exact"/>
              <w:ind w:left="16" w:right="14"/>
              <w:jc w:val="center"/>
              <w:rPr>
                <w:sz w:val="24"/>
                <w:szCs w:val="24"/>
              </w:rPr>
            </w:pPr>
            <w:r w:rsidRPr="009049B9">
              <w:rPr>
                <w:spacing w:val="-4"/>
                <w:sz w:val="24"/>
                <w:szCs w:val="24"/>
              </w:rPr>
              <w:t>3.28</w:t>
            </w:r>
          </w:p>
        </w:tc>
        <w:tc>
          <w:tcPr>
            <w:tcW w:w="1823" w:type="dxa"/>
          </w:tcPr>
          <w:p w14:paraId="62079704" w14:textId="77777777" w:rsidR="00FD039E" w:rsidRPr="009049B9" w:rsidRDefault="00FD039E" w:rsidP="00F04588">
            <w:pPr>
              <w:pStyle w:val="TableParagraph"/>
              <w:spacing w:line="258" w:lineRule="exact"/>
              <w:ind w:left="14" w:right="8"/>
              <w:jc w:val="center"/>
              <w:rPr>
                <w:sz w:val="24"/>
                <w:szCs w:val="24"/>
              </w:rPr>
            </w:pPr>
            <w:r w:rsidRPr="009049B9">
              <w:rPr>
                <w:spacing w:val="-4"/>
                <w:sz w:val="24"/>
                <w:szCs w:val="24"/>
              </w:rPr>
              <w:t>3.08</w:t>
            </w:r>
          </w:p>
        </w:tc>
        <w:tc>
          <w:tcPr>
            <w:tcW w:w="1561" w:type="dxa"/>
          </w:tcPr>
          <w:p w14:paraId="58395901" w14:textId="77777777" w:rsidR="00FD039E" w:rsidRPr="009049B9" w:rsidRDefault="00FD039E" w:rsidP="00F04588">
            <w:pPr>
              <w:pStyle w:val="TableParagraph"/>
              <w:spacing w:line="258" w:lineRule="exact"/>
              <w:ind w:left="11"/>
              <w:jc w:val="center"/>
              <w:rPr>
                <w:sz w:val="24"/>
                <w:szCs w:val="24"/>
              </w:rPr>
            </w:pPr>
            <w:r w:rsidRPr="009049B9">
              <w:rPr>
                <w:spacing w:val="-4"/>
                <w:sz w:val="24"/>
                <w:szCs w:val="24"/>
              </w:rPr>
              <w:t>2.29</w:t>
            </w:r>
          </w:p>
        </w:tc>
        <w:tc>
          <w:tcPr>
            <w:tcW w:w="1577" w:type="dxa"/>
          </w:tcPr>
          <w:p w14:paraId="2B18726D" w14:textId="77777777" w:rsidR="00FD039E" w:rsidRPr="009049B9" w:rsidRDefault="00FD039E" w:rsidP="00F04588">
            <w:pPr>
              <w:pStyle w:val="TableParagraph"/>
              <w:spacing w:line="258" w:lineRule="exact"/>
              <w:jc w:val="center"/>
              <w:rPr>
                <w:sz w:val="24"/>
                <w:szCs w:val="24"/>
              </w:rPr>
            </w:pPr>
            <w:r w:rsidRPr="009049B9">
              <w:rPr>
                <w:spacing w:val="-4"/>
                <w:sz w:val="24"/>
                <w:szCs w:val="24"/>
              </w:rPr>
              <w:t>2.64</w:t>
            </w:r>
          </w:p>
        </w:tc>
      </w:tr>
    </w:tbl>
    <w:p w14:paraId="1F8F7260" w14:textId="77777777" w:rsidR="00FD039E" w:rsidRPr="009049B9" w:rsidRDefault="00FD039E" w:rsidP="00FD039E">
      <w:pPr>
        <w:pStyle w:val="NormalWeb"/>
        <w:spacing w:before="0" w:beforeAutospacing="0" w:after="0" w:afterAutospacing="0"/>
        <w:jc w:val="both"/>
      </w:pPr>
    </w:p>
    <w:p w14:paraId="1A6E6FA0" w14:textId="4B348E7B" w:rsidR="00422B2C" w:rsidRPr="009049B9" w:rsidRDefault="001B5826" w:rsidP="00FD039E">
      <w:pPr>
        <w:spacing w:before="100" w:beforeAutospacing="1" w:after="100" w:afterAutospacing="1" w:line="240" w:lineRule="auto"/>
        <w:outlineLvl w:val="3"/>
        <w:rPr>
          <w:rFonts w:ascii="Times New Roman" w:eastAsia="Times New Roman" w:hAnsi="Times New Roman" w:cs="Times New Roman"/>
          <w:b/>
          <w:bCs/>
          <w:sz w:val="24"/>
          <w:szCs w:val="24"/>
          <w:lang w:eastAsia="en-IN"/>
        </w:rPr>
      </w:pPr>
      <w:r w:rsidRPr="009049B9">
        <w:rPr>
          <w:rFonts w:ascii="Times New Roman" w:eastAsia="Times New Roman" w:hAnsi="Times New Roman" w:cs="Times New Roman"/>
          <w:b/>
          <w:bCs/>
          <w:sz w:val="24"/>
          <w:szCs w:val="24"/>
          <w:lang w:eastAsia="en-IN"/>
        </w:rPr>
        <w:t>Pooled</w:t>
      </w:r>
      <w:r w:rsidR="00824DEF" w:rsidRPr="009049B9">
        <w:rPr>
          <w:rFonts w:ascii="Times New Roman" w:eastAsia="Times New Roman" w:hAnsi="Times New Roman" w:cs="Times New Roman"/>
          <w:b/>
          <w:bCs/>
          <w:sz w:val="24"/>
          <w:szCs w:val="24"/>
          <w:lang w:eastAsia="en-IN"/>
        </w:rPr>
        <w:t xml:space="preserve"> Analysis</w:t>
      </w:r>
      <w:r w:rsidR="00B63D88">
        <w:rPr>
          <w:rFonts w:ascii="Times New Roman" w:eastAsia="Times New Roman" w:hAnsi="Times New Roman" w:cs="Times New Roman"/>
          <w:b/>
          <w:bCs/>
          <w:sz w:val="24"/>
          <w:szCs w:val="24"/>
          <w:lang w:eastAsia="en-IN"/>
        </w:rPr>
        <w:t>:</w:t>
      </w:r>
    </w:p>
    <w:p w14:paraId="3000B951" w14:textId="24572B8D" w:rsidR="00A959F6" w:rsidRPr="009049B9" w:rsidRDefault="003510DE" w:rsidP="00FD039E">
      <w:pPr>
        <w:spacing w:before="100" w:beforeAutospacing="1" w:after="100" w:afterAutospacing="1" w:line="240" w:lineRule="auto"/>
        <w:outlineLvl w:val="3"/>
        <w:rPr>
          <w:rFonts w:ascii="Times New Roman" w:eastAsia="Times New Roman" w:hAnsi="Times New Roman" w:cs="Times New Roman"/>
          <w:b/>
          <w:bCs/>
          <w:i/>
          <w:iCs/>
          <w:sz w:val="24"/>
          <w:szCs w:val="24"/>
          <w:lang w:eastAsia="en-IN"/>
        </w:rPr>
      </w:pPr>
      <w:r w:rsidRPr="009049B9">
        <w:rPr>
          <w:rFonts w:ascii="Times New Roman" w:eastAsia="Times New Roman" w:hAnsi="Times New Roman" w:cs="Times New Roman"/>
          <w:b/>
          <w:bCs/>
          <w:sz w:val="24"/>
          <w:szCs w:val="24"/>
          <w:lang w:eastAsia="en-IN"/>
        </w:rPr>
        <w:t>Effect of bioagents against</w:t>
      </w:r>
      <w:r w:rsidR="00A959F6" w:rsidRPr="009049B9">
        <w:rPr>
          <w:rFonts w:ascii="Times New Roman" w:eastAsia="Times New Roman" w:hAnsi="Times New Roman" w:cs="Times New Roman"/>
          <w:b/>
          <w:bCs/>
          <w:sz w:val="24"/>
          <w:szCs w:val="24"/>
          <w:lang w:eastAsia="en-IN"/>
        </w:rPr>
        <w:t xml:space="preserve"> </w:t>
      </w:r>
      <w:r w:rsidR="00A959F6" w:rsidRPr="009049B9">
        <w:rPr>
          <w:rFonts w:ascii="Times New Roman" w:eastAsia="Times New Roman" w:hAnsi="Times New Roman" w:cs="Times New Roman"/>
          <w:b/>
          <w:bCs/>
          <w:i/>
          <w:iCs/>
          <w:sz w:val="24"/>
          <w:szCs w:val="24"/>
          <w:lang w:eastAsia="en-IN"/>
        </w:rPr>
        <w:t xml:space="preserve">Sclerotium </w:t>
      </w:r>
      <w:proofErr w:type="spellStart"/>
      <w:r w:rsidR="00A959F6" w:rsidRPr="009049B9">
        <w:rPr>
          <w:rFonts w:ascii="Times New Roman" w:eastAsia="Times New Roman" w:hAnsi="Times New Roman" w:cs="Times New Roman"/>
          <w:b/>
          <w:bCs/>
          <w:i/>
          <w:iCs/>
          <w:sz w:val="24"/>
          <w:szCs w:val="24"/>
          <w:lang w:eastAsia="en-IN"/>
        </w:rPr>
        <w:t>rolfsii</w:t>
      </w:r>
      <w:proofErr w:type="spellEnd"/>
    </w:p>
    <w:p w14:paraId="1BF00458" w14:textId="101144CC" w:rsidR="00C21757" w:rsidRPr="009049B9" w:rsidRDefault="001B5826" w:rsidP="00FD039E">
      <w:pPr>
        <w:pStyle w:val="NormalWeb"/>
        <w:spacing w:before="0" w:beforeAutospacing="0" w:after="0" w:afterAutospacing="0"/>
        <w:jc w:val="both"/>
      </w:pPr>
      <w:r w:rsidRPr="009049B9">
        <w:t xml:space="preserve">Significant </w:t>
      </w:r>
      <w:r w:rsidRPr="00B63D88">
        <w:t>differences were observed among treatments with respect to seedling emergence and mortality</w:t>
      </w:r>
      <w:r w:rsidR="00706B8D" w:rsidRPr="00B63D88">
        <w:t xml:space="preserve"> in groundnut</w:t>
      </w:r>
      <w:r w:rsidRPr="00B63D88">
        <w:t>.</w:t>
      </w:r>
      <w:r w:rsidR="003E18A3" w:rsidRPr="00B63D88">
        <w:t xml:space="preserve"> The efficacy of test bioagents against </w:t>
      </w:r>
      <w:r w:rsidR="003E18A3" w:rsidRPr="00B63D88">
        <w:rPr>
          <w:i/>
          <w:iCs/>
        </w:rPr>
        <w:t xml:space="preserve">S. </w:t>
      </w:r>
      <w:proofErr w:type="spellStart"/>
      <w:r w:rsidR="003E18A3" w:rsidRPr="00B63D88">
        <w:rPr>
          <w:i/>
          <w:iCs/>
        </w:rPr>
        <w:t>rolfsii</w:t>
      </w:r>
      <w:proofErr w:type="spellEnd"/>
      <w:r w:rsidR="003E18A3" w:rsidRPr="00B63D88">
        <w:t xml:space="preserve"> revealed that</w:t>
      </w:r>
      <w:r w:rsidR="00A959F6" w:rsidRPr="00B63D88">
        <w:t xml:space="preserve"> </w:t>
      </w:r>
      <w:r w:rsidR="00A959F6" w:rsidRPr="00B63D88">
        <w:rPr>
          <w:bCs/>
        </w:rPr>
        <w:t xml:space="preserve">seed treatment with </w:t>
      </w:r>
      <w:r w:rsidR="00A959F6" w:rsidRPr="00B63D88">
        <w:rPr>
          <w:bCs/>
          <w:i/>
          <w:iCs/>
        </w:rPr>
        <w:t>Bacillus</w:t>
      </w:r>
      <w:r w:rsidR="00A959F6" w:rsidRPr="00B63D88">
        <w:rPr>
          <w:bCs/>
        </w:rPr>
        <w:t xml:space="preserve"> spp.</w:t>
      </w:r>
      <w:r w:rsidR="00A959F6" w:rsidRPr="00B63D88">
        <w:t xml:space="preserve"> resulted in the highest emergence (68.50%) and relatively low</w:t>
      </w:r>
      <w:r w:rsidR="005E2758" w:rsidRPr="00B63D88">
        <w:t>est seedling</w:t>
      </w:r>
      <w:r w:rsidR="00A959F6" w:rsidRPr="00B63D88">
        <w:t xml:space="preserve"> mortality (22.67%)</w:t>
      </w:r>
      <w:r w:rsidR="004F65A9" w:rsidRPr="00B63D88">
        <w:t xml:space="preserve"> </w:t>
      </w:r>
      <w:r w:rsidR="004F65A9" w:rsidRPr="00B63D88">
        <w:lastRenderedPageBreak/>
        <w:t>indicating strong protective effects during germination</w:t>
      </w:r>
      <w:r w:rsidR="00BD71E3" w:rsidRPr="00B63D88">
        <w:t xml:space="preserve"> (Table 6)</w:t>
      </w:r>
      <w:r w:rsidR="004F65A9" w:rsidRPr="00B63D88">
        <w:t>.</w:t>
      </w:r>
      <w:r w:rsidR="00A959F6" w:rsidRPr="00B63D88">
        <w:t xml:space="preserve"> </w:t>
      </w:r>
      <w:r w:rsidR="00511906" w:rsidRPr="00B63D88">
        <w:t xml:space="preserve">This superior performance is consistent with recent studies showing that </w:t>
      </w:r>
      <w:r w:rsidR="00511906" w:rsidRPr="00B63D88">
        <w:rPr>
          <w:i/>
          <w:iCs/>
        </w:rPr>
        <w:t>Bacillus</w:t>
      </w:r>
      <w:r w:rsidR="00511906" w:rsidRPr="00B63D88">
        <w:t xml:space="preserve"> species can suppress soil-borne pathogens through antibiosis, induced systemic resistance, and rhizosphere colonization leading to improved seedling surviva</w:t>
      </w:r>
      <w:r w:rsidR="00D42A7D" w:rsidRPr="00B63D88">
        <w:t xml:space="preserve">l. </w:t>
      </w:r>
      <w:r w:rsidR="00511906" w:rsidRPr="00B63D88">
        <w:t xml:space="preserve"> </w:t>
      </w:r>
      <w:r w:rsidR="00BA03C1" w:rsidRPr="00B63D88">
        <w:t xml:space="preserve">However, </w:t>
      </w:r>
      <w:r w:rsidR="00511906" w:rsidRPr="00B63D88">
        <w:t xml:space="preserve">seed treatment combined with soil application with </w:t>
      </w:r>
      <w:r w:rsidR="00511906" w:rsidRPr="00B63D88">
        <w:rPr>
          <w:i/>
          <w:iCs/>
        </w:rPr>
        <w:t>Bacillus</w:t>
      </w:r>
      <w:r w:rsidR="00511906" w:rsidRPr="00B63D88">
        <w:t xml:space="preserve"> sp. also showed high emergence (65.83%) and moderate mortality (26.50%), indicating strong protective effects during germination. The increased efficacy of integrated application suggests that simultaneous delivery to both seed surface and rhizosphere enhances colonization and antagonistic activity, as noted in studies emphasizing the importance of effective delivery modes for bioagents against fungal pathogens</w:t>
      </w:r>
      <w:r w:rsidR="00C21757" w:rsidRPr="00B63D88">
        <w:t>.</w:t>
      </w:r>
      <w:r w:rsidR="00BA03C1" w:rsidRPr="00B63D88">
        <w:t xml:space="preserve"> </w:t>
      </w:r>
      <w:r w:rsidR="00BA03C1" w:rsidRPr="00B63D88">
        <w:rPr>
          <w:bCs/>
        </w:rPr>
        <w:t>While, this was followed by s</w:t>
      </w:r>
      <w:r w:rsidR="00C21757" w:rsidRPr="00B63D88">
        <w:rPr>
          <w:bCs/>
        </w:rPr>
        <w:t xml:space="preserve">eed treatment with </w:t>
      </w:r>
      <w:r w:rsidR="00C21757" w:rsidRPr="00B63D88">
        <w:rPr>
          <w:bCs/>
          <w:i/>
          <w:iCs/>
        </w:rPr>
        <w:t>Pseudomonas</w:t>
      </w:r>
      <w:r w:rsidR="00C21757" w:rsidRPr="00B63D88">
        <w:rPr>
          <w:bCs/>
        </w:rPr>
        <w:t xml:space="preserve"> sp. </w:t>
      </w:r>
      <w:r w:rsidR="00BA03C1" w:rsidRPr="00B63D88">
        <w:rPr>
          <w:bCs/>
        </w:rPr>
        <w:t>which showed 60.17 per cent</w:t>
      </w:r>
      <w:r w:rsidR="00C21757" w:rsidRPr="00B63D88">
        <w:rPr>
          <w:bCs/>
        </w:rPr>
        <w:t xml:space="preserve"> emergence and </w:t>
      </w:r>
      <w:r w:rsidR="00BA03C1" w:rsidRPr="00B63D88">
        <w:rPr>
          <w:bCs/>
        </w:rPr>
        <w:t xml:space="preserve">26.67 per cent seedling </w:t>
      </w:r>
      <w:r w:rsidR="00C21757" w:rsidRPr="00B63D88">
        <w:rPr>
          <w:bCs/>
        </w:rPr>
        <w:t>mortality</w:t>
      </w:r>
      <w:r w:rsidR="00BA03C1" w:rsidRPr="00B63D88">
        <w:rPr>
          <w:bCs/>
        </w:rPr>
        <w:t xml:space="preserve"> stating</w:t>
      </w:r>
      <w:r w:rsidR="00C21757" w:rsidRPr="00B63D88">
        <w:t xml:space="preserve"> its antagonistic </w:t>
      </w:r>
      <w:r w:rsidR="00BA03C1" w:rsidRPr="00B63D88">
        <w:t>ability</w:t>
      </w:r>
      <w:r w:rsidR="00C21757" w:rsidRPr="00B63D88">
        <w:t xml:space="preserve"> against </w:t>
      </w:r>
      <w:r w:rsidR="00C21757" w:rsidRPr="00B63D88">
        <w:rPr>
          <w:i/>
          <w:iCs/>
        </w:rPr>
        <w:t xml:space="preserve">S. </w:t>
      </w:r>
      <w:proofErr w:type="spellStart"/>
      <w:r w:rsidR="00C21757" w:rsidRPr="00B63D88">
        <w:rPr>
          <w:i/>
          <w:iCs/>
        </w:rPr>
        <w:t>rolfsii</w:t>
      </w:r>
      <w:proofErr w:type="spellEnd"/>
      <w:r w:rsidR="00C21757" w:rsidRPr="00B63D88">
        <w:t xml:space="preserve">. </w:t>
      </w:r>
      <w:r w:rsidR="00C21757" w:rsidRPr="00B63D88">
        <w:rPr>
          <w:i/>
          <w:iCs/>
        </w:rPr>
        <w:t>Pseudomonas</w:t>
      </w:r>
      <w:r w:rsidR="00C21757" w:rsidRPr="00B63D88">
        <w:t xml:space="preserve"> spp. are known to produce siderophores, hydrogen cyanide, and antibiotic metabolites that competitively suppress fungal pathogens in the rhizosphere. However, soil application of </w:t>
      </w:r>
      <w:r w:rsidR="00C21757" w:rsidRPr="00B63D88">
        <w:rPr>
          <w:i/>
          <w:iCs/>
        </w:rPr>
        <w:t>Pseudomonas</w:t>
      </w:r>
      <w:r w:rsidR="00C21757" w:rsidRPr="00B63D88">
        <w:t xml:space="preserve"> sp. alone showed reduced effectiveness (53.83% emergence; 34.17% mortality), suggesting that early seed protection plays a key role in disease suppression. </w:t>
      </w:r>
      <w:r w:rsidR="006036D4" w:rsidRPr="00B63D88">
        <w:t>The</w:t>
      </w:r>
      <w:r w:rsidR="009265CC" w:rsidRPr="00B63D88">
        <w:t xml:space="preserve"> </w:t>
      </w:r>
      <w:r w:rsidR="006036D4" w:rsidRPr="00B63D88">
        <w:t>results of the</w:t>
      </w:r>
      <w:r w:rsidR="009265CC" w:rsidRPr="00B63D88">
        <w:t xml:space="preserve"> </w:t>
      </w:r>
      <w:r w:rsidR="006036D4" w:rsidRPr="00B63D88">
        <w:t xml:space="preserve">study are in agreement with (Gulzar </w:t>
      </w:r>
      <w:r w:rsidR="006036D4" w:rsidRPr="00B63D88">
        <w:rPr>
          <w:i/>
        </w:rPr>
        <w:t xml:space="preserve">et </w:t>
      </w:r>
      <w:proofErr w:type="gramStart"/>
      <w:r w:rsidR="006036D4" w:rsidRPr="00B63D88">
        <w:rPr>
          <w:i/>
        </w:rPr>
        <w:t>al</w:t>
      </w:r>
      <w:r w:rsidR="006036D4" w:rsidRPr="00B63D88">
        <w:t xml:space="preserve"> .</w:t>
      </w:r>
      <w:proofErr w:type="gramEnd"/>
      <w:r w:rsidR="006036D4" w:rsidRPr="00B63D88">
        <w:t xml:space="preserve">, 2025) and </w:t>
      </w:r>
      <w:proofErr w:type="spellStart"/>
      <w:r w:rsidR="006036D4" w:rsidRPr="00B63D88">
        <w:t>Dhawane</w:t>
      </w:r>
      <w:proofErr w:type="spellEnd"/>
      <w:r w:rsidR="006036D4" w:rsidRPr="00B63D88">
        <w:t xml:space="preserve"> </w:t>
      </w:r>
      <w:r w:rsidR="006036D4" w:rsidRPr="00B63D88">
        <w:rPr>
          <w:i/>
        </w:rPr>
        <w:t>et al</w:t>
      </w:r>
      <w:r w:rsidR="006036D4" w:rsidRPr="00B63D88">
        <w:t>., 2025). Whereas</w:t>
      </w:r>
      <w:r w:rsidR="009265CC" w:rsidRPr="00B63D88">
        <w:t xml:space="preserve">, </w:t>
      </w:r>
      <w:r w:rsidR="006036D4" w:rsidRPr="00B63D88">
        <w:t>t</w:t>
      </w:r>
      <w:r w:rsidR="00C21757" w:rsidRPr="00B63D88">
        <w:t xml:space="preserve">he </w:t>
      </w:r>
      <w:r w:rsidR="00C21757" w:rsidRPr="00B63D88">
        <w:rPr>
          <w:bCs/>
        </w:rPr>
        <w:t>untreated control exhibited the lowest emergence (31.17%) and highest mortality (53.17%)</w:t>
      </w:r>
      <w:r w:rsidR="00C21757" w:rsidRPr="00B63D88">
        <w:t xml:space="preserve">, </w:t>
      </w:r>
      <w:r w:rsidR="00BA03C1" w:rsidRPr="00B63D88">
        <w:t>revealing</w:t>
      </w:r>
      <w:r w:rsidR="00C21757" w:rsidRPr="00B63D88">
        <w:t xml:space="preserve"> the aggressiveness of </w:t>
      </w:r>
      <w:r w:rsidR="00C21757" w:rsidRPr="00B63D88">
        <w:rPr>
          <w:i/>
          <w:iCs/>
        </w:rPr>
        <w:t xml:space="preserve">S. </w:t>
      </w:r>
      <w:proofErr w:type="spellStart"/>
      <w:r w:rsidR="00C21757" w:rsidRPr="00B63D88">
        <w:rPr>
          <w:i/>
          <w:iCs/>
        </w:rPr>
        <w:t>rolfsii</w:t>
      </w:r>
      <w:proofErr w:type="spellEnd"/>
      <w:r w:rsidR="00C21757" w:rsidRPr="00B63D88">
        <w:t xml:space="preserve"> in the absence of biological management</w:t>
      </w:r>
      <w:r w:rsidR="00C21757" w:rsidRPr="009049B9">
        <w:t xml:space="preserve">. </w:t>
      </w:r>
    </w:p>
    <w:p w14:paraId="31D9FE2A" w14:textId="77777777" w:rsidR="00C20140" w:rsidRPr="009049B9" w:rsidRDefault="00C20140" w:rsidP="00FD039E">
      <w:pPr>
        <w:spacing w:before="100" w:beforeAutospacing="1" w:after="100" w:afterAutospacing="1" w:line="240" w:lineRule="auto"/>
        <w:outlineLvl w:val="3"/>
        <w:rPr>
          <w:rFonts w:ascii="Times New Roman" w:eastAsia="Times New Roman" w:hAnsi="Times New Roman" w:cs="Times New Roman"/>
          <w:b/>
          <w:bCs/>
          <w:sz w:val="24"/>
          <w:szCs w:val="24"/>
          <w:lang w:eastAsia="en-IN"/>
        </w:rPr>
      </w:pPr>
      <w:r w:rsidRPr="009049B9">
        <w:rPr>
          <w:rFonts w:ascii="Times New Roman" w:eastAsia="Times New Roman" w:hAnsi="Times New Roman" w:cs="Times New Roman"/>
          <w:b/>
          <w:bCs/>
          <w:sz w:val="24"/>
          <w:szCs w:val="24"/>
          <w:lang w:eastAsia="en-IN"/>
        </w:rPr>
        <w:t xml:space="preserve">Effect of bioagents against </w:t>
      </w:r>
      <w:r w:rsidRPr="009049B9">
        <w:rPr>
          <w:rFonts w:ascii="Times New Roman" w:eastAsia="Times New Roman" w:hAnsi="Times New Roman" w:cs="Times New Roman"/>
          <w:b/>
          <w:bCs/>
          <w:i/>
          <w:iCs/>
          <w:sz w:val="24"/>
          <w:szCs w:val="24"/>
          <w:lang w:eastAsia="en-IN"/>
        </w:rPr>
        <w:t xml:space="preserve">Aspergillus </w:t>
      </w:r>
      <w:proofErr w:type="spellStart"/>
      <w:r w:rsidRPr="009049B9">
        <w:rPr>
          <w:rFonts w:ascii="Times New Roman" w:eastAsia="Times New Roman" w:hAnsi="Times New Roman" w:cs="Times New Roman"/>
          <w:b/>
          <w:bCs/>
          <w:i/>
          <w:iCs/>
          <w:sz w:val="24"/>
          <w:szCs w:val="24"/>
          <w:lang w:eastAsia="en-IN"/>
        </w:rPr>
        <w:t>niger</w:t>
      </w:r>
      <w:proofErr w:type="spellEnd"/>
      <w:r w:rsidRPr="009049B9">
        <w:rPr>
          <w:rFonts w:ascii="Times New Roman" w:eastAsia="Times New Roman" w:hAnsi="Times New Roman" w:cs="Times New Roman"/>
          <w:b/>
          <w:bCs/>
          <w:i/>
          <w:iCs/>
          <w:sz w:val="24"/>
          <w:szCs w:val="24"/>
          <w:lang w:eastAsia="en-IN"/>
        </w:rPr>
        <w:t>:</w:t>
      </w:r>
    </w:p>
    <w:p w14:paraId="42652966" w14:textId="72830299" w:rsidR="00E12151" w:rsidRPr="000E7E3B" w:rsidRDefault="003441D2" w:rsidP="00FD039E">
      <w:pPr>
        <w:spacing w:after="0" w:line="240" w:lineRule="auto"/>
        <w:ind w:firstLine="720"/>
        <w:jc w:val="both"/>
        <w:rPr>
          <w:rFonts w:ascii="Times New Roman" w:eastAsia="Times New Roman" w:hAnsi="Times New Roman" w:cs="Times New Roman"/>
          <w:bCs/>
          <w:sz w:val="24"/>
          <w:szCs w:val="24"/>
          <w:lang w:eastAsia="en-IN"/>
        </w:rPr>
      </w:pPr>
      <w:r w:rsidRPr="000E7E3B">
        <w:rPr>
          <w:rFonts w:ascii="Times New Roman" w:eastAsia="Times New Roman" w:hAnsi="Times New Roman" w:cs="Times New Roman"/>
          <w:sz w:val="24"/>
          <w:szCs w:val="24"/>
          <w:lang w:eastAsia="en-IN"/>
        </w:rPr>
        <w:t>Of the treatments evaluated, combined application of s</w:t>
      </w:r>
      <w:r w:rsidR="004F65A9" w:rsidRPr="000E7E3B">
        <w:rPr>
          <w:rFonts w:ascii="Times New Roman" w:eastAsia="Times New Roman" w:hAnsi="Times New Roman" w:cs="Times New Roman"/>
          <w:bCs/>
          <w:sz w:val="24"/>
          <w:szCs w:val="24"/>
          <w:lang w:eastAsia="en-IN"/>
        </w:rPr>
        <w:t xml:space="preserve">eed treatment </w:t>
      </w:r>
      <w:r w:rsidRPr="000E7E3B">
        <w:rPr>
          <w:rFonts w:ascii="Times New Roman" w:eastAsia="Times New Roman" w:hAnsi="Times New Roman" w:cs="Times New Roman"/>
          <w:bCs/>
          <w:sz w:val="24"/>
          <w:szCs w:val="24"/>
          <w:lang w:eastAsia="en-IN"/>
        </w:rPr>
        <w:t>and</w:t>
      </w:r>
      <w:r w:rsidR="004F65A9" w:rsidRPr="000E7E3B">
        <w:rPr>
          <w:rFonts w:ascii="Times New Roman" w:eastAsia="Times New Roman" w:hAnsi="Times New Roman" w:cs="Times New Roman"/>
          <w:bCs/>
          <w:sz w:val="24"/>
          <w:szCs w:val="24"/>
          <w:lang w:eastAsia="en-IN"/>
        </w:rPr>
        <w:t xml:space="preserve"> soil application with </w:t>
      </w:r>
      <w:r w:rsidR="004F65A9" w:rsidRPr="000E7E3B">
        <w:rPr>
          <w:rFonts w:ascii="Times New Roman" w:eastAsia="Times New Roman" w:hAnsi="Times New Roman" w:cs="Times New Roman"/>
          <w:bCs/>
          <w:i/>
          <w:iCs/>
          <w:sz w:val="24"/>
          <w:szCs w:val="24"/>
          <w:lang w:eastAsia="en-IN"/>
        </w:rPr>
        <w:t>Bacillus</w:t>
      </w:r>
      <w:r w:rsidR="004F65A9" w:rsidRPr="000E7E3B">
        <w:rPr>
          <w:rFonts w:ascii="Times New Roman" w:eastAsia="Times New Roman" w:hAnsi="Times New Roman" w:cs="Times New Roman"/>
          <w:bCs/>
          <w:sz w:val="24"/>
          <w:szCs w:val="24"/>
          <w:lang w:eastAsia="en-IN"/>
        </w:rPr>
        <w:t xml:space="preserve"> sp. recorded the highest emergence (66.50%) and the lowest mortality (21.83%)</w:t>
      </w:r>
      <w:r w:rsidR="004F65A9" w:rsidRPr="000E7E3B">
        <w:rPr>
          <w:rFonts w:ascii="Times New Roman" w:eastAsia="Times New Roman" w:hAnsi="Times New Roman" w:cs="Times New Roman"/>
          <w:sz w:val="24"/>
          <w:szCs w:val="24"/>
          <w:lang w:eastAsia="en-IN"/>
        </w:rPr>
        <w:t xml:space="preserve">, followed by seed treatment alone with </w:t>
      </w:r>
      <w:r w:rsidR="004F65A9" w:rsidRPr="000E7E3B">
        <w:rPr>
          <w:rFonts w:ascii="Times New Roman" w:eastAsia="Times New Roman" w:hAnsi="Times New Roman" w:cs="Times New Roman"/>
          <w:i/>
          <w:iCs/>
          <w:sz w:val="24"/>
          <w:szCs w:val="24"/>
          <w:lang w:eastAsia="en-IN"/>
        </w:rPr>
        <w:t>Bacillus</w:t>
      </w:r>
      <w:r w:rsidR="004F65A9" w:rsidRPr="000E7E3B">
        <w:rPr>
          <w:rFonts w:ascii="Times New Roman" w:eastAsia="Times New Roman" w:hAnsi="Times New Roman" w:cs="Times New Roman"/>
          <w:sz w:val="24"/>
          <w:szCs w:val="24"/>
          <w:lang w:eastAsia="en-IN"/>
        </w:rPr>
        <w:t xml:space="preserve"> sp. </w:t>
      </w:r>
      <w:r w:rsidRPr="000E7E3B">
        <w:rPr>
          <w:rFonts w:ascii="Times New Roman" w:eastAsia="Times New Roman" w:hAnsi="Times New Roman" w:cs="Times New Roman"/>
          <w:sz w:val="24"/>
          <w:szCs w:val="24"/>
          <w:lang w:eastAsia="en-IN"/>
        </w:rPr>
        <w:t xml:space="preserve">which showed </w:t>
      </w:r>
      <w:r w:rsidR="004F65A9" w:rsidRPr="000E7E3B">
        <w:rPr>
          <w:rFonts w:ascii="Times New Roman" w:eastAsia="Times New Roman" w:hAnsi="Times New Roman" w:cs="Times New Roman"/>
          <w:sz w:val="24"/>
          <w:szCs w:val="24"/>
          <w:lang w:eastAsia="en-IN"/>
        </w:rPr>
        <w:t>65.50</w:t>
      </w:r>
      <w:r w:rsidRPr="000E7E3B">
        <w:rPr>
          <w:rFonts w:ascii="Times New Roman" w:eastAsia="Times New Roman" w:hAnsi="Times New Roman" w:cs="Times New Roman"/>
          <w:sz w:val="24"/>
          <w:szCs w:val="24"/>
          <w:lang w:eastAsia="en-IN"/>
        </w:rPr>
        <w:t xml:space="preserve"> </w:t>
      </w:r>
      <w:r w:rsidR="00E20C3A" w:rsidRPr="000E7E3B">
        <w:rPr>
          <w:rFonts w:ascii="Times New Roman" w:eastAsia="Times New Roman" w:hAnsi="Times New Roman" w:cs="Times New Roman"/>
          <w:sz w:val="24"/>
          <w:szCs w:val="24"/>
          <w:lang w:eastAsia="en-IN"/>
        </w:rPr>
        <w:t xml:space="preserve">and 26.17 </w:t>
      </w:r>
      <w:r w:rsidRPr="000E7E3B">
        <w:rPr>
          <w:rFonts w:ascii="Times New Roman" w:eastAsia="Times New Roman" w:hAnsi="Times New Roman" w:cs="Times New Roman"/>
          <w:sz w:val="24"/>
          <w:szCs w:val="24"/>
          <w:lang w:eastAsia="en-IN"/>
        </w:rPr>
        <w:t xml:space="preserve">per cent </w:t>
      </w:r>
      <w:r w:rsidR="00E20C3A" w:rsidRPr="000E7E3B">
        <w:rPr>
          <w:rFonts w:ascii="Times New Roman" w:eastAsia="Times New Roman" w:hAnsi="Times New Roman" w:cs="Times New Roman"/>
          <w:sz w:val="24"/>
          <w:szCs w:val="24"/>
          <w:lang w:eastAsia="en-IN"/>
        </w:rPr>
        <w:t>seedling</w:t>
      </w:r>
      <w:r w:rsidR="004F65A9" w:rsidRPr="000E7E3B">
        <w:rPr>
          <w:rFonts w:ascii="Times New Roman" w:eastAsia="Times New Roman" w:hAnsi="Times New Roman" w:cs="Times New Roman"/>
          <w:sz w:val="24"/>
          <w:szCs w:val="24"/>
          <w:lang w:eastAsia="en-IN"/>
        </w:rPr>
        <w:t xml:space="preserve"> emergence</w:t>
      </w:r>
      <w:r w:rsidR="00E20C3A" w:rsidRPr="000E7E3B">
        <w:rPr>
          <w:rFonts w:ascii="Times New Roman" w:eastAsia="Times New Roman" w:hAnsi="Times New Roman" w:cs="Times New Roman"/>
          <w:sz w:val="24"/>
          <w:szCs w:val="24"/>
          <w:lang w:eastAsia="en-IN"/>
        </w:rPr>
        <w:t xml:space="preserve"> and seedling</w:t>
      </w:r>
      <w:r w:rsidR="004F65A9" w:rsidRPr="000E7E3B">
        <w:rPr>
          <w:rFonts w:ascii="Times New Roman" w:eastAsia="Times New Roman" w:hAnsi="Times New Roman" w:cs="Times New Roman"/>
          <w:sz w:val="24"/>
          <w:szCs w:val="24"/>
          <w:lang w:eastAsia="en-IN"/>
        </w:rPr>
        <w:t xml:space="preserve"> mortality</w:t>
      </w:r>
      <w:r w:rsidR="00BD71E3" w:rsidRPr="000E7E3B">
        <w:rPr>
          <w:rFonts w:ascii="Times New Roman" w:eastAsia="Times New Roman" w:hAnsi="Times New Roman" w:cs="Times New Roman"/>
          <w:sz w:val="24"/>
          <w:szCs w:val="24"/>
          <w:lang w:eastAsia="en-IN"/>
        </w:rPr>
        <w:t xml:space="preserve"> </w:t>
      </w:r>
      <w:r w:rsidR="00BD71E3" w:rsidRPr="000E7E3B">
        <w:rPr>
          <w:rFonts w:ascii="Times New Roman" w:hAnsi="Times New Roman" w:cs="Times New Roman"/>
          <w:sz w:val="24"/>
          <w:szCs w:val="24"/>
        </w:rPr>
        <w:t>(Table 6)</w:t>
      </w:r>
      <w:r w:rsidR="004F65A9" w:rsidRPr="000E7E3B">
        <w:rPr>
          <w:rFonts w:ascii="Times New Roman" w:eastAsia="Times New Roman" w:hAnsi="Times New Roman" w:cs="Times New Roman"/>
          <w:sz w:val="24"/>
          <w:szCs w:val="24"/>
          <w:lang w:eastAsia="en-IN"/>
        </w:rPr>
        <w:t>.</w:t>
      </w:r>
      <w:r w:rsidR="00E12151" w:rsidRPr="000E7E3B">
        <w:rPr>
          <w:rFonts w:ascii="Times New Roman" w:eastAsia="Times New Roman" w:hAnsi="Times New Roman" w:cs="Times New Roman"/>
          <w:sz w:val="24"/>
          <w:szCs w:val="24"/>
          <w:lang w:eastAsia="en-IN"/>
        </w:rPr>
        <w:t xml:space="preserve"> </w:t>
      </w:r>
      <w:r w:rsidR="004F65A9" w:rsidRPr="000E7E3B">
        <w:rPr>
          <w:rFonts w:ascii="Times New Roman" w:eastAsia="Times New Roman" w:hAnsi="Times New Roman" w:cs="Times New Roman"/>
          <w:sz w:val="24"/>
          <w:szCs w:val="24"/>
          <w:lang w:eastAsia="en-IN"/>
        </w:rPr>
        <w:t xml:space="preserve">These results </w:t>
      </w:r>
      <w:r w:rsidR="00E12151" w:rsidRPr="000E7E3B">
        <w:rPr>
          <w:rFonts w:ascii="Times New Roman" w:eastAsia="Times New Roman" w:hAnsi="Times New Roman" w:cs="Times New Roman"/>
          <w:sz w:val="24"/>
          <w:szCs w:val="24"/>
          <w:lang w:eastAsia="en-IN"/>
        </w:rPr>
        <w:t>corroborate</w:t>
      </w:r>
      <w:r w:rsidR="004F65A9" w:rsidRPr="000E7E3B">
        <w:rPr>
          <w:rFonts w:ascii="Times New Roman" w:eastAsia="Times New Roman" w:hAnsi="Times New Roman" w:cs="Times New Roman"/>
          <w:sz w:val="24"/>
          <w:szCs w:val="24"/>
          <w:lang w:eastAsia="en-IN"/>
        </w:rPr>
        <w:t xml:space="preserve"> the broad antifungal potential of </w:t>
      </w:r>
      <w:r w:rsidR="004F65A9" w:rsidRPr="000E7E3B">
        <w:rPr>
          <w:rFonts w:ascii="Times New Roman" w:eastAsia="Times New Roman" w:hAnsi="Times New Roman" w:cs="Times New Roman"/>
          <w:i/>
          <w:iCs/>
          <w:sz w:val="24"/>
          <w:szCs w:val="24"/>
          <w:lang w:eastAsia="en-IN"/>
        </w:rPr>
        <w:t>Bacillus</w:t>
      </w:r>
      <w:r w:rsidR="004F65A9" w:rsidRPr="000E7E3B">
        <w:rPr>
          <w:rFonts w:ascii="Times New Roman" w:eastAsia="Times New Roman" w:hAnsi="Times New Roman" w:cs="Times New Roman"/>
          <w:sz w:val="24"/>
          <w:szCs w:val="24"/>
          <w:lang w:eastAsia="en-IN"/>
        </w:rPr>
        <w:t xml:space="preserve"> species, as highlighted in recent research </w:t>
      </w:r>
      <w:r w:rsidR="00E12151" w:rsidRPr="000E7E3B">
        <w:rPr>
          <w:rFonts w:ascii="Times New Roman" w:eastAsia="Times New Roman" w:hAnsi="Times New Roman" w:cs="Times New Roman"/>
          <w:sz w:val="24"/>
          <w:szCs w:val="24"/>
          <w:lang w:eastAsia="en-IN"/>
        </w:rPr>
        <w:t>indicating</w:t>
      </w:r>
      <w:r w:rsidR="004F65A9" w:rsidRPr="000E7E3B">
        <w:rPr>
          <w:rFonts w:ascii="Times New Roman" w:eastAsia="Times New Roman" w:hAnsi="Times New Roman" w:cs="Times New Roman"/>
          <w:sz w:val="24"/>
          <w:szCs w:val="24"/>
          <w:lang w:eastAsia="en-IN"/>
        </w:rPr>
        <w:t xml:space="preserve"> their ability to produce a wide array of antifungal compounds that inhibit soil-borne pathogens</w:t>
      </w:r>
      <w:r w:rsidR="00E12151" w:rsidRPr="000E7E3B">
        <w:rPr>
          <w:rFonts w:ascii="Times New Roman" w:eastAsia="Times New Roman" w:hAnsi="Times New Roman" w:cs="Times New Roman"/>
          <w:sz w:val="24"/>
          <w:szCs w:val="24"/>
          <w:lang w:eastAsia="en-IN"/>
        </w:rPr>
        <w:t xml:space="preserve">. </w:t>
      </w:r>
      <w:r w:rsidR="004F65A9" w:rsidRPr="000E7E3B">
        <w:rPr>
          <w:rFonts w:ascii="Times New Roman" w:eastAsia="Times New Roman" w:hAnsi="Times New Roman" w:cs="Times New Roman"/>
          <w:sz w:val="24"/>
          <w:szCs w:val="24"/>
          <w:lang w:eastAsia="en-IN"/>
        </w:rPr>
        <w:t xml:space="preserve"> In contrast, </w:t>
      </w:r>
      <w:r w:rsidR="004F65A9" w:rsidRPr="000E7E3B">
        <w:rPr>
          <w:rFonts w:ascii="Times New Roman" w:eastAsia="Times New Roman" w:hAnsi="Times New Roman" w:cs="Times New Roman"/>
          <w:bCs/>
          <w:sz w:val="24"/>
          <w:szCs w:val="24"/>
          <w:lang w:eastAsia="en-IN"/>
        </w:rPr>
        <w:t xml:space="preserve">seed treatment with </w:t>
      </w:r>
      <w:r w:rsidR="004F65A9" w:rsidRPr="000E7E3B">
        <w:rPr>
          <w:rFonts w:ascii="Times New Roman" w:eastAsia="Times New Roman" w:hAnsi="Times New Roman" w:cs="Times New Roman"/>
          <w:bCs/>
          <w:i/>
          <w:iCs/>
          <w:sz w:val="24"/>
          <w:szCs w:val="24"/>
          <w:lang w:eastAsia="en-IN"/>
        </w:rPr>
        <w:t>Pseudomonas</w:t>
      </w:r>
      <w:r w:rsidR="004F65A9" w:rsidRPr="000E7E3B">
        <w:rPr>
          <w:rFonts w:ascii="Times New Roman" w:eastAsia="Times New Roman" w:hAnsi="Times New Roman" w:cs="Times New Roman"/>
          <w:bCs/>
          <w:sz w:val="24"/>
          <w:szCs w:val="24"/>
          <w:lang w:eastAsia="en-IN"/>
        </w:rPr>
        <w:t xml:space="preserve"> sp. </w:t>
      </w:r>
      <w:r w:rsidR="00E12151" w:rsidRPr="000E7E3B">
        <w:rPr>
          <w:rFonts w:ascii="Times New Roman" w:eastAsia="Times New Roman" w:hAnsi="Times New Roman" w:cs="Times New Roman"/>
          <w:bCs/>
          <w:sz w:val="24"/>
          <w:szCs w:val="24"/>
          <w:lang w:eastAsia="en-IN"/>
        </w:rPr>
        <w:t>exhibited comparatively lowest</w:t>
      </w:r>
      <w:r w:rsidR="004F65A9" w:rsidRPr="000E7E3B">
        <w:rPr>
          <w:rFonts w:ascii="Times New Roman" w:eastAsia="Times New Roman" w:hAnsi="Times New Roman" w:cs="Times New Roman"/>
          <w:bCs/>
          <w:sz w:val="24"/>
          <w:szCs w:val="24"/>
          <w:lang w:eastAsia="en-IN"/>
        </w:rPr>
        <w:t xml:space="preserve"> (55.17%</w:t>
      </w:r>
      <w:r w:rsidR="00E12151" w:rsidRPr="000E7E3B">
        <w:rPr>
          <w:rFonts w:ascii="Times New Roman" w:eastAsia="Times New Roman" w:hAnsi="Times New Roman" w:cs="Times New Roman"/>
          <w:bCs/>
          <w:sz w:val="24"/>
          <w:szCs w:val="24"/>
          <w:lang w:eastAsia="en-IN"/>
        </w:rPr>
        <w:t>) seedling</w:t>
      </w:r>
      <w:r w:rsidR="004F65A9" w:rsidRPr="000E7E3B">
        <w:rPr>
          <w:rFonts w:ascii="Times New Roman" w:eastAsia="Times New Roman" w:hAnsi="Times New Roman" w:cs="Times New Roman"/>
          <w:bCs/>
          <w:sz w:val="24"/>
          <w:szCs w:val="24"/>
          <w:lang w:eastAsia="en-IN"/>
        </w:rPr>
        <w:t xml:space="preserve"> emergence</w:t>
      </w:r>
      <w:r w:rsidR="00E12151" w:rsidRPr="000E7E3B">
        <w:rPr>
          <w:rFonts w:ascii="Times New Roman" w:eastAsia="Times New Roman" w:hAnsi="Times New Roman" w:cs="Times New Roman"/>
          <w:bCs/>
          <w:sz w:val="24"/>
          <w:szCs w:val="24"/>
          <w:lang w:eastAsia="en-IN"/>
        </w:rPr>
        <w:t xml:space="preserve"> and (</w:t>
      </w:r>
      <w:r w:rsidR="004F65A9" w:rsidRPr="000E7E3B">
        <w:rPr>
          <w:rFonts w:ascii="Times New Roman" w:eastAsia="Times New Roman" w:hAnsi="Times New Roman" w:cs="Times New Roman"/>
          <w:bCs/>
          <w:sz w:val="24"/>
          <w:szCs w:val="24"/>
          <w:lang w:eastAsia="en-IN"/>
        </w:rPr>
        <w:t>35.83%</w:t>
      </w:r>
      <w:r w:rsidR="00E12151" w:rsidRPr="000E7E3B">
        <w:rPr>
          <w:rFonts w:ascii="Times New Roman" w:eastAsia="Times New Roman" w:hAnsi="Times New Roman" w:cs="Times New Roman"/>
          <w:bCs/>
          <w:sz w:val="24"/>
          <w:szCs w:val="24"/>
          <w:lang w:eastAsia="en-IN"/>
        </w:rPr>
        <w:t>) seedling</w:t>
      </w:r>
      <w:r w:rsidR="004F65A9" w:rsidRPr="000E7E3B">
        <w:rPr>
          <w:rFonts w:ascii="Times New Roman" w:eastAsia="Times New Roman" w:hAnsi="Times New Roman" w:cs="Times New Roman"/>
          <w:bCs/>
          <w:sz w:val="24"/>
          <w:szCs w:val="24"/>
          <w:lang w:eastAsia="en-IN"/>
        </w:rPr>
        <w:t xml:space="preserve"> mortality</w:t>
      </w:r>
      <w:r w:rsidR="00E12151" w:rsidRPr="000E7E3B">
        <w:rPr>
          <w:rFonts w:ascii="Times New Roman" w:eastAsia="Times New Roman" w:hAnsi="Times New Roman" w:cs="Times New Roman"/>
          <w:bCs/>
          <w:sz w:val="24"/>
          <w:szCs w:val="24"/>
          <w:lang w:eastAsia="en-IN"/>
        </w:rPr>
        <w:t>.</w:t>
      </w:r>
      <w:r w:rsidR="004F65A9" w:rsidRPr="000E7E3B">
        <w:rPr>
          <w:rFonts w:ascii="Times New Roman" w:eastAsia="Times New Roman" w:hAnsi="Times New Roman" w:cs="Times New Roman"/>
          <w:sz w:val="24"/>
          <w:szCs w:val="24"/>
          <w:lang w:eastAsia="en-IN"/>
        </w:rPr>
        <w:t xml:space="preserve"> The reduced effectiveness of </w:t>
      </w:r>
      <w:r w:rsidR="004F65A9" w:rsidRPr="000E7E3B">
        <w:rPr>
          <w:rFonts w:ascii="Times New Roman" w:eastAsia="Times New Roman" w:hAnsi="Times New Roman" w:cs="Times New Roman"/>
          <w:i/>
          <w:iCs/>
          <w:sz w:val="24"/>
          <w:szCs w:val="24"/>
          <w:lang w:eastAsia="en-IN"/>
        </w:rPr>
        <w:t>Pseudomonas</w:t>
      </w:r>
      <w:r w:rsidR="004F65A9" w:rsidRPr="000E7E3B">
        <w:rPr>
          <w:rFonts w:ascii="Times New Roman" w:eastAsia="Times New Roman" w:hAnsi="Times New Roman" w:cs="Times New Roman"/>
          <w:sz w:val="24"/>
          <w:szCs w:val="24"/>
          <w:lang w:eastAsia="en-IN"/>
        </w:rPr>
        <w:t xml:space="preserve"> sp. relative to </w:t>
      </w:r>
      <w:r w:rsidR="004F65A9" w:rsidRPr="000E7E3B">
        <w:rPr>
          <w:rFonts w:ascii="Times New Roman" w:eastAsia="Times New Roman" w:hAnsi="Times New Roman" w:cs="Times New Roman"/>
          <w:i/>
          <w:iCs/>
          <w:sz w:val="24"/>
          <w:szCs w:val="24"/>
          <w:lang w:eastAsia="en-IN"/>
        </w:rPr>
        <w:t>Bacillus</w:t>
      </w:r>
      <w:r w:rsidR="004F65A9" w:rsidRPr="000E7E3B">
        <w:rPr>
          <w:rFonts w:ascii="Times New Roman" w:eastAsia="Times New Roman" w:hAnsi="Times New Roman" w:cs="Times New Roman"/>
          <w:sz w:val="24"/>
          <w:szCs w:val="24"/>
          <w:lang w:eastAsia="en-IN"/>
        </w:rPr>
        <w:t xml:space="preserve"> sp. </w:t>
      </w:r>
      <w:r w:rsidR="00E12151" w:rsidRPr="000E7E3B">
        <w:rPr>
          <w:rFonts w:ascii="Times New Roman" w:eastAsia="Times New Roman" w:hAnsi="Times New Roman" w:cs="Times New Roman"/>
          <w:sz w:val="24"/>
          <w:szCs w:val="24"/>
          <w:lang w:eastAsia="en-IN"/>
        </w:rPr>
        <w:t>might be due low</w:t>
      </w:r>
      <w:r w:rsidR="004F65A9" w:rsidRPr="000E7E3B">
        <w:rPr>
          <w:rFonts w:ascii="Times New Roman" w:eastAsia="Times New Roman" w:hAnsi="Times New Roman" w:cs="Times New Roman"/>
          <w:sz w:val="24"/>
          <w:szCs w:val="24"/>
          <w:lang w:eastAsia="en-IN"/>
        </w:rPr>
        <w:t xml:space="preserve"> metabolite production or inherent differences in antagonistic strength against </w:t>
      </w:r>
      <w:r w:rsidR="004F65A9" w:rsidRPr="000E7E3B">
        <w:rPr>
          <w:rFonts w:ascii="Times New Roman" w:eastAsia="Times New Roman" w:hAnsi="Times New Roman" w:cs="Times New Roman"/>
          <w:i/>
          <w:iCs/>
          <w:sz w:val="24"/>
          <w:szCs w:val="24"/>
          <w:lang w:eastAsia="en-IN"/>
        </w:rPr>
        <w:t xml:space="preserve">A. </w:t>
      </w:r>
      <w:proofErr w:type="spellStart"/>
      <w:r w:rsidR="004F65A9" w:rsidRPr="000E7E3B">
        <w:rPr>
          <w:rFonts w:ascii="Times New Roman" w:eastAsia="Times New Roman" w:hAnsi="Times New Roman" w:cs="Times New Roman"/>
          <w:i/>
          <w:iCs/>
          <w:sz w:val="24"/>
          <w:szCs w:val="24"/>
          <w:lang w:eastAsia="en-IN"/>
        </w:rPr>
        <w:t>niger</w:t>
      </w:r>
      <w:proofErr w:type="spellEnd"/>
      <w:r w:rsidR="004F65A9" w:rsidRPr="000E7E3B">
        <w:rPr>
          <w:rFonts w:ascii="Times New Roman" w:eastAsia="Times New Roman" w:hAnsi="Times New Roman" w:cs="Times New Roman"/>
          <w:sz w:val="24"/>
          <w:szCs w:val="24"/>
          <w:lang w:eastAsia="en-IN"/>
        </w:rPr>
        <w:t xml:space="preserve"> isolate</w:t>
      </w:r>
      <w:r w:rsidR="00E12151" w:rsidRPr="000E7E3B">
        <w:rPr>
          <w:rFonts w:ascii="Times New Roman" w:eastAsia="Times New Roman" w:hAnsi="Times New Roman" w:cs="Times New Roman"/>
          <w:sz w:val="24"/>
          <w:szCs w:val="24"/>
          <w:lang w:eastAsia="en-IN"/>
        </w:rPr>
        <w:t>. However, the</w:t>
      </w:r>
      <w:r w:rsidR="004F65A9" w:rsidRPr="000E7E3B">
        <w:rPr>
          <w:rFonts w:ascii="Times New Roman" w:eastAsia="Times New Roman" w:hAnsi="Times New Roman" w:cs="Times New Roman"/>
          <w:sz w:val="24"/>
          <w:szCs w:val="24"/>
          <w:lang w:eastAsia="en-IN"/>
        </w:rPr>
        <w:t xml:space="preserve"> </w:t>
      </w:r>
      <w:r w:rsidR="004F65A9" w:rsidRPr="000E7E3B">
        <w:rPr>
          <w:rFonts w:ascii="Times New Roman" w:eastAsia="Times New Roman" w:hAnsi="Times New Roman" w:cs="Times New Roman"/>
          <w:bCs/>
          <w:sz w:val="24"/>
          <w:szCs w:val="24"/>
          <w:lang w:eastAsia="en-IN"/>
        </w:rPr>
        <w:t>untreated control pl</w:t>
      </w:r>
      <w:r w:rsidR="00E12151" w:rsidRPr="000E7E3B">
        <w:rPr>
          <w:rFonts w:ascii="Times New Roman" w:eastAsia="Times New Roman" w:hAnsi="Times New Roman" w:cs="Times New Roman"/>
          <w:bCs/>
          <w:sz w:val="24"/>
          <w:szCs w:val="24"/>
          <w:lang w:eastAsia="en-IN"/>
        </w:rPr>
        <w:t>ants</w:t>
      </w:r>
      <w:r w:rsidR="004F65A9" w:rsidRPr="000E7E3B">
        <w:rPr>
          <w:rFonts w:ascii="Times New Roman" w:eastAsia="Times New Roman" w:hAnsi="Times New Roman" w:cs="Times New Roman"/>
          <w:bCs/>
          <w:sz w:val="24"/>
          <w:szCs w:val="24"/>
          <w:lang w:eastAsia="en-IN"/>
        </w:rPr>
        <w:t xml:space="preserve"> showed poor </w:t>
      </w:r>
      <w:r w:rsidR="00E12151" w:rsidRPr="000E7E3B">
        <w:rPr>
          <w:rFonts w:ascii="Times New Roman" w:eastAsia="Times New Roman" w:hAnsi="Times New Roman" w:cs="Times New Roman"/>
          <w:bCs/>
          <w:sz w:val="24"/>
          <w:szCs w:val="24"/>
          <w:lang w:eastAsia="en-IN"/>
        </w:rPr>
        <w:t>maximum seedling mortality (29.67%) and minimum seedling emergence (56.17%).</w:t>
      </w:r>
    </w:p>
    <w:p w14:paraId="3E4BE67C" w14:textId="0B727539" w:rsidR="008E5180" w:rsidRPr="000E7E3B" w:rsidRDefault="008E5180" w:rsidP="00FD039E">
      <w:pPr>
        <w:spacing w:after="0" w:line="240" w:lineRule="auto"/>
        <w:ind w:firstLine="720"/>
        <w:jc w:val="both"/>
        <w:rPr>
          <w:rFonts w:ascii="Times New Roman" w:eastAsia="Times New Roman" w:hAnsi="Times New Roman" w:cs="Times New Roman"/>
          <w:sz w:val="24"/>
          <w:szCs w:val="24"/>
          <w:lang w:eastAsia="en-IN"/>
        </w:rPr>
      </w:pPr>
      <w:r w:rsidRPr="000E7E3B">
        <w:rPr>
          <w:rFonts w:ascii="Times New Roman" w:eastAsia="Times New Roman" w:hAnsi="Times New Roman" w:cs="Times New Roman"/>
          <w:sz w:val="24"/>
          <w:szCs w:val="24"/>
          <w:lang w:eastAsia="en-IN"/>
        </w:rPr>
        <w:t>The results of present study emphasize the effectiveness of biologically based treatments in mitigating soil-borne disease impacts on seedlings through e</w:t>
      </w:r>
      <w:r w:rsidRPr="000E7E3B">
        <w:rPr>
          <w:rFonts w:ascii="Times New Roman" w:eastAsia="Times New Roman" w:hAnsi="Times New Roman" w:cs="Times New Roman"/>
          <w:bCs/>
          <w:sz w:val="24"/>
          <w:szCs w:val="24"/>
          <w:lang w:eastAsia="en-IN"/>
        </w:rPr>
        <w:t>arly establishment of beneficial microbes</w:t>
      </w:r>
      <w:r w:rsidRPr="000E7E3B">
        <w:rPr>
          <w:rFonts w:ascii="Times New Roman" w:eastAsia="Times New Roman" w:hAnsi="Times New Roman" w:cs="Times New Roman"/>
          <w:sz w:val="24"/>
          <w:szCs w:val="24"/>
          <w:lang w:eastAsia="en-IN"/>
        </w:rPr>
        <w:t xml:space="preserve">, especially via seed treatment, provides crucial protection during the vulnerable germination phase, which is consistent with current literature on seed biopriming strategies that enhance establishment and resistance to soil pathogens. The bioagent, </w:t>
      </w:r>
      <w:r w:rsidRPr="000E7E3B">
        <w:rPr>
          <w:rFonts w:ascii="Times New Roman" w:eastAsia="Times New Roman" w:hAnsi="Times New Roman" w:cs="Times New Roman"/>
          <w:bCs/>
          <w:i/>
          <w:sz w:val="24"/>
          <w:szCs w:val="24"/>
          <w:lang w:eastAsia="en-IN"/>
        </w:rPr>
        <w:t>Bacillus</w:t>
      </w:r>
      <w:r w:rsidRPr="000E7E3B">
        <w:rPr>
          <w:rFonts w:ascii="Times New Roman" w:eastAsia="Times New Roman" w:hAnsi="Times New Roman" w:cs="Times New Roman"/>
          <w:bCs/>
          <w:sz w:val="24"/>
          <w:szCs w:val="24"/>
          <w:lang w:eastAsia="en-IN"/>
        </w:rPr>
        <w:t xml:space="preserve"> spp. was found most effective over </w:t>
      </w:r>
      <w:r w:rsidRPr="000E7E3B">
        <w:rPr>
          <w:rFonts w:ascii="Times New Roman" w:eastAsia="Times New Roman" w:hAnsi="Times New Roman" w:cs="Times New Roman"/>
          <w:bCs/>
          <w:i/>
          <w:sz w:val="24"/>
          <w:szCs w:val="24"/>
          <w:lang w:eastAsia="en-IN"/>
        </w:rPr>
        <w:t xml:space="preserve">Pseudomonas </w:t>
      </w:r>
      <w:r w:rsidRPr="000E7E3B">
        <w:rPr>
          <w:rFonts w:ascii="Times New Roman" w:eastAsia="Times New Roman" w:hAnsi="Times New Roman" w:cs="Times New Roman"/>
          <w:bCs/>
          <w:sz w:val="24"/>
          <w:szCs w:val="24"/>
          <w:lang w:eastAsia="en-IN"/>
        </w:rPr>
        <w:t>spp. in seedling protection which might be due to</w:t>
      </w:r>
      <w:r w:rsidRPr="000E7E3B">
        <w:rPr>
          <w:rFonts w:ascii="Times New Roman" w:eastAsia="Times New Roman" w:hAnsi="Times New Roman" w:cs="Times New Roman"/>
          <w:sz w:val="24"/>
          <w:szCs w:val="24"/>
          <w:lang w:eastAsia="en-IN"/>
        </w:rPr>
        <w:t xml:space="preserve"> their strong production of antifungal metabolites and ability to induce systemic resistance, as described in recent literature on </w:t>
      </w:r>
      <w:r w:rsidRPr="000E7E3B">
        <w:rPr>
          <w:rFonts w:ascii="Times New Roman" w:eastAsia="Times New Roman" w:hAnsi="Times New Roman" w:cs="Times New Roman"/>
          <w:i/>
          <w:iCs/>
          <w:sz w:val="24"/>
          <w:szCs w:val="24"/>
          <w:lang w:eastAsia="en-IN"/>
        </w:rPr>
        <w:t>Bacillus</w:t>
      </w:r>
      <w:r w:rsidRPr="000E7E3B">
        <w:rPr>
          <w:rFonts w:ascii="Times New Roman" w:eastAsia="Times New Roman" w:hAnsi="Times New Roman" w:cs="Times New Roman"/>
          <w:sz w:val="24"/>
          <w:szCs w:val="24"/>
          <w:lang w:eastAsia="en-IN"/>
        </w:rPr>
        <w:t>-mediated disease suppression and plant health promotion</w:t>
      </w:r>
      <w:r w:rsidR="00111792" w:rsidRPr="000E7E3B">
        <w:rPr>
          <w:rFonts w:ascii="Times New Roman" w:eastAsia="Times New Roman" w:hAnsi="Times New Roman" w:cs="Times New Roman"/>
          <w:sz w:val="24"/>
          <w:szCs w:val="24"/>
          <w:lang w:eastAsia="en-IN"/>
        </w:rPr>
        <w:t xml:space="preserve"> (Prabhakaran and </w:t>
      </w:r>
      <w:proofErr w:type="spellStart"/>
      <w:r w:rsidR="00111792" w:rsidRPr="000E7E3B">
        <w:rPr>
          <w:rFonts w:ascii="Times New Roman" w:eastAsia="Times New Roman" w:hAnsi="Times New Roman" w:cs="Times New Roman"/>
          <w:sz w:val="24"/>
          <w:szCs w:val="24"/>
          <w:lang w:eastAsia="en-IN"/>
        </w:rPr>
        <w:t>Ravimycin</w:t>
      </w:r>
      <w:proofErr w:type="spellEnd"/>
      <w:r w:rsidR="00111792" w:rsidRPr="000E7E3B">
        <w:rPr>
          <w:rFonts w:ascii="Times New Roman" w:eastAsia="Times New Roman" w:hAnsi="Times New Roman" w:cs="Times New Roman"/>
          <w:sz w:val="24"/>
          <w:szCs w:val="24"/>
          <w:lang w:eastAsia="en-IN"/>
        </w:rPr>
        <w:t xml:space="preserve">, (2012), Shubham </w:t>
      </w:r>
      <w:r w:rsidR="00111792" w:rsidRPr="000E7E3B">
        <w:rPr>
          <w:rFonts w:ascii="Times New Roman" w:eastAsia="Times New Roman" w:hAnsi="Times New Roman" w:cs="Times New Roman"/>
          <w:i/>
          <w:sz w:val="24"/>
          <w:szCs w:val="24"/>
          <w:lang w:eastAsia="en-IN"/>
        </w:rPr>
        <w:t xml:space="preserve">et al </w:t>
      </w:r>
      <w:r w:rsidR="00111792" w:rsidRPr="000E7E3B">
        <w:rPr>
          <w:rFonts w:ascii="Times New Roman" w:eastAsia="Times New Roman" w:hAnsi="Times New Roman" w:cs="Times New Roman"/>
          <w:sz w:val="24"/>
          <w:szCs w:val="24"/>
          <w:lang w:eastAsia="en-IN"/>
        </w:rPr>
        <w:t xml:space="preserve">2015 and </w:t>
      </w:r>
      <w:r w:rsidR="00111792" w:rsidRPr="000E7E3B">
        <w:rPr>
          <w:rFonts w:ascii="Times New Roman" w:hAnsi="Times New Roman" w:cs="Times New Roman"/>
          <w:sz w:val="24"/>
          <w:szCs w:val="24"/>
        </w:rPr>
        <w:t xml:space="preserve">Gulzar </w:t>
      </w:r>
      <w:r w:rsidR="00111792" w:rsidRPr="000E7E3B">
        <w:rPr>
          <w:rFonts w:ascii="Times New Roman" w:hAnsi="Times New Roman" w:cs="Times New Roman"/>
          <w:i/>
          <w:sz w:val="24"/>
          <w:szCs w:val="24"/>
        </w:rPr>
        <w:t xml:space="preserve">et </w:t>
      </w:r>
      <w:proofErr w:type="gramStart"/>
      <w:r w:rsidR="00111792" w:rsidRPr="000E7E3B">
        <w:rPr>
          <w:rFonts w:ascii="Times New Roman" w:hAnsi="Times New Roman" w:cs="Times New Roman"/>
          <w:i/>
          <w:sz w:val="24"/>
          <w:szCs w:val="24"/>
        </w:rPr>
        <w:t>al</w:t>
      </w:r>
      <w:r w:rsidR="00111792" w:rsidRPr="000E7E3B">
        <w:rPr>
          <w:rFonts w:ascii="Times New Roman" w:hAnsi="Times New Roman" w:cs="Times New Roman"/>
          <w:sz w:val="24"/>
          <w:szCs w:val="24"/>
        </w:rPr>
        <w:t xml:space="preserve"> .</w:t>
      </w:r>
      <w:proofErr w:type="gramEnd"/>
      <w:r w:rsidR="00111792" w:rsidRPr="000E7E3B">
        <w:rPr>
          <w:rFonts w:ascii="Times New Roman" w:hAnsi="Times New Roman" w:cs="Times New Roman"/>
          <w:sz w:val="24"/>
          <w:szCs w:val="24"/>
        </w:rPr>
        <w:t>, 2025)</w:t>
      </w:r>
    </w:p>
    <w:p w14:paraId="00D5FDB7" w14:textId="79952E41" w:rsidR="008E5180" w:rsidRPr="000E7E3B" w:rsidRDefault="008E5180" w:rsidP="00FD039E">
      <w:pPr>
        <w:spacing w:after="0" w:line="240" w:lineRule="auto"/>
        <w:ind w:firstLine="720"/>
        <w:jc w:val="both"/>
        <w:rPr>
          <w:rFonts w:ascii="Times New Roman" w:eastAsia="Times New Roman" w:hAnsi="Times New Roman" w:cs="Times New Roman"/>
          <w:sz w:val="24"/>
          <w:szCs w:val="24"/>
          <w:lang w:eastAsia="en-IN"/>
        </w:rPr>
      </w:pPr>
      <w:r w:rsidRPr="000E7E3B">
        <w:rPr>
          <w:rFonts w:ascii="Times New Roman" w:eastAsia="Times New Roman" w:hAnsi="Times New Roman" w:cs="Times New Roman"/>
          <w:sz w:val="24"/>
          <w:szCs w:val="24"/>
          <w:lang w:eastAsia="en-IN"/>
        </w:rPr>
        <w:t xml:space="preserve">Further, </w:t>
      </w:r>
      <w:r w:rsidR="0043686A" w:rsidRPr="000E7E3B">
        <w:rPr>
          <w:rFonts w:ascii="Times New Roman" w:eastAsia="Times New Roman" w:hAnsi="Times New Roman" w:cs="Times New Roman"/>
          <w:sz w:val="24"/>
          <w:szCs w:val="24"/>
          <w:lang w:eastAsia="en-IN"/>
        </w:rPr>
        <w:t>combining</w:t>
      </w:r>
      <w:r w:rsidRPr="000E7E3B">
        <w:rPr>
          <w:rFonts w:ascii="Times New Roman" w:eastAsia="Times New Roman" w:hAnsi="Times New Roman" w:cs="Times New Roman"/>
          <w:sz w:val="24"/>
          <w:szCs w:val="24"/>
          <w:lang w:eastAsia="en-IN"/>
        </w:rPr>
        <w:t xml:space="preserve"> </w:t>
      </w:r>
      <w:r w:rsidRPr="000E7E3B">
        <w:rPr>
          <w:rFonts w:ascii="Times New Roman" w:eastAsia="Times New Roman" w:hAnsi="Times New Roman" w:cs="Times New Roman"/>
          <w:bCs/>
          <w:sz w:val="24"/>
          <w:szCs w:val="24"/>
          <w:lang w:eastAsia="en-IN"/>
        </w:rPr>
        <w:t xml:space="preserve">seed treatment with soil application </w:t>
      </w:r>
      <w:r w:rsidR="0043686A" w:rsidRPr="000E7E3B">
        <w:rPr>
          <w:rFonts w:ascii="Times New Roman" w:eastAsia="Times New Roman" w:hAnsi="Times New Roman" w:cs="Times New Roman"/>
          <w:bCs/>
          <w:sz w:val="24"/>
          <w:szCs w:val="24"/>
          <w:lang w:eastAsia="en-IN"/>
        </w:rPr>
        <w:t xml:space="preserve">might have </w:t>
      </w:r>
      <w:r w:rsidRPr="000E7E3B">
        <w:rPr>
          <w:rFonts w:ascii="Times New Roman" w:eastAsia="Times New Roman" w:hAnsi="Times New Roman" w:cs="Times New Roman"/>
          <w:bCs/>
          <w:sz w:val="24"/>
          <w:szCs w:val="24"/>
          <w:lang w:eastAsia="en-IN"/>
        </w:rPr>
        <w:t>enhanced protection beyond single-method applications</w:t>
      </w:r>
      <w:r w:rsidRPr="000E7E3B">
        <w:rPr>
          <w:rFonts w:ascii="Times New Roman" w:eastAsia="Times New Roman" w:hAnsi="Times New Roman" w:cs="Times New Roman"/>
          <w:sz w:val="24"/>
          <w:szCs w:val="24"/>
          <w:lang w:eastAsia="en-IN"/>
        </w:rPr>
        <w:t>, suggesting that multiple delivery strategies may offer cumulative benefits for seedling emergence and survival in pathogen-infested soils.</w:t>
      </w:r>
    </w:p>
    <w:p w14:paraId="66C7CBC9" w14:textId="77777777" w:rsidR="007E372D" w:rsidRDefault="007E372D" w:rsidP="00060120">
      <w:pPr>
        <w:spacing w:before="70"/>
        <w:ind w:left="620"/>
        <w:rPr>
          <w:rFonts w:ascii="Times New Roman" w:hAnsi="Times New Roman" w:cs="Times New Roman"/>
          <w:b/>
          <w:sz w:val="24"/>
          <w:szCs w:val="24"/>
        </w:rPr>
      </w:pPr>
    </w:p>
    <w:p w14:paraId="6DC37106" w14:textId="302717C6" w:rsidR="00060120" w:rsidRPr="009049B9" w:rsidRDefault="00060120" w:rsidP="00060120">
      <w:pPr>
        <w:spacing w:before="70"/>
        <w:ind w:left="620"/>
        <w:rPr>
          <w:rFonts w:ascii="Times New Roman" w:hAnsi="Times New Roman" w:cs="Times New Roman"/>
          <w:b/>
          <w:sz w:val="24"/>
          <w:szCs w:val="24"/>
        </w:rPr>
      </w:pPr>
      <w:r w:rsidRPr="009049B9">
        <w:rPr>
          <w:rFonts w:ascii="Times New Roman" w:hAnsi="Times New Roman" w:cs="Times New Roman"/>
          <w:b/>
          <w:sz w:val="24"/>
          <w:szCs w:val="24"/>
        </w:rPr>
        <w:t>Table</w:t>
      </w:r>
      <w:r w:rsidRPr="009049B9">
        <w:rPr>
          <w:rFonts w:ascii="Times New Roman" w:hAnsi="Times New Roman" w:cs="Times New Roman"/>
          <w:b/>
          <w:spacing w:val="-3"/>
          <w:sz w:val="24"/>
          <w:szCs w:val="24"/>
        </w:rPr>
        <w:t xml:space="preserve"> </w:t>
      </w:r>
      <w:r w:rsidR="000A344D" w:rsidRPr="009049B9">
        <w:rPr>
          <w:rFonts w:ascii="Times New Roman" w:hAnsi="Times New Roman" w:cs="Times New Roman"/>
          <w:b/>
          <w:spacing w:val="-3"/>
          <w:sz w:val="24"/>
          <w:szCs w:val="24"/>
        </w:rPr>
        <w:t>6</w:t>
      </w:r>
      <w:r w:rsidRPr="009049B9">
        <w:rPr>
          <w:rFonts w:ascii="Times New Roman" w:hAnsi="Times New Roman" w:cs="Times New Roman"/>
          <w:b/>
          <w:sz w:val="24"/>
          <w:szCs w:val="24"/>
        </w:rPr>
        <w:t>:</w:t>
      </w:r>
      <w:r w:rsidRPr="009049B9">
        <w:rPr>
          <w:rFonts w:ascii="Times New Roman" w:hAnsi="Times New Roman" w:cs="Times New Roman"/>
          <w:b/>
          <w:spacing w:val="1"/>
          <w:sz w:val="24"/>
          <w:szCs w:val="24"/>
        </w:rPr>
        <w:t xml:space="preserve"> </w:t>
      </w:r>
      <w:r w:rsidRPr="009049B9">
        <w:rPr>
          <w:rFonts w:ascii="Times New Roman" w:hAnsi="Times New Roman" w:cs="Times New Roman"/>
          <w:b/>
          <w:sz w:val="24"/>
          <w:szCs w:val="24"/>
        </w:rPr>
        <w:t>Efficacy</w:t>
      </w:r>
      <w:r w:rsidRPr="009049B9">
        <w:rPr>
          <w:rFonts w:ascii="Times New Roman" w:hAnsi="Times New Roman" w:cs="Times New Roman"/>
          <w:b/>
          <w:spacing w:val="-1"/>
          <w:sz w:val="24"/>
          <w:szCs w:val="24"/>
        </w:rPr>
        <w:t xml:space="preserve"> </w:t>
      </w:r>
      <w:r w:rsidRPr="009049B9">
        <w:rPr>
          <w:rFonts w:ascii="Times New Roman" w:hAnsi="Times New Roman" w:cs="Times New Roman"/>
          <w:b/>
          <w:sz w:val="24"/>
          <w:szCs w:val="24"/>
        </w:rPr>
        <w:t>of</w:t>
      </w:r>
      <w:r w:rsidRPr="009049B9">
        <w:rPr>
          <w:rFonts w:ascii="Times New Roman" w:hAnsi="Times New Roman" w:cs="Times New Roman"/>
          <w:b/>
          <w:spacing w:val="-4"/>
          <w:sz w:val="24"/>
          <w:szCs w:val="24"/>
        </w:rPr>
        <w:t xml:space="preserve"> </w:t>
      </w:r>
      <w:r w:rsidRPr="009049B9">
        <w:rPr>
          <w:rFonts w:ascii="Times New Roman" w:hAnsi="Times New Roman" w:cs="Times New Roman"/>
          <w:b/>
          <w:sz w:val="24"/>
          <w:szCs w:val="24"/>
        </w:rPr>
        <w:t>biocontrol</w:t>
      </w:r>
      <w:r w:rsidRPr="009049B9">
        <w:rPr>
          <w:rFonts w:ascii="Times New Roman" w:hAnsi="Times New Roman" w:cs="Times New Roman"/>
          <w:b/>
          <w:spacing w:val="-6"/>
          <w:sz w:val="24"/>
          <w:szCs w:val="24"/>
        </w:rPr>
        <w:t xml:space="preserve"> </w:t>
      </w:r>
      <w:r w:rsidRPr="009049B9">
        <w:rPr>
          <w:rFonts w:ascii="Times New Roman" w:hAnsi="Times New Roman" w:cs="Times New Roman"/>
          <w:b/>
          <w:sz w:val="24"/>
          <w:szCs w:val="24"/>
        </w:rPr>
        <w:t>agents</w:t>
      </w:r>
      <w:r w:rsidRPr="009049B9">
        <w:rPr>
          <w:rFonts w:ascii="Times New Roman" w:hAnsi="Times New Roman" w:cs="Times New Roman"/>
          <w:b/>
          <w:spacing w:val="-3"/>
          <w:sz w:val="24"/>
          <w:szCs w:val="24"/>
        </w:rPr>
        <w:t xml:space="preserve"> </w:t>
      </w:r>
      <w:r w:rsidRPr="009049B9">
        <w:rPr>
          <w:rFonts w:ascii="Times New Roman" w:hAnsi="Times New Roman" w:cs="Times New Roman"/>
          <w:b/>
          <w:sz w:val="24"/>
          <w:szCs w:val="24"/>
        </w:rPr>
        <w:t xml:space="preserve">against </w:t>
      </w:r>
      <w:r w:rsidRPr="009049B9">
        <w:rPr>
          <w:rFonts w:ascii="Times New Roman" w:hAnsi="Times New Roman" w:cs="Times New Roman"/>
          <w:b/>
          <w:i/>
          <w:sz w:val="24"/>
          <w:szCs w:val="24"/>
        </w:rPr>
        <w:t>S.</w:t>
      </w:r>
      <w:r w:rsidRPr="009049B9">
        <w:rPr>
          <w:rFonts w:ascii="Times New Roman" w:hAnsi="Times New Roman" w:cs="Times New Roman"/>
          <w:b/>
          <w:i/>
          <w:spacing w:val="1"/>
          <w:sz w:val="24"/>
          <w:szCs w:val="24"/>
        </w:rPr>
        <w:t xml:space="preserve"> </w:t>
      </w:r>
      <w:proofErr w:type="spellStart"/>
      <w:r w:rsidRPr="009049B9">
        <w:rPr>
          <w:rFonts w:ascii="Times New Roman" w:hAnsi="Times New Roman" w:cs="Times New Roman"/>
          <w:b/>
          <w:i/>
          <w:sz w:val="24"/>
          <w:szCs w:val="24"/>
        </w:rPr>
        <w:t>rolfsii</w:t>
      </w:r>
      <w:proofErr w:type="spellEnd"/>
      <w:r w:rsidRPr="009049B9">
        <w:rPr>
          <w:rFonts w:ascii="Times New Roman" w:hAnsi="Times New Roman" w:cs="Times New Roman"/>
          <w:b/>
          <w:i/>
          <w:spacing w:val="1"/>
          <w:sz w:val="24"/>
          <w:szCs w:val="24"/>
        </w:rPr>
        <w:t xml:space="preserve"> </w:t>
      </w:r>
      <w:r w:rsidRPr="009049B9">
        <w:rPr>
          <w:rFonts w:ascii="Times New Roman" w:hAnsi="Times New Roman" w:cs="Times New Roman"/>
          <w:b/>
          <w:sz w:val="24"/>
          <w:szCs w:val="24"/>
        </w:rPr>
        <w:t xml:space="preserve">and </w:t>
      </w:r>
      <w:proofErr w:type="spellStart"/>
      <w:proofErr w:type="gramStart"/>
      <w:r w:rsidRPr="009049B9">
        <w:rPr>
          <w:rFonts w:ascii="Times New Roman" w:hAnsi="Times New Roman" w:cs="Times New Roman"/>
          <w:b/>
          <w:i/>
          <w:sz w:val="24"/>
          <w:szCs w:val="24"/>
        </w:rPr>
        <w:t>A.niger</w:t>
      </w:r>
      <w:proofErr w:type="spellEnd"/>
      <w:proofErr w:type="gramEnd"/>
      <w:r w:rsidRPr="009049B9">
        <w:rPr>
          <w:rFonts w:ascii="Times New Roman" w:hAnsi="Times New Roman" w:cs="Times New Roman"/>
          <w:b/>
          <w:i/>
          <w:spacing w:val="-2"/>
          <w:sz w:val="24"/>
          <w:szCs w:val="24"/>
        </w:rPr>
        <w:t xml:space="preserve"> </w:t>
      </w:r>
      <w:r w:rsidRPr="009049B9">
        <w:rPr>
          <w:rFonts w:ascii="Times New Roman" w:hAnsi="Times New Roman" w:cs="Times New Roman"/>
          <w:b/>
          <w:spacing w:val="-2"/>
          <w:sz w:val="24"/>
          <w:szCs w:val="24"/>
        </w:rPr>
        <w:t>(Pooled)</w:t>
      </w:r>
    </w:p>
    <w:tbl>
      <w:tblPr>
        <w:tblW w:w="0" w:type="auto"/>
        <w:tblInd w:w="5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4"/>
        <w:gridCol w:w="2656"/>
        <w:gridCol w:w="1307"/>
        <w:gridCol w:w="1523"/>
        <w:gridCol w:w="1523"/>
        <w:gridCol w:w="1700"/>
      </w:tblGrid>
      <w:tr w:rsidR="00E246E1" w:rsidRPr="009049B9" w14:paraId="0D1D8447" w14:textId="77777777" w:rsidTr="001C3554">
        <w:trPr>
          <w:trHeight w:val="504"/>
        </w:trPr>
        <w:tc>
          <w:tcPr>
            <w:tcW w:w="764" w:type="dxa"/>
            <w:vMerge w:val="restart"/>
          </w:tcPr>
          <w:p w14:paraId="467A905E" w14:textId="77777777" w:rsidR="00E246E1" w:rsidRPr="009049B9" w:rsidRDefault="00E246E1" w:rsidP="00E246E1">
            <w:pPr>
              <w:pStyle w:val="TableParagraph"/>
              <w:spacing w:before="1"/>
              <w:ind w:left="134"/>
              <w:rPr>
                <w:b/>
                <w:sz w:val="24"/>
                <w:szCs w:val="24"/>
              </w:rPr>
            </w:pPr>
            <w:proofErr w:type="spellStart"/>
            <w:r w:rsidRPr="009049B9">
              <w:rPr>
                <w:b/>
                <w:spacing w:val="-2"/>
                <w:sz w:val="24"/>
                <w:szCs w:val="24"/>
              </w:rPr>
              <w:lastRenderedPageBreak/>
              <w:t>S.No</w:t>
            </w:r>
            <w:proofErr w:type="spellEnd"/>
            <w:r w:rsidRPr="009049B9">
              <w:rPr>
                <w:b/>
                <w:spacing w:val="-2"/>
                <w:sz w:val="24"/>
                <w:szCs w:val="24"/>
              </w:rPr>
              <w:t>.</w:t>
            </w:r>
          </w:p>
        </w:tc>
        <w:tc>
          <w:tcPr>
            <w:tcW w:w="2656" w:type="dxa"/>
            <w:vMerge w:val="restart"/>
          </w:tcPr>
          <w:p w14:paraId="6701398B" w14:textId="74887293" w:rsidR="00E246E1" w:rsidRPr="009049B9" w:rsidRDefault="00E246E1" w:rsidP="00E246E1">
            <w:pPr>
              <w:pStyle w:val="TableParagraph"/>
              <w:spacing w:before="1"/>
              <w:ind w:left="825"/>
              <w:rPr>
                <w:b/>
                <w:sz w:val="24"/>
                <w:szCs w:val="24"/>
              </w:rPr>
            </w:pPr>
            <w:r w:rsidRPr="009049B9">
              <w:rPr>
                <w:b/>
                <w:spacing w:val="-2"/>
                <w:sz w:val="24"/>
                <w:szCs w:val="24"/>
              </w:rPr>
              <w:t>Treatments</w:t>
            </w:r>
          </w:p>
        </w:tc>
        <w:tc>
          <w:tcPr>
            <w:tcW w:w="1307" w:type="dxa"/>
          </w:tcPr>
          <w:p w14:paraId="350969B4" w14:textId="60A061D2" w:rsidR="00E246E1" w:rsidRPr="009049B9" w:rsidRDefault="00E246E1" w:rsidP="00E246E1">
            <w:pPr>
              <w:pStyle w:val="TableParagraph"/>
              <w:spacing w:line="250" w:lineRule="exact"/>
              <w:ind w:left="147" w:right="146" w:firstLine="115"/>
              <w:jc w:val="center"/>
              <w:rPr>
                <w:b/>
                <w:sz w:val="24"/>
                <w:szCs w:val="24"/>
              </w:rPr>
            </w:pPr>
            <w:r w:rsidRPr="009049B9">
              <w:rPr>
                <w:b/>
                <w:sz w:val="24"/>
                <w:szCs w:val="24"/>
              </w:rPr>
              <w:t xml:space="preserve">Per cent </w:t>
            </w:r>
            <w:r w:rsidRPr="009049B9">
              <w:rPr>
                <w:b/>
                <w:spacing w:val="-2"/>
                <w:sz w:val="24"/>
                <w:szCs w:val="24"/>
              </w:rPr>
              <w:t>emergence (%)</w:t>
            </w:r>
          </w:p>
        </w:tc>
        <w:tc>
          <w:tcPr>
            <w:tcW w:w="1523" w:type="dxa"/>
          </w:tcPr>
          <w:p w14:paraId="452900EC" w14:textId="4AE2FD6A" w:rsidR="00E246E1" w:rsidRPr="009049B9" w:rsidRDefault="00E246E1" w:rsidP="00E246E1">
            <w:pPr>
              <w:pStyle w:val="TableParagraph"/>
              <w:spacing w:line="250" w:lineRule="exact"/>
              <w:ind w:right="102"/>
              <w:jc w:val="center"/>
              <w:rPr>
                <w:b/>
                <w:sz w:val="24"/>
                <w:szCs w:val="24"/>
              </w:rPr>
            </w:pPr>
            <w:r w:rsidRPr="009049B9">
              <w:rPr>
                <w:b/>
                <w:spacing w:val="-2"/>
                <w:sz w:val="24"/>
                <w:szCs w:val="24"/>
              </w:rPr>
              <w:t xml:space="preserve">Per cent Seedling </w:t>
            </w:r>
            <w:proofErr w:type="gramStart"/>
            <w:r w:rsidRPr="009049B9">
              <w:rPr>
                <w:b/>
                <w:spacing w:val="-2"/>
                <w:sz w:val="24"/>
                <w:szCs w:val="24"/>
              </w:rPr>
              <w:t>mortality(</w:t>
            </w:r>
            <w:proofErr w:type="gramEnd"/>
            <w:r w:rsidRPr="009049B9">
              <w:rPr>
                <w:b/>
                <w:spacing w:val="-2"/>
                <w:sz w:val="24"/>
                <w:szCs w:val="24"/>
              </w:rPr>
              <w:t>%)</w:t>
            </w:r>
          </w:p>
        </w:tc>
        <w:tc>
          <w:tcPr>
            <w:tcW w:w="1523" w:type="dxa"/>
          </w:tcPr>
          <w:p w14:paraId="5115321A" w14:textId="6E2BC3E4" w:rsidR="00E246E1" w:rsidRPr="009049B9" w:rsidRDefault="00E246E1" w:rsidP="00E246E1">
            <w:pPr>
              <w:pStyle w:val="TableParagraph"/>
              <w:spacing w:line="250" w:lineRule="exact"/>
              <w:ind w:left="256" w:right="253" w:firstLine="115"/>
              <w:rPr>
                <w:b/>
                <w:sz w:val="24"/>
                <w:szCs w:val="24"/>
              </w:rPr>
            </w:pPr>
            <w:r w:rsidRPr="009049B9">
              <w:rPr>
                <w:b/>
                <w:sz w:val="24"/>
                <w:szCs w:val="24"/>
              </w:rPr>
              <w:t xml:space="preserve">Per cent </w:t>
            </w:r>
            <w:r w:rsidRPr="009049B9">
              <w:rPr>
                <w:b/>
                <w:spacing w:val="-2"/>
                <w:sz w:val="24"/>
                <w:szCs w:val="24"/>
              </w:rPr>
              <w:t>emergence (%)</w:t>
            </w:r>
          </w:p>
        </w:tc>
        <w:tc>
          <w:tcPr>
            <w:tcW w:w="1700" w:type="dxa"/>
          </w:tcPr>
          <w:p w14:paraId="352FFD84" w14:textId="4855D9AF" w:rsidR="00E246E1" w:rsidRPr="009049B9" w:rsidRDefault="00E246E1" w:rsidP="00E246E1">
            <w:pPr>
              <w:pStyle w:val="TableParagraph"/>
              <w:spacing w:line="250" w:lineRule="exact"/>
              <w:ind w:left="404" w:right="404" w:firstLine="43"/>
              <w:rPr>
                <w:b/>
                <w:sz w:val="24"/>
                <w:szCs w:val="24"/>
              </w:rPr>
            </w:pPr>
            <w:r w:rsidRPr="009049B9">
              <w:rPr>
                <w:b/>
                <w:spacing w:val="-2"/>
                <w:sz w:val="24"/>
                <w:szCs w:val="24"/>
              </w:rPr>
              <w:t xml:space="preserve">Per cent Seedling </w:t>
            </w:r>
            <w:proofErr w:type="gramStart"/>
            <w:r w:rsidRPr="009049B9">
              <w:rPr>
                <w:b/>
                <w:spacing w:val="-2"/>
                <w:sz w:val="24"/>
                <w:szCs w:val="24"/>
              </w:rPr>
              <w:t>mortality(</w:t>
            </w:r>
            <w:proofErr w:type="gramEnd"/>
            <w:r w:rsidRPr="009049B9">
              <w:rPr>
                <w:b/>
                <w:spacing w:val="-2"/>
                <w:sz w:val="24"/>
                <w:szCs w:val="24"/>
              </w:rPr>
              <w:t>%)</w:t>
            </w:r>
          </w:p>
        </w:tc>
      </w:tr>
      <w:tr w:rsidR="00060120" w:rsidRPr="009049B9" w14:paraId="79DEAA05" w14:textId="77777777" w:rsidTr="001C3554">
        <w:trPr>
          <w:trHeight w:val="306"/>
        </w:trPr>
        <w:tc>
          <w:tcPr>
            <w:tcW w:w="764" w:type="dxa"/>
            <w:vMerge/>
            <w:tcBorders>
              <w:top w:val="nil"/>
            </w:tcBorders>
          </w:tcPr>
          <w:p w14:paraId="40684AAB" w14:textId="77777777" w:rsidR="00060120" w:rsidRPr="009049B9" w:rsidRDefault="00060120" w:rsidP="001C3554">
            <w:pPr>
              <w:rPr>
                <w:rFonts w:ascii="Times New Roman" w:hAnsi="Times New Roman" w:cs="Times New Roman"/>
                <w:sz w:val="24"/>
                <w:szCs w:val="24"/>
              </w:rPr>
            </w:pPr>
          </w:p>
        </w:tc>
        <w:tc>
          <w:tcPr>
            <w:tcW w:w="2656" w:type="dxa"/>
            <w:vMerge/>
            <w:tcBorders>
              <w:top w:val="nil"/>
            </w:tcBorders>
          </w:tcPr>
          <w:p w14:paraId="7C0568C5" w14:textId="77777777" w:rsidR="00060120" w:rsidRPr="009049B9" w:rsidRDefault="00060120" w:rsidP="001C3554">
            <w:pPr>
              <w:rPr>
                <w:rFonts w:ascii="Times New Roman" w:hAnsi="Times New Roman" w:cs="Times New Roman"/>
                <w:sz w:val="24"/>
                <w:szCs w:val="24"/>
              </w:rPr>
            </w:pPr>
          </w:p>
        </w:tc>
        <w:tc>
          <w:tcPr>
            <w:tcW w:w="2830" w:type="dxa"/>
            <w:gridSpan w:val="2"/>
          </w:tcPr>
          <w:p w14:paraId="769147EC" w14:textId="77777777" w:rsidR="00060120" w:rsidRPr="009049B9" w:rsidRDefault="00060120" w:rsidP="001C3554">
            <w:pPr>
              <w:pStyle w:val="TableParagraph"/>
              <w:spacing w:before="1"/>
              <w:ind w:left="1026"/>
              <w:rPr>
                <w:b/>
                <w:i/>
                <w:sz w:val="24"/>
                <w:szCs w:val="24"/>
              </w:rPr>
            </w:pPr>
            <w:r w:rsidRPr="009049B9">
              <w:rPr>
                <w:b/>
                <w:i/>
                <w:sz w:val="24"/>
                <w:szCs w:val="24"/>
              </w:rPr>
              <w:t>S.</w:t>
            </w:r>
            <w:r w:rsidRPr="009049B9">
              <w:rPr>
                <w:b/>
                <w:i/>
                <w:spacing w:val="2"/>
                <w:sz w:val="24"/>
                <w:szCs w:val="24"/>
              </w:rPr>
              <w:t xml:space="preserve"> </w:t>
            </w:r>
            <w:proofErr w:type="spellStart"/>
            <w:r w:rsidRPr="009049B9">
              <w:rPr>
                <w:b/>
                <w:i/>
                <w:spacing w:val="-2"/>
                <w:sz w:val="24"/>
                <w:szCs w:val="24"/>
              </w:rPr>
              <w:t>rolfsii</w:t>
            </w:r>
            <w:proofErr w:type="spellEnd"/>
          </w:p>
        </w:tc>
        <w:tc>
          <w:tcPr>
            <w:tcW w:w="3223" w:type="dxa"/>
            <w:gridSpan w:val="2"/>
          </w:tcPr>
          <w:p w14:paraId="3E811A67" w14:textId="77777777" w:rsidR="00060120" w:rsidRPr="009049B9" w:rsidRDefault="00060120" w:rsidP="001C3554">
            <w:pPr>
              <w:pStyle w:val="TableParagraph"/>
              <w:spacing w:before="1"/>
              <w:ind w:left="1240"/>
              <w:rPr>
                <w:b/>
                <w:i/>
                <w:sz w:val="24"/>
                <w:szCs w:val="24"/>
              </w:rPr>
            </w:pPr>
            <w:r w:rsidRPr="009049B9">
              <w:rPr>
                <w:b/>
                <w:i/>
                <w:sz w:val="24"/>
                <w:szCs w:val="24"/>
              </w:rPr>
              <w:t>A.</w:t>
            </w:r>
            <w:r w:rsidRPr="009049B9">
              <w:rPr>
                <w:b/>
                <w:i/>
                <w:spacing w:val="1"/>
                <w:sz w:val="24"/>
                <w:szCs w:val="24"/>
              </w:rPr>
              <w:t xml:space="preserve"> </w:t>
            </w:r>
            <w:proofErr w:type="spellStart"/>
            <w:r w:rsidRPr="009049B9">
              <w:rPr>
                <w:b/>
                <w:i/>
                <w:spacing w:val="-2"/>
                <w:sz w:val="24"/>
                <w:szCs w:val="24"/>
              </w:rPr>
              <w:t>niger</w:t>
            </w:r>
            <w:proofErr w:type="spellEnd"/>
          </w:p>
        </w:tc>
      </w:tr>
      <w:tr w:rsidR="00060120" w:rsidRPr="009049B9" w14:paraId="5E8A6E60" w14:textId="77777777" w:rsidTr="001C3554">
        <w:trPr>
          <w:trHeight w:val="254"/>
        </w:trPr>
        <w:tc>
          <w:tcPr>
            <w:tcW w:w="764" w:type="dxa"/>
            <w:tcBorders>
              <w:bottom w:val="nil"/>
            </w:tcBorders>
          </w:tcPr>
          <w:p w14:paraId="6E2D8264" w14:textId="77777777" w:rsidR="00060120" w:rsidRPr="009049B9" w:rsidRDefault="00060120" w:rsidP="001C3554">
            <w:pPr>
              <w:pStyle w:val="TableParagraph"/>
              <w:spacing w:line="234" w:lineRule="exact"/>
              <w:ind w:left="16"/>
              <w:jc w:val="center"/>
              <w:rPr>
                <w:sz w:val="24"/>
                <w:szCs w:val="24"/>
              </w:rPr>
            </w:pPr>
            <w:r w:rsidRPr="009049B9">
              <w:rPr>
                <w:spacing w:val="-5"/>
                <w:sz w:val="24"/>
                <w:szCs w:val="24"/>
              </w:rPr>
              <w:t>1.</w:t>
            </w:r>
          </w:p>
        </w:tc>
        <w:tc>
          <w:tcPr>
            <w:tcW w:w="2656" w:type="dxa"/>
            <w:tcBorders>
              <w:bottom w:val="nil"/>
            </w:tcBorders>
          </w:tcPr>
          <w:p w14:paraId="62F02AD7" w14:textId="77777777" w:rsidR="00060120" w:rsidRPr="009049B9" w:rsidRDefault="00060120" w:rsidP="001C3554">
            <w:pPr>
              <w:pStyle w:val="TableParagraph"/>
              <w:spacing w:line="234" w:lineRule="exact"/>
              <w:ind w:left="109"/>
              <w:rPr>
                <w:sz w:val="24"/>
                <w:szCs w:val="24"/>
              </w:rPr>
            </w:pPr>
            <w:r w:rsidRPr="009049B9">
              <w:rPr>
                <w:sz w:val="24"/>
                <w:szCs w:val="24"/>
              </w:rPr>
              <w:t>Seed</w:t>
            </w:r>
            <w:r w:rsidRPr="009049B9">
              <w:rPr>
                <w:spacing w:val="-6"/>
                <w:sz w:val="24"/>
                <w:szCs w:val="24"/>
              </w:rPr>
              <w:t xml:space="preserve"> </w:t>
            </w:r>
            <w:r w:rsidRPr="009049B9">
              <w:rPr>
                <w:spacing w:val="-2"/>
                <w:sz w:val="24"/>
                <w:szCs w:val="24"/>
              </w:rPr>
              <w:t>Treatment</w:t>
            </w:r>
          </w:p>
        </w:tc>
        <w:tc>
          <w:tcPr>
            <w:tcW w:w="1307" w:type="dxa"/>
            <w:tcBorders>
              <w:bottom w:val="nil"/>
            </w:tcBorders>
          </w:tcPr>
          <w:p w14:paraId="32A86554" w14:textId="77777777" w:rsidR="00060120" w:rsidRPr="009049B9" w:rsidRDefault="00060120" w:rsidP="001C3554">
            <w:pPr>
              <w:pStyle w:val="TableParagraph"/>
              <w:spacing w:line="234" w:lineRule="exact"/>
              <w:ind w:left="11" w:right="5"/>
              <w:jc w:val="center"/>
              <w:rPr>
                <w:sz w:val="24"/>
                <w:szCs w:val="24"/>
              </w:rPr>
            </w:pPr>
            <w:r w:rsidRPr="009049B9">
              <w:rPr>
                <w:spacing w:val="-2"/>
                <w:sz w:val="24"/>
                <w:szCs w:val="24"/>
              </w:rPr>
              <w:t>68.50</w:t>
            </w:r>
          </w:p>
        </w:tc>
        <w:tc>
          <w:tcPr>
            <w:tcW w:w="1523" w:type="dxa"/>
            <w:tcBorders>
              <w:bottom w:val="nil"/>
            </w:tcBorders>
          </w:tcPr>
          <w:p w14:paraId="01441E96" w14:textId="77777777" w:rsidR="00060120" w:rsidRPr="009049B9" w:rsidRDefault="00060120" w:rsidP="001C3554">
            <w:pPr>
              <w:pStyle w:val="TableParagraph"/>
              <w:spacing w:line="234" w:lineRule="exact"/>
              <w:ind w:left="13" w:right="4"/>
              <w:jc w:val="center"/>
              <w:rPr>
                <w:sz w:val="24"/>
                <w:szCs w:val="24"/>
              </w:rPr>
            </w:pPr>
            <w:r w:rsidRPr="009049B9">
              <w:rPr>
                <w:spacing w:val="-2"/>
                <w:sz w:val="24"/>
                <w:szCs w:val="24"/>
              </w:rPr>
              <w:t>22.67</w:t>
            </w:r>
          </w:p>
        </w:tc>
        <w:tc>
          <w:tcPr>
            <w:tcW w:w="1523" w:type="dxa"/>
            <w:tcBorders>
              <w:bottom w:val="nil"/>
            </w:tcBorders>
          </w:tcPr>
          <w:p w14:paraId="2D561684" w14:textId="77777777" w:rsidR="00060120" w:rsidRPr="009049B9" w:rsidRDefault="00060120" w:rsidP="001C3554">
            <w:pPr>
              <w:pStyle w:val="TableParagraph"/>
              <w:spacing w:line="234" w:lineRule="exact"/>
              <w:ind w:left="13" w:right="6"/>
              <w:jc w:val="center"/>
              <w:rPr>
                <w:sz w:val="24"/>
                <w:szCs w:val="24"/>
              </w:rPr>
            </w:pPr>
            <w:r w:rsidRPr="009049B9">
              <w:rPr>
                <w:spacing w:val="-2"/>
                <w:sz w:val="24"/>
                <w:szCs w:val="24"/>
              </w:rPr>
              <w:t>65.50</w:t>
            </w:r>
          </w:p>
        </w:tc>
        <w:tc>
          <w:tcPr>
            <w:tcW w:w="1700" w:type="dxa"/>
            <w:tcBorders>
              <w:bottom w:val="nil"/>
            </w:tcBorders>
          </w:tcPr>
          <w:p w14:paraId="5AAA9E5E" w14:textId="77777777" w:rsidR="00060120" w:rsidRPr="009049B9" w:rsidRDefault="00060120" w:rsidP="001C3554">
            <w:pPr>
              <w:pStyle w:val="TableParagraph"/>
              <w:spacing w:line="234" w:lineRule="exact"/>
              <w:ind w:left="14" w:right="12"/>
              <w:jc w:val="center"/>
              <w:rPr>
                <w:sz w:val="24"/>
                <w:szCs w:val="24"/>
              </w:rPr>
            </w:pPr>
            <w:r w:rsidRPr="009049B9">
              <w:rPr>
                <w:spacing w:val="-2"/>
                <w:sz w:val="24"/>
                <w:szCs w:val="24"/>
              </w:rPr>
              <w:t>26.17</w:t>
            </w:r>
          </w:p>
        </w:tc>
      </w:tr>
      <w:tr w:rsidR="00060120" w:rsidRPr="009049B9" w14:paraId="6324624B" w14:textId="77777777" w:rsidTr="001C3554">
        <w:trPr>
          <w:trHeight w:val="254"/>
        </w:trPr>
        <w:tc>
          <w:tcPr>
            <w:tcW w:w="764" w:type="dxa"/>
            <w:tcBorders>
              <w:top w:val="nil"/>
            </w:tcBorders>
          </w:tcPr>
          <w:p w14:paraId="7FB94285" w14:textId="77777777" w:rsidR="00060120" w:rsidRPr="009049B9" w:rsidRDefault="00060120" w:rsidP="001C3554">
            <w:pPr>
              <w:pStyle w:val="TableParagraph"/>
              <w:rPr>
                <w:sz w:val="24"/>
                <w:szCs w:val="24"/>
              </w:rPr>
            </w:pPr>
          </w:p>
        </w:tc>
        <w:tc>
          <w:tcPr>
            <w:tcW w:w="2656" w:type="dxa"/>
            <w:tcBorders>
              <w:top w:val="nil"/>
            </w:tcBorders>
          </w:tcPr>
          <w:p w14:paraId="0139ECDE" w14:textId="2EF7F8A8" w:rsidR="00060120" w:rsidRPr="009049B9" w:rsidRDefault="00060120" w:rsidP="001C3554">
            <w:pPr>
              <w:pStyle w:val="TableParagraph"/>
              <w:spacing w:line="234" w:lineRule="exact"/>
              <w:ind w:left="109"/>
              <w:rPr>
                <w:sz w:val="24"/>
                <w:szCs w:val="24"/>
              </w:rPr>
            </w:pPr>
            <w:r w:rsidRPr="009049B9">
              <w:rPr>
                <w:sz w:val="24"/>
                <w:szCs w:val="24"/>
              </w:rPr>
              <w:t>(</w:t>
            </w:r>
            <w:r w:rsidRPr="009049B9">
              <w:rPr>
                <w:i/>
                <w:sz w:val="24"/>
                <w:szCs w:val="24"/>
              </w:rPr>
              <w:t>Bacillus</w:t>
            </w:r>
            <w:r w:rsidRPr="009049B9">
              <w:rPr>
                <w:i/>
                <w:spacing w:val="-4"/>
                <w:sz w:val="24"/>
                <w:szCs w:val="24"/>
              </w:rPr>
              <w:t xml:space="preserve"> </w:t>
            </w:r>
            <w:r w:rsidRPr="009049B9">
              <w:rPr>
                <w:spacing w:val="-4"/>
                <w:sz w:val="24"/>
                <w:szCs w:val="24"/>
              </w:rPr>
              <w:t>sp.)</w:t>
            </w:r>
            <w:r w:rsidR="00593640" w:rsidRPr="009049B9">
              <w:rPr>
                <w:spacing w:val="-4"/>
                <w:sz w:val="24"/>
                <w:szCs w:val="24"/>
              </w:rPr>
              <w:t xml:space="preserve"> @10 g/kg seed</w:t>
            </w:r>
          </w:p>
        </w:tc>
        <w:tc>
          <w:tcPr>
            <w:tcW w:w="1307" w:type="dxa"/>
            <w:tcBorders>
              <w:top w:val="nil"/>
            </w:tcBorders>
          </w:tcPr>
          <w:p w14:paraId="2640C090" w14:textId="77777777" w:rsidR="00060120" w:rsidRPr="009049B9" w:rsidRDefault="00060120" w:rsidP="001C3554">
            <w:pPr>
              <w:pStyle w:val="TableParagraph"/>
              <w:spacing w:line="234" w:lineRule="exact"/>
              <w:ind w:left="11" w:right="4"/>
              <w:jc w:val="center"/>
              <w:rPr>
                <w:sz w:val="24"/>
                <w:szCs w:val="24"/>
              </w:rPr>
            </w:pPr>
            <w:r w:rsidRPr="009049B9">
              <w:rPr>
                <w:spacing w:val="-2"/>
                <w:sz w:val="24"/>
                <w:szCs w:val="24"/>
              </w:rPr>
              <w:t>(55.84)</w:t>
            </w:r>
          </w:p>
        </w:tc>
        <w:tc>
          <w:tcPr>
            <w:tcW w:w="1523" w:type="dxa"/>
            <w:tcBorders>
              <w:top w:val="nil"/>
            </w:tcBorders>
          </w:tcPr>
          <w:p w14:paraId="1D282BD5" w14:textId="77777777" w:rsidR="00060120" w:rsidRPr="009049B9" w:rsidRDefault="00060120" w:rsidP="001C3554">
            <w:pPr>
              <w:pStyle w:val="TableParagraph"/>
              <w:spacing w:line="234" w:lineRule="exact"/>
              <w:ind w:left="13" w:right="3"/>
              <w:jc w:val="center"/>
              <w:rPr>
                <w:sz w:val="24"/>
                <w:szCs w:val="24"/>
              </w:rPr>
            </w:pPr>
            <w:r w:rsidRPr="009049B9">
              <w:rPr>
                <w:spacing w:val="-2"/>
                <w:sz w:val="24"/>
                <w:szCs w:val="24"/>
              </w:rPr>
              <w:t>(28.41)</w:t>
            </w:r>
          </w:p>
        </w:tc>
        <w:tc>
          <w:tcPr>
            <w:tcW w:w="1523" w:type="dxa"/>
            <w:tcBorders>
              <w:top w:val="nil"/>
            </w:tcBorders>
          </w:tcPr>
          <w:p w14:paraId="29264F5A" w14:textId="77777777" w:rsidR="00060120" w:rsidRPr="009049B9" w:rsidRDefault="00060120" w:rsidP="001C3554">
            <w:pPr>
              <w:pStyle w:val="TableParagraph"/>
              <w:spacing w:line="234" w:lineRule="exact"/>
              <w:ind w:left="13" w:right="5"/>
              <w:jc w:val="center"/>
              <w:rPr>
                <w:sz w:val="24"/>
                <w:szCs w:val="24"/>
              </w:rPr>
            </w:pPr>
            <w:r w:rsidRPr="009049B9">
              <w:rPr>
                <w:spacing w:val="-2"/>
                <w:sz w:val="24"/>
                <w:szCs w:val="24"/>
              </w:rPr>
              <w:t>(54.00)</w:t>
            </w:r>
          </w:p>
        </w:tc>
        <w:tc>
          <w:tcPr>
            <w:tcW w:w="1700" w:type="dxa"/>
            <w:tcBorders>
              <w:top w:val="nil"/>
            </w:tcBorders>
          </w:tcPr>
          <w:p w14:paraId="3DBEFE09" w14:textId="77777777" w:rsidR="00060120" w:rsidRPr="009049B9" w:rsidRDefault="00060120" w:rsidP="001C3554">
            <w:pPr>
              <w:pStyle w:val="TableParagraph"/>
              <w:spacing w:line="234" w:lineRule="exact"/>
              <w:ind w:left="14" w:right="18"/>
              <w:jc w:val="center"/>
              <w:rPr>
                <w:sz w:val="24"/>
                <w:szCs w:val="24"/>
              </w:rPr>
            </w:pPr>
            <w:r w:rsidRPr="009049B9">
              <w:rPr>
                <w:spacing w:val="-2"/>
                <w:sz w:val="24"/>
                <w:szCs w:val="24"/>
              </w:rPr>
              <w:t>(30.86)</w:t>
            </w:r>
          </w:p>
        </w:tc>
      </w:tr>
      <w:tr w:rsidR="00060120" w:rsidRPr="009049B9" w14:paraId="6AFC3B74" w14:textId="77777777" w:rsidTr="001C3554">
        <w:trPr>
          <w:trHeight w:val="249"/>
        </w:trPr>
        <w:tc>
          <w:tcPr>
            <w:tcW w:w="764" w:type="dxa"/>
            <w:tcBorders>
              <w:bottom w:val="nil"/>
            </w:tcBorders>
          </w:tcPr>
          <w:p w14:paraId="05DBB044" w14:textId="77777777" w:rsidR="00060120" w:rsidRPr="009049B9" w:rsidRDefault="00060120" w:rsidP="001C3554">
            <w:pPr>
              <w:pStyle w:val="TableParagraph"/>
              <w:spacing w:line="229" w:lineRule="exact"/>
              <w:ind w:left="16"/>
              <w:jc w:val="center"/>
              <w:rPr>
                <w:sz w:val="24"/>
                <w:szCs w:val="24"/>
              </w:rPr>
            </w:pPr>
            <w:r w:rsidRPr="009049B9">
              <w:rPr>
                <w:spacing w:val="-5"/>
                <w:sz w:val="24"/>
                <w:szCs w:val="24"/>
              </w:rPr>
              <w:t>2.</w:t>
            </w:r>
          </w:p>
        </w:tc>
        <w:tc>
          <w:tcPr>
            <w:tcW w:w="2656" w:type="dxa"/>
            <w:tcBorders>
              <w:bottom w:val="nil"/>
            </w:tcBorders>
          </w:tcPr>
          <w:p w14:paraId="5805CC16" w14:textId="77777777" w:rsidR="00060120" w:rsidRPr="009049B9" w:rsidRDefault="00060120" w:rsidP="001C3554">
            <w:pPr>
              <w:pStyle w:val="TableParagraph"/>
              <w:spacing w:line="229" w:lineRule="exact"/>
              <w:ind w:left="109"/>
              <w:rPr>
                <w:sz w:val="24"/>
                <w:szCs w:val="24"/>
              </w:rPr>
            </w:pPr>
            <w:r w:rsidRPr="009049B9">
              <w:rPr>
                <w:sz w:val="24"/>
                <w:szCs w:val="24"/>
              </w:rPr>
              <w:t>Seed</w:t>
            </w:r>
            <w:r w:rsidRPr="009049B9">
              <w:rPr>
                <w:spacing w:val="-6"/>
                <w:sz w:val="24"/>
                <w:szCs w:val="24"/>
              </w:rPr>
              <w:t xml:space="preserve"> </w:t>
            </w:r>
            <w:r w:rsidRPr="009049B9">
              <w:rPr>
                <w:spacing w:val="-2"/>
                <w:sz w:val="24"/>
                <w:szCs w:val="24"/>
              </w:rPr>
              <w:t>Treatment</w:t>
            </w:r>
          </w:p>
        </w:tc>
        <w:tc>
          <w:tcPr>
            <w:tcW w:w="1307" w:type="dxa"/>
            <w:tcBorders>
              <w:bottom w:val="nil"/>
            </w:tcBorders>
          </w:tcPr>
          <w:p w14:paraId="71734859" w14:textId="77777777" w:rsidR="00060120" w:rsidRPr="009049B9" w:rsidRDefault="00060120" w:rsidP="001C3554">
            <w:pPr>
              <w:pStyle w:val="TableParagraph"/>
              <w:spacing w:line="229" w:lineRule="exact"/>
              <w:ind w:left="11" w:right="5"/>
              <w:jc w:val="center"/>
              <w:rPr>
                <w:sz w:val="24"/>
                <w:szCs w:val="24"/>
              </w:rPr>
            </w:pPr>
            <w:r w:rsidRPr="009049B9">
              <w:rPr>
                <w:spacing w:val="-2"/>
                <w:sz w:val="24"/>
                <w:szCs w:val="24"/>
              </w:rPr>
              <w:t>60.17</w:t>
            </w:r>
          </w:p>
        </w:tc>
        <w:tc>
          <w:tcPr>
            <w:tcW w:w="1523" w:type="dxa"/>
            <w:tcBorders>
              <w:bottom w:val="nil"/>
            </w:tcBorders>
          </w:tcPr>
          <w:p w14:paraId="6EAB6ECC" w14:textId="77777777" w:rsidR="00060120" w:rsidRPr="009049B9" w:rsidRDefault="00060120" w:rsidP="001C3554">
            <w:pPr>
              <w:pStyle w:val="TableParagraph"/>
              <w:spacing w:line="229" w:lineRule="exact"/>
              <w:ind w:left="13" w:right="4"/>
              <w:jc w:val="center"/>
              <w:rPr>
                <w:sz w:val="24"/>
                <w:szCs w:val="24"/>
              </w:rPr>
            </w:pPr>
            <w:r w:rsidRPr="009049B9">
              <w:rPr>
                <w:spacing w:val="-2"/>
                <w:sz w:val="24"/>
                <w:szCs w:val="24"/>
              </w:rPr>
              <w:t>26.67</w:t>
            </w:r>
          </w:p>
        </w:tc>
        <w:tc>
          <w:tcPr>
            <w:tcW w:w="1523" w:type="dxa"/>
            <w:tcBorders>
              <w:bottom w:val="nil"/>
            </w:tcBorders>
          </w:tcPr>
          <w:p w14:paraId="41C67AAD" w14:textId="77777777" w:rsidR="00060120" w:rsidRPr="009049B9" w:rsidRDefault="00060120" w:rsidP="001C3554">
            <w:pPr>
              <w:pStyle w:val="TableParagraph"/>
              <w:spacing w:line="229" w:lineRule="exact"/>
              <w:ind w:left="13" w:right="6"/>
              <w:jc w:val="center"/>
              <w:rPr>
                <w:sz w:val="24"/>
                <w:szCs w:val="24"/>
              </w:rPr>
            </w:pPr>
            <w:r w:rsidRPr="009049B9">
              <w:rPr>
                <w:spacing w:val="-2"/>
                <w:sz w:val="24"/>
                <w:szCs w:val="24"/>
              </w:rPr>
              <w:t>55.17</w:t>
            </w:r>
          </w:p>
        </w:tc>
        <w:tc>
          <w:tcPr>
            <w:tcW w:w="1700" w:type="dxa"/>
            <w:tcBorders>
              <w:bottom w:val="nil"/>
            </w:tcBorders>
          </w:tcPr>
          <w:p w14:paraId="765D0E58" w14:textId="77777777" w:rsidR="00060120" w:rsidRPr="009049B9" w:rsidRDefault="00060120" w:rsidP="001C3554">
            <w:pPr>
              <w:pStyle w:val="TableParagraph"/>
              <w:spacing w:line="229" w:lineRule="exact"/>
              <w:ind w:left="14" w:right="12"/>
              <w:jc w:val="center"/>
              <w:rPr>
                <w:sz w:val="24"/>
                <w:szCs w:val="24"/>
              </w:rPr>
            </w:pPr>
            <w:r w:rsidRPr="009049B9">
              <w:rPr>
                <w:spacing w:val="-2"/>
                <w:sz w:val="24"/>
                <w:szCs w:val="24"/>
              </w:rPr>
              <w:t>35.83</w:t>
            </w:r>
          </w:p>
        </w:tc>
      </w:tr>
      <w:tr w:rsidR="00060120" w:rsidRPr="009049B9" w14:paraId="76EE2DEA" w14:textId="77777777" w:rsidTr="001C3554">
        <w:trPr>
          <w:trHeight w:val="254"/>
        </w:trPr>
        <w:tc>
          <w:tcPr>
            <w:tcW w:w="764" w:type="dxa"/>
            <w:tcBorders>
              <w:top w:val="nil"/>
            </w:tcBorders>
          </w:tcPr>
          <w:p w14:paraId="6981CA26" w14:textId="77777777" w:rsidR="00060120" w:rsidRPr="009049B9" w:rsidRDefault="00060120" w:rsidP="001C3554">
            <w:pPr>
              <w:pStyle w:val="TableParagraph"/>
              <w:rPr>
                <w:sz w:val="24"/>
                <w:szCs w:val="24"/>
              </w:rPr>
            </w:pPr>
          </w:p>
        </w:tc>
        <w:tc>
          <w:tcPr>
            <w:tcW w:w="2656" w:type="dxa"/>
            <w:tcBorders>
              <w:top w:val="nil"/>
            </w:tcBorders>
          </w:tcPr>
          <w:p w14:paraId="3334FB22" w14:textId="1672D0C8" w:rsidR="00060120" w:rsidRPr="009049B9" w:rsidRDefault="00060120" w:rsidP="001C3554">
            <w:pPr>
              <w:pStyle w:val="TableParagraph"/>
              <w:spacing w:line="234" w:lineRule="exact"/>
              <w:ind w:left="109"/>
              <w:rPr>
                <w:sz w:val="24"/>
                <w:szCs w:val="24"/>
              </w:rPr>
            </w:pPr>
            <w:r w:rsidRPr="009049B9">
              <w:rPr>
                <w:sz w:val="24"/>
                <w:szCs w:val="24"/>
              </w:rPr>
              <w:t>(</w:t>
            </w:r>
            <w:r w:rsidRPr="009049B9">
              <w:rPr>
                <w:i/>
                <w:sz w:val="24"/>
                <w:szCs w:val="24"/>
              </w:rPr>
              <w:t>Pseudomonas</w:t>
            </w:r>
            <w:r w:rsidRPr="009049B9">
              <w:rPr>
                <w:i/>
                <w:spacing w:val="-9"/>
                <w:sz w:val="24"/>
                <w:szCs w:val="24"/>
              </w:rPr>
              <w:t xml:space="preserve"> </w:t>
            </w:r>
            <w:r w:rsidRPr="009049B9">
              <w:rPr>
                <w:spacing w:val="-4"/>
                <w:sz w:val="24"/>
                <w:szCs w:val="24"/>
              </w:rPr>
              <w:t>sp.)</w:t>
            </w:r>
            <w:r w:rsidR="00593640" w:rsidRPr="009049B9">
              <w:rPr>
                <w:spacing w:val="-4"/>
                <w:sz w:val="24"/>
                <w:szCs w:val="24"/>
              </w:rPr>
              <w:t xml:space="preserve"> @10 g/kg seed</w:t>
            </w:r>
          </w:p>
        </w:tc>
        <w:tc>
          <w:tcPr>
            <w:tcW w:w="1307" w:type="dxa"/>
            <w:tcBorders>
              <w:top w:val="nil"/>
            </w:tcBorders>
          </w:tcPr>
          <w:p w14:paraId="12930D56" w14:textId="77777777" w:rsidR="00060120" w:rsidRPr="009049B9" w:rsidRDefault="00060120" w:rsidP="001C3554">
            <w:pPr>
              <w:pStyle w:val="TableParagraph"/>
              <w:spacing w:line="234" w:lineRule="exact"/>
              <w:ind w:left="11" w:right="4"/>
              <w:jc w:val="center"/>
              <w:rPr>
                <w:sz w:val="24"/>
                <w:szCs w:val="24"/>
              </w:rPr>
            </w:pPr>
            <w:r w:rsidRPr="009049B9">
              <w:rPr>
                <w:spacing w:val="-2"/>
                <w:sz w:val="24"/>
                <w:szCs w:val="24"/>
              </w:rPr>
              <w:t>(50.84)</w:t>
            </w:r>
          </w:p>
        </w:tc>
        <w:tc>
          <w:tcPr>
            <w:tcW w:w="1523" w:type="dxa"/>
            <w:tcBorders>
              <w:top w:val="nil"/>
            </w:tcBorders>
          </w:tcPr>
          <w:p w14:paraId="2E7368BF" w14:textId="77777777" w:rsidR="00060120" w:rsidRPr="009049B9" w:rsidRDefault="00060120" w:rsidP="001C3554">
            <w:pPr>
              <w:pStyle w:val="TableParagraph"/>
              <w:spacing w:line="234" w:lineRule="exact"/>
              <w:ind w:left="13" w:right="3"/>
              <w:jc w:val="center"/>
              <w:rPr>
                <w:sz w:val="24"/>
                <w:szCs w:val="24"/>
              </w:rPr>
            </w:pPr>
            <w:r w:rsidRPr="009049B9">
              <w:rPr>
                <w:spacing w:val="-2"/>
                <w:sz w:val="24"/>
                <w:szCs w:val="24"/>
              </w:rPr>
              <w:t>(31.06)</w:t>
            </w:r>
          </w:p>
        </w:tc>
        <w:tc>
          <w:tcPr>
            <w:tcW w:w="1523" w:type="dxa"/>
            <w:tcBorders>
              <w:top w:val="nil"/>
            </w:tcBorders>
          </w:tcPr>
          <w:p w14:paraId="1C862C53" w14:textId="77777777" w:rsidR="00060120" w:rsidRPr="009049B9" w:rsidRDefault="00060120" w:rsidP="001C3554">
            <w:pPr>
              <w:pStyle w:val="TableParagraph"/>
              <w:spacing w:line="234" w:lineRule="exact"/>
              <w:ind w:left="13" w:right="5"/>
              <w:jc w:val="center"/>
              <w:rPr>
                <w:sz w:val="24"/>
                <w:szCs w:val="24"/>
              </w:rPr>
            </w:pPr>
            <w:r w:rsidRPr="009049B9">
              <w:rPr>
                <w:spacing w:val="-2"/>
                <w:sz w:val="24"/>
                <w:szCs w:val="24"/>
              </w:rPr>
              <w:t>(47.94)</w:t>
            </w:r>
          </w:p>
        </w:tc>
        <w:tc>
          <w:tcPr>
            <w:tcW w:w="1700" w:type="dxa"/>
            <w:tcBorders>
              <w:top w:val="nil"/>
            </w:tcBorders>
          </w:tcPr>
          <w:p w14:paraId="625F23D3" w14:textId="77777777" w:rsidR="00060120" w:rsidRPr="009049B9" w:rsidRDefault="00060120" w:rsidP="001C3554">
            <w:pPr>
              <w:pStyle w:val="TableParagraph"/>
              <w:spacing w:line="234" w:lineRule="exact"/>
              <w:ind w:left="14" w:right="18"/>
              <w:jc w:val="center"/>
              <w:rPr>
                <w:sz w:val="24"/>
                <w:szCs w:val="24"/>
              </w:rPr>
            </w:pPr>
            <w:r w:rsidRPr="009049B9">
              <w:rPr>
                <w:spacing w:val="-2"/>
                <w:sz w:val="24"/>
                <w:szCs w:val="24"/>
              </w:rPr>
              <w:t>(36.74)</w:t>
            </w:r>
          </w:p>
        </w:tc>
      </w:tr>
      <w:tr w:rsidR="00060120" w:rsidRPr="009049B9" w14:paraId="2944C802" w14:textId="77777777" w:rsidTr="001C3554">
        <w:trPr>
          <w:trHeight w:val="254"/>
        </w:trPr>
        <w:tc>
          <w:tcPr>
            <w:tcW w:w="764" w:type="dxa"/>
            <w:tcBorders>
              <w:bottom w:val="nil"/>
            </w:tcBorders>
          </w:tcPr>
          <w:p w14:paraId="2A64692A" w14:textId="77777777" w:rsidR="00060120" w:rsidRPr="009049B9" w:rsidRDefault="00060120" w:rsidP="001C3554">
            <w:pPr>
              <w:pStyle w:val="TableParagraph"/>
              <w:spacing w:line="235" w:lineRule="exact"/>
              <w:ind w:left="16"/>
              <w:jc w:val="center"/>
              <w:rPr>
                <w:sz w:val="24"/>
                <w:szCs w:val="24"/>
              </w:rPr>
            </w:pPr>
            <w:r w:rsidRPr="009049B9">
              <w:rPr>
                <w:spacing w:val="-5"/>
                <w:sz w:val="24"/>
                <w:szCs w:val="24"/>
              </w:rPr>
              <w:t>3.</w:t>
            </w:r>
          </w:p>
        </w:tc>
        <w:tc>
          <w:tcPr>
            <w:tcW w:w="2656" w:type="dxa"/>
            <w:tcBorders>
              <w:bottom w:val="nil"/>
            </w:tcBorders>
          </w:tcPr>
          <w:p w14:paraId="69232D2C" w14:textId="77777777" w:rsidR="00060120" w:rsidRPr="009049B9" w:rsidRDefault="00060120" w:rsidP="001C3554">
            <w:pPr>
              <w:pStyle w:val="TableParagraph"/>
              <w:spacing w:line="235" w:lineRule="exact"/>
              <w:ind w:left="109"/>
              <w:rPr>
                <w:sz w:val="24"/>
                <w:szCs w:val="24"/>
              </w:rPr>
            </w:pPr>
            <w:r w:rsidRPr="009049B9">
              <w:rPr>
                <w:sz w:val="24"/>
                <w:szCs w:val="24"/>
              </w:rPr>
              <w:t>Soil</w:t>
            </w:r>
            <w:r w:rsidRPr="009049B9">
              <w:rPr>
                <w:spacing w:val="-6"/>
                <w:sz w:val="24"/>
                <w:szCs w:val="24"/>
              </w:rPr>
              <w:t xml:space="preserve"> </w:t>
            </w:r>
            <w:r w:rsidRPr="009049B9">
              <w:rPr>
                <w:spacing w:val="-2"/>
                <w:sz w:val="24"/>
                <w:szCs w:val="24"/>
              </w:rPr>
              <w:t>Application</w:t>
            </w:r>
          </w:p>
        </w:tc>
        <w:tc>
          <w:tcPr>
            <w:tcW w:w="1307" w:type="dxa"/>
            <w:tcBorders>
              <w:bottom w:val="nil"/>
            </w:tcBorders>
          </w:tcPr>
          <w:p w14:paraId="0588E4AD" w14:textId="77777777" w:rsidR="00060120" w:rsidRPr="009049B9" w:rsidRDefault="00060120" w:rsidP="001C3554">
            <w:pPr>
              <w:pStyle w:val="TableParagraph"/>
              <w:spacing w:line="235" w:lineRule="exact"/>
              <w:ind w:left="11" w:right="5"/>
              <w:jc w:val="center"/>
              <w:rPr>
                <w:sz w:val="24"/>
                <w:szCs w:val="24"/>
              </w:rPr>
            </w:pPr>
            <w:r w:rsidRPr="009049B9">
              <w:rPr>
                <w:spacing w:val="-2"/>
                <w:sz w:val="24"/>
                <w:szCs w:val="24"/>
              </w:rPr>
              <w:t>55.67</w:t>
            </w:r>
          </w:p>
        </w:tc>
        <w:tc>
          <w:tcPr>
            <w:tcW w:w="1523" w:type="dxa"/>
            <w:tcBorders>
              <w:bottom w:val="nil"/>
            </w:tcBorders>
          </w:tcPr>
          <w:p w14:paraId="6FB985B4" w14:textId="77777777" w:rsidR="00060120" w:rsidRPr="009049B9" w:rsidRDefault="00060120" w:rsidP="001C3554">
            <w:pPr>
              <w:pStyle w:val="TableParagraph"/>
              <w:spacing w:line="235" w:lineRule="exact"/>
              <w:ind w:left="13" w:right="4"/>
              <w:jc w:val="center"/>
              <w:rPr>
                <w:sz w:val="24"/>
                <w:szCs w:val="24"/>
              </w:rPr>
            </w:pPr>
            <w:r w:rsidRPr="009049B9">
              <w:rPr>
                <w:spacing w:val="-2"/>
                <w:sz w:val="24"/>
                <w:szCs w:val="24"/>
              </w:rPr>
              <w:t>30.00</w:t>
            </w:r>
          </w:p>
        </w:tc>
        <w:tc>
          <w:tcPr>
            <w:tcW w:w="1523" w:type="dxa"/>
            <w:tcBorders>
              <w:bottom w:val="nil"/>
            </w:tcBorders>
          </w:tcPr>
          <w:p w14:paraId="3B4B47D2" w14:textId="77777777" w:rsidR="00060120" w:rsidRPr="009049B9" w:rsidRDefault="00060120" w:rsidP="001C3554">
            <w:pPr>
              <w:pStyle w:val="TableParagraph"/>
              <w:spacing w:line="235" w:lineRule="exact"/>
              <w:ind w:left="13" w:right="6"/>
              <w:jc w:val="center"/>
              <w:rPr>
                <w:sz w:val="24"/>
                <w:szCs w:val="24"/>
              </w:rPr>
            </w:pPr>
            <w:r w:rsidRPr="009049B9">
              <w:rPr>
                <w:spacing w:val="-2"/>
                <w:sz w:val="24"/>
                <w:szCs w:val="24"/>
              </w:rPr>
              <w:t>58.00</w:t>
            </w:r>
          </w:p>
        </w:tc>
        <w:tc>
          <w:tcPr>
            <w:tcW w:w="1700" w:type="dxa"/>
            <w:tcBorders>
              <w:bottom w:val="nil"/>
            </w:tcBorders>
          </w:tcPr>
          <w:p w14:paraId="520F1FD3" w14:textId="77777777" w:rsidR="00060120" w:rsidRPr="009049B9" w:rsidRDefault="00060120" w:rsidP="001C3554">
            <w:pPr>
              <w:pStyle w:val="TableParagraph"/>
              <w:spacing w:line="235" w:lineRule="exact"/>
              <w:ind w:left="14" w:right="12"/>
              <w:jc w:val="center"/>
              <w:rPr>
                <w:sz w:val="24"/>
                <w:szCs w:val="24"/>
              </w:rPr>
            </w:pPr>
            <w:r w:rsidRPr="009049B9">
              <w:rPr>
                <w:spacing w:val="-2"/>
                <w:sz w:val="24"/>
                <w:szCs w:val="24"/>
              </w:rPr>
              <w:t>34.67</w:t>
            </w:r>
          </w:p>
        </w:tc>
      </w:tr>
      <w:tr w:rsidR="00060120" w:rsidRPr="009049B9" w14:paraId="333612AF" w14:textId="77777777" w:rsidTr="001C3554">
        <w:trPr>
          <w:trHeight w:val="254"/>
        </w:trPr>
        <w:tc>
          <w:tcPr>
            <w:tcW w:w="764" w:type="dxa"/>
            <w:tcBorders>
              <w:top w:val="nil"/>
            </w:tcBorders>
          </w:tcPr>
          <w:p w14:paraId="4EB9ACD9" w14:textId="77777777" w:rsidR="00060120" w:rsidRPr="009049B9" w:rsidRDefault="00060120" w:rsidP="001C3554">
            <w:pPr>
              <w:pStyle w:val="TableParagraph"/>
              <w:rPr>
                <w:sz w:val="24"/>
                <w:szCs w:val="24"/>
              </w:rPr>
            </w:pPr>
          </w:p>
        </w:tc>
        <w:tc>
          <w:tcPr>
            <w:tcW w:w="2656" w:type="dxa"/>
            <w:tcBorders>
              <w:top w:val="nil"/>
            </w:tcBorders>
          </w:tcPr>
          <w:p w14:paraId="4428DC8B" w14:textId="082F6CAB" w:rsidR="00060120" w:rsidRPr="009049B9" w:rsidRDefault="00060120" w:rsidP="001C3554">
            <w:pPr>
              <w:pStyle w:val="TableParagraph"/>
              <w:spacing w:line="234" w:lineRule="exact"/>
              <w:ind w:left="109"/>
              <w:rPr>
                <w:sz w:val="24"/>
                <w:szCs w:val="24"/>
              </w:rPr>
            </w:pPr>
            <w:r w:rsidRPr="009049B9">
              <w:rPr>
                <w:sz w:val="24"/>
                <w:szCs w:val="24"/>
              </w:rPr>
              <w:t>(</w:t>
            </w:r>
            <w:r w:rsidRPr="009049B9">
              <w:rPr>
                <w:i/>
                <w:sz w:val="24"/>
                <w:szCs w:val="24"/>
              </w:rPr>
              <w:t>Bacillus</w:t>
            </w:r>
            <w:r w:rsidRPr="009049B9">
              <w:rPr>
                <w:i/>
                <w:spacing w:val="-4"/>
                <w:sz w:val="24"/>
                <w:szCs w:val="24"/>
              </w:rPr>
              <w:t xml:space="preserve"> </w:t>
            </w:r>
            <w:r w:rsidRPr="009049B9">
              <w:rPr>
                <w:spacing w:val="-4"/>
                <w:sz w:val="24"/>
                <w:szCs w:val="24"/>
              </w:rPr>
              <w:t>sp.)</w:t>
            </w:r>
            <w:r w:rsidR="00593640" w:rsidRPr="009049B9">
              <w:rPr>
                <w:spacing w:val="-4"/>
                <w:sz w:val="24"/>
                <w:szCs w:val="24"/>
              </w:rPr>
              <w:t xml:space="preserve"> @10 g/kg soil</w:t>
            </w:r>
          </w:p>
        </w:tc>
        <w:tc>
          <w:tcPr>
            <w:tcW w:w="1307" w:type="dxa"/>
            <w:tcBorders>
              <w:top w:val="nil"/>
            </w:tcBorders>
          </w:tcPr>
          <w:p w14:paraId="6EA1A6EC" w14:textId="77777777" w:rsidR="00060120" w:rsidRPr="009049B9" w:rsidRDefault="00060120" w:rsidP="001C3554">
            <w:pPr>
              <w:pStyle w:val="TableParagraph"/>
              <w:spacing w:line="234" w:lineRule="exact"/>
              <w:ind w:left="11" w:right="4"/>
              <w:jc w:val="center"/>
              <w:rPr>
                <w:sz w:val="24"/>
                <w:szCs w:val="24"/>
              </w:rPr>
            </w:pPr>
            <w:r w:rsidRPr="009049B9">
              <w:rPr>
                <w:spacing w:val="-2"/>
                <w:sz w:val="24"/>
                <w:szCs w:val="24"/>
              </w:rPr>
              <w:t>(48.23)</w:t>
            </w:r>
          </w:p>
        </w:tc>
        <w:tc>
          <w:tcPr>
            <w:tcW w:w="1523" w:type="dxa"/>
            <w:tcBorders>
              <w:top w:val="nil"/>
            </w:tcBorders>
          </w:tcPr>
          <w:p w14:paraId="4A8D9130" w14:textId="77777777" w:rsidR="00060120" w:rsidRPr="009049B9" w:rsidRDefault="00060120" w:rsidP="001C3554">
            <w:pPr>
              <w:pStyle w:val="TableParagraph"/>
              <w:spacing w:line="234" w:lineRule="exact"/>
              <w:ind w:left="13" w:right="3"/>
              <w:jc w:val="center"/>
              <w:rPr>
                <w:sz w:val="24"/>
                <w:szCs w:val="24"/>
              </w:rPr>
            </w:pPr>
            <w:r w:rsidRPr="009049B9">
              <w:rPr>
                <w:spacing w:val="-2"/>
                <w:sz w:val="24"/>
                <w:szCs w:val="24"/>
              </w:rPr>
              <w:t>(33.19)</w:t>
            </w:r>
          </w:p>
        </w:tc>
        <w:tc>
          <w:tcPr>
            <w:tcW w:w="1523" w:type="dxa"/>
            <w:tcBorders>
              <w:top w:val="nil"/>
            </w:tcBorders>
          </w:tcPr>
          <w:p w14:paraId="3407B62E" w14:textId="77777777" w:rsidR="00060120" w:rsidRPr="009049B9" w:rsidRDefault="00060120" w:rsidP="001C3554">
            <w:pPr>
              <w:pStyle w:val="TableParagraph"/>
              <w:spacing w:line="234" w:lineRule="exact"/>
              <w:ind w:left="13" w:right="5"/>
              <w:jc w:val="center"/>
              <w:rPr>
                <w:sz w:val="24"/>
                <w:szCs w:val="24"/>
              </w:rPr>
            </w:pPr>
            <w:r w:rsidRPr="009049B9">
              <w:rPr>
                <w:spacing w:val="-2"/>
                <w:sz w:val="24"/>
                <w:szCs w:val="24"/>
              </w:rPr>
              <w:t>(49.58)</w:t>
            </w:r>
          </w:p>
        </w:tc>
        <w:tc>
          <w:tcPr>
            <w:tcW w:w="1700" w:type="dxa"/>
            <w:tcBorders>
              <w:top w:val="nil"/>
            </w:tcBorders>
          </w:tcPr>
          <w:p w14:paraId="26E4D116" w14:textId="77777777" w:rsidR="00060120" w:rsidRPr="009049B9" w:rsidRDefault="00060120" w:rsidP="001C3554">
            <w:pPr>
              <w:pStyle w:val="TableParagraph"/>
              <w:spacing w:line="234" w:lineRule="exact"/>
              <w:ind w:left="14" w:right="18"/>
              <w:jc w:val="center"/>
              <w:rPr>
                <w:sz w:val="24"/>
                <w:szCs w:val="24"/>
              </w:rPr>
            </w:pPr>
            <w:r w:rsidRPr="009049B9">
              <w:rPr>
                <w:spacing w:val="-2"/>
                <w:sz w:val="24"/>
                <w:szCs w:val="24"/>
              </w:rPr>
              <w:t>(36.15)</w:t>
            </w:r>
          </w:p>
        </w:tc>
      </w:tr>
      <w:tr w:rsidR="00060120" w:rsidRPr="009049B9" w14:paraId="2E901A09" w14:textId="77777777" w:rsidTr="001C3554">
        <w:trPr>
          <w:trHeight w:val="249"/>
        </w:trPr>
        <w:tc>
          <w:tcPr>
            <w:tcW w:w="764" w:type="dxa"/>
            <w:tcBorders>
              <w:bottom w:val="nil"/>
            </w:tcBorders>
          </w:tcPr>
          <w:p w14:paraId="3C77874F" w14:textId="77777777" w:rsidR="00060120" w:rsidRPr="009049B9" w:rsidRDefault="00060120" w:rsidP="001C3554">
            <w:pPr>
              <w:pStyle w:val="TableParagraph"/>
              <w:spacing w:line="229" w:lineRule="exact"/>
              <w:ind w:left="16"/>
              <w:jc w:val="center"/>
              <w:rPr>
                <w:sz w:val="24"/>
                <w:szCs w:val="24"/>
              </w:rPr>
            </w:pPr>
            <w:r w:rsidRPr="009049B9">
              <w:rPr>
                <w:spacing w:val="-5"/>
                <w:sz w:val="24"/>
                <w:szCs w:val="24"/>
              </w:rPr>
              <w:t>4.</w:t>
            </w:r>
          </w:p>
        </w:tc>
        <w:tc>
          <w:tcPr>
            <w:tcW w:w="2656" w:type="dxa"/>
            <w:tcBorders>
              <w:bottom w:val="nil"/>
            </w:tcBorders>
          </w:tcPr>
          <w:p w14:paraId="508EC355" w14:textId="77777777" w:rsidR="00060120" w:rsidRPr="009049B9" w:rsidRDefault="00060120" w:rsidP="001C3554">
            <w:pPr>
              <w:pStyle w:val="TableParagraph"/>
              <w:spacing w:line="229" w:lineRule="exact"/>
              <w:ind w:left="109"/>
              <w:rPr>
                <w:sz w:val="24"/>
                <w:szCs w:val="24"/>
              </w:rPr>
            </w:pPr>
            <w:r w:rsidRPr="009049B9">
              <w:rPr>
                <w:sz w:val="24"/>
                <w:szCs w:val="24"/>
              </w:rPr>
              <w:t>Soil</w:t>
            </w:r>
            <w:r w:rsidRPr="009049B9">
              <w:rPr>
                <w:spacing w:val="-6"/>
                <w:sz w:val="24"/>
                <w:szCs w:val="24"/>
              </w:rPr>
              <w:t xml:space="preserve"> </w:t>
            </w:r>
            <w:r w:rsidRPr="009049B9">
              <w:rPr>
                <w:spacing w:val="-2"/>
                <w:sz w:val="24"/>
                <w:szCs w:val="24"/>
              </w:rPr>
              <w:t>Application</w:t>
            </w:r>
          </w:p>
        </w:tc>
        <w:tc>
          <w:tcPr>
            <w:tcW w:w="1307" w:type="dxa"/>
            <w:tcBorders>
              <w:bottom w:val="nil"/>
            </w:tcBorders>
          </w:tcPr>
          <w:p w14:paraId="0FE8615C" w14:textId="77777777" w:rsidR="00060120" w:rsidRPr="009049B9" w:rsidRDefault="00060120" w:rsidP="001C3554">
            <w:pPr>
              <w:pStyle w:val="TableParagraph"/>
              <w:spacing w:line="229" w:lineRule="exact"/>
              <w:ind w:left="11" w:right="5"/>
              <w:jc w:val="center"/>
              <w:rPr>
                <w:sz w:val="24"/>
                <w:szCs w:val="24"/>
              </w:rPr>
            </w:pPr>
            <w:r w:rsidRPr="009049B9">
              <w:rPr>
                <w:spacing w:val="-2"/>
                <w:sz w:val="24"/>
                <w:szCs w:val="24"/>
              </w:rPr>
              <w:t>53.83</w:t>
            </w:r>
          </w:p>
        </w:tc>
        <w:tc>
          <w:tcPr>
            <w:tcW w:w="1523" w:type="dxa"/>
            <w:tcBorders>
              <w:bottom w:val="nil"/>
            </w:tcBorders>
          </w:tcPr>
          <w:p w14:paraId="60EBB2DA" w14:textId="77777777" w:rsidR="00060120" w:rsidRPr="009049B9" w:rsidRDefault="00060120" w:rsidP="001C3554">
            <w:pPr>
              <w:pStyle w:val="TableParagraph"/>
              <w:spacing w:line="229" w:lineRule="exact"/>
              <w:ind w:left="13" w:right="4"/>
              <w:jc w:val="center"/>
              <w:rPr>
                <w:sz w:val="24"/>
                <w:szCs w:val="24"/>
              </w:rPr>
            </w:pPr>
            <w:r w:rsidRPr="009049B9">
              <w:rPr>
                <w:spacing w:val="-2"/>
                <w:sz w:val="24"/>
                <w:szCs w:val="24"/>
              </w:rPr>
              <w:t>34.17</w:t>
            </w:r>
          </w:p>
        </w:tc>
        <w:tc>
          <w:tcPr>
            <w:tcW w:w="1523" w:type="dxa"/>
            <w:tcBorders>
              <w:bottom w:val="nil"/>
            </w:tcBorders>
          </w:tcPr>
          <w:p w14:paraId="4D394A62" w14:textId="77777777" w:rsidR="00060120" w:rsidRPr="009049B9" w:rsidRDefault="00060120" w:rsidP="001C3554">
            <w:pPr>
              <w:pStyle w:val="TableParagraph"/>
              <w:spacing w:line="229" w:lineRule="exact"/>
              <w:ind w:left="13" w:right="6"/>
              <w:jc w:val="center"/>
              <w:rPr>
                <w:sz w:val="24"/>
                <w:szCs w:val="24"/>
              </w:rPr>
            </w:pPr>
            <w:r w:rsidRPr="009049B9">
              <w:rPr>
                <w:spacing w:val="-2"/>
                <w:sz w:val="24"/>
                <w:szCs w:val="24"/>
              </w:rPr>
              <w:t>53.50</w:t>
            </w:r>
          </w:p>
        </w:tc>
        <w:tc>
          <w:tcPr>
            <w:tcW w:w="1700" w:type="dxa"/>
            <w:tcBorders>
              <w:bottom w:val="nil"/>
            </w:tcBorders>
          </w:tcPr>
          <w:p w14:paraId="29E76EBD" w14:textId="77777777" w:rsidR="00060120" w:rsidRPr="009049B9" w:rsidRDefault="00060120" w:rsidP="001C3554">
            <w:pPr>
              <w:pStyle w:val="TableParagraph"/>
              <w:spacing w:line="229" w:lineRule="exact"/>
              <w:ind w:left="14" w:right="12"/>
              <w:jc w:val="center"/>
              <w:rPr>
                <w:sz w:val="24"/>
                <w:szCs w:val="24"/>
              </w:rPr>
            </w:pPr>
            <w:r w:rsidRPr="009049B9">
              <w:rPr>
                <w:spacing w:val="-2"/>
                <w:sz w:val="24"/>
                <w:szCs w:val="24"/>
              </w:rPr>
              <w:t>35.83</w:t>
            </w:r>
          </w:p>
        </w:tc>
      </w:tr>
      <w:tr w:rsidR="00060120" w:rsidRPr="009049B9" w14:paraId="447D2D98" w14:textId="77777777" w:rsidTr="001C3554">
        <w:trPr>
          <w:trHeight w:val="254"/>
        </w:trPr>
        <w:tc>
          <w:tcPr>
            <w:tcW w:w="764" w:type="dxa"/>
            <w:tcBorders>
              <w:top w:val="nil"/>
            </w:tcBorders>
          </w:tcPr>
          <w:p w14:paraId="694388C9" w14:textId="77777777" w:rsidR="00060120" w:rsidRPr="009049B9" w:rsidRDefault="00060120" w:rsidP="001C3554">
            <w:pPr>
              <w:pStyle w:val="TableParagraph"/>
              <w:rPr>
                <w:sz w:val="24"/>
                <w:szCs w:val="24"/>
              </w:rPr>
            </w:pPr>
          </w:p>
        </w:tc>
        <w:tc>
          <w:tcPr>
            <w:tcW w:w="2656" w:type="dxa"/>
            <w:tcBorders>
              <w:top w:val="nil"/>
            </w:tcBorders>
          </w:tcPr>
          <w:p w14:paraId="5EE365BA" w14:textId="4C560860" w:rsidR="00060120" w:rsidRPr="009049B9" w:rsidRDefault="00060120" w:rsidP="001C3554">
            <w:pPr>
              <w:pStyle w:val="TableParagraph"/>
              <w:spacing w:line="234" w:lineRule="exact"/>
              <w:ind w:left="109"/>
              <w:rPr>
                <w:sz w:val="24"/>
                <w:szCs w:val="24"/>
              </w:rPr>
            </w:pPr>
            <w:r w:rsidRPr="009049B9">
              <w:rPr>
                <w:sz w:val="24"/>
                <w:szCs w:val="24"/>
              </w:rPr>
              <w:t>(</w:t>
            </w:r>
            <w:r w:rsidRPr="009049B9">
              <w:rPr>
                <w:i/>
                <w:sz w:val="24"/>
                <w:szCs w:val="24"/>
              </w:rPr>
              <w:t>Pseudomonas</w:t>
            </w:r>
            <w:r w:rsidRPr="009049B9">
              <w:rPr>
                <w:i/>
                <w:spacing w:val="-9"/>
                <w:sz w:val="24"/>
                <w:szCs w:val="24"/>
              </w:rPr>
              <w:t xml:space="preserve"> </w:t>
            </w:r>
            <w:r w:rsidRPr="009049B9">
              <w:rPr>
                <w:spacing w:val="-4"/>
                <w:sz w:val="24"/>
                <w:szCs w:val="24"/>
              </w:rPr>
              <w:t>sp.)</w:t>
            </w:r>
            <w:r w:rsidR="00593640" w:rsidRPr="009049B9">
              <w:rPr>
                <w:spacing w:val="-4"/>
                <w:sz w:val="24"/>
                <w:szCs w:val="24"/>
              </w:rPr>
              <w:t xml:space="preserve"> @10 g/kg soil</w:t>
            </w:r>
          </w:p>
        </w:tc>
        <w:tc>
          <w:tcPr>
            <w:tcW w:w="1307" w:type="dxa"/>
            <w:tcBorders>
              <w:top w:val="nil"/>
            </w:tcBorders>
          </w:tcPr>
          <w:p w14:paraId="54C28130" w14:textId="77777777" w:rsidR="00060120" w:rsidRPr="009049B9" w:rsidRDefault="00060120" w:rsidP="001C3554">
            <w:pPr>
              <w:pStyle w:val="TableParagraph"/>
              <w:spacing w:line="234" w:lineRule="exact"/>
              <w:ind w:left="11" w:right="4"/>
              <w:jc w:val="center"/>
              <w:rPr>
                <w:sz w:val="24"/>
                <w:szCs w:val="24"/>
              </w:rPr>
            </w:pPr>
            <w:r w:rsidRPr="009049B9">
              <w:rPr>
                <w:spacing w:val="-2"/>
                <w:sz w:val="24"/>
                <w:szCs w:val="24"/>
              </w:rPr>
              <w:t>(47.18)</w:t>
            </w:r>
          </w:p>
        </w:tc>
        <w:tc>
          <w:tcPr>
            <w:tcW w:w="1523" w:type="dxa"/>
            <w:tcBorders>
              <w:top w:val="nil"/>
            </w:tcBorders>
          </w:tcPr>
          <w:p w14:paraId="44E2E880" w14:textId="77777777" w:rsidR="00060120" w:rsidRPr="009049B9" w:rsidRDefault="00060120" w:rsidP="001C3554">
            <w:pPr>
              <w:pStyle w:val="TableParagraph"/>
              <w:spacing w:line="234" w:lineRule="exact"/>
              <w:ind w:left="13" w:right="3"/>
              <w:jc w:val="center"/>
              <w:rPr>
                <w:sz w:val="24"/>
                <w:szCs w:val="24"/>
              </w:rPr>
            </w:pPr>
            <w:r w:rsidRPr="009049B9">
              <w:rPr>
                <w:spacing w:val="-2"/>
                <w:sz w:val="24"/>
                <w:szCs w:val="24"/>
              </w:rPr>
              <w:t>(35.74)</w:t>
            </w:r>
          </w:p>
        </w:tc>
        <w:tc>
          <w:tcPr>
            <w:tcW w:w="1523" w:type="dxa"/>
            <w:tcBorders>
              <w:top w:val="nil"/>
            </w:tcBorders>
          </w:tcPr>
          <w:p w14:paraId="4FFE5D14" w14:textId="77777777" w:rsidR="00060120" w:rsidRPr="009049B9" w:rsidRDefault="00060120" w:rsidP="001C3554">
            <w:pPr>
              <w:pStyle w:val="TableParagraph"/>
              <w:spacing w:line="234" w:lineRule="exact"/>
              <w:ind w:left="13" w:right="5"/>
              <w:jc w:val="center"/>
              <w:rPr>
                <w:sz w:val="24"/>
                <w:szCs w:val="24"/>
              </w:rPr>
            </w:pPr>
            <w:r w:rsidRPr="009049B9">
              <w:rPr>
                <w:spacing w:val="-2"/>
                <w:sz w:val="24"/>
                <w:szCs w:val="24"/>
              </w:rPr>
              <w:t>(46.98)</w:t>
            </w:r>
          </w:p>
        </w:tc>
        <w:tc>
          <w:tcPr>
            <w:tcW w:w="1700" w:type="dxa"/>
            <w:tcBorders>
              <w:top w:val="nil"/>
            </w:tcBorders>
          </w:tcPr>
          <w:p w14:paraId="6C45954A" w14:textId="77777777" w:rsidR="00060120" w:rsidRPr="009049B9" w:rsidRDefault="00060120" w:rsidP="001C3554">
            <w:pPr>
              <w:pStyle w:val="TableParagraph"/>
              <w:spacing w:line="234" w:lineRule="exact"/>
              <w:ind w:left="14" w:right="18"/>
              <w:jc w:val="center"/>
              <w:rPr>
                <w:sz w:val="24"/>
                <w:szCs w:val="24"/>
              </w:rPr>
            </w:pPr>
            <w:r w:rsidRPr="009049B9">
              <w:rPr>
                <w:spacing w:val="-2"/>
                <w:sz w:val="24"/>
                <w:szCs w:val="24"/>
              </w:rPr>
              <w:t>(36.75)</w:t>
            </w:r>
          </w:p>
        </w:tc>
      </w:tr>
      <w:tr w:rsidR="00060120" w:rsidRPr="009049B9" w14:paraId="1C09A001" w14:textId="77777777" w:rsidTr="001C3554">
        <w:trPr>
          <w:trHeight w:val="254"/>
        </w:trPr>
        <w:tc>
          <w:tcPr>
            <w:tcW w:w="764" w:type="dxa"/>
            <w:tcBorders>
              <w:bottom w:val="nil"/>
            </w:tcBorders>
          </w:tcPr>
          <w:p w14:paraId="114B07D9" w14:textId="77777777" w:rsidR="00060120" w:rsidRPr="009049B9" w:rsidRDefault="00060120" w:rsidP="001C3554">
            <w:pPr>
              <w:pStyle w:val="TableParagraph"/>
              <w:spacing w:line="234" w:lineRule="exact"/>
              <w:ind w:left="16"/>
              <w:jc w:val="center"/>
              <w:rPr>
                <w:sz w:val="24"/>
                <w:szCs w:val="24"/>
              </w:rPr>
            </w:pPr>
            <w:r w:rsidRPr="009049B9">
              <w:rPr>
                <w:spacing w:val="-5"/>
                <w:sz w:val="24"/>
                <w:szCs w:val="24"/>
              </w:rPr>
              <w:t>5.</w:t>
            </w:r>
          </w:p>
        </w:tc>
        <w:tc>
          <w:tcPr>
            <w:tcW w:w="2656" w:type="dxa"/>
            <w:tcBorders>
              <w:bottom w:val="nil"/>
            </w:tcBorders>
          </w:tcPr>
          <w:p w14:paraId="0678CB54" w14:textId="7653C3E3" w:rsidR="00060120" w:rsidRPr="009049B9" w:rsidRDefault="00060120" w:rsidP="001C3554">
            <w:pPr>
              <w:pStyle w:val="TableParagraph"/>
              <w:spacing w:line="234" w:lineRule="exact"/>
              <w:ind w:left="109"/>
              <w:rPr>
                <w:sz w:val="24"/>
                <w:szCs w:val="24"/>
              </w:rPr>
            </w:pPr>
            <w:r w:rsidRPr="009049B9">
              <w:rPr>
                <w:sz w:val="24"/>
                <w:szCs w:val="24"/>
              </w:rPr>
              <w:t>Seed</w:t>
            </w:r>
            <w:r w:rsidRPr="009049B9">
              <w:rPr>
                <w:spacing w:val="-10"/>
                <w:sz w:val="24"/>
                <w:szCs w:val="24"/>
              </w:rPr>
              <w:t xml:space="preserve"> </w:t>
            </w:r>
            <w:proofErr w:type="gramStart"/>
            <w:r w:rsidRPr="009049B9">
              <w:rPr>
                <w:sz w:val="24"/>
                <w:szCs w:val="24"/>
              </w:rPr>
              <w:t>Treatment</w:t>
            </w:r>
            <w:r w:rsidRPr="009049B9">
              <w:rPr>
                <w:spacing w:val="-3"/>
                <w:sz w:val="24"/>
                <w:szCs w:val="24"/>
              </w:rPr>
              <w:t xml:space="preserve"> </w:t>
            </w:r>
            <w:r w:rsidR="00593640" w:rsidRPr="009049B9">
              <w:rPr>
                <w:spacing w:val="-4"/>
                <w:sz w:val="24"/>
                <w:szCs w:val="24"/>
              </w:rPr>
              <w:t xml:space="preserve"> @</w:t>
            </w:r>
            <w:proofErr w:type="gramEnd"/>
            <w:r w:rsidR="00593640" w:rsidRPr="009049B9">
              <w:rPr>
                <w:spacing w:val="-4"/>
                <w:sz w:val="24"/>
                <w:szCs w:val="24"/>
              </w:rPr>
              <w:t xml:space="preserve"> 5 g/kg seed</w:t>
            </w:r>
            <w:r w:rsidR="00593640" w:rsidRPr="009049B9">
              <w:rPr>
                <w:spacing w:val="-10"/>
                <w:sz w:val="24"/>
                <w:szCs w:val="24"/>
              </w:rPr>
              <w:t xml:space="preserve"> </w:t>
            </w:r>
            <w:r w:rsidRPr="009049B9">
              <w:rPr>
                <w:spacing w:val="-10"/>
                <w:sz w:val="24"/>
                <w:szCs w:val="24"/>
              </w:rPr>
              <w:t>+</w:t>
            </w:r>
          </w:p>
        </w:tc>
        <w:tc>
          <w:tcPr>
            <w:tcW w:w="1307" w:type="dxa"/>
            <w:tcBorders>
              <w:bottom w:val="nil"/>
            </w:tcBorders>
          </w:tcPr>
          <w:p w14:paraId="631D1188" w14:textId="77777777" w:rsidR="00060120" w:rsidRPr="009049B9" w:rsidRDefault="00060120" w:rsidP="001C3554">
            <w:pPr>
              <w:pStyle w:val="TableParagraph"/>
              <w:spacing w:line="234" w:lineRule="exact"/>
              <w:ind w:left="11" w:right="5"/>
              <w:jc w:val="center"/>
              <w:rPr>
                <w:sz w:val="24"/>
                <w:szCs w:val="24"/>
              </w:rPr>
            </w:pPr>
            <w:r w:rsidRPr="009049B9">
              <w:rPr>
                <w:spacing w:val="-2"/>
                <w:sz w:val="24"/>
                <w:szCs w:val="24"/>
              </w:rPr>
              <w:t>65.83</w:t>
            </w:r>
          </w:p>
        </w:tc>
        <w:tc>
          <w:tcPr>
            <w:tcW w:w="1523" w:type="dxa"/>
            <w:tcBorders>
              <w:bottom w:val="nil"/>
            </w:tcBorders>
          </w:tcPr>
          <w:p w14:paraId="6D367B33" w14:textId="77777777" w:rsidR="00060120" w:rsidRPr="009049B9" w:rsidRDefault="00060120" w:rsidP="001C3554">
            <w:pPr>
              <w:pStyle w:val="TableParagraph"/>
              <w:spacing w:line="234" w:lineRule="exact"/>
              <w:ind w:left="13" w:right="4"/>
              <w:jc w:val="center"/>
              <w:rPr>
                <w:sz w:val="24"/>
                <w:szCs w:val="24"/>
              </w:rPr>
            </w:pPr>
            <w:r w:rsidRPr="009049B9">
              <w:rPr>
                <w:spacing w:val="-2"/>
                <w:sz w:val="24"/>
                <w:szCs w:val="24"/>
              </w:rPr>
              <w:t>26.50</w:t>
            </w:r>
          </w:p>
        </w:tc>
        <w:tc>
          <w:tcPr>
            <w:tcW w:w="1523" w:type="dxa"/>
            <w:tcBorders>
              <w:bottom w:val="nil"/>
            </w:tcBorders>
          </w:tcPr>
          <w:p w14:paraId="5E2149D6" w14:textId="77777777" w:rsidR="00060120" w:rsidRPr="009049B9" w:rsidRDefault="00060120" w:rsidP="001C3554">
            <w:pPr>
              <w:pStyle w:val="TableParagraph"/>
              <w:spacing w:line="234" w:lineRule="exact"/>
              <w:ind w:left="13" w:right="6"/>
              <w:jc w:val="center"/>
              <w:rPr>
                <w:sz w:val="24"/>
                <w:szCs w:val="24"/>
              </w:rPr>
            </w:pPr>
            <w:r w:rsidRPr="009049B9">
              <w:rPr>
                <w:spacing w:val="-2"/>
                <w:sz w:val="24"/>
                <w:szCs w:val="24"/>
              </w:rPr>
              <w:t>66.50</w:t>
            </w:r>
          </w:p>
        </w:tc>
        <w:tc>
          <w:tcPr>
            <w:tcW w:w="1700" w:type="dxa"/>
            <w:tcBorders>
              <w:bottom w:val="nil"/>
            </w:tcBorders>
          </w:tcPr>
          <w:p w14:paraId="3E1A8FC0" w14:textId="77777777" w:rsidR="00060120" w:rsidRPr="009049B9" w:rsidRDefault="00060120" w:rsidP="001C3554">
            <w:pPr>
              <w:pStyle w:val="TableParagraph"/>
              <w:spacing w:line="234" w:lineRule="exact"/>
              <w:ind w:left="14" w:right="12"/>
              <w:jc w:val="center"/>
              <w:rPr>
                <w:sz w:val="24"/>
                <w:szCs w:val="24"/>
              </w:rPr>
            </w:pPr>
            <w:r w:rsidRPr="009049B9">
              <w:rPr>
                <w:spacing w:val="-2"/>
                <w:sz w:val="24"/>
                <w:szCs w:val="24"/>
              </w:rPr>
              <w:t>21.83</w:t>
            </w:r>
          </w:p>
        </w:tc>
      </w:tr>
      <w:tr w:rsidR="00060120" w:rsidRPr="009049B9" w14:paraId="116BB608" w14:textId="77777777" w:rsidTr="001C3554">
        <w:trPr>
          <w:trHeight w:val="252"/>
        </w:trPr>
        <w:tc>
          <w:tcPr>
            <w:tcW w:w="764" w:type="dxa"/>
            <w:tcBorders>
              <w:top w:val="nil"/>
              <w:bottom w:val="nil"/>
            </w:tcBorders>
          </w:tcPr>
          <w:p w14:paraId="384C0561" w14:textId="77777777" w:rsidR="00060120" w:rsidRPr="009049B9" w:rsidRDefault="00060120" w:rsidP="001C3554">
            <w:pPr>
              <w:pStyle w:val="TableParagraph"/>
              <w:rPr>
                <w:sz w:val="24"/>
                <w:szCs w:val="24"/>
              </w:rPr>
            </w:pPr>
          </w:p>
        </w:tc>
        <w:tc>
          <w:tcPr>
            <w:tcW w:w="2656" w:type="dxa"/>
            <w:tcBorders>
              <w:top w:val="nil"/>
              <w:bottom w:val="nil"/>
            </w:tcBorders>
          </w:tcPr>
          <w:p w14:paraId="57772ADC" w14:textId="5EEFE51C" w:rsidR="00060120" w:rsidRPr="009049B9" w:rsidRDefault="00060120" w:rsidP="001C3554">
            <w:pPr>
              <w:pStyle w:val="TableParagraph"/>
              <w:spacing w:line="232" w:lineRule="exact"/>
              <w:ind w:left="109"/>
              <w:rPr>
                <w:sz w:val="24"/>
                <w:szCs w:val="24"/>
              </w:rPr>
            </w:pPr>
            <w:r w:rsidRPr="009049B9">
              <w:rPr>
                <w:sz w:val="24"/>
                <w:szCs w:val="24"/>
              </w:rPr>
              <w:t>Soil</w:t>
            </w:r>
            <w:r w:rsidRPr="009049B9">
              <w:rPr>
                <w:spacing w:val="-6"/>
                <w:sz w:val="24"/>
                <w:szCs w:val="24"/>
              </w:rPr>
              <w:t xml:space="preserve"> </w:t>
            </w:r>
            <w:r w:rsidRPr="009049B9">
              <w:rPr>
                <w:spacing w:val="-2"/>
                <w:sz w:val="24"/>
                <w:szCs w:val="24"/>
              </w:rPr>
              <w:t>Application</w:t>
            </w:r>
            <w:r w:rsidR="00593640" w:rsidRPr="009049B9">
              <w:rPr>
                <w:spacing w:val="-4"/>
                <w:sz w:val="24"/>
                <w:szCs w:val="24"/>
              </w:rPr>
              <w:t xml:space="preserve"> @10 g/kg soil</w:t>
            </w:r>
            <w:r w:rsidR="000A22C0" w:rsidRPr="009049B9">
              <w:rPr>
                <w:spacing w:val="-4"/>
                <w:sz w:val="24"/>
                <w:szCs w:val="24"/>
              </w:rPr>
              <w:t xml:space="preserve"> </w:t>
            </w:r>
            <w:r w:rsidR="000A22C0" w:rsidRPr="009049B9">
              <w:rPr>
                <w:sz w:val="24"/>
                <w:szCs w:val="24"/>
              </w:rPr>
              <w:t>(</w:t>
            </w:r>
            <w:r w:rsidR="000A22C0" w:rsidRPr="009049B9">
              <w:rPr>
                <w:i/>
                <w:sz w:val="24"/>
                <w:szCs w:val="24"/>
              </w:rPr>
              <w:t>Bacillus</w:t>
            </w:r>
            <w:r w:rsidR="000A22C0" w:rsidRPr="009049B9">
              <w:rPr>
                <w:i/>
                <w:spacing w:val="-4"/>
                <w:sz w:val="24"/>
                <w:szCs w:val="24"/>
              </w:rPr>
              <w:t xml:space="preserve"> </w:t>
            </w:r>
            <w:r w:rsidR="000A22C0" w:rsidRPr="009049B9">
              <w:rPr>
                <w:spacing w:val="-4"/>
                <w:sz w:val="24"/>
                <w:szCs w:val="24"/>
              </w:rPr>
              <w:t>sp.)</w:t>
            </w:r>
          </w:p>
        </w:tc>
        <w:tc>
          <w:tcPr>
            <w:tcW w:w="1307" w:type="dxa"/>
            <w:tcBorders>
              <w:top w:val="nil"/>
              <w:bottom w:val="nil"/>
            </w:tcBorders>
          </w:tcPr>
          <w:p w14:paraId="11B424D9" w14:textId="77777777" w:rsidR="00060120" w:rsidRPr="009049B9" w:rsidRDefault="00060120" w:rsidP="001C3554">
            <w:pPr>
              <w:pStyle w:val="TableParagraph"/>
              <w:spacing w:line="232" w:lineRule="exact"/>
              <w:ind w:left="11" w:right="4"/>
              <w:jc w:val="center"/>
              <w:rPr>
                <w:sz w:val="24"/>
                <w:szCs w:val="24"/>
              </w:rPr>
            </w:pPr>
            <w:r w:rsidRPr="009049B9">
              <w:rPr>
                <w:spacing w:val="-2"/>
                <w:sz w:val="24"/>
                <w:szCs w:val="24"/>
              </w:rPr>
              <w:t>(54.21)</w:t>
            </w:r>
          </w:p>
        </w:tc>
        <w:tc>
          <w:tcPr>
            <w:tcW w:w="1523" w:type="dxa"/>
            <w:tcBorders>
              <w:top w:val="nil"/>
              <w:bottom w:val="nil"/>
            </w:tcBorders>
          </w:tcPr>
          <w:p w14:paraId="46F65406" w14:textId="77777777" w:rsidR="00060120" w:rsidRPr="009049B9" w:rsidRDefault="00060120" w:rsidP="001C3554">
            <w:pPr>
              <w:pStyle w:val="TableParagraph"/>
              <w:spacing w:line="232" w:lineRule="exact"/>
              <w:ind w:left="13" w:right="3"/>
              <w:jc w:val="center"/>
              <w:rPr>
                <w:sz w:val="24"/>
                <w:szCs w:val="24"/>
              </w:rPr>
            </w:pPr>
            <w:r w:rsidRPr="009049B9">
              <w:rPr>
                <w:spacing w:val="-2"/>
                <w:sz w:val="24"/>
                <w:szCs w:val="24"/>
              </w:rPr>
              <w:t>(30.96)</w:t>
            </w:r>
          </w:p>
        </w:tc>
        <w:tc>
          <w:tcPr>
            <w:tcW w:w="1523" w:type="dxa"/>
            <w:tcBorders>
              <w:top w:val="nil"/>
              <w:bottom w:val="nil"/>
            </w:tcBorders>
          </w:tcPr>
          <w:p w14:paraId="7302570C" w14:textId="77777777" w:rsidR="00060120" w:rsidRPr="009049B9" w:rsidRDefault="00060120" w:rsidP="001C3554">
            <w:pPr>
              <w:pStyle w:val="TableParagraph"/>
              <w:spacing w:line="232" w:lineRule="exact"/>
              <w:ind w:left="13" w:right="5"/>
              <w:jc w:val="center"/>
              <w:rPr>
                <w:sz w:val="24"/>
                <w:szCs w:val="24"/>
              </w:rPr>
            </w:pPr>
            <w:r w:rsidRPr="009049B9">
              <w:rPr>
                <w:spacing w:val="-2"/>
                <w:sz w:val="24"/>
                <w:szCs w:val="24"/>
              </w:rPr>
              <w:t>(54.61)</w:t>
            </w:r>
          </w:p>
        </w:tc>
        <w:tc>
          <w:tcPr>
            <w:tcW w:w="1700" w:type="dxa"/>
            <w:tcBorders>
              <w:top w:val="nil"/>
              <w:bottom w:val="nil"/>
            </w:tcBorders>
          </w:tcPr>
          <w:p w14:paraId="3BD264A4" w14:textId="77777777" w:rsidR="00060120" w:rsidRPr="009049B9" w:rsidRDefault="00060120" w:rsidP="001C3554">
            <w:pPr>
              <w:pStyle w:val="TableParagraph"/>
              <w:spacing w:line="232" w:lineRule="exact"/>
              <w:ind w:left="14" w:right="18"/>
              <w:jc w:val="center"/>
              <w:rPr>
                <w:sz w:val="24"/>
                <w:szCs w:val="24"/>
              </w:rPr>
            </w:pPr>
            <w:r w:rsidRPr="009049B9">
              <w:rPr>
                <w:spacing w:val="-2"/>
                <w:sz w:val="24"/>
                <w:szCs w:val="24"/>
              </w:rPr>
              <w:t>(27.82)</w:t>
            </w:r>
          </w:p>
        </w:tc>
      </w:tr>
      <w:tr w:rsidR="00060120" w:rsidRPr="009049B9" w14:paraId="7FDCF245" w14:textId="77777777" w:rsidTr="001C3554">
        <w:trPr>
          <w:trHeight w:val="254"/>
        </w:trPr>
        <w:tc>
          <w:tcPr>
            <w:tcW w:w="764" w:type="dxa"/>
            <w:tcBorders>
              <w:bottom w:val="nil"/>
            </w:tcBorders>
          </w:tcPr>
          <w:p w14:paraId="591359B9" w14:textId="77777777" w:rsidR="00060120" w:rsidRPr="009049B9" w:rsidRDefault="00060120" w:rsidP="001C3554">
            <w:pPr>
              <w:pStyle w:val="TableParagraph"/>
              <w:spacing w:line="235" w:lineRule="exact"/>
              <w:ind w:left="16"/>
              <w:jc w:val="center"/>
              <w:rPr>
                <w:sz w:val="24"/>
                <w:szCs w:val="24"/>
              </w:rPr>
            </w:pPr>
            <w:r w:rsidRPr="009049B9">
              <w:rPr>
                <w:spacing w:val="-5"/>
                <w:sz w:val="24"/>
                <w:szCs w:val="24"/>
              </w:rPr>
              <w:t>6.</w:t>
            </w:r>
          </w:p>
        </w:tc>
        <w:tc>
          <w:tcPr>
            <w:tcW w:w="2656" w:type="dxa"/>
            <w:tcBorders>
              <w:bottom w:val="nil"/>
            </w:tcBorders>
          </w:tcPr>
          <w:p w14:paraId="5665E8B8" w14:textId="0A40DFEE" w:rsidR="00060120" w:rsidRPr="009049B9" w:rsidRDefault="00060120" w:rsidP="001C3554">
            <w:pPr>
              <w:pStyle w:val="TableParagraph"/>
              <w:spacing w:line="235" w:lineRule="exact"/>
              <w:ind w:left="109"/>
              <w:rPr>
                <w:sz w:val="24"/>
                <w:szCs w:val="24"/>
              </w:rPr>
            </w:pPr>
            <w:r w:rsidRPr="009049B9">
              <w:rPr>
                <w:sz w:val="24"/>
                <w:szCs w:val="24"/>
              </w:rPr>
              <w:t>Seed</w:t>
            </w:r>
            <w:r w:rsidRPr="009049B9">
              <w:rPr>
                <w:spacing w:val="-10"/>
                <w:sz w:val="24"/>
                <w:szCs w:val="24"/>
              </w:rPr>
              <w:t xml:space="preserve"> </w:t>
            </w:r>
            <w:proofErr w:type="gramStart"/>
            <w:r w:rsidRPr="009049B9">
              <w:rPr>
                <w:sz w:val="24"/>
                <w:szCs w:val="24"/>
              </w:rPr>
              <w:t>Treatment</w:t>
            </w:r>
            <w:r w:rsidR="00593640" w:rsidRPr="009049B9">
              <w:rPr>
                <w:sz w:val="24"/>
                <w:szCs w:val="24"/>
              </w:rPr>
              <w:t xml:space="preserve"> </w:t>
            </w:r>
            <w:r w:rsidR="00593640" w:rsidRPr="009049B9">
              <w:rPr>
                <w:spacing w:val="-4"/>
                <w:sz w:val="24"/>
                <w:szCs w:val="24"/>
              </w:rPr>
              <w:t xml:space="preserve"> @</w:t>
            </w:r>
            <w:proofErr w:type="gramEnd"/>
            <w:r w:rsidR="00593640" w:rsidRPr="009049B9">
              <w:rPr>
                <w:spacing w:val="-4"/>
                <w:sz w:val="24"/>
                <w:szCs w:val="24"/>
              </w:rPr>
              <w:t>5 g/kg seed</w:t>
            </w:r>
            <w:r w:rsidRPr="009049B9">
              <w:rPr>
                <w:spacing w:val="-3"/>
                <w:sz w:val="24"/>
                <w:szCs w:val="24"/>
              </w:rPr>
              <w:t xml:space="preserve"> </w:t>
            </w:r>
            <w:r w:rsidRPr="009049B9">
              <w:rPr>
                <w:spacing w:val="-10"/>
                <w:sz w:val="24"/>
                <w:szCs w:val="24"/>
              </w:rPr>
              <w:t>+</w:t>
            </w:r>
          </w:p>
        </w:tc>
        <w:tc>
          <w:tcPr>
            <w:tcW w:w="1307" w:type="dxa"/>
            <w:tcBorders>
              <w:bottom w:val="nil"/>
            </w:tcBorders>
          </w:tcPr>
          <w:p w14:paraId="1E9DC4DF" w14:textId="77777777" w:rsidR="00060120" w:rsidRPr="009049B9" w:rsidRDefault="00060120" w:rsidP="001C3554">
            <w:pPr>
              <w:pStyle w:val="TableParagraph"/>
              <w:spacing w:line="235" w:lineRule="exact"/>
              <w:ind w:left="11" w:right="5"/>
              <w:jc w:val="center"/>
              <w:rPr>
                <w:sz w:val="24"/>
                <w:szCs w:val="24"/>
              </w:rPr>
            </w:pPr>
            <w:r w:rsidRPr="009049B9">
              <w:rPr>
                <w:spacing w:val="-2"/>
                <w:sz w:val="24"/>
                <w:szCs w:val="24"/>
              </w:rPr>
              <w:t>51.50</w:t>
            </w:r>
          </w:p>
        </w:tc>
        <w:tc>
          <w:tcPr>
            <w:tcW w:w="1523" w:type="dxa"/>
            <w:tcBorders>
              <w:bottom w:val="nil"/>
            </w:tcBorders>
          </w:tcPr>
          <w:p w14:paraId="25965350" w14:textId="77777777" w:rsidR="00060120" w:rsidRPr="009049B9" w:rsidRDefault="00060120" w:rsidP="001C3554">
            <w:pPr>
              <w:pStyle w:val="TableParagraph"/>
              <w:spacing w:line="235" w:lineRule="exact"/>
              <w:ind w:left="13" w:right="4"/>
              <w:jc w:val="center"/>
              <w:rPr>
                <w:sz w:val="24"/>
                <w:szCs w:val="24"/>
              </w:rPr>
            </w:pPr>
            <w:r w:rsidRPr="009049B9">
              <w:rPr>
                <w:spacing w:val="-2"/>
                <w:sz w:val="24"/>
                <w:szCs w:val="24"/>
              </w:rPr>
              <w:t>35.17</w:t>
            </w:r>
          </w:p>
        </w:tc>
        <w:tc>
          <w:tcPr>
            <w:tcW w:w="1523" w:type="dxa"/>
            <w:tcBorders>
              <w:bottom w:val="nil"/>
            </w:tcBorders>
          </w:tcPr>
          <w:p w14:paraId="1306F5AA" w14:textId="77777777" w:rsidR="00060120" w:rsidRPr="009049B9" w:rsidRDefault="00060120" w:rsidP="001C3554">
            <w:pPr>
              <w:pStyle w:val="TableParagraph"/>
              <w:spacing w:line="235" w:lineRule="exact"/>
              <w:ind w:left="13" w:right="6"/>
              <w:jc w:val="center"/>
              <w:rPr>
                <w:sz w:val="24"/>
                <w:szCs w:val="24"/>
              </w:rPr>
            </w:pPr>
            <w:r w:rsidRPr="009049B9">
              <w:rPr>
                <w:spacing w:val="-2"/>
                <w:sz w:val="24"/>
                <w:szCs w:val="24"/>
              </w:rPr>
              <w:t>50.83</w:t>
            </w:r>
          </w:p>
        </w:tc>
        <w:tc>
          <w:tcPr>
            <w:tcW w:w="1700" w:type="dxa"/>
            <w:tcBorders>
              <w:bottom w:val="nil"/>
            </w:tcBorders>
          </w:tcPr>
          <w:p w14:paraId="0D0B26D2" w14:textId="77777777" w:rsidR="00060120" w:rsidRPr="009049B9" w:rsidRDefault="00060120" w:rsidP="001C3554">
            <w:pPr>
              <w:pStyle w:val="TableParagraph"/>
              <w:spacing w:line="235" w:lineRule="exact"/>
              <w:ind w:left="14" w:right="12"/>
              <w:jc w:val="center"/>
              <w:rPr>
                <w:sz w:val="24"/>
                <w:szCs w:val="24"/>
              </w:rPr>
            </w:pPr>
            <w:r w:rsidRPr="009049B9">
              <w:rPr>
                <w:spacing w:val="-2"/>
                <w:sz w:val="24"/>
                <w:szCs w:val="24"/>
              </w:rPr>
              <w:t>40.50</w:t>
            </w:r>
          </w:p>
        </w:tc>
      </w:tr>
      <w:tr w:rsidR="00060120" w:rsidRPr="009049B9" w14:paraId="1369C065" w14:textId="77777777" w:rsidTr="001C3554">
        <w:trPr>
          <w:trHeight w:val="251"/>
        </w:trPr>
        <w:tc>
          <w:tcPr>
            <w:tcW w:w="764" w:type="dxa"/>
            <w:tcBorders>
              <w:top w:val="nil"/>
              <w:bottom w:val="nil"/>
            </w:tcBorders>
          </w:tcPr>
          <w:p w14:paraId="5A4732CE" w14:textId="77777777" w:rsidR="00060120" w:rsidRPr="009049B9" w:rsidRDefault="00060120" w:rsidP="001C3554">
            <w:pPr>
              <w:pStyle w:val="TableParagraph"/>
              <w:rPr>
                <w:sz w:val="24"/>
                <w:szCs w:val="24"/>
              </w:rPr>
            </w:pPr>
          </w:p>
        </w:tc>
        <w:tc>
          <w:tcPr>
            <w:tcW w:w="2656" w:type="dxa"/>
            <w:tcBorders>
              <w:top w:val="nil"/>
              <w:bottom w:val="nil"/>
            </w:tcBorders>
          </w:tcPr>
          <w:p w14:paraId="7874FED8" w14:textId="0F808B99" w:rsidR="00060120" w:rsidRPr="009049B9" w:rsidRDefault="00060120" w:rsidP="001C3554">
            <w:pPr>
              <w:pStyle w:val="TableParagraph"/>
              <w:spacing w:line="232" w:lineRule="exact"/>
              <w:ind w:left="109"/>
              <w:rPr>
                <w:sz w:val="24"/>
                <w:szCs w:val="24"/>
              </w:rPr>
            </w:pPr>
            <w:r w:rsidRPr="009049B9">
              <w:rPr>
                <w:sz w:val="24"/>
                <w:szCs w:val="24"/>
              </w:rPr>
              <w:t>Soil</w:t>
            </w:r>
            <w:r w:rsidRPr="009049B9">
              <w:rPr>
                <w:spacing w:val="-6"/>
                <w:sz w:val="24"/>
                <w:szCs w:val="24"/>
              </w:rPr>
              <w:t xml:space="preserve"> </w:t>
            </w:r>
            <w:r w:rsidRPr="009049B9">
              <w:rPr>
                <w:spacing w:val="-2"/>
                <w:sz w:val="24"/>
                <w:szCs w:val="24"/>
              </w:rPr>
              <w:t>Application</w:t>
            </w:r>
            <w:r w:rsidR="0070514F" w:rsidRPr="009049B9">
              <w:rPr>
                <w:spacing w:val="-4"/>
                <w:sz w:val="24"/>
                <w:szCs w:val="24"/>
              </w:rPr>
              <w:t xml:space="preserve">@10 g/kg soil </w:t>
            </w:r>
            <w:r w:rsidR="0070514F" w:rsidRPr="009049B9">
              <w:rPr>
                <w:sz w:val="24"/>
                <w:szCs w:val="24"/>
              </w:rPr>
              <w:t>(</w:t>
            </w:r>
            <w:r w:rsidR="0070514F" w:rsidRPr="009049B9">
              <w:rPr>
                <w:i/>
                <w:sz w:val="24"/>
                <w:szCs w:val="24"/>
              </w:rPr>
              <w:t>Pseudomonas</w:t>
            </w:r>
            <w:r w:rsidR="0070514F" w:rsidRPr="009049B9">
              <w:rPr>
                <w:i/>
                <w:spacing w:val="-9"/>
                <w:sz w:val="24"/>
                <w:szCs w:val="24"/>
              </w:rPr>
              <w:t xml:space="preserve"> </w:t>
            </w:r>
            <w:r w:rsidR="0070514F" w:rsidRPr="009049B9">
              <w:rPr>
                <w:spacing w:val="-4"/>
                <w:sz w:val="24"/>
                <w:szCs w:val="24"/>
              </w:rPr>
              <w:t>sp.)</w:t>
            </w:r>
          </w:p>
        </w:tc>
        <w:tc>
          <w:tcPr>
            <w:tcW w:w="1307" w:type="dxa"/>
            <w:tcBorders>
              <w:top w:val="nil"/>
              <w:bottom w:val="nil"/>
            </w:tcBorders>
          </w:tcPr>
          <w:p w14:paraId="3B61A7E5" w14:textId="77777777" w:rsidR="00060120" w:rsidRPr="009049B9" w:rsidRDefault="00060120" w:rsidP="001C3554">
            <w:pPr>
              <w:pStyle w:val="TableParagraph"/>
              <w:spacing w:line="232" w:lineRule="exact"/>
              <w:ind w:left="11" w:right="4"/>
              <w:jc w:val="center"/>
              <w:rPr>
                <w:sz w:val="24"/>
                <w:szCs w:val="24"/>
              </w:rPr>
            </w:pPr>
            <w:r w:rsidRPr="009049B9">
              <w:rPr>
                <w:spacing w:val="-2"/>
                <w:sz w:val="24"/>
                <w:szCs w:val="24"/>
              </w:rPr>
              <w:t>(45.84)</w:t>
            </w:r>
          </w:p>
        </w:tc>
        <w:tc>
          <w:tcPr>
            <w:tcW w:w="1523" w:type="dxa"/>
            <w:tcBorders>
              <w:top w:val="nil"/>
              <w:bottom w:val="nil"/>
            </w:tcBorders>
          </w:tcPr>
          <w:p w14:paraId="2C72C6BF" w14:textId="77777777" w:rsidR="00060120" w:rsidRPr="009049B9" w:rsidRDefault="00060120" w:rsidP="001C3554">
            <w:pPr>
              <w:pStyle w:val="TableParagraph"/>
              <w:spacing w:line="232" w:lineRule="exact"/>
              <w:ind w:left="13" w:right="3"/>
              <w:jc w:val="center"/>
              <w:rPr>
                <w:sz w:val="24"/>
                <w:szCs w:val="24"/>
              </w:rPr>
            </w:pPr>
            <w:r w:rsidRPr="009049B9">
              <w:rPr>
                <w:spacing w:val="-2"/>
                <w:sz w:val="24"/>
                <w:szCs w:val="24"/>
              </w:rPr>
              <w:t>(36.34)</w:t>
            </w:r>
          </w:p>
        </w:tc>
        <w:tc>
          <w:tcPr>
            <w:tcW w:w="1523" w:type="dxa"/>
            <w:tcBorders>
              <w:top w:val="nil"/>
              <w:bottom w:val="nil"/>
            </w:tcBorders>
          </w:tcPr>
          <w:p w14:paraId="4A3F5CF6" w14:textId="77777777" w:rsidR="00060120" w:rsidRPr="009049B9" w:rsidRDefault="00060120" w:rsidP="001C3554">
            <w:pPr>
              <w:pStyle w:val="TableParagraph"/>
              <w:spacing w:line="232" w:lineRule="exact"/>
              <w:ind w:left="13" w:right="5"/>
              <w:jc w:val="center"/>
              <w:rPr>
                <w:sz w:val="24"/>
                <w:szCs w:val="24"/>
              </w:rPr>
            </w:pPr>
            <w:r w:rsidRPr="009049B9">
              <w:rPr>
                <w:spacing w:val="-2"/>
                <w:sz w:val="24"/>
                <w:szCs w:val="24"/>
              </w:rPr>
              <w:t>(45.45)</w:t>
            </w:r>
          </w:p>
        </w:tc>
        <w:tc>
          <w:tcPr>
            <w:tcW w:w="1700" w:type="dxa"/>
            <w:tcBorders>
              <w:top w:val="nil"/>
              <w:bottom w:val="nil"/>
            </w:tcBorders>
          </w:tcPr>
          <w:p w14:paraId="7BDE1F75" w14:textId="77777777" w:rsidR="00060120" w:rsidRPr="009049B9" w:rsidRDefault="00060120" w:rsidP="001C3554">
            <w:pPr>
              <w:pStyle w:val="TableParagraph"/>
              <w:spacing w:line="232" w:lineRule="exact"/>
              <w:ind w:left="14" w:right="18"/>
              <w:jc w:val="center"/>
              <w:rPr>
                <w:sz w:val="24"/>
                <w:szCs w:val="24"/>
              </w:rPr>
            </w:pPr>
            <w:r w:rsidRPr="009049B9">
              <w:rPr>
                <w:spacing w:val="-2"/>
                <w:sz w:val="24"/>
                <w:szCs w:val="24"/>
              </w:rPr>
              <w:t>(39.50)</w:t>
            </w:r>
          </w:p>
        </w:tc>
      </w:tr>
      <w:tr w:rsidR="00060120" w:rsidRPr="009049B9" w14:paraId="670A1FC2" w14:textId="77777777" w:rsidTr="001C3554">
        <w:trPr>
          <w:trHeight w:val="254"/>
        </w:trPr>
        <w:tc>
          <w:tcPr>
            <w:tcW w:w="764" w:type="dxa"/>
            <w:tcBorders>
              <w:bottom w:val="nil"/>
            </w:tcBorders>
          </w:tcPr>
          <w:p w14:paraId="33DC77D3" w14:textId="77777777" w:rsidR="00060120" w:rsidRPr="009049B9" w:rsidRDefault="00060120" w:rsidP="001C3554">
            <w:pPr>
              <w:pStyle w:val="TableParagraph"/>
              <w:spacing w:line="234" w:lineRule="exact"/>
              <w:ind w:left="16"/>
              <w:jc w:val="center"/>
              <w:rPr>
                <w:sz w:val="24"/>
                <w:szCs w:val="24"/>
              </w:rPr>
            </w:pPr>
            <w:r w:rsidRPr="009049B9">
              <w:rPr>
                <w:spacing w:val="-5"/>
                <w:sz w:val="24"/>
                <w:szCs w:val="24"/>
              </w:rPr>
              <w:t>7.</w:t>
            </w:r>
          </w:p>
        </w:tc>
        <w:tc>
          <w:tcPr>
            <w:tcW w:w="2656" w:type="dxa"/>
            <w:tcBorders>
              <w:bottom w:val="nil"/>
            </w:tcBorders>
          </w:tcPr>
          <w:p w14:paraId="2BEDB837" w14:textId="6D3DDA9F" w:rsidR="00060120" w:rsidRPr="009049B9" w:rsidRDefault="00651B2B" w:rsidP="001C3554">
            <w:pPr>
              <w:pStyle w:val="TableParagraph"/>
              <w:spacing w:line="234" w:lineRule="exact"/>
              <w:ind w:left="109"/>
              <w:rPr>
                <w:sz w:val="24"/>
                <w:szCs w:val="24"/>
              </w:rPr>
            </w:pPr>
            <w:r>
              <w:rPr>
                <w:sz w:val="24"/>
                <w:szCs w:val="24"/>
              </w:rPr>
              <w:t>Pathogen</w:t>
            </w:r>
            <w:r w:rsidR="00060120" w:rsidRPr="009049B9">
              <w:rPr>
                <w:spacing w:val="-9"/>
                <w:sz w:val="24"/>
                <w:szCs w:val="24"/>
              </w:rPr>
              <w:t xml:space="preserve"> </w:t>
            </w:r>
            <w:r w:rsidR="00060120" w:rsidRPr="009049B9">
              <w:rPr>
                <w:spacing w:val="-2"/>
                <w:sz w:val="24"/>
                <w:szCs w:val="24"/>
              </w:rPr>
              <w:t>control</w:t>
            </w:r>
          </w:p>
        </w:tc>
        <w:tc>
          <w:tcPr>
            <w:tcW w:w="1307" w:type="dxa"/>
            <w:tcBorders>
              <w:bottom w:val="nil"/>
            </w:tcBorders>
          </w:tcPr>
          <w:p w14:paraId="59C0D24C" w14:textId="77777777" w:rsidR="00060120" w:rsidRPr="009049B9" w:rsidRDefault="00060120" w:rsidP="001C3554">
            <w:pPr>
              <w:pStyle w:val="TableParagraph"/>
              <w:spacing w:line="234" w:lineRule="exact"/>
              <w:ind w:left="11" w:right="5"/>
              <w:jc w:val="center"/>
              <w:rPr>
                <w:sz w:val="24"/>
                <w:szCs w:val="24"/>
              </w:rPr>
            </w:pPr>
            <w:r w:rsidRPr="009049B9">
              <w:rPr>
                <w:spacing w:val="-2"/>
                <w:sz w:val="24"/>
                <w:szCs w:val="24"/>
              </w:rPr>
              <w:t>31.17</w:t>
            </w:r>
          </w:p>
        </w:tc>
        <w:tc>
          <w:tcPr>
            <w:tcW w:w="1523" w:type="dxa"/>
            <w:tcBorders>
              <w:bottom w:val="nil"/>
            </w:tcBorders>
          </w:tcPr>
          <w:p w14:paraId="55508FEA" w14:textId="77777777" w:rsidR="00060120" w:rsidRPr="009049B9" w:rsidRDefault="00060120" w:rsidP="001C3554">
            <w:pPr>
              <w:pStyle w:val="TableParagraph"/>
              <w:spacing w:line="234" w:lineRule="exact"/>
              <w:ind w:left="13" w:right="4"/>
              <w:jc w:val="center"/>
              <w:rPr>
                <w:sz w:val="24"/>
                <w:szCs w:val="24"/>
              </w:rPr>
            </w:pPr>
            <w:r w:rsidRPr="009049B9">
              <w:rPr>
                <w:spacing w:val="-2"/>
                <w:sz w:val="24"/>
                <w:szCs w:val="24"/>
              </w:rPr>
              <w:t>53.17</w:t>
            </w:r>
          </w:p>
        </w:tc>
        <w:tc>
          <w:tcPr>
            <w:tcW w:w="1523" w:type="dxa"/>
            <w:tcBorders>
              <w:bottom w:val="nil"/>
            </w:tcBorders>
          </w:tcPr>
          <w:p w14:paraId="0EADE9D7" w14:textId="77777777" w:rsidR="00060120" w:rsidRPr="009049B9" w:rsidRDefault="00060120" w:rsidP="001C3554">
            <w:pPr>
              <w:pStyle w:val="TableParagraph"/>
              <w:spacing w:line="234" w:lineRule="exact"/>
              <w:ind w:left="13" w:right="6"/>
              <w:jc w:val="center"/>
              <w:rPr>
                <w:sz w:val="24"/>
                <w:szCs w:val="24"/>
              </w:rPr>
            </w:pPr>
            <w:r w:rsidRPr="009049B9">
              <w:rPr>
                <w:spacing w:val="-2"/>
                <w:sz w:val="24"/>
                <w:szCs w:val="24"/>
              </w:rPr>
              <w:t>29.67</w:t>
            </w:r>
          </w:p>
        </w:tc>
        <w:tc>
          <w:tcPr>
            <w:tcW w:w="1700" w:type="dxa"/>
            <w:tcBorders>
              <w:bottom w:val="nil"/>
            </w:tcBorders>
          </w:tcPr>
          <w:p w14:paraId="40F08AD0" w14:textId="77777777" w:rsidR="00060120" w:rsidRPr="009049B9" w:rsidRDefault="00060120" w:rsidP="001C3554">
            <w:pPr>
              <w:pStyle w:val="TableParagraph"/>
              <w:spacing w:line="234" w:lineRule="exact"/>
              <w:ind w:left="14" w:right="12"/>
              <w:jc w:val="center"/>
              <w:rPr>
                <w:sz w:val="24"/>
                <w:szCs w:val="24"/>
              </w:rPr>
            </w:pPr>
            <w:r w:rsidRPr="009049B9">
              <w:rPr>
                <w:spacing w:val="-2"/>
                <w:sz w:val="24"/>
                <w:szCs w:val="24"/>
              </w:rPr>
              <w:t>56.17</w:t>
            </w:r>
          </w:p>
        </w:tc>
      </w:tr>
      <w:tr w:rsidR="00060120" w:rsidRPr="009049B9" w14:paraId="3A2F4BB3" w14:textId="77777777" w:rsidTr="001C3554">
        <w:trPr>
          <w:trHeight w:val="254"/>
        </w:trPr>
        <w:tc>
          <w:tcPr>
            <w:tcW w:w="764" w:type="dxa"/>
            <w:tcBorders>
              <w:top w:val="nil"/>
            </w:tcBorders>
          </w:tcPr>
          <w:p w14:paraId="0A713949" w14:textId="77777777" w:rsidR="00060120" w:rsidRPr="009049B9" w:rsidRDefault="00060120" w:rsidP="001C3554">
            <w:pPr>
              <w:pStyle w:val="TableParagraph"/>
              <w:rPr>
                <w:sz w:val="24"/>
                <w:szCs w:val="24"/>
              </w:rPr>
            </w:pPr>
          </w:p>
        </w:tc>
        <w:tc>
          <w:tcPr>
            <w:tcW w:w="2656" w:type="dxa"/>
            <w:tcBorders>
              <w:top w:val="nil"/>
            </w:tcBorders>
          </w:tcPr>
          <w:p w14:paraId="34AF56E6" w14:textId="77777777" w:rsidR="00060120" w:rsidRPr="009049B9" w:rsidRDefault="00060120" w:rsidP="001C3554">
            <w:pPr>
              <w:pStyle w:val="TableParagraph"/>
              <w:rPr>
                <w:sz w:val="24"/>
                <w:szCs w:val="24"/>
              </w:rPr>
            </w:pPr>
          </w:p>
        </w:tc>
        <w:tc>
          <w:tcPr>
            <w:tcW w:w="1307" w:type="dxa"/>
            <w:tcBorders>
              <w:top w:val="nil"/>
            </w:tcBorders>
          </w:tcPr>
          <w:p w14:paraId="45A583EE" w14:textId="77777777" w:rsidR="00060120" w:rsidRPr="009049B9" w:rsidRDefault="00060120" w:rsidP="001C3554">
            <w:pPr>
              <w:pStyle w:val="TableParagraph"/>
              <w:spacing w:line="234" w:lineRule="exact"/>
              <w:ind w:left="11" w:right="4"/>
              <w:jc w:val="center"/>
              <w:rPr>
                <w:sz w:val="24"/>
                <w:szCs w:val="24"/>
              </w:rPr>
            </w:pPr>
            <w:r w:rsidRPr="009049B9">
              <w:rPr>
                <w:spacing w:val="-2"/>
                <w:sz w:val="24"/>
                <w:szCs w:val="24"/>
              </w:rPr>
              <w:t>(33.90)</w:t>
            </w:r>
          </w:p>
        </w:tc>
        <w:tc>
          <w:tcPr>
            <w:tcW w:w="1523" w:type="dxa"/>
            <w:tcBorders>
              <w:top w:val="nil"/>
            </w:tcBorders>
          </w:tcPr>
          <w:p w14:paraId="79C31B26" w14:textId="77777777" w:rsidR="00060120" w:rsidRPr="009049B9" w:rsidRDefault="00060120" w:rsidP="001C3554">
            <w:pPr>
              <w:pStyle w:val="TableParagraph"/>
              <w:spacing w:line="234" w:lineRule="exact"/>
              <w:ind w:left="13" w:right="3"/>
              <w:jc w:val="center"/>
              <w:rPr>
                <w:sz w:val="24"/>
                <w:szCs w:val="24"/>
              </w:rPr>
            </w:pPr>
            <w:r w:rsidRPr="009049B9">
              <w:rPr>
                <w:spacing w:val="-2"/>
                <w:sz w:val="24"/>
                <w:szCs w:val="24"/>
              </w:rPr>
              <w:t>(46.79)</w:t>
            </w:r>
          </w:p>
        </w:tc>
        <w:tc>
          <w:tcPr>
            <w:tcW w:w="1523" w:type="dxa"/>
            <w:tcBorders>
              <w:top w:val="nil"/>
            </w:tcBorders>
          </w:tcPr>
          <w:p w14:paraId="4CF56AE7" w14:textId="77777777" w:rsidR="00060120" w:rsidRPr="009049B9" w:rsidRDefault="00060120" w:rsidP="001C3554">
            <w:pPr>
              <w:pStyle w:val="TableParagraph"/>
              <w:spacing w:line="234" w:lineRule="exact"/>
              <w:ind w:left="13" w:right="5"/>
              <w:jc w:val="center"/>
              <w:rPr>
                <w:sz w:val="24"/>
                <w:szCs w:val="24"/>
              </w:rPr>
            </w:pPr>
            <w:r w:rsidRPr="009049B9">
              <w:rPr>
                <w:spacing w:val="-2"/>
                <w:sz w:val="24"/>
                <w:szCs w:val="24"/>
              </w:rPr>
              <w:t>(32.98)</w:t>
            </w:r>
          </w:p>
        </w:tc>
        <w:tc>
          <w:tcPr>
            <w:tcW w:w="1700" w:type="dxa"/>
            <w:tcBorders>
              <w:top w:val="nil"/>
            </w:tcBorders>
          </w:tcPr>
          <w:p w14:paraId="7E13018C" w14:textId="77777777" w:rsidR="00060120" w:rsidRPr="009049B9" w:rsidRDefault="00060120" w:rsidP="001C3554">
            <w:pPr>
              <w:pStyle w:val="TableParagraph"/>
              <w:spacing w:line="234" w:lineRule="exact"/>
              <w:ind w:left="14" w:right="18"/>
              <w:jc w:val="center"/>
              <w:rPr>
                <w:sz w:val="24"/>
                <w:szCs w:val="24"/>
              </w:rPr>
            </w:pPr>
            <w:r w:rsidRPr="009049B9">
              <w:rPr>
                <w:spacing w:val="-2"/>
                <w:sz w:val="24"/>
                <w:szCs w:val="24"/>
              </w:rPr>
              <w:t>(48.52)</w:t>
            </w:r>
          </w:p>
        </w:tc>
      </w:tr>
      <w:tr w:rsidR="00060120" w:rsidRPr="009049B9" w14:paraId="69114295" w14:textId="77777777" w:rsidTr="001C3554">
        <w:trPr>
          <w:trHeight w:val="246"/>
        </w:trPr>
        <w:tc>
          <w:tcPr>
            <w:tcW w:w="764" w:type="dxa"/>
            <w:vMerge w:val="restart"/>
          </w:tcPr>
          <w:p w14:paraId="4377E4F9" w14:textId="77777777" w:rsidR="00060120" w:rsidRPr="009049B9" w:rsidRDefault="00060120" w:rsidP="001C3554">
            <w:pPr>
              <w:pStyle w:val="TableParagraph"/>
              <w:rPr>
                <w:sz w:val="24"/>
                <w:szCs w:val="24"/>
              </w:rPr>
            </w:pPr>
          </w:p>
        </w:tc>
        <w:tc>
          <w:tcPr>
            <w:tcW w:w="2656" w:type="dxa"/>
            <w:tcBorders>
              <w:bottom w:val="nil"/>
            </w:tcBorders>
          </w:tcPr>
          <w:p w14:paraId="69980137" w14:textId="77777777" w:rsidR="00060120" w:rsidRPr="009049B9" w:rsidRDefault="00060120" w:rsidP="001C3554">
            <w:pPr>
              <w:pStyle w:val="TableParagraph"/>
              <w:spacing w:line="227" w:lineRule="exact"/>
              <w:ind w:left="109"/>
              <w:rPr>
                <w:sz w:val="24"/>
                <w:szCs w:val="24"/>
              </w:rPr>
            </w:pPr>
            <w:r w:rsidRPr="009049B9">
              <w:rPr>
                <w:spacing w:val="-4"/>
                <w:sz w:val="24"/>
                <w:szCs w:val="24"/>
              </w:rPr>
              <w:t>Mean</w:t>
            </w:r>
          </w:p>
        </w:tc>
        <w:tc>
          <w:tcPr>
            <w:tcW w:w="1307" w:type="dxa"/>
            <w:tcBorders>
              <w:bottom w:val="nil"/>
            </w:tcBorders>
          </w:tcPr>
          <w:p w14:paraId="0773963E" w14:textId="77777777" w:rsidR="00060120" w:rsidRPr="009049B9" w:rsidRDefault="00060120" w:rsidP="001C3554">
            <w:pPr>
              <w:pStyle w:val="TableParagraph"/>
              <w:spacing w:line="227" w:lineRule="exact"/>
              <w:ind w:left="11" w:right="5"/>
              <w:jc w:val="center"/>
              <w:rPr>
                <w:sz w:val="24"/>
                <w:szCs w:val="24"/>
              </w:rPr>
            </w:pPr>
            <w:r w:rsidRPr="009049B9">
              <w:rPr>
                <w:spacing w:val="-2"/>
                <w:sz w:val="24"/>
                <w:szCs w:val="24"/>
              </w:rPr>
              <w:t>55.24</w:t>
            </w:r>
          </w:p>
        </w:tc>
        <w:tc>
          <w:tcPr>
            <w:tcW w:w="1523" w:type="dxa"/>
            <w:tcBorders>
              <w:bottom w:val="nil"/>
            </w:tcBorders>
          </w:tcPr>
          <w:p w14:paraId="78577447" w14:textId="77777777" w:rsidR="00060120" w:rsidRPr="009049B9" w:rsidRDefault="00060120" w:rsidP="001C3554">
            <w:pPr>
              <w:pStyle w:val="TableParagraph"/>
              <w:spacing w:line="227" w:lineRule="exact"/>
              <w:ind w:left="13" w:right="4"/>
              <w:jc w:val="center"/>
              <w:rPr>
                <w:sz w:val="24"/>
                <w:szCs w:val="24"/>
              </w:rPr>
            </w:pPr>
            <w:r w:rsidRPr="009049B9">
              <w:rPr>
                <w:spacing w:val="-2"/>
                <w:sz w:val="24"/>
                <w:szCs w:val="24"/>
              </w:rPr>
              <w:t>32.62</w:t>
            </w:r>
          </w:p>
        </w:tc>
        <w:tc>
          <w:tcPr>
            <w:tcW w:w="1523" w:type="dxa"/>
            <w:tcBorders>
              <w:bottom w:val="nil"/>
            </w:tcBorders>
          </w:tcPr>
          <w:p w14:paraId="4E14CAFE" w14:textId="77777777" w:rsidR="00060120" w:rsidRPr="009049B9" w:rsidRDefault="00060120" w:rsidP="001C3554">
            <w:pPr>
              <w:pStyle w:val="TableParagraph"/>
              <w:spacing w:line="227" w:lineRule="exact"/>
              <w:ind w:left="13" w:right="6"/>
              <w:jc w:val="center"/>
              <w:rPr>
                <w:sz w:val="24"/>
                <w:szCs w:val="24"/>
              </w:rPr>
            </w:pPr>
            <w:r w:rsidRPr="009049B9">
              <w:rPr>
                <w:spacing w:val="-2"/>
                <w:sz w:val="24"/>
                <w:szCs w:val="24"/>
              </w:rPr>
              <w:t>54.17</w:t>
            </w:r>
          </w:p>
        </w:tc>
        <w:tc>
          <w:tcPr>
            <w:tcW w:w="1700" w:type="dxa"/>
            <w:tcBorders>
              <w:bottom w:val="nil"/>
            </w:tcBorders>
          </w:tcPr>
          <w:p w14:paraId="0EBC4E37" w14:textId="77777777" w:rsidR="00060120" w:rsidRPr="009049B9" w:rsidRDefault="00060120" w:rsidP="001C3554">
            <w:pPr>
              <w:pStyle w:val="TableParagraph"/>
              <w:spacing w:line="227" w:lineRule="exact"/>
              <w:ind w:left="14" w:right="12"/>
              <w:jc w:val="center"/>
              <w:rPr>
                <w:sz w:val="24"/>
                <w:szCs w:val="24"/>
              </w:rPr>
            </w:pPr>
            <w:r w:rsidRPr="009049B9">
              <w:rPr>
                <w:spacing w:val="-2"/>
                <w:sz w:val="24"/>
                <w:szCs w:val="24"/>
              </w:rPr>
              <w:t>35.90</w:t>
            </w:r>
          </w:p>
        </w:tc>
      </w:tr>
      <w:tr w:rsidR="00060120" w:rsidRPr="009049B9" w14:paraId="127A10C9" w14:textId="77777777" w:rsidTr="001C3554">
        <w:trPr>
          <w:trHeight w:val="247"/>
        </w:trPr>
        <w:tc>
          <w:tcPr>
            <w:tcW w:w="764" w:type="dxa"/>
            <w:vMerge/>
            <w:tcBorders>
              <w:top w:val="nil"/>
            </w:tcBorders>
          </w:tcPr>
          <w:p w14:paraId="56344D95" w14:textId="77777777" w:rsidR="00060120" w:rsidRPr="009049B9" w:rsidRDefault="00060120" w:rsidP="001C3554">
            <w:pPr>
              <w:rPr>
                <w:rFonts w:ascii="Times New Roman" w:hAnsi="Times New Roman" w:cs="Times New Roman"/>
                <w:sz w:val="24"/>
                <w:szCs w:val="24"/>
              </w:rPr>
            </w:pPr>
          </w:p>
        </w:tc>
        <w:tc>
          <w:tcPr>
            <w:tcW w:w="2656" w:type="dxa"/>
            <w:tcBorders>
              <w:top w:val="nil"/>
            </w:tcBorders>
          </w:tcPr>
          <w:p w14:paraId="2F9125D8" w14:textId="77777777" w:rsidR="00060120" w:rsidRPr="009049B9" w:rsidRDefault="00060120" w:rsidP="001C3554">
            <w:pPr>
              <w:pStyle w:val="TableParagraph"/>
              <w:rPr>
                <w:sz w:val="24"/>
                <w:szCs w:val="24"/>
              </w:rPr>
            </w:pPr>
          </w:p>
        </w:tc>
        <w:tc>
          <w:tcPr>
            <w:tcW w:w="1307" w:type="dxa"/>
            <w:tcBorders>
              <w:top w:val="nil"/>
            </w:tcBorders>
          </w:tcPr>
          <w:p w14:paraId="6E65ABB4" w14:textId="77777777" w:rsidR="00060120" w:rsidRPr="009049B9" w:rsidRDefault="00060120" w:rsidP="001C3554">
            <w:pPr>
              <w:pStyle w:val="TableParagraph"/>
              <w:spacing w:line="227" w:lineRule="exact"/>
              <w:ind w:left="11" w:right="4"/>
              <w:jc w:val="center"/>
              <w:rPr>
                <w:sz w:val="24"/>
                <w:szCs w:val="24"/>
              </w:rPr>
            </w:pPr>
            <w:r w:rsidRPr="009049B9">
              <w:rPr>
                <w:spacing w:val="-2"/>
                <w:sz w:val="24"/>
                <w:szCs w:val="24"/>
              </w:rPr>
              <w:t>(48.00)</w:t>
            </w:r>
          </w:p>
        </w:tc>
        <w:tc>
          <w:tcPr>
            <w:tcW w:w="1523" w:type="dxa"/>
            <w:tcBorders>
              <w:top w:val="nil"/>
            </w:tcBorders>
          </w:tcPr>
          <w:p w14:paraId="4D79093B" w14:textId="77777777" w:rsidR="00060120" w:rsidRPr="009049B9" w:rsidRDefault="00060120" w:rsidP="001C3554">
            <w:pPr>
              <w:pStyle w:val="TableParagraph"/>
              <w:spacing w:line="227" w:lineRule="exact"/>
              <w:ind w:left="13" w:right="3"/>
              <w:jc w:val="center"/>
              <w:rPr>
                <w:sz w:val="24"/>
                <w:szCs w:val="24"/>
              </w:rPr>
            </w:pPr>
            <w:r w:rsidRPr="009049B9">
              <w:rPr>
                <w:spacing w:val="-2"/>
                <w:sz w:val="24"/>
                <w:szCs w:val="24"/>
              </w:rPr>
              <w:t>(34.64)</w:t>
            </w:r>
          </w:p>
        </w:tc>
        <w:tc>
          <w:tcPr>
            <w:tcW w:w="1523" w:type="dxa"/>
            <w:tcBorders>
              <w:top w:val="nil"/>
            </w:tcBorders>
          </w:tcPr>
          <w:p w14:paraId="37640B8E" w14:textId="77777777" w:rsidR="00060120" w:rsidRPr="009049B9" w:rsidRDefault="00060120" w:rsidP="001C3554">
            <w:pPr>
              <w:pStyle w:val="TableParagraph"/>
              <w:spacing w:line="227" w:lineRule="exact"/>
              <w:ind w:left="13" w:right="4"/>
              <w:jc w:val="center"/>
              <w:rPr>
                <w:sz w:val="24"/>
                <w:szCs w:val="24"/>
              </w:rPr>
            </w:pPr>
            <w:r w:rsidRPr="009049B9">
              <w:rPr>
                <w:spacing w:val="-2"/>
                <w:sz w:val="24"/>
                <w:szCs w:val="24"/>
              </w:rPr>
              <w:t>(53.72)</w:t>
            </w:r>
          </w:p>
        </w:tc>
        <w:tc>
          <w:tcPr>
            <w:tcW w:w="1700" w:type="dxa"/>
            <w:tcBorders>
              <w:top w:val="nil"/>
            </w:tcBorders>
          </w:tcPr>
          <w:p w14:paraId="141C0860" w14:textId="77777777" w:rsidR="00060120" w:rsidRPr="009049B9" w:rsidRDefault="00060120" w:rsidP="001C3554">
            <w:pPr>
              <w:pStyle w:val="TableParagraph"/>
              <w:spacing w:line="227" w:lineRule="exact"/>
              <w:ind w:left="14" w:right="18"/>
              <w:jc w:val="center"/>
              <w:rPr>
                <w:sz w:val="24"/>
                <w:szCs w:val="24"/>
              </w:rPr>
            </w:pPr>
            <w:r w:rsidRPr="009049B9">
              <w:rPr>
                <w:spacing w:val="-2"/>
                <w:sz w:val="24"/>
                <w:szCs w:val="24"/>
              </w:rPr>
              <w:t>(36.62)</w:t>
            </w:r>
          </w:p>
        </w:tc>
      </w:tr>
      <w:tr w:rsidR="00060120" w:rsidRPr="009049B9" w14:paraId="4220D33E" w14:textId="77777777" w:rsidTr="001C3554">
        <w:trPr>
          <w:trHeight w:val="254"/>
        </w:trPr>
        <w:tc>
          <w:tcPr>
            <w:tcW w:w="764" w:type="dxa"/>
          </w:tcPr>
          <w:p w14:paraId="6FE2B48D" w14:textId="77777777" w:rsidR="00060120" w:rsidRPr="009049B9" w:rsidRDefault="00060120" w:rsidP="001C3554">
            <w:pPr>
              <w:pStyle w:val="TableParagraph"/>
              <w:rPr>
                <w:sz w:val="24"/>
                <w:szCs w:val="24"/>
              </w:rPr>
            </w:pPr>
          </w:p>
        </w:tc>
        <w:tc>
          <w:tcPr>
            <w:tcW w:w="2656" w:type="dxa"/>
          </w:tcPr>
          <w:p w14:paraId="673574A4" w14:textId="77777777" w:rsidR="00060120" w:rsidRPr="009049B9" w:rsidRDefault="00060120" w:rsidP="001C3554">
            <w:pPr>
              <w:pStyle w:val="TableParagraph"/>
              <w:spacing w:before="1" w:line="233" w:lineRule="exact"/>
              <w:ind w:left="109"/>
              <w:rPr>
                <w:b/>
                <w:sz w:val="24"/>
                <w:szCs w:val="24"/>
              </w:rPr>
            </w:pPr>
            <w:r w:rsidRPr="009049B9">
              <w:rPr>
                <w:b/>
                <w:spacing w:val="-2"/>
                <w:sz w:val="24"/>
                <w:szCs w:val="24"/>
              </w:rPr>
              <w:t>CD@5%</w:t>
            </w:r>
          </w:p>
        </w:tc>
        <w:tc>
          <w:tcPr>
            <w:tcW w:w="1307" w:type="dxa"/>
          </w:tcPr>
          <w:p w14:paraId="08C89551" w14:textId="77777777" w:rsidR="00060120" w:rsidRPr="009049B9" w:rsidRDefault="00060120" w:rsidP="001C3554">
            <w:pPr>
              <w:pStyle w:val="TableParagraph"/>
              <w:spacing w:line="234" w:lineRule="exact"/>
              <w:ind w:left="11"/>
              <w:jc w:val="center"/>
              <w:rPr>
                <w:sz w:val="24"/>
                <w:szCs w:val="24"/>
              </w:rPr>
            </w:pPr>
            <w:r w:rsidRPr="009049B9">
              <w:rPr>
                <w:spacing w:val="-4"/>
                <w:sz w:val="24"/>
                <w:szCs w:val="24"/>
              </w:rPr>
              <w:t>2.10</w:t>
            </w:r>
          </w:p>
        </w:tc>
        <w:tc>
          <w:tcPr>
            <w:tcW w:w="1523" w:type="dxa"/>
          </w:tcPr>
          <w:p w14:paraId="121500D2" w14:textId="77777777" w:rsidR="00060120" w:rsidRPr="009049B9" w:rsidRDefault="00060120" w:rsidP="001C3554">
            <w:pPr>
              <w:pStyle w:val="TableParagraph"/>
              <w:spacing w:line="234" w:lineRule="exact"/>
              <w:ind w:left="13"/>
              <w:jc w:val="center"/>
              <w:rPr>
                <w:sz w:val="24"/>
                <w:szCs w:val="24"/>
              </w:rPr>
            </w:pPr>
            <w:r w:rsidRPr="009049B9">
              <w:rPr>
                <w:spacing w:val="-4"/>
                <w:sz w:val="24"/>
                <w:szCs w:val="24"/>
              </w:rPr>
              <w:t>1.99</w:t>
            </w:r>
          </w:p>
        </w:tc>
        <w:tc>
          <w:tcPr>
            <w:tcW w:w="1523" w:type="dxa"/>
          </w:tcPr>
          <w:p w14:paraId="4ACD3B33" w14:textId="77777777" w:rsidR="00060120" w:rsidRPr="009049B9" w:rsidRDefault="00060120" w:rsidP="001C3554">
            <w:pPr>
              <w:pStyle w:val="TableParagraph"/>
              <w:spacing w:line="234" w:lineRule="exact"/>
              <w:ind w:left="13" w:right="2"/>
              <w:jc w:val="center"/>
              <w:rPr>
                <w:sz w:val="24"/>
                <w:szCs w:val="24"/>
              </w:rPr>
            </w:pPr>
            <w:r w:rsidRPr="009049B9">
              <w:rPr>
                <w:spacing w:val="-4"/>
                <w:sz w:val="24"/>
                <w:szCs w:val="24"/>
              </w:rPr>
              <w:t>1.56</w:t>
            </w:r>
          </w:p>
        </w:tc>
        <w:tc>
          <w:tcPr>
            <w:tcW w:w="1700" w:type="dxa"/>
          </w:tcPr>
          <w:p w14:paraId="3E64F53C" w14:textId="77777777" w:rsidR="00060120" w:rsidRPr="009049B9" w:rsidRDefault="00060120" w:rsidP="001C3554">
            <w:pPr>
              <w:pStyle w:val="TableParagraph"/>
              <w:spacing w:line="234" w:lineRule="exact"/>
              <w:ind w:left="14" w:right="14"/>
              <w:jc w:val="center"/>
              <w:rPr>
                <w:sz w:val="24"/>
                <w:szCs w:val="24"/>
              </w:rPr>
            </w:pPr>
            <w:r w:rsidRPr="009049B9">
              <w:rPr>
                <w:spacing w:val="-4"/>
                <w:sz w:val="24"/>
                <w:szCs w:val="24"/>
              </w:rPr>
              <w:t>1.90</w:t>
            </w:r>
          </w:p>
        </w:tc>
      </w:tr>
      <w:tr w:rsidR="00060120" w:rsidRPr="009049B9" w14:paraId="32CFC452" w14:textId="77777777" w:rsidTr="001C3554">
        <w:trPr>
          <w:trHeight w:val="253"/>
        </w:trPr>
        <w:tc>
          <w:tcPr>
            <w:tcW w:w="764" w:type="dxa"/>
          </w:tcPr>
          <w:p w14:paraId="0054C034" w14:textId="77777777" w:rsidR="00060120" w:rsidRPr="009049B9" w:rsidRDefault="00060120" w:rsidP="001C3554">
            <w:pPr>
              <w:pStyle w:val="TableParagraph"/>
              <w:rPr>
                <w:sz w:val="24"/>
                <w:szCs w:val="24"/>
              </w:rPr>
            </w:pPr>
          </w:p>
        </w:tc>
        <w:tc>
          <w:tcPr>
            <w:tcW w:w="2656" w:type="dxa"/>
          </w:tcPr>
          <w:p w14:paraId="4E5E33BA" w14:textId="77777777" w:rsidR="00060120" w:rsidRPr="009049B9" w:rsidRDefault="00060120" w:rsidP="001C3554">
            <w:pPr>
              <w:pStyle w:val="TableParagraph"/>
              <w:spacing w:before="1" w:line="233" w:lineRule="exact"/>
              <w:ind w:left="109"/>
              <w:rPr>
                <w:b/>
                <w:sz w:val="24"/>
                <w:szCs w:val="24"/>
              </w:rPr>
            </w:pPr>
            <w:r w:rsidRPr="009049B9">
              <w:rPr>
                <w:b/>
                <w:spacing w:val="-5"/>
                <w:sz w:val="24"/>
                <w:szCs w:val="24"/>
              </w:rPr>
              <w:t>CV</w:t>
            </w:r>
          </w:p>
        </w:tc>
        <w:tc>
          <w:tcPr>
            <w:tcW w:w="1307" w:type="dxa"/>
          </w:tcPr>
          <w:p w14:paraId="0EF34030" w14:textId="77777777" w:rsidR="00060120" w:rsidRPr="009049B9" w:rsidRDefault="00060120" w:rsidP="001C3554">
            <w:pPr>
              <w:pStyle w:val="TableParagraph"/>
              <w:spacing w:line="234" w:lineRule="exact"/>
              <w:ind w:left="11"/>
              <w:jc w:val="center"/>
              <w:rPr>
                <w:sz w:val="24"/>
                <w:szCs w:val="24"/>
              </w:rPr>
            </w:pPr>
            <w:r w:rsidRPr="009049B9">
              <w:rPr>
                <w:spacing w:val="-4"/>
                <w:sz w:val="24"/>
                <w:szCs w:val="24"/>
              </w:rPr>
              <w:t>2.48</w:t>
            </w:r>
          </w:p>
        </w:tc>
        <w:tc>
          <w:tcPr>
            <w:tcW w:w="1523" w:type="dxa"/>
          </w:tcPr>
          <w:p w14:paraId="24F23C98" w14:textId="77777777" w:rsidR="00060120" w:rsidRPr="009049B9" w:rsidRDefault="00060120" w:rsidP="001C3554">
            <w:pPr>
              <w:pStyle w:val="TableParagraph"/>
              <w:spacing w:line="234" w:lineRule="exact"/>
              <w:ind w:left="13"/>
              <w:jc w:val="center"/>
              <w:rPr>
                <w:sz w:val="24"/>
                <w:szCs w:val="24"/>
              </w:rPr>
            </w:pPr>
            <w:r w:rsidRPr="009049B9">
              <w:rPr>
                <w:spacing w:val="-4"/>
                <w:sz w:val="24"/>
                <w:szCs w:val="24"/>
              </w:rPr>
              <w:t>3.26</w:t>
            </w:r>
          </w:p>
        </w:tc>
        <w:tc>
          <w:tcPr>
            <w:tcW w:w="1523" w:type="dxa"/>
          </w:tcPr>
          <w:p w14:paraId="7C0B4DCF" w14:textId="77777777" w:rsidR="00060120" w:rsidRPr="009049B9" w:rsidRDefault="00060120" w:rsidP="001C3554">
            <w:pPr>
              <w:pStyle w:val="TableParagraph"/>
              <w:spacing w:line="234" w:lineRule="exact"/>
              <w:ind w:left="13" w:right="2"/>
              <w:jc w:val="center"/>
              <w:rPr>
                <w:sz w:val="24"/>
                <w:szCs w:val="24"/>
              </w:rPr>
            </w:pPr>
            <w:r w:rsidRPr="009049B9">
              <w:rPr>
                <w:spacing w:val="-4"/>
                <w:sz w:val="24"/>
                <w:szCs w:val="24"/>
              </w:rPr>
              <w:t>1.86</w:t>
            </w:r>
          </w:p>
        </w:tc>
        <w:tc>
          <w:tcPr>
            <w:tcW w:w="1700" w:type="dxa"/>
          </w:tcPr>
          <w:p w14:paraId="58B5000C" w14:textId="77777777" w:rsidR="00060120" w:rsidRPr="009049B9" w:rsidRDefault="00060120" w:rsidP="001C3554">
            <w:pPr>
              <w:pStyle w:val="TableParagraph"/>
              <w:spacing w:line="234" w:lineRule="exact"/>
              <w:ind w:left="14" w:right="14"/>
              <w:jc w:val="center"/>
              <w:rPr>
                <w:sz w:val="24"/>
                <w:szCs w:val="24"/>
              </w:rPr>
            </w:pPr>
            <w:r w:rsidRPr="009049B9">
              <w:rPr>
                <w:spacing w:val="-4"/>
                <w:sz w:val="24"/>
                <w:szCs w:val="24"/>
              </w:rPr>
              <w:t>2.94</w:t>
            </w:r>
          </w:p>
        </w:tc>
      </w:tr>
    </w:tbl>
    <w:p w14:paraId="67AB5035" w14:textId="7F5B66FA" w:rsidR="00523598" w:rsidRDefault="00523598" w:rsidP="00060120">
      <w:pPr>
        <w:spacing w:line="234" w:lineRule="exact"/>
        <w:jc w:val="center"/>
        <w:rPr>
          <w:rFonts w:ascii="Times New Roman" w:hAnsi="Times New Roman" w:cs="Times New Roman"/>
          <w:sz w:val="24"/>
          <w:szCs w:val="24"/>
        </w:rPr>
      </w:pPr>
    </w:p>
    <w:p w14:paraId="5C06D9C3" w14:textId="77777777" w:rsidR="00523598" w:rsidRPr="00523598" w:rsidRDefault="00523598" w:rsidP="00523598">
      <w:pPr>
        <w:rPr>
          <w:rFonts w:ascii="Times New Roman" w:hAnsi="Times New Roman" w:cs="Times New Roman"/>
          <w:sz w:val="24"/>
          <w:szCs w:val="24"/>
        </w:rPr>
      </w:pPr>
    </w:p>
    <w:p w14:paraId="7131D30A" w14:textId="77777777" w:rsidR="00523598" w:rsidRPr="00523598" w:rsidRDefault="00523598" w:rsidP="00523598">
      <w:pPr>
        <w:rPr>
          <w:rFonts w:ascii="Times New Roman" w:hAnsi="Times New Roman" w:cs="Times New Roman"/>
          <w:sz w:val="24"/>
          <w:szCs w:val="24"/>
        </w:rPr>
      </w:pPr>
    </w:p>
    <w:p w14:paraId="2C618F38" w14:textId="77777777" w:rsidR="00523598" w:rsidRPr="00523598" w:rsidRDefault="00523598" w:rsidP="00523598">
      <w:pPr>
        <w:rPr>
          <w:rFonts w:ascii="Times New Roman" w:hAnsi="Times New Roman" w:cs="Times New Roman"/>
          <w:sz w:val="24"/>
          <w:szCs w:val="24"/>
        </w:rPr>
      </w:pPr>
    </w:p>
    <w:p w14:paraId="245A813B" w14:textId="77777777" w:rsidR="00523598" w:rsidRPr="00523598" w:rsidRDefault="00523598" w:rsidP="00523598">
      <w:pPr>
        <w:rPr>
          <w:rFonts w:ascii="Times New Roman" w:hAnsi="Times New Roman" w:cs="Times New Roman"/>
          <w:sz w:val="24"/>
          <w:szCs w:val="24"/>
        </w:rPr>
      </w:pPr>
    </w:p>
    <w:p w14:paraId="40358288" w14:textId="77777777" w:rsidR="00523598" w:rsidRPr="00523598" w:rsidRDefault="00523598" w:rsidP="00523598">
      <w:pPr>
        <w:rPr>
          <w:rFonts w:ascii="Times New Roman" w:hAnsi="Times New Roman" w:cs="Times New Roman"/>
          <w:sz w:val="24"/>
          <w:szCs w:val="24"/>
        </w:rPr>
      </w:pPr>
    </w:p>
    <w:p w14:paraId="6A1998AC" w14:textId="0B12A9EA" w:rsidR="00060120" w:rsidRPr="00523598" w:rsidRDefault="00060120" w:rsidP="00523598">
      <w:pPr>
        <w:tabs>
          <w:tab w:val="left" w:pos="1620"/>
        </w:tabs>
        <w:rPr>
          <w:rFonts w:ascii="Times New Roman" w:hAnsi="Times New Roman" w:cs="Times New Roman"/>
          <w:sz w:val="24"/>
          <w:szCs w:val="24"/>
        </w:rPr>
        <w:sectPr w:rsidR="00060120" w:rsidRPr="00523598" w:rsidSect="009049B9">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080" w:bottom="1440" w:left="1080" w:header="0" w:footer="1488" w:gutter="0"/>
          <w:cols w:space="720"/>
        </w:sectPr>
      </w:pPr>
    </w:p>
    <w:p w14:paraId="6AF29DFC" w14:textId="0B016961" w:rsidR="008930D6" w:rsidRDefault="00A5466D" w:rsidP="0014408A">
      <w:pPr>
        <w:spacing w:after="0" w:line="360" w:lineRule="auto"/>
        <w:jc w:val="both"/>
        <w:outlineLvl w:val="2"/>
        <w:rPr>
          <w:rFonts w:ascii="Times New Roman" w:eastAsia="Times New Roman" w:hAnsi="Times New Roman" w:cs="Times New Roman"/>
          <w:b/>
          <w:bCs/>
          <w:sz w:val="24"/>
          <w:szCs w:val="24"/>
          <w:lang w:eastAsia="en-IN"/>
        </w:rPr>
      </w:pPr>
      <w:r>
        <w:rPr>
          <w:rFonts w:ascii="Times New Roman" w:hAnsi="Times New Roman" w:cs="Times New Roman"/>
          <w:b/>
          <w:sz w:val="24"/>
          <w:szCs w:val="24"/>
        </w:rPr>
        <w:lastRenderedPageBreak/>
        <w:t xml:space="preserve">Fig.2: </w:t>
      </w:r>
      <w:r w:rsidR="008930D6" w:rsidRPr="009049B9">
        <w:rPr>
          <w:rFonts w:ascii="Times New Roman" w:hAnsi="Times New Roman" w:cs="Times New Roman"/>
          <w:b/>
          <w:sz w:val="24"/>
          <w:szCs w:val="24"/>
        </w:rPr>
        <w:t>Efficacy</w:t>
      </w:r>
      <w:r w:rsidR="008930D6" w:rsidRPr="009049B9">
        <w:rPr>
          <w:rFonts w:ascii="Times New Roman" w:hAnsi="Times New Roman" w:cs="Times New Roman"/>
          <w:b/>
          <w:spacing w:val="-1"/>
          <w:sz w:val="24"/>
          <w:szCs w:val="24"/>
        </w:rPr>
        <w:t xml:space="preserve"> </w:t>
      </w:r>
      <w:r w:rsidR="008930D6" w:rsidRPr="009049B9">
        <w:rPr>
          <w:rFonts w:ascii="Times New Roman" w:hAnsi="Times New Roman" w:cs="Times New Roman"/>
          <w:b/>
          <w:sz w:val="24"/>
          <w:szCs w:val="24"/>
        </w:rPr>
        <w:t>of</w:t>
      </w:r>
      <w:r w:rsidR="008930D6" w:rsidRPr="009049B9">
        <w:rPr>
          <w:rFonts w:ascii="Times New Roman" w:hAnsi="Times New Roman" w:cs="Times New Roman"/>
          <w:b/>
          <w:spacing w:val="-4"/>
          <w:sz w:val="24"/>
          <w:szCs w:val="24"/>
        </w:rPr>
        <w:t xml:space="preserve"> </w:t>
      </w:r>
      <w:r w:rsidR="008930D6" w:rsidRPr="009049B9">
        <w:rPr>
          <w:rFonts w:ascii="Times New Roman" w:hAnsi="Times New Roman" w:cs="Times New Roman"/>
          <w:b/>
          <w:sz w:val="24"/>
          <w:szCs w:val="24"/>
        </w:rPr>
        <w:t>biocontrol</w:t>
      </w:r>
      <w:r w:rsidR="008930D6" w:rsidRPr="009049B9">
        <w:rPr>
          <w:rFonts w:ascii="Times New Roman" w:hAnsi="Times New Roman" w:cs="Times New Roman"/>
          <w:b/>
          <w:spacing w:val="-6"/>
          <w:sz w:val="24"/>
          <w:szCs w:val="24"/>
        </w:rPr>
        <w:t xml:space="preserve"> </w:t>
      </w:r>
      <w:r w:rsidR="008930D6" w:rsidRPr="009049B9">
        <w:rPr>
          <w:rFonts w:ascii="Times New Roman" w:hAnsi="Times New Roman" w:cs="Times New Roman"/>
          <w:b/>
          <w:sz w:val="24"/>
          <w:szCs w:val="24"/>
        </w:rPr>
        <w:t>agents</w:t>
      </w:r>
      <w:r w:rsidR="008930D6" w:rsidRPr="009049B9">
        <w:rPr>
          <w:rFonts w:ascii="Times New Roman" w:hAnsi="Times New Roman" w:cs="Times New Roman"/>
          <w:b/>
          <w:spacing w:val="-3"/>
          <w:sz w:val="24"/>
          <w:szCs w:val="24"/>
        </w:rPr>
        <w:t xml:space="preserve"> </w:t>
      </w:r>
      <w:r w:rsidR="008930D6" w:rsidRPr="009049B9">
        <w:rPr>
          <w:rFonts w:ascii="Times New Roman" w:hAnsi="Times New Roman" w:cs="Times New Roman"/>
          <w:b/>
          <w:sz w:val="24"/>
          <w:szCs w:val="24"/>
        </w:rPr>
        <w:t xml:space="preserve">against </w:t>
      </w:r>
      <w:r w:rsidR="008930D6" w:rsidRPr="009049B9">
        <w:rPr>
          <w:rFonts w:ascii="Times New Roman" w:hAnsi="Times New Roman" w:cs="Times New Roman"/>
          <w:b/>
          <w:i/>
          <w:sz w:val="24"/>
          <w:szCs w:val="24"/>
        </w:rPr>
        <w:t>S.</w:t>
      </w:r>
      <w:r w:rsidR="008930D6" w:rsidRPr="009049B9">
        <w:rPr>
          <w:rFonts w:ascii="Times New Roman" w:hAnsi="Times New Roman" w:cs="Times New Roman"/>
          <w:b/>
          <w:i/>
          <w:spacing w:val="1"/>
          <w:sz w:val="24"/>
          <w:szCs w:val="24"/>
        </w:rPr>
        <w:t xml:space="preserve"> </w:t>
      </w:r>
      <w:proofErr w:type="spellStart"/>
      <w:r w:rsidR="008930D6" w:rsidRPr="009049B9">
        <w:rPr>
          <w:rFonts w:ascii="Times New Roman" w:hAnsi="Times New Roman" w:cs="Times New Roman"/>
          <w:b/>
          <w:i/>
          <w:sz w:val="24"/>
          <w:szCs w:val="24"/>
        </w:rPr>
        <w:t>rolfsii</w:t>
      </w:r>
      <w:proofErr w:type="spellEnd"/>
      <w:r w:rsidR="008930D6" w:rsidRPr="009049B9">
        <w:rPr>
          <w:rFonts w:ascii="Times New Roman" w:hAnsi="Times New Roman" w:cs="Times New Roman"/>
          <w:b/>
          <w:i/>
          <w:spacing w:val="1"/>
          <w:sz w:val="24"/>
          <w:szCs w:val="24"/>
        </w:rPr>
        <w:t xml:space="preserve"> </w:t>
      </w:r>
      <w:r w:rsidR="008930D6" w:rsidRPr="009049B9">
        <w:rPr>
          <w:rFonts w:ascii="Times New Roman" w:hAnsi="Times New Roman" w:cs="Times New Roman"/>
          <w:b/>
          <w:sz w:val="24"/>
          <w:szCs w:val="24"/>
        </w:rPr>
        <w:t xml:space="preserve">and </w:t>
      </w:r>
      <w:proofErr w:type="spellStart"/>
      <w:proofErr w:type="gramStart"/>
      <w:r w:rsidR="008930D6" w:rsidRPr="009049B9">
        <w:rPr>
          <w:rFonts w:ascii="Times New Roman" w:hAnsi="Times New Roman" w:cs="Times New Roman"/>
          <w:b/>
          <w:i/>
          <w:sz w:val="24"/>
          <w:szCs w:val="24"/>
        </w:rPr>
        <w:t>A.niger</w:t>
      </w:r>
      <w:proofErr w:type="spellEnd"/>
      <w:proofErr w:type="gramEnd"/>
      <w:r w:rsidR="008930D6" w:rsidRPr="009049B9">
        <w:rPr>
          <w:rFonts w:ascii="Times New Roman" w:hAnsi="Times New Roman" w:cs="Times New Roman"/>
          <w:b/>
          <w:i/>
          <w:spacing w:val="-2"/>
          <w:sz w:val="24"/>
          <w:szCs w:val="24"/>
        </w:rPr>
        <w:t xml:space="preserve"> </w:t>
      </w:r>
      <w:r w:rsidR="008930D6" w:rsidRPr="009049B9">
        <w:rPr>
          <w:rFonts w:ascii="Times New Roman" w:hAnsi="Times New Roman" w:cs="Times New Roman"/>
          <w:b/>
          <w:spacing w:val="-2"/>
          <w:sz w:val="24"/>
          <w:szCs w:val="24"/>
        </w:rPr>
        <w:t>(Pooled)</w:t>
      </w:r>
    </w:p>
    <w:p w14:paraId="4F022057" w14:textId="06FF0C22" w:rsidR="008930D6" w:rsidRDefault="008930D6" w:rsidP="0014408A">
      <w:pPr>
        <w:spacing w:after="0" w:line="360" w:lineRule="auto"/>
        <w:jc w:val="both"/>
        <w:outlineLvl w:val="2"/>
        <w:rPr>
          <w:rFonts w:ascii="Times New Roman" w:eastAsia="Times New Roman" w:hAnsi="Times New Roman" w:cs="Times New Roman"/>
          <w:b/>
          <w:bCs/>
          <w:sz w:val="24"/>
          <w:szCs w:val="24"/>
          <w:lang w:eastAsia="en-IN"/>
        </w:rPr>
      </w:pPr>
      <w:r>
        <w:rPr>
          <w:noProof/>
        </w:rPr>
        <w:drawing>
          <wp:inline distT="0" distB="0" distL="0" distR="0" wp14:anchorId="01812B21" wp14:editId="42AEF4E0">
            <wp:extent cx="5067300" cy="2990850"/>
            <wp:effectExtent l="0" t="0" r="0" b="0"/>
            <wp:docPr id="3" name="Chart 3">
              <a:extLst xmlns:a="http://schemas.openxmlformats.org/drawingml/2006/main">
                <a:ext uri="{FF2B5EF4-FFF2-40B4-BE49-F238E27FC236}">
                  <a16:creationId xmlns:a16="http://schemas.microsoft.com/office/drawing/2014/main" id="{E3F864E2-6479-4224-A8D8-5D35AA1498D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099098D" w14:textId="77777777" w:rsidR="009D6517" w:rsidRDefault="009D6517" w:rsidP="0014408A">
      <w:pPr>
        <w:spacing w:after="0" w:line="360" w:lineRule="auto"/>
        <w:jc w:val="both"/>
        <w:outlineLvl w:val="2"/>
        <w:rPr>
          <w:rFonts w:ascii="Times New Roman" w:eastAsia="Times New Roman" w:hAnsi="Times New Roman" w:cs="Times New Roman"/>
          <w:b/>
          <w:bCs/>
          <w:sz w:val="24"/>
          <w:szCs w:val="24"/>
          <w:lang w:eastAsia="en-IN"/>
        </w:rPr>
      </w:pPr>
    </w:p>
    <w:p w14:paraId="63218220" w14:textId="77777777" w:rsidR="00010A96" w:rsidRPr="009049B9" w:rsidRDefault="00010A96" w:rsidP="00010A96">
      <w:pPr>
        <w:spacing w:before="100" w:beforeAutospacing="1" w:after="100" w:afterAutospacing="1" w:line="240" w:lineRule="auto"/>
        <w:outlineLvl w:val="1"/>
        <w:rPr>
          <w:rFonts w:ascii="Times New Roman" w:eastAsia="Times New Roman" w:hAnsi="Times New Roman" w:cs="Times New Roman"/>
          <w:b/>
          <w:bCs/>
          <w:sz w:val="24"/>
          <w:szCs w:val="24"/>
          <w:lang w:eastAsia="en-IN"/>
        </w:rPr>
      </w:pPr>
      <w:r w:rsidRPr="009049B9">
        <w:rPr>
          <w:rFonts w:ascii="Times New Roman" w:eastAsia="Times New Roman" w:hAnsi="Times New Roman" w:cs="Times New Roman"/>
          <w:b/>
          <w:bCs/>
          <w:sz w:val="24"/>
          <w:szCs w:val="24"/>
          <w:lang w:eastAsia="en-IN"/>
        </w:rPr>
        <w:t>Conclusion</w:t>
      </w:r>
      <w:r>
        <w:rPr>
          <w:rFonts w:ascii="Times New Roman" w:eastAsia="Times New Roman" w:hAnsi="Times New Roman" w:cs="Times New Roman"/>
          <w:b/>
          <w:bCs/>
          <w:sz w:val="24"/>
          <w:szCs w:val="24"/>
          <w:lang w:eastAsia="en-IN"/>
        </w:rPr>
        <w:t>:</w:t>
      </w:r>
    </w:p>
    <w:p w14:paraId="1789E1F0" w14:textId="77777777" w:rsidR="00010A96" w:rsidRPr="009049B9" w:rsidRDefault="00010A96" w:rsidP="00010A96">
      <w:pPr>
        <w:spacing w:after="0" w:line="240" w:lineRule="auto"/>
        <w:ind w:firstLine="720"/>
        <w:jc w:val="both"/>
        <w:rPr>
          <w:rFonts w:ascii="Times New Roman" w:eastAsia="Times New Roman" w:hAnsi="Times New Roman" w:cs="Times New Roman"/>
          <w:sz w:val="24"/>
          <w:szCs w:val="24"/>
          <w:lang w:eastAsia="en-IN"/>
        </w:rPr>
      </w:pPr>
      <w:r w:rsidRPr="009049B9">
        <w:rPr>
          <w:rFonts w:ascii="Times New Roman" w:eastAsia="Times New Roman" w:hAnsi="Times New Roman" w:cs="Times New Roman"/>
          <w:sz w:val="24"/>
          <w:szCs w:val="24"/>
          <w:lang w:eastAsia="en-IN"/>
        </w:rPr>
        <w:t>These findings support the integration of bioagent seed treatments into sustainable disease management systems, may offer a viable alternative to chemical fungicides and align with current strategies aimed at reducing environmental impacts while maintaining crop performance.</w:t>
      </w:r>
    </w:p>
    <w:p w14:paraId="1FAD85A3" w14:textId="77777777" w:rsidR="00010A96" w:rsidRPr="009049B9" w:rsidRDefault="00010A96" w:rsidP="00010A96">
      <w:pPr>
        <w:spacing w:after="0" w:line="240" w:lineRule="auto"/>
        <w:jc w:val="both"/>
        <w:rPr>
          <w:rFonts w:ascii="Times New Roman" w:eastAsia="Times New Roman" w:hAnsi="Times New Roman" w:cs="Times New Roman"/>
          <w:sz w:val="24"/>
          <w:szCs w:val="24"/>
          <w:lang w:eastAsia="en-IN"/>
        </w:rPr>
      </w:pPr>
    </w:p>
    <w:p w14:paraId="5EEC82B3" w14:textId="77777777" w:rsidR="00010A96" w:rsidRDefault="00010A96" w:rsidP="00010A96">
      <w:pPr>
        <w:spacing w:after="0" w:line="240" w:lineRule="auto"/>
        <w:rPr>
          <w:rFonts w:ascii="Times New Roman" w:hAnsi="Times New Roman" w:cs="Times New Roman"/>
          <w:b/>
          <w:sz w:val="24"/>
          <w:szCs w:val="24"/>
        </w:rPr>
      </w:pPr>
    </w:p>
    <w:p w14:paraId="5BEDB4BA" w14:textId="6CE6E2D5" w:rsidR="00A959F6" w:rsidRPr="009049B9" w:rsidRDefault="00A959F6" w:rsidP="0014408A">
      <w:pPr>
        <w:spacing w:after="0" w:line="360" w:lineRule="auto"/>
        <w:jc w:val="both"/>
        <w:outlineLvl w:val="2"/>
        <w:rPr>
          <w:rFonts w:ascii="Times New Roman" w:eastAsia="Times New Roman" w:hAnsi="Times New Roman" w:cs="Times New Roman"/>
          <w:sz w:val="24"/>
          <w:szCs w:val="24"/>
          <w:lang w:eastAsia="en-IN"/>
        </w:rPr>
      </w:pPr>
      <w:r w:rsidRPr="009049B9">
        <w:rPr>
          <w:rFonts w:ascii="Times New Roman" w:eastAsia="Times New Roman" w:hAnsi="Times New Roman" w:cs="Times New Roman"/>
          <w:b/>
          <w:bCs/>
          <w:sz w:val="24"/>
          <w:szCs w:val="24"/>
          <w:lang w:eastAsia="en-IN"/>
        </w:rPr>
        <w:t>References</w:t>
      </w:r>
      <w:r w:rsidR="0014408A" w:rsidRPr="009049B9">
        <w:rPr>
          <w:rFonts w:ascii="Times New Roman" w:eastAsia="Times New Roman" w:hAnsi="Times New Roman" w:cs="Times New Roman"/>
          <w:b/>
          <w:bCs/>
          <w:sz w:val="24"/>
          <w:szCs w:val="24"/>
          <w:lang w:eastAsia="en-IN"/>
        </w:rPr>
        <w:t>:</w:t>
      </w:r>
    </w:p>
    <w:p w14:paraId="7AA1CB60" w14:textId="57AA7596" w:rsidR="00645C46" w:rsidRPr="002B4859" w:rsidRDefault="00645C46" w:rsidP="00093946">
      <w:pPr>
        <w:pStyle w:val="Heading2"/>
        <w:numPr>
          <w:ilvl w:val="0"/>
          <w:numId w:val="4"/>
        </w:numPr>
        <w:spacing w:before="0" w:line="240" w:lineRule="auto"/>
        <w:rPr>
          <w:rFonts w:ascii="Times New Roman" w:hAnsi="Times New Roman" w:cs="Times New Roman"/>
          <w:color w:val="auto"/>
          <w:sz w:val="24"/>
          <w:szCs w:val="24"/>
        </w:rPr>
      </w:pPr>
      <w:r w:rsidRPr="002B4859">
        <w:rPr>
          <w:rStyle w:val="given-name"/>
          <w:rFonts w:ascii="Times New Roman" w:hAnsi="Times New Roman" w:cs="Times New Roman"/>
          <w:color w:val="auto"/>
          <w:sz w:val="24"/>
          <w:szCs w:val="24"/>
        </w:rPr>
        <w:t>Abu Barkat Md</w:t>
      </w:r>
      <w:r w:rsidRPr="002B4859">
        <w:rPr>
          <w:rStyle w:val="react-xocs-alternative-link"/>
          <w:rFonts w:ascii="Times New Roman" w:hAnsi="Times New Roman" w:cs="Times New Roman"/>
          <w:color w:val="auto"/>
          <w:sz w:val="24"/>
          <w:szCs w:val="24"/>
        </w:rPr>
        <w:t> </w:t>
      </w:r>
      <w:r w:rsidRPr="002B4859">
        <w:rPr>
          <w:rStyle w:val="text"/>
          <w:rFonts w:ascii="Times New Roman" w:hAnsi="Times New Roman" w:cs="Times New Roman"/>
          <w:color w:val="auto"/>
          <w:sz w:val="24"/>
          <w:szCs w:val="24"/>
        </w:rPr>
        <w:t>Gulzar</w:t>
      </w:r>
      <w:r w:rsidRPr="002B4859">
        <w:rPr>
          <w:rFonts w:ascii="Times New Roman" w:hAnsi="Times New Roman" w:cs="Times New Roman"/>
          <w:color w:val="auto"/>
          <w:sz w:val="24"/>
          <w:szCs w:val="24"/>
        </w:rPr>
        <w:t>, </w:t>
      </w:r>
      <w:proofErr w:type="spellStart"/>
      <w:r w:rsidRPr="002B4859">
        <w:rPr>
          <w:rStyle w:val="given-name"/>
          <w:rFonts w:ascii="Times New Roman" w:hAnsi="Times New Roman" w:cs="Times New Roman"/>
          <w:color w:val="auto"/>
          <w:sz w:val="24"/>
          <w:szCs w:val="24"/>
        </w:rPr>
        <w:t>Kangkan</w:t>
      </w:r>
      <w:proofErr w:type="spellEnd"/>
      <w:r w:rsidRPr="002B4859">
        <w:rPr>
          <w:rStyle w:val="given-name"/>
          <w:rFonts w:ascii="Times New Roman" w:hAnsi="Times New Roman" w:cs="Times New Roman"/>
          <w:color w:val="auto"/>
          <w:sz w:val="24"/>
          <w:szCs w:val="24"/>
        </w:rPr>
        <w:t xml:space="preserve"> Jyoti</w:t>
      </w:r>
      <w:r w:rsidRPr="002B4859">
        <w:rPr>
          <w:rStyle w:val="react-xocs-alternative-link"/>
          <w:rFonts w:ascii="Times New Roman" w:hAnsi="Times New Roman" w:cs="Times New Roman"/>
          <w:color w:val="auto"/>
          <w:sz w:val="24"/>
          <w:szCs w:val="24"/>
        </w:rPr>
        <w:t> </w:t>
      </w:r>
      <w:r w:rsidRPr="002B4859">
        <w:rPr>
          <w:rStyle w:val="text"/>
          <w:rFonts w:ascii="Times New Roman" w:hAnsi="Times New Roman" w:cs="Times New Roman"/>
          <w:color w:val="auto"/>
          <w:sz w:val="24"/>
          <w:szCs w:val="24"/>
        </w:rPr>
        <w:t>Hazarika</w:t>
      </w:r>
      <w:r w:rsidRPr="002B4859">
        <w:rPr>
          <w:rFonts w:ascii="Times New Roman" w:hAnsi="Times New Roman" w:cs="Times New Roman"/>
          <w:color w:val="auto"/>
          <w:sz w:val="24"/>
          <w:szCs w:val="24"/>
        </w:rPr>
        <w:t>, </w:t>
      </w:r>
      <w:proofErr w:type="spellStart"/>
      <w:proofErr w:type="gramStart"/>
      <w:r w:rsidRPr="002B4859">
        <w:rPr>
          <w:rStyle w:val="given-name"/>
          <w:rFonts w:ascii="Times New Roman" w:hAnsi="Times New Roman" w:cs="Times New Roman"/>
          <w:color w:val="auto"/>
          <w:sz w:val="24"/>
          <w:szCs w:val="24"/>
        </w:rPr>
        <w:t>Gauranga</w:t>
      </w:r>
      <w:proofErr w:type="spellEnd"/>
      <w:r w:rsidR="00093946">
        <w:rPr>
          <w:rStyle w:val="given-name"/>
          <w:rFonts w:ascii="Times New Roman" w:hAnsi="Times New Roman" w:cs="Times New Roman"/>
          <w:color w:val="auto"/>
          <w:sz w:val="24"/>
          <w:szCs w:val="24"/>
        </w:rPr>
        <w:t xml:space="preserve">  </w:t>
      </w:r>
      <w:r w:rsidRPr="002B4859">
        <w:rPr>
          <w:rStyle w:val="given-name"/>
          <w:rFonts w:ascii="Times New Roman" w:hAnsi="Times New Roman" w:cs="Times New Roman"/>
          <w:color w:val="auto"/>
          <w:sz w:val="24"/>
          <w:szCs w:val="24"/>
        </w:rPr>
        <w:t>Koushik</w:t>
      </w:r>
      <w:proofErr w:type="gramEnd"/>
      <w:r w:rsidRPr="002B4859">
        <w:rPr>
          <w:rStyle w:val="react-xocs-alternative-link"/>
          <w:rFonts w:ascii="Times New Roman" w:hAnsi="Times New Roman" w:cs="Times New Roman"/>
          <w:color w:val="auto"/>
          <w:sz w:val="24"/>
          <w:szCs w:val="24"/>
        </w:rPr>
        <w:t> </w:t>
      </w:r>
      <w:proofErr w:type="spellStart"/>
      <w:r w:rsidRPr="002B4859">
        <w:rPr>
          <w:rStyle w:val="text"/>
          <w:rFonts w:ascii="Times New Roman" w:hAnsi="Times New Roman" w:cs="Times New Roman"/>
          <w:color w:val="auto"/>
          <w:sz w:val="24"/>
          <w:szCs w:val="24"/>
        </w:rPr>
        <w:t>Khataniar</w:t>
      </w:r>
      <w:proofErr w:type="spellEnd"/>
      <w:r w:rsidR="00093946">
        <w:rPr>
          <w:rStyle w:val="text"/>
          <w:rFonts w:ascii="Times New Roman" w:hAnsi="Times New Roman" w:cs="Times New Roman"/>
          <w:color w:val="auto"/>
          <w:sz w:val="24"/>
          <w:szCs w:val="24"/>
        </w:rPr>
        <w:t xml:space="preserve">, </w:t>
      </w:r>
      <w:r w:rsidRPr="002B4859">
        <w:rPr>
          <w:rStyle w:val="given-name"/>
          <w:rFonts w:ascii="Times New Roman" w:hAnsi="Times New Roman" w:cs="Times New Roman"/>
          <w:color w:val="auto"/>
          <w:sz w:val="24"/>
          <w:szCs w:val="24"/>
        </w:rPr>
        <w:t>Farhana</w:t>
      </w:r>
      <w:r w:rsidRPr="002B4859">
        <w:rPr>
          <w:rStyle w:val="react-xocs-alternative-link"/>
          <w:rFonts w:ascii="Times New Roman" w:hAnsi="Times New Roman" w:cs="Times New Roman"/>
          <w:color w:val="auto"/>
          <w:sz w:val="24"/>
          <w:szCs w:val="24"/>
        </w:rPr>
        <w:t> </w:t>
      </w:r>
      <w:r w:rsidRPr="002B4859">
        <w:rPr>
          <w:rStyle w:val="text"/>
          <w:rFonts w:ascii="Times New Roman" w:hAnsi="Times New Roman" w:cs="Times New Roman"/>
          <w:color w:val="auto"/>
          <w:sz w:val="24"/>
          <w:szCs w:val="24"/>
        </w:rPr>
        <w:t>Yasmin</w:t>
      </w:r>
      <w:r w:rsidRPr="002B4859">
        <w:rPr>
          <w:rFonts w:ascii="Times New Roman" w:hAnsi="Times New Roman" w:cs="Times New Roman"/>
          <w:color w:val="auto"/>
          <w:sz w:val="24"/>
          <w:szCs w:val="24"/>
        </w:rPr>
        <w:t>, </w:t>
      </w:r>
      <w:r w:rsidRPr="002B4859">
        <w:rPr>
          <w:rStyle w:val="given-name"/>
          <w:rFonts w:ascii="Times New Roman" w:hAnsi="Times New Roman" w:cs="Times New Roman"/>
          <w:color w:val="auto"/>
          <w:sz w:val="24"/>
          <w:szCs w:val="24"/>
        </w:rPr>
        <w:t>Pranab Behari</w:t>
      </w:r>
      <w:r w:rsidRPr="002B4859">
        <w:rPr>
          <w:rStyle w:val="react-xocs-alternative-link"/>
          <w:rFonts w:ascii="Times New Roman" w:hAnsi="Times New Roman" w:cs="Times New Roman"/>
          <w:color w:val="auto"/>
          <w:sz w:val="24"/>
          <w:szCs w:val="24"/>
        </w:rPr>
        <w:t> </w:t>
      </w:r>
      <w:r w:rsidRPr="002B4859">
        <w:rPr>
          <w:rStyle w:val="text"/>
          <w:rFonts w:ascii="Times New Roman" w:hAnsi="Times New Roman" w:cs="Times New Roman"/>
          <w:color w:val="auto"/>
          <w:sz w:val="24"/>
          <w:szCs w:val="24"/>
        </w:rPr>
        <w:t xml:space="preserve">Mazumder 2025. </w:t>
      </w:r>
      <w:r w:rsidRPr="002B4859">
        <w:rPr>
          <w:rStyle w:val="title-text"/>
          <w:rFonts w:ascii="Times New Roman" w:hAnsi="Times New Roman" w:cs="Times New Roman"/>
          <w:color w:val="auto"/>
          <w:sz w:val="24"/>
          <w:szCs w:val="24"/>
        </w:rPr>
        <w:t>Exploiting the biocontrol potential of plant growth promoting </w:t>
      </w:r>
      <w:r w:rsidRPr="002B4859">
        <w:rPr>
          <w:rStyle w:val="Emphasis"/>
          <w:rFonts w:ascii="Times New Roman" w:hAnsi="Times New Roman" w:cs="Times New Roman"/>
          <w:color w:val="auto"/>
          <w:sz w:val="24"/>
          <w:szCs w:val="24"/>
        </w:rPr>
        <w:t>Bacillus</w:t>
      </w:r>
      <w:r w:rsidRPr="002B4859">
        <w:rPr>
          <w:rStyle w:val="title-text"/>
          <w:rFonts w:ascii="Times New Roman" w:hAnsi="Times New Roman" w:cs="Times New Roman"/>
          <w:color w:val="auto"/>
          <w:sz w:val="24"/>
          <w:szCs w:val="24"/>
        </w:rPr>
        <w:t> species to control plant pathogenic fungi.</w:t>
      </w:r>
      <w:r w:rsidRPr="002B4859">
        <w:rPr>
          <w:rFonts w:ascii="Times New Roman" w:hAnsi="Times New Roman" w:cs="Times New Roman"/>
          <w:color w:val="auto"/>
          <w:sz w:val="24"/>
          <w:szCs w:val="24"/>
        </w:rPr>
        <w:t xml:space="preserve"> </w:t>
      </w:r>
      <w:hyperlink r:id="rId15" w:tooltip="Go to Physiological and Molecular Plant Pathology on ScienceDirect" w:history="1">
        <w:r w:rsidRPr="002B4859">
          <w:rPr>
            <w:rStyle w:val="anchor-text"/>
            <w:rFonts w:ascii="Times New Roman" w:hAnsi="Times New Roman" w:cs="Times New Roman"/>
            <w:bCs/>
            <w:color w:val="auto"/>
            <w:sz w:val="24"/>
            <w:szCs w:val="24"/>
          </w:rPr>
          <w:t>Physiological and Molecular Plant Pathology</w:t>
        </w:r>
      </w:hyperlink>
      <w:r w:rsidRPr="002B4859">
        <w:rPr>
          <w:rFonts w:ascii="Times New Roman" w:hAnsi="Times New Roman" w:cs="Times New Roman"/>
          <w:color w:val="auto"/>
          <w:sz w:val="24"/>
          <w:szCs w:val="24"/>
        </w:rPr>
        <w:t xml:space="preserve">. </w:t>
      </w:r>
      <w:hyperlink r:id="rId16" w:tooltip="Go to table of contents for this volume/issue" w:history="1">
        <w:r w:rsidRPr="002B4859">
          <w:rPr>
            <w:rStyle w:val="anchor-text"/>
            <w:rFonts w:ascii="Times New Roman" w:hAnsi="Times New Roman" w:cs="Times New Roman"/>
            <w:color w:val="auto"/>
            <w:sz w:val="24"/>
            <w:szCs w:val="24"/>
          </w:rPr>
          <w:t>Volume 140</w:t>
        </w:r>
      </w:hyperlink>
      <w:r w:rsidRPr="002B4859">
        <w:rPr>
          <w:rFonts w:ascii="Times New Roman" w:hAnsi="Times New Roman" w:cs="Times New Roman"/>
          <w:color w:val="auto"/>
          <w:sz w:val="24"/>
          <w:szCs w:val="24"/>
        </w:rPr>
        <w:t xml:space="preserve">, November 2025 </w:t>
      </w:r>
      <w:hyperlink r:id="rId17" w:tgtFrame="_blank" w:tooltip="Persistent link using digital object identifier" w:history="1">
        <w:r w:rsidRPr="002B4859">
          <w:rPr>
            <w:rStyle w:val="anchor-text"/>
            <w:rFonts w:ascii="Times New Roman" w:hAnsi="Times New Roman" w:cs="Times New Roman"/>
            <w:color w:val="auto"/>
            <w:sz w:val="24"/>
            <w:szCs w:val="24"/>
          </w:rPr>
          <w:t>https://doi.org/10.1016/j.pmpp.2025.102859</w:t>
        </w:r>
      </w:hyperlink>
    </w:p>
    <w:p w14:paraId="4162D302" w14:textId="77777777" w:rsidR="00B146F0" w:rsidRPr="002B4859" w:rsidRDefault="00B146F0" w:rsidP="002B4859">
      <w:pPr>
        <w:pStyle w:val="ListParagraph"/>
        <w:numPr>
          <w:ilvl w:val="0"/>
          <w:numId w:val="2"/>
        </w:numPr>
        <w:spacing w:after="0" w:line="240" w:lineRule="auto"/>
        <w:jc w:val="both"/>
        <w:rPr>
          <w:rFonts w:ascii="Times New Roman" w:hAnsi="Times New Roman" w:cs="Times New Roman"/>
          <w:sz w:val="24"/>
          <w:szCs w:val="24"/>
        </w:rPr>
      </w:pPr>
      <w:proofErr w:type="spellStart"/>
      <w:r w:rsidRPr="002B4859">
        <w:rPr>
          <w:rFonts w:ascii="Times New Roman" w:hAnsi="Times New Roman" w:cs="Times New Roman"/>
          <w:sz w:val="24"/>
          <w:szCs w:val="24"/>
        </w:rPr>
        <w:t>Alattas</w:t>
      </w:r>
      <w:proofErr w:type="spellEnd"/>
      <w:r w:rsidRPr="002B4859">
        <w:rPr>
          <w:rFonts w:ascii="Times New Roman" w:hAnsi="Times New Roman" w:cs="Times New Roman"/>
          <w:sz w:val="24"/>
          <w:szCs w:val="24"/>
        </w:rPr>
        <w:t xml:space="preserve"> H, Glick BR, Murphy DV and Scott C (2024) Harnessing Pseudomonas spp. for sustainable plant crop protection. Front. Microbiol. 15:1485197. </w:t>
      </w:r>
      <w:proofErr w:type="spellStart"/>
      <w:r w:rsidRPr="002B4859">
        <w:rPr>
          <w:rFonts w:ascii="Times New Roman" w:hAnsi="Times New Roman" w:cs="Times New Roman"/>
          <w:sz w:val="24"/>
          <w:szCs w:val="24"/>
        </w:rPr>
        <w:t>doi</w:t>
      </w:r>
      <w:proofErr w:type="spellEnd"/>
      <w:r w:rsidRPr="002B4859">
        <w:rPr>
          <w:rFonts w:ascii="Times New Roman" w:hAnsi="Times New Roman" w:cs="Times New Roman"/>
          <w:sz w:val="24"/>
          <w:szCs w:val="24"/>
        </w:rPr>
        <w:t>: 10.3389/fmicb.2024.1485197</w:t>
      </w:r>
    </w:p>
    <w:p w14:paraId="4D6A95FD" w14:textId="77777777" w:rsidR="00B146F0" w:rsidRPr="002B4859" w:rsidRDefault="00B146F0" w:rsidP="002B4859">
      <w:pPr>
        <w:pStyle w:val="ListParagraph"/>
        <w:numPr>
          <w:ilvl w:val="0"/>
          <w:numId w:val="2"/>
        </w:numPr>
        <w:spacing w:after="0" w:line="240" w:lineRule="auto"/>
        <w:jc w:val="both"/>
        <w:rPr>
          <w:rFonts w:ascii="Times New Roman" w:hAnsi="Times New Roman" w:cs="Times New Roman"/>
          <w:sz w:val="24"/>
          <w:szCs w:val="24"/>
        </w:rPr>
      </w:pPr>
      <w:r w:rsidRPr="002B4859">
        <w:rPr>
          <w:rFonts w:ascii="Times New Roman" w:hAnsi="Times New Roman" w:cs="Times New Roman"/>
          <w:sz w:val="24"/>
          <w:szCs w:val="24"/>
        </w:rPr>
        <w:t>Deshmukh, Shubham &amp; Bishi, Sujit &amp; Vakharia, Dinesh. (2015). Pseudomonas fluorescens modulate in-vitro lytic enzyme production and inhibit the growth of collar rot pathogen (Aspergillus Niger) in groundnut (Arachis hypogaea L.). Journal of Pure and Applied Microbiology. 9. 1531-1538.</w:t>
      </w:r>
    </w:p>
    <w:p w14:paraId="05925816" w14:textId="092DE1F8" w:rsidR="00645C46" w:rsidRPr="002B4859" w:rsidRDefault="00645C46" w:rsidP="002B4859">
      <w:pPr>
        <w:numPr>
          <w:ilvl w:val="0"/>
          <w:numId w:val="2"/>
        </w:numPr>
        <w:spacing w:after="0" w:line="240" w:lineRule="auto"/>
        <w:jc w:val="both"/>
        <w:rPr>
          <w:rFonts w:ascii="Times New Roman" w:eastAsia="Times New Roman" w:hAnsi="Times New Roman" w:cs="Times New Roman"/>
          <w:sz w:val="24"/>
          <w:szCs w:val="24"/>
          <w:lang w:eastAsia="en-IN"/>
        </w:rPr>
      </w:pPr>
      <w:r w:rsidRPr="002B4859">
        <w:rPr>
          <w:rFonts w:ascii="Times New Roman" w:hAnsi="Times New Roman" w:cs="Times New Roman"/>
          <w:sz w:val="24"/>
          <w:szCs w:val="24"/>
          <w:shd w:val="clear" w:color="auto" w:fill="FFFFFF"/>
        </w:rPr>
        <w:t xml:space="preserve">Dennis, C. and Webster, J. (1971) Antagonistic Properties of Species-Groups of </w:t>
      </w:r>
      <w:proofErr w:type="spellStart"/>
      <w:r w:rsidRPr="002B4859">
        <w:rPr>
          <w:rFonts w:ascii="Times New Roman" w:hAnsi="Times New Roman" w:cs="Times New Roman"/>
          <w:sz w:val="24"/>
          <w:szCs w:val="24"/>
          <w:shd w:val="clear" w:color="auto" w:fill="FFFFFF"/>
        </w:rPr>
        <w:t>Trichoderm</w:t>
      </w:r>
      <w:r w:rsidR="00B146F0" w:rsidRPr="002B4859">
        <w:rPr>
          <w:rFonts w:ascii="Times New Roman" w:hAnsi="Times New Roman" w:cs="Times New Roman"/>
          <w:sz w:val="24"/>
          <w:szCs w:val="24"/>
          <w:shd w:val="clear" w:color="auto" w:fill="FFFFFF"/>
        </w:rPr>
        <w:t>ss</w:t>
      </w:r>
      <w:r w:rsidRPr="002B4859">
        <w:rPr>
          <w:rFonts w:ascii="Times New Roman" w:hAnsi="Times New Roman" w:cs="Times New Roman"/>
          <w:sz w:val="24"/>
          <w:szCs w:val="24"/>
          <w:shd w:val="clear" w:color="auto" w:fill="FFFFFF"/>
        </w:rPr>
        <w:t>a</w:t>
      </w:r>
      <w:proofErr w:type="spellEnd"/>
      <w:r w:rsidRPr="002B4859">
        <w:rPr>
          <w:rFonts w:ascii="Times New Roman" w:hAnsi="Times New Roman" w:cs="Times New Roman"/>
          <w:sz w:val="24"/>
          <w:szCs w:val="24"/>
          <w:shd w:val="clear" w:color="auto" w:fill="FFFFFF"/>
        </w:rPr>
        <w:t>: II. Production of Volatile Antibiotics. Transactions of the British Mycological Society, 57, 363-369.</w:t>
      </w:r>
      <w:r w:rsidRPr="002B4859">
        <w:rPr>
          <w:rFonts w:ascii="Times New Roman" w:eastAsia="Times New Roman" w:hAnsi="Times New Roman" w:cs="Times New Roman"/>
          <w:sz w:val="24"/>
          <w:szCs w:val="24"/>
          <w:lang w:eastAsia="en-IN"/>
        </w:rPr>
        <w:t>10.33545/</w:t>
      </w:r>
      <w:proofErr w:type="gramStart"/>
      <w:r w:rsidRPr="002B4859">
        <w:rPr>
          <w:rFonts w:ascii="Times New Roman" w:eastAsia="Times New Roman" w:hAnsi="Times New Roman" w:cs="Times New Roman"/>
          <w:sz w:val="24"/>
          <w:szCs w:val="24"/>
          <w:lang w:eastAsia="en-IN"/>
        </w:rPr>
        <w:t>26174693.2025.v</w:t>
      </w:r>
      <w:proofErr w:type="gramEnd"/>
      <w:r w:rsidRPr="002B4859">
        <w:rPr>
          <w:rFonts w:ascii="Times New Roman" w:eastAsia="Times New Roman" w:hAnsi="Times New Roman" w:cs="Times New Roman"/>
          <w:sz w:val="24"/>
          <w:szCs w:val="24"/>
          <w:lang w:eastAsia="en-IN"/>
        </w:rPr>
        <w:t xml:space="preserve">9.i9So.5662. </w:t>
      </w:r>
    </w:p>
    <w:p w14:paraId="624E822A" w14:textId="77777777" w:rsidR="00174841" w:rsidRPr="002B4859" w:rsidRDefault="004E038D" w:rsidP="002B4859">
      <w:pPr>
        <w:numPr>
          <w:ilvl w:val="0"/>
          <w:numId w:val="2"/>
        </w:numPr>
        <w:spacing w:after="0" w:line="240" w:lineRule="auto"/>
        <w:jc w:val="both"/>
        <w:rPr>
          <w:rFonts w:ascii="Times New Roman" w:eastAsia="Times New Roman" w:hAnsi="Times New Roman" w:cs="Times New Roman"/>
          <w:sz w:val="24"/>
          <w:szCs w:val="24"/>
          <w:lang w:eastAsia="en-IN"/>
        </w:rPr>
      </w:pPr>
      <w:proofErr w:type="spellStart"/>
      <w:r w:rsidRPr="002B4859">
        <w:rPr>
          <w:rFonts w:ascii="Times New Roman" w:eastAsia="Times New Roman" w:hAnsi="Times New Roman" w:cs="Times New Roman"/>
          <w:sz w:val="24"/>
          <w:szCs w:val="24"/>
          <w:lang w:eastAsia="en-IN"/>
        </w:rPr>
        <w:t>Dhawane</w:t>
      </w:r>
      <w:proofErr w:type="spellEnd"/>
      <w:r w:rsidRPr="002B4859">
        <w:rPr>
          <w:rFonts w:ascii="Times New Roman" w:eastAsia="Times New Roman" w:hAnsi="Times New Roman" w:cs="Times New Roman"/>
          <w:sz w:val="24"/>
          <w:szCs w:val="24"/>
          <w:lang w:eastAsia="en-IN"/>
        </w:rPr>
        <w:t xml:space="preserve">, Akhil &amp; Ingle, RW &amp; Pillai, Tini &amp; AJ, Anjana &amp; </w:t>
      </w:r>
      <w:proofErr w:type="spellStart"/>
      <w:r w:rsidRPr="002B4859">
        <w:rPr>
          <w:rFonts w:ascii="Times New Roman" w:eastAsia="Times New Roman" w:hAnsi="Times New Roman" w:cs="Times New Roman"/>
          <w:sz w:val="24"/>
          <w:szCs w:val="24"/>
          <w:lang w:eastAsia="en-IN"/>
        </w:rPr>
        <w:t>Karhade</w:t>
      </w:r>
      <w:proofErr w:type="spellEnd"/>
      <w:r w:rsidRPr="002B4859">
        <w:rPr>
          <w:rFonts w:ascii="Times New Roman" w:eastAsia="Times New Roman" w:hAnsi="Times New Roman" w:cs="Times New Roman"/>
          <w:sz w:val="24"/>
          <w:szCs w:val="24"/>
          <w:lang w:eastAsia="en-IN"/>
        </w:rPr>
        <w:t xml:space="preserve">, Bharat &amp; </w:t>
      </w:r>
      <w:proofErr w:type="spellStart"/>
      <w:r w:rsidRPr="002B4859">
        <w:rPr>
          <w:rFonts w:ascii="Times New Roman" w:eastAsia="Times New Roman" w:hAnsi="Times New Roman" w:cs="Times New Roman"/>
          <w:sz w:val="24"/>
          <w:szCs w:val="24"/>
          <w:lang w:eastAsia="en-IN"/>
        </w:rPr>
        <w:t>Nakle</w:t>
      </w:r>
      <w:proofErr w:type="spellEnd"/>
      <w:r w:rsidRPr="002B4859">
        <w:rPr>
          <w:rFonts w:ascii="Times New Roman" w:eastAsia="Times New Roman" w:hAnsi="Times New Roman" w:cs="Times New Roman"/>
          <w:sz w:val="24"/>
          <w:szCs w:val="24"/>
          <w:lang w:eastAsia="en-IN"/>
        </w:rPr>
        <w:t xml:space="preserve">, </w:t>
      </w:r>
      <w:proofErr w:type="spellStart"/>
      <w:r w:rsidRPr="002B4859">
        <w:rPr>
          <w:rFonts w:ascii="Times New Roman" w:eastAsia="Times New Roman" w:hAnsi="Times New Roman" w:cs="Times New Roman"/>
          <w:sz w:val="24"/>
          <w:szCs w:val="24"/>
          <w:lang w:eastAsia="en-IN"/>
        </w:rPr>
        <w:t>Aniketh</w:t>
      </w:r>
      <w:proofErr w:type="spellEnd"/>
      <w:r w:rsidRPr="002B4859">
        <w:rPr>
          <w:rFonts w:ascii="Times New Roman" w:eastAsia="Times New Roman" w:hAnsi="Times New Roman" w:cs="Times New Roman"/>
          <w:sz w:val="24"/>
          <w:szCs w:val="24"/>
          <w:lang w:eastAsia="en-IN"/>
        </w:rPr>
        <w:t xml:space="preserve"> &amp; </w:t>
      </w:r>
      <w:proofErr w:type="spellStart"/>
      <w:r w:rsidRPr="002B4859">
        <w:rPr>
          <w:rFonts w:ascii="Times New Roman" w:eastAsia="Times New Roman" w:hAnsi="Times New Roman" w:cs="Times New Roman"/>
          <w:sz w:val="24"/>
          <w:szCs w:val="24"/>
          <w:lang w:eastAsia="en-IN"/>
        </w:rPr>
        <w:t>Dokekar</w:t>
      </w:r>
      <w:proofErr w:type="spellEnd"/>
      <w:r w:rsidRPr="002B4859">
        <w:rPr>
          <w:rFonts w:ascii="Times New Roman" w:eastAsia="Times New Roman" w:hAnsi="Times New Roman" w:cs="Times New Roman"/>
          <w:sz w:val="24"/>
          <w:szCs w:val="24"/>
          <w:lang w:eastAsia="en-IN"/>
        </w:rPr>
        <w:t xml:space="preserve">, Bharat &amp; Jambhulkar, Gaurav. (2025). Bio-efficacy of Bacillus subtilis isolates against soil borne pathogens. International Journal of Advanced Biochemistry Research. 9. 1173-1178. </w:t>
      </w:r>
    </w:p>
    <w:p w14:paraId="50F9AB95" w14:textId="2C9EE126" w:rsidR="00E32316" w:rsidRPr="002B4859" w:rsidRDefault="0014408A" w:rsidP="002B4859">
      <w:pPr>
        <w:numPr>
          <w:ilvl w:val="0"/>
          <w:numId w:val="2"/>
        </w:numPr>
        <w:spacing w:after="0" w:line="240" w:lineRule="auto"/>
        <w:jc w:val="both"/>
        <w:rPr>
          <w:rFonts w:ascii="Times New Roman" w:eastAsia="Times New Roman" w:hAnsi="Times New Roman" w:cs="Times New Roman"/>
          <w:sz w:val="24"/>
          <w:szCs w:val="24"/>
          <w:lang w:eastAsia="en-IN"/>
        </w:rPr>
      </w:pPr>
      <w:r w:rsidRPr="002B4859">
        <w:rPr>
          <w:rFonts w:ascii="Times New Roman" w:hAnsi="Times New Roman" w:cs="Times New Roman"/>
          <w:sz w:val="24"/>
          <w:szCs w:val="24"/>
          <w:shd w:val="clear" w:color="auto" w:fill="FFFFFF"/>
        </w:rPr>
        <w:lastRenderedPageBreak/>
        <w:t xml:space="preserve">Kumar, S, Tiwari, R. K. </w:t>
      </w:r>
      <w:proofErr w:type="gramStart"/>
      <w:r w:rsidRPr="002B4859">
        <w:rPr>
          <w:rFonts w:ascii="Times New Roman" w:hAnsi="Times New Roman" w:cs="Times New Roman"/>
          <w:sz w:val="24"/>
          <w:szCs w:val="24"/>
          <w:shd w:val="clear" w:color="auto" w:fill="FFFFFF"/>
        </w:rPr>
        <w:t>S. .</w:t>
      </w:r>
      <w:proofErr w:type="gramEnd"/>
      <w:r w:rsidRPr="002B4859">
        <w:rPr>
          <w:rFonts w:ascii="Times New Roman" w:hAnsi="Times New Roman" w:cs="Times New Roman"/>
          <w:sz w:val="24"/>
          <w:szCs w:val="24"/>
          <w:shd w:val="clear" w:color="auto" w:fill="FFFFFF"/>
        </w:rPr>
        <w:t xml:space="preserve">, </w:t>
      </w:r>
      <w:proofErr w:type="spellStart"/>
      <w:r w:rsidRPr="002B4859">
        <w:rPr>
          <w:rFonts w:ascii="Times New Roman" w:hAnsi="Times New Roman" w:cs="Times New Roman"/>
          <w:sz w:val="24"/>
          <w:szCs w:val="24"/>
          <w:shd w:val="clear" w:color="auto" w:fill="FFFFFF"/>
        </w:rPr>
        <w:t>Nirmalkar,V</w:t>
      </w:r>
      <w:proofErr w:type="spellEnd"/>
      <w:r w:rsidRPr="002B4859">
        <w:rPr>
          <w:rFonts w:ascii="Times New Roman" w:hAnsi="Times New Roman" w:cs="Times New Roman"/>
          <w:sz w:val="24"/>
          <w:szCs w:val="24"/>
          <w:shd w:val="clear" w:color="auto" w:fill="FFFFFF"/>
        </w:rPr>
        <w:t xml:space="preserve">. K. &amp; Sahu, </w:t>
      </w:r>
      <w:r w:rsidR="004B2B56" w:rsidRPr="002B4859">
        <w:rPr>
          <w:rFonts w:ascii="Times New Roman" w:hAnsi="Times New Roman" w:cs="Times New Roman"/>
          <w:sz w:val="24"/>
          <w:szCs w:val="24"/>
          <w:shd w:val="clear" w:color="auto" w:fill="FFFFFF"/>
        </w:rPr>
        <w:t>J</w:t>
      </w:r>
      <w:r w:rsidR="00E32316" w:rsidRPr="002B4859">
        <w:rPr>
          <w:rFonts w:ascii="Times New Roman" w:hAnsi="Times New Roman" w:cs="Times New Roman"/>
          <w:sz w:val="24"/>
          <w:szCs w:val="24"/>
          <w:shd w:val="clear" w:color="auto" w:fill="FFFFFF"/>
        </w:rPr>
        <w:t>. (2025). Efficacy and plant growth promoting activity of novel strains of Bacillus spp. to control collar rot of chickpea (</w:t>
      </w:r>
      <w:r w:rsidR="00E32316" w:rsidRPr="002B4859">
        <w:rPr>
          <w:rFonts w:ascii="Times New Roman" w:hAnsi="Times New Roman" w:cs="Times New Roman"/>
          <w:i/>
          <w:sz w:val="24"/>
          <w:szCs w:val="24"/>
          <w:shd w:val="clear" w:color="auto" w:fill="FFFFFF"/>
        </w:rPr>
        <w:t>Cicer arietinum</w:t>
      </w:r>
      <w:r w:rsidR="00E32316" w:rsidRPr="002B4859">
        <w:rPr>
          <w:rFonts w:ascii="Times New Roman" w:hAnsi="Times New Roman" w:cs="Times New Roman"/>
          <w:sz w:val="24"/>
          <w:szCs w:val="24"/>
          <w:shd w:val="clear" w:color="auto" w:fill="FFFFFF"/>
        </w:rPr>
        <w:t>) in India. </w:t>
      </w:r>
      <w:r w:rsidR="00E32316" w:rsidRPr="002B4859">
        <w:rPr>
          <w:rFonts w:ascii="Times New Roman" w:hAnsi="Times New Roman" w:cs="Times New Roman"/>
          <w:iCs/>
          <w:sz w:val="24"/>
          <w:szCs w:val="24"/>
          <w:shd w:val="clear" w:color="auto" w:fill="FFFFFF"/>
        </w:rPr>
        <w:t>The Indian Journal of Agricultural Sciences</w:t>
      </w:r>
      <w:r w:rsidR="00E32316" w:rsidRPr="002B4859">
        <w:rPr>
          <w:rFonts w:ascii="Times New Roman" w:hAnsi="Times New Roman" w:cs="Times New Roman"/>
          <w:sz w:val="24"/>
          <w:szCs w:val="24"/>
          <w:shd w:val="clear" w:color="auto" w:fill="FFFFFF"/>
        </w:rPr>
        <w:t>, </w:t>
      </w:r>
      <w:r w:rsidR="00E32316" w:rsidRPr="002B4859">
        <w:rPr>
          <w:rFonts w:ascii="Times New Roman" w:hAnsi="Times New Roman" w:cs="Times New Roman"/>
          <w:i/>
          <w:iCs/>
          <w:sz w:val="24"/>
          <w:szCs w:val="24"/>
          <w:shd w:val="clear" w:color="auto" w:fill="FFFFFF"/>
        </w:rPr>
        <w:t>95</w:t>
      </w:r>
      <w:r w:rsidR="00E32316" w:rsidRPr="002B4859">
        <w:rPr>
          <w:rFonts w:ascii="Times New Roman" w:hAnsi="Times New Roman" w:cs="Times New Roman"/>
          <w:sz w:val="24"/>
          <w:szCs w:val="24"/>
          <w:shd w:val="clear" w:color="auto" w:fill="FFFFFF"/>
        </w:rPr>
        <w:t>(6), 691–696. </w:t>
      </w:r>
      <w:hyperlink r:id="rId18" w:history="1">
        <w:r w:rsidR="00E32316" w:rsidRPr="002B4859">
          <w:rPr>
            <w:rStyle w:val="Hyperlink"/>
            <w:rFonts w:ascii="Times New Roman" w:hAnsi="Times New Roman" w:cs="Times New Roman"/>
            <w:color w:val="auto"/>
            <w:sz w:val="24"/>
            <w:szCs w:val="24"/>
            <w:shd w:val="clear" w:color="auto" w:fill="FFFFFF"/>
          </w:rPr>
          <w:t>https://doi.org/10.56093/ijas.v95i7.150222</w:t>
        </w:r>
      </w:hyperlink>
    </w:p>
    <w:p w14:paraId="02A16BCC" w14:textId="3338EAA7" w:rsidR="00EC6AF7" w:rsidRPr="00645C46" w:rsidRDefault="00EC6AF7" w:rsidP="002B4859">
      <w:pPr>
        <w:pStyle w:val="ListParagraph"/>
        <w:numPr>
          <w:ilvl w:val="0"/>
          <w:numId w:val="4"/>
        </w:numPr>
        <w:spacing w:line="240" w:lineRule="auto"/>
        <w:jc w:val="both"/>
        <w:rPr>
          <w:rFonts w:ascii="Times New Roman" w:hAnsi="Times New Roman" w:cs="Times New Roman"/>
          <w:sz w:val="24"/>
        </w:rPr>
      </w:pPr>
      <w:r w:rsidRPr="002B4859">
        <w:rPr>
          <w:rFonts w:ascii="Times New Roman" w:hAnsi="Times New Roman" w:cs="Times New Roman"/>
          <w:sz w:val="24"/>
          <w:szCs w:val="24"/>
        </w:rPr>
        <w:t xml:space="preserve">Vineela, D. R. S., </w:t>
      </w:r>
      <w:proofErr w:type="spellStart"/>
      <w:r w:rsidRPr="002B4859">
        <w:rPr>
          <w:rFonts w:ascii="Times New Roman" w:hAnsi="Times New Roman" w:cs="Times New Roman"/>
          <w:sz w:val="24"/>
          <w:szCs w:val="24"/>
        </w:rPr>
        <w:t>Beura</w:t>
      </w:r>
      <w:proofErr w:type="spellEnd"/>
      <w:r w:rsidRPr="002B4859">
        <w:rPr>
          <w:rFonts w:ascii="Times New Roman" w:hAnsi="Times New Roman" w:cs="Times New Roman"/>
          <w:sz w:val="24"/>
          <w:szCs w:val="24"/>
        </w:rPr>
        <w:t xml:space="preserve">, S. K., Dhal, A., &amp; Swain, S. K. (2020). </w:t>
      </w:r>
      <w:r w:rsidRPr="002B4859">
        <w:rPr>
          <w:rStyle w:val="Emphasis"/>
          <w:rFonts w:ascii="Times New Roman" w:hAnsi="Times New Roman" w:cs="Times New Roman"/>
          <w:sz w:val="24"/>
          <w:szCs w:val="24"/>
        </w:rPr>
        <w:t xml:space="preserve">Efficacy of bio-agents, botanicals, organic amendments against groundnut pathogens Sclerotium </w:t>
      </w:r>
      <w:proofErr w:type="spellStart"/>
      <w:r w:rsidRPr="002B4859">
        <w:rPr>
          <w:rStyle w:val="Emphasis"/>
          <w:rFonts w:ascii="Times New Roman" w:hAnsi="Times New Roman" w:cs="Times New Roman"/>
          <w:sz w:val="24"/>
          <w:szCs w:val="24"/>
        </w:rPr>
        <w:t>rolfsii</w:t>
      </w:r>
      <w:proofErr w:type="spellEnd"/>
      <w:r w:rsidRPr="002B4859">
        <w:rPr>
          <w:rStyle w:val="Emphasis"/>
          <w:rFonts w:ascii="Times New Roman" w:hAnsi="Times New Roman" w:cs="Times New Roman"/>
          <w:sz w:val="24"/>
          <w:szCs w:val="24"/>
        </w:rPr>
        <w:t xml:space="preserve"> and Aspergillus </w:t>
      </w:r>
      <w:proofErr w:type="spellStart"/>
      <w:r w:rsidRPr="002B4859">
        <w:rPr>
          <w:rStyle w:val="Emphasis"/>
          <w:rFonts w:ascii="Times New Roman" w:hAnsi="Times New Roman" w:cs="Times New Roman"/>
          <w:sz w:val="24"/>
          <w:szCs w:val="24"/>
        </w:rPr>
        <w:t>niger</w:t>
      </w:r>
      <w:proofErr w:type="spellEnd"/>
      <w:r w:rsidRPr="002B4859">
        <w:rPr>
          <w:rStyle w:val="Emphasis"/>
          <w:rFonts w:ascii="Times New Roman" w:hAnsi="Times New Roman" w:cs="Times New Roman"/>
          <w:sz w:val="24"/>
          <w:szCs w:val="24"/>
        </w:rPr>
        <w:t xml:space="preserve"> in-vitro</w:t>
      </w:r>
      <w:r w:rsidRPr="00645C46">
        <w:rPr>
          <w:rFonts w:ascii="Times New Roman" w:hAnsi="Times New Roman" w:cs="Times New Roman"/>
          <w:sz w:val="24"/>
        </w:rPr>
        <w:t xml:space="preserve">. </w:t>
      </w:r>
      <w:r w:rsidRPr="00645C46">
        <w:rPr>
          <w:rStyle w:val="Strong"/>
          <w:rFonts w:ascii="Times New Roman" w:hAnsi="Times New Roman" w:cs="Times New Roman"/>
          <w:b w:val="0"/>
          <w:sz w:val="24"/>
        </w:rPr>
        <w:t>Journal of Pharmacognosy and Phytochemistry, 9(3), 1206–1210.</w:t>
      </w:r>
    </w:p>
    <w:sectPr w:rsidR="00EC6AF7" w:rsidRPr="00645C46" w:rsidSect="009049B9">
      <w:type w:val="continuous"/>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EE98AB" w14:textId="77777777" w:rsidR="004D5432" w:rsidRDefault="004D5432" w:rsidP="00246133">
      <w:pPr>
        <w:spacing w:after="0" w:line="240" w:lineRule="auto"/>
      </w:pPr>
      <w:r>
        <w:separator/>
      </w:r>
    </w:p>
  </w:endnote>
  <w:endnote w:type="continuationSeparator" w:id="0">
    <w:p w14:paraId="6FE20BAB" w14:textId="77777777" w:rsidR="004D5432" w:rsidRDefault="004D5432" w:rsidP="002461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7EBC2A" w14:textId="77777777" w:rsidR="005C3657" w:rsidRDefault="005C36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91583312"/>
      <w:docPartObj>
        <w:docPartGallery w:val="Page Numbers (Bottom of Page)"/>
        <w:docPartUnique/>
      </w:docPartObj>
    </w:sdtPr>
    <w:sdtEndPr>
      <w:rPr>
        <w:noProof/>
      </w:rPr>
    </w:sdtEndPr>
    <w:sdtContent>
      <w:p w14:paraId="5AF41753" w14:textId="001DC4CE" w:rsidR="00246133" w:rsidRDefault="0024613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F97D9D8" w14:textId="77777777" w:rsidR="00246133" w:rsidRDefault="002461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E659C1" w14:textId="77777777" w:rsidR="005C3657" w:rsidRDefault="005C36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F23DF4" w14:textId="77777777" w:rsidR="004D5432" w:rsidRDefault="004D5432" w:rsidP="00246133">
      <w:pPr>
        <w:spacing w:after="0" w:line="240" w:lineRule="auto"/>
      </w:pPr>
      <w:r>
        <w:separator/>
      </w:r>
    </w:p>
  </w:footnote>
  <w:footnote w:type="continuationSeparator" w:id="0">
    <w:p w14:paraId="63207ACF" w14:textId="77777777" w:rsidR="004D5432" w:rsidRDefault="004D5432" w:rsidP="002461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5E5139" w14:textId="178DDA35" w:rsidR="005C3657" w:rsidRDefault="005C3657">
    <w:pPr>
      <w:pStyle w:val="Header"/>
    </w:pPr>
    <w:r>
      <w:rPr>
        <w:noProof/>
      </w:rPr>
      <w:pict w14:anchorId="3F3962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97.8pt;height:112.7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A8C6EC" w14:textId="67A0AFC0" w:rsidR="005C3657" w:rsidRDefault="005C3657">
    <w:pPr>
      <w:pStyle w:val="Header"/>
    </w:pPr>
    <w:r>
      <w:rPr>
        <w:noProof/>
      </w:rPr>
      <w:pict w14:anchorId="65ED9C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97.8pt;height:112.7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F90774" w14:textId="12321A8A" w:rsidR="005C3657" w:rsidRDefault="005C3657">
    <w:pPr>
      <w:pStyle w:val="Header"/>
    </w:pPr>
    <w:r>
      <w:rPr>
        <w:noProof/>
      </w:rPr>
      <w:pict w14:anchorId="32661B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97.8pt;height:112.7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4B79CB"/>
    <w:multiLevelType w:val="multilevel"/>
    <w:tmpl w:val="5EAC8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95A3841"/>
    <w:multiLevelType w:val="hybridMultilevel"/>
    <w:tmpl w:val="04E2C09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556121BC"/>
    <w:multiLevelType w:val="multilevel"/>
    <w:tmpl w:val="CC9E5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E891A6E"/>
    <w:multiLevelType w:val="multilevel"/>
    <w:tmpl w:val="575487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9DB"/>
    <w:rsid w:val="00010A96"/>
    <w:rsid w:val="00015ACD"/>
    <w:rsid w:val="00026608"/>
    <w:rsid w:val="00057EDA"/>
    <w:rsid w:val="00060120"/>
    <w:rsid w:val="00093946"/>
    <w:rsid w:val="00093AAF"/>
    <w:rsid w:val="000A08A4"/>
    <w:rsid w:val="000A22C0"/>
    <w:rsid w:val="000A344D"/>
    <w:rsid w:val="000C4824"/>
    <w:rsid w:val="000E31BB"/>
    <w:rsid w:val="000E7E3B"/>
    <w:rsid w:val="000F657A"/>
    <w:rsid w:val="000F65FC"/>
    <w:rsid w:val="000F7A10"/>
    <w:rsid w:val="00111792"/>
    <w:rsid w:val="00143569"/>
    <w:rsid w:val="0014408A"/>
    <w:rsid w:val="00151883"/>
    <w:rsid w:val="00155B6C"/>
    <w:rsid w:val="00174841"/>
    <w:rsid w:val="00174858"/>
    <w:rsid w:val="00174F83"/>
    <w:rsid w:val="0019165C"/>
    <w:rsid w:val="001A50A0"/>
    <w:rsid w:val="001B315D"/>
    <w:rsid w:val="001B5826"/>
    <w:rsid w:val="001C3554"/>
    <w:rsid w:val="001E6EF7"/>
    <w:rsid w:val="001F5250"/>
    <w:rsid w:val="00207B86"/>
    <w:rsid w:val="002256ED"/>
    <w:rsid w:val="00232C63"/>
    <w:rsid w:val="00234BB8"/>
    <w:rsid w:val="00236A96"/>
    <w:rsid w:val="00246133"/>
    <w:rsid w:val="002469EE"/>
    <w:rsid w:val="00264620"/>
    <w:rsid w:val="002711BA"/>
    <w:rsid w:val="00296C31"/>
    <w:rsid w:val="002A196B"/>
    <w:rsid w:val="002B4859"/>
    <w:rsid w:val="002E7D8C"/>
    <w:rsid w:val="002F5E27"/>
    <w:rsid w:val="0030005C"/>
    <w:rsid w:val="00303EA7"/>
    <w:rsid w:val="00311F97"/>
    <w:rsid w:val="0031239D"/>
    <w:rsid w:val="00325D52"/>
    <w:rsid w:val="00326A18"/>
    <w:rsid w:val="00332D47"/>
    <w:rsid w:val="003441D2"/>
    <w:rsid w:val="003455C7"/>
    <w:rsid w:val="003469AD"/>
    <w:rsid w:val="003510DE"/>
    <w:rsid w:val="00367D6C"/>
    <w:rsid w:val="0037494E"/>
    <w:rsid w:val="003834F9"/>
    <w:rsid w:val="00383C5F"/>
    <w:rsid w:val="00395CC6"/>
    <w:rsid w:val="00396525"/>
    <w:rsid w:val="003A25B4"/>
    <w:rsid w:val="003B5B00"/>
    <w:rsid w:val="003D11D2"/>
    <w:rsid w:val="003D57A5"/>
    <w:rsid w:val="003D5AF6"/>
    <w:rsid w:val="003E18A3"/>
    <w:rsid w:val="003E4DC7"/>
    <w:rsid w:val="003E7931"/>
    <w:rsid w:val="003F45B3"/>
    <w:rsid w:val="0041419B"/>
    <w:rsid w:val="00422B2C"/>
    <w:rsid w:val="004244BE"/>
    <w:rsid w:val="004250E7"/>
    <w:rsid w:val="0043591E"/>
    <w:rsid w:val="0043686A"/>
    <w:rsid w:val="00454484"/>
    <w:rsid w:val="00476820"/>
    <w:rsid w:val="004857F2"/>
    <w:rsid w:val="004B2B56"/>
    <w:rsid w:val="004C5DB4"/>
    <w:rsid w:val="004D5432"/>
    <w:rsid w:val="004E038D"/>
    <w:rsid w:val="004F65A9"/>
    <w:rsid w:val="00511906"/>
    <w:rsid w:val="00517C36"/>
    <w:rsid w:val="00523598"/>
    <w:rsid w:val="00527E5A"/>
    <w:rsid w:val="00544AEE"/>
    <w:rsid w:val="00550F56"/>
    <w:rsid w:val="00552E60"/>
    <w:rsid w:val="00566506"/>
    <w:rsid w:val="005761D9"/>
    <w:rsid w:val="00593640"/>
    <w:rsid w:val="005C3657"/>
    <w:rsid w:val="005D200B"/>
    <w:rsid w:val="005D3E03"/>
    <w:rsid w:val="005E2758"/>
    <w:rsid w:val="00601F64"/>
    <w:rsid w:val="006036D4"/>
    <w:rsid w:val="00620B22"/>
    <w:rsid w:val="00625C4A"/>
    <w:rsid w:val="0062642D"/>
    <w:rsid w:val="00627831"/>
    <w:rsid w:val="006327D9"/>
    <w:rsid w:val="00645C46"/>
    <w:rsid w:val="00651B2B"/>
    <w:rsid w:val="006959F4"/>
    <w:rsid w:val="00697B09"/>
    <w:rsid w:val="006C7846"/>
    <w:rsid w:val="006E1DF1"/>
    <w:rsid w:val="006E2204"/>
    <w:rsid w:val="006F3804"/>
    <w:rsid w:val="0070514F"/>
    <w:rsid w:val="00706B8D"/>
    <w:rsid w:val="00726AA6"/>
    <w:rsid w:val="007322EA"/>
    <w:rsid w:val="0074085C"/>
    <w:rsid w:val="00744E7B"/>
    <w:rsid w:val="0075155A"/>
    <w:rsid w:val="00760971"/>
    <w:rsid w:val="00761318"/>
    <w:rsid w:val="007629E5"/>
    <w:rsid w:val="0076667F"/>
    <w:rsid w:val="007753E6"/>
    <w:rsid w:val="00780610"/>
    <w:rsid w:val="00786A39"/>
    <w:rsid w:val="00786E27"/>
    <w:rsid w:val="00786E91"/>
    <w:rsid w:val="007B0694"/>
    <w:rsid w:val="007E0885"/>
    <w:rsid w:val="007E372D"/>
    <w:rsid w:val="007E3A19"/>
    <w:rsid w:val="007E71CE"/>
    <w:rsid w:val="007E7BA8"/>
    <w:rsid w:val="007F1A7E"/>
    <w:rsid w:val="007F2014"/>
    <w:rsid w:val="0080035C"/>
    <w:rsid w:val="00824DEF"/>
    <w:rsid w:val="00831308"/>
    <w:rsid w:val="0085333B"/>
    <w:rsid w:val="0086678D"/>
    <w:rsid w:val="008700CC"/>
    <w:rsid w:val="008853CA"/>
    <w:rsid w:val="008907A2"/>
    <w:rsid w:val="008930D6"/>
    <w:rsid w:val="008D19DB"/>
    <w:rsid w:val="008D4914"/>
    <w:rsid w:val="008E4AC1"/>
    <w:rsid w:val="008E501F"/>
    <w:rsid w:val="008E5180"/>
    <w:rsid w:val="008E53A3"/>
    <w:rsid w:val="008F054F"/>
    <w:rsid w:val="008F5610"/>
    <w:rsid w:val="009036F3"/>
    <w:rsid w:val="009038E8"/>
    <w:rsid w:val="009049B9"/>
    <w:rsid w:val="00906681"/>
    <w:rsid w:val="009071ED"/>
    <w:rsid w:val="00914178"/>
    <w:rsid w:val="00920A80"/>
    <w:rsid w:val="00922B1C"/>
    <w:rsid w:val="009265CC"/>
    <w:rsid w:val="00942AD7"/>
    <w:rsid w:val="00943E70"/>
    <w:rsid w:val="00972B24"/>
    <w:rsid w:val="00972B25"/>
    <w:rsid w:val="009736AD"/>
    <w:rsid w:val="00986C31"/>
    <w:rsid w:val="009A28A1"/>
    <w:rsid w:val="009C17C2"/>
    <w:rsid w:val="009C77D7"/>
    <w:rsid w:val="009D6517"/>
    <w:rsid w:val="009F29BF"/>
    <w:rsid w:val="009F5105"/>
    <w:rsid w:val="00A050D1"/>
    <w:rsid w:val="00A07F41"/>
    <w:rsid w:val="00A102BC"/>
    <w:rsid w:val="00A22D15"/>
    <w:rsid w:val="00A268C0"/>
    <w:rsid w:val="00A5466D"/>
    <w:rsid w:val="00A553B2"/>
    <w:rsid w:val="00A61C7E"/>
    <w:rsid w:val="00A744B2"/>
    <w:rsid w:val="00A86EB4"/>
    <w:rsid w:val="00A959F6"/>
    <w:rsid w:val="00AA523D"/>
    <w:rsid w:val="00AF7664"/>
    <w:rsid w:val="00B0420A"/>
    <w:rsid w:val="00B146F0"/>
    <w:rsid w:val="00B35968"/>
    <w:rsid w:val="00B57B16"/>
    <w:rsid w:val="00B6370F"/>
    <w:rsid w:val="00B63D88"/>
    <w:rsid w:val="00B80012"/>
    <w:rsid w:val="00B81439"/>
    <w:rsid w:val="00B826F2"/>
    <w:rsid w:val="00BA03C1"/>
    <w:rsid w:val="00BA2301"/>
    <w:rsid w:val="00BB035A"/>
    <w:rsid w:val="00BD08DE"/>
    <w:rsid w:val="00BD6404"/>
    <w:rsid w:val="00BD71E3"/>
    <w:rsid w:val="00BE2D31"/>
    <w:rsid w:val="00BE2F01"/>
    <w:rsid w:val="00BE5120"/>
    <w:rsid w:val="00BF3B56"/>
    <w:rsid w:val="00C11EB6"/>
    <w:rsid w:val="00C20140"/>
    <w:rsid w:val="00C21757"/>
    <w:rsid w:val="00C233E7"/>
    <w:rsid w:val="00C30097"/>
    <w:rsid w:val="00C30DD7"/>
    <w:rsid w:val="00C31638"/>
    <w:rsid w:val="00C36FEC"/>
    <w:rsid w:val="00C57429"/>
    <w:rsid w:val="00C60591"/>
    <w:rsid w:val="00C70992"/>
    <w:rsid w:val="00C858BB"/>
    <w:rsid w:val="00C957BD"/>
    <w:rsid w:val="00CA06B1"/>
    <w:rsid w:val="00CA437C"/>
    <w:rsid w:val="00CA6BFA"/>
    <w:rsid w:val="00CD13B5"/>
    <w:rsid w:val="00D054F3"/>
    <w:rsid w:val="00D10F0A"/>
    <w:rsid w:val="00D272A1"/>
    <w:rsid w:val="00D41CCE"/>
    <w:rsid w:val="00D42A7D"/>
    <w:rsid w:val="00D436FC"/>
    <w:rsid w:val="00D444B6"/>
    <w:rsid w:val="00D574A2"/>
    <w:rsid w:val="00D63ABC"/>
    <w:rsid w:val="00D716A4"/>
    <w:rsid w:val="00D8417F"/>
    <w:rsid w:val="00D84F45"/>
    <w:rsid w:val="00D861A8"/>
    <w:rsid w:val="00D9456A"/>
    <w:rsid w:val="00DC139C"/>
    <w:rsid w:val="00DE161E"/>
    <w:rsid w:val="00DE7A88"/>
    <w:rsid w:val="00DF17E2"/>
    <w:rsid w:val="00E11286"/>
    <w:rsid w:val="00E12151"/>
    <w:rsid w:val="00E17C3B"/>
    <w:rsid w:val="00E20C3A"/>
    <w:rsid w:val="00E23FFA"/>
    <w:rsid w:val="00E246E1"/>
    <w:rsid w:val="00E250E4"/>
    <w:rsid w:val="00E2661C"/>
    <w:rsid w:val="00E32316"/>
    <w:rsid w:val="00E368F1"/>
    <w:rsid w:val="00E40636"/>
    <w:rsid w:val="00E415E0"/>
    <w:rsid w:val="00E4201E"/>
    <w:rsid w:val="00E45C99"/>
    <w:rsid w:val="00E618BD"/>
    <w:rsid w:val="00E71140"/>
    <w:rsid w:val="00EA51E7"/>
    <w:rsid w:val="00EA5F85"/>
    <w:rsid w:val="00EA613C"/>
    <w:rsid w:val="00EC0D88"/>
    <w:rsid w:val="00EC6AF7"/>
    <w:rsid w:val="00EE46FD"/>
    <w:rsid w:val="00EF343A"/>
    <w:rsid w:val="00EF6F28"/>
    <w:rsid w:val="00F205E0"/>
    <w:rsid w:val="00F71E27"/>
    <w:rsid w:val="00F7279C"/>
    <w:rsid w:val="00F76A2C"/>
    <w:rsid w:val="00FA46C6"/>
    <w:rsid w:val="00FA79D4"/>
    <w:rsid w:val="00FB4867"/>
    <w:rsid w:val="00FB4C51"/>
    <w:rsid w:val="00FC2187"/>
    <w:rsid w:val="00FC23D8"/>
    <w:rsid w:val="00FD039E"/>
    <w:rsid w:val="00FE79BA"/>
    <w:rsid w:val="00FF106A"/>
    <w:rsid w:val="00FF1366"/>
    <w:rsid w:val="00FF4B9E"/>
    <w:rsid w:val="00FF5F1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2F46D5B"/>
  <w15:chartTrackingRefBased/>
  <w15:docId w15:val="{11EC2124-389D-404E-A414-C62CC3624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4AE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9165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A959F6"/>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paragraph" w:styleId="Heading4">
    <w:name w:val="heading 4"/>
    <w:basedOn w:val="Normal"/>
    <w:link w:val="Heading4Char"/>
    <w:uiPriority w:val="9"/>
    <w:qFormat/>
    <w:rsid w:val="00A959F6"/>
    <w:pPr>
      <w:spacing w:before="100" w:beforeAutospacing="1" w:after="100" w:afterAutospacing="1" w:line="240" w:lineRule="auto"/>
      <w:outlineLvl w:val="3"/>
    </w:pPr>
    <w:rPr>
      <w:rFonts w:ascii="Times New Roman" w:eastAsia="Times New Roman" w:hAnsi="Times New Roman" w:cs="Times New Roman"/>
      <w:b/>
      <w:bCs/>
      <w:sz w:val="24"/>
      <w:szCs w:val="24"/>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959F6"/>
    <w:rPr>
      <w:rFonts w:ascii="Times New Roman" w:eastAsia="Times New Roman" w:hAnsi="Times New Roman" w:cs="Times New Roman"/>
      <w:b/>
      <w:bCs/>
      <w:sz w:val="27"/>
      <w:szCs w:val="27"/>
      <w:lang w:eastAsia="en-IN"/>
    </w:rPr>
  </w:style>
  <w:style w:type="character" w:customStyle="1" w:styleId="Heading4Char">
    <w:name w:val="Heading 4 Char"/>
    <w:basedOn w:val="DefaultParagraphFont"/>
    <w:link w:val="Heading4"/>
    <w:uiPriority w:val="9"/>
    <w:rsid w:val="00A959F6"/>
    <w:rPr>
      <w:rFonts w:ascii="Times New Roman" w:eastAsia="Times New Roman" w:hAnsi="Times New Roman" w:cs="Times New Roman"/>
      <w:b/>
      <w:bCs/>
      <w:sz w:val="24"/>
      <w:szCs w:val="24"/>
      <w:lang w:eastAsia="en-IN"/>
    </w:rPr>
  </w:style>
  <w:style w:type="character" w:styleId="Strong">
    <w:name w:val="Strong"/>
    <w:basedOn w:val="DefaultParagraphFont"/>
    <w:uiPriority w:val="22"/>
    <w:qFormat/>
    <w:rsid w:val="00A959F6"/>
    <w:rPr>
      <w:b/>
      <w:bCs/>
    </w:rPr>
  </w:style>
  <w:style w:type="character" w:styleId="Emphasis">
    <w:name w:val="Emphasis"/>
    <w:basedOn w:val="DefaultParagraphFont"/>
    <w:uiPriority w:val="20"/>
    <w:qFormat/>
    <w:rsid w:val="00A959F6"/>
    <w:rPr>
      <w:i/>
      <w:iCs/>
    </w:rPr>
  </w:style>
  <w:style w:type="paragraph" w:styleId="NormalWeb">
    <w:name w:val="Normal (Web)"/>
    <w:basedOn w:val="Normal"/>
    <w:uiPriority w:val="99"/>
    <w:unhideWhenUsed/>
    <w:rsid w:val="00A959F6"/>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Heading2Char">
    <w:name w:val="Heading 2 Char"/>
    <w:basedOn w:val="DefaultParagraphFont"/>
    <w:link w:val="Heading2"/>
    <w:uiPriority w:val="9"/>
    <w:rsid w:val="0019165C"/>
    <w:rPr>
      <w:rFonts w:asciiTheme="majorHAnsi" w:eastAsiaTheme="majorEastAsia" w:hAnsiTheme="majorHAnsi" w:cstheme="majorBidi"/>
      <w:color w:val="2F5496" w:themeColor="accent1" w:themeShade="BF"/>
      <w:sz w:val="26"/>
      <w:szCs w:val="26"/>
    </w:rPr>
  </w:style>
  <w:style w:type="paragraph" w:customStyle="1" w:styleId="TableParagraph">
    <w:name w:val="Table Paragraph"/>
    <w:basedOn w:val="Normal"/>
    <w:uiPriority w:val="1"/>
    <w:qFormat/>
    <w:rsid w:val="0019165C"/>
    <w:pPr>
      <w:widowControl w:val="0"/>
      <w:autoSpaceDE w:val="0"/>
      <w:autoSpaceDN w:val="0"/>
      <w:spacing w:after="0" w:line="240" w:lineRule="auto"/>
    </w:pPr>
    <w:rPr>
      <w:rFonts w:ascii="Times New Roman" w:eastAsia="Times New Roman" w:hAnsi="Times New Roman" w:cs="Times New Roman"/>
      <w:lang w:val="en-US"/>
    </w:rPr>
  </w:style>
  <w:style w:type="paragraph" w:styleId="BodyText">
    <w:name w:val="Body Text"/>
    <w:basedOn w:val="Normal"/>
    <w:link w:val="BodyTextChar"/>
    <w:uiPriority w:val="1"/>
    <w:qFormat/>
    <w:rsid w:val="00060120"/>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060120"/>
    <w:rPr>
      <w:rFonts w:ascii="Times New Roman" w:eastAsia="Times New Roman" w:hAnsi="Times New Roman" w:cs="Times New Roman"/>
      <w:sz w:val="24"/>
      <w:szCs w:val="24"/>
      <w:lang w:val="en-US"/>
    </w:rPr>
  </w:style>
  <w:style w:type="paragraph" w:styleId="z-TopofForm">
    <w:name w:val="HTML Top of Form"/>
    <w:basedOn w:val="Normal"/>
    <w:next w:val="Normal"/>
    <w:link w:val="z-TopofFormChar"/>
    <w:hidden/>
    <w:uiPriority w:val="99"/>
    <w:semiHidden/>
    <w:unhideWhenUsed/>
    <w:rsid w:val="00FE79BA"/>
    <w:pPr>
      <w:pBdr>
        <w:bottom w:val="single" w:sz="6" w:space="1" w:color="auto"/>
      </w:pBdr>
      <w:spacing w:after="0" w:line="240" w:lineRule="auto"/>
      <w:jc w:val="center"/>
    </w:pPr>
    <w:rPr>
      <w:rFonts w:ascii="Arial" w:eastAsia="Times New Roman" w:hAnsi="Arial" w:cs="Arial"/>
      <w:vanish/>
      <w:sz w:val="16"/>
      <w:szCs w:val="16"/>
      <w:lang w:eastAsia="en-IN"/>
    </w:rPr>
  </w:style>
  <w:style w:type="character" w:customStyle="1" w:styleId="z-TopofFormChar">
    <w:name w:val="z-Top of Form Char"/>
    <w:basedOn w:val="DefaultParagraphFont"/>
    <w:link w:val="z-TopofForm"/>
    <w:uiPriority w:val="99"/>
    <w:semiHidden/>
    <w:rsid w:val="00FE79BA"/>
    <w:rPr>
      <w:rFonts w:ascii="Arial" w:eastAsia="Times New Roman" w:hAnsi="Arial" w:cs="Arial"/>
      <w:vanish/>
      <w:sz w:val="16"/>
      <w:szCs w:val="16"/>
      <w:lang w:eastAsia="en-IN"/>
    </w:rPr>
  </w:style>
  <w:style w:type="paragraph" w:styleId="z-BottomofForm">
    <w:name w:val="HTML Bottom of Form"/>
    <w:basedOn w:val="Normal"/>
    <w:next w:val="Normal"/>
    <w:link w:val="z-BottomofFormChar"/>
    <w:hidden/>
    <w:uiPriority w:val="99"/>
    <w:semiHidden/>
    <w:unhideWhenUsed/>
    <w:rsid w:val="00FE79BA"/>
    <w:pPr>
      <w:pBdr>
        <w:top w:val="single" w:sz="6" w:space="1" w:color="auto"/>
      </w:pBdr>
      <w:spacing w:after="0" w:line="240" w:lineRule="auto"/>
      <w:jc w:val="center"/>
    </w:pPr>
    <w:rPr>
      <w:rFonts w:ascii="Arial" w:eastAsia="Times New Roman" w:hAnsi="Arial" w:cs="Arial"/>
      <w:vanish/>
      <w:sz w:val="16"/>
      <w:szCs w:val="16"/>
      <w:lang w:eastAsia="en-IN"/>
    </w:rPr>
  </w:style>
  <w:style w:type="character" w:customStyle="1" w:styleId="z-BottomofFormChar">
    <w:name w:val="z-Bottom of Form Char"/>
    <w:basedOn w:val="DefaultParagraphFont"/>
    <w:link w:val="z-BottomofForm"/>
    <w:uiPriority w:val="99"/>
    <w:semiHidden/>
    <w:rsid w:val="00FE79BA"/>
    <w:rPr>
      <w:rFonts w:ascii="Arial" w:eastAsia="Times New Roman" w:hAnsi="Arial" w:cs="Arial"/>
      <w:vanish/>
      <w:sz w:val="16"/>
      <w:szCs w:val="16"/>
      <w:lang w:eastAsia="en-IN"/>
    </w:rPr>
  </w:style>
  <w:style w:type="table" w:styleId="TableGrid">
    <w:name w:val="Table Grid"/>
    <w:basedOn w:val="TableNormal"/>
    <w:uiPriority w:val="59"/>
    <w:rsid w:val="00232C63"/>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TFYP bullets,1.1.1_List Paragraph,List_Paragraph,Multilevel para_II,Colorful List - Accent 1 Char,1.1.1_List Paragraph Char,List_Paragraph Char,Multilevel para_II Char,List Paragraph1 Char,List Paragraph Char Char Char Char,b-txt"/>
    <w:basedOn w:val="Normal"/>
    <w:link w:val="ListParagraphChar"/>
    <w:uiPriority w:val="34"/>
    <w:qFormat/>
    <w:rsid w:val="00BE5120"/>
    <w:pPr>
      <w:spacing w:after="200" w:line="276" w:lineRule="auto"/>
      <w:ind w:left="720"/>
      <w:contextualSpacing/>
    </w:pPr>
    <w:rPr>
      <w:lang w:val="en-US"/>
    </w:rPr>
  </w:style>
  <w:style w:type="character" w:customStyle="1" w:styleId="ListParagraphChar">
    <w:name w:val="List Paragraph Char"/>
    <w:aliases w:val="TFYP bullets Char,1.1.1_List Paragraph Char1,List_Paragraph Char1,Multilevel para_II Char1,Colorful List - Accent 1 Char Char,1.1.1_List Paragraph Char Char,List_Paragraph Char Char,Multilevel para_II Char Char,b-txt Char"/>
    <w:basedOn w:val="DefaultParagraphFont"/>
    <w:link w:val="ListParagraph"/>
    <w:uiPriority w:val="34"/>
    <w:rsid w:val="00BE5120"/>
    <w:rPr>
      <w:lang w:val="en-US"/>
    </w:rPr>
  </w:style>
  <w:style w:type="character" w:customStyle="1" w:styleId="Heading1Char">
    <w:name w:val="Heading 1 Char"/>
    <w:basedOn w:val="DefaultParagraphFont"/>
    <w:link w:val="Heading1"/>
    <w:uiPriority w:val="9"/>
    <w:rsid w:val="00544AEE"/>
    <w:rPr>
      <w:rFonts w:asciiTheme="majorHAnsi" w:eastAsiaTheme="majorEastAsia" w:hAnsiTheme="majorHAnsi" w:cstheme="majorBidi"/>
      <w:color w:val="2F5496" w:themeColor="accent1" w:themeShade="BF"/>
      <w:sz w:val="32"/>
      <w:szCs w:val="32"/>
    </w:rPr>
  </w:style>
  <w:style w:type="character" w:customStyle="1" w:styleId="title-text">
    <w:name w:val="title-text"/>
    <w:basedOn w:val="DefaultParagraphFont"/>
    <w:rsid w:val="00544AEE"/>
  </w:style>
  <w:style w:type="character" w:customStyle="1" w:styleId="react-xocs-alternative-link">
    <w:name w:val="react-xocs-alternative-link"/>
    <w:basedOn w:val="DefaultParagraphFont"/>
    <w:rsid w:val="00544AEE"/>
  </w:style>
  <w:style w:type="character" w:customStyle="1" w:styleId="given-name">
    <w:name w:val="given-name"/>
    <w:basedOn w:val="DefaultParagraphFont"/>
    <w:rsid w:val="00544AEE"/>
  </w:style>
  <w:style w:type="character" w:customStyle="1" w:styleId="text">
    <w:name w:val="text"/>
    <w:basedOn w:val="DefaultParagraphFont"/>
    <w:rsid w:val="00544AEE"/>
  </w:style>
  <w:style w:type="character" w:customStyle="1" w:styleId="anchor-text">
    <w:name w:val="anchor-text"/>
    <w:basedOn w:val="DefaultParagraphFont"/>
    <w:rsid w:val="00544AEE"/>
  </w:style>
  <w:style w:type="character" w:styleId="Hyperlink">
    <w:name w:val="Hyperlink"/>
    <w:basedOn w:val="DefaultParagraphFont"/>
    <w:uiPriority w:val="99"/>
    <w:unhideWhenUsed/>
    <w:rsid w:val="00E32316"/>
    <w:rPr>
      <w:color w:val="0000FF"/>
      <w:u w:val="single"/>
    </w:rPr>
  </w:style>
  <w:style w:type="paragraph" w:styleId="Header">
    <w:name w:val="header"/>
    <w:basedOn w:val="Normal"/>
    <w:link w:val="HeaderChar"/>
    <w:uiPriority w:val="99"/>
    <w:unhideWhenUsed/>
    <w:rsid w:val="002461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6133"/>
  </w:style>
  <w:style w:type="paragraph" w:styleId="Footer">
    <w:name w:val="footer"/>
    <w:basedOn w:val="Normal"/>
    <w:link w:val="FooterChar"/>
    <w:uiPriority w:val="99"/>
    <w:unhideWhenUsed/>
    <w:rsid w:val="002461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6133"/>
  </w:style>
  <w:style w:type="character" w:styleId="UnresolvedMention">
    <w:name w:val="Unresolved Mention"/>
    <w:basedOn w:val="DefaultParagraphFont"/>
    <w:uiPriority w:val="99"/>
    <w:semiHidden/>
    <w:unhideWhenUsed/>
    <w:rsid w:val="00234B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410044">
      <w:bodyDiv w:val="1"/>
      <w:marLeft w:val="0"/>
      <w:marRight w:val="0"/>
      <w:marTop w:val="0"/>
      <w:marBottom w:val="0"/>
      <w:divBdr>
        <w:top w:val="none" w:sz="0" w:space="0" w:color="auto"/>
        <w:left w:val="none" w:sz="0" w:space="0" w:color="auto"/>
        <w:bottom w:val="none" w:sz="0" w:space="0" w:color="auto"/>
        <w:right w:val="none" w:sz="0" w:space="0" w:color="auto"/>
      </w:divBdr>
    </w:div>
    <w:div w:id="500856524">
      <w:bodyDiv w:val="1"/>
      <w:marLeft w:val="0"/>
      <w:marRight w:val="0"/>
      <w:marTop w:val="0"/>
      <w:marBottom w:val="0"/>
      <w:divBdr>
        <w:top w:val="none" w:sz="0" w:space="0" w:color="auto"/>
        <w:left w:val="none" w:sz="0" w:space="0" w:color="auto"/>
        <w:bottom w:val="none" w:sz="0" w:space="0" w:color="auto"/>
        <w:right w:val="none" w:sz="0" w:space="0" w:color="auto"/>
      </w:divBdr>
      <w:divsChild>
        <w:div w:id="320741258">
          <w:marLeft w:val="0"/>
          <w:marRight w:val="0"/>
          <w:marTop w:val="0"/>
          <w:marBottom w:val="0"/>
          <w:divBdr>
            <w:top w:val="none" w:sz="0" w:space="0" w:color="auto"/>
            <w:left w:val="none" w:sz="0" w:space="0" w:color="auto"/>
            <w:bottom w:val="none" w:sz="0" w:space="0" w:color="auto"/>
            <w:right w:val="none" w:sz="0" w:space="0" w:color="auto"/>
          </w:divBdr>
          <w:divsChild>
            <w:div w:id="1189610857">
              <w:marLeft w:val="0"/>
              <w:marRight w:val="0"/>
              <w:marTop w:val="0"/>
              <w:marBottom w:val="0"/>
              <w:divBdr>
                <w:top w:val="none" w:sz="0" w:space="0" w:color="auto"/>
                <w:left w:val="none" w:sz="0" w:space="0" w:color="auto"/>
                <w:bottom w:val="none" w:sz="0" w:space="0" w:color="auto"/>
                <w:right w:val="none" w:sz="0" w:space="0" w:color="auto"/>
              </w:divBdr>
              <w:divsChild>
                <w:div w:id="1964069408">
                  <w:marLeft w:val="0"/>
                  <w:marRight w:val="0"/>
                  <w:marTop w:val="0"/>
                  <w:marBottom w:val="0"/>
                  <w:divBdr>
                    <w:top w:val="none" w:sz="0" w:space="0" w:color="auto"/>
                    <w:left w:val="none" w:sz="0" w:space="0" w:color="auto"/>
                    <w:bottom w:val="none" w:sz="0" w:space="0" w:color="auto"/>
                    <w:right w:val="none" w:sz="0" w:space="0" w:color="auto"/>
                  </w:divBdr>
                  <w:divsChild>
                    <w:div w:id="293945315">
                      <w:marLeft w:val="0"/>
                      <w:marRight w:val="0"/>
                      <w:marTop w:val="0"/>
                      <w:marBottom w:val="0"/>
                      <w:divBdr>
                        <w:top w:val="none" w:sz="0" w:space="0" w:color="auto"/>
                        <w:left w:val="none" w:sz="0" w:space="0" w:color="auto"/>
                        <w:bottom w:val="none" w:sz="0" w:space="0" w:color="auto"/>
                        <w:right w:val="none" w:sz="0" w:space="0" w:color="auto"/>
                      </w:divBdr>
                      <w:divsChild>
                        <w:div w:id="1925915684">
                          <w:marLeft w:val="0"/>
                          <w:marRight w:val="0"/>
                          <w:marTop w:val="0"/>
                          <w:marBottom w:val="0"/>
                          <w:divBdr>
                            <w:top w:val="none" w:sz="0" w:space="0" w:color="auto"/>
                            <w:left w:val="none" w:sz="0" w:space="0" w:color="auto"/>
                            <w:bottom w:val="none" w:sz="0" w:space="0" w:color="auto"/>
                            <w:right w:val="none" w:sz="0" w:space="0" w:color="auto"/>
                          </w:divBdr>
                          <w:divsChild>
                            <w:div w:id="693388332">
                              <w:marLeft w:val="0"/>
                              <w:marRight w:val="0"/>
                              <w:marTop w:val="0"/>
                              <w:marBottom w:val="0"/>
                              <w:divBdr>
                                <w:top w:val="none" w:sz="0" w:space="0" w:color="auto"/>
                                <w:left w:val="none" w:sz="0" w:space="0" w:color="auto"/>
                                <w:bottom w:val="none" w:sz="0" w:space="0" w:color="auto"/>
                                <w:right w:val="none" w:sz="0" w:space="0" w:color="auto"/>
                              </w:divBdr>
                              <w:divsChild>
                                <w:div w:id="607128691">
                                  <w:marLeft w:val="0"/>
                                  <w:marRight w:val="0"/>
                                  <w:marTop w:val="0"/>
                                  <w:marBottom w:val="0"/>
                                  <w:divBdr>
                                    <w:top w:val="none" w:sz="0" w:space="0" w:color="auto"/>
                                    <w:left w:val="none" w:sz="0" w:space="0" w:color="auto"/>
                                    <w:bottom w:val="none" w:sz="0" w:space="0" w:color="auto"/>
                                    <w:right w:val="none" w:sz="0" w:space="0" w:color="auto"/>
                                  </w:divBdr>
                                  <w:divsChild>
                                    <w:div w:id="14165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0114987">
          <w:marLeft w:val="0"/>
          <w:marRight w:val="0"/>
          <w:marTop w:val="0"/>
          <w:marBottom w:val="0"/>
          <w:divBdr>
            <w:top w:val="none" w:sz="0" w:space="0" w:color="auto"/>
            <w:left w:val="none" w:sz="0" w:space="0" w:color="auto"/>
            <w:bottom w:val="none" w:sz="0" w:space="0" w:color="auto"/>
            <w:right w:val="none" w:sz="0" w:space="0" w:color="auto"/>
          </w:divBdr>
          <w:divsChild>
            <w:div w:id="934750607">
              <w:marLeft w:val="0"/>
              <w:marRight w:val="0"/>
              <w:marTop w:val="0"/>
              <w:marBottom w:val="0"/>
              <w:divBdr>
                <w:top w:val="none" w:sz="0" w:space="0" w:color="auto"/>
                <w:left w:val="none" w:sz="0" w:space="0" w:color="auto"/>
                <w:bottom w:val="none" w:sz="0" w:space="0" w:color="auto"/>
                <w:right w:val="none" w:sz="0" w:space="0" w:color="auto"/>
              </w:divBdr>
              <w:divsChild>
                <w:div w:id="2007056049">
                  <w:marLeft w:val="0"/>
                  <w:marRight w:val="0"/>
                  <w:marTop w:val="0"/>
                  <w:marBottom w:val="0"/>
                  <w:divBdr>
                    <w:top w:val="none" w:sz="0" w:space="0" w:color="auto"/>
                    <w:left w:val="none" w:sz="0" w:space="0" w:color="auto"/>
                    <w:bottom w:val="none" w:sz="0" w:space="0" w:color="auto"/>
                    <w:right w:val="none" w:sz="0" w:space="0" w:color="auto"/>
                  </w:divBdr>
                  <w:divsChild>
                    <w:div w:id="1673336556">
                      <w:marLeft w:val="0"/>
                      <w:marRight w:val="0"/>
                      <w:marTop w:val="0"/>
                      <w:marBottom w:val="0"/>
                      <w:divBdr>
                        <w:top w:val="none" w:sz="0" w:space="0" w:color="auto"/>
                        <w:left w:val="none" w:sz="0" w:space="0" w:color="auto"/>
                        <w:bottom w:val="none" w:sz="0" w:space="0" w:color="auto"/>
                        <w:right w:val="none" w:sz="0" w:space="0" w:color="auto"/>
                      </w:divBdr>
                      <w:divsChild>
                        <w:div w:id="309142169">
                          <w:marLeft w:val="0"/>
                          <w:marRight w:val="0"/>
                          <w:marTop w:val="0"/>
                          <w:marBottom w:val="0"/>
                          <w:divBdr>
                            <w:top w:val="none" w:sz="0" w:space="0" w:color="auto"/>
                            <w:left w:val="none" w:sz="0" w:space="0" w:color="auto"/>
                            <w:bottom w:val="none" w:sz="0" w:space="0" w:color="auto"/>
                            <w:right w:val="none" w:sz="0" w:space="0" w:color="auto"/>
                          </w:divBdr>
                          <w:divsChild>
                            <w:div w:id="1608267310">
                              <w:marLeft w:val="0"/>
                              <w:marRight w:val="0"/>
                              <w:marTop w:val="0"/>
                              <w:marBottom w:val="0"/>
                              <w:divBdr>
                                <w:top w:val="none" w:sz="0" w:space="0" w:color="auto"/>
                                <w:left w:val="none" w:sz="0" w:space="0" w:color="auto"/>
                                <w:bottom w:val="none" w:sz="0" w:space="0" w:color="auto"/>
                                <w:right w:val="none" w:sz="0" w:space="0" w:color="auto"/>
                              </w:divBdr>
                              <w:divsChild>
                                <w:div w:id="492379984">
                                  <w:marLeft w:val="0"/>
                                  <w:marRight w:val="0"/>
                                  <w:marTop w:val="0"/>
                                  <w:marBottom w:val="0"/>
                                  <w:divBdr>
                                    <w:top w:val="none" w:sz="0" w:space="0" w:color="auto"/>
                                    <w:left w:val="none" w:sz="0" w:space="0" w:color="auto"/>
                                    <w:bottom w:val="none" w:sz="0" w:space="0" w:color="auto"/>
                                    <w:right w:val="none" w:sz="0" w:space="0" w:color="auto"/>
                                  </w:divBdr>
                                  <w:divsChild>
                                    <w:div w:id="2069069006">
                                      <w:marLeft w:val="0"/>
                                      <w:marRight w:val="0"/>
                                      <w:marTop w:val="0"/>
                                      <w:marBottom w:val="0"/>
                                      <w:divBdr>
                                        <w:top w:val="none" w:sz="0" w:space="0" w:color="auto"/>
                                        <w:left w:val="none" w:sz="0" w:space="0" w:color="auto"/>
                                        <w:bottom w:val="none" w:sz="0" w:space="0" w:color="auto"/>
                                        <w:right w:val="none" w:sz="0" w:space="0" w:color="auto"/>
                                      </w:divBdr>
                                      <w:divsChild>
                                        <w:div w:id="200258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9193686">
      <w:bodyDiv w:val="1"/>
      <w:marLeft w:val="0"/>
      <w:marRight w:val="0"/>
      <w:marTop w:val="0"/>
      <w:marBottom w:val="0"/>
      <w:divBdr>
        <w:top w:val="none" w:sz="0" w:space="0" w:color="auto"/>
        <w:left w:val="none" w:sz="0" w:space="0" w:color="auto"/>
        <w:bottom w:val="none" w:sz="0" w:space="0" w:color="auto"/>
        <w:right w:val="none" w:sz="0" w:space="0" w:color="auto"/>
      </w:divBdr>
    </w:div>
    <w:div w:id="596058385">
      <w:bodyDiv w:val="1"/>
      <w:marLeft w:val="0"/>
      <w:marRight w:val="0"/>
      <w:marTop w:val="0"/>
      <w:marBottom w:val="0"/>
      <w:divBdr>
        <w:top w:val="none" w:sz="0" w:space="0" w:color="auto"/>
        <w:left w:val="none" w:sz="0" w:space="0" w:color="auto"/>
        <w:bottom w:val="none" w:sz="0" w:space="0" w:color="auto"/>
        <w:right w:val="none" w:sz="0" w:space="0" w:color="auto"/>
      </w:divBdr>
    </w:div>
    <w:div w:id="631056824">
      <w:bodyDiv w:val="1"/>
      <w:marLeft w:val="0"/>
      <w:marRight w:val="0"/>
      <w:marTop w:val="0"/>
      <w:marBottom w:val="0"/>
      <w:divBdr>
        <w:top w:val="none" w:sz="0" w:space="0" w:color="auto"/>
        <w:left w:val="none" w:sz="0" w:space="0" w:color="auto"/>
        <w:bottom w:val="none" w:sz="0" w:space="0" w:color="auto"/>
        <w:right w:val="none" w:sz="0" w:space="0" w:color="auto"/>
      </w:divBdr>
    </w:div>
    <w:div w:id="844978910">
      <w:bodyDiv w:val="1"/>
      <w:marLeft w:val="0"/>
      <w:marRight w:val="0"/>
      <w:marTop w:val="0"/>
      <w:marBottom w:val="0"/>
      <w:divBdr>
        <w:top w:val="none" w:sz="0" w:space="0" w:color="auto"/>
        <w:left w:val="none" w:sz="0" w:space="0" w:color="auto"/>
        <w:bottom w:val="none" w:sz="0" w:space="0" w:color="auto"/>
        <w:right w:val="none" w:sz="0" w:space="0" w:color="auto"/>
      </w:divBdr>
    </w:div>
    <w:div w:id="1249971353">
      <w:bodyDiv w:val="1"/>
      <w:marLeft w:val="0"/>
      <w:marRight w:val="0"/>
      <w:marTop w:val="0"/>
      <w:marBottom w:val="0"/>
      <w:divBdr>
        <w:top w:val="none" w:sz="0" w:space="0" w:color="auto"/>
        <w:left w:val="none" w:sz="0" w:space="0" w:color="auto"/>
        <w:bottom w:val="none" w:sz="0" w:space="0" w:color="auto"/>
        <w:right w:val="none" w:sz="0" w:space="0" w:color="auto"/>
      </w:divBdr>
    </w:div>
    <w:div w:id="1283458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56093/ijas.v95i7.150222" TargetMode="Externa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3.xml"/><Relationship Id="rId17" Type="http://schemas.openxmlformats.org/officeDocument/2006/relationships/hyperlink" Target="https://doi.org/10.1016/j.pmpp.2025.102859" TargetMode="External"/><Relationship Id="rId2" Type="http://schemas.openxmlformats.org/officeDocument/2006/relationships/styles" Target="styles.xml"/><Relationship Id="rId16" Type="http://schemas.openxmlformats.org/officeDocument/2006/relationships/hyperlink" Target="https://www.sciencedirect.com/journal/physiological-and-molecular-plant-pathology/vol/140/suppl/C"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sciencedirect.com/journal/physiological-and-molecular-plant-pathology"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SmilE\AppData\Roaming\Microsoft\Excel\New%20Microsoft%20Excel%20Worksheet%20(version%201).xlsb"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SmilE\AppData\Roaming\Microsoft\Excel\New%20Microsoft%20Excel%20Worksheet%20(version%201).xlsb"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cap="all" spc="150" baseline="0">
                <a:solidFill>
                  <a:sysClr val="windowText" lastClr="000000"/>
                </a:solidFill>
                <a:latin typeface="Times New Roman" panose="02020603050405020304" pitchFamily="18" charset="0"/>
                <a:ea typeface="+mn-ea"/>
                <a:cs typeface="Times New Roman" panose="02020603050405020304" pitchFamily="18" charset="0"/>
              </a:defRPr>
            </a:pPr>
            <a:r>
              <a:rPr lang="en-IN" sz="1200" cap="none">
                <a:latin typeface="Times New Roman" panose="02020603050405020304" pitchFamily="18" charset="0"/>
                <a:cs typeface="Times New Roman" panose="02020603050405020304" pitchFamily="18" charset="0"/>
              </a:rPr>
              <a:t>Antagonistic Activityof Bioagents</a:t>
            </a:r>
            <a:endParaRPr lang="en-IN">
              <a:latin typeface="Times New Roman" panose="02020603050405020304" pitchFamily="18" charset="0"/>
              <a:cs typeface="Times New Roman" panose="02020603050405020304" pitchFamily="18" charset="0"/>
            </a:endParaRPr>
          </a:p>
        </c:rich>
      </c:tx>
      <c:overlay val="0"/>
      <c:spPr>
        <a:noFill/>
        <a:ln w="6350">
          <a:solidFill>
            <a:schemeClr val="accent1"/>
          </a:solidFill>
        </a:ln>
        <a:effectLst/>
      </c:spPr>
      <c:txPr>
        <a:bodyPr rot="0" spcFirstLastPara="1" vertOverflow="ellipsis" vert="horz" wrap="square" anchor="ctr" anchorCtr="1"/>
        <a:lstStyle/>
        <a:p>
          <a:pPr>
            <a:defRPr sz="1800" b="1" i="0" u="none" strike="noStrike" kern="1200" cap="all" spc="15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view3D>
      <c:rotX val="10"/>
      <c:rotY val="0"/>
      <c:depthPercent val="100"/>
      <c:rAngAx val="0"/>
    </c:view3D>
    <c:floor>
      <c:thickness val="0"/>
      <c:spPr>
        <a:solidFill>
          <a:schemeClr val="lt1"/>
        </a:solid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6.165128872667254E-2"/>
          <c:y val="0.24829780729043746"/>
          <c:w val="0.89080684201346805"/>
          <c:h val="0.50189019288120329"/>
        </c:manualLayout>
      </c:layout>
      <c:bar3DChart>
        <c:barDir val="col"/>
        <c:grouping val="clustered"/>
        <c:varyColors val="0"/>
        <c:ser>
          <c:idx val="0"/>
          <c:order val="0"/>
          <c:tx>
            <c:strRef>
              <c:f>Sheet3!$F$8</c:f>
              <c:strCache>
                <c:ptCount val="1"/>
                <c:pt idx="0">
                  <c:v>Endophytic Bacteria 1</c:v>
                </c:pt>
              </c:strCache>
            </c:strRef>
          </c:tx>
          <c:spPr>
            <a:pattFill prst="ltDnDiag">
              <a:fgClr>
                <a:schemeClr val="accent1"/>
              </a:fgClr>
              <a:bgClr>
                <a:schemeClr val="accent1">
                  <a:lumMod val="20000"/>
                  <a:lumOff val="80000"/>
                </a:schemeClr>
              </a:bgClr>
            </a:pattFill>
            <a:ln>
              <a:solidFill>
                <a:schemeClr val="accent1"/>
              </a:solidFill>
            </a:ln>
            <a:effectLst/>
            <a:sp3d>
              <a:contourClr>
                <a:schemeClr val="accent1"/>
              </a:contourClr>
            </a:sp3d>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Sheet3!$G$5:$H$7</c:f>
              <c:multiLvlStrCache>
                <c:ptCount val="2"/>
                <c:lvl>
                  <c:pt idx="0">
                    <c:v>S.rolfsii</c:v>
                  </c:pt>
                  <c:pt idx="1">
                    <c:v>A.niger</c:v>
                  </c:pt>
                </c:lvl>
                <c:lvl>
                  <c:pt idx="0">
                    <c:v>(%)</c:v>
                  </c:pt>
                </c:lvl>
                <c:lvl>
                  <c:pt idx="0">
                    <c:v>Per cent inhibition over control</c:v>
                  </c:pt>
                </c:lvl>
              </c:multiLvlStrCache>
            </c:multiLvlStrRef>
          </c:cat>
          <c:val>
            <c:numRef>
              <c:f>Sheet3!$G$8:$H$8</c:f>
              <c:numCache>
                <c:formatCode>General</c:formatCode>
                <c:ptCount val="2"/>
                <c:pt idx="0">
                  <c:v>85.5</c:v>
                </c:pt>
                <c:pt idx="1">
                  <c:v>74.25</c:v>
                </c:pt>
              </c:numCache>
            </c:numRef>
          </c:val>
          <c:extLst>
            <c:ext xmlns:c16="http://schemas.microsoft.com/office/drawing/2014/chart" uri="{C3380CC4-5D6E-409C-BE32-E72D297353CC}">
              <c16:uniqueId val="{00000000-C5E4-401B-84F3-20C23B71C271}"/>
            </c:ext>
          </c:extLst>
        </c:ser>
        <c:ser>
          <c:idx val="1"/>
          <c:order val="1"/>
          <c:tx>
            <c:strRef>
              <c:f>Sheet3!$F$9</c:f>
              <c:strCache>
                <c:ptCount val="1"/>
                <c:pt idx="0">
                  <c:v>Endophytic Bacteria 2</c:v>
                </c:pt>
              </c:strCache>
            </c:strRef>
          </c:tx>
          <c:spPr>
            <a:pattFill prst="ltDnDiag">
              <a:fgClr>
                <a:schemeClr val="accent2"/>
              </a:fgClr>
              <a:bgClr>
                <a:schemeClr val="accent2">
                  <a:lumMod val="20000"/>
                  <a:lumOff val="80000"/>
                </a:schemeClr>
              </a:bgClr>
            </a:pattFill>
            <a:ln>
              <a:solidFill>
                <a:schemeClr val="accent2"/>
              </a:solidFill>
            </a:ln>
            <a:effectLst/>
            <a:sp3d>
              <a:contourClr>
                <a:schemeClr val="accent2"/>
              </a:contourClr>
            </a:sp3d>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Sheet3!$G$5:$H$7</c:f>
              <c:multiLvlStrCache>
                <c:ptCount val="2"/>
                <c:lvl>
                  <c:pt idx="0">
                    <c:v>S.rolfsii</c:v>
                  </c:pt>
                  <c:pt idx="1">
                    <c:v>A.niger</c:v>
                  </c:pt>
                </c:lvl>
                <c:lvl>
                  <c:pt idx="0">
                    <c:v>(%)</c:v>
                  </c:pt>
                </c:lvl>
                <c:lvl>
                  <c:pt idx="0">
                    <c:v>Per cent inhibition over control</c:v>
                  </c:pt>
                </c:lvl>
              </c:multiLvlStrCache>
            </c:multiLvlStrRef>
          </c:cat>
          <c:val>
            <c:numRef>
              <c:f>Sheet3!$G$9:$H$9</c:f>
              <c:numCache>
                <c:formatCode>General</c:formatCode>
                <c:ptCount val="2"/>
                <c:pt idx="0">
                  <c:v>71.25</c:v>
                </c:pt>
                <c:pt idx="1">
                  <c:v>60.75</c:v>
                </c:pt>
              </c:numCache>
            </c:numRef>
          </c:val>
          <c:extLst>
            <c:ext xmlns:c16="http://schemas.microsoft.com/office/drawing/2014/chart" uri="{C3380CC4-5D6E-409C-BE32-E72D297353CC}">
              <c16:uniqueId val="{00000001-C5E4-401B-84F3-20C23B71C271}"/>
            </c:ext>
          </c:extLst>
        </c:ser>
        <c:ser>
          <c:idx val="2"/>
          <c:order val="2"/>
          <c:tx>
            <c:strRef>
              <c:f>Sheet3!$F$10</c:f>
              <c:strCache>
                <c:ptCount val="1"/>
                <c:pt idx="0">
                  <c:v>Endophytic Bacteria 3</c:v>
                </c:pt>
              </c:strCache>
            </c:strRef>
          </c:tx>
          <c:spPr>
            <a:pattFill prst="ltDnDiag">
              <a:fgClr>
                <a:schemeClr val="accent3"/>
              </a:fgClr>
              <a:bgClr>
                <a:schemeClr val="accent3">
                  <a:lumMod val="20000"/>
                  <a:lumOff val="80000"/>
                </a:schemeClr>
              </a:bgClr>
            </a:pattFill>
            <a:ln>
              <a:solidFill>
                <a:schemeClr val="accent3"/>
              </a:solidFill>
            </a:ln>
            <a:effectLst/>
            <a:sp3d>
              <a:contourClr>
                <a:schemeClr val="accent3"/>
              </a:contourClr>
            </a:sp3d>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Sheet3!$G$5:$H$7</c:f>
              <c:multiLvlStrCache>
                <c:ptCount val="2"/>
                <c:lvl>
                  <c:pt idx="0">
                    <c:v>S.rolfsii</c:v>
                  </c:pt>
                  <c:pt idx="1">
                    <c:v>A.niger</c:v>
                  </c:pt>
                </c:lvl>
                <c:lvl>
                  <c:pt idx="0">
                    <c:v>(%)</c:v>
                  </c:pt>
                </c:lvl>
                <c:lvl>
                  <c:pt idx="0">
                    <c:v>Per cent inhibition over control</c:v>
                  </c:pt>
                </c:lvl>
              </c:multiLvlStrCache>
            </c:multiLvlStrRef>
          </c:cat>
          <c:val>
            <c:numRef>
              <c:f>Sheet3!$G$10:$H$10</c:f>
              <c:numCache>
                <c:formatCode>General</c:formatCode>
                <c:ptCount val="2"/>
                <c:pt idx="0">
                  <c:v>90.5</c:v>
                </c:pt>
                <c:pt idx="1">
                  <c:v>80</c:v>
                </c:pt>
              </c:numCache>
            </c:numRef>
          </c:val>
          <c:extLst>
            <c:ext xmlns:c16="http://schemas.microsoft.com/office/drawing/2014/chart" uri="{C3380CC4-5D6E-409C-BE32-E72D297353CC}">
              <c16:uniqueId val="{00000002-C5E4-401B-84F3-20C23B71C271}"/>
            </c:ext>
          </c:extLst>
        </c:ser>
        <c:ser>
          <c:idx val="3"/>
          <c:order val="3"/>
          <c:tx>
            <c:strRef>
              <c:f>Sheet3!$F$11</c:f>
              <c:strCache>
                <c:ptCount val="1"/>
                <c:pt idx="0">
                  <c:v>Endophytic Bacteria 4</c:v>
                </c:pt>
              </c:strCache>
            </c:strRef>
          </c:tx>
          <c:spPr>
            <a:pattFill prst="ltDnDiag">
              <a:fgClr>
                <a:schemeClr val="accent4"/>
              </a:fgClr>
              <a:bgClr>
                <a:schemeClr val="accent4">
                  <a:lumMod val="20000"/>
                  <a:lumOff val="80000"/>
                </a:schemeClr>
              </a:bgClr>
            </a:pattFill>
            <a:ln>
              <a:solidFill>
                <a:schemeClr val="accent4"/>
              </a:solidFill>
            </a:ln>
            <a:effectLst/>
            <a:sp3d>
              <a:contourClr>
                <a:schemeClr val="accent4"/>
              </a:contourClr>
            </a:sp3d>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Sheet3!$G$5:$H$7</c:f>
              <c:multiLvlStrCache>
                <c:ptCount val="2"/>
                <c:lvl>
                  <c:pt idx="0">
                    <c:v>S.rolfsii</c:v>
                  </c:pt>
                  <c:pt idx="1">
                    <c:v>A.niger</c:v>
                  </c:pt>
                </c:lvl>
                <c:lvl>
                  <c:pt idx="0">
                    <c:v>(%)</c:v>
                  </c:pt>
                </c:lvl>
                <c:lvl>
                  <c:pt idx="0">
                    <c:v>Per cent inhibition over control</c:v>
                  </c:pt>
                </c:lvl>
              </c:multiLvlStrCache>
            </c:multiLvlStrRef>
          </c:cat>
          <c:val>
            <c:numRef>
              <c:f>Sheet3!$G$11:$H$11</c:f>
              <c:numCache>
                <c:formatCode>General</c:formatCode>
                <c:ptCount val="2"/>
                <c:pt idx="0">
                  <c:v>70.75</c:v>
                </c:pt>
                <c:pt idx="1">
                  <c:v>71.5</c:v>
                </c:pt>
              </c:numCache>
            </c:numRef>
          </c:val>
          <c:extLst>
            <c:ext xmlns:c16="http://schemas.microsoft.com/office/drawing/2014/chart" uri="{C3380CC4-5D6E-409C-BE32-E72D297353CC}">
              <c16:uniqueId val="{00000003-C5E4-401B-84F3-20C23B71C271}"/>
            </c:ext>
          </c:extLst>
        </c:ser>
        <c:ser>
          <c:idx val="4"/>
          <c:order val="4"/>
          <c:tx>
            <c:strRef>
              <c:f>Sheet3!$F$12</c:f>
              <c:strCache>
                <c:ptCount val="1"/>
                <c:pt idx="0">
                  <c:v>Endophytic Bacteria 5</c:v>
                </c:pt>
              </c:strCache>
            </c:strRef>
          </c:tx>
          <c:spPr>
            <a:pattFill prst="ltDnDiag">
              <a:fgClr>
                <a:schemeClr val="accent5"/>
              </a:fgClr>
              <a:bgClr>
                <a:schemeClr val="accent5">
                  <a:lumMod val="20000"/>
                  <a:lumOff val="80000"/>
                </a:schemeClr>
              </a:bgClr>
            </a:pattFill>
            <a:ln>
              <a:solidFill>
                <a:schemeClr val="accent5"/>
              </a:solidFill>
            </a:ln>
            <a:effectLst/>
            <a:sp3d>
              <a:contourClr>
                <a:schemeClr val="accent5"/>
              </a:contourClr>
            </a:sp3d>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Sheet3!$G$5:$H$7</c:f>
              <c:multiLvlStrCache>
                <c:ptCount val="2"/>
                <c:lvl>
                  <c:pt idx="0">
                    <c:v>S.rolfsii</c:v>
                  </c:pt>
                  <c:pt idx="1">
                    <c:v>A.niger</c:v>
                  </c:pt>
                </c:lvl>
                <c:lvl>
                  <c:pt idx="0">
                    <c:v>(%)</c:v>
                  </c:pt>
                </c:lvl>
                <c:lvl>
                  <c:pt idx="0">
                    <c:v>Per cent inhibition over control</c:v>
                  </c:pt>
                </c:lvl>
              </c:multiLvlStrCache>
            </c:multiLvlStrRef>
          </c:cat>
          <c:val>
            <c:numRef>
              <c:f>Sheet3!$G$12:$H$12</c:f>
              <c:numCache>
                <c:formatCode>General</c:formatCode>
                <c:ptCount val="2"/>
                <c:pt idx="0">
                  <c:v>74.5</c:v>
                </c:pt>
                <c:pt idx="1">
                  <c:v>63.25</c:v>
                </c:pt>
              </c:numCache>
            </c:numRef>
          </c:val>
          <c:extLst>
            <c:ext xmlns:c16="http://schemas.microsoft.com/office/drawing/2014/chart" uri="{C3380CC4-5D6E-409C-BE32-E72D297353CC}">
              <c16:uniqueId val="{00000004-C5E4-401B-84F3-20C23B71C271}"/>
            </c:ext>
          </c:extLst>
        </c:ser>
        <c:ser>
          <c:idx val="5"/>
          <c:order val="5"/>
          <c:tx>
            <c:strRef>
              <c:f>Sheet3!$F$13</c:f>
              <c:strCache>
                <c:ptCount val="1"/>
                <c:pt idx="0">
                  <c:v>Endophytic Bacteria 6</c:v>
                </c:pt>
              </c:strCache>
            </c:strRef>
          </c:tx>
          <c:spPr>
            <a:pattFill prst="ltDnDiag">
              <a:fgClr>
                <a:schemeClr val="accent6"/>
              </a:fgClr>
              <a:bgClr>
                <a:schemeClr val="accent6">
                  <a:lumMod val="20000"/>
                  <a:lumOff val="80000"/>
                </a:schemeClr>
              </a:bgClr>
            </a:pattFill>
            <a:ln>
              <a:solidFill>
                <a:schemeClr val="accent6"/>
              </a:solidFill>
            </a:ln>
            <a:effectLst/>
            <a:sp3d>
              <a:contourClr>
                <a:schemeClr val="accent6"/>
              </a:contourClr>
            </a:sp3d>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Sheet3!$G$5:$H$7</c:f>
              <c:multiLvlStrCache>
                <c:ptCount val="2"/>
                <c:lvl>
                  <c:pt idx="0">
                    <c:v>S.rolfsii</c:v>
                  </c:pt>
                  <c:pt idx="1">
                    <c:v>A.niger</c:v>
                  </c:pt>
                </c:lvl>
                <c:lvl>
                  <c:pt idx="0">
                    <c:v>(%)</c:v>
                  </c:pt>
                </c:lvl>
                <c:lvl>
                  <c:pt idx="0">
                    <c:v>Per cent inhibition over control</c:v>
                  </c:pt>
                </c:lvl>
              </c:multiLvlStrCache>
            </c:multiLvlStrRef>
          </c:cat>
          <c:val>
            <c:numRef>
              <c:f>Sheet3!$G$13:$H$13</c:f>
              <c:numCache>
                <c:formatCode>General</c:formatCode>
                <c:ptCount val="2"/>
                <c:pt idx="0">
                  <c:v>65.25</c:v>
                </c:pt>
                <c:pt idx="1">
                  <c:v>68.5</c:v>
                </c:pt>
              </c:numCache>
            </c:numRef>
          </c:val>
          <c:extLst>
            <c:ext xmlns:c16="http://schemas.microsoft.com/office/drawing/2014/chart" uri="{C3380CC4-5D6E-409C-BE32-E72D297353CC}">
              <c16:uniqueId val="{00000005-C5E4-401B-84F3-20C23B71C271}"/>
            </c:ext>
          </c:extLst>
        </c:ser>
        <c:ser>
          <c:idx val="6"/>
          <c:order val="6"/>
          <c:tx>
            <c:strRef>
              <c:f>Sheet3!$F$14</c:f>
              <c:strCache>
                <c:ptCount val="1"/>
                <c:pt idx="0">
                  <c:v>Endophytic Bacteria 7</c:v>
                </c:pt>
              </c:strCache>
            </c:strRef>
          </c:tx>
          <c:spPr>
            <a:pattFill prst="ltDnDiag">
              <a:fgClr>
                <a:schemeClr val="accent1">
                  <a:lumMod val="60000"/>
                </a:schemeClr>
              </a:fgClr>
              <a:bgClr>
                <a:schemeClr val="accent1">
                  <a:lumMod val="60000"/>
                  <a:lumMod val="20000"/>
                  <a:lumOff val="80000"/>
                </a:schemeClr>
              </a:bgClr>
            </a:pattFill>
            <a:ln>
              <a:solidFill>
                <a:schemeClr val="accent1">
                  <a:lumMod val="60000"/>
                </a:schemeClr>
              </a:solidFill>
            </a:ln>
            <a:effectLst/>
            <a:sp3d>
              <a:contourClr>
                <a:schemeClr val="accent1">
                  <a:lumMod val="60000"/>
                </a:schemeClr>
              </a:contourClr>
            </a:sp3d>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Sheet3!$G$5:$H$7</c:f>
              <c:multiLvlStrCache>
                <c:ptCount val="2"/>
                <c:lvl>
                  <c:pt idx="0">
                    <c:v>S.rolfsii</c:v>
                  </c:pt>
                  <c:pt idx="1">
                    <c:v>A.niger</c:v>
                  </c:pt>
                </c:lvl>
                <c:lvl>
                  <c:pt idx="0">
                    <c:v>(%)</c:v>
                  </c:pt>
                </c:lvl>
                <c:lvl>
                  <c:pt idx="0">
                    <c:v>Per cent inhibition over control</c:v>
                  </c:pt>
                </c:lvl>
              </c:multiLvlStrCache>
            </c:multiLvlStrRef>
          </c:cat>
          <c:val>
            <c:numRef>
              <c:f>Sheet3!$G$14:$H$14</c:f>
              <c:numCache>
                <c:formatCode>General</c:formatCode>
                <c:ptCount val="2"/>
                <c:pt idx="0">
                  <c:v>68.5</c:v>
                </c:pt>
                <c:pt idx="1">
                  <c:v>65.25</c:v>
                </c:pt>
              </c:numCache>
            </c:numRef>
          </c:val>
          <c:extLst>
            <c:ext xmlns:c16="http://schemas.microsoft.com/office/drawing/2014/chart" uri="{C3380CC4-5D6E-409C-BE32-E72D297353CC}">
              <c16:uniqueId val="{00000006-C5E4-401B-84F3-20C23B71C271}"/>
            </c:ext>
          </c:extLst>
        </c:ser>
        <c:dLbls>
          <c:showLegendKey val="0"/>
          <c:showVal val="1"/>
          <c:showCatName val="0"/>
          <c:showSerName val="0"/>
          <c:showPercent val="0"/>
          <c:showBubbleSize val="0"/>
        </c:dLbls>
        <c:gapWidth val="160"/>
        <c:gapDepth val="0"/>
        <c:shape val="box"/>
        <c:axId val="1970886784"/>
        <c:axId val="1966057232"/>
        <c:axId val="0"/>
      </c:bar3DChart>
      <c:catAx>
        <c:axId val="197088678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966057232"/>
        <c:crosses val="autoZero"/>
        <c:auto val="1"/>
        <c:lblAlgn val="ctr"/>
        <c:lblOffset val="100"/>
        <c:noMultiLvlLbl val="0"/>
      </c:catAx>
      <c:valAx>
        <c:axId val="1966057232"/>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970886784"/>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rgbClr val="C00000"/>
      </a:solidFill>
      <a:round/>
    </a:ln>
    <a:effectLst/>
  </c:spPr>
  <c:txPr>
    <a:bodyPr/>
    <a:lstStyle/>
    <a:p>
      <a:pPr>
        <a:defRPr>
          <a:solidFill>
            <a:sysClr val="windowText" lastClr="000000"/>
          </a:solidFill>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i="1"/>
              <a:t>S.rolfsii</a:t>
            </a:r>
            <a:r>
              <a:rPr lang="en-IN"/>
              <a:t> and </a:t>
            </a:r>
            <a:r>
              <a:rPr lang="en-IN" i="1"/>
              <a:t>A.niger</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Sheet4!$F$5</c:f>
              <c:strCache>
                <c:ptCount val="1"/>
                <c:pt idx="0">
                  <c:v>Per cent emergence (%)</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Sheet4!$E$6:$E$13</c:f>
              <c:strCache>
                <c:ptCount val="8"/>
                <c:pt idx="1">
                  <c:v>Seed Treatment @ 10g/kg seed (Bacillus sp.)</c:v>
                </c:pt>
                <c:pt idx="2">
                  <c:v>Seed Treatment@ 10g/kg seed  (Pseudomonas sp.)</c:v>
                </c:pt>
                <c:pt idx="3">
                  <c:v>Soil Application@ 10g/kg seed (Bacillus sp.)</c:v>
                </c:pt>
                <c:pt idx="4">
                  <c:v>Soil Application@ 10g/kg seed (Pseudomonas sp.)</c:v>
                </c:pt>
                <c:pt idx="5">
                  <c:v>Seed Treatment @ 5g/kg seed + Soil Application @ 5g/kg soil (Bacillus sp.)</c:v>
                </c:pt>
                <c:pt idx="6">
                  <c:v>Seed Treatment @ 5g/kg seed + Soil Application @ 5g/kg soil (Pseudomonas sp.)</c:v>
                </c:pt>
                <c:pt idx="7">
                  <c:v>  Pathogen control</c:v>
                </c:pt>
              </c:strCache>
            </c:strRef>
          </c:cat>
          <c:val>
            <c:numRef>
              <c:f>Sheet4!$F$6:$F$13</c:f>
              <c:numCache>
                <c:formatCode>General</c:formatCode>
                <c:ptCount val="8"/>
                <c:pt idx="0">
                  <c:v>0</c:v>
                </c:pt>
                <c:pt idx="1">
                  <c:v>68.5</c:v>
                </c:pt>
                <c:pt idx="2">
                  <c:v>60.17</c:v>
                </c:pt>
                <c:pt idx="3">
                  <c:v>55.67</c:v>
                </c:pt>
                <c:pt idx="4">
                  <c:v>53.83</c:v>
                </c:pt>
                <c:pt idx="5">
                  <c:v>65.83</c:v>
                </c:pt>
                <c:pt idx="6">
                  <c:v>51.5</c:v>
                </c:pt>
                <c:pt idx="7">
                  <c:v>31.17</c:v>
                </c:pt>
              </c:numCache>
            </c:numRef>
          </c:val>
          <c:smooth val="0"/>
          <c:extLst>
            <c:ext xmlns:c16="http://schemas.microsoft.com/office/drawing/2014/chart" uri="{C3380CC4-5D6E-409C-BE32-E72D297353CC}">
              <c16:uniqueId val="{00000000-C362-4888-9944-FF0F0F774C9D}"/>
            </c:ext>
          </c:extLst>
        </c:ser>
        <c:ser>
          <c:idx val="1"/>
          <c:order val="1"/>
          <c:tx>
            <c:strRef>
              <c:f>Sheet4!$G$5</c:f>
              <c:strCache>
                <c:ptCount val="1"/>
                <c:pt idx="0">
                  <c:v>Per cent Seedling mortality(%)</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Sheet4!$E$6:$E$13</c:f>
              <c:strCache>
                <c:ptCount val="8"/>
                <c:pt idx="1">
                  <c:v>Seed Treatment @ 10g/kg seed (Bacillus sp.)</c:v>
                </c:pt>
                <c:pt idx="2">
                  <c:v>Seed Treatment@ 10g/kg seed  (Pseudomonas sp.)</c:v>
                </c:pt>
                <c:pt idx="3">
                  <c:v>Soil Application@ 10g/kg seed (Bacillus sp.)</c:v>
                </c:pt>
                <c:pt idx="4">
                  <c:v>Soil Application@ 10g/kg seed (Pseudomonas sp.)</c:v>
                </c:pt>
                <c:pt idx="5">
                  <c:v>Seed Treatment @ 5g/kg seed + Soil Application @ 5g/kg soil (Bacillus sp.)</c:v>
                </c:pt>
                <c:pt idx="6">
                  <c:v>Seed Treatment @ 5g/kg seed + Soil Application @ 5g/kg soil (Pseudomonas sp.)</c:v>
                </c:pt>
                <c:pt idx="7">
                  <c:v>  Pathogen control</c:v>
                </c:pt>
              </c:strCache>
            </c:strRef>
          </c:cat>
          <c:val>
            <c:numRef>
              <c:f>Sheet4!$G$6:$G$13</c:f>
              <c:numCache>
                <c:formatCode>General</c:formatCode>
                <c:ptCount val="8"/>
                <c:pt idx="1">
                  <c:v>22.67</c:v>
                </c:pt>
                <c:pt idx="2">
                  <c:v>26.67</c:v>
                </c:pt>
                <c:pt idx="3">
                  <c:v>30</c:v>
                </c:pt>
                <c:pt idx="4">
                  <c:v>34.17</c:v>
                </c:pt>
                <c:pt idx="5">
                  <c:v>26.5</c:v>
                </c:pt>
                <c:pt idx="6">
                  <c:v>35.17</c:v>
                </c:pt>
                <c:pt idx="7">
                  <c:v>53.17</c:v>
                </c:pt>
              </c:numCache>
            </c:numRef>
          </c:val>
          <c:smooth val="0"/>
          <c:extLst>
            <c:ext xmlns:c16="http://schemas.microsoft.com/office/drawing/2014/chart" uri="{C3380CC4-5D6E-409C-BE32-E72D297353CC}">
              <c16:uniqueId val="{00000001-C362-4888-9944-FF0F0F774C9D}"/>
            </c:ext>
          </c:extLst>
        </c:ser>
        <c:ser>
          <c:idx val="2"/>
          <c:order val="2"/>
          <c:tx>
            <c:strRef>
              <c:f>Sheet4!$H$5</c:f>
              <c:strCache>
                <c:ptCount val="1"/>
                <c:pt idx="0">
                  <c:v>Per cent emergence (%)</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Sheet4!$E$6:$E$13</c:f>
              <c:strCache>
                <c:ptCount val="8"/>
                <c:pt idx="1">
                  <c:v>Seed Treatment @ 10g/kg seed (Bacillus sp.)</c:v>
                </c:pt>
                <c:pt idx="2">
                  <c:v>Seed Treatment@ 10g/kg seed  (Pseudomonas sp.)</c:v>
                </c:pt>
                <c:pt idx="3">
                  <c:v>Soil Application@ 10g/kg seed (Bacillus sp.)</c:v>
                </c:pt>
                <c:pt idx="4">
                  <c:v>Soil Application@ 10g/kg seed (Pseudomonas sp.)</c:v>
                </c:pt>
                <c:pt idx="5">
                  <c:v>Seed Treatment @ 5g/kg seed + Soil Application @ 5g/kg soil (Bacillus sp.)</c:v>
                </c:pt>
                <c:pt idx="6">
                  <c:v>Seed Treatment @ 5g/kg seed + Soil Application @ 5g/kg soil (Pseudomonas sp.)</c:v>
                </c:pt>
                <c:pt idx="7">
                  <c:v>  Pathogen control</c:v>
                </c:pt>
              </c:strCache>
            </c:strRef>
          </c:cat>
          <c:val>
            <c:numRef>
              <c:f>Sheet4!$H$6:$H$13</c:f>
              <c:numCache>
                <c:formatCode>General</c:formatCode>
                <c:ptCount val="8"/>
                <c:pt idx="0">
                  <c:v>0</c:v>
                </c:pt>
                <c:pt idx="1">
                  <c:v>65.5</c:v>
                </c:pt>
                <c:pt idx="2">
                  <c:v>55.17</c:v>
                </c:pt>
                <c:pt idx="3">
                  <c:v>58</c:v>
                </c:pt>
                <c:pt idx="4">
                  <c:v>53.5</c:v>
                </c:pt>
                <c:pt idx="5">
                  <c:v>66.5</c:v>
                </c:pt>
                <c:pt idx="6">
                  <c:v>50.83</c:v>
                </c:pt>
                <c:pt idx="7">
                  <c:v>29.67</c:v>
                </c:pt>
              </c:numCache>
            </c:numRef>
          </c:val>
          <c:smooth val="0"/>
          <c:extLst>
            <c:ext xmlns:c16="http://schemas.microsoft.com/office/drawing/2014/chart" uri="{C3380CC4-5D6E-409C-BE32-E72D297353CC}">
              <c16:uniqueId val="{00000002-C362-4888-9944-FF0F0F774C9D}"/>
            </c:ext>
          </c:extLst>
        </c:ser>
        <c:ser>
          <c:idx val="3"/>
          <c:order val="3"/>
          <c:tx>
            <c:strRef>
              <c:f>Sheet4!$I$5</c:f>
              <c:strCache>
                <c:ptCount val="1"/>
                <c:pt idx="0">
                  <c:v>Per cent Seedling mortality(%)</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f>Sheet4!$E$6:$E$13</c:f>
              <c:strCache>
                <c:ptCount val="8"/>
                <c:pt idx="1">
                  <c:v>Seed Treatment @ 10g/kg seed (Bacillus sp.)</c:v>
                </c:pt>
                <c:pt idx="2">
                  <c:v>Seed Treatment@ 10g/kg seed  (Pseudomonas sp.)</c:v>
                </c:pt>
                <c:pt idx="3">
                  <c:v>Soil Application@ 10g/kg seed (Bacillus sp.)</c:v>
                </c:pt>
                <c:pt idx="4">
                  <c:v>Soil Application@ 10g/kg seed (Pseudomonas sp.)</c:v>
                </c:pt>
                <c:pt idx="5">
                  <c:v>Seed Treatment @ 5g/kg seed + Soil Application @ 5g/kg soil (Bacillus sp.)</c:v>
                </c:pt>
                <c:pt idx="6">
                  <c:v>Seed Treatment @ 5g/kg seed + Soil Application @ 5g/kg soil (Pseudomonas sp.)</c:v>
                </c:pt>
                <c:pt idx="7">
                  <c:v>  Pathogen control</c:v>
                </c:pt>
              </c:strCache>
            </c:strRef>
          </c:cat>
          <c:val>
            <c:numRef>
              <c:f>Sheet4!$I$6:$I$13</c:f>
              <c:numCache>
                <c:formatCode>General</c:formatCode>
                <c:ptCount val="8"/>
                <c:pt idx="1">
                  <c:v>26.17</c:v>
                </c:pt>
                <c:pt idx="2">
                  <c:v>35.83</c:v>
                </c:pt>
                <c:pt idx="3">
                  <c:v>34.67</c:v>
                </c:pt>
                <c:pt idx="4">
                  <c:v>35.83</c:v>
                </c:pt>
                <c:pt idx="5">
                  <c:v>21.83</c:v>
                </c:pt>
                <c:pt idx="6">
                  <c:v>40.5</c:v>
                </c:pt>
                <c:pt idx="7">
                  <c:v>56.17</c:v>
                </c:pt>
              </c:numCache>
            </c:numRef>
          </c:val>
          <c:smooth val="0"/>
          <c:extLst>
            <c:ext xmlns:c16="http://schemas.microsoft.com/office/drawing/2014/chart" uri="{C3380CC4-5D6E-409C-BE32-E72D297353CC}">
              <c16:uniqueId val="{00000003-C362-4888-9944-FF0F0F774C9D}"/>
            </c:ext>
          </c:extLst>
        </c:ser>
        <c:dLbls>
          <c:showLegendKey val="0"/>
          <c:showVal val="0"/>
          <c:showCatName val="0"/>
          <c:showSerName val="0"/>
          <c:showPercent val="0"/>
          <c:showBubbleSize val="0"/>
        </c:dLbls>
        <c:marker val="1"/>
        <c:smooth val="0"/>
        <c:axId val="2092250640"/>
        <c:axId val="2104478608"/>
      </c:lineChart>
      <c:catAx>
        <c:axId val="20922506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n-US"/>
          </a:p>
        </c:txPr>
        <c:crossAx val="2104478608"/>
        <c:crosses val="autoZero"/>
        <c:auto val="1"/>
        <c:lblAlgn val="ctr"/>
        <c:lblOffset val="100"/>
        <c:noMultiLvlLbl val="0"/>
      </c:catAx>
      <c:valAx>
        <c:axId val="21044786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922506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accent4">
        <a:lumMod val="20000"/>
        <a:lumOff val="80000"/>
      </a:schemeClr>
    </a:solidFill>
    <a:ln w="9525" cap="flat" cmpd="sng" algn="ctr">
      <a:solidFill>
        <a:srgbClr val="7030A0"/>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7">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styleClr val="auto"/>
    </cs:lnRef>
    <cs:fillRef idx="0">
      <cs:styleClr val="auto"/>
    </cs:fillRef>
    <cs:effectRef idx="0"/>
    <cs:fontRef idx="minor">
      <a:schemeClr val="tx1"/>
    </cs:fontRef>
    <cs:spPr>
      <a:pattFill prst="ltDnDiag">
        <a:fgClr>
          <a:schemeClr val="phClr"/>
        </a:fgClr>
        <a:bgClr>
          <a:schemeClr val="phClr">
            <a:lumMod val="20000"/>
            <a:lumOff val="80000"/>
          </a:schemeClr>
        </a:bgClr>
      </a:pattFill>
      <a:ln>
        <a:solidFill>
          <a:schemeClr val="phClr"/>
        </a:solidFill>
      </a:ln>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spPr>
      <a:solidFill>
        <a:schemeClr val="lt1"/>
      </a:solidFill>
      <a:sp3d/>
    </cs:spPr>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482</TotalTime>
  <Pages>12</Pages>
  <Words>3720</Words>
  <Characters>21208</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SmilE</dc:creator>
  <cp:keywords/>
  <dc:description/>
  <cp:lastModifiedBy>SDI 1084</cp:lastModifiedBy>
  <cp:revision>248</cp:revision>
  <dcterms:created xsi:type="dcterms:W3CDTF">2026-02-13T16:58:00Z</dcterms:created>
  <dcterms:modified xsi:type="dcterms:W3CDTF">2026-02-14T11:46:00Z</dcterms:modified>
</cp:coreProperties>
</file>