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BD70E" w14:textId="77777777" w:rsidR="00977B18" w:rsidRDefault="00977B18" w:rsidP="001E7108">
      <w:pPr>
        <w:spacing w:before="0" w:beforeAutospacing="0" w:after="0" w:line="360" w:lineRule="auto"/>
        <w:jc w:val="center"/>
        <w:rPr>
          <w:rFonts w:ascii="Times New Roman" w:hAnsi="Times New Roman" w:cs="Times New Roman"/>
          <w:b/>
          <w:sz w:val="28"/>
          <w:szCs w:val="28"/>
        </w:rPr>
      </w:pPr>
      <w:r w:rsidRPr="00977B18">
        <w:rPr>
          <w:rFonts w:ascii="Times New Roman" w:hAnsi="Times New Roman" w:cs="Times New Roman"/>
          <w:b/>
          <w:sz w:val="28"/>
          <w:szCs w:val="28"/>
        </w:rPr>
        <w:t xml:space="preserve">Effect of plant growth regulators on growth, yield and quality of Capsicum [ </w:t>
      </w:r>
      <w:r w:rsidRPr="00977B18">
        <w:rPr>
          <w:rFonts w:ascii="Times New Roman" w:hAnsi="Times New Roman" w:cs="Times New Roman"/>
          <w:b/>
          <w:i/>
          <w:iCs/>
          <w:sz w:val="28"/>
          <w:szCs w:val="28"/>
        </w:rPr>
        <w:t>Capsicum annuum</w:t>
      </w:r>
      <w:r w:rsidRPr="00977B18">
        <w:rPr>
          <w:rFonts w:ascii="Times New Roman" w:hAnsi="Times New Roman" w:cs="Times New Roman"/>
          <w:b/>
          <w:sz w:val="28"/>
          <w:szCs w:val="28"/>
        </w:rPr>
        <w:t xml:space="preserve"> </w:t>
      </w:r>
      <w:proofErr w:type="gramStart"/>
      <w:r w:rsidRPr="00977B18">
        <w:rPr>
          <w:rFonts w:ascii="Times New Roman" w:hAnsi="Times New Roman" w:cs="Times New Roman"/>
          <w:b/>
          <w:sz w:val="28"/>
          <w:szCs w:val="28"/>
        </w:rPr>
        <w:t>L. ]</w:t>
      </w:r>
      <w:proofErr w:type="gramEnd"/>
    </w:p>
    <w:p w14:paraId="0BA816AB" w14:textId="77777777" w:rsidR="00626988" w:rsidRDefault="00626988" w:rsidP="008E5378">
      <w:pPr>
        <w:pStyle w:val="ListParagraph"/>
        <w:spacing w:before="0" w:beforeAutospacing="0" w:afterLines="25" w:after="60" w:line="240" w:lineRule="auto"/>
        <w:ind w:left="6"/>
        <w:jc w:val="center"/>
        <w:rPr>
          <w:rFonts w:ascii="Times New Roman" w:eastAsia="Calibri" w:hAnsi="Times New Roman" w:cs="Times New Roman"/>
          <w:b/>
          <w:bCs/>
          <w:sz w:val="28"/>
          <w:szCs w:val="28"/>
          <w:u w:val="single"/>
        </w:rPr>
      </w:pPr>
    </w:p>
    <w:p w14:paraId="37C32F72" w14:textId="0FECD4B0" w:rsidR="00CA3FC6" w:rsidRPr="0001322B" w:rsidRDefault="00CA3FC6" w:rsidP="008E5378">
      <w:pPr>
        <w:pStyle w:val="ListParagraph"/>
        <w:spacing w:before="0" w:beforeAutospacing="0" w:afterLines="25" w:after="60" w:line="240" w:lineRule="auto"/>
        <w:ind w:left="6"/>
        <w:jc w:val="center"/>
        <w:rPr>
          <w:rFonts w:ascii="Times New Roman" w:eastAsia="SimSun" w:hAnsi="Times New Roman" w:cs="Times New Roman"/>
          <w:b/>
          <w:bCs/>
          <w:sz w:val="28"/>
          <w:szCs w:val="28"/>
        </w:rPr>
      </w:pPr>
      <w:bookmarkStart w:id="0" w:name="_GoBack"/>
      <w:bookmarkEnd w:id="0"/>
      <w:r w:rsidRPr="0001322B">
        <w:rPr>
          <w:rFonts w:ascii="Times New Roman" w:eastAsia="Calibri" w:hAnsi="Times New Roman" w:cs="Times New Roman"/>
          <w:b/>
          <w:bCs/>
          <w:sz w:val="28"/>
          <w:szCs w:val="28"/>
          <w:u w:val="single"/>
        </w:rPr>
        <w:t>Abstract</w:t>
      </w:r>
    </w:p>
    <w:p w14:paraId="4D680BD7" w14:textId="18E6E3D6" w:rsidR="000034F3" w:rsidRDefault="00B21FB0" w:rsidP="00CD494A">
      <w:pPr>
        <w:spacing w:after="0" w:line="360" w:lineRule="auto"/>
        <w:ind w:firstLine="1080"/>
        <w:jc w:val="both"/>
        <w:rPr>
          <w:rFonts w:ascii="Times New Roman" w:hAnsi="Times New Roman" w:cs="Times New Roman"/>
          <w:sz w:val="26"/>
          <w:szCs w:val="26"/>
        </w:rPr>
      </w:pPr>
      <w:r w:rsidRPr="0001322B">
        <w:rPr>
          <w:rFonts w:ascii="Times New Roman" w:hAnsi="Times New Roman" w:cs="Times New Roman"/>
          <w:sz w:val="24"/>
          <w:szCs w:val="24"/>
          <w:lang w:val="en-US" w:bidi="ar-SA"/>
        </w:rPr>
        <w:t xml:space="preserve">The present investigation was carried out at Agricultural Research Farm, School of Agriculture, </w:t>
      </w:r>
      <w:r w:rsidR="00EF3694" w:rsidRPr="0001322B">
        <w:rPr>
          <w:rFonts w:ascii="Times New Roman" w:hAnsi="Times New Roman" w:cs="Times New Roman"/>
          <w:sz w:val="24"/>
          <w:szCs w:val="24"/>
          <w:lang w:val="en-US"/>
        </w:rPr>
        <w:t xml:space="preserve">Suresh Gyan </w:t>
      </w:r>
      <w:proofErr w:type="spellStart"/>
      <w:r w:rsidR="00EF3694" w:rsidRPr="0001322B">
        <w:rPr>
          <w:rFonts w:ascii="Times New Roman" w:hAnsi="Times New Roman" w:cs="Times New Roman"/>
          <w:sz w:val="24"/>
          <w:szCs w:val="24"/>
          <w:lang w:val="en-US"/>
        </w:rPr>
        <w:t>Vihar</w:t>
      </w:r>
      <w:proofErr w:type="spellEnd"/>
      <w:r w:rsidR="00EF3694" w:rsidRPr="0001322B">
        <w:rPr>
          <w:rFonts w:ascii="Times New Roman" w:hAnsi="Times New Roman" w:cs="Times New Roman"/>
          <w:sz w:val="24"/>
          <w:szCs w:val="24"/>
          <w:lang w:val="en-US"/>
        </w:rPr>
        <w:t xml:space="preserve"> University</w:t>
      </w:r>
      <w:r w:rsidR="00EF3694" w:rsidRPr="0001322B">
        <w:rPr>
          <w:rFonts w:ascii="Times New Roman" w:hAnsi="Times New Roman" w:cs="Times New Roman"/>
          <w:sz w:val="24"/>
          <w:szCs w:val="24"/>
          <w:lang w:val="en-US" w:bidi="ar-SA"/>
        </w:rPr>
        <w:t xml:space="preserve">, </w:t>
      </w:r>
      <w:r w:rsidRPr="0001322B">
        <w:rPr>
          <w:rFonts w:ascii="Times New Roman" w:hAnsi="Times New Roman" w:cs="Times New Roman"/>
          <w:sz w:val="24"/>
          <w:szCs w:val="24"/>
          <w:lang w:val="en-US" w:bidi="ar-SA"/>
        </w:rPr>
        <w:t xml:space="preserve">Jaipur (Rajasthan) to study the </w:t>
      </w:r>
      <w:r w:rsidR="00977B18" w:rsidRPr="00977B18">
        <w:rPr>
          <w:rFonts w:ascii="Times New Roman" w:hAnsi="Times New Roman" w:cs="Times New Roman"/>
          <w:sz w:val="24"/>
          <w:szCs w:val="24"/>
          <w:lang w:bidi="ar-SA"/>
        </w:rPr>
        <w:t xml:space="preserve">Effect of plant growth regulators on growth, yield and quality of Capsicum [ </w:t>
      </w:r>
      <w:r w:rsidR="00977B18" w:rsidRPr="00977B18">
        <w:rPr>
          <w:rFonts w:ascii="Times New Roman" w:hAnsi="Times New Roman" w:cs="Times New Roman"/>
          <w:i/>
          <w:iCs/>
          <w:sz w:val="24"/>
          <w:szCs w:val="24"/>
          <w:lang w:bidi="ar-SA"/>
        </w:rPr>
        <w:t>Capsicum annuum</w:t>
      </w:r>
      <w:r w:rsidR="00977B18" w:rsidRPr="00977B18">
        <w:rPr>
          <w:rFonts w:ascii="Times New Roman" w:hAnsi="Times New Roman" w:cs="Times New Roman"/>
          <w:sz w:val="24"/>
          <w:szCs w:val="24"/>
          <w:lang w:bidi="ar-SA"/>
        </w:rPr>
        <w:t xml:space="preserve"> </w:t>
      </w:r>
      <w:proofErr w:type="gramStart"/>
      <w:r w:rsidR="00977B18" w:rsidRPr="00977B18">
        <w:rPr>
          <w:rFonts w:ascii="Times New Roman" w:hAnsi="Times New Roman" w:cs="Times New Roman"/>
          <w:sz w:val="24"/>
          <w:szCs w:val="24"/>
          <w:lang w:bidi="ar-SA"/>
        </w:rPr>
        <w:t>L. ]</w:t>
      </w:r>
      <w:proofErr w:type="gramEnd"/>
      <w:r w:rsidR="002E4AC7" w:rsidRPr="002E4AC7">
        <w:rPr>
          <w:rFonts w:ascii="Times New Roman" w:hAnsi="Times New Roman" w:cs="Times New Roman"/>
          <w:sz w:val="24"/>
          <w:szCs w:val="24"/>
          <w:lang w:bidi="ar-SA"/>
        </w:rPr>
        <w:t xml:space="preserve">cv. </w:t>
      </w:r>
      <w:r w:rsidRPr="0001322B">
        <w:rPr>
          <w:rFonts w:ascii="Times New Roman" w:hAnsi="Times New Roman" w:cs="Times New Roman"/>
          <w:sz w:val="24"/>
          <w:szCs w:val="24"/>
          <w:lang w:val="en-US" w:bidi="ar-SA"/>
        </w:rPr>
        <w:t xml:space="preserve">during </w:t>
      </w:r>
      <w:r w:rsidR="00DA0CBE" w:rsidRPr="0001322B">
        <w:rPr>
          <w:rFonts w:ascii="Times New Roman" w:hAnsi="Times New Roman" w:cs="Times New Roman"/>
          <w:i/>
          <w:iCs/>
          <w:sz w:val="24"/>
          <w:szCs w:val="24"/>
          <w:lang w:val="en-US" w:bidi="ar-SA"/>
        </w:rPr>
        <w:t xml:space="preserve">kharif </w:t>
      </w:r>
      <w:r w:rsidR="00DA0CBE" w:rsidRPr="0001322B">
        <w:rPr>
          <w:rFonts w:ascii="Times New Roman" w:hAnsi="Times New Roman" w:cs="Times New Roman"/>
          <w:sz w:val="24"/>
          <w:szCs w:val="24"/>
          <w:lang w:val="en-US" w:bidi="ar-SA"/>
        </w:rPr>
        <w:t>season</w:t>
      </w:r>
      <w:r w:rsidRPr="0001322B">
        <w:rPr>
          <w:rFonts w:ascii="Times New Roman" w:hAnsi="Times New Roman" w:cs="Times New Roman"/>
          <w:sz w:val="24"/>
          <w:szCs w:val="24"/>
          <w:lang w:val="en-US" w:bidi="ar-SA"/>
        </w:rPr>
        <w:t xml:space="preserve"> of the year 202</w:t>
      </w:r>
      <w:r w:rsidR="00977B18">
        <w:rPr>
          <w:rFonts w:ascii="Times New Roman" w:hAnsi="Times New Roman" w:cs="Times New Roman"/>
          <w:sz w:val="24"/>
          <w:szCs w:val="24"/>
          <w:lang w:val="en-US" w:bidi="ar-SA"/>
        </w:rPr>
        <w:t>4</w:t>
      </w:r>
      <w:r w:rsidR="00B22E4C" w:rsidRPr="0001322B">
        <w:rPr>
          <w:rFonts w:ascii="Times New Roman" w:hAnsi="Times New Roman" w:cs="Times New Roman"/>
          <w:sz w:val="24"/>
          <w:szCs w:val="24"/>
          <w:lang w:val="en-US" w:bidi="ar-SA"/>
        </w:rPr>
        <w:t>-2</w:t>
      </w:r>
      <w:r w:rsidR="00977B18">
        <w:rPr>
          <w:rFonts w:ascii="Times New Roman" w:hAnsi="Times New Roman" w:cs="Times New Roman"/>
          <w:sz w:val="24"/>
          <w:szCs w:val="24"/>
          <w:lang w:val="en-US" w:bidi="ar-SA"/>
        </w:rPr>
        <w:t>5</w:t>
      </w:r>
      <w:r w:rsidRPr="0001322B">
        <w:rPr>
          <w:rFonts w:ascii="Times New Roman" w:hAnsi="Times New Roman" w:cs="Times New Roman"/>
          <w:sz w:val="24"/>
          <w:szCs w:val="24"/>
          <w:lang w:val="en-US" w:bidi="ar-SA"/>
        </w:rPr>
        <w:t xml:space="preserve">. The experiment was laid down in RBD which consisted </w:t>
      </w:r>
      <w:r w:rsidR="006B26EB">
        <w:rPr>
          <w:rFonts w:ascii="Times New Roman" w:hAnsi="Times New Roman" w:cs="Times New Roman"/>
          <w:sz w:val="24"/>
          <w:szCs w:val="24"/>
          <w:lang w:val="en-US" w:bidi="ar-SA"/>
        </w:rPr>
        <w:t>10</w:t>
      </w:r>
      <w:r w:rsidRPr="0001322B">
        <w:rPr>
          <w:rFonts w:ascii="Times New Roman" w:hAnsi="Times New Roman" w:cs="Times New Roman"/>
          <w:sz w:val="24"/>
          <w:szCs w:val="24"/>
          <w:lang w:val="en-US" w:bidi="ar-SA"/>
        </w:rPr>
        <w:t xml:space="preserve"> treatment combinations viz;</w:t>
      </w:r>
      <w:r w:rsidR="00977B18">
        <w:rPr>
          <w:rFonts w:ascii="Times New Roman" w:hAnsi="Times New Roman" w:cs="Times New Roman"/>
          <w:sz w:val="24"/>
          <w:szCs w:val="24"/>
          <w:lang w:val="en-US" w:bidi="ar-SA"/>
        </w:rPr>
        <w:t xml:space="preserve"> </w:t>
      </w:r>
      <w:r w:rsidR="00977B18" w:rsidRPr="00CD494A">
        <w:rPr>
          <w:rFonts w:ascii="Times New Roman" w:hAnsi="Times New Roman" w:cs="Times New Roman"/>
          <w:sz w:val="24"/>
          <w:szCs w:val="24"/>
          <w:lang w:val="en-US" w:bidi="ar-SA"/>
        </w:rPr>
        <w:t>T</w:t>
      </w:r>
      <w:r w:rsidR="00977B18" w:rsidRPr="00CD494A">
        <w:rPr>
          <w:rFonts w:ascii="Times New Roman" w:hAnsi="Times New Roman" w:cs="Times New Roman"/>
          <w:sz w:val="24"/>
          <w:szCs w:val="24"/>
          <w:vertAlign w:val="subscript"/>
          <w:lang w:val="en-US" w:bidi="ar-SA"/>
        </w:rPr>
        <w:t>0</w:t>
      </w:r>
      <w:r w:rsidR="00977B18" w:rsidRPr="00CD494A">
        <w:rPr>
          <w:rFonts w:ascii="Times New Roman" w:hAnsi="Times New Roman" w:cs="Times New Roman"/>
          <w:sz w:val="24"/>
          <w:szCs w:val="24"/>
          <w:lang w:val="en-US" w:bidi="ar-SA"/>
        </w:rPr>
        <w:t>-</w:t>
      </w:r>
      <w:r w:rsidR="00977B18" w:rsidRPr="00CD494A">
        <w:rPr>
          <w:rFonts w:ascii="Times New Roman" w:hAnsi="Times New Roman" w:cs="Times New Roman"/>
          <w:sz w:val="24"/>
        </w:rPr>
        <w:t xml:space="preserve"> Control</w:t>
      </w:r>
      <w:r w:rsidR="00977B18" w:rsidRPr="00CD494A">
        <w:rPr>
          <w:rFonts w:ascii="Times New Roman" w:hAnsi="Times New Roman" w:cs="Times New Roman"/>
          <w:spacing w:val="-1"/>
          <w:sz w:val="24"/>
        </w:rPr>
        <w:t xml:space="preserve"> </w:t>
      </w:r>
      <w:r w:rsidR="00977B18" w:rsidRPr="00CD494A">
        <w:rPr>
          <w:rFonts w:ascii="Times New Roman" w:hAnsi="Times New Roman" w:cs="Times New Roman"/>
          <w:sz w:val="24"/>
        </w:rPr>
        <w:t>(Water</w:t>
      </w:r>
      <w:r w:rsidR="00977B18" w:rsidRPr="00CD494A">
        <w:rPr>
          <w:rFonts w:ascii="Times New Roman" w:hAnsi="Times New Roman" w:cs="Times New Roman"/>
          <w:spacing w:val="-2"/>
          <w:sz w:val="24"/>
        </w:rPr>
        <w:t xml:space="preserve"> Spray</w:t>
      </w:r>
      <w:proofErr w:type="gramStart"/>
      <w:r w:rsidR="00977B18" w:rsidRPr="00CD494A">
        <w:rPr>
          <w:rFonts w:ascii="Times New Roman" w:hAnsi="Times New Roman" w:cs="Times New Roman"/>
          <w:spacing w:val="-2"/>
          <w:sz w:val="24"/>
        </w:rPr>
        <w:t>)</w:t>
      </w:r>
      <w:r w:rsidR="00977B18" w:rsidRPr="00CD494A">
        <w:rPr>
          <w:rFonts w:ascii="Times New Roman" w:hAnsi="Times New Roman" w:cs="Times New Roman"/>
          <w:sz w:val="24"/>
          <w:szCs w:val="24"/>
          <w:lang w:val="en-US" w:bidi="ar-SA"/>
        </w:rPr>
        <w:t xml:space="preserve">,  </w:t>
      </w:r>
      <w:r w:rsidRPr="00CD494A">
        <w:rPr>
          <w:rFonts w:ascii="Times New Roman" w:hAnsi="Times New Roman" w:cs="Times New Roman"/>
          <w:sz w:val="24"/>
          <w:szCs w:val="24"/>
          <w:lang w:val="en-US" w:bidi="ar-SA"/>
        </w:rPr>
        <w:t xml:space="preserve"> </w:t>
      </w:r>
      <w:proofErr w:type="gramEnd"/>
      <w:r w:rsidR="00B22E4C" w:rsidRPr="00CD494A">
        <w:rPr>
          <w:rFonts w:ascii="Times New Roman" w:hAnsi="Times New Roman" w:cs="Times New Roman"/>
          <w:sz w:val="24"/>
          <w:szCs w:val="24"/>
          <w:lang w:val="en-US" w:bidi="ar-SA"/>
        </w:rPr>
        <w:t>T</w:t>
      </w:r>
      <w:r w:rsidR="00B22E4C" w:rsidRPr="00CD494A">
        <w:rPr>
          <w:rFonts w:ascii="Times New Roman" w:hAnsi="Times New Roman" w:cs="Times New Roman"/>
          <w:sz w:val="24"/>
          <w:szCs w:val="24"/>
          <w:vertAlign w:val="subscript"/>
          <w:lang w:val="en-US" w:bidi="ar-SA"/>
        </w:rPr>
        <w:t>1</w:t>
      </w:r>
      <w:r w:rsidR="00B22E4C" w:rsidRPr="00CD494A">
        <w:rPr>
          <w:rFonts w:ascii="Times New Roman" w:hAnsi="Times New Roman" w:cs="Times New Roman"/>
          <w:sz w:val="24"/>
          <w:szCs w:val="24"/>
          <w:lang w:val="en-US" w:bidi="ar-SA"/>
        </w:rPr>
        <w:t>-</w:t>
      </w:r>
      <w:r w:rsidR="00977B18" w:rsidRPr="00CD494A">
        <w:rPr>
          <w:rFonts w:ascii="Times New Roman" w:hAnsi="Times New Roman" w:cs="Times New Roman"/>
          <w:sz w:val="24"/>
        </w:rPr>
        <w:t xml:space="preserve"> NAA</w:t>
      </w:r>
      <w:r w:rsidR="00977B18" w:rsidRPr="00CD494A">
        <w:rPr>
          <w:rFonts w:ascii="Times New Roman" w:hAnsi="Times New Roman" w:cs="Times New Roman"/>
          <w:spacing w:val="-2"/>
          <w:sz w:val="24"/>
        </w:rPr>
        <w:t xml:space="preserve"> </w:t>
      </w:r>
      <w:r w:rsidR="00977B18" w:rsidRPr="00CD494A">
        <w:rPr>
          <w:rFonts w:ascii="Times New Roman" w:hAnsi="Times New Roman" w:cs="Times New Roman"/>
          <w:sz w:val="24"/>
        </w:rPr>
        <w:t>(25</w:t>
      </w:r>
      <w:r w:rsidR="00977B18" w:rsidRPr="00CD494A">
        <w:rPr>
          <w:rFonts w:ascii="Times New Roman" w:hAnsi="Times New Roman" w:cs="Times New Roman"/>
          <w:spacing w:val="-1"/>
          <w:sz w:val="24"/>
        </w:rPr>
        <w:t xml:space="preserve"> </w:t>
      </w:r>
      <w:r w:rsidR="00977B18" w:rsidRPr="00CD494A">
        <w:rPr>
          <w:rFonts w:ascii="Times New Roman" w:hAnsi="Times New Roman" w:cs="Times New Roman"/>
          <w:spacing w:val="-4"/>
          <w:sz w:val="24"/>
        </w:rPr>
        <w:t>PPM),</w:t>
      </w:r>
      <w:r w:rsidR="006B26EB" w:rsidRPr="00CD494A">
        <w:rPr>
          <w:rFonts w:ascii="Times New Roman" w:hAnsi="Times New Roman" w:cs="Times New Roman"/>
          <w:sz w:val="24"/>
        </w:rPr>
        <w:t xml:space="preserve"> </w:t>
      </w:r>
      <w:r w:rsidR="00B22E4C" w:rsidRPr="00CD494A">
        <w:rPr>
          <w:rFonts w:ascii="Times New Roman" w:hAnsi="Times New Roman" w:cs="Times New Roman"/>
          <w:sz w:val="24"/>
          <w:szCs w:val="24"/>
          <w:lang w:val="en-US" w:bidi="ar-SA"/>
        </w:rPr>
        <w:t>T</w:t>
      </w:r>
      <w:r w:rsidR="00B22E4C" w:rsidRPr="00CD494A">
        <w:rPr>
          <w:rFonts w:ascii="Times New Roman" w:hAnsi="Times New Roman" w:cs="Times New Roman"/>
          <w:sz w:val="24"/>
          <w:szCs w:val="24"/>
          <w:vertAlign w:val="subscript"/>
          <w:lang w:val="en-US" w:bidi="ar-SA"/>
        </w:rPr>
        <w:t>2</w:t>
      </w:r>
      <w:r w:rsidR="00B22E4C" w:rsidRPr="00CD494A">
        <w:rPr>
          <w:rFonts w:ascii="Times New Roman" w:hAnsi="Times New Roman" w:cs="Times New Roman"/>
          <w:sz w:val="24"/>
          <w:szCs w:val="24"/>
          <w:lang w:val="en-US" w:bidi="ar-SA"/>
        </w:rPr>
        <w:t>-</w:t>
      </w:r>
      <w:r w:rsidR="006B26EB" w:rsidRPr="00CD494A">
        <w:rPr>
          <w:rFonts w:ascii="Times New Roman" w:hAnsi="Times New Roman" w:cs="Times New Roman"/>
          <w:sz w:val="24"/>
        </w:rPr>
        <w:t xml:space="preserve"> NAA</w:t>
      </w:r>
      <w:r w:rsidR="006B26EB" w:rsidRPr="00CD494A">
        <w:rPr>
          <w:rFonts w:ascii="Times New Roman" w:hAnsi="Times New Roman" w:cs="Times New Roman"/>
          <w:spacing w:val="-2"/>
          <w:sz w:val="24"/>
        </w:rPr>
        <w:t xml:space="preserve"> </w:t>
      </w:r>
      <w:r w:rsidR="006B26EB" w:rsidRPr="00CD494A">
        <w:rPr>
          <w:rFonts w:ascii="Times New Roman" w:hAnsi="Times New Roman" w:cs="Times New Roman"/>
          <w:sz w:val="24"/>
        </w:rPr>
        <w:t>(5</w:t>
      </w:r>
      <w:r w:rsidR="00977B18" w:rsidRPr="00CD494A">
        <w:rPr>
          <w:rFonts w:ascii="Times New Roman" w:hAnsi="Times New Roman" w:cs="Times New Roman"/>
          <w:sz w:val="24"/>
        </w:rPr>
        <w:t>0</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pacing w:val="-4"/>
          <w:sz w:val="24"/>
        </w:rPr>
        <w:t>PPM)</w:t>
      </w:r>
      <w:r w:rsidR="00B22E4C" w:rsidRPr="00CD494A">
        <w:rPr>
          <w:rFonts w:ascii="Times New Roman" w:hAnsi="Times New Roman" w:cs="Times New Roman"/>
          <w:sz w:val="24"/>
          <w:szCs w:val="24"/>
          <w:lang w:val="en-US" w:bidi="ar-SA"/>
        </w:rPr>
        <w:t>, T</w:t>
      </w:r>
      <w:r w:rsidR="00B22E4C" w:rsidRPr="00CD494A">
        <w:rPr>
          <w:rFonts w:ascii="Times New Roman" w:hAnsi="Times New Roman" w:cs="Times New Roman"/>
          <w:sz w:val="24"/>
          <w:szCs w:val="24"/>
          <w:vertAlign w:val="subscript"/>
          <w:lang w:val="en-US" w:bidi="ar-SA"/>
        </w:rPr>
        <w:t>3</w:t>
      </w:r>
      <w:r w:rsidR="00B22E4C" w:rsidRPr="00CD494A">
        <w:rPr>
          <w:rFonts w:ascii="Times New Roman" w:hAnsi="Times New Roman" w:cs="Times New Roman"/>
          <w:sz w:val="24"/>
          <w:szCs w:val="24"/>
          <w:lang w:val="en-US" w:bidi="ar-SA"/>
        </w:rPr>
        <w:t>-</w:t>
      </w:r>
      <w:r w:rsidR="006B26EB" w:rsidRPr="00CD494A">
        <w:rPr>
          <w:rFonts w:ascii="Times New Roman" w:hAnsi="Times New Roman" w:cs="Times New Roman"/>
          <w:sz w:val="24"/>
        </w:rPr>
        <w:t xml:space="preserve"> NAA</w:t>
      </w:r>
      <w:r w:rsidR="006B26EB" w:rsidRPr="00CD494A">
        <w:rPr>
          <w:rFonts w:ascii="Times New Roman" w:hAnsi="Times New Roman" w:cs="Times New Roman"/>
          <w:spacing w:val="-2"/>
          <w:sz w:val="24"/>
        </w:rPr>
        <w:t xml:space="preserve"> </w:t>
      </w:r>
      <w:r w:rsidR="006B26EB" w:rsidRPr="00CD494A">
        <w:rPr>
          <w:rFonts w:ascii="Times New Roman" w:hAnsi="Times New Roman" w:cs="Times New Roman"/>
          <w:sz w:val="24"/>
        </w:rPr>
        <w:t>(</w:t>
      </w:r>
      <w:r w:rsidR="00977B18" w:rsidRPr="00CD494A">
        <w:rPr>
          <w:rFonts w:ascii="Times New Roman" w:hAnsi="Times New Roman" w:cs="Times New Roman"/>
          <w:sz w:val="24"/>
        </w:rPr>
        <w:t>75</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pacing w:val="-4"/>
          <w:sz w:val="24"/>
        </w:rPr>
        <w:t>PPM)</w:t>
      </w:r>
      <w:r w:rsidR="006B26EB" w:rsidRPr="00CD494A">
        <w:rPr>
          <w:rFonts w:ascii="Times New Roman" w:hAnsi="Times New Roman" w:cs="Times New Roman"/>
          <w:sz w:val="24"/>
          <w:szCs w:val="24"/>
          <w:lang w:val="en-US" w:bidi="ar-SA"/>
        </w:rPr>
        <w:t xml:space="preserve">, </w:t>
      </w:r>
      <w:r w:rsidR="00B22E4C" w:rsidRPr="00CD494A">
        <w:rPr>
          <w:rFonts w:ascii="Times New Roman" w:hAnsi="Times New Roman" w:cs="Times New Roman"/>
          <w:sz w:val="24"/>
          <w:szCs w:val="24"/>
          <w:lang w:val="en-US" w:bidi="ar-SA"/>
        </w:rPr>
        <w:t>T</w:t>
      </w:r>
      <w:r w:rsidR="00B22E4C" w:rsidRPr="00CD494A">
        <w:rPr>
          <w:rFonts w:ascii="Times New Roman" w:hAnsi="Times New Roman" w:cs="Times New Roman"/>
          <w:sz w:val="24"/>
          <w:szCs w:val="24"/>
          <w:vertAlign w:val="subscript"/>
          <w:lang w:val="en-US" w:bidi="ar-SA"/>
        </w:rPr>
        <w:t>4</w:t>
      </w:r>
      <w:r w:rsidR="00B22E4C" w:rsidRPr="00CD494A">
        <w:rPr>
          <w:rFonts w:ascii="Times New Roman" w:hAnsi="Times New Roman" w:cs="Times New Roman"/>
          <w:sz w:val="24"/>
          <w:szCs w:val="24"/>
          <w:lang w:val="en-US" w:bidi="ar-SA"/>
        </w:rPr>
        <w:t>-</w:t>
      </w:r>
      <w:r w:rsidR="006B26EB" w:rsidRPr="00CD494A">
        <w:rPr>
          <w:rFonts w:ascii="Times New Roman" w:hAnsi="Times New Roman" w:cs="Times New Roman"/>
          <w:sz w:val="24"/>
        </w:rPr>
        <w:t xml:space="preserve"> </w:t>
      </w:r>
      <w:r w:rsidR="00977B18" w:rsidRPr="00CD494A">
        <w:rPr>
          <w:rFonts w:ascii="Times New Roman" w:hAnsi="Times New Roman" w:cs="Times New Roman"/>
          <w:sz w:val="24"/>
        </w:rPr>
        <w:t>GA</w:t>
      </w:r>
      <w:r w:rsidR="00977B18" w:rsidRPr="00CD494A">
        <w:rPr>
          <w:rFonts w:ascii="Times New Roman" w:hAnsi="Times New Roman" w:cs="Times New Roman"/>
          <w:sz w:val="24"/>
          <w:vertAlign w:val="subscript"/>
        </w:rPr>
        <w:t>3</w:t>
      </w:r>
      <w:r w:rsidR="00977B18" w:rsidRPr="00CD494A">
        <w:rPr>
          <w:rFonts w:ascii="Times New Roman" w:hAnsi="Times New Roman" w:cs="Times New Roman"/>
          <w:spacing w:val="-1"/>
          <w:sz w:val="24"/>
        </w:rPr>
        <w:t xml:space="preserve"> </w:t>
      </w:r>
      <w:r w:rsidR="00977B18" w:rsidRPr="00CD494A">
        <w:rPr>
          <w:rFonts w:ascii="Times New Roman" w:hAnsi="Times New Roman" w:cs="Times New Roman"/>
          <w:sz w:val="24"/>
        </w:rPr>
        <w:t>(5</w:t>
      </w:r>
      <w:r w:rsidR="00977B18" w:rsidRPr="00CD494A">
        <w:rPr>
          <w:rFonts w:ascii="Times New Roman" w:hAnsi="Times New Roman" w:cs="Times New Roman"/>
          <w:spacing w:val="-1"/>
          <w:sz w:val="24"/>
        </w:rPr>
        <w:t xml:space="preserve"> </w:t>
      </w:r>
      <w:r w:rsidR="00977B18" w:rsidRPr="00CD494A">
        <w:rPr>
          <w:rFonts w:ascii="Times New Roman" w:hAnsi="Times New Roman" w:cs="Times New Roman"/>
          <w:spacing w:val="-4"/>
          <w:sz w:val="24"/>
        </w:rPr>
        <w:t>PPM)</w:t>
      </w:r>
      <w:r w:rsidR="00B22E4C" w:rsidRPr="00CD494A">
        <w:rPr>
          <w:rFonts w:ascii="Times New Roman" w:hAnsi="Times New Roman" w:cs="Times New Roman"/>
          <w:sz w:val="24"/>
          <w:szCs w:val="24"/>
          <w:lang w:val="en-US" w:bidi="ar-SA"/>
        </w:rPr>
        <w:t>, T</w:t>
      </w:r>
      <w:r w:rsidR="00B22E4C" w:rsidRPr="00CD494A">
        <w:rPr>
          <w:rFonts w:ascii="Times New Roman" w:hAnsi="Times New Roman" w:cs="Times New Roman"/>
          <w:sz w:val="24"/>
          <w:szCs w:val="24"/>
          <w:vertAlign w:val="subscript"/>
          <w:lang w:val="en-US" w:bidi="ar-SA"/>
        </w:rPr>
        <w:t>5</w:t>
      </w:r>
      <w:r w:rsidR="00B22E4C" w:rsidRPr="00CD494A">
        <w:rPr>
          <w:rFonts w:ascii="Times New Roman" w:hAnsi="Times New Roman" w:cs="Times New Roman"/>
          <w:sz w:val="24"/>
          <w:szCs w:val="24"/>
          <w:lang w:val="en-US" w:bidi="ar-SA"/>
        </w:rPr>
        <w:t>-</w:t>
      </w:r>
      <w:r w:rsidR="006B26EB" w:rsidRPr="00CD494A">
        <w:rPr>
          <w:rFonts w:ascii="Times New Roman" w:hAnsi="Times New Roman" w:cs="Times New Roman"/>
          <w:sz w:val="24"/>
        </w:rPr>
        <w:t xml:space="preserve"> GA</w:t>
      </w:r>
      <w:r w:rsidR="006B26EB" w:rsidRPr="00CD494A">
        <w:rPr>
          <w:rFonts w:ascii="Times New Roman" w:hAnsi="Times New Roman" w:cs="Times New Roman"/>
          <w:sz w:val="24"/>
          <w:vertAlign w:val="subscript"/>
        </w:rPr>
        <w:t>3</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z w:val="24"/>
        </w:rPr>
        <w:t>(</w:t>
      </w:r>
      <w:r w:rsidR="000034F3" w:rsidRPr="00CD494A">
        <w:rPr>
          <w:rFonts w:ascii="Times New Roman" w:hAnsi="Times New Roman" w:cs="Times New Roman"/>
          <w:sz w:val="24"/>
        </w:rPr>
        <w:t>15</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pacing w:val="-4"/>
          <w:sz w:val="24"/>
        </w:rPr>
        <w:t>PPM)</w:t>
      </w:r>
      <w:r w:rsidR="00B22E4C" w:rsidRPr="00CD494A">
        <w:rPr>
          <w:rFonts w:ascii="Times New Roman" w:hAnsi="Times New Roman" w:cs="Times New Roman"/>
          <w:sz w:val="24"/>
          <w:szCs w:val="24"/>
          <w:lang w:val="en-US" w:bidi="ar-SA"/>
        </w:rPr>
        <w:t>, T</w:t>
      </w:r>
      <w:r w:rsidR="00B22E4C" w:rsidRPr="00CD494A">
        <w:rPr>
          <w:rFonts w:ascii="Times New Roman" w:hAnsi="Times New Roman" w:cs="Times New Roman"/>
          <w:sz w:val="24"/>
          <w:szCs w:val="24"/>
          <w:vertAlign w:val="subscript"/>
          <w:lang w:val="en-US" w:bidi="ar-SA"/>
        </w:rPr>
        <w:t>6</w:t>
      </w:r>
      <w:r w:rsidR="00B22E4C" w:rsidRPr="00CD494A">
        <w:rPr>
          <w:rFonts w:ascii="Times New Roman" w:hAnsi="Times New Roman" w:cs="Times New Roman"/>
          <w:sz w:val="24"/>
          <w:szCs w:val="24"/>
          <w:lang w:val="en-US" w:bidi="ar-SA"/>
        </w:rPr>
        <w:t>-</w:t>
      </w:r>
      <w:r w:rsidR="006B26EB" w:rsidRPr="00CD494A">
        <w:rPr>
          <w:rFonts w:ascii="Times New Roman" w:hAnsi="Times New Roman" w:cs="Times New Roman"/>
          <w:sz w:val="24"/>
        </w:rPr>
        <w:t xml:space="preserve"> GA</w:t>
      </w:r>
      <w:r w:rsidR="006B26EB" w:rsidRPr="00CD494A">
        <w:rPr>
          <w:rFonts w:ascii="Times New Roman" w:hAnsi="Times New Roman" w:cs="Times New Roman"/>
          <w:sz w:val="24"/>
          <w:vertAlign w:val="subscript"/>
        </w:rPr>
        <w:t>3</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z w:val="24"/>
        </w:rPr>
        <w:t>(</w:t>
      </w:r>
      <w:r w:rsidR="000034F3" w:rsidRPr="00CD494A">
        <w:rPr>
          <w:rFonts w:ascii="Times New Roman" w:hAnsi="Times New Roman" w:cs="Times New Roman"/>
          <w:sz w:val="24"/>
        </w:rPr>
        <w:t>30</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pacing w:val="-4"/>
          <w:sz w:val="24"/>
        </w:rPr>
        <w:t>PPM)</w:t>
      </w:r>
      <w:r w:rsidR="00B22E4C" w:rsidRPr="00CD494A">
        <w:rPr>
          <w:rFonts w:ascii="Times New Roman" w:hAnsi="Times New Roman" w:cs="Times New Roman"/>
          <w:sz w:val="24"/>
          <w:szCs w:val="24"/>
          <w:lang w:val="en-US" w:bidi="ar-SA"/>
        </w:rPr>
        <w:t>, T</w:t>
      </w:r>
      <w:r w:rsidR="00B22E4C" w:rsidRPr="00CD494A">
        <w:rPr>
          <w:rFonts w:ascii="Times New Roman" w:hAnsi="Times New Roman" w:cs="Times New Roman"/>
          <w:sz w:val="24"/>
          <w:szCs w:val="24"/>
          <w:vertAlign w:val="subscript"/>
          <w:lang w:val="en-US" w:bidi="ar-SA"/>
        </w:rPr>
        <w:t>7</w:t>
      </w:r>
      <w:r w:rsidR="00B22E4C" w:rsidRPr="00CD494A">
        <w:rPr>
          <w:rFonts w:ascii="Times New Roman" w:hAnsi="Times New Roman" w:cs="Times New Roman"/>
          <w:sz w:val="24"/>
          <w:szCs w:val="24"/>
          <w:lang w:val="en-US" w:bidi="ar-SA"/>
        </w:rPr>
        <w:t>-</w:t>
      </w:r>
      <w:r w:rsidR="006B26EB" w:rsidRPr="00CD494A">
        <w:rPr>
          <w:rFonts w:ascii="Times New Roman" w:hAnsi="Times New Roman" w:cs="Times New Roman"/>
          <w:sz w:val="24"/>
        </w:rPr>
        <w:t xml:space="preserve"> </w:t>
      </w:r>
      <w:r w:rsidR="000034F3" w:rsidRPr="00CD494A">
        <w:rPr>
          <w:rFonts w:ascii="Times New Roman" w:hAnsi="Times New Roman" w:cs="Times New Roman"/>
          <w:sz w:val="24"/>
        </w:rPr>
        <w:t>CCC</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z w:val="24"/>
        </w:rPr>
        <w:t>(200</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pacing w:val="-4"/>
          <w:sz w:val="24"/>
        </w:rPr>
        <w:t>PPM)</w:t>
      </w:r>
      <w:r w:rsidR="00B22E4C" w:rsidRPr="00CD494A">
        <w:rPr>
          <w:rFonts w:ascii="Times New Roman" w:hAnsi="Times New Roman" w:cs="Times New Roman"/>
          <w:sz w:val="24"/>
          <w:szCs w:val="24"/>
          <w:lang w:val="en-US" w:bidi="ar-SA"/>
        </w:rPr>
        <w:t>, T</w:t>
      </w:r>
      <w:r w:rsidR="00B22E4C" w:rsidRPr="00CD494A">
        <w:rPr>
          <w:rFonts w:ascii="Times New Roman" w:hAnsi="Times New Roman" w:cs="Times New Roman"/>
          <w:sz w:val="24"/>
          <w:szCs w:val="24"/>
          <w:vertAlign w:val="subscript"/>
          <w:lang w:val="en-US" w:bidi="ar-SA"/>
        </w:rPr>
        <w:t>8</w:t>
      </w:r>
      <w:r w:rsidR="00B22E4C" w:rsidRPr="00CD494A">
        <w:rPr>
          <w:rFonts w:ascii="Times New Roman" w:hAnsi="Times New Roman" w:cs="Times New Roman"/>
          <w:sz w:val="24"/>
          <w:szCs w:val="24"/>
          <w:lang w:val="en-US" w:bidi="ar-SA"/>
        </w:rPr>
        <w:t>-</w:t>
      </w:r>
      <w:r w:rsidR="006B26EB" w:rsidRPr="00CD494A">
        <w:rPr>
          <w:rFonts w:ascii="Times New Roman" w:hAnsi="Times New Roman" w:cs="Times New Roman"/>
          <w:sz w:val="24"/>
        </w:rPr>
        <w:t xml:space="preserve"> </w:t>
      </w:r>
      <w:r w:rsidR="000034F3" w:rsidRPr="00CD494A">
        <w:rPr>
          <w:rFonts w:ascii="Times New Roman" w:hAnsi="Times New Roman" w:cs="Times New Roman"/>
          <w:sz w:val="24"/>
        </w:rPr>
        <w:t>CCC</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z w:val="24"/>
        </w:rPr>
        <w:t>(</w:t>
      </w:r>
      <w:r w:rsidR="000034F3" w:rsidRPr="00CD494A">
        <w:rPr>
          <w:rFonts w:ascii="Times New Roman" w:hAnsi="Times New Roman" w:cs="Times New Roman"/>
          <w:sz w:val="24"/>
        </w:rPr>
        <w:t>400</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pacing w:val="-4"/>
          <w:sz w:val="24"/>
        </w:rPr>
        <w:t>PPM)</w:t>
      </w:r>
      <w:r w:rsidR="00B22E4C" w:rsidRPr="00CD494A">
        <w:rPr>
          <w:rFonts w:ascii="Times New Roman" w:hAnsi="Times New Roman" w:cs="Times New Roman"/>
          <w:sz w:val="24"/>
          <w:szCs w:val="24"/>
          <w:lang w:val="en-US" w:bidi="ar-SA"/>
        </w:rPr>
        <w:t>, T</w:t>
      </w:r>
      <w:r w:rsidR="00B22E4C" w:rsidRPr="00CD494A">
        <w:rPr>
          <w:rFonts w:ascii="Times New Roman" w:hAnsi="Times New Roman" w:cs="Times New Roman"/>
          <w:sz w:val="24"/>
          <w:szCs w:val="24"/>
          <w:vertAlign w:val="subscript"/>
          <w:lang w:val="en-US" w:bidi="ar-SA"/>
        </w:rPr>
        <w:t>9</w:t>
      </w:r>
      <w:r w:rsidR="00B22E4C" w:rsidRPr="00CD494A">
        <w:rPr>
          <w:rFonts w:ascii="Times New Roman" w:hAnsi="Times New Roman" w:cs="Times New Roman"/>
          <w:sz w:val="24"/>
          <w:szCs w:val="24"/>
          <w:lang w:val="en-US" w:bidi="ar-SA"/>
        </w:rPr>
        <w:t>-</w:t>
      </w:r>
      <w:r w:rsidR="006B26EB" w:rsidRPr="00CD494A">
        <w:rPr>
          <w:rFonts w:ascii="Times New Roman" w:hAnsi="Times New Roman" w:cs="Times New Roman"/>
          <w:sz w:val="24"/>
        </w:rPr>
        <w:t xml:space="preserve"> </w:t>
      </w:r>
      <w:r w:rsidR="000034F3" w:rsidRPr="00CD494A">
        <w:rPr>
          <w:rFonts w:ascii="Times New Roman" w:hAnsi="Times New Roman" w:cs="Times New Roman"/>
          <w:sz w:val="24"/>
        </w:rPr>
        <w:t>CCC</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z w:val="24"/>
        </w:rPr>
        <w:t>(</w:t>
      </w:r>
      <w:r w:rsidR="000034F3" w:rsidRPr="00CD494A">
        <w:rPr>
          <w:rFonts w:ascii="Times New Roman" w:hAnsi="Times New Roman" w:cs="Times New Roman"/>
          <w:sz w:val="24"/>
        </w:rPr>
        <w:t>600</w:t>
      </w:r>
      <w:r w:rsidR="006B26EB" w:rsidRPr="00CD494A">
        <w:rPr>
          <w:rFonts w:ascii="Times New Roman" w:hAnsi="Times New Roman" w:cs="Times New Roman"/>
          <w:spacing w:val="-1"/>
          <w:sz w:val="24"/>
        </w:rPr>
        <w:t xml:space="preserve"> </w:t>
      </w:r>
      <w:r w:rsidR="006B26EB" w:rsidRPr="00CD494A">
        <w:rPr>
          <w:rFonts w:ascii="Times New Roman" w:hAnsi="Times New Roman" w:cs="Times New Roman"/>
          <w:spacing w:val="-4"/>
          <w:sz w:val="24"/>
        </w:rPr>
        <w:t>PPM)</w:t>
      </w:r>
      <w:r w:rsidR="000034F3">
        <w:rPr>
          <w:spacing w:val="-4"/>
          <w:sz w:val="24"/>
        </w:rPr>
        <w:t xml:space="preserve"> </w:t>
      </w:r>
      <w:r w:rsidRPr="0001322B">
        <w:rPr>
          <w:rFonts w:ascii="Times New Roman" w:hAnsi="Times New Roman" w:cs="Times New Roman"/>
          <w:sz w:val="24"/>
          <w:szCs w:val="24"/>
          <w:lang w:val="en-US" w:bidi="ar-SA"/>
        </w:rPr>
        <w:t xml:space="preserve">and treatments were replicated three times. </w:t>
      </w:r>
      <w:r w:rsidR="000034F3" w:rsidRPr="00337A14">
        <w:rPr>
          <w:rFonts w:ascii="Times New Roman" w:hAnsi="Times New Roman" w:cs="Times New Roman"/>
          <w:sz w:val="26"/>
          <w:szCs w:val="26"/>
        </w:rPr>
        <w:t>The results revealed that plant growth regulators significantly influenced growth, yield, and quality parameters of capsicum. The maximum plant height at 30, 60, and 90 DAT (36.75, 51.93, and 71.25 cm, respectively) and maximum number of branches per plant (13.33 and 17.37 at 60 and 90 DAT) were recorded under GA</w:t>
      </w:r>
      <w:r w:rsidR="000034F3" w:rsidRPr="00337A14">
        <w:rPr>
          <w:rFonts w:ascii="Times New Roman" w:hAnsi="Times New Roman" w:cs="Times New Roman"/>
          <w:sz w:val="26"/>
          <w:szCs w:val="26"/>
          <w:vertAlign w:val="subscript"/>
        </w:rPr>
        <w:t>3</w:t>
      </w:r>
      <w:r w:rsidR="000034F3" w:rsidRPr="00337A14">
        <w:rPr>
          <w:rFonts w:ascii="Times New Roman" w:hAnsi="Times New Roman" w:cs="Times New Roman"/>
          <w:sz w:val="26"/>
          <w:szCs w:val="26"/>
        </w:rPr>
        <w:t xml:space="preserve"> at 30 ppm (T</w:t>
      </w:r>
      <w:r w:rsidR="000034F3" w:rsidRPr="00337A14">
        <w:rPr>
          <w:rFonts w:ascii="Times New Roman" w:hAnsi="Times New Roman" w:cs="Times New Roman"/>
          <w:sz w:val="26"/>
          <w:szCs w:val="26"/>
          <w:vertAlign w:val="subscript"/>
        </w:rPr>
        <w:t>6</w:t>
      </w:r>
      <w:r w:rsidR="000034F3" w:rsidRPr="00337A14">
        <w:rPr>
          <w:rFonts w:ascii="Times New Roman" w:hAnsi="Times New Roman" w:cs="Times New Roman"/>
          <w:sz w:val="26"/>
          <w:szCs w:val="26"/>
        </w:rPr>
        <w:t>). The minimum days to first flowering (38.62 days) and maximum number of fruits per plant (19.20), fruit length (11.92 cm), fruit diameter (7.95 cm), fruit weight (117.62 g), and yield per hectare (167.65 t/ha) were observed with NAA at 75 ppm (T</w:t>
      </w:r>
      <w:r w:rsidR="000034F3" w:rsidRPr="00E66982">
        <w:rPr>
          <w:rFonts w:ascii="Times New Roman" w:hAnsi="Times New Roman" w:cs="Times New Roman"/>
          <w:sz w:val="26"/>
          <w:szCs w:val="26"/>
          <w:vertAlign w:val="subscript"/>
        </w:rPr>
        <w:t>3</w:t>
      </w:r>
      <w:r w:rsidR="000034F3" w:rsidRPr="00337A14">
        <w:rPr>
          <w:rFonts w:ascii="Times New Roman" w:hAnsi="Times New Roman" w:cs="Times New Roman"/>
          <w:sz w:val="26"/>
          <w:szCs w:val="26"/>
        </w:rPr>
        <w:t>). Quality parameters such as ascorbic acid content (0.94 mg/100 g) and pericarp thickness (8.01 mm) were also highest in T</w:t>
      </w:r>
      <w:r w:rsidR="000034F3" w:rsidRPr="00E66982">
        <w:rPr>
          <w:rFonts w:ascii="Times New Roman" w:hAnsi="Times New Roman" w:cs="Times New Roman"/>
          <w:sz w:val="26"/>
          <w:szCs w:val="26"/>
          <w:vertAlign w:val="subscript"/>
        </w:rPr>
        <w:t>3</w:t>
      </w:r>
      <w:r w:rsidR="000034F3">
        <w:rPr>
          <w:rFonts w:ascii="Times New Roman" w:hAnsi="Times New Roman" w:cs="Times New Roman"/>
          <w:sz w:val="26"/>
          <w:szCs w:val="26"/>
          <w:vertAlign w:val="subscript"/>
        </w:rPr>
        <w:t>.</w:t>
      </w:r>
      <w:r w:rsidR="000034F3">
        <w:rPr>
          <w:rFonts w:ascii="Times New Roman" w:hAnsi="Times New Roman" w:cs="Times New Roman"/>
          <w:sz w:val="26"/>
          <w:szCs w:val="26"/>
        </w:rPr>
        <w:t xml:space="preserve"> </w:t>
      </w:r>
      <w:r w:rsidR="000034F3" w:rsidRPr="00337A14">
        <w:rPr>
          <w:rFonts w:ascii="Times New Roman" w:hAnsi="Times New Roman" w:cs="Times New Roman"/>
          <w:sz w:val="26"/>
          <w:szCs w:val="26"/>
        </w:rPr>
        <w:t xml:space="preserve">Economically, NAA at 75 ppm recorded the highest net return (₹6,31,860.7/ha) and benefit–cost ratio (3.06), followed by NAA at 50 ppm. Therefore, it can be concluded that foliar application of NAA at 75 ppm proved to be the most effective treatment for achieving maximum growth, yield, quality, and profitability in capsicum cultivation under Jaipur </w:t>
      </w:r>
      <w:proofErr w:type="spellStart"/>
      <w:r w:rsidR="000034F3" w:rsidRPr="00337A14">
        <w:rPr>
          <w:rFonts w:ascii="Times New Roman" w:hAnsi="Times New Roman" w:cs="Times New Roman"/>
          <w:sz w:val="26"/>
          <w:szCs w:val="26"/>
        </w:rPr>
        <w:t>agro</w:t>
      </w:r>
      <w:proofErr w:type="spellEnd"/>
      <w:r w:rsidR="000034F3" w:rsidRPr="00337A14">
        <w:rPr>
          <w:rFonts w:ascii="Times New Roman" w:hAnsi="Times New Roman" w:cs="Times New Roman"/>
          <w:sz w:val="26"/>
          <w:szCs w:val="26"/>
        </w:rPr>
        <w:t>-climatic conditions.</w:t>
      </w:r>
    </w:p>
    <w:p w14:paraId="1D250058" w14:textId="38179E44" w:rsidR="00C13F75" w:rsidRDefault="00B21FB0" w:rsidP="00C13F75">
      <w:pPr>
        <w:spacing w:before="0" w:beforeAutospacing="0" w:after="0" w:line="360" w:lineRule="auto"/>
        <w:jc w:val="both"/>
        <w:rPr>
          <w:rFonts w:ascii="Times New Roman" w:hAnsi="Times New Roman" w:cs="Times New Roman"/>
          <w:sz w:val="24"/>
          <w:szCs w:val="24"/>
          <w:lang w:bidi="ar-SA"/>
        </w:rPr>
      </w:pPr>
      <w:r w:rsidRPr="0001322B">
        <w:rPr>
          <w:rFonts w:ascii="Times New Roman" w:hAnsi="Times New Roman" w:cs="Times New Roman"/>
          <w:b/>
          <w:bCs/>
          <w:sz w:val="24"/>
          <w:szCs w:val="24"/>
          <w:lang w:val="en-US" w:bidi="ar-SA"/>
        </w:rPr>
        <w:t>Keywords:</w:t>
      </w:r>
      <w:r w:rsidRPr="0001322B">
        <w:rPr>
          <w:rFonts w:ascii="Times New Roman" w:hAnsi="Times New Roman" w:cs="Times New Roman"/>
          <w:sz w:val="24"/>
          <w:szCs w:val="24"/>
          <w:lang w:val="en-US" w:bidi="ar-SA"/>
        </w:rPr>
        <w:t xml:space="preserve"> </w:t>
      </w:r>
      <w:r w:rsidR="00613DF8" w:rsidRPr="00C13F75">
        <w:rPr>
          <w:rFonts w:ascii="Times New Roman" w:hAnsi="Times New Roman" w:cs="Times New Roman"/>
          <w:sz w:val="24"/>
          <w:szCs w:val="24"/>
          <w:lang w:bidi="ar-SA"/>
        </w:rPr>
        <w:t>NAA</w:t>
      </w:r>
      <w:r w:rsidR="00C13F75" w:rsidRPr="00C13F75">
        <w:rPr>
          <w:rFonts w:ascii="Times New Roman" w:hAnsi="Times New Roman" w:cs="Times New Roman"/>
          <w:sz w:val="24"/>
          <w:szCs w:val="24"/>
          <w:lang w:bidi="ar-SA"/>
        </w:rPr>
        <w:t>, 2,4-D</w:t>
      </w:r>
      <w:r w:rsidR="00C13F75">
        <w:rPr>
          <w:rFonts w:ascii="Times New Roman" w:hAnsi="Times New Roman" w:cs="Times New Roman"/>
          <w:sz w:val="24"/>
          <w:szCs w:val="24"/>
          <w:lang w:bidi="ar-SA"/>
        </w:rPr>
        <w:t>, GA</w:t>
      </w:r>
      <w:r w:rsidR="00C13F75" w:rsidRPr="00C13F75">
        <w:rPr>
          <w:rFonts w:ascii="Times New Roman" w:hAnsi="Times New Roman" w:cs="Times New Roman"/>
          <w:sz w:val="24"/>
          <w:szCs w:val="24"/>
          <w:vertAlign w:val="subscript"/>
          <w:lang w:bidi="ar-SA"/>
        </w:rPr>
        <w:t>3</w:t>
      </w:r>
      <w:r w:rsidR="00C13F75">
        <w:rPr>
          <w:rFonts w:ascii="Times New Roman" w:hAnsi="Times New Roman" w:cs="Times New Roman"/>
          <w:sz w:val="24"/>
          <w:szCs w:val="24"/>
          <w:lang w:bidi="ar-SA"/>
        </w:rPr>
        <w:t xml:space="preserve"> and Benefit-Cost Ration.</w:t>
      </w:r>
    </w:p>
    <w:p w14:paraId="50C17DAD" w14:textId="27E52764" w:rsidR="0025201A" w:rsidRPr="0001322B" w:rsidRDefault="00F7082B" w:rsidP="00C13F75">
      <w:pPr>
        <w:spacing w:before="0" w:beforeAutospacing="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25201A" w:rsidRPr="0001322B">
        <w:rPr>
          <w:rFonts w:ascii="Times New Roman" w:hAnsi="Times New Roman" w:cs="Times New Roman"/>
          <w:b/>
          <w:bCs/>
          <w:sz w:val="24"/>
          <w:szCs w:val="24"/>
        </w:rPr>
        <w:t>Introduction</w:t>
      </w:r>
    </w:p>
    <w:p w14:paraId="365FED43" w14:textId="77777777" w:rsidR="000034F3" w:rsidRPr="00EB2403" w:rsidRDefault="00E14A99" w:rsidP="00152F9C">
      <w:pPr>
        <w:spacing w:before="0" w:beforeAutospacing="0" w:after="0" w:line="360" w:lineRule="auto"/>
        <w:jc w:val="both"/>
        <w:rPr>
          <w:rFonts w:ascii="Times New Roman" w:hAnsi="Times New Roman" w:cs="Times New Roman"/>
          <w:sz w:val="24"/>
          <w:szCs w:val="25"/>
          <w:lang w:val="en-US"/>
        </w:rPr>
      </w:pPr>
      <w:r>
        <w:rPr>
          <w:rFonts w:ascii="Times New Roman" w:hAnsi="Times New Roman" w:cs="Times New Roman"/>
          <w:sz w:val="24"/>
          <w:szCs w:val="25"/>
          <w:lang w:val="en-US"/>
        </w:rPr>
        <w:tab/>
      </w:r>
      <w:r w:rsidR="000034F3" w:rsidRPr="000034F3">
        <w:rPr>
          <w:rFonts w:ascii="Times New Roman" w:hAnsi="Times New Roman" w:cs="Times New Roman"/>
          <w:sz w:val="24"/>
          <w:szCs w:val="25"/>
          <w:lang w:val="en-US"/>
        </w:rPr>
        <w:t xml:space="preserve">The genus </w:t>
      </w:r>
      <w:r w:rsidR="000034F3" w:rsidRPr="00EB2403">
        <w:rPr>
          <w:rFonts w:ascii="Times New Roman" w:hAnsi="Times New Roman" w:cs="Times New Roman"/>
          <w:sz w:val="24"/>
          <w:szCs w:val="25"/>
          <w:lang w:val="en-US"/>
        </w:rPr>
        <w:t>Capsicum belongs to the family Solanaceae and believed to be originated in Tropical America (</w:t>
      </w:r>
      <w:proofErr w:type="spellStart"/>
      <w:r w:rsidR="000034F3" w:rsidRPr="00EB2403">
        <w:rPr>
          <w:rFonts w:ascii="Times New Roman" w:hAnsi="Times New Roman" w:cs="Times New Roman"/>
          <w:sz w:val="24"/>
          <w:szCs w:val="25"/>
          <w:lang w:val="en-US"/>
        </w:rPr>
        <w:t>Bosland</w:t>
      </w:r>
      <w:proofErr w:type="spellEnd"/>
      <w:r w:rsidR="000034F3" w:rsidRPr="00EB2403">
        <w:rPr>
          <w:rFonts w:ascii="Times New Roman" w:hAnsi="Times New Roman" w:cs="Times New Roman"/>
          <w:sz w:val="24"/>
          <w:szCs w:val="25"/>
          <w:lang w:val="en-US"/>
        </w:rPr>
        <w:t xml:space="preserve"> and </w:t>
      </w:r>
      <w:proofErr w:type="spellStart"/>
      <w:r w:rsidR="000034F3" w:rsidRPr="00EB2403">
        <w:rPr>
          <w:rFonts w:ascii="Times New Roman" w:hAnsi="Times New Roman" w:cs="Times New Roman"/>
          <w:sz w:val="24"/>
          <w:szCs w:val="25"/>
          <w:lang w:val="en-US"/>
        </w:rPr>
        <w:t>Votava</w:t>
      </w:r>
      <w:proofErr w:type="spellEnd"/>
      <w:r w:rsidR="000034F3" w:rsidRPr="00EB2403">
        <w:rPr>
          <w:rFonts w:ascii="Times New Roman" w:hAnsi="Times New Roman" w:cs="Times New Roman"/>
          <w:sz w:val="24"/>
          <w:szCs w:val="25"/>
          <w:lang w:val="en-US"/>
        </w:rPr>
        <w:t xml:space="preserve">, 2000). Capsicum (Capsicum annuum L. var. </w:t>
      </w:r>
      <w:proofErr w:type="spellStart"/>
      <w:r w:rsidR="000034F3" w:rsidRPr="00EB2403">
        <w:rPr>
          <w:rFonts w:ascii="Times New Roman" w:hAnsi="Times New Roman" w:cs="Times New Roman"/>
          <w:sz w:val="24"/>
          <w:szCs w:val="25"/>
          <w:lang w:val="en-US"/>
        </w:rPr>
        <w:t>grossum</w:t>
      </w:r>
      <w:proofErr w:type="spellEnd"/>
      <w:r w:rsidR="000034F3" w:rsidRPr="00EB2403">
        <w:rPr>
          <w:rFonts w:ascii="Times New Roman" w:hAnsi="Times New Roman" w:cs="Times New Roman"/>
          <w:sz w:val="24"/>
          <w:szCs w:val="25"/>
          <w:lang w:val="en-US"/>
        </w:rPr>
        <w:t xml:space="preserve"> </w:t>
      </w:r>
      <w:proofErr w:type="spellStart"/>
      <w:r w:rsidR="000034F3" w:rsidRPr="00EB2403">
        <w:rPr>
          <w:rFonts w:ascii="Times New Roman" w:hAnsi="Times New Roman" w:cs="Times New Roman"/>
          <w:sz w:val="24"/>
          <w:szCs w:val="25"/>
          <w:lang w:val="en-US"/>
        </w:rPr>
        <w:t>Sendett</w:t>
      </w:r>
      <w:proofErr w:type="spellEnd"/>
      <w:r w:rsidR="000034F3" w:rsidRPr="00EB2403">
        <w:rPr>
          <w:rFonts w:ascii="Times New Roman" w:hAnsi="Times New Roman" w:cs="Times New Roman"/>
          <w:sz w:val="24"/>
          <w:szCs w:val="25"/>
          <w:lang w:val="en-US"/>
        </w:rPr>
        <w:t xml:space="preserve">; 2n = 24) is commonly known as sweet pepper or bell pepper; it differs from common hot peppers in size and shape of the fruits, </w:t>
      </w:r>
      <w:proofErr w:type="gramStart"/>
      <w:r w:rsidR="000034F3" w:rsidRPr="00EB2403">
        <w:rPr>
          <w:rFonts w:ascii="Times New Roman" w:hAnsi="Times New Roman" w:cs="Times New Roman"/>
          <w:sz w:val="24"/>
          <w:szCs w:val="25"/>
          <w:lang w:val="en-US"/>
        </w:rPr>
        <w:t>capsaicin  content</w:t>
      </w:r>
      <w:proofErr w:type="gramEnd"/>
      <w:r w:rsidR="000034F3" w:rsidRPr="00EB2403">
        <w:rPr>
          <w:rFonts w:ascii="Times New Roman" w:hAnsi="Times New Roman" w:cs="Times New Roman"/>
          <w:sz w:val="24"/>
          <w:szCs w:val="25"/>
          <w:lang w:val="en-US"/>
        </w:rPr>
        <w:t xml:space="preserve"> and usage. The domesticated peppers could be broadly classified </w:t>
      </w:r>
      <w:r w:rsidR="000034F3" w:rsidRPr="000034F3">
        <w:rPr>
          <w:rFonts w:ascii="Times New Roman" w:hAnsi="Times New Roman" w:cs="Times New Roman"/>
          <w:sz w:val="24"/>
          <w:szCs w:val="25"/>
          <w:lang w:val="en-US"/>
        </w:rPr>
        <w:t xml:space="preserve">into sweet and hot types based on the </w:t>
      </w:r>
      <w:r w:rsidR="000034F3" w:rsidRPr="000034F3">
        <w:rPr>
          <w:rFonts w:ascii="Times New Roman" w:hAnsi="Times New Roman" w:cs="Times New Roman"/>
          <w:sz w:val="24"/>
          <w:szCs w:val="25"/>
          <w:lang w:val="en-US"/>
        </w:rPr>
        <w:lastRenderedPageBreak/>
        <w:t xml:space="preserve">pungency. Capsicum has attained a status of high value crop in India in recent years and occupies a pride place among vegetables in Indian cuisine because of its delicacy and pleasant </w:t>
      </w:r>
      <w:proofErr w:type="spellStart"/>
      <w:r w:rsidR="000034F3" w:rsidRPr="000034F3">
        <w:rPr>
          <w:rFonts w:ascii="Times New Roman" w:hAnsi="Times New Roman" w:cs="Times New Roman"/>
          <w:sz w:val="24"/>
          <w:szCs w:val="25"/>
          <w:lang w:val="en-US"/>
        </w:rPr>
        <w:t>flavour</w:t>
      </w:r>
      <w:proofErr w:type="spellEnd"/>
      <w:r w:rsidR="000034F3" w:rsidRPr="000034F3">
        <w:rPr>
          <w:rFonts w:ascii="Times New Roman" w:hAnsi="Times New Roman" w:cs="Times New Roman"/>
          <w:sz w:val="24"/>
          <w:szCs w:val="25"/>
          <w:lang w:val="en-US"/>
        </w:rPr>
        <w:t xml:space="preserve">. It is invariably used in stuffing pizza and burger and other fast food preparations. Nutritionally, bell peppers are rich in vitamins particularly, vitamin C. Hundred </w:t>
      </w:r>
      <w:r w:rsidR="000034F3" w:rsidRPr="00EB2403">
        <w:rPr>
          <w:rFonts w:ascii="Times New Roman" w:hAnsi="Times New Roman" w:cs="Times New Roman"/>
          <w:sz w:val="24"/>
          <w:szCs w:val="25"/>
          <w:lang w:val="en-US"/>
        </w:rPr>
        <w:t xml:space="preserve">gram of edible portion of capsicum provides 29 kcal of energy, 1.3 g of protein, 6.9 g of carbohydrates which </w:t>
      </w:r>
      <w:proofErr w:type="gramStart"/>
      <w:r w:rsidR="000034F3" w:rsidRPr="00EB2403">
        <w:rPr>
          <w:rFonts w:ascii="Times New Roman" w:hAnsi="Times New Roman" w:cs="Times New Roman"/>
          <w:sz w:val="24"/>
          <w:szCs w:val="25"/>
          <w:lang w:val="en-US"/>
        </w:rPr>
        <w:t>includes  2.5</w:t>
      </w:r>
      <w:proofErr w:type="gramEnd"/>
      <w:r w:rsidR="000034F3" w:rsidRPr="00EB2403">
        <w:rPr>
          <w:rFonts w:ascii="Times New Roman" w:hAnsi="Times New Roman" w:cs="Times New Roman"/>
          <w:sz w:val="24"/>
          <w:szCs w:val="25"/>
          <w:lang w:val="en-US"/>
        </w:rPr>
        <w:t xml:space="preserve"> g dietary </w:t>
      </w:r>
      <w:proofErr w:type="spellStart"/>
      <w:r w:rsidR="000034F3" w:rsidRPr="00EB2403">
        <w:rPr>
          <w:rFonts w:ascii="Times New Roman" w:hAnsi="Times New Roman" w:cs="Times New Roman"/>
          <w:sz w:val="24"/>
          <w:szCs w:val="25"/>
          <w:lang w:val="en-US"/>
        </w:rPr>
        <w:t>fibres</w:t>
      </w:r>
      <w:proofErr w:type="spellEnd"/>
      <w:r w:rsidR="000034F3" w:rsidRPr="00EB2403">
        <w:rPr>
          <w:rFonts w:ascii="Times New Roman" w:hAnsi="Times New Roman" w:cs="Times New Roman"/>
          <w:sz w:val="24"/>
          <w:szCs w:val="25"/>
          <w:lang w:val="en-US"/>
        </w:rPr>
        <w:t xml:space="preserve"> and 3.6 g sugars and 0.3 g of fat (Gopalan </w:t>
      </w:r>
      <w:r w:rsidR="000034F3" w:rsidRPr="00EB2403">
        <w:rPr>
          <w:rFonts w:ascii="Times New Roman" w:hAnsi="Times New Roman" w:cs="Times New Roman"/>
          <w:i/>
          <w:iCs/>
          <w:sz w:val="24"/>
          <w:szCs w:val="25"/>
          <w:lang w:val="en-US"/>
        </w:rPr>
        <w:t>et al.,</w:t>
      </w:r>
      <w:r w:rsidR="000034F3" w:rsidRPr="00EB2403">
        <w:rPr>
          <w:rFonts w:ascii="Times New Roman" w:hAnsi="Times New Roman" w:cs="Times New Roman"/>
          <w:sz w:val="24"/>
          <w:szCs w:val="25"/>
          <w:lang w:val="en-US"/>
        </w:rPr>
        <w:t xml:space="preserve"> 2020).</w:t>
      </w:r>
    </w:p>
    <w:p w14:paraId="556C9BA0" w14:textId="5B0D4714" w:rsidR="000034F3" w:rsidRPr="00EB2403" w:rsidRDefault="00E14A99" w:rsidP="00152F9C">
      <w:pPr>
        <w:spacing w:before="0" w:beforeAutospacing="0" w:after="0" w:line="360" w:lineRule="auto"/>
        <w:jc w:val="both"/>
        <w:rPr>
          <w:rFonts w:ascii="Times New Roman" w:hAnsi="Times New Roman" w:cs="Times New Roman"/>
          <w:sz w:val="24"/>
          <w:szCs w:val="25"/>
          <w:lang w:val="en-US"/>
        </w:rPr>
      </w:pPr>
      <w:r w:rsidRPr="00EB2403">
        <w:rPr>
          <w:rFonts w:ascii="Times New Roman" w:hAnsi="Times New Roman" w:cs="Times New Roman"/>
          <w:sz w:val="24"/>
          <w:szCs w:val="25"/>
          <w:lang w:val="en-US"/>
        </w:rPr>
        <w:tab/>
      </w:r>
      <w:r w:rsidR="000034F3" w:rsidRPr="00EB2403">
        <w:rPr>
          <w:rFonts w:ascii="Times New Roman" w:hAnsi="Times New Roman" w:cs="Times New Roman"/>
          <w:sz w:val="24"/>
          <w:szCs w:val="25"/>
          <w:lang w:val="en-US"/>
        </w:rPr>
        <w:t xml:space="preserve">Vegetables are being cultivated in an area of 49 million hectares with a production potential of 487 million </w:t>
      </w:r>
      <w:proofErr w:type="spellStart"/>
      <w:r w:rsidR="000034F3" w:rsidRPr="00EB2403">
        <w:rPr>
          <w:rFonts w:ascii="Times New Roman" w:hAnsi="Times New Roman" w:cs="Times New Roman"/>
          <w:sz w:val="24"/>
          <w:szCs w:val="25"/>
          <w:lang w:val="en-US"/>
        </w:rPr>
        <w:t>tonnes</w:t>
      </w:r>
      <w:proofErr w:type="spellEnd"/>
      <w:r w:rsidR="000034F3" w:rsidRPr="00EB2403">
        <w:rPr>
          <w:rFonts w:ascii="Times New Roman" w:hAnsi="Times New Roman" w:cs="Times New Roman"/>
          <w:sz w:val="24"/>
          <w:szCs w:val="25"/>
          <w:lang w:val="en-US"/>
        </w:rPr>
        <w:t xml:space="preserve"> worldwide. India is the second largest producer of vegetables in the world, accounting for 10 percent of the world’s production. The maximum numbers of vegetable crops are grown in India due to diversity of </w:t>
      </w:r>
      <w:proofErr w:type="spellStart"/>
      <w:r w:rsidR="000034F3" w:rsidRPr="00EB2403">
        <w:rPr>
          <w:rFonts w:ascii="Times New Roman" w:hAnsi="Times New Roman" w:cs="Times New Roman"/>
          <w:sz w:val="24"/>
          <w:szCs w:val="25"/>
          <w:lang w:val="en-US"/>
        </w:rPr>
        <w:t>agro</w:t>
      </w:r>
      <w:proofErr w:type="spellEnd"/>
      <w:r w:rsidR="000034F3" w:rsidRPr="00EB2403">
        <w:rPr>
          <w:rFonts w:ascii="Times New Roman" w:hAnsi="Times New Roman" w:cs="Times New Roman"/>
          <w:sz w:val="24"/>
          <w:szCs w:val="25"/>
          <w:lang w:val="en-US"/>
        </w:rPr>
        <w:t xml:space="preserve">-climatic conditions. In India vegetables occupy nearly 10.24 million hectares with a production of 17.84 million </w:t>
      </w:r>
      <w:proofErr w:type="spellStart"/>
      <w:r w:rsidR="000034F3" w:rsidRPr="00EB2403">
        <w:rPr>
          <w:rFonts w:ascii="Times New Roman" w:hAnsi="Times New Roman" w:cs="Times New Roman"/>
          <w:sz w:val="24"/>
          <w:szCs w:val="25"/>
          <w:lang w:val="en-US"/>
        </w:rPr>
        <w:t>tonnes</w:t>
      </w:r>
      <w:proofErr w:type="spellEnd"/>
      <w:r w:rsidR="000034F3" w:rsidRPr="00EB2403">
        <w:rPr>
          <w:rFonts w:ascii="Times New Roman" w:hAnsi="Times New Roman" w:cs="Times New Roman"/>
          <w:sz w:val="24"/>
          <w:szCs w:val="25"/>
          <w:lang w:val="en-US"/>
        </w:rPr>
        <w:t xml:space="preserve"> in the year (NHB, 2024). This accounts for 2.8 percent of total cropped area in the world. According to the National Horticulture Board (NHB) data for 2023-24 (3</w:t>
      </w:r>
      <w:r w:rsidR="00E9040C" w:rsidRPr="00EB2403">
        <w:rPr>
          <w:rFonts w:ascii="Times New Roman" w:hAnsi="Times New Roman" w:cs="Times New Roman"/>
          <w:sz w:val="24"/>
          <w:szCs w:val="25"/>
          <w:vertAlign w:val="superscript"/>
          <w:lang w:val="en-US"/>
        </w:rPr>
        <w:t>rd</w:t>
      </w:r>
      <w:r w:rsidR="00E9040C" w:rsidRPr="00EB2403">
        <w:rPr>
          <w:rFonts w:ascii="Times New Roman" w:hAnsi="Times New Roman" w:cs="Times New Roman"/>
          <w:sz w:val="24"/>
          <w:szCs w:val="25"/>
          <w:lang w:val="en-US"/>
        </w:rPr>
        <w:t xml:space="preserve"> </w:t>
      </w:r>
      <w:r w:rsidR="000034F3" w:rsidRPr="00EB2403">
        <w:rPr>
          <w:rFonts w:ascii="Times New Roman" w:hAnsi="Times New Roman" w:cs="Times New Roman"/>
          <w:sz w:val="24"/>
          <w:szCs w:val="25"/>
          <w:lang w:val="en-US"/>
        </w:rPr>
        <w:t xml:space="preserve">Advance Estimates), capsicum (bell </w:t>
      </w:r>
      <w:r w:rsidR="000034F3" w:rsidRPr="000034F3">
        <w:rPr>
          <w:rFonts w:ascii="Times New Roman" w:hAnsi="Times New Roman" w:cs="Times New Roman"/>
          <w:sz w:val="24"/>
          <w:szCs w:val="25"/>
          <w:lang w:val="en-US"/>
        </w:rPr>
        <w:t xml:space="preserve">pepper) in India was cultivated over an area of approximately 40,000 hectares, with a total production of around 627,000 </w:t>
      </w:r>
      <w:proofErr w:type="spellStart"/>
      <w:r w:rsidR="000034F3" w:rsidRPr="000034F3">
        <w:rPr>
          <w:rFonts w:ascii="Times New Roman" w:hAnsi="Times New Roman" w:cs="Times New Roman"/>
          <w:sz w:val="24"/>
          <w:szCs w:val="25"/>
          <w:lang w:val="en-US"/>
        </w:rPr>
        <w:t>tonnes</w:t>
      </w:r>
      <w:proofErr w:type="spellEnd"/>
      <w:r w:rsidR="000034F3" w:rsidRPr="000034F3">
        <w:rPr>
          <w:rFonts w:ascii="Times New Roman" w:hAnsi="Times New Roman" w:cs="Times New Roman"/>
          <w:sz w:val="24"/>
          <w:szCs w:val="25"/>
          <w:lang w:val="en-US"/>
        </w:rPr>
        <w:t xml:space="preserve">. The major capsicum producing states in the country are West Bengal, Karnataka, Haryana, Jharkhand, Himachal Pradesh, Madhya Pradesh, Panjab, </w:t>
      </w:r>
      <w:r w:rsidR="000034F3" w:rsidRPr="00EB2403">
        <w:rPr>
          <w:rFonts w:ascii="Times New Roman" w:hAnsi="Times New Roman" w:cs="Times New Roman"/>
          <w:sz w:val="24"/>
          <w:szCs w:val="25"/>
          <w:lang w:val="en-US"/>
        </w:rPr>
        <w:t xml:space="preserve">Maharashtra </w:t>
      </w:r>
      <w:r w:rsidR="000034F3" w:rsidRPr="00EB2403">
        <w:rPr>
          <w:rFonts w:ascii="Times New Roman" w:hAnsi="Times New Roman" w:cs="Times New Roman"/>
          <w:i/>
          <w:iCs/>
          <w:sz w:val="24"/>
          <w:szCs w:val="25"/>
          <w:lang w:val="en-US"/>
        </w:rPr>
        <w:t>etc.</w:t>
      </w:r>
      <w:r w:rsidR="000034F3" w:rsidRPr="00EB2403">
        <w:rPr>
          <w:rFonts w:ascii="Times New Roman" w:hAnsi="Times New Roman" w:cs="Times New Roman"/>
          <w:sz w:val="24"/>
          <w:szCs w:val="25"/>
          <w:lang w:val="en-US"/>
        </w:rPr>
        <w:t xml:space="preserve"> (NHB, 2024).</w:t>
      </w:r>
      <w:r w:rsidR="000034F3" w:rsidRPr="00EB2403">
        <w:t xml:space="preserve"> </w:t>
      </w:r>
      <w:r w:rsidR="000034F3" w:rsidRPr="00EB2403">
        <w:rPr>
          <w:rFonts w:ascii="Times New Roman" w:hAnsi="Times New Roman" w:cs="Times New Roman"/>
          <w:sz w:val="24"/>
          <w:szCs w:val="25"/>
          <w:lang w:val="en-US"/>
        </w:rPr>
        <w:t xml:space="preserve">However, specific data for Capsicum in Rajasthan cultivated capsicum (bell pepper) over an area of 28.44 million hectares, yielding a production of 355.48 million </w:t>
      </w:r>
      <w:proofErr w:type="spellStart"/>
      <w:r w:rsidR="000034F3" w:rsidRPr="00EB2403">
        <w:rPr>
          <w:rFonts w:ascii="Times New Roman" w:hAnsi="Times New Roman" w:cs="Times New Roman"/>
          <w:sz w:val="24"/>
          <w:szCs w:val="25"/>
          <w:lang w:val="en-US"/>
        </w:rPr>
        <w:t>tonnes</w:t>
      </w:r>
      <w:proofErr w:type="spellEnd"/>
      <w:r w:rsidR="000034F3" w:rsidRPr="00EB2403">
        <w:rPr>
          <w:rFonts w:ascii="Times New Roman" w:hAnsi="Times New Roman" w:cs="Times New Roman"/>
          <w:sz w:val="24"/>
          <w:szCs w:val="25"/>
          <w:lang w:val="en-US"/>
        </w:rPr>
        <w:t xml:space="preserve"> (DOH, 2024). The major capsicum producing districts in the state are Jhalawar, Chittorgarh, Jaipur, Kota, Udaipur, Bhilwara, Alwar, Jodhpur, </w:t>
      </w:r>
      <w:proofErr w:type="spellStart"/>
      <w:r w:rsidR="000034F3" w:rsidRPr="00EB2403">
        <w:rPr>
          <w:rFonts w:ascii="Times New Roman" w:hAnsi="Times New Roman" w:cs="Times New Roman"/>
          <w:sz w:val="24"/>
          <w:szCs w:val="25"/>
          <w:lang w:val="en-US"/>
        </w:rPr>
        <w:t>Bundi</w:t>
      </w:r>
      <w:proofErr w:type="spellEnd"/>
      <w:r w:rsidR="000034F3" w:rsidRPr="00EB2403">
        <w:rPr>
          <w:rFonts w:ascii="Times New Roman" w:hAnsi="Times New Roman" w:cs="Times New Roman"/>
          <w:sz w:val="24"/>
          <w:szCs w:val="25"/>
          <w:lang w:val="en-US"/>
        </w:rPr>
        <w:t xml:space="preserve">, Sawai </w:t>
      </w:r>
      <w:proofErr w:type="spellStart"/>
      <w:r w:rsidR="000034F3" w:rsidRPr="00EB2403">
        <w:rPr>
          <w:rFonts w:ascii="Times New Roman" w:hAnsi="Times New Roman" w:cs="Times New Roman"/>
          <w:sz w:val="24"/>
          <w:szCs w:val="25"/>
          <w:lang w:val="en-US"/>
        </w:rPr>
        <w:t>madhopur</w:t>
      </w:r>
      <w:proofErr w:type="spellEnd"/>
      <w:r w:rsidR="000034F3" w:rsidRPr="00EB2403">
        <w:rPr>
          <w:rFonts w:ascii="Times New Roman" w:hAnsi="Times New Roman" w:cs="Times New Roman"/>
          <w:sz w:val="24"/>
          <w:szCs w:val="25"/>
          <w:lang w:val="en-US"/>
        </w:rPr>
        <w:t xml:space="preserve"> etc.</w:t>
      </w:r>
    </w:p>
    <w:p w14:paraId="60F8094E" w14:textId="77777777" w:rsidR="000034F3" w:rsidRPr="00EB2403" w:rsidRDefault="00E14A99" w:rsidP="000034F3">
      <w:pPr>
        <w:spacing w:before="0" w:beforeAutospacing="0" w:after="0" w:line="360" w:lineRule="auto"/>
        <w:jc w:val="both"/>
        <w:rPr>
          <w:rFonts w:ascii="Times New Roman" w:hAnsi="Times New Roman" w:cs="Times New Roman"/>
          <w:sz w:val="24"/>
          <w:szCs w:val="25"/>
          <w:lang w:val="en-US"/>
        </w:rPr>
      </w:pPr>
      <w:r w:rsidRPr="00EB2403">
        <w:rPr>
          <w:rFonts w:ascii="Times New Roman" w:hAnsi="Times New Roman" w:cs="Times New Roman"/>
          <w:sz w:val="24"/>
          <w:szCs w:val="25"/>
          <w:lang w:val="en-US"/>
        </w:rPr>
        <w:tab/>
      </w:r>
      <w:r w:rsidR="000034F3" w:rsidRPr="00EB2403">
        <w:rPr>
          <w:rFonts w:ascii="Times New Roman" w:hAnsi="Times New Roman" w:cs="Times New Roman"/>
          <w:sz w:val="24"/>
          <w:szCs w:val="25"/>
          <w:lang w:val="en-US"/>
        </w:rPr>
        <w:t xml:space="preserve">Use of PGRs may increase the productivity of Capsicum in terms of quality and quantity and thereby increase the market price and profitability. The plant growth hormones classified into different categories like Auxin, Gibberellins, </w:t>
      </w:r>
      <w:proofErr w:type="spellStart"/>
      <w:r w:rsidR="000034F3" w:rsidRPr="00EB2403">
        <w:rPr>
          <w:rFonts w:ascii="Times New Roman" w:hAnsi="Times New Roman" w:cs="Times New Roman"/>
          <w:sz w:val="24"/>
          <w:szCs w:val="25"/>
          <w:lang w:val="en-US"/>
        </w:rPr>
        <w:t>Cycocel</w:t>
      </w:r>
      <w:proofErr w:type="spellEnd"/>
      <w:r w:rsidR="000034F3" w:rsidRPr="00EB2403">
        <w:rPr>
          <w:rFonts w:ascii="Times New Roman" w:hAnsi="Times New Roman" w:cs="Times New Roman"/>
          <w:sz w:val="24"/>
          <w:szCs w:val="25"/>
          <w:lang w:val="en-US"/>
        </w:rPr>
        <w:t xml:space="preserve">, etc. are involved with the physiological activities in plants. Among the plant growth </w:t>
      </w:r>
      <w:r w:rsidR="000034F3" w:rsidRPr="000034F3">
        <w:rPr>
          <w:rFonts w:ascii="Times New Roman" w:hAnsi="Times New Roman" w:cs="Times New Roman"/>
          <w:sz w:val="24"/>
          <w:szCs w:val="25"/>
          <w:lang w:val="en-US"/>
        </w:rPr>
        <w:t xml:space="preserve">regulators used in present experiment, NAA and 2, 4-D relates to auxins group and GA3 to the group of gibberellins. NAA (Naphthalene acetic acid) is a synthetic plant hormone which is used in plant tissue culture, promotes growth and also adds to induce root formation in various plants. NAA is widely used in horticulture for various purposes. The foliar spray of </w:t>
      </w:r>
      <w:proofErr w:type="spellStart"/>
      <w:r w:rsidR="000034F3" w:rsidRPr="000034F3">
        <w:rPr>
          <w:rFonts w:ascii="Times New Roman" w:hAnsi="Times New Roman" w:cs="Times New Roman"/>
          <w:sz w:val="24"/>
          <w:szCs w:val="25"/>
          <w:lang w:val="en-US"/>
        </w:rPr>
        <w:t>Napthalene</w:t>
      </w:r>
      <w:proofErr w:type="spellEnd"/>
      <w:r w:rsidR="000034F3" w:rsidRPr="000034F3">
        <w:rPr>
          <w:rFonts w:ascii="Times New Roman" w:hAnsi="Times New Roman" w:cs="Times New Roman"/>
          <w:sz w:val="24"/>
          <w:szCs w:val="25"/>
          <w:lang w:val="en-US"/>
        </w:rPr>
        <w:t xml:space="preserve"> Acetic Acid (NAA) induces higher physiological efficiency including photosynthetic ability of plants. It leads to better </w:t>
      </w:r>
      <w:r w:rsidR="000034F3" w:rsidRPr="00EB2403">
        <w:rPr>
          <w:rFonts w:ascii="Times New Roman" w:hAnsi="Times New Roman" w:cs="Times New Roman"/>
          <w:sz w:val="24"/>
          <w:szCs w:val="25"/>
          <w:lang w:val="en-US"/>
        </w:rPr>
        <w:t xml:space="preserve">growth and yield of several agronomic crops without substantial increase in the cost of production. </w:t>
      </w:r>
      <w:proofErr w:type="spellStart"/>
      <w:r w:rsidR="000034F3" w:rsidRPr="00EB2403">
        <w:rPr>
          <w:rFonts w:ascii="Times New Roman" w:hAnsi="Times New Roman" w:cs="Times New Roman"/>
          <w:sz w:val="24"/>
          <w:szCs w:val="25"/>
          <w:lang w:val="en-US"/>
        </w:rPr>
        <w:t>Nehara</w:t>
      </w:r>
      <w:proofErr w:type="spellEnd"/>
      <w:r w:rsidR="000034F3" w:rsidRPr="00EB2403">
        <w:rPr>
          <w:rFonts w:ascii="Times New Roman" w:hAnsi="Times New Roman" w:cs="Times New Roman"/>
          <w:sz w:val="24"/>
          <w:szCs w:val="25"/>
          <w:lang w:val="en-US"/>
        </w:rPr>
        <w:t xml:space="preserve"> </w:t>
      </w:r>
      <w:r w:rsidR="000034F3" w:rsidRPr="00EB2403">
        <w:rPr>
          <w:rFonts w:ascii="Times New Roman" w:hAnsi="Times New Roman" w:cs="Times New Roman"/>
          <w:i/>
          <w:iCs/>
          <w:sz w:val="24"/>
          <w:szCs w:val="25"/>
          <w:lang w:val="en-US"/>
        </w:rPr>
        <w:t>et al.,</w:t>
      </w:r>
      <w:r w:rsidR="000034F3" w:rsidRPr="00EB2403">
        <w:rPr>
          <w:rFonts w:ascii="Times New Roman" w:hAnsi="Times New Roman" w:cs="Times New Roman"/>
          <w:sz w:val="24"/>
          <w:szCs w:val="25"/>
          <w:lang w:val="en-US"/>
        </w:rPr>
        <w:t xml:space="preserve"> (2006) observed that NAA increases ethylene formation in plants, which facilitates the efficient translocation of photosynthesis from source to sink. </w:t>
      </w:r>
      <w:r w:rsidR="000034F3" w:rsidRPr="00EB2403">
        <w:rPr>
          <w:rFonts w:ascii="Times New Roman" w:hAnsi="Times New Roman" w:cs="Times New Roman"/>
          <w:sz w:val="24"/>
          <w:szCs w:val="25"/>
          <w:lang w:val="en-US"/>
        </w:rPr>
        <w:lastRenderedPageBreak/>
        <w:t>Gibberellic acid increases the plant height, weight Gibberellins stimulate cell division and elongation and seed germinations too Gibberellic acid is an important growth regulator that may have many uses to modify the growth, yield and yield contributing characters of plant (</w:t>
      </w:r>
      <w:proofErr w:type="spellStart"/>
      <w:r w:rsidR="000034F3" w:rsidRPr="00EB2403">
        <w:rPr>
          <w:rFonts w:ascii="Times New Roman" w:hAnsi="Times New Roman" w:cs="Times New Roman"/>
          <w:sz w:val="24"/>
          <w:szCs w:val="25"/>
          <w:lang w:val="en-US"/>
        </w:rPr>
        <w:t>Rafeekher</w:t>
      </w:r>
      <w:proofErr w:type="spellEnd"/>
      <w:r w:rsidR="000034F3" w:rsidRPr="00EB2403">
        <w:rPr>
          <w:rFonts w:ascii="Times New Roman" w:hAnsi="Times New Roman" w:cs="Times New Roman"/>
          <w:sz w:val="24"/>
          <w:szCs w:val="25"/>
          <w:lang w:val="en-US"/>
        </w:rPr>
        <w:t xml:space="preserve"> </w:t>
      </w:r>
      <w:r w:rsidR="000034F3" w:rsidRPr="00EB2403">
        <w:rPr>
          <w:rFonts w:ascii="Times New Roman" w:hAnsi="Times New Roman" w:cs="Times New Roman"/>
          <w:i/>
          <w:iCs/>
          <w:sz w:val="24"/>
          <w:szCs w:val="25"/>
          <w:lang w:val="en-US"/>
        </w:rPr>
        <w:t>et al.,</w:t>
      </w:r>
      <w:r w:rsidR="000034F3" w:rsidRPr="00EB2403">
        <w:rPr>
          <w:rFonts w:ascii="Times New Roman" w:hAnsi="Times New Roman" w:cs="Times New Roman"/>
          <w:sz w:val="24"/>
          <w:szCs w:val="25"/>
          <w:lang w:val="en-US"/>
        </w:rPr>
        <w:t xml:space="preserve"> 2002).</w:t>
      </w:r>
    </w:p>
    <w:p w14:paraId="2689D984" w14:textId="77777777" w:rsidR="000034F3" w:rsidRPr="00EB2403" w:rsidRDefault="000034F3" w:rsidP="00E9040C">
      <w:pPr>
        <w:spacing w:before="0" w:beforeAutospacing="0" w:after="0" w:line="360" w:lineRule="auto"/>
        <w:ind w:firstLine="720"/>
        <w:jc w:val="both"/>
        <w:rPr>
          <w:rFonts w:ascii="Times New Roman" w:hAnsi="Times New Roman" w:cs="Times New Roman"/>
          <w:sz w:val="24"/>
          <w:szCs w:val="25"/>
          <w:lang w:val="en-US"/>
        </w:rPr>
      </w:pPr>
      <w:proofErr w:type="spellStart"/>
      <w:r w:rsidRPr="00EB2403">
        <w:rPr>
          <w:rFonts w:ascii="Times New Roman" w:hAnsi="Times New Roman" w:cs="Times New Roman"/>
          <w:sz w:val="24"/>
          <w:szCs w:val="25"/>
          <w:lang w:val="en-US"/>
        </w:rPr>
        <w:t>Cycocel</w:t>
      </w:r>
      <w:proofErr w:type="spellEnd"/>
      <w:r w:rsidRPr="00EB2403">
        <w:rPr>
          <w:rFonts w:ascii="Times New Roman" w:hAnsi="Times New Roman" w:cs="Times New Roman"/>
          <w:sz w:val="24"/>
          <w:szCs w:val="25"/>
          <w:lang w:val="en-US"/>
        </w:rPr>
        <w:t xml:space="preserve"> (CCC) is a plant growth retardant that inhibits gibberellin synthesis, resulting in compact and sturdy plants. In capsicum, CCC helps regulate vegetative growth, promotes better flowering and fruit set, and improves fruit size, firmness, and overall quality. It maintains an ideal balance between growth and yield, ultimately enhancing productivity and marketable fruit quality (Singh </w:t>
      </w:r>
      <w:r w:rsidRPr="00EB2403">
        <w:rPr>
          <w:rFonts w:ascii="Times New Roman" w:hAnsi="Times New Roman" w:cs="Times New Roman"/>
          <w:i/>
          <w:iCs/>
          <w:sz w:val="24"/>
          <w:szCs w:val="25"/>
          <w:lang w:val="en-US"/>
        </w:rPr>
        <w:t xml:space="preserve">et al., </w:t>
      </w:r>
      <w:r w:rsidRPr="00EB2403">
        <w:rPr>
          <w:rFonts w:ascii="Times New Roman" w:hAnsi="Times New Roman" w:cs="Times New Roman"/>
          <w:sz w:val="24"/>
          <w:szCs w:val="25"/>
          <w:lang w:val="en-US"/>
        </w:rPr>
        <w:t xml:space="preserve">2018; Patel and Patel, 2020). </w:t>
      </w:r>
    </w:p>
    <w:p w14:paraId="65F3AB75" w14:textId="77777777" w:rsidR="000034F3" w:rsidRDefault="000034F3" w:rsidP="00E9040C">
      <w:pPr>
        <w:spacing w:before="0" w:beforeAutospacing="0" w:after="0" w:line="360" w:lineRule="auto"/>
        <w:ind w:firstLine="720"/>
        <w:jc w:val="both"/>
        <w:rPr>
          <w:rFonts w:ascii="Times New Roman" w:hAnsi="Times New Roman" w:cs="Times New Roman"/>
          <w:sz w:val="24"/>
          <w:szCs w:val="25"/>
          <w:lang w:val="en-US"/>
        </w:rPr>
      </w:pPr>
      <w:r w:rsidRPr="00EB2403">
        <w:rPr>
          <w:rFonts w:ascii="Times New Roman" w:hAnsi="Times New Roman" w:cs="Times New Roman"/>
          <w:sz w:val="24"/>
          <w:szCs w:val="25"/>
          <w:lang w:val="en-US"/>
        </w:rPr>
        <w:t>In the present study we are concerned with chemical i.e. growth regulators GA</w:t>
      </w:r>
      <w:r w:rsidRPr="00EB2403">
        <w:rPr>
          <w:rFonts w:ascii="Times New Roman" w:hAnsi="Times New Roman" w:cs="Times New Roman"/>
          <w:sz w:val="24"/>
          <w:szCs w:val="25"/>
          <w:vertAlign w:val="subscript"/>
          <w:lang w:val="en-US"/>
        </w:rPr>
        <w:t>3</w:t>
      </w:r>
      <w:r w:rsidRPr="00EB2403">
        <w:rPr>
          <w:rFonts w:ascii="Times New Roman" w:hAnsi="Times New Roman" w:cs="Times New Roman"/>
          <w:sz w:val="24"/>
          <w:szCs w:val="25"/>
          <w:lang w:val="en-US"/>
        </w:rPr>
        <w:t xml:space="preserve">, NAA and </w:t>
      </w:r>
      <w:proofErr w:type="spellStart"/>
      <w:r w:rsidRPr="00EB2403">
        <w:rPr>
          <w:rFonts w:ascii="Times New Roman" w:hAnsi="Times New Roman" w:cs="Times New Roman"/>
          <w:sz w:val="24"/>
          <w:szCs w:val="25"/>
          <w:lang w:val="en-US"/>
        </w:rPr>
        <w:t>Cycocel</w:t>
      </w:r>
      <w:proofErr w:type="spellEnd"/>
      <w:r w:rsidRPr="00EB2403">
        <w:rPr>
          <w:rFonts w:ascii="Times New Roman" w:hAnsi="Times New Roman" w:cs="Times New Roman"/>
          <w:sz w:val="24"/>
          <w:szCs w:val="25"/>
          <w:lang w:val="en-US"/>
        </w:rPr>
        <w:t xml:space="preserve">. The growth regulators available are often inadequate in </w:t>
      </w:r>
      <w:r w:rsidRPr="000034F3">
        <w:rPr>
          <w:rFonts w:ascii="Times New Roman" w:hAnsi="Times New Roman" w:cs="Times New Roman"/>
          <w:sz w:val="24"/>
          <w:szCs w:val="25"/>
          <w:lang w:val="en-US"/>
        </w:rPr>
        <w:t>the plants. The specific quantities in the plants are directly responsible for the promotion, inhibition or otherwise modification in the physiological processes. It is obvious that the growth is directly related to the yield.</w:t>
      </w:r>
    </w:p>
    <w:p w14:paraId="15AD5EA5" w14:textId="3B84851E" w:rsidR="00AF756B" w:rsidRPr="0001322B" w:rsidRDefault="00F7082B" w:rsidP="000034F3">
      <w:pPr>
        <w:spacing w:before="0" w:beforeAutospacing="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AF756B" w:rsidRPr="0001322B">
        <w:rPr>
          <w:rFonts w:ascii="Times New Roman" w:hAnsi="Times New Roman" w:cs="Times New Roman"/>
          <w:b/>
          <w:sz w:val="24"/>
          <w:szCs w:val="24"/>
        </w:rPr>
        <w:t xml:space="preserve">Material </w:t>
      </w:r>
      <w:r>
        <w:rPr>
          <w:rFonts w:ascii="Times New Roman" w:hAnsi="Times New Roman" w:cs="Times New Roman"/>
          <w:b/>
          <w:sz w:val="24"/>
          <w:szCs w:val="24"/>
        </w:rPr>
        <w:t>&amp;</w:t>
      </w:r>
      <w:r w:rsidR="00AF756B" w:rsidRPr="0001322B">
        <w:rPr>
          <w:rFonts w:ascii="Times New Roman" w:hAnsi="Times New Roman" w:cs="Times New Roman"/>
          <w:b/>
          <w:sz w:val="24"/>
          <w:szCs w:val="24"/>
        </w:rPr>
        <w:t>Methods</w:t>
      </w:r>
    </w:p>
    <w:p w14:paraId="3714906C" w14:textId="5F86F86D" w:rsidR="00AF756B" w:rsidRPr="00AD2B41" w:rsidRDefault="00E14A99" w:rsidP="00152F9C">
      <w:pPr>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AF756B" w:rsidRPr="00AD2B41">
        <w:rPr>
          <w:rFonts w:ascii="Times New Roman" w:hAnsi="Times New Roman" w:cs="Times New Roman"/>
          <w:sz w:val="24"/>
          <w:szCs w:val="24"/>
          <w:lang w:val="en-US"/>
        </w:rPr>
        <w:t xml:space="preserve">Field experiment was conducted at the experimental farm, Department of Horticulture, School of Agriculture, Suresh Gyan </w:t>
      </w:r>
      <w:proofErr w:type="spellStart"/>
      <w:r w:rsidR="00AF756B" w:rsidRPr="00AD2B41">
        <w:rPr>
          <w:rFonts w:ascii="Times New Roman" w:hAnsi="Times New Roman" w:cs="Times New Roman"/>
          <w:sz w:val="24"/>
          <w:szCs w:val="24"/>
          <w:lang w:val="en-US"/>
        </w:rPr>
        <w:t>Vihar</w:t>
      </w:r>
      <w:proofErr w:type="spellEnd"/>
      <w:r w:rsidR="00AF756B" w:rsidRPr="00AD2B41">
        <w:rPr>
          <w:rFonts w:ascii="Times New Roman" w:hAnsi="Times New Roman" w:cs="Times New Roman"/>
          <w:sz w:val="24"/>
          <w:szCs w:val="24"/>
          <w:lang w:val="en-US"/>
        </w:rPr>
        <w:t xml:space="preserve"> University</w:t>
      </w:r>
      <w:r w:rsidR="00AF756B" w:rsidRPr="00AD2B41">
        <w:rPr>
          <w:rFonts w:ascii="Times New Roman" w:hAnsi="Times New Roman" w:cs="Times New Roman"/>
          <w:sz w:val="24"/>
          <w:szCs w:val="24"/>
        </w:rPr>
        <w:t>,</w:t>
      </w:r>
      <w:r w:rsidR="00AF756B" w:rsidRPr="00AD2B41">
        <w:rPr>
          <w:rFonts w:ascii="Times New Roman" w:hAnsi="Times New Roman" w:cs="Times New Roman"/>
          <w:sz w:val="24"/>
          <w:szCs w:val="24"/>
          <w:lang w:val="en-US"/>
        </w:rPr>
        <w:t xml:space="preserve"> Jaipur (Rajasthan), during the </w:t>
      </w:r>
      <w:r w:rsidR="00DA0CBE" w:rsidRPr="00AD2B41">
        <w:rPr>
          <w:rFonts w:ascii="Times New Roman" w:hAnsi="Times New Roman" w:cs="Times New Roman"/>
          <w:sz w:val="24"/>
          <w:szCs w:val="24"/>
          <w:lang w:val="en-US"/>
        </w:rPr>
        <w:t xml:space="preserve">kharif season </w:t>
      </w:r>
      <w:r w:rsidR="00AF756B" w:rsidRPr="00AD2B41">
        <w:rPr>
          <w:rFonts w:ascii="Times New Roman" w:hAnsi="Times New Roman" w:cs="Times New Roman"/>
          <w:sz w:val="24"/>
          <w:szCs w:val="24"/>
          <w:lang w:val="en-US"/>
        </w:rPr>
        <w:t>of</w:t>
      </w:r>
      <w:r w:rsidR="007B2DC3" w:rsidRPr="00AD2B41">
        <w:rPr>
          <w:rFonts w:ascii="Times New Roman" w:hAnsi="Times New Roman" w:cs="Times New Roman"/>
          <w:sz w:val="24"/>
          <w:szCs w:val="24"/>
          <w:lang w:val="en-US"/>
        </w:rPr>
        <w:t xml:space="preserve"> </w:t>
      </w:r>
      <w:r w:rsidR="00AF756B" w:rsidRPr="00AD2B41">
        <w:rPr>
          <w:rFonts w:ascii="Times New Roman" w:hAnsi="Times New Roman" w:cs="Times New Roman"/>
          <w:sz w:val="24"/>
          <w:szCs w:val="24"/>
          <w:lang w:val="en-US"/>
        </w:rPr>
        <w:t>202</w:t>
      </w:r>
      <w:r w:rsidR="0036398D">
        <w:rPr>
          <w:rFonts w:ascii="Times New Roman" w:hAnsi="Times New Roman" w:cs="Times New Roman"/>
          <w:sz w:val="24"/>
          <w:szCs w:val="24"/>
          <w:lang w:val="en-US"/>
        </w:rPr>
        <w:t>4</w:t>
      </w:r>
      <w:r w:rsidR="00AF756B" w:rsidRPr="00AD2B41">
        <w:rPr>
          <w:rFonts w:ascii="Times New Roman" w:hAnsi="Times New Roman" w:cs="Times New Roman"/>
          <w:sz w:val="24"/>
          <w:szCs w:val="24"/>
          <w:lang w:val="en-US"/>
        </w:rPr>
        <w:t xml:space="preserve">. The experiment was laid out in </w:t>
      </w:r>
      <w:r w:rsidR="007D6570" w:rsidRPr="00AD2B41">
        <w:rPr>
          <w:rFonts w:ascii="Times New Roman" w:hAnsi="Times New Roman" w:cs="Times New Roman"/>
          <w:sz w:val="24"/>
          <w:szCs w:val="24"/>
          <w:lang w:val="en-US"/>
        </w:rPr>
        <w:t>R</w:t>
      </w:r>
      <w:r w:rsidR="00AF756B" w:rsidRPr="00AD2B41">
        <w:rPr>
          <w:rFonts w:ascii="Times New Roman" w:hAnsi="Times New Roman" w:cs="Times New Roman"/>
          <w:sz w:val="24"/>
          <w:szCs w:val="24"/>
          <w:lang w:val="en-US"/>
        </w:rPr>
        <w:t xml:space="preserve">andomized </w:t>
      </w:r>
      <w:r w:rsidR="007D6570" w:rsidRPr="00AD2B41">
        <w:rPr>
          <w:rFonts w:ascii="Times New Roman" w:hAnsi="Times New Roman" w:cs="Times New Roman"/>
          <w:sz w:val="24"/>
          <w:szCs w:val="24"/>
          <w:lang w:val="en-US"/>
        </w:rPr>
        <w:t>B</w:t>
      </w:r>
      <w:r w:rsidR="00AF756B" w:rsidRPr="00AD2B41">
        <w:rPr>
          <w:rFonts w:ascii="Times New Roman" w:hAnsi="Times New Roman" w:cs="Times New Roman"/>
          <w:sz w:val="24"/>
          <w:szCs w:val="24"/>
          <w:lang w:val="en-US"/>
        </w:rPr>
        <w:t xml:space="preserve">lock </w:t>
      </w:r>
      <w:r w:rsidR="007D6570" w:rsidRPr="00AD2B41">
        <w:rPr>
          <w:rFonts w:ascii="Times New Roman" w:hAnsi="Times New Roman" w:cs="Times New Roman"/>
          <w:sz w:val="24"/>
          <w:szCs w:val="24"/>
          <w:lang w:val="en-US"/>
        </w:rPr>
        <w:t>D</w:t>
      </w:r>
      <w:r w:rsidR="00AF756B" w:rsidRPr="00AD2B41">
        <w:rPr>
          <w:rFonts w:ascii="Times New Roman" w:hAnsi="Times New Roman" w:cs="Times New Roman"/>
          <w:sz w:val="24"/>
          <w:szCs w:val="24"/>
          <w:lang w:val="en-US"/>
        </w:rPr>
        <w:t xml:space="preserve">esign </w:t>
      </w:r>
      <w:r w:rsidR="00720CA9" w:rsidRPr="00AD2B41">
        <w:rPr>
          <w:rFonts w:ascii="Times New Roman" w:hAnsi="Times New Roman" w:cs="Times New Roman"/>
          <w:sz w:val="24"/>
          <w:szCs w:val="24"/>
          <w:lang w:val="en-US"/>
        </w:rPr>
        <w:t>with three replications and 10</w:t>
      </w:r>
      <w:r w:rsidR="00AF756B" w:rsidRPr="00AD2B41">
        <w:rPr>
          <w:rFonts w:ascii="Times New Roman" w:hAnsi="Times New Roman" w:cs="Times New Roman"/>
          <w:sz w:val="24"/>
          <w:szCs w:val="24"/>
          <w:lang w:val="en-US"/>
        </w:rPr>
        <w:t xml:space="preserve"> treatments. Treatment combinations were, </w:t>
      </w:r>
      <w:r w:rsidR="00720CA9" w:rsidRPr="00AD2B41">
        <w:rPr>
          <w:rFonts w:ascii="Times New Roman" w:hAnsi="Times New Roman" w:cs="Times New Roman"/>
          <w:sz w:val="24"/>
          <w:szCs w:val="24"/>
          <w:lang w:val="en-US" w:bidi="ar-SA"/>
        </w:rPr>
        <w:t xml:space="preserve">viz; </w:t>
      </w:r>
      <w:r w:rsidR="0036398D" w:rsidRPr="0036398D">
        <w:rPr>
          <w:rFonts w:ascii="Times New Roman" w:hAnsi="Times New Roman" w:cs="Times New Roman"/>
          <w:sz w:val="24"/>
          <w:szCs w:val="24"/>
          <w:lang w:val="en-US" w:bidi="ar-SA"/>
        </w:rPr>
        <w:t>T</w:t>
      </w:r>
      <w:r w:rsidR="0036398D" w:rsidRPr="00CD494A">
        <w:rPr>
          <w:rFonts w:ascii="Times New Roman" w:hAnsi="Times New Roman" w:cs="Times New Roman"/>
          <w:sz w:val="24"/>
          <w:szCs w:val="24"/>
          <w:vertAlign w:val="subscript"/>
          <w:lang w:val="en-US" w:bidi="ar-SA"/>
        </w:rPr>
        <w:t>0</w:t>
      </w:r>
      <w:r w:rsidR="0036398D" w:rsidRPr="0036398D">
        <w:rPr>
          <w:rFonts w:ascii="Times New Roman" w:hAnsi="Times New Roman" w:cs="Times New Roman"/>
          <w:sz w:val="24"/>
          <w:szCs w:val="24"/>
          <w:lang w:val="en-US" w:bidi="ar-SA"/>
        </w:rPr>
        <w:t>- Control (Water Spray</w:t>
      </w:r>
      <w:proofErr w:type="gramStart"/>
      <w:r w:rsidR="0036398D" w:rsidRPr="0036398D">
        <w:rPr>
          <w:rFonts w:ascii="Times New Roman" w:hAnsi="Times New Roman" w:cs="Times New Roman"/>
          <w:sz w:val="24"/>
          <w:szCs w:val="24"/>
          <w:lang w:val="en-US" w:bidi="ar-SA"/>
        </w:rPr>
        <w:t xml:space="preserve">),   </w:t>
      </w:r>
      <w:proofErr w:type="gramEnd"/>
      <w:r w:rsidR="0036398D" w:rsidRPr="0036398D">
        <w:rPr>
          <w:rFonts w:ascii="Times New Roman" w:hAnsi="Times New Roman" w:cs="Times New Roman"/>
          <w:sz w:val="24"/>
          <w:szCs w:val="24"/>
          <w:lang w:val="en-US" w:bidi="ar-SA"/>
        </w:rPr>
        <w:t>T</w:t>
      </w:r>
      <w:r w:rsidR="0036398D" w:rsidRPr="00CD494A">
        <w:rPr>
          <w:rFonts w:ascii="Times New Roman" w:hAnsi="Times New Roman" w:cs="Times New Roman"/>
          <w:sz w:val="24"/>
          <w:szCs w:val="24"/>
          <w:vertAlign w:val="subscript"/>
          <w:lang w:val="en-US" w:bidi="ar-SA"/>
        </w:rPr>
        <w:t>1</w:t>
      </w:r>
      <w:r w:rsidR="0036398D" w:rsidRPr="0036398D">
        <w:rPr>
          <w:rFonts w:ascii="Times New Roman" w:hAnsi="Times New Roman" w:cs="Times New Roman"/>
          <w:sz w:val="24"/>
          <w:szCs w:val="24"/>
          <w:lang w:val="en-US" w:bidi="ar-SA"/>
        </w:rPr>
        <w:t>- NAA (25 PPM), T</w:t>
      </w:r>
      <w:r w:rsidR="0036398D" w:rsidRPr="00CD494A">
        <w:rPr>
          <w:rFonts w:ascii="Times New Roman" w:hAnsi="Times New Roman" w:cs="Times New Roman"/>
          <w:sz w:val="24"/>
          <w:szCs w:val="24"/>
          <w:vertAlign w:val="subscript"/>
          <w:lang w:val="en-US" w:bidi="ar-SA"/>
        </w:rPr>
        <w:t>2</w:t>
      </w:r>
      <w:r w:rsidR="0036398D" w:rsidRPr="0036398D">
        <w:rPr>
          <w:rFonts w:ascii="Times New Roman" w:hAnsi="Times New Roman" w:cs="Times New Roman"/>
          <w:sz w:val="24"/>
          <w:szCs w:val="24"/>
          <w:lang w:val="en-US" w:bidi="ar-SA"/>
        </w:rPr>
        <w:t>- NAA (50 PPM), T</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NAA (75 PPM), T</w:t>
      </w:r>
      <w:r w:rsidR="0036398D" w:rsidRPr="00CD494A">
        <w:rPr>
          <w:rFonts w:ascii="Times New Roman" w:hAnsi="Times New Roman" w:cs="Times New Roman"/>
          <w:sz w:val="24"/>
          <w:szCs w:val="24"/>
          <w:vertAlign w:val="subscript"/>
          <w:lang w:val="en-US" w:bidi="ar-SA"/>
        </w:rPr>
        <w:t>4</w:t>
      </w:r>
      <w:r w:rsidR="0036398D" w:rsidRPr="0036398D">
        <w:rPr>
          <w:rFonts w:ascii="Times New Roman" w:hAnsi="Times New Roman" w:cs="Times New Roman"/>
          <w:sz w:val="24"/>
          <w:szCs w:val="24"/>
          <w:lang w:val="en-US" w:bidi="ar-SA"/>
        </w:rPr>
        <w:t>- GA</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xml:space="preserve"> (5 PPM), T</w:t>
      </w:r>
      <w:r w:rsidR="0036398D" w:rsidRPr="00CD494A">
        <w:rPr>
          <w:rFonts w:ascii="Times New Roman" w:hAnsi="Times New Roman" w:cs="Times New Roman"/>
          <w:sz w:val="24"/>
          <w:szCs w:val="24"/>
          <w:vertAlign w:val="subscript"/>
          <w:lang w:val="en-US" w:bidi="ar-SA"/>
        </w:rPr>
        <w:t>5</w:t>
      </w:r>
      <w:r w:rsidR="0036398D" w:rsidRPr="0036398D">
        <w:rPr>
          <w:rFonts w:ascii="Times New Roman" w:hAnsi="Times New Roman" w:cs="Times New Roman"/>
          <w:sz w:val="24"/>
          <w:szCs w:val="24"/>
          <w:lang w:val="en-US" w:bidi="ar-SA"/>
        </w:rPr>
        <w:t>- GA</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xml:space="preserve"> (15 PPM), T</w:t>
      </w:r>
      <w:r w:rsidR="0036398D" w:rsidRPr="00CD494A">
        <w:rPr>
          <w:rFonts w:ascii="Times New Roman" w:hAnsi="Times New Roman" w:cs="Times New Roman"/>
          <w:sz w:val="24"/>
          <w:szCs w:val="24"/>
          <w:vertAlign w:val="subscript"/>
          <w:lang w:val="en-US" w:bidi="ar-SA"/>
        </w:rPr>
        <w:t>6</w:t>
      </w:r>
      <w:r w:rsidR="0036398D" w:rsidRPr="0036398D">
        <w:rPr>
          <w:rFonts w:ascii="Times New Roman" w:hAnsi="Times New Roman" w:cs="Times New Roman"/>
          <w:sz w:val="24"/>
          <w:szCs w:val="24"/>
          <w:lang w:val="en-US" w:bidi="ar-SA"/>
        </w:rPr>
        <w:t>- GA</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xml:space="preserve"> (30 PPM), T</w:t>
      </w:r>
      <w:r w:rsidR="0036398D" w:rsidRPr="00CD494A">
        <w:rPr>
          <w:rFonts w:ascii="Times New Roman" w:hAnsi="Times New Roman" w:cs="Times New Roman"/>
          <w:sz w:val="24"/>
          <w:szCs w:val="24"/>
          <w:vertAlign w:val="subscript"/>
          <w:lang w:val="en-US" w:bidi="ar-SA"/>
        </w:rPr>
        <w:t>7</w:t>
      </w:r>
      <w:r w:rsidR="0036398D" w:rsidRPr="0036398D">
        <w:rPr>
          <w:rFonts w:ascii="Times New Roman" w:hAnsi="Times New Roman" w:cs="Times New Roman"/>
          <w:sz w:val="24"/>
          <w:szCs w:val="24"/>
          <w:lang w:val="en-US" w:bidi="ar-SA"/>
        </w:rPr>
        <w:t>- CCC (200 PPM), T</w:t>
      </w:r>
      <w:r w:rsidR="0036398D" w:rsidRPr="00CD494A">
        <w:rPr>
          <w:rFonts w:ascii="Times New Roman" w:hAnsi="Times New Roman" w:cs="Times New Roman"/>
          <w:sz w:val="24"/>
          <w:szCs w:val="24"/>
          <w:vertAlign w:val="subscript"/>
          <w:lang w:val="en-US" w:bidi="ar-SA"/>
        </w:rPr>
        <w:t>8</w:t>
      </w:r>
      <w:r w:rsidR="0036398D" w:rsidRPr="0036398D">
        <w:rPr>
          <w:rFonts w:ascii="Times New Roman" w:hAnsi="Times New Roman" w:cs="Times New Roman"/>
          <w:sz w:val="24"/>
          <w:szCs w:val="24"/>
          <w:lang w:val="en-US" w:bidi="ar-SA"/>
        </w:rPr>
        <w:t>- CCC (400 PPM), T</w:t>
      </w:r>
      <w:r w:rsidR="0036398D" w:rsidRPr="00CD494A">
        <w:rPr>
          <w:rFonts w:ascii="Times New Roman" w:hAnsi="Times New Roman" w:cs="Times New Roman"/>
          <w:sz w:val="24"/>
          <w:szCs w:val="24"/>
          <w:vertAlign w:val="subscript"/>
          <w:lang w:val="en-US" w:bidi="ar-SA"/>
        </w:rPr>
        <w:t>9</w:t>
      </w:r>
      <w:r w:rsidR="0036398D" w:rsidRPr="0036398D">
        <w:rPr>
          <w:rFonts w:ascii="Times New Roman" w:hAnsi="Times New Roman" w:cs="Times New Roman"/>
          <w:sz w:val="24"/>
          <w:szCs w:val="24"/>
          <w:lang w:val="en-US" w:bidi="ar-SA"/>
        </w:rPr>
        <w:t>- CCC (600 PPM)</w:t>
      </w:r>
      <w:r w:rsidR="0036398D">
        <w:rPr>
          <w:rFonts w:ascii="Times New Roman" w:hAnsi="Times New Roman" w:cs="Times New Roman"/>
          <w:sz w:val="24"/>
          <w:szCs w:val="24"/>
          <w:lang w:val="en-US" w:bidi="ar-SA"/>
        </w:rPr>
        <w:t xml:space="preserve">. </w:t>
      </w:r>
      <w:r w:rsidR="00AF756B" w:rsidRPr="00AD2B41">
        <w:rPr>
          <w:rFonts w:ascii="Times New Roman" w:eastAsia="Calibri" w:hAnsi="Times New Roman" w:cs="Times New Roman"/>
          <w:kern w:val="24"/>
          <w:sz w:val="24"/>
          <w:szCs w:val="24"/>
        </w:rPr>
        <w:t xml:space="preserve">The plot size was </w:t>
      </w:r>
      <w:r w:rsidR="00CD494A" w:rsidRPr="00CD494A">
        <w:rPr>
          <w:rFonts w:ascii="Times New Roman" w:eastAsia="Calibri" w:hAnsi="Times New Roman" w:cs="Times New Roman"/>
          <w:kern w:val="24"/>
          <w:sz w:val="24"/>
          <w:szCs w:val="24"/>
        </w:rPr>
        <w:t xml:space="preserve">3.0m x 1.8m </w:t>
      </w:r>
      <w:r w:rsidR="00AF756B" w:rsidRPr="00AD2B41">
        <w:rPr>
          <w:rFonts w:ascii="Times New Roman" w:eastAsia="Calibri" w:hAnsi="Times New Roman" w:cs="Times New Roman"/>
          <w:kern w:val="24"/>
          <w:sz w:val="24"/>
          <w:szCs w:val="24"/>
        </w:rPr>
        <w:t xml:space="preserve">and </w:t>
      </w:r>
      <w:r w:rsidR="00CD0676" w:rsidRPr="00AD2B41">
        <w:rPr>
          <w:rFonts w:ascii="Times New Roman" w:eastAsia="Calibri" w:hAnsi="Times New Roman" w:cs="Times New Roman"/>
          <w:kern w:val="24"/>
          <w:sz w:val="24"/>
          <w:szCs w:val="24"/>
        </w:rPr>
        <w:t xml:space="preserve">the </w:t>
      </w:r>
      <w:r w:rsidR="00AF756B" w:rsidRPr="00AD2B41">
        <w:rPr>
          <w:rFonts w:ascii="Times New Roman" w:eastAsia="Calibri" w:hAnsi="Times New Roman" w:cs="Times New Roman"/>
          <w:kern w:val="24"/>
          <w:sz w:val="24"/>
          <w:szCs w:val="24"/>
        </w:rPr>
        <w:t xml:space="preserve">spacing followed was </w:t>
      </w:r>
      <w:r w:rsidR="006232A9" w:rsidRPr="00AD2B41">
        <w:rPr>
          <w:rFonts w:ascii="Times New Roman" w:eastAsia="Calibri" w:hAnsi="Times New Roman" w:cs="Times New Roman"/>
          <w:kern w:val="24"/>
          <w:sz w:val="24"/>
          <w:szCs w:val="24"/>
        </w:rPr>
        <w:t>60</w:t>
      </w:r>
      <w:r w:rsidR="00AF756B" w:rsidRPr="00AD2B41">
        <w:rPr>
          <w:rFonts w:ascii="Times New Roman" w:eastAsia="Calibri" w:hAnsi="Times New Roman" w:cs="Times New Roman"/>
          <w:kern w:val="24"/>
          <w:sz w:val="24"/>
          <w:szCs w:val="24"/>
        </w:rPr>
        <w:t xml:space="preserve"> × </w:t>
      </w:r>
      <w:r w:rsidR="00CD494A">
        <w:rPr>
          <w:rFonts w:ascii="Times New Roman" w:eastAsia="Calibri" w:hAnsi="Times New Roman" w:cs="Times New Roman"/>
          <w:kern w:val="24"/>
          <w:sz w:val="24"/>
          <w:szCs w:val="24"/>
        </w:rPr>
        <w:t>3</w:t>
      </w:r>
      <w:r w:rsidR="006232A9" w:rsidRPr="00AD2B41">
        <w:rPr>
          <w:rFonts w:ascii="Times New Roman" w:eastAsia="Calibri" w:hAnsi="Times New Roman" w:cs="Times New Roman"/>
          <w:kern w:val="24"/>
          <w:sz w:val="24"/>
          <w:szCs w:val="24"/>
        </w:rPr>
        <w:t>0</w:t>
      </w:r>
      <w:r w:rsidR="00AF756B" w:rsidRPr="00AD2B41">
        <w:rPr>
          <w:rFonts w:ascii="Times New Roman" w:eastAsia="Calibri" w:hAnsi="Times New Roman" w:cs="Times New Roman"/>
          <w:kern w:val="24"/>
          <w:sz w:val="24"/>
          <w:szCs w:val="24"/>
        </w:rPr>
        <w:t xml:space="preserve"> cm to keep </w:t>
      </w:r>
      <w:r w:rsidR="00DA478B">
        <w:rPr>
          <w:rFonts w:ascii="Times New Roman" w:eastAsia="Calibri" w:hAnsi="Times New Roman" w:cs="Times New Roman"/>
          <w:kern w:val="24"/>
          <w:sz w:val="24"/>
          <w:szCs w:val="24"/>
        </w:rPr>
        <w:t>30</w:t>
      </w:r>
      <w:r w:rsidR="00AF756B" w:rsidRPr="00AD2B41">
        <w:rPr>
          <w:rFonts w:ascii="Times New Roman" w:eastAsia="Calibri" w:hAnsi="Times New Roman" w:cs="Times New Roman"/>
          <w:kern w:val="24"/>
          <w:sz w:val="24"/>
          <w:szCs w:val="24"/>
        </w:rPr>
        <w:t xml:space="preserve"> plants per plot for each treatment. The land was brought to a fine tilth through tillage and ploughing. Bunds </w:t>
      </w:r>
      <w:r w:rsidR="00AF756B" w:rsidRPr="00EB2403">
        <w:rPr>
          <w:rFonts w:ascii="Times New Roman" w:eastAsia="Calibri" w:hAnsi="Times New Roman" w:cs="Times New Roman"/>
          <w:kern w:val="24"/>
          <w:sz w:val="24"/>
          <w:szCs w:val="24"/>
        </w:rPr>
        <w:t>and irrigation channels were maintained properly.</w:t>
      </w:r>
      <w:r w:rsidR="006232A9" w:rsidRPr="00EB2403">
        <w:rPr>
          <w:rFonts w:ascii="Times New Roman" w:eastAsiaTheme="minorHAnsi" w:hAnsi="Times New Roman" w:cs="Times New Roman"/>
          <w:sz w:val="24"/>
          <w:szCs w:val="24"/>
          <w:lang w:val="en-US" w:eastAsia="en-US" w:bidi="ar-SA"/>
          <w14:ligatures w14:val="standardContextual"/>
        </w:rPr>
        <w:t xml:space="preserve"> </w:t>
      </w:r>
      <w:r w:rsidR="006232A9" w:rsidRPr="00EB2403">
        <w:rPr>
          <w:rFonts w:ascii="Times New Roman" w:eastAsia="Calibri" w:hAnsi="Times New Roman" w:cs="Times New Roman"/>
          <w:kern w:val="24"/>
          <w:sz w:val="24"/>
          <w:szCs w:val="24"/>
          <w:lang w:val="en-US"/>
        </w:rPr>
        <w:t>Different intercultural practices like gap filling, staking, irrigating, weeding</w:t>
      </w:r>
      <w:r w:rsidR="00572B82" w:rsidRPr="00EB2403">
        <w:rPr>
          <w:rFonts w:ascii="Times New Roman" w:eastAsia="Calibri" w:hAnsi="Times New Roman" w:cs="Times New Roman"/>
          <w:kern w:val="24"/>
          <w:sz w:val="24"/>
          <w:szCs w:val="24"/>
          <w:lang w:val="en-US"/>
        </w:rPr>
        <w:t>,</w:t>
      </w:r>
      <w:r w:rsidR="006232A9" w:rsidRPr="00EB2403">
        <w:rPr>
          <w:rFonts w:ascii="Times New Roman" w:eastAsia="Calibri" w:hAnsi="Times New Roman" w:cs="Times New Roman"/>
          <w:kern w:val="24"/>
          <w:sz w:val="24"/>
          <w:szCs w:val="24"/>
          <w:lang w:val="en-US"/>
        </w:rPr>
        <w:t xml:space="preserve"> etc. were performed as per crop </w:t>
      </w:r>
      <w:r w:rsidR="00572B82" w:rsidRPr="00EB2403">
        <w:rPr>
          <w:rFonts w:ascii="Times New Roman" w:eastAsia="Calibri" w:hAnsi="Times New Roman" w:cs="Times New Roman"/>
          <w:kern w:val="24"/>
          <w:sz w:val="24"/>
          <w:szCs w:val="24"/>
          <w:lang w:val="en-US"/>
        </w:rPr>
        <w:t>requirements</w:t>
      </w:r>
      <w:r w:rsidR="006232A9" w:rsidRPr="00EB2403">
        <w:rPr>
          <w:rFonts w:ascii="Times New Roman" w:eastAsia="Calibri" w:hAnsi="Times New Roman" w:cs="Times New Roman"/>
          <w:kern w:val="24"/>
          <w:sz w:val="24"/>
          <w:szCs w:val="24"/>
          <w:lang w:val="en-US"/>
        </w:rPr>
        <w:t xml:space="preserve">. The five plants of each plot were randomly selected and tagged. The data were recorded for various growth, yield and quality parameters in </w:t>
      </w:r>
      <w:r w:rsidR="00DA478B" w:rsidRPr="00EB2403">
        <w:rPr>
          <w:rFonts w:ascii="Times New Roman" w:eastAsia="Calibri" w:hAnsi="Times New Roman" w:cs="Times New Roman"/>
          <w:kern w:val="24"/>
          <w:sz w:val="24"/>
          <w:szCs w:val="24"/>
          <w:lang w:val="en-US"/>
        </w:rPr>
        <w:t>Capsicum</w:t>
      </w:r>
      <w:r w:rsidR="006232A9" w:rsidRPr="00EB2403">
        <w:rPr>
          <w:rFonts w:ascii="Times New Roman" w:eastAsia="Calibri" w:hAnsi="Times New Roman" w:cs="Times New Roman"/>
          <w:kern w:val="24"/>
          <w:sz w:val="24"/>
          <w:szCs w:val="24"/>
          <w:lang w:val="en-US"/>
        </w:rPr>
        <w:t xml:space="preserve"> during the course of investigation subjected to statistical analysis by using factorial RBD for analysis of variance (ANOVA) as suggested </w:t>
      </w:r>
      <w:r w:rsidR="006010E5" w:rsidRPr="00EB2403">
        <w:rPr>
          <w:rFonts w:ascii="Times New Roman" w:eastAsia="Calibri" w:hAnsi="Times New Roman" w:cs="Times New Roman"/>
          <w:kern w:val="24"/>
          <w:sz w:val="24"/>
          <w:szCs w:val="24"/>
          <w:lang w:val="en-US"/>
        </w:rPr>
        <w:t xml:space="preserve">by </w:t>
      </w:r>
      <w:r w:rsidR="006232A9" w:rsidRPr="00EB2403">
        <w:rPr>
          <w:rFonts w:ascii="Times New Roman" w:eastAsia="Calibri" w:hAnsi="Times New Roman" w:cs="Times New Roman"/>
          <w:kern w:val="24"/>
          <w:sz w:val="24"/>
          <w:szCs w:val="24"/>
          <w:lang w:val="en-US"/>
        </w:rPr>
        <w:t xml:space="preserve">online </w:t>
      </w:r>
      <w:proofErr w:type="spellStart"/>
      <w:r w:rsidR="006232A9" w:rsidRPr="00EB2403">
        <w:rPr>
          <w:rFonts w:ascii="Times New Roman" w:eastAsia="Calibri" w:hAnsi="Times New Roman" w:cs="Times New Roman"/>
          <w:kern w:val="24"/>
          <w:sz w:val="24"/>
          <w:szCs w:val="24"/>
          <w:lang w:val="en-US"/>
        </w:rPr>
        <w:t>opstat</w:t>
      </w:r>
      <w:proofErr w:type="spellEnd"/>
      <w:r w:rsidR="006232A9" w:rsidRPr="00EB2403">
        <w:rPr>
          <w:rFonts w:ascii="Times New Roman" w:eastAsia="Calibri" w:hAnsi="Times New Roman" w:cs="Times New Roman"/>
          <w:kern w:val="24"/>
          <w:sz w:val="24"/>
          <w:szCs w:val="24"/>
          <w:lang w:val="en-US"/>
        </w:rPr>
        <w:t xml:space="preserve"> software by </w:t>
      </w:r>
      <w:proofErr w:type="spellStart"/>
      <w:r w:rsidR="006232A9" w:rsidRPr="00EB2403">
        <w:rPr>
          <w:rFonts w:ascii="Times New Roman" w:eastAsia="Calibri" w:hAnsi="Times New Roman" w:cs="Times New Roman"/>
          <w:bCs/>
          <w:kern w:val="24"/>
          <w:sz w:val="24"/>
          <w:szCs w:val="24"/>
          <w:lang w:val="en-US"/>
        </w:rPr>
        <w:t>Sheoran</w:t>
      </w:r>
      <w:proofErr w:type="spellEnd"/>
      <w:r w:rsidR="006232A9" w:rsidRPr="00EB2403">
        <w:rPr>
          <w:rFonts w:ascii="Times New Roman" w:eastAsia="Calibri" w:hAnsi="Times New Roman" w:cs="Times New Roman"/>
          <w:bCs/>
          <w:kern w:val="24"/>
          <w:sz w:val="24"/>
          <w:szCs w:val="24"/>
          <w:lang w:val="en-US"/>
        </w:rPr>
        <w:t xml:space="preserve"> </w:t>
      </w:r>
      <w:r w:rsidR="006232A9" w:rsidRPr="00EB2403">
        <w:rPr>
          <w:rFonts w:ascii="Times New Roman" w:eastAsia="Calibri" w:hAnsi="Times New Roman" w:cs="Times New Roman"/>
          <w:bCs/>
          <w:i/>
          <w:iCs/>
          <w:kern w:val="24"/>
          <w:sz w:val="24"/>
          <w:szCs w:val="24"/>
          <w:lang w:val="en-US"/>
        </w:rPr>
        <w:t>et al.</w:t>
      </w:r>
      <w:r w:rsidRPr="00EB2403">
        <w:rPr>
          <w:rFonts w:ascii="Times New Roman" w:eastAsia="Calibri" w:hAnsi="Times New Roman" w:cs="Times New Roman"/>
          <w:bCs/>
          <w:i/>
          <w:iCs/>
          <w:kern w:val="24"/>
          <w:sz w:val="24"/>
          <w:szCs w:val="24"/>
          <w:lang w:val="en-US"/>
        </w:rPr>
        <w:t>,</w:t>
      </w:r>
      <w:r w:rsidR="006232A9" w:rsidRPr="00EB2403">
        <w:rPr>
          <w:rFonts w:ascii="Times New Roman" w:eastAsia="Calibri" w:hAnsi="Times New Roman" w:cs="Times New Roman"/>
          <w:bCs/>
          <w:i/>
          <w:iCs/>
          <w:kern w:val="24"/>
          <w:sz w:val="24"/>
          <w:szCs w:val="24"/>
          <w:lang w:val="en-US"/>
        </w:rPr>
        <w:t xml:space="preserve"> </w:t>
      </w:r>
      <w:r w:rsidR="006232A9" w:rsidRPr="00EB2403">
        <w:rPr>
          <w:rFonts w:ascii="Times New Roman" w:eastAsia="Calibri" w:hAnsi="Times New Roman" w:cs="Times New Roman"/>
          <w:bCs/>
          <w:kern w:val="24"/>
          <w:sz w:val="24"/>
          <w:szCs w:val="24"/>
          <w:lang w:val="en-US"/>
        </w:rPr>
        <w:t>(1998)</w:t>
      </w:r>
      <w:r w:rsidR="006232A9" w:rsidRPr="00EB2403">
        <w:rPr>
          <w:rFonts w:ascii="Times New Roman" w:hAnsi="Times New Roman" w:cs="Times New Roman"/>
          <w:bCs/>
          <w:sz w:val="24"/>
          <w:szCs w:val="24"/>
        </w:rPr>
        <w:t>.</w:t>
      </w:r>
    </w:p>
    <w:p w14:paraId="4BA754F1" w14:textId="573A9560" w:rsidR="007B2DC3" w:rsidRPr="00F7082B" w:rsidRDefault="00F7082B" w:rsidP="00152F9C">
      <w:pPr>
        <w:spacing w:before="240" w:beforeAutospacing="0" w:after="0" w:line="360" w:lineRule="auto"/>
        <w:jc w:val="both"/>
        <w:rPr>
          <w:rFonts w:ascii="Times New Roman" w:hAnsi="Times New Roman" w:cs="Times New Roman"/>
          <w:b/>
          <w:bCs/>
          <w:sz w:val="26"/>
          <w:szCs w:val="26"/>
        </w:rPr>
      </w:pPr>
      <w:r w:rsidRPr="00F7082B">
        <w:rPr>
          <w:rFonts w:ascii="Times New Roman" w:hAnsi="Times New Roman" w:cs="Times New Roman"/>
          <w:b/>
          <w:bCs/>
          <w:sz w:val="26"/>
          <w:szCs w:val="26"/>
        </w:rPr>
        <w:t xml:space="preserve">3. </w:t>
      </w:r>
      <w:r w:rsidR="008E5378" w:rsidRPr="00F7082B">
        <w:rPr>
          <w:rFonts w:ascii="Times New Roman" w:hAnsi="Times New Roman" w:cs="Times New Roman"/>
          <w:b/>
          <w:bCs/>
          <w:sz w:val="26"/>
          <w:szCs w:val="26"/>
        </w:rPr>
        <w:t xml:space="preserve">Results </w:t>
      </w:r>
      <w:r w:rsidRPr="00F7082B">
        <w:rPr>
          <w:rFonts w:ascii="Times New Roman" w:hAnsi="Times New Roman" w:cs="Times New Roman"/>
          <w:b/>
          <w:bCs/>
          <w:sz w:val="26"/>
          <w:szCs w:val="26"/>
        </w:rPr>
        <w:t>&amp;</w:t>
      </w:r>
      <w:r w:rsidR="008E5378" w:rsidRPr="00F7082B">
        <w:rPr>
          <w:rFonts w:ascii="Times New Roman" w:hAnsi="Times New Roman" w:cs="Times New Roman"/>
          <w:b/>
          <w:bCs/>
          <w:sz w:val="26"/>
          <w:szCs w:val="26"/>
        </w:rPr>
        <w:t xml:space="preserve"> Discussion</w:t>
      </w:r>
    </w:p>
    <w:p w14:paraId="3DCBB0E4" w14:textId="77777777" w:rsidR="00235FBC" w:rsidRDefault="00F7082B" w:rsidP="00152F9C">
      <w:pPr>
        <w:tabs>
          <w:tab w:val="left" w:pos="943"/>
        </w:tabs>
        <w:spacing w:before="0" w:beforeAutospacing="0" w:after="0" w:line="360" w:lineRule="auto"/>
        <w:jc w:val="both"/>
        <w:rPr>
          <w:rFonts w:ascii="Times New Roman" w:hAnsi="Times New Roman" w:cs="Times New Roman"/>
          <w:b/>
          <w:bCs/>
          <w:sz w:val="24"/>
          <w:szCs w:val="24"/>
          <w:lang w:bidi="ar-SA"/>
        </w:rPr>
      </w:pPr>
      <w:r>
        <w:rPr>
          <w:rFonts w:ascii="Times New Roman" w:hAnsi="Times New Roman" w:cs="Times New Roman"/>
          <w:b/>
          <w:bCs/>
          <w:sz w:val="24"/>
          <w:szCs w:val="24"/>
        </w:rPr>
        <w:t xml:space="preserve">3.1 </w:t>
      </w:r>
      <w:r w:rsidR="008E5378" w:rsidRPr="0001322B">
        <w:rPr>
          <w:rFonts w:ascii="Times New Roman" w:hAnsi="Times New Roman" w:cs="Times New Roman"/>
          <w:b/>
          <w:bCs/>
          <w:sz w:val="24"/>
          <w:szCs w:val="24"/>
        </w:rPr>
        <w:t>Growth parameters</w:t>
      </w:r>
    </w:p>
    <w:p w14:paraId="3665C861" w14:textId="77777777" w:rsidR="00D435D5" w:rsidRPr="00D435D5" w:rsidRDefault="00235FBC" w:rsidP="00D435D5">
      <w:pPr>
        <w:spacing w:before="0" w:beforeAutospacing="0" w:after="0" w:line="360" w:lineRule="auto"/>
        <w:jc w:val="both"/>
        <w:rPr>
          <w:rFonts w:ascii="Times New Roman" w:hAnsi="Times New Roman" w:cs="Times New Roman"/>
          <w:sz w:val="24"/>
          <w:szCs w:val="24"/>
        </w:rPr>
      </w:pPr>
      <w:r w:rsidRPr="00D435D5">
        <w:rPr>
          <w:rFonts w:ascii="Times New Roman" w:hAnsi="Times New Roman" w:cs="Times New Roman"/>
          <w:sz w:val="24"/>
          <w:szCs w:val="24"/>
        </w:rPr>
        <w:lastRenderedPageBreak/>
        <w:tab/>
      </w:r>
      <w:r w:rsidR="00D435D5" w:rsidRPr="00D435D5">
        <w:rPr>
          <w:rFonts w:ascii="Times New Roman" w:hAnsi="Times New Roman" w:cs="Times New Roman"/>
          <w:sz w:val="24"/>
          <w:szCs w:val="24"/>
        </w:rPr>
        <w:t>The maximum plant height at 30 DAT (36.75 cm) was recorded in treatment T</w:t>
      </w:r>
      <w:r w:rsidR="00D435D5" w:rsidRPr="00710D5F">
        <w:rPr>
          <w:rFonts w:ascii="Times New Roman" w:hAnsi="Times New Roman" w:cs="Times New Roman"/>
          <w:sz w:val="24"/>
          <w:szCs w:val="24"/>
          <w:vertAlign w:val="subscript"/>
        </w:rPr>
        <w:t>6</w:t>
      </w:r>
      <w:r w:rsidR="00D435D5" w:rsidRPr="00D435D5">
        <w:rPr>
          <w:rFonts w:ascii="Times New Roman" w:hAnsi="Times New Roman" w:cs="Times New Roman"/>
          <w:sz w:val="24"/>
          <w:szCs w:val="24"/>
        </w:rPr>
        <w:t xml:space="preserve"> (GA</w:t>
      </w:r>
      <w:r w:rsidR="00D435D5" w:rsidRPr="00710D5F">
        <w:rPr>
          <w:rFonts w:ascii="Times New Roman" w:hAnsi="Times New Roman" w:cs="Times New Roman"/>
          <w:sz w:val="24"/>
          <w:szCs w:val="24"/>
          <w:vertAlign w:val="subscript"/>
        </w:rPr>
        <w:t>3</w:t>
      </w:r>
      <w:r w:rsidR="00D435D5" w:rsidRPr="00D435D5">
        <w:rPr>
          <w:rFonts w:ascii="Times New Roman" w:hAnsi="Times New Roman" w:cs="Times New Roman"/>
          <w:sz w:val="24"/>
          <w:szCs w:val="24"/>
        </w:rPr>
        <w:t>-30 PPM), followed by treatment T</w:t>
      </w:r>
      <w:r w:rsidR="00D435D5" w:rsidRPr="00710D5F">
        <w:rPr>
          <w:rFonts w:ascii="Times New Roman" w:hAnsi="Times New Roman" w:cs="Times New Roman"/>
          <w:sz w:val="24"/>
          <w:szCs w:val="24"/>
          <w:vertAlign w:val="subscript"/>
        </w:rPr>
        <w:t>3</w:t>
      </w:r>
      <w:r w:rsidR="00D435D5" w:rsidRPr="00D435D5">
        <w:rPr>
          <w:rFonts w:ascii="Times New Roman" w:hAnsi="Times New Roman" w:cs="Times New Roman"/>
          <w:sz w:val="24"/>
          <w:szCs w:val="24"/>
        </w:rPr>
        <w:t xml:space="preserve"> (NAA 75 PPM) with 35.15 cm. The minimum plant height at 30 DAT (26.52 cm) was recorded in the T</w:t>
      </w:r>
      <w:r w:rsidR="00D435D5" w:rsidRPr="00710D5F">
        <w:rPr>
          <w:rFonts w:ascii="Times New Roman" w:hAnsi="Times New Roman" w:cs="Times New Roman"/>
          <w:sz w:val="24"/>
          <w:szCs w:val="24"/>
          <w:vertAlign w:val="subscript"/>
        </w:rPr>
        <w:t>0</w:t>
      </w:r>
      <w:r w:rsidR="00D435D5" w:rsidRPr="00D435D5">
        <w:rPr>
          <w:rFonts w:ascii="Times New Roman" w:hAnsi="Times New Roman" w:cs="Times New Roman"/>
          <w:sz w:val="24"/>
          <w:szCs w:val="24"/>
        </w:rPr>
        <w:t xml:space="preserve"> control treatment.</w:t>
      </w:r>
    </w:p>
    <w:p w14:paraId="79C4EF33" w14:textId="77777777" w:rsidR="00D435D5" w:rsidRPr="00D435D5" w:rsidRDefault="00D435D5" w:rsidP="00D435D5">
      <w:pPr>
        <w:spacing w:before="0" w:beforeAutospacing="0" w:after="0" w:line="360" w:lineRule="auto"/>
        <w:jc w:val="both"/>
        <w:rPr>
          <w:rFonts w:ascii="Times New Roman" w:hAnsi="Times New Roman" w:cs="Times New Roman"/>
          <w:sz w:val="24"/>
          <w:szCs w:val="24"/>
        </w:rPr>
      </w:pPr>
      <w:r w:rsidRPr="00D435D5">
        <w:rPr>
          <w:rFonts w:ascii="Times New Roman" w:hAnsi="Times New Roman" w:cs="Times New Roman"/>
          <w:sz w:val="24"/>
          <w:szCs w:val="24"/>
        </w:rPr>
        <w:t>The maximum plant height at 60 DAT (51.93 cm) was recorded in treatment T</w:t>
      </w:r>
      <w:r w:rsidRPr="00710D5F">
        <w:rPr>
          <w:rFonts w:ascii="Times New Roman" w:hAnsi="Times New Roman" w:cs="Times New Roman"/>
          <w:sz w:val="24"/>
          <w:szCs w:val="24"/>
          <w:vertAlign w:val="subscript"/>
        </w:rPr>
        <w:t>6</w:t>
      </w:r>
      <w:r w:rsidRPr="00D435D5">
        <w:rPr>
          <w:rFonts w:ascii="Times New Roman" w:hAnsi="Times New Roman" w:cs="Times New Roman"/>
          <w:sz w:val="24"/>
          <w:szCs w:val="24"/>
        </w:rPr>
        <w:t xml:space="preserve"> (GA</w:t>
      </w:r>
      <w:r w:rsidRPr="00710D5F">
        <w:rPr>
          <w:rFonts w:ascii="Times New Roman" w:hAnsi="Times New Roman" w:cs="Times New Roman"/>
          <w:sz w:val="24"/>
          <w:szCs w:val="24"/>
          <w:vertAlign w:val="subscript"/>
        </w:rPr>
        <w:t>3</w:t>
      </w:r>
      <w:r w:rsidRPr="00D435D5">
        <w:rPr>
          <w:rFonts w:ascii="Times New Roman" w:hAnsi="Times New Roman" w:cs="Times New Roman"/>
          <w:sz w:val="24"/>
          <w:szCs w:val="24"/>
        </w:rPr>
        <w:t>-30 PPM), followed by treatment T</w:t>
      </w:r>
      <w:r w:rsidRPr="00710D5F">
        <w:rPr>
          <w:rFonts w:ascii="Times New Roman" w:hAnsi="Times New Roman" w:cs="Times New Roman"/>
          <w:sz w:val="24"/>
          <w:szCs w:val="24"/>
          <w:vertAlign w:val="subscript"/>
        </w:rPr>
        <w:t>3</w:t>
      </w:r>
      <w:r w:rsidRPr="00D435D5">
        <w:rPr>
          <w:rFonts w:ascii="Times New Roman" w:hAnsi="Times New Roman" w:cs="Times New Roman"/>
          <w:sz w:val="24"/>
          <w:szCs w:val="24"/>
        </w:rPr>
        <w:t xml:space="preserve"> (NAA 75 PPM) with 50.80 cm. The minimum plant height at 60 DAT (45.65 cm) was recorded in the T</w:t>
      </w:r>
      <w:r w:rsidRPr="00710D5F">
        <w:rPr>
          <w:rFonts w:ascii="Times New Roman" w:hAnsi="Times New Roman" w:cs="Times New Roman"/>
          <w:sz w:val="24"/>
          <w:szCs w:val="24"/>
          <w:vertAlign w:val="subscript"/>
        </w:rPr>
        <w:t>0</w:t>
      </w:r>
      <w:r w:rsidRPr="00D435D5">
        <w:rPr>
          <w:rFonts w:ascii="Times New Roman" w:hAnsi="Times New Roman" w:cs="Times New Roman"/>
          <w:sz w:val="24"/>
          <w:szCs w:val="24"/>
        </w:rPr>
        <w:t xml:space="preserve"> control treatment.</w:t>
      </w:r>
    </w:p>
    <w:p w14:paraId="1319800D" w14:textId="77777777" w:rsidR="00D435D5" w:rsidRPr="00EB2403" w:rsidRDefault="00D435D5" w:rsidP="00D435D5">
      <w:pPr>
        <w:spacing w:before="0" w:beforeAutospacing="0" w:after="0" w:line="360" w:lineRule="auto"/>
        <w:ind w:firstLine="720"/>
        <w:jc w:val="both"/>
        <w:rPr>
          <w:rFonts w:ascii="Times New Roman" w:hAnsi="Times New Roman" w:cs="Times New Roman"/>
          <w:sz w:val="24"/>
          <w:szCs w:val="24"/>
        </w:rPr>
      </w:pPr>
      <w:r w:rsidRPr="00EB2403">
        <w:rPr>
          <w:rFonts w:ascii="Times New Roman" w:hAnsi="Times New Roman" w:cs="Times New Roman"/>
          <w:sz w:val="24"/>
          <w:szCs w:val="24"/>
        </w:rPr>
        <w:t>The maximum plant height at 90 DAT (71.25 cm) was recorded in treatment T6 (GA</w:t>
      </w:r>
      <w:r w:rsidRPr="00EB2403">
        <w:rPr>
          <w:rFonts w:ascii="Times New Roman" w:hAnsi="Times New Roman" w:cs="Times New Roman"/>
          <w:sz w:val="24"/>
          <w:szCs w:val="24"/>
          <w:vertAlign w:val="subscript"/>
        </w:rPr>
        <w:t>3</w:t>
      </w:r>
      <w:r w:rsidRPr="00EB2403">
        <w:rPr>
          <w:rFonts w:ascii="Times New Roman" w:hAnsi="Times New Roman" w:cs="Times New Roman"/>
          <w:sz w:val="24"/>
          <w:szCs w:val="24"/>
        </w:rPr>
        <w:t>-30 PPM), followed by treatment T</w:t>
      </w:r>
      <w:r w:rsidRPr="00EB2403">
        <w:rPr>
          <w:rFonts w:ascii="Times New Roman" w:hAnsi="Times New Roman" w:cs="Times New Roman"/>
          <w:sz w:val="24"/>
          <w:szCs w:val="24"/>
          <w:vertAlign w:val="subscript"/>
        </w:rPr>
        <w:t>3</w:t>
      </w:r>
      <w:r w:rsidRPr="00EB2403">
        <w:rPr>
          <w:rFonts w:ascii="Times New Roman" w:hAnsi="Times New Roman" w:cs="Times New Roman"/>
          <w:sz w:val="24"/>
          <w:szCs w:val="24"/>
        </w:rPr>
        <w:t xml:space="preserve"> (NAA 75 PPM) with 70.21 cm. The minimum plant height at 90 DAT (61.38 cm) was recorded in the T</w:t>
      </w:r>
      <w:r w:rsidRPr="00EB2403">
        <w:rPr>
          <w:rFonts w:ascii="Times New Roman" w:hAnsi="Times New Roman" w:cs="Times New Roman"/>
          <w:sz w:val="24"/>
          <w:szCs w:val="24"/>
          <w:vertAlign w:val="subscript"/>
        </w:rPr>
        <w:t>0</w:t>
      </w:r>
      <w:r w:rsidRPr="00EB2403">
        <w:rPr>
          <w:rFonts w:ascii="Times New Roman" w:hAnsi="Times New Roman" w:cs="Times New Roman"/>
          <w:sz w:val="24"/>
          <w:szCs w:val="24"/>
        </w:rPr>
        <w:t xml:space="preserve"> control treatment. These results are similar to findings of Kannan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(2009) for first flowering in paprika and Singh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(2017), </w:t>
      </w:r>
      <w:proofErr w:type="spellStart"/>
      <w:r w:rsidRPr="00EB2403">
        <w:rPr>
          <w:rFonts w:ascii="Times New Roman" w:hAnsi="Times New Roman" w:cs="Times New Roman"/>
          <w:sz w:val="24"/>
          <w:szCs w:val="24"/>
        </w:rPr>
        <w:t>Jakhar</w:t>
      </w:r>
      <w:proofErr w:type="spellEnd"/>
      <w:r w:rsidRPr="00EB2403">
        <w:rPr>
          <w:rFonts w:ascii="Times New Roman" w:hAnsi="Times New Roman" w:cs="Times New Roman"/>
          <w:sz w:val="24"/>
          <w:szCs w:val="24"/>
        </w:rPr>
        <w:t xml:space="preserve">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(2018) in capsicum and Das and Sheikh (2023) in chilli.</w:t>
      </w:r>
    </w:p>
    <w:p w14:paraId="6E4B474D" w14:textId="77777777" w:rsidR="00D435D5" w:rsidRPr="00EB2403" w:rsidRDefault="00D435D5" w:rsidP="00D435D5">
      <w:pPr>
        <w:spacing w:before="0" w:beforeAutospacing="0" w:after="0" w:line="360" w:lineRule="auto"/>
        <w:ind w:firstLine="720"/>
        <w:jc w:val="both"/>
        <w:rPr>
          <w:rFonts w:ascii="Times New Roman" w:hAnsi="Times New Roman" w:cs="Times New Roman"/>
          <w:sz w:val="24"/>
          <w:szCs w:val="24"/>
        </w:rPr>
      </w:pPr>
      <w:r w:rsidRPr="00EB2403">
        <w:rPr>
          <w:rFonts w:ascii="Times New Roman" w:hAnsi="Times New Roman" w:cs="Times New Roman"/>
          <w:sz w:val="24"/>
          <w:szCs w:val="24"/>
        </w:rPr>
        <w:t xml:space="preserve">The number of branches per plant was observed due to the application </w:t>
      </w:r>
      <w:r w:rsidRPr="00D435D5">
        <w:rPr>
          <w:rFonts w:ascii="Times New Roman" w:hAnsi="Times New Roman" w:cs="Times New Roman"/>
          <w:sz w:val="24"/>
          <w:szCs w:val="24"/>
        </w:rPr>
        <w:t>of different plant growth regulators (PGRs). The results revealed that treatment T</w:t>
      </w:r>
      <w:r w:rsidRPr="00710D5F">
        <w:rPr>
          <w:rFonts w:ascii="Times New Roman" w:hAnsi="Times New Roman" w:cs="Times New Roman"/>
          <w:sz w:val="24"/>
          <w:szCs w:val="24"/>
          <w:vertAlign w:val="subscript"/>
        </w:rPr>
        <w:t>6</w:t>
      </w:r>
      <w:r w:rsidRPr="00D435D5">
        <w:rPr>
          <w:rFonts w:ascii="Times New Roman" w:hAnsi="Times New Roman" w:cs="Times New Roman"/>
          <w:sz w:val="24"/>
          <w:szCs w:val="24"/>
        </w:rPr>
        <w:t xml:space="preserve"> (GA3 30 ppm) recorded the maximum number of branches per plant at both 60 DAT (13.33) and 90 DAT (17.37), </w:t>
      </w:r>
      <w:r w:rsidRPr="00EB2403">
        <w:rPr>
          <w:rFonts w:ascii="Times New Roman" w:hAnsi="Times New Roman" w:cs="Times New Roman"/>
          <w:sz w:val="24"/>
          <w:szCs w:val="24"/>
        </w:rPr>
        <w:t>followed by T</w:t>
      </w:r>
      <w:r w:rsidRPr="00EB2403">
        <w:rPr>
          <w:rFonts w:ascii="Times New Roman" w:hAnsi="Times New Roman" w:cs="Times New Roman"/>
          <w:sz w:val="24"/>
          <w:szCs w:val="24"/>
          <w:vertAlign w:val="subscript"/>
        </w:rPr>
        <w:t>8</w:t>
      </w:r>
      <w:r w:rsidRPr="00EB2403">
        <w:rPr>
          <w:rFonts w:ascii="Times New Roman" w:hAnsi="Times New Roman" w:cs="Times New Roman"/>
          <w:sz w:val="24"/>
          <w:szCs w:val="24"/>
        </w:rPr>
        <w:t xml:space="preserve"> (CCC 400 ppm) with 12.62 and 16.87, respectively. The minimum number of branches was noted in the control (T</w:t>
      </w:r>
      <w:r w:rsidRPr="00EB2403">
        <w:rPr>
          <w:rFonts w:ascii="Times New Roman" w:hAnsi="Times New Roman" w:cs="Times New Roman"/>
          <w:sz w:val="24"/>
          <w:szCs w:val="24"/>
          <w:vertAlign w:val="subscript"/>
        </w:rPr>
        <w:t>0</w:t>
      </w:r>
      <w:r w:rsidRPr="00EB2403">
        <w:rPr>
          <w:rFonts w:ascii="Times New Roman" w:hAnsi="Times New Roman" w:cs="Times New Roman"/>
          <w:sz w:val="24"/>
          <w:szCs w:val="24"/>
        </w:rPr>
        <w:t xml:space="preserve">) treatment with 8.62 and 12.65 branches per plant at 60 and 90 DAT, respectively. Similar findings were reported by Ranjeet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(2014) in tomato and Parmar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(2018) in coriander, Patel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(2016) and Singh and Singh (2019) in chilli. This may be due to the blocking of the plant system which provided active gibberellins to the growth mechanism and reduced apical dominance in the plants, thereby increasing dry matter due to the increased carbohydrate accumulation resulting from a more efficient photosynthetic activity brought about by the anatomical modifications (Saleh and Abdul, 1980). These results are similar to findings of Das and Sheikh (2023) in chilli.</w:t>
      </w:r>
    </w:p>
    <w:p w14:paraId="0D92B25A" w14:textId="77777777" w:rsidR="00D435D5" w:rsidRPr="00EB2403" w:rsidRDefault="00D435D5" w:rsidP="00D435D5">
      <w:pPr>
        <w:spacing w:before="0" w:beforeAutospacing="0" w:after="0" w:line="360" w:lineRule="auto"/>
        <w:ind w:firstLine="720"/>
        <w:jc w:val="both"/>
        <w:rPr>
          <w:rFonts w:ascii="Times New Roman" w:hAnsi="Times New Roman" w:cs="Times New Roman"/>
          <w:sz w:val="24"/>
          <w:szCs w:val="24"/>
        </w:rPr>
      </w:pPr>
      <w:r w:rsidRPr="00EB2403">
        <w:rPr>
          <w:rFonts w:ascii="Times New Roman" w:hAnsi="Times New Roman" w:cs="Times New Roman"/>
          <w:sz w:val="24"/>
          <w:szCs w:val="24"/>
        </w:rPr>
        <w:t>A significant variation in the number of days to first flowering was observed due to the application of different plant growth regulators (PGRs). The results revealed that the minimum number of days to first flowering (38.62 days) was recorded with the application of NAA 75 ppm (T</w:t>
      </w:r>
      <w:r w:rsidRPr="00EB2403">
        <w:rPr>
          <w:rFonts w:ascii="Times New Roman" w:hAnsi="Times New Roman" w:cs="Times New Roman"/>
          <w:sz w:val="24"/>
          <w:szCs w:val="24"/>
          <w:vertAlign w:val="subscript"/>
        </w:rPr>
        <w:t>3</w:t>
      </w:r>
      <w:r w:rsidRPr="00EB2403">
        <w:rPr>
          <w:rFonts w:ascii="Times New Roman" w:hAnsi="Times New Roman" w:cs="Times New Roman"/>
          <w:sz w:val="24"/>
          <w:szCs w:val="24"/>
        </w:rPr>
        <w:t>), followed by CCC 400 ppm (T₈) with 39.25 days. The maximum number of days to first flowering (47.85 days) was recorded under the control (T</w:t>
      </w:r>
      <w:r w:rsidRPr="00EB2403">
        <w:rPr>
          <w:rFonts w:ascii="Times New Roman" w:hAnsi="Times New Roman" w:cs="Times New Roman"/>
          <w:sz w:val="24"/>
          <w:szCs w:val="24"/>
          <w:vertAlign w:val="subscript"/>
        </w:rPr>
        <w:t>0</w:t>
      </w:r>
      <w:r w:rsidRPr="00EB2403">
        <w:rPr>
          <w:rFonts w:ascii="Times New Roman" w:hAnsi="Times New Roman" w:cs="Times New Roman"/>
          <w:sz w:val="24"/>
          <w:szCs w:val="24"/>
        </w:rPr>
        <w:t xml:space="preserve">) treatment. These results are similar to findings of Kannan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(2009) for first flowering in paprika and Singh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(2017) in capsicum.</w:t>
      </w:r>
    </w:p>
    <w:p w14:paraId="301AFE29" w14:textId="110CF1E4" w:rsidR="00235FBC" w:rsidRPr="00D70265" w:rsidRDefault="00152F9C" w:rsidP="00D435D5">
      <w:pPr>
        <w:spacing w:before="0" w:beforeAutospacing="0" w:after="0" w:line="360" w:lineRule="auto"/>
        <w:jc w:val="both"/>
        <w:rPr>
          <w:rFonts w:ascii="Times New Roman" w:hAnsi="Times New Roman" w:cs="Times New Roman"/>
          <w:sz w:val="24"/>
          <w:szCs w:val="24"/>
        </w:rPr>
      </w:pPr>
      <w:r w:rsidRPr="00D70265">
        <w:rPr>
          <w:rFonts w:ascii="Times New Roman" w:hAnsi="Times New Roman" w:cs="Times New Roman"/>
          <w:b/>
          <w:bCs/>
          <w:sz w:val="24"/>
          <w:szCs w:val="24"/>
        </w:rPr>
        <w:t>3</w:t>
      </w:r>
      <w:r w:rsidR="00235FBC" w:rsidRPr="00D70265">
        <w:rPr>
          <w:rFonts w:ascii="Times New Roman" w:hAnsi="Times New Roman" w:cs="Times New Roman"/>
          <w:b/>
          <w:bCs/>
          <w:sz w:val="24"/>
          <w:szCs w:val="24"/>
        </w:rPr>
        <w:t xml:space="preserve">.2 </w:t>
      </w:r>
      <w:r w:rsidR="00235FBC" w:rsidRPr="00D70265">
        <w:rPr>
          <w:rFonts w:ascii="Times New Roman" w:hAnsi="Times New Roman" w:cs="Times New Roman"/>
          <w:b/>
          <w:sz w:val="24"/>
          <w:szCs w:val="24"/>
        </w:rPr>
        <w:t xml:space="preserve">Yield Attributing </w:t>
      </w:r>
      <w:r w:rsidR="00D435D5" w:rsidRPr="00D70265">
        <w:rPr>
          <w:rFonts w:ascii="Times New Roman" w:hAnsi="Times New Roman" w:cs="Times New Roman"/>
          <w:b/>
          <w:sz w:val="24"/>
          <w:szCs w:val="24"/>
        </w:rPr>
        <w:t>and</w:t>
      </w:r>
      <w:r w:rsidR="00235FBC" w:rsidRPr="00D70265">
        <w:rPr>
          <w:rFonts w:ascii="Times New Roman" w:hAnsi="Times New Roman" w:cs="Times New Roman"/>
          <w:b/>
          <w:bCs/>
          <w:sz w:val="24"/>
          <w:szCs w:val="24"/>
        </w:rPr>
        <w:t xml:space="preserve"> </w:t>
      </w:r>
      <w:r w:rsidR="00235FBC" w:rsidRPr="00D70265">
        <w:rPr>
          <w:rFonts w:ascii="Times New Roman" w:hAnsi="Times New Roman" w:cs="Times New Roman"/>
          <w:b/>
          <w:sz w:val="24"/>
          <w:szCs w:val="24"/>
        </w:rPr>
        <w:t>Yield Parameters</w:t>
      </w:r>
    </w:p>
    <w:p w14:paraId="30761729" w14:textId="65A7CA97" w:rsidR="00D435D5" w:rsidRPr="00EB2403" w:rsidRDefault="00FA512E" w:rsidP="00D435D5">
      <w:pPr>
        <w:pStyle w:val="BodyText"/>
        <w:spacing w:line="360" w:lineRule="auto"/>
        <w:ind w:right="270"/>
        <w:jc w:val="both"/>
      </w:pPr>
      <w:r w:rsidRPr="00D70265">
        <w:tab/>
      </w:r>
      <w:r w:rsidR="00D435D5" w:rsidRPr="00EB2403">
        <w:t>The data presented in above table clearly indicated that the maximum number of fruits per plant (19.20) was recorded with the application of T</w:t>
      </w:r>
      <w:r w:rsidR="00D435D5" w:rsidRPr="00EB2403">
        <w:rPr>
          <w:vertAlign w:val="subscript"/>
        </w:rPr>
        <w:t>3</w:t>
      </w:r>
      <w:r w:rsidR="00D435D5" w:rsidRPr="00EB2403">
        <w:t>-NAA (75 PPM) followed by T</w:t>
      </w:r>
      <w:r w:rsidR="00D435D5" w:rsidRPr="00EB2403">
        <w:rPr>
          <w:vertAlign w:val="subscript"/>
        </w:rPr>
        <w:t>2</w:t>
      </w:r>
      <w:r w:rsidR="00D435D5" w:rsidRPr="00EB2403">
        <w:t xml:space="preserve">- NAA 50 PPM (18.70). The minimum (15.23) number of fruits per plant was found </w:t>
      </w:r>
      <w:r w:rsidR="00D435D5" w:rsidRPr="00EB2403">
        <w:lastRenderedPageBreak/>
        <w:t>under the treatment T</w:t>
      </w:r>
      <w:r w:rsidR="00D435D5" w:rsidRPr="00EB2403">
        <w:rPr>
          <w:vertAlign w:val="subscript"/>
        </w:rPr>
        <w:t>0</w:t>
      </w:r>
      <w:r w:rsidR="00D435D5" w:rsidRPr="00EB2403">
        <w:t xml:space="preserve"> (control). These results are similar to findings of Singh </w:t>
      </w:r>
      <w:r w:rsidR="00D435D5" w:rsidRPr="00EB2403">
        <w:rPr>
          <w:i/>
          <w:iCs/>
        </w:rPr>
        <w:t>et al.,</w:t>
      </w:r>
      <w:r w:rsidR="00D435D5" w:rsidRPr="00EB2403">
        <w:t xml:space="preserve"> (2017) in capsicum and </w:t>
      </w:r>
      <w:proofErr w:type="spellStart"/>
      <w:r w:rsidR="00D435D5" w:rsidRPr="00EB2403">
        <w:t>Tirakannanavar</w:t>
      </w:r>
      <w:proofErr w:type="spellEnd"/>
      <w:r w:rsidR="00D435D5" w:rsidRPr="00EB2403">
        <w:t xml:space="preserve"> </w:t>
      </w:r>
      <w:r w:rsidR="00D435D5" w:rsidRPr="00EB2403">
        <w:rPr>
          <w:i/>
          <w:iCs/>
        </w:rPr>
        <w:t>et al.,</w:t>
      </w:r>
      <w:r w:rsidR="00D435D5" w:rsidRPr="00EB2403">
        <w:t xml:space="preserve"> (2009) for n</w:t>
      </w:r>
      <w:r w:rsidR="00D70265" w:rsidRPr="00EB2403">
        <w:t>umber</w:t>
      </w:r>
      <w:r w:rsidR="00D435D5" w:rsidRPr="00EB2403">
        <w:t xml:space="preserve"> of fruits per plant in paprika </w:t>
      </w:r>
      <w:proofErr w:type="spellStart"/>
      <w:r w:rsidR="00D435D5" w:rsidRPr="00EB2403">
        <w:t>chilli</w:t>
      </w:r>
      <w:proofErr w:type="spellEnd"/>
      <w:r w:rsidR="00D435D5" w:rsidRPr="00EB2403">
        <w:t>.</w:t>
      </w:r>
    </w:p>
    <w:p w14:paraId="5DA99175" w14:textId="10BCA797" w:rsidR="00D435D5" w:rsidRPr="00EB2403" w:rsidRDefault="00D435D5" w:rsidP="00D435D5">
      <w:pPr>
        <w:pStyle w:val="BodyText"/>
        <w:spacing w:line="360" w:lineRule="auto"/>
        <w:ind w:right="270" w:firstLine="720"/>
        <w:jc w:val="both"/>
      </w:pPr>
      <w:r w:rsidRPr="00EB2403">
        <w:t>The data presented in above table clearly indicated that the maximum fruits length 11.92 cm) was recorded with the application of T</w:t>
      </w:r>
      <w:r w:rsidRPr="00EB2403">
        <w:rPr>
          <w:vertAlign w:val="subscript"/>
        </w:rPr>
        <w:t>3</w:t>
      </w:r>
      <w:r w:rsidRPr="00EB2403">
        <w:t>- NAA 75 PPM followed by T</w:t>
      </w:r>
      <w:r w:rsidRPr="00EB2403">
        <w:rPr>
          <w:vertAlign w:val="subscript"/>
        </w:rPr>
        <w:t>6</w:t>
      </w:r>
      <w:r w:rsidRPr="00EB2403">
        <w:t>- GA3 30 PPM (11.63 cm). The minimum (9.62 cm) fruit length was found under the treatment T</w:t>
      </w:r>
      <w:r w:rsidRPr="00EB2403">
        <w:rPr>
          <w:vertAlign w:val="subscript"/>
        </w:rPr>
        <w:t>1</w:t>
      </w:r>
      <w:r w:rsidRPr="00EB2403">
        <w:t xml:space="preserve"> (control). The increased length of the fruit in growth regulator treated plants was due to the accumulation of more food material which provided better growth and development of fruits. These results are similar to findings of Singh </w:t>
      </w:r>
      <w:r w:rsidRPr="00EB2403">
        <w:rPr>
          <w:i/>
          <w:iCs/>
        </w:rPr>
        <w:t>et al.,</w:t>
      </w:r>
      <w:r w:rsidRPr="00EB2403">
        <w:t xml:space="preserve"> (2017) in capsicum.</w:t>
      </w:r>
    </w:p>
    <w:p w14:paraId="4D3E19AF" w14:textId="77777777" w:rsidR="00D435D5" w:rsidRPr="00EB2403" w:rsidRDefault="00D435D5" w:rsidP="00D435D5">
      <w:pPr>
        <w:pStyle w:val="BodyText"/>
        <w:spacing w:line="360" w:lineRule="auto"/>
        <w:ind w:right="270" w:firstLine="720"/>
        <w:jc w:val="both"/>
      </w:pPr>
      <w:r w:rsidRPr="00EB2403">
        <w:t>The data presented in above table clearly indicated that the maximum fruits diameter (7.95 cm) was recorded with the application of T</w:t>
      </w:r>
      <w:r w:rsidRPr="00EB2403">
        <w:rPr>
          <w:vertAlign w:val="subscript"/>
        </w:rPr>
        <w:t>3</w:t>
      </w:r>
      <w:r w:rsidRPr="00EB2403">
        <w:t>- NAA 75 PPM followed by T</w:t>
      </w:r>
      <w:r w:rsidRPr="00EB2403">
        <w:rPr>
          <w:vertAlign w:val="subscript"/>
        </w:rPr>
        <w:t>6</w:t>
      </w:r>
      <w:r w:rsidRPr="00EB2403">
        <w:t>- GA3 30 PPM (7.58 cm). The minimum (5.75 cm) fruit diameter was found under the treatment T</w:t>
      </w:r>
      <w:r w:rsidRPr="00EB2403">
        <w:rPr>
          <w:vertAlign w:val="subscript"/>
        </w:rPr>
        <w:t>0</w:t>
      </w:r>
      <w:r w:rsidRPr="00EB2403">
        <w:t xml:space="preserve"> (control). The increased diameter of the fruit in growth regulator treated plants was due to the accumulation of more food material which provided better growth and development of fruits. These results are similar to findings of Singh </w:t>
      </w:r>
      <w:r w:rsidRPr="00EB2403">
        <w:rPr>
          <w:i/>
          <w:iCs/>
        </w:rPr>
        <w:t>et al.,</w:t>
      </w:r>
      <w:r w:rsidRPr="00EB2403">
        <w:t xml:space="preserve"> (2017) in capsicum and Ahmed </w:t>
      </w:r>
      <w:r w:rsidRPr="00EB2403">
        <w:rPr>
          <w:i/>
          <w:iCs/>
        </w:rPr>
        <w:t>et al.,</w:t>
      </w:r>
      <w:r w:rsidRPr="00EB2403">
        <w:t xml:space="preserve"> (2019) in pepper.</w:t>
      </w:r>
    </w:p>
    <w:p w14:paraId="626C22CB" w14:textId="77777777" w:rsidR="00D435D5" w:rsidRPr="00EB2403" w:rsidRDefault="00D435D5" w:rsidP="00D435D5">
      <w:pPr>
        <w:pStyle w:val="BodyText"/>
        <w:spacing w:line="360" w:lineRule="auto"/>
        <w:ind w:right="270" w:firstLine="720"/>
        <w:jc w:val="both"/>
      </w:pPr>
      <w:r w:rsidRPr="00EB2403">
        <w:t>The data presented in above table clearly indicated that the maximum fruits weight (117.62 g) was recorded with the application of T</w:t>
      </w:r>
      <w:r w:rsidRPr="00EB2403">
        <w:rPr>
          <w:vertAlign w:val="subscript"/>
        </w:rPr>
        <w:t>3</w:t>
      </w:r>
      <w:r w:rsidRPr="00EB2403">
        <w:t>- NAA 75 PPM followed by T</w:t>
      </w:r>
      <w:r w:rsidRPr="00EB2403">
        <w:rPr>
          <w:vertAlign w:val="subscript"/>
        </w:rPr>
        <w:t>2</w:t>
      </w:r>
      <w:r w:rsidRPr="00EB2403">
        <w:t>- NAA 50 PPM (116.43 g). The minimum (112.10 g) fruit weight was found under the treatment T</w:t>
      </w:r>
      <w:r w:rsidRPr="00EB2403">
        <w:rPr>
          <w:vertAlign w:val="subscript"/>
        </w:rPr>
        <w:t>0</w:t>
      </w:r>
      <w:r w:rsidRPr="00EB2403">
        <w:t xml:space="preserve"> (control). These results are similar to findings of Singh </w:t>
      </w:r>
      <w:r w:rsidRPr="00EB2403">
        <w:rPr>
          <w:i/>
          <w:iCs/>
        </w:rPr>
        <w:t>et al.,</w:t>
      </w:r>
      <w:r w:rsidRPr="00EB2403">
        <w:t xml:space="preserve"> (2017) in capsicum. These results are similar to findings of Singh </w:t>
      </w:r>
      <w:r w:rsidRPr="00EB2403">
        <w:rPr>
          <w:i/>
          <w:iCs/>
        </w:rPr>
        <w:t xml:space="preserve">et al., </w:t>
      </w:r>
      <w:r w:rsidRPr="00EB2403">
        <w:t xml:space="preserve">(2017) in capsicum and Ahmed </w:t>
      </w:r>
      <w:r w:rsidRPr="00EB2403">
        <w:rPr>
          <w:i/>
          <w:iCs/>
        </w:rPr>
        <w:t>et al.,</w:t>
      </w:r>
      <w:r w:rsidRPr="00EB2403">
        <w:t xml:space="preserve"> (2019) in pepper.</w:t>
      </w:r>
    </w:p>
    <w:p w14:paraId="697FA5E0" w14:textId="77777777" w:rsidR="00D435D5" w:rsidRPr="00D70265" w:rsidRDefault="00D435D5" w:rsidP="00D435D5">
      <w:pPr>
        <w:pStyle w:val="BodyText"/>
        <w:spacing w:line="360" w:lineRule="auto"/>
        <w:ind w:right="270" w:firstLine="720"/>
        <w:jc w:val="both"/>
      </w:pPr>
      <w:r w:rsidRPr="00EB2403">
        <w:t xml:space="preserve">The data presented in above table clearly marked out that different treatment caused significant response on fruit yield per plant (kg). </w:t>
      </w:r>
      <w:r w:rsidRPr="00D70265">
        <w:t>The maximum fruit yield per plant (2.263 kg) was recorded with the application of application of T</w:t>
      </w:r>
      <w:r w:rsidRPr="00D70265">
        <w:rPr>
          <w:vertAlign w:val="subscript"/>
        </w:rPr>
        <w:t>3</w:t>
      </w:r>
      <w:r w:rsidRPr="00D70265">
        <w:t>- NAA 75 PPM closely followed by T</w:t>
      </w:r>
      <w:r w:rsidRPr="00D70265">
        <w:rPr>
          <w:vertAlign w:val="subscript"/>
        </w:rPr>
        <w:t>2</w:t>
      </w:r>
      <w:r w:rsidRPr="00D70265">
        <w:t>-NAA (50 PPM) (1.285 kg). The minimum (1.708 kg) fruit yield per plant was found under the treatment T</w:t>
      </w:r>
      <w:r w:rsidRPr="00D70265">
        <w:rPr>
          <w:vertAlign w:val="subscript"/>
        </w:rPr>
        <w:t>0</w:t>
      </w:r>
      <w:r w:rsidRPr="00D70265">
        <w:t xml:space="preserve"> (control). These results are similar to </w:t>
      </w:r>
      <w:r w:rsidRPr="000B4A64">
        <w:t xml:space="preserve">findings of Singh </w:t>
      </w:r>
      <w:r w:rsidRPr="000B4A64">
        <w:rPr>
          <w:i/>
          <w:iCs/>
        </w:rPr>
        <w:t>et al.,</w:t>
      </w:r>
      <w:r w:rsidRPr="000B4A64">
        <w:t xml:space="preserve"> (2017) in capsicum and Ahmed </w:t>
      </w:r>
      <w:r w:rsidRPr="000B4A64">
        <w:rPr>
          <w:i/>
          <w:iCs/>
        </w:rPr>
        <w:t>et al.,</w:t>
      </w:r>
      <w:r w:rsidRPr="000B4A64">
        <w:t xml:space="preserve"> (2019) in pepper.</w:t>
      </w:r>
    </w:p>
    <w:p w14:paraId="610B844D" w14:textId="77777777" w:rsidR="00D435D5" w:rsidRPr="00D70265" w:rsidRDefault="00D435D5" w:rsidP="00D435D5">
      <w:pPr>
        <w:pStyle w:val="BodyText"/>
        <w:spacing w:line="360" w:lineRule="auto"/>
        <w:ind w:right="270" w:firstLine="720"/>
        <w:jc w:val="both"/>
      </w:pPr>
      <w:r w:rsidRPr="00D70265">
        <w:t>The data presented in above table clearly marked out that different treatment caused significant response on fruit yield per plot (kg). The maximum fruit yield per plot (90.530 kg) was recorded with the application of application of T</w:t>
      </w:r>
      <w:r w:rsidRPr="00D70265">
        <w:rPr>
          <w:vertAlign w:val="subscript"/>
        </w:rPr>
        <w:t>3</w:t>
      </w:r>
      <w:r w:rsidRPr="00D70265">
        <w:t>- NAA 75 PPM closely followed by T</w:t>
      </w:r>
      <w:r w:rsidRPr="00D70265">
        <w:rPr>
          <w:vertAlign w:val="subscript"/>
        </w:rPr>
        <w:t>2</w:t>
      </w:r>
      <w:r w:rsidRPr="00D70265">
        <w:t xml:space="preserve">-NAA (50 PPM) (87.410 kg). The minimum (68.333 kg) </w:t>
      </w:r>
      <w:r w:rsidRPr="000B4A64">
        <w:t>fruit yield per plot was found under the treatment T</w:t>
      </w:r>
      <w:r w:rsidRPr="000B4A64">
        <w:rPr>
          <w:vertAlign w:val="subscript"/>
        </w:rPr>
        <w:t xml:space="preserve">0 </w:t>
      </w:r>
      <w:r w:rsidRPr="000B4A64">
        <w:t xml:space="preserve">(control). These results are similar to findings of Singh </w:t>
      </w:r>
      <w:r w:rsidRPr="000B4A64">
        <w:rPr>
          <w:i/>
          <w:iCs/>
        </w:rPr>
        <w:t>et al.,</w:t>
      </w:r>
      <w:r w:rsidRPr="000B4A64">
        <w:t xml:space="preserve"> (2017) in capsicum and Ahmed </w:t>
      </w:r>
      <w:r w:rsidRPr="000B4A64">
        <w:rPr>
          <w:i/>
          <w:iCs/>
        </w:rPr>
        <w:t>et al.,</w:t>
      </w:r>
      <w:r w:rsidRPr="000B4A64">
        <w:t xml:space="preserve"> (2019) in pepper.</w:t>
      </w:r>
    </w:p>
    <w:p w14:paraId="15419D28" w14:textId="77777777" w:rsidR="00D435D5" w:rsidRPr="00EB2403" w:rsidRDefault="00D435D5" w:rsidP="00D435D5">
      <w:pPr>
        <w:pStyle w:val="BodyText"/>
        <w:spacing w:line="360" w:lineRule="auto"/>
        <w:ind w:right="270" w:firstLine="720"/>
        <w:jc w:val="both"/>
      </w:pPr>
      <w:r w:rsidRPr="00D70265">
        <w:lastRenderedPageBreak/>
        <w:t>The data presented in above table clearly marked out that different treatment caused significant response on fruit yield per hectare (t). The maximum fruit yield per hectare (167.65 t/ha) was recorded with the application of application of T</w:t>
      </w:r>
      <w:r w:rsidRPr="00D70265">
        <w:rPr>
          <w:vertAlign w:val="subscript"/>
        </w:rPr>
        <w:t>3</w:t>
      </w:r>
      <w:r w:rsidRPr="00D70265">
        <w:t>- NAA 75 PPM closely followed by T</w:t>
      </w:r>
      <w:r w:rsidRPr="00D70265">
        <w:rPr>
          <w:vertAlign w:val="subscript"/>
        </w:rPr>
        <w:t>2</w:t>
      </w:r>
      <w:r w:rsidRPr="00D70265">
        <w:t>-NAA (50 PPM) (161.87 t/ha). The minimum (126.54 t/ha) fruit yield per hectare was found under the treatment T</w:t>
      </w:r>
      <w:r w:rsidRPr="00D70265">
        <w:rPr>
          <w:vertAlign w:val="subscript"/>
        </w:rPr>
        <w:t>0</w:t>
      </w:r>
      <w:r w:rsidRPr="00D70265">
        <w:t xml:space="preserve"> (control). NAA might be responsible for increase in photosynthetic activities within the plant which might be resulted in more production of carbohydrates and related products responsible for increase in number of </w:t>
      </w:r>
      <w:proofErr w:type="gramStart"/>
      <w:r w:rsidRPr="00D70265">
        <w:t>fruit</w:t>
      </w:r>
      <w:proofErr w:type="gramEnd"/>
      <w:r w:rsidRPr="00D70265">
        <w:t xml:space="preserve">, fruit </w:t>
      </w:r>
      <w:proofErr w:type="spellStart"/>
      <w:r w:rsidRPr="00EB2403">
        <w:t>lenght</w:t>
      </w:r>
      <w:proofErr w:type="spellEnd"/>
      <w:r w:rsidRPr="00EB2403">
        <w:t xml:space="preserve">, fruit diameter and fruit weight of </w:t>
      </w:r>
      <w:proofErr w:type="spellStart"/>
      <w:r w:rsidRPr="00EB2403">
        <w:t>chilli</w:t>
      </w:r>
      <w:proofErr w:type="spellEnd"/>
      <w:r w:rsidRPr="00EB2403">
        <w:t xml:space="preserve">, ultimately responsible for increased yield of </w:t>
      </w:r>
      <w:proofErr w:type="spellStart"/>
      <w:r w:rsidRPr="00EB2403">
        <w:t>chilli</w:t>
      </w:r>
      <w:proofErr w:type="spellEnd"/>
      <w:r w:rsidRPr="00EB2403">
        <w:t xml:space="preserve">. Similar findings were reported by </w:t>
      </w:r>
      <w:proofErr w:type="spellStart"/>
      <w:r w:rsidRPr="00EB2403">
        <w:t>Sanam</w:t>
      </w:r>
      <w:proofErr w:type="spellEnd"/>
      <w:r w:rsidRPr="00EB2403">
        <w:t xml:space="preserve"> and </w:t>
      </w:r>
      <w:proofErr w:type="spellStart"/>
      <w:r w:rsidRPr="00EB2403">
        <w:t>Topno</w:t>
      </w:r>
      <w:proofErr w:type="spellEnd"/>
      <w:r w:rsidRPr="00EB2403">
        <w:t xml:space="preserve"> (2022), Balraj </w:t>
      </w:r>
      <w:r w:rsidRPr="00EB2403">
        <w:rPr>
          <w:i/>
          <w:iCs/>
        </w:rPr>
        <w:t>et al.,</w:t>
      </w:r>
      <w:r w:rsidRPr="00EB2403">
        <w:t xml:space="preserve"> (2002), </w:t>
      </w:r>
      <w:proofErr w:type="spellStart"/>
      <w:r w:rsidRPr="00EB2403">
        <w:t>Nirankar</w:t>
      </w:r>
      <w:proofErr w:type="spellEnd"/>
      <w:r w:rsidRPr="00EB2403">
        <w:t xml:space="preserve"> </w:t>
      </w:r>
      <w:r w:rsidRPr="00EB2403">
        <w:rPr>
          <w:i/>
          <w:iCs/>
        </w:rPr>
        <w:t>et al.,</w:t>
      </w:r>
      <w:r w:rsidRPr="00EB2403">
        <w:t xml:space="preserve"> (2024) in </w:t>
      </w:r>
      <w:proofErr w:type="spellStart"/>
      <w:r w:rsidRPr="00EB2403">
        <w:t>chilli</w:t>
      </w:r>
      <w:proofErr w:type="spellEnd"/>
      <w:r w:rsidRPr="00EB2403">
        <w:t xml:space="preserve"> and Singh </w:t>
      </w:r>
      <w:r w:rsidRPr="00EB2403">
        <w:rPr>
          <w:i/>
          <w:iCs/>
        </w:rPr>
        <w:t>et al.,</w:t>
      </w:r>
      <w:r w:rsidRPr="00EB2403">
        <w:t xml:space="preserve"> (2017) in capsicum.</w:t>
      </w:r>
    </w:p>
    <w:p w14:paraId="7707B724" w14:textId="4004DA90" w:rsidR="00235FBC" w:rsidRPr="00EB2403" w:rsidRDefault="00152F9C" w:rsidP="00710D5F">
      <w:pPr>
        <w:pStyle w:val="BodyText"/>
        <w:spacing w:line="360" w:lineRule="auto"/>
        <w:ind w:right="270"/>
        <w:jc w:val="both"/>
        <w:rPr>
          <w:b/>
          <w:bCs/>
        </w:rPr>
      </w:pPr>
      <w:r w:rsidRPr="00EB2403">
        <w:rPr>
          <w:b/>
          <w:bCs/>
        </w:rPr>
        <w:t>3</w:t>
      </w:r>
      <w:r w:rsidR="00235FBC" w:rsidRPr="00EB2403">
        <w:rPr>
          <w:b/>
          <w:bCs/>
        </w:rPr>
        <w:t>.4 Fruit</w:t>
      </w:r>
      <w:r w:rsidR="00235FBC" w:rsidRPr="00EB2403">
        <w:rPr>
          <w:b/>
          <w:bCs/>
          <w:spacing w:val="-7"/>
        </w:rPr>
        <w:t xml:space="preserve"> </w:t>
      </w:r>
      <w:r w:rsidR="00235FBC" w:rsidRPr="00EB2403">
        <w:rPr>
          <w:b/>
          <w:bCs/>
        </w:rPr>
        <w:t>Quality</w:t>
      </w:r>
      <w:r w:rsidR="00235FBC" w:rsidRPr="00EB2403">
        <w:rPr>
          <w:b/>
          <w:bCs/>
          <w:spacing w:val="-5"/>
        </w:rPr>
        <w:t xml:space="preserve"> </w:t>
      </w:r>
      <w:r w:rsidR="00235FBC" w:rsidRPr="00EB2403">
        <w:rPr>
          <w:b/>
          <w:bCs/>
          <w:spacing w:val="-2"/>
        </w:rPr>
        <w:t>Parameter</w:t>
      </w:r>
    </w:p>
    <w:p w14:paraId="7E09C4DA" w14:textId="67C67E77" w:rsidR="00235FBC" w:rsidRPr="00DA478B" w:rsidRDefault="00152F9C" w:rsidP="00710D5F">
      <w:pPr>
        <w:pStyle w:val="BodyText"/>
        <w:spacing w:line="360" w:lineRule="auto"/>
        <w:ind w:right="270"/>
        <w:jc w:val="both"/>
        <w:rPr>
          <w:bCs/>
          <w:color w:val="EE0000"/>
        </w:rPr>
      </w:pPr>
      <w:r w:rsidRPr="00EB2403">
        <w:tab/>
      </w:r>
      <w:r w:rsidR="00D70265" w:rsidRPr="00EB2403">
        <w:t>The maximum Ascorbic acid (0.940 mg/100g) was recorded with the application of application of T</w:t>
      </w:r>
      <w:r w:rsidR="00D70265" w:rsidRPr="00EB2403">
        <w:rPr>
          <w:vertAlign w:val="subscript"/>
        </w:rPr>
        <w:t>3</w:t>
      </w:r>
      <w:r w:rsidR="00D70265" w:rsidRPr="00EB2403">
        <w:t xml:space="preserve">- NAA 75 PPM followed by </w:t>
      </w:r>
      <w:r w:rsidR="00D70265" w:rsidRPr="00D70265">
        <w:t>T</w:t>
      </w:r>
      <w:r w:rsidR="00D70265" w:rsidRPr="00D70265">
        <w:rPr>
          <w:vertAlign w:val="subscript"/>
        </w:rPr>
        <w:t>2</w:t>
      </w:r>
      <w:r w:rsidR="00D70265" w:rsidRPr="00D70265">
        <w:t>- NAA 50 PPM (0.860 mg/100g). The minimum (0.450 mg/100</w:t>
      </w:r>
      <w:proofErr w:type="gramStart"/>
      <w:r w:rsidR="00D70265" w:rsidRPr="00D70265">
        <w:t>g)  ascorbic</w:t>
      </w:r>
      <w:proofErr w:type="gramEnd"/>
      <w:r w:rsidR="00D70265" w:rsidRPr="00D70265">
        <w:t xml:space="preserve"> acid was found under the treatment T</w:t>
      </w:r>
      <w:r w:rsidR="00D70265" w:rsidRPr="00D70265">
        <w:rPr>
          <w:vertAlign w:val="subscript"/>
        </w:rPr>
        <w:t>0</w:t>
      </w:r>
      <w:r w:rsidR="00D70265" w:rsidRPr="00D70265">
        <w:t xml:space="preserve"> (control). The maximum </w:t>
      </w:r>
      <w:proofErr w:type="spellStart"/>
      <w:r w:rsidR="00D70265" w:rsidRPr="00D70265">
        <w:t>pricarp</w:t>
      </w:r>
      <w:proofErr w:type="spellEnd"/>
      <w:r w:rsidR="00D70265" w:rsidRPr="00D70265">
        <w:t xml:space="preserve"> thickness (8.01) was recorded with the application of application of T3- NAA 75 PPM followed by T</w:t>
      </w:r>
      <w:r w:rsidR="00D70265" w:rsidRPr="00D70265">
        <w:rPr>
          <w:vertAlign w:val="subscript"/>
        </w:rPr>
        <w:t>2</w:t>
      </w:r>
      <w:r w:rsidR="00D70265" w:rsidRPr="00D70265">
        <w:t xml:space="preserve">- NAA 50 PPM (7.90 </w:t>
      </w:r>
      <w:r w:rsidR="00D70265" w:rsidRPr="00710D5F">
        <w:rPr>
          <w:vertAlign w:val="superscript"/>
        </w:rPr>
        <w:t>0</w:t>
      </w:r>
      <w:r w:rsidR="00D70265" w:rsidRPr="00D70265">
        <w:t xml:space="preserve">Brix). The minimum (6.70) pericarp thickness was </w:t>
      </w:r>
      <w:r w:rsidR="00D70265" w:rsidRPr="0082125D">
        <w:t>found under the treatment T</w:t>
      </w:r>
      <w:r w:rsidR="00D70265" w:rsidRPr="0082125D">
        <w:rPr>
          <w:vertAlign w:val="subscript"/>
        </w:rPr>
        <w:t>0</w:t>
      </w:r>
      <w:r w:rsidR="00D70265" w:rsidRPr="0082125D">
        <w:t xml:space="preserve"> (control). Similar findings were reported by Singh </w:t>
      </w:r>
      <w:r w:rsidR="00D70265" w:rsidRPr="0082125D">
        <w:rPr>
          <w:i/>
          <w:iCs/>
        </w:rPr>
        <w:t>et al.,</w:t>
      </w:r>
      <w:r w:rsidR="00D70265" w:rsidRPr="0082125D">
        <w:t xml:space="preserve"> (2017) in capsicum and </w:t>
      </w:r>
      <w:proofErr w:type="spellStart"/>
      <w:r w:rsidR="00D70265" w:rsidRPr="0082125D">
        <w:t>Nirankar</w:t>
      </w:r>
      <w:proofErr w:type="spellEnd"/>
      <w:r w:rsidR="00D70265" w:rsidRPr="0082125D">
        <w:t xml:space="preserve"> </w:t>
      </w:r>
      <w:r w:rsidR="00D70265" w:rsidRPr="0082125D">
        <w:rPr>
          <w:i/>
          <w:iCs/>
        </w:rPr>
        <w:t>et al.,</w:t>
      </w:r>
      <w:r w:rsidR="00D70265" w:rsidRPr="0082125D">
        <w:t xml:space="preserve"> (2024) in </w:t>
      </w:r>
      <w:proofErr w:type="spellStart"/>
      <w:r w:rsidR="00D70265" w:rsidRPr="0082125D">
        <w:t>chilli</w:t>
      </w:r>
      <w:proofErr w:type="spellEnd"/>
      <w:r w:rsidR="00D70265" w:rsidRPr="0082125D">
        <w:t>.</w:t>
      </w:r>
    </w:p>
    <w:p w14:paraId="57D1EB3C" w14:textId="64C8A617" w:rsidR="00235FBC" w:rsidRPr="00710D5F" w:rsidRDefault="00152F9C" w:rsidP="00710D5F">
      <w:pPr>
        <w:pStyle w:val="Heading4"/>
        <w:keepNext w:val="0"/>
        <w:keepLines w:val="0"/>
        <w:tabs>
          <w:tab w:val="left" w:pos="820"/>
        </w:tabs>
        <w:spacing w:before="0" w:line="360" w:lineRule="auto"/>
        <w:ind w:right="270"/>
        <w:jc w:val="both"/>
        <w:rPr>
          <w:rFonts w:ascii="Times New Roman" w:hAnsi="Times New Roman" w:cs="Times New Roman"/>
          <w:i w:val="0"/>
          <w:iCs w:val="0"/>
          <w:color w:val="auto"/>
          <w:sz w:val="24"/>
          <w:szCs w:val="24"/>
        </w:rPr>
      </w:pPr>
      <w:r w:rsidRPr="00710D5F">
        <w:rPr>
          <w:rFonts w:ascii="Times New Roman" w:hAnsi="Times New Roman" w:cs="Times New Roman"/>
          <w:i w:val="0"/>
          <w:iCs w:val="0"/>
          <w:color w:val="auto"/>
          <w:sz w:val="24"/>
          <w:szCs w:val="24"/>
        </w:rPr>
        <w:t>3</w:t>
      </w:r>
      <w:r w:rsidR="00235FBC" w:rsidRPr="00710D5F">
        <w:rPr>
          <w:rFonts w:ascii="Times New Roman" w:hAnsi="Times New Roman" w:cs="Times New Roman"/>
          <w:i w:val="0"/>
          <w:iCs w:val="0"/>
          <w:color w:val="auto"/>
          <w:sz w:val="24"/>
          <w:szCs w:val="24"/>
        </w:rPr>
        <w:t>.5 Economic</w:t>
      </w:r>
      <w:r w:rsidR="00235FBC" w:rsidRPr="00710D5F">
        <w:rPr>
          <w:rFonts w:ascii="Times New Roman" w:hAnsi="Times New Roman" w:cs="Times New Roman"/>
          <w:i w:val="0"/>
          <w:iCs w:val="0"/>
          <w:color w:val="auto"/>
          <w:spacing w:val="-1"/>
          <w:sz w:val="24"/>
          <w:szCs w:val="24"/>
        </w:rPr>
        <w:t xml:space="preserve"> </w:t>
      </w:r>
      <w:r w:rsidR="00235FBC" w:rsidRPr="00710D5F">
        <w:rPr>
          <w:rFonts w:ascii="Times New Roman" w:hAnsi="Times New Roman" w:cs="Times New Roman"/>
          <w:i w:val="0"/>
          <w:iCs w:val="0"/>
          <w:color w:val="auto"/>
          <w:spacing w:val="-2"/>
          <w:sz w:val="24"/>
          <w:szCs w:val="24"/>
        </w:rPr>
        <w:t>Parameters</w:t>
      </w:r>
    </w:p>
    <w:p w14:paraId="174D72A0" w14:textId="77777777" w:rsidR="00710D5F" w:rsidRPr="00EB2403" w:rsidRDefault="00152F9C" w:rsidP="00710D5F">
      <w:pPr>
        <w:pStyle w:val="BodyText"/>
        <w:spacing w:line="360" w:lineRule="auto"/>
        <w:ind w:right="270"/>
        <w:jc w:val="both"/>
      </w:pPr>
      <w:r w:rsidRPr="00DA478B">
        <w:rPr>
          <w:color w:val="EE0000"/>
        </w:rPr>
        <w:tab/>
      </w:r>
      <w:r w:rsidR="00710D5F" w:rsidRPr="00710D5F">
        <w:t xml:space="preserve">Gross return quantifies the total revenue generated from </w:t>
      </w:r>
      <w:proofErr w:type="spellStart"/>
      <w:r w:rsidR="00710D5F" w:rsidRPr="00710D5F">
        <w:t>capsicul</w:t>
      </w:r>
      <w:proofErr w:type="spellEnd"/>
      <w:r w:rsidR="00710D5F" w:rsidRPr="00710D5F">
        <w:t xml:space="preserve"> sales, providing an overall measure of financial income. Net return, on the other hand, deducts production costs from the gross return, reflecting the actual profit obtained from capsicum production. It helps growers assess the profitability and economic viability of their cultivation practices. BC ratio compares the benefits (gross returns) to the costs incurred in capsicum production, indicating the profitability and efficiency of the investment. These measurements assist growers in evaluating the financial performance of their capsicum crops, making informed decisions regarding resource allocation, cost management, and assessing the economic </w:t>
      </w:r>
      <w:r w:rsidR="00710D5F" w:rsidRPr="00EB2403">
        <w:t>feasibility of capsicum cultivation.</w:t>
      </w:r>
    </w:p>
    <w:p w14:paraId="113319C7" w14:textId="4A310C6F" w:rsidR="00710D5F" w:rsidRPr="00710D5F" w:rsidRDefault="00710D5F" w:rsidP="00710D5F">
      <w:pPr>
        <w:pStyle w:val="BodyText"/>
        <w:spacing w:after="240" w:line="360" w:lineRule="auto"/>
        <w:ind w:right="270" w:firstLine="720"/>
        <w:jc w:val="both"/>
      </w:pPr>
      <w:r w:rsidRPr="00EB2403">
        <w:t xml:space="preserve">The data in Table </w:t>
      </w:r>
      <w:r w:rsidR="00EB2403" w:rsidRPr="00EB2403">
        <w:t>2</w:t>
      </w:r>
      <w:r w:rsidRPr="00EB2403">
        <w:t xml:space="preserve"> clearly </w:t>
      </w:r>
      <w:r w:rsidRPr="00710D5F">
        <w:t xml:space="preserve">shows that the application of different Growth regulators treatments significantly affects the net return of capsicum fruit production in Jaipur, Rajasthan. The maximum net return (₹.6,31,860/ha) from capsicum production was </w:t>
      </w:r>
      <w:r w:rsidRPr="00EB2403">
        <w:t>recorded in T</w:t>
      </w:r>
      <w:r w:rsidRPr="00EB2403">
        <w:rPr>
          <w:vertAlign w:val="subscript"/>
        </w:rPr>
        <w:t>3</w:t>
      </w:r>
      <w:r w:rsidRPr="00EB2403">
        <w:t>-NAA (75 PPM) treatment followed by (₹.6,06,888/ha) in T</w:t>
      </w:r>
      <w:r w:rsidRPr="00EB2403">
        <w:rPr>
          <w:vertAlign w:val="subscript"/>
        </w:rPr>
        <w:t>2</w:t>
      </w:r>
      <w:r w:rsidRPr="00EB2403">
        <w:t>-NAA (50 PPM). Whereas, the minimum net return (₹. 4,07,067/ha) was recorded in Control (T</w:t>
      </w:r>
      <w:r w:rsidRPr="00EB2403">
        <w:rPr>
          <w:vertAlign w:val="subscript"/>
        </w:rPr>
        <w:t>1</w:t>
      </w:r>
      <w:r w:rsidRPr="00EB2403">
        <w:t xml:space="preserve">). Hence, the application NAA 75 PPM treatment was found the best treatment for maximum </w:t>
      </w:r>
      <w:r w:rsidRPr="00EB2403">
        <w:lastRenderedPageBreak/>
        <w:t>net return per hectare. The highest B: C ratio (3.06) was recorded under application of NAA 75 PPM treatment followed by (2.99) in T</w:t>
      </w:r>
      <w:r w:rsidRPr="00EB2403">
        <w:rPr>
          <w:vertAlign w:val="subscript"/>
        </w:rPr>
        <w:t>2</w:t>
      </w:r>
      <w:r w:rsidRPr="00EB2403">
        <w:t xml:space="preserve">- NAA 50 PPM. Whereas, the lowest B: C ratio (1.81) was recorded under Control treatment. Hence, the application NAA 75 PPM was found the best treatment to get highest benefit: cost in capsicum production. Similar findings were reported by Balraj </w:t>
      </w:r>
      <w:r w:rsidRPr="00EB2403">
        <w:rPr>
          <w:i/>
          <w:iCs/>
        </w:rPr>
        <w:t>et al.,</w:t>
      </w:r>
      <w:r w:rsidRPr="00EB2403">
        <w:t xml:space="preserve"> (2002), </w:t>
      </w:r>
      <w:proofErr w:type="spellStart"/>
      <w:r w:rsidRPr="00EB2403">
        <w:t>Anbarasi</w:t>
      </w:r>
      <w:proofErr w:type="spellEnd"/>
      <w:r w:rsidRPr="00EB2403">
        <w:t xml:space="preserve"> </w:t>
      </w:r>
      <w:proofErr w:type="gramStart"/>
      <w:r w:rsidRPr="00EB2403">
        <w:t>and  Venkatraman</w:t>
      </w:r>
      <w:proofErr w:type="gramEnd"/>
      <w:r w:rsidRPr="00EB2403">
        <w:t xml:space="preserve"> (2022) in </w:t>
      </w:r>
      <w:proofErr w:type="spellStart"/>
      <w:r w:rsidRPr="00EB2403">
        <w:t>chilli</w:t>
      </w:r>
      <w:proofErr w:type="spellEnd"/>
      <w:r w:rsidRPr="00EB2403">
        <w:t>.</w:t>
      </w:r>
    </w:p>
    <w:p w14:paraId="73377AA0" w14:textId="77777777" w:rsidR="00710D5F" w:rsidRPr="00710D5F" w:rsidRDefault="00710D5F" w:rsidP="00710D5F">
      <w:pPr>
        <w:pStyle w:val="BodyText"/>
        <w:spacing w:after="240" w:line="360" w:lineRule="auto"/>
        <w:ind w:right="270"/>
        <w:jc w:val="both"/>
      </w:pPr>
      <w:r w:rsidRPr="00710D5F">
        <w:t xml:space="preserve">The use of plant growth regulators (PGRs) can significantly enhance the productivity of capsicum in terms of both quality and quantity, thereby improving market value and profitability. Plant growth hormones such as auxins, gibberellins, and </w:t>
      </w:r>
      <w:proofErr w:type="spellStart"/>
      <w:r w:rsidRPr="00710D5F">
        <w:t>cytokinins</w:t>
      </w:r>
      <w:proofErr w:type="spellEnd"/>
      <w:r w:rsidRPr="00710D5F">
        <w:t xml:space="preserve"> play crucial roles in regulating various physiological processes in plants. In the present experiment, NAA, GA</w:t>
      </w:r>
      <w:r w:rsidRPr="00710D5F">
        <w:rPr>
          <w:vertAlign w:val="subscript"/>
        </w:rPr>
        <w:t>3</w:t>
      </w:r>
      <w:r w:rsidRPr="00710D5F">
        <w:t xml:space="preserve"> and CCC were used, where NAA and CCC belong to the auxin group and GA</w:t>
      </w:r>
      <w:r w:rsidRPr="00710D5F">
        <w:rPr>
          <w:vertAlign w:val="subscript"/>
        </w:rPr>
        <w:t>3</w:t>
      </w:r>
      <w:r w:rsidRPr="00710D5F">
        <w:t xml:space="preserve"> to the gibberellin group. Naphthalene Acetic Acid (NAA) is a synthetic plant hormone commonly used in horticulture and plant tissue culture to promote growth and induce root formation. Foliar application of NAA enhances physiological efficiency, particularly photosynthetic activity, resulting in better plant growth and higher yield in various agronomic crops without a substantial increase in production costs. Similar </w:t>
      </w:r>
      <w:r w:rsidRPr="0082125D">
        <w:t xml:space="preserve">findings were reported by Balraj </w:t>
      </w:r>
      <w:r w:rsidRPr="0082125D">
        <w:rPr>
          <w:i/>
          <w:iCs/>
        </w:rPr>
        <w:t>et al.,</w:t>
      </w:r>
      <w:r w:rsidRPr="0082125D">
        <w:t xml:space="preserve"> (2002) in </w:t>
      </w:r>
      <w:proofErr w:type="spellStart"/>
      <w:r w:rsidRPr="0082125D">
        <w:t>chilli</w:t>
      </w:r>
      <w:proofErr w:type="spellEnd"/>
      <w:r w:rsidRPr="0082125D">
        <w:t xml:space="preserve"> and Singh </w:t>
      </w:r>
      <w:r w:rsidRPr="0082125D">
        <w:rPr>
          <w:i/>
          <w:iCs/>
        </w:rPr>
        <w:t>et al.,</w:t>
      </w:r>
      <w:r w:rsidRPr="0082125D">
        <w:t xml:space="preserve"> (2017) in </w:t>
      </w:r>
      <w:r w:rsidRPr="00710D5F">
        <w:t>capsicum.</w:t>
      </w:r>
    </w:p>
    <w:p w14:paraId="2E6C592B" w14:textId="423480A1" w:rsidR="00F7082B" w:rsidRPr="00F7082B" w:rsidRDefault="00F7082B" w:rsidP="00710D5F">
      <w:pPr>
        <w:pStyle w:val="BodyText"/>
        <w:spacing w:after="240" w:line="360" w:lineRule="auto"/>
        <w:ind w:right="270"/>
        <w:jc w:val="both"/>
        <w:rPr>
          <w:b/>
          <w:sz w:val="26"/>
          <w:szCs w:val="26"/>
        </w:rPr>
      </w:pPr>
      <w:r w:rsidRPr="00F7082B">
        <w:rPr>
          <w:b/>
          <w:sz w:val="26"/>
          <w:szCs w:val="26"/>
        </w:rPr>
        <w:t>4. Conclusions</w:t>
      </w:r>
    </w:p>
    <w:p w14:paraId="0C290487" w14:textId="27D87D70" w:rsidR="00194ECF" w:rsidRDefault="00152F9C" w:rsidP="00152F9C">
      <w:pPr>
        <w:spacing w:before="0" w:beforeAutospacing="0" w:line="360" w:lineRule="auto"/>
        <w:jc w:val="both"/>
        <w:rPr>
          <w:rFonts w:ascii="Times New Roman" w:hAnsi="Times New Roman" w:cs="Times New Roman"/>
          <w:sz w:val="24"/>
          <w:szCs w:val="24"/>
        </w:rPr>
      </w:pPr>
      <w:r>
        <w:rPr>
          <w:rFonts w:ascii="Times New Roman" w:hAnsi="Times New Roman" w:cs="Times New Roman"/>
          <w:sz w:val="24"/>
          <w:szCs w:val="24"/>
        </w:rPr>
        <w:tab/>
      </w:r>
      <w:r w:rsidR="005E4C18" w:rsidRPr="005E4C18">
        <w:rPr>
          <w:rFonts w:ascii="Times New Roman" w:hAnsi="Times New Roman" w:cs="Times New Roman"/>
          <w:sz w:val="24"/>
          <w:szCs w:val="24"/>
        </w:rPr>
        <w:t>In the present investigation, the application of plant growth regulators significantly enhanced the yield and quality of capsicum (</w:t>
      </w:r>
      <w:r w:rsidR="005E4C18" w:rsidRPr="005E4C18">
        <w:rPr>
          <w:rFonts w:ascii="Times New Roman" w:hAnsi="Times New Roman" w:cs="Times New Roman"/>
          <w:i/>
          <w:iCs/>
          <w:sz w:val="24"/>
          <w:szCs w:val="24"/>
        </w:rPr>
        <w:t>Capsicum annuum</w:t>
      </w:r>
      <w:r w:rsidR="005E4C18" w:rsidRPr="005E4C18">
        <w:rPr>
          <w:rFonts w:ascii="Times New Roman" w:hAnsi="Times New Roman" w:cs="Times New Roman"/>
          <w:sz w:val="24"/>
          <w:szCs w:val="24"/>
        </w:rPr>
        <w:t xml:space="preserve"> L.). Among the treatments, NAA at 75 ppm proved most effective, resulting in early flowering, higher number of fruits per plant, increased fruit length, diameter, weight, and overall yield compared to the control. Quality parameters such as ascorbic acid content and pericarp </w:t>
      </w:r>
      <w:proofErr w:type="spellStart"/>
      <w:r w:rsidR="005E4C18" w:rsidRPr="005E4C18">
        <w:rPr>
          <w:rFonts w:ascii="Times New Roman" w:hAnsi="Times New Roman" w:cs="Times New Roman"/>
          <w:sz w:val="24"/>
          <w:szCs w:val="24"/>
        </w:rPr>
        <w:t>thikness</w:t>
      </w:r>
      <w:proofErr w:type="spellEnd"/>
      <w:r w:rsidR="005E4C18" w:rsidRPr="005E4C18">
        <w:rPr>
          <w:rFonts w:ascii="Times New Roman" w:hAnsi="Times New Roman" w:cs="Times New Roman"/>
          <w:sz w:val="24"/>
          <w:szCs w:val="24"/>
        </w:rPr>
        <w:t xml:space="preserve"> were also improved with NAA application. Economically, NAA (75 ppm) recorded the highest net returns and benefit-cost ratio, indicating its superiority in profitability. However, for plant height and number of branches, the best performance was observed with GA</w:t>
      </w:r>
      <w:r w:rsidR="005E4C18" w:rsidRPr="005E4C18">
        <w:rPr>
          <w:rFonts w:ascii="Times New Roman" w:hAnsi="Times New Roman" w:cs="Times New Roman"/>
          <w:sz w:val="24"/>
          <w:szCs w:val="24"/>
          <w:vertAlign w:val="subscript"/>
        </w:rPr>
        <w:t>3</w:t>
      </w:r>
      <w:r w:rsidR="005E4C18" w:rsidRPr="005E4C18">
        <w:rPr>
          <w:rFonts w:ascii="Times New Roman" w:hAnsi="Times New Roman" w:cs="Times New Roman"/>
          <w:sz w:val="24"/>
          <w:szCs w:val="24"/>
        </w:rPr>
        <w:t xml:space="preserve"> at 30 ppm. Thus, it can be concluded that NAA at 75 ppm is most effective for improving yield and quality, while GA</w:t>
      </w:r>
      <w:r w:rsidR="005E4C18" w:rsidRPr="005E4C18">
        <w:rPr>
          <w:rFonts w:ascii="Times New Roman" w:hAnsi="Times New Roman" w:cs="Times New Roman"/>
          <w:sz w:val="24"/>
          <w:szCs w:val="24"/>
          <w:vertAlign w:val="subscript"/>
        </w:rPr>
        <w:t>3</w:t>
      </w:r>
      <w:r w:rsidR="005E4C18" w:rsidRPr="005E4C18">
        <w:rPr>
          <w:rFonts w:ascii="Times New Roman" w:hAnsi="Times New Roman" w:cs="Times New Roman"/>
          <w:sz w:val="24"/>
          <w:szCs w:val="24"/>
        </w:rPr>
        <w:t xml:space="preserve"> at 30 ppm enhances vegetative growth in capsicum.</w:t>
      </w:r>
    </w:p>
    <w:p w14:paraId="0E0D37B6" w14:textId="77777777" w:rsidR="008D10B1" w:rsidRPr="0001322B" w:rsidRDefault="008D10B1" w:rsidP="00512C63">
      <w:pPr>
        <w:spacing w:before="0" w:beforeAutospacing="0" w:after="160" w:line="259" w:lineRule="auto"/>
        <w:rPr>
          <w:rFonts w:ascii="Times New Roman" w:hAnsi="Times New Roman" w:cs="Times New Roman"/>
          <w:b/>
          <w:bCs/>
          <w:sz w:val="28"/>
          <w:szCs w:val="28"/>
        </w:rPr>
      </w:pPr>
      <w:r w:rsidRPr="0001322B">
        <w:rPr>
          <w:rFonts w:ascii="Times New Roman" w:hAnsi="Times New Roman" w:cs="Times New Roman"/>
          <w:b/>
          <w:bCs/>
          <w:sz w:val="28"/>
          <w:szCs w:val="28"/>
        </w:rPr>
        <w:t>References</w:t>
      </w:r>
    </w:p>
    <w:p w14:paraId="6355E3E6"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lastRenderedPageBreak/>
        <w:t xml:space="preserve">Ahmed, Imtiaz; Hamid, F. S.; </w:t>
      </w:r>
      <w:proofErr w:type="spellStart"/>
      <w:r w:rsidRPr="00EB2403">
        <w:rPr>
          <w:rFonts w:ascii="Times New Roman" w:hAnsi="Times New Roman" w:cs="Times New Roman"/>
          <w:sz w:val="24"/>
          <w:szCs w:val="24"/>
        </w:rPr>
        <w:t>Waheed</w:t>
      </w:r>
      <w:proofErr w:type="spellEnd"/>
      <w:r w:rsidRPr="00EB2403">
        <w:rPr>
          <w:rFonts w:ascii="Times New Roman" w:hAnsi="Times New Roman" w:cs="Times New Roman"/>
          <w:sz w:val="24"/>
          <w:szCs w:val="24"/>
        </w:rPr>
        <w:t xml:space="preserve">, Abdul; Khan, Muhammad </w:t>
      </w:r>
      <w:proofErr w:type="spellStart"/>
      <w:r w:rsidRPr="00EB2403">
        <w:rPr>
          <w:rFonts w:ascii="Times New Roman" w:hAnsi="Times New Roman" w:cs="Times New Roman"/>
          <w:sz w:val="24"/>
          <w:szCs w:val="24"/>
        </w:rPr>
        <w:t>Abbass</w:t>
      </w:r>
      <w:proofErr w:type="spellEnd"/>
      <w:r w:rsidRPr="00EB2403">
        <w:rPr>
          <w:rFonts w:ascii="Times New Roman" w:hAnsi="Times New Roman" w:cs="Times New Roman"/>
          <w:sz w:val="24"/>
          <w:szCs w:val="24"/>
        </w:rPr>
        <w:t xml:space="preserve">; Khan, </w:t>
      </w:r>
      <w:proofErr w:type="spellStart"/>
      <w:r w:rsidRPr="00EB2403">
        <w:rPr>
          <w:rFonts w:ascii="Times New Roman" w:hAnsi="Times New Roman" w:cs="Times New Roman"/>
          <w:sz w:val="24"/>
          <w:szCs w:val="24"/>
        </w:rPr>
        <w:t>Noorullah</w:t>
      </w:r>
      <w:proofErr w:type="spellEnd"/>
      <w:r w:rsidRPr="00EB2403">
        <w:rPr>
          <w:rFonts w:ascii="Times New Roman" w:hAnsi="Times New Roman" w:cs="Times New Roman"/>
          <w:sz w:val="24"/>
          <w:szCs w:val="24"/>
        </w:rPr>
        <w:t xml:space="preserve">; Ahmed, Naveed; Ahmad, Fayyaz; Aslam, </w:t>
      </w:r>
      <w:proofErr w:type="spellStart"/>
      <w:r w:rsidRPr="00EB2403">
        <w:rPr>
          <w:rFonts w:ascii="Times New Roman" w:hAnsi="Times New Roman" w:cs="Times New Roman"/>
          <w:sz w:val="24"/>
          <w:szCs w:val="24"/>
        </w:rPr>
        <w:t>Sohail</w:t>
      </w:r>
      <w:proofErr w:type="spellEnd"/>
      <w:r w:rsidRPr="00EB2403">
        <w:rPr>
          <w:rFonts w:ascii="Times New Roman" w:hAnsi="Times New Roman" w:cs="Times New Roman"/>
          <w:sz w:val="24"/>
          <w:szCs w:val="24"/>
        </w:rPr>
        <w:t xml:space="preserve"> (2019). Effect of different plant growth regulators on the growth, yield and quality of pepper cultivars, </w:t>
      </w:r>
      <w:r w:rsidRPr="00EB2403">
        <w:rPr>
          <w:rFonts w:ascii="Times New Roman" w:hAnsi="Times New Roman" w:cs="Times New Roman"/>
          <w:i/>
          <w:iCs/>
          <w:sz w:val="24"/>
          <w:szCs w:val="24"/>
        </w:rPr>
        <w:t xml:space="preserve">International Journal of Biosciences, </w:t>
      </w:r>
      <w:r w:rsidRPr="00EB2403">
        <w:rPr>
          <w:rFonts w:ascii="Times New Roman" w:hAnsi="Times New Roman" w:cs="Times New Roman"/>
          <w:sz w:val="24"/>
          <w:szCs w:val="24"/>
        </w:rPr>
        <w:t>14(</w:t>
      </w:r>
      <w:r w:rsidRPr="00EB2403">
        <w:rPr>
          <w:rFonts w:ascii="Times New Roman" w:hAnsi="Times New Roman" w:cs="Times New Roman"/>
          <w:b/>
          <w:bCs/>
          <w:sz w:val="24"/>
          <w:szCs w:val="24"/>
        </w:rPr>
        <w:t>1</w:t>
      </w:r>
      <w:r w:rsidRPr="00EB2403">
        <w:rPr>
          <w:rFonts w:ascii="Times New Roman" w:hAnsi="Times New Roman" w:cs="Times New Roman"/>
          <w:sz w:val="24"/>
          <w:szCs w:val="24"/>
        </w:rPr>
        <w:t>): 563-569.</w:t>
      </w:r>
    </w:p>
    <w:p w14:paraId="7114C8EA" w14:textId="77777777" w:rsidR="00EB2403" w:rsidRPr="00EB2403" w:rsidRDefault="00EB2403" w:rsidP="00EB2403">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Anbarasi</w:t>
      </w:r>
      <w:proofErr w:type="spellEnd"/>
      <w:r w:rsidRPr="00EB2403">
        <w:rPr>
          <w:rFonts w:ascii="Times New Roman" w:hAnsi="Times New Roman" w:cs="Times New Roman"/>
          <w:sz w:val="24"/>
          <w:szCs w:val="24"/>
        </w:rPr>
        <w:t xml:space="preserve"> </w:t>
      </w:r>
      <w:proofErr w:type="gramStart"/>
      <w:r w:rsidRPr="00EB2403">
        <w:rPr>
          <w:rFonts w:ascii="Times New Roman" w:hAnsi="Times New Roman" w:cs="Times New Roman"/>
          <w:sz w:val="24"/>
          <w:szCs w:val="24"/>
        </w:rPr>
        <w:t>and  Venkatraman</w:t>
      </w:r>
      <w:proofErr w:type="gramEnd"/>
      <w:r w:rsidRPr="00EB2403">
        <w:rPr>
          <w:rFonts w:ascii="Times New Roman" w:hAnsi="Times New Roman" w:cs="Times New Roman"/>
          <w:sz w:val="24"/>
          <w:szCs w:val="24"/>
        </w:rPr>
        <w:t xml:space="preserve"> (2022). Effect of plant growth regulators on growth, yield and quality characters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w:t>
      </w:r>
      <w:r w:rsidRPr="00EB2403">
        <w:rPr>
          <w:rFonts w:ascii="Times New Roman" w:hAnsi="Times New Roman" w:cs="Times New Roman"/>
          <w:i/>
          <w:iCs/>
          <w:sz w:val="24"/>
          <w:szCs w:val="24"/>
        </w:rPr>
        <w:t>Annals of Plant and Soil Research,</w:t>
      </w:r>
      <w:r w:rsidRPr="00EB2403">
        <w:rPr>
          <w:rFonts w:ascii="Times New Roman" w:hAnsi="Times New Roman" w:cs="Times New Roman"/>
          <w:sz w:val="24"/>
          <w:szCs w:val="24"/>
        </w:rPr>
        <w:t xml:space="preserve"> 24(</w:t>
      </w:r>
      <w:r w:rsidRPr="00EB2403">
        <w:rPr>
          <w:rFonts w:ascii="Times New Roman" w:hAnsi="Times New Roman" w:cs="Times New Roman"/>
          <w:b/>
          <w:bCs/>
          <w:sz w:val="24"/>
          <w:szCs w:val="24"/>
        </w:rPr>
        <w:t>4</w:t>
      </w:r>
      <w:r w:rsidRPr="00EB2403">
        <w:rPr>
          <w:rFonts w:ascii="Times New Roman" w:hAnsi="Times New Roman" w:cs="Times New Roman"/>
          <w:sz w:val="24"/>
          <w:szCs w:val="24"/>
        </w:rPr>
        <w:t>):543-546.</w:t>
      </w:r>
    </w:p>
    <w:p w14:paraId="456CBB75"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Balraj, R.; </w:t>
      </w:r>
      <w:proofErr w:type="spellStart"/>
      <w:r w:rsidRPr="00EB2403">
        <w:rPr>
          <w:rFonts w:ascii="Times New Roman" w:hAnsi="Times New Roman" w:cs="Times New Roman"/>
          <w:sz w:val="24"/>
          <w:szCs w:val="24"/>
        </w:rPr>
        <w:t>Kurdikeri</w:t>
      </w:r>
      <w:proofErr w:type="spellEnd"/>
      <w:r w:rsidRPr="00EB2403">
        <w:rPr>
          <w:rFonts w:ascii="Times New Roman" w:hAnsi="Times New Roman" w:cs="Times New Roman"/>
          <w:sz w:val="24"/>
          <w:szCs w:val="24"/>
        </w:rPr>
        <w:t xml:space="preserve">, M.B. and </w:t>
      </w:r>
      <w:proofErr w:type="spellStart"/>
      <w:r w:rsidRPr="00EB2403">
        <w:rPr>
          <w:rFonts w:ascii="Times New Roman" w:hAnsi="Times New Roman" w:cs="Times New Roman"/>
          <w:sz w:val="24"/>
          <w:szCs w:val="24"/>
        </w:rPr>
        <w:t>Revanappa</w:t>
      </w:r>
      <w:proofErr w:type="spellEnd"/>
      <w:r w:rsidRPr="00EB2403">
        <w:rPr>
          <w:rFonts w:ascii="Times New Roman" w:hAnsi="Times New Roman" w:cs="Times New Roman"/>
          <w:sz w:val="24"/>
          <w:szCs w:val="24"/>
        </w:rPr>
        <w:t>. (2002). Effect of growth regulators on growth and yield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at different pickings, </w:t>
      </w:r>
      <w:r w:rsidRPr="00EB2403">
        <w:rPr>
          <w:rFonts w:ascii="Times New Roman" w:hAnsi="Times New Roman" w:cs="Times New Roman"/>
          <w:i/>
          <w:iCs/>
          <w:sz w:val="24"/>
          <w:szCs w:val="24"/>
        </w:rPr>
        <w:t>Indian Journal of Horticulture</w:t>
      </w:r>
      <w:r w:rsidRPr="00EB2403">
        <w:rPr>
          <w:rFonts w:ascii="Times New Roman" w:hAnsi="Times New Roman" w:cs="Times New Roman"/>
          <w:sz w:val="24"/>
          <w:szCs w:val="24"/>
        </w:rPr>
        <w:t>, 59(</w:t>
      </w:r>
      <w:r w:rsidRPr="00EB2403">
        <w:rPr>
          <w:rFonts w:ascii="Times New Roman" w:hAnsi="Times New Roman" w:cs="Times New Roman"/>
          <w:b/>
          <w:bCs/>
          <w:sz w:val="24"/>
          <w:szCs w:val="24"/>
        </w:rPr>
        <w:t>1</w:t>
      </w:r>
      <w:r w:rsidRPr="00EB2403">
        <w:rPr>
          <w:rFonts w:ascii="Times New Roman" w:hAnsi="Times New Roman" w:cs="Times New Roman"/>
          <w:sz w:val="24"/>
          <w:szCs w:val="24"/>
        </w:rPr>
        <w:t>): 84-88.</w:t>
      </w:r>
    </w:p>
    <w:p w14:paraId="77605A7B"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Bosland</w:t>
      </w:r>
      <w:proofErr w:type="spellEnd"/>
      <w:r w:rsidRPr="00EB2403">
        <w:rPr>
          <w:rFonts w:ascii="Times New Roman" w:hAnsi="Times New Roman" w:cs="Times New Roman"/>
          <w:sz w:val="24"/>
          <w:szCs w:val="24"/>
        </w:rPr>
        <w:t xml:space="preserve">, P. W. and </w:t>
      </w:r>
      <w:proofErr w:type="spellStart"/>
      <w:r w:rsidRPr="00EB2403">
        <w:rPr>
          <w:rFonts w:ascii="Times New Roman" w:hAnsi="Times New Roman" w:cs="Times New Roman"/>
          <w:sz w:val="24"/>
          <w:szCs w:val="24"/>
        </w:rPr>
        <w:t>Votava</w:t>
      </w:r>
      <w:proofErr w:type="spellEnd"/>
      <w:r w:rsidRPr="00EB2403">
        <w:rPr>
          <w:rFonts w:ascii="Times New Roman" w:hAnsi="Times New Roman" w:cs="Times New Roman"/>
          <w:sz w:val="24"/>
          <w:szCs w:val="24"/>
        </w:rPr>
        <w:t>, E. J. (2000) Peppers: Vegetables and Spice Capsicums.  CABI Publishing, New York. p. 5.</w:t>
      </w:r>
    </w:p>
    <w:p w14:paraId="467C1EDD"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Das, </w:t>
      </w:r>
      <w:proofErr w:type="spellStart"/>
      <w:r w:rsidRPr="00EB2403">
        <w:rPr>
          <w:rFonts w:ascii="Times New Roman" w:hAnsi="Times New Roman" w:cs="Times New Roman"/>
          <w:sz w:val="24"/>
          <w:szCs w:val="24"/>
        </w:rPr>
        <w:t>Milu</w:t>
      </w:r>
      <w:proofErr w:type="spellEnd"/>
      <w:r w:rsidRPr="00EB2403">
        <w:rPr>
          <w:rFonts w:ascii="Times New Roman" w:hAnsi="Times New Roman" w:cs="Times New Roman"/>
          <w:sz w:val="24"/>
          <w:szCs w:val="24"/>
        </w:rPr>
        <w:t xml:space="preserve"> Rani and Sheikh, Nilofer (2023). Efficacy of Foliar Application of Plant Growth Regulators on Growth and Yield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w:t>
      </w:r>
      <w:r w:rsidRPr="00EB2403">
        <w:rPr>
          <w:rFonts w:ascii="Times New Roman" w:hAnsi="Times New Roman" w:cs="Times New Roman"/>
          <w:i/>
          <w:iCs/>
          <w:sz w:val="24"/>
          <w:szCs w:val="24"/>
        </w:rPr>
        <w:t>Biological Forum – An International Journal</w:t>
      </w:r>
      <w:r w:rsidRPr="00EB2403">
        <w:rPr>
          <w:rFonts w:ascii="Times New Roman" w:hAnsi="Times New Roman" w:cs="Times New Roman"/>
          <w:sz w:val="24"/>
          <w:szCs w:val="24"/>
        </w:rPr>
        <w:t>, 15(</w:t>
      </w:r>
      <w:r w:rsidRPr="00EB2403">
        <w:rPr>
          <w:rFonts w:ascii="Times New Roman" w:hAnsi="Times New Roman" w:cs="Times New Roman"/>
          <w:b/>
          <w:bCs/>
          <w:sz w:val="24"/>
          <w:szCs w:val="24"/>
        </w:rPr>
        <w:t>4</w:t>
      </w:r>
      <w:r w:rsidRPr="00EB2403">
        <w:rPr>
          <w:rFonts w:ascii="Times New Roman" w:hAnsi="Times New Roman" w:cs="Times New Roman"/>
          <w:sz w:val="24"/>
          <w:szCs w:val="24"/>
        </w:rPr>
        <w:t>): 239-242.</w:t>
      </w:r>
    </w:p>
    <w:p w14:paraId="22B8D9A1"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Department of Horticulture (2024). Area and</w:t>
      </w:r>
      <w:r w:rsidRPr="00EB2403">
        <w:rPr>
          <w:rFonts w:ascii="Times New Roman" w:hAnsi="Times New Roman" w:cs="Times New Roman"/>
          <w:sz w:val="24"/>
          <w:szCs w:val="24"/>
        </w:rPr>
        <w:tab/>
        <w:t xml:space="preserve"> production of crops. </w:t>
      </w:r>
      <w:hyperlink r:id="rId6" w:history="1">
        <w:r w:rsidRPr="00EB2403">
          <w:rPr>
            <w:rStyle w:val="Hyperlink"/>
            <w:rFonts w:ascii="Times New Roman" w:hAnsi="Times New Roman" w:cs="Times New Roman"/>
            <w:color w:val="auto"/>
            <w:sz w:val="24"/>
            <w:szCs w:val="24"/>
          </w:rPr>
          <w:t>https://agriculture</w:t>
        </w:r>
      </w:hyperlink>
      <w:r w:rsidRPr="00EB2403">
        <w:rPr>
          <w:rFonts w:ascii="Times New Roman" w:hAnsi="Times New Roman" w:cs="Times New Roman"/>
          <w:sz w:val="24"/>
          <w:szCs w:val="24"/>
        </w:rPr>
        <w:t>. rajasthan.gov.in/content/agriculture/en/Directorate-of-Horticulture-dep/area-production.html</w:t>
      </w:r>
    </w:p>
    <w:p w14:paraId="2881CB0F" w14:textId="77777777" w:rsidR="00EB2403" w:rsidRPr="00EB2403" w:rsidRDefault="00EB2403" w:rsidP="002C541C">
      <w:pPr>
        <w:spacing w:before="240" w:line="360" w:lineRule="auto"/>
        <w:ind w:left="720" w:hanging="720"/>
        <w:jc w:val="both"/>
        <w:rPr>
          <w:rFonts w:ascii="Times New Roman" w:hAnsi="Times New Roman" w:cs="Times New Roman"/>
          <w:i/>
          <w:iCs/>
          <w:sz w:val="24"/>
          <w:szCs w:val="24"/>
        </w:rPr>
      </w:pPr>
      <w:r w:rsidRPr="00EB2403">
        <w:rPr>
          <w:rFonts w:ascii="Times New Roman" w:hAnsi="Times New Roman" w:cs="Times New Roman"/>
          <w:sz w:val="24"/>
          <w:szCs w:val="24"/>
        </w:rPr>
        <w:t xml:space="preserve">Gopalan, C.; Rama </w:t>
      </w:r>
      <w:proofErr w:type="spellStart"/>
      <w:r w:rsidRPr="00EB2403">
        <w:rPr>
          <w:rFonts w:ascii="Times New Roman" w:hAnsi="Times New Roman" w:cs="Times New Roman"/>
          <w:sz w:val="24"/>
          <w:szCs w:val="24"/>
        </w:rPr>
        <w:t>Sastri</w:t>
      </w:r>
      <w:proofErr w:type="spellEnd"/>
      <w:r w:rsidRPr="00EB2403">
        <w:rPr>
          <w:rFonts w:ascii="Times New Roman" w:hAnsi="Times New Roman" w:cs="Times New Roman"/>
          <w:sz w:val="24"/>
          <w:szCs w:val="24"/>
        </w:rPr>
        <w:t xml:space="preserve">, B.V. and Balasubramanian, S.C. (2020). Nutritive Value of Indian Foods. </w:t>
      </w:r>
      <w:r w:rsidRPr="00EB2403">
        <w:rPr>
          <w:rFonts w:ascii="Times New Roman" w:hAnsi="Times New Roman" w:cs="Times New Roman"/>
          <w:i/>
          <w:iCs/>
          <w:sz w:val="24"/>
          <w:szCs w:val="24"/>
        </w:rPr>
        <w:t>National Institute of Nutrition (NIN), ICMR, Hyderabad.</w:t>
      </w:r>
    </w:p>
    <w:p w14:paraId="1657C290"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Jakhar</w:t>
      </w:r>
      <w:proofErr w:type="spellEnd"/>
      <w:r w:rsidRPr="00EB2403">
        <w:rPr>
          <w:rFonts w:ascii="Times New Roman" w:hAnsi="Times New Roman" w:cs="Times New Roman"/>
          <w:sz w:val="24"/>
          <w:szCs w:val="24"/>
        </w:rPr>
        <w:t xml:space="preserve"> D, </w:t>
      </w:r>
      <w:proofErr w:type="spellStart"/>
      <w:r w:rsidRPr="00EB2403">
        <w:rPr>
          <w:rFonts w:ascii="Times New Roman" w:hAnsi="Times New Roman" w:cs="Times New Roman"/>
          <w:sz w:val="24"/>
          <w:szCs w:val="24"/>
        </w:rPr>
        <w:t>Thaneshwari</w:t>
      </w:r>
      <w:proofErr w:type="spellEnd"/>
      <w:r w:rsidRPr="00EB2403">
        <w:rPr>
          <w:rFonts w:ascii="Times New Roman" w:hAnsi="Times New Roman" w:cs="Times New Roman"/>
          <w:sz w:val="24"/>
          <w:szCs w:val="24"/>
        </w:rPr>
        <w:t xml:space="preserve">, Nain S and </w:t>
      </w:r>
      <w:proofErr w:type="spellStart"/>
      <w:r w:rsidRPr="00EB2403">
        <w:rPr>
          <w:rFonts w:ascii="Times New Roman" w:hAnsi="Times New Roman" w:cs="Times New Roman"/>
          <w:sz w:val="24"/>
          <w:szCs w:val="24"/>
        </w:rPr>
        <w:t>Jakhar</w:t>
      </w:r>
      <w:proofErr w:type="spellEnd"/>
      <w:r w:rsidRPr="00EB2403">
        <w:rPr>
          <w:rFonts w:ascii="Times New Roman" w:hAnsi="Times New Roman" w:cs="Times New Roman"/>
          <w:sz w:val="24"/>
          <w:szCs w:val="24"/>
        </w:rPr>
        <w:t xml:space="preserve"> N. (2018). Effect of plant growth regulator on growth, yield &amp; quality of tomato (</w:t>
      </w:r>
      <w:r w:rsidRPr="00EB2403">
        <w:rPr>
          <w:rFonts w:ascii="Times New Roman" w:hAnsi="Times New Roman" w:cs="Times New Roman"/>
          <w:i/>
          <w:iCs/>
          <w:sz w:val="24"/>
          <w:szCs w:val="24"/>
        </w:rPr>
        <w:t xml:space="preserve">Solanum </w:t>
      </w:r>
      <w:proofErr w:type="spellStart"/>
      <w:r w:rsidRPr="00EB2403">
        <w:rPr>
          <w:rFonts w:ascii="Times New Roman" w:hAnsi="Times New Roman" w:cs="Times New Roman"/>
          <w:i/>
          <w:iCs/>
          <w:sz w:val="24"/>
          <w:szCs w:val="24"/>
        </w:rPr>
        <w:t>lycopericum</w:t>
      </w:r>
      <w:proofErr w:type="spellEnd"/>
      <w:r w:rsidRPr="00EB2403">
        <w:rPr>
          <w:rFonts w:ascii="Times New Roman" w:hAnsi="Times New Roman" w:cs="Times New Roman"/>
          <w:sz w:val="24"/>
          <w:szCs w:val="24"/>
        </w:rPr>
        <w:t xml:space="preserve">) cultivar ‘Shivaji’ under Punjab Condition, </w:t>
      </w:r>
      <w:r w:rsidRPr="00EB2403">
        <w:rPr>
          <w:rFonts w:ascii="Times New Roman" w:hAnsi="Times New Roman" w:cs="Times New Roman"/>
          <w:i/>
          <w:iCs/>
          <w:sz w:val="24"/>
          <w:szCs w:val="24"/>
        </w:rPr>
        <w:t>International Journal of Current Microbiology and Applied Sciences</w:t>
      </w:r>
      <w:r w:rsidRPr="00EB2403">
        <w:rPr>
          <w:rFonts w:ascii="Times New Roman" w:hAnsi="Times New Roman" w:cs="Times New Roman"/>
          <w:sz w:val="24"/>
          <w:szCs w:val="24"/>
        </w:rPr>
        <w:t>, 7(</w:t>
      </w:r>
      <w:r w:rsidRPr="00EB2403">
        <w:rPr>
          <w:rFonts w:ascii="Times New Roman" w:hAnsi="Times New Roman" w:cs="Times New Roman"/>
          <w:b/>
          <w:bCs/>
          <w:sz w:val="24"/>
          <w:szCs w:val="24"/>
        </w:rPr>
        <w:t>6</w:t>
      </w:r>
      <w:r w:rsidRPr="00EB2403">
        <w:rPr>
          <w:rFonts w:ascii="Times New Roman" w:hAnsi="Times New Roman" w:cs="Times New Roman"/>
          <w:sz w:val="24"/>
          <w:szCs w:val="24"/>
        </w:rPr>
        <w:t>): 2630-2636.</w:t>
      </w:r>
    </w:p>
    <w:p w14:paraId="3FCFC60F"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Kannan, K.; Jawaharlal, M. and </w:t>
      </w:r>
      <w:proofErr w:type="spellStart"/>
      <w:r w:rsidRPr="00EB2403">
        <w:rPr>
          <w:rFonts w:ascii="Times New Roman" w:hAnsi="Times New Roman" w:cs="Times New Roman"/>
          <w:sz w:val="24"/>
          <w:szCs w:val="24"/>
        </w:rPr>
        <w:t>Prabhu</w:t>
      </w:r>
      <w:proofErr w:type="spellEnd"/>
      <w:r w:rsidRPr="00EB2403">
        <w:rPr>
          <w:rFonts w:ascii="Times New Roman" w:hAnsi="Times New Roman" w:cs="Times New Roman"/>
          <w:sz w:val="24"/>
          <w:szCs w:val="24"/>
        </w:rPr>
        <w:t xml:space="preserve">, M., (2009). Effect of plant growth regulators on growth and yield parameters of paprika cv. Ktpl-19. </w:t>
      </w:r>
      <w:r w:rsidRPr="00EB2403">
        <w:rPr>
          <w:rFonts w:ascii="Times New Roman" w:hAnsi="Times New Roman" w:cs="Times New Roman"/>
          <w:i/>
          <w:iCs/>
          <w:sz w:val="24"/>
          <w:szCs w:val="24"/>
        </w:rPr>
        <w:t>Agriculture Science Digest</w:t>
      </w:r>
      <w:r w:rsidRPr="00EB2403">
        <w:rPr>
          <w:rFonts w:ascii="Times New Roman" w:hAnsi="Times New Roman" w:cs="Times New Roman"/>
          <w:sz w:val="24"/>
          <w:szCs w:val="24"/>
        </w:rPr>
        <w:t>. 29 (</w:t>
      </w:r>
      <w:r w:rsidRPr="00EB2403">
        <w:rPr>
          <w:rFonts w:ascii="Times New Roman" w:hAnsi="Times New Roman" w:cs="Times New Roman"/>
          <w:b/>
          <w:bCs/>
          <w:sz w:val="24"/>
          <w:szCs w:val="24"/>
        </w:rPr>
        <w:t>3</w:t>
      </w:r>
      <w:r w:rsidRPr="00EB2403">
        <w:rPr>
          <w:rFonts w:ascii="Times New Roman" w:hAnsi="Times New Roman" w:cs="Times New Roman"/>
          <w:sz w:val="24"/>
          <w:szCs w:val="24"/>
        </w:rPr>
        <w:t>), 157-162.</w:t>
      </w:r>
    </w:p>
    <w:p w14:paraId="20EE0CAF"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lastRenderedPageBreak/>
        <w:t xml:space="preserve">National Horticulture Board (2024). </w:t>
      </w:r>
      <w:r w:rsidRPr="00EB2403">
        <w:rPr>
          <w:rFonts w:ascii="Times New Roman" w:hAnsi="Times New Roman" w:cs="Times New Roman"/>
          <w:i/>
          <w:sz w:val="24"/>
          <w:szCs w:val="24"/>
        </w:rPr>
        <w:t>Annual Report</w:t>
      </w:r>
      <w:r w:rsidRPr="00EB2403">
        <w:rPr>
          <w:rFonts w:ascii="Times New Roman" w:hAnsi="Times New Roman" w:cs="Times New Roman"/>
          <w:sz w:val="24"/>
          <w:szCs w:val="24"/>
        </w:rPr>
        <w:t xml:space="preserve"> 2023-24. p. 66.</w:t>
      </w:r>
    </w:p>
    <w:p w14:paraId="67696A3E"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Nehara</w:t>
      </w:r>
      <w:proofErr w:type="spellEnd"/>
      <w:r w:rsidRPr="00EB2403">
        <w:rPr>
          <w:rFonts w:ascii="Times New Roman" w:hAnsi="Times New Roman" w:cs="Times New Roman"/>
          <w:sz w:val="24"/>
          <w:szCs w:val="24"/>
        </w:rPr>
        <w:t xml:space="preserve">, K.C.; </w:t>
      </w:r>
      <w:proofErr w:type="spellStart"/>
      <w:r w:rsidRPr="00EB2403">
        <w:rPr>
          <w:rFonts w:ascii="Times New Roman" w:hAnsi="Times New Roman" w:cs="Times New Roman"/>
          <w:sz w:val="24"/>
          <w:szCs w:val="24"/>
        </w:rPr>
        <w:t>Kumawat</w:t>
      </w:r>
      <w:proofErr w:type="spellEnd"/>
      <w:r w:rsidRPr="00EB2403">
        <w:rPr>
          <w:rFonts w:ascii="Times New Roman" w:hAnsi="Times New Roman" w:cs="Times New Roman"/>
          <w:sz w:val="24"/>
          <w:szCs w:val="24"/>
        </w:rPr>
        <w:t>, P.D. and Singh, B.P. (2006). Response of fenugreek (</w:t>
      </w:r>
      <w:proofErr w:type="spellStart"/>
      <w:r w:rsidRPr="00EB2403">
        <w:rPr>
          <w:rFonts w:ascii="Times New Roman" w:hAnsi="Times New Roman" w:cs="Times New Roman"/>
          <w:i/>
          <w:iCs/>
          <w:sz w:val="24"/>
          <w:szCs w:val="24"/>
        </w:rPr>
        <w:t>Trigonalla</w:t>
      </w:r>
      <w:proofErr w:type="spellEnd"/>
      <w:r w:rsidRPr="00EB2403">
        <w:rPr>
          <w:rFonts w:ascii="Times New Roman" w:hAnsi="Times New Roman" w:cs="Times New Roman"/>
          <w:i/>
          <w:iCs/>
          <w:sz w:val="24"/>
          <w:szCs w:val="24"/>
        </w:rPr>
        <w:t xml:space="preserve"> </w:t>
      </w:r>
      <w:proofErr w:type="spellStart"/>
      <w:r w:rsidRPr="00EB2403">
        <w:rPr>
          <w:rFonts w:ascii="Times New Roman" w:hAnsi="Times New Roman" w:cs="Times New Roman"/>
          <w:i/>
          <w:iCs/>
          <w:sz w:val="24"/>
          <w:szCs w:val="24"/>
        </w:rPr>
        <w:t>foenum</w:t>
      </w:r>
      <w:proofErr w:type="spellEnd"/>
      <w:r w:rsidRPr="00EB2403">
        <w:rPr>
          <w:rFonts w:ascii="Times New Roman" w:hAnsi="Times New Roman" w:cs="Times New Roman"/>
          <w:i/>
          <w:iCs/>
          <w:sz w:val="24"/>
          <w:szCs w:val="24"/>
        </w:rPr>
        <w:t xml:space="preserve"> graecum</w:t>
      </w:r>
      <w:r w:rsidRPr="00EB2403">
        <w:rPr>
          <w:rFonts w:ascii="Times New Roman" w:hAnsi="Times New Roman" w:cs="Times New Roman"/>
          <w:sz w:val="24"/>
          <w:szCs w:val="24"/>
        </w:rPr>
        <w:t xml:space="preserve">) to phosphorus, sulphur and plant growth regulators under semiarid eastern plains zone of Rajasthan. </w:t>
      </w:r>
      <w:r w:rsidRPr="00EB2403">
        <w:rPr>
          <w:rFonts w:ascii="Times New Roman" w:hAnsi="Times New Roman" w:cs="Times New Roman"/>
          <w:i/>
          <w:iCs/>
          <w:sz w:val="24"/>
          <w:szCs w:val="24"/>
        </w:rPr>
        <w:t>Indian Journal of Agronomy.</w:t>
      </w:r>
      <w:r w:rsidRPr="00EB2403">
        <w:rPr>
          <w:rFonts w:ascii="Times New Roman" w:hAnsi="Times New Roman" w:cs="Times New Roman"/>
          <w:sz w:val="24"/>
          <w:szCs w:val="24"/>
        </w:rPr>
        <w:t xml:space="preserve"> 51(</w:t>
      </w:r>
      <w:r w:rsidRPr="00EB2403">
        <w:rPr>
          <w:rFonts w:ascii="Times New Roman" w:hAnsi="Times New Roman" w:cs="Times New Roman"/>
          <w:b/>
          <w:bCs/>
          <w:sz w:val="24"/>
          <w:szCs w:val="24"/>
        </w:rPr>
        <w:t>1</w:t>
      </w:r>
      <w:r w:rsidRPr="00EB2403">
        <w:rPr>
          <w:rFonts w:ascii="Times New Roman" w:hAnsi="Times New Roman" w:cs="Times New Roman"/>
          <w:sz w:val="24"/>
          <w:szCs w:val="24"/>
        </w:rPr>
        <w:t>):76.</w:t>
      </w:r>
    </w:p>
    <w:p w14:paraId="521DB01A"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Nirankar</w:t>
      </w:r>
      <w:proofErr w:type="spellEnd"/>
      <w:r w:rsidRPr="00EB2403">
        <w:rPr>
          <w:rFonts w:ascii="Times New Roman" w:hAnsi="Times New Roman" w:cs="Times New Roman"/>
          <w:sz w:val="24"/>
          <w:szCs w:val="24"/>
        </w:rPr>
        <w:t xml:space="preserve">, Mandal, </w:t>
      </w:r>
      <w:proofErr w:type="spellStart"/>
      <w:r w:rsidRPr="00EB2403">
        <w:rPr>
          <w:rFonts w:ascii="Times New Roman" w:hAnsi="Times New Roman" w:cs="Times New Roman"/>
          <w:sz w:val="24"/>
          <w:szCs w:val="24"/>
        </w:rPr>
        <w:t>Joydip</w:t>
      </w:r>
      <w:proofErr w:type="spellEnd"/>
      <w:r w:rsidRPr="00EB2403">
        <w:rPr>
          <w:rFonts w:ascii="Times New Roman" w:hAnsi="Times New Roman" w:cs="Times New Roman"/>
          <w:sz w:val="24"/>
          <w:szCs w:val="24"/>
        </w:rPr>
        <w:t xml:space="preserve">; Parveen, Alina; Singh, A. K.; Singh, S.K. and Kishor, </w:t>
      </w:r>
      <w:proofErr w:type="spellStart"/>
      <w:r w:rsidRPr="00EB2403">
        <w:rPr>
          <w:rFonts w:ascii="Times New Roman" w:hAnsi="Times New Roman" w:cs="Times New Roman"/>
          <w:sz w:val="24"/>
          <w:szCs w:val="24"/>
        </w:rPr>
        <w:t>Braj</w:t>
      </w:r>
      <w:proofErr w:type="spellEnd"/>
      <w:r w:rsidRPr="00EB2403">
        <w:rPr>
          <w:rFonts w:ascii="Times New Roman" w:hAnsi="Times New Roman" w:cs="Times New Roman"/>
          <w:sz w:val="24"/>
          <w:szCs w:val="24"/>
        </w:rPr>
        <w:t xml:space="preserve"> (2024). “Effect of Plant Growth Regulators on Growth, Yield and Quality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in Cv. </w:t>
      </w:r>
      <w:proofErr w:type="spellStart"/>
      <w:r w:rsidRPr="00EB2403">
        <w:rPr>
          <w:rFonts w:ascii="Times New Roman" w:hAnsi="Times New Roman" w:cs="Times New Roman"/>
          <w:sz w:val="24"/>
          <w:szCs w:val="24"/>
        </w:rPr>
        <w:t>Bidhan</w:t>
      </w:r>
      <w:proofErr w:type="spellEnd"/>
      <w:r w:rsidRPr="00EB2403">
        <w:rPr>
          <w:rFonts w:ascii="Times New Roman" w:hAnsi="Times New Roman" w:cs="Times New Roman"/>
          <w:sz w:val="24"/>
          <w:szCs w:val="24"/>
        </w:rPr>
        <w:t xml:space="preserve"> Chilli-4”. </w:t>
      </w:r>
      <w:r w:rsidRPr="00EB2403">
        <w:rPr>
          <w:rFonts w:ascii="Times New Roman" w:hAnsi="Times New Roman" w:cs="Times New Roman"/>
          <w:i/>
          <w:iCs/>
          <w:sz w:val="24"/>
          <w:szCs w:val="24"/>
        </w:rPr>
        <w:t>Journal of Scientific Research and Reports,</w:t>
      </w:r>
      <w:r w:rsidRPr="00EB2403">
        <w:rPr>
          <w:rFonts w:ascii="Times New Roman" w:hAnsi="Times New Roman" w:cs="Times New Roman"/>
          <w:sz w:val="24"/>
          <w:szCs w:val="24"/>
        </w:rPr>
        <w:t> 30 (</w:t>
      </w:r>
      <w:r w:rsidRPr="00EB2403">
        <w:rPr>
          <w:rFonts w:ascii="Times New Roman" w:hAnsi="Times New Roman" w:cs="Times New Roman"/>
          <w:b/>
          <w:bCs/>
          <w:sz w:val="24"/>
          <w:szCs w:val="24"/>
        </w:rPr>
        <w:t>8</w:t>
      </w:r>
      <w:r w:rsidRPr="00EB2403">
        <w:rPr>
          <w:rFonts w:ascii="Times New Roman" w:hAnsi="Times New Roman" w:cs="Times New Roman"/>
          <w:sz w:val="24"/>
          <w:szCs w:val="24"/>
        </w:rPr>
        <w:t>):428–435.</w:t>
      </w:r>
    </w:p>
    <w:p w14:paraId="57F9BEA5"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Parmar, V.K.; </w:t>
      </w:r>
      <w:proofErr w:type="spellStart"/>
      <w:r w:rsidRPr="00EB2403">
        <w:rPr>
          <w:rFonts w:ascii="Times New Roman" w:hAnsi="Times New Roman" w:cs="Times New Roman"/>
          <w:sz w:val="24"/>
          <w:szCs w:val="24"/>
        </w:rPr>
        <w:t>Vekariya</w:t>
      </w:r>
      <w:proofErr w:type="spellEnd"/>
      <w:r w:rsidRPr="00EB2403">
        <w:rPr>
          <w:rFonts w:ascii="Times New Roman" w:hAnsi="Times New Roman" w:cs="Times New Roman"/>
          <w:sz w:val="24"/>
          <w:szCs w:val="24"/>
        </w:rPr>
        <w:t xml:space="preserve">, V.D.; Der, Y.A. and </w:t>
      </w:r>
      <w:proofErr w:type="spellStart"/>
      <w:r w:rsidRPr="00EB2403">
        <w:rPr>
          <w:rFonts w:ascii="Times New Roman" w:hAnsi="Times New Roman" w:cs="Times New Roman"/>
          <w:sz w:val="24"/>
          <w:szCs w:val="24"/>
        </w:rPr>
        <w:t>Thummar</w:t>
      </w:r>
      <w:proofErr w:type="spellEnd"/>
      <w:r w:rsidRPr="00EB2403">
        <w:rPr>
          <w:rFonts w:ascii="Times New Roman" w:hAnsi="Times New Roman" w:cs="Times New Roman"/>
          <w:sz w:val="24"/>
          <w:szCs w:val="24"/>
        </w:rPr>
        <w:t>, V.M. (2018). Effect of plant growth regulators on growth and yield of coriander (</w:t>
      </w:r>
      <w:r w:rsidRPr="00EB2403">
        <w:rPr>
          <w:rFonts w:ascii="Times New Roman" w:hAnsi="Times New Roman" w:cs="Times New Roman"/>
          <w:i/>
          <w:iCs/>
          <w:sz w:val="24"/>
          <w:szCs w:val="24"/>
        </w:rPr>
        <w:t xml:space="preserve">Coriandrum sativum </w:t>
      </w:r>
      <w:r w:rsidRPr="00EB2403">
        <w:rPr>
          <w:rFonts w:ascii="Times New Roman" w:hAnsi="Times New Roman" w:cs="Times New Roman"/>
          <w:sz w:val="24"/>
          <w:szCs w:val="24"/>
        </w:rPr>
        <w:t xml:space="preserve">L.), </w:t>
      </w:r>
      <w:r w:rsidRPr="00EB2403">
        <w:rPr>
          <w:rFonts w:ascii="Times New Roman" w:hAnsi="Times New Roman" w:cs="Times New Roman"/>
          <w:i/>
          <w:iCs/>
          <w:sz w:val="24"/>
          <w:szCs w:val="24"/>
        </w:rPr>
        <w:t>International Journal of Chemical Studies</w:t>
      </w:r>
      <w:r w:rsidRPr="00EB2403">
        <w:rPr>
          <w:rFonts w:ascii="Times New Roman" w:hAnsi="Times New Roman" w:cs="Times New Roman"/>
          <w:sz w:val="24"/>
          <w:szCs w:val="24"/>
        </w:rPr>
        <w:t>, 6(</w:t>
      </w:r>
      <w:r w:rsidRPr="00EB2403">
        <w:rPr>
          <w:rFonts w:ascii="Times New Roman" w:hAnsi="Times New Roman" w:cs="Times New Roman"/>
          <w:b/>
          <w:bCs/>
          <w:sz w:val="24"/>
          <w:szCs w:val="24"/>
        </w:rPr>
        <w:t>6</w:t>
      </w:r>
      <w:r w:rsidRPr="00EB2403">
        <w:rPr>
          <w:rFonts w:ascii="Times New Roman" w:hAnsi="Times New Roman" w:cs="Times New Roman"/>
          <w:sz w:val="24"/>
          <w:szCs w:val="24"/>
        </w:rPr>
        <w:t>): 2869-2870.</w:t>
      </w:r>
    </w:p>
    <w:p w14:paraId="23139AAF"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Patel, P. R. and Patel, B. N. (2020). Influence of </w:t>
      </w:r>
      <w:proofErr w:type="spellStart"/>
      <w:r w:rsidRPr="00EB2403">
        <w:rPr>
          <w:rFonts w:ascii="Times New Roman" w:hAnsi="Times New Roman" w:cs="Times New Roman"/>
          <w:sz w:val="24"/>
          <w:szCs w:val="24"/>
        </w:rPr>
        <w:t>cycocel</w:t>
      </w:r>
      <w:proofErr w:type="spellEnd"/>
      <w:r w:rsidRPr="00EB2403">
        <w:rPr>
          <w:rFonts w:ascii="Times New Roman" w:hAnsi="Times New Roman" w:cs="Times New Roman"/>
          <w:sz w:val="24"/>
          <w:szCs w:val="24"/>
        </w:rPr>
        <w:t xml:space="preserve"> and other growth regulators on growth, yield and quality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w:t>
      </w:r>
      <w:r w:rsidRPr="00EB2403">
        <w:rPr>
          <w:rFonts w:ascii="Times New Roman" w:hAnsi="Times New Roman" w:cs="Times New Roman"/>
          <w:i/>
          <w:iCs/>
          <w:sz w:val="24"/>
          <w:szCs w:val="24"/>
        </w:rPr>
        <w:t>International Journal of Chemical Studies</w:t>
      </w:r>
      <w:r w:rsidRPr="00EB2403">
        <w:rPr>
          <w:rFonts w:ascii="Times New Roman" w:hAnsi="Times New Roman" w:cs="Times New Roman"/>
          <w:sz w:val="24"/>
          <w:szCs w:val="24"/>
        </w:rPr>
        <w:t>, 8(</w:t>
      </w:r>
      <w:r w:rsidRPr="00EB2403">
        <w:rPr>
          <w:rFonts w:ascii="Times New Roman" w:hAnsi="Times New Roman" w:cs="Times New Roman"/>
          <w:b/>
          <w:bCs/>
          <w:sz w:val="24"/>
          <w:szCs w:val="24"/>
        </w:rPr>
        <w:t>4</w:t>
      </w:r>
      <w:r w:rsidRPr="00EB2403">
        <w:rPr>
          <w:rFonts w:ascii="Times New Roman" w:hAnsi="Times New Roman" w:cs="Times New Roman"/>
          <w:sz w:val="24"/>
          <w:szCs w:val="24"/>
        </w:rPr>
        <w:t>), 2260–2263.</w:t>
      </w:r>
    </w:p>
    <w:p w14:paraId="4221DDC7"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Patel, V.P.; </w:t>
      </w:r>
      <w:proofErr w:type="spellStart"/>
      <w:r w:rsidRPr="00EB2403">
        <w:rPr>
          <w:rFonts w:ascii="Times New Roman" w:hAnsi="Times New Roman" w:cs="Times New Roman"/>
          <w:sz w:val="24"/>
          <w:szCs w:val="24"/>
        </w:rPr>
        <w:t>Plal</w:t>
      </w:r>
      <w:proofErr w:type="spellEnd"/>
      <w:r w:rsidRPr="00EB2403">
        <w:rPr>
          <w:rFonts w:ascii="Times New Roman" w:hAnsi="Times New Roman" w:cs="Times New Roman"/>
          <w:sz w:val="24"/>
          <w:szCs w:val="24"/>
        </w:rPr>
        <w:t>, E. and John, S. (2016). Comparative study of the effect of plant growth regulators on growth, yield and physiological attributes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cv. Kashi Anmol, </w:t>
      </w:r>
      <w:r w:rsidRPr="00EB2403">
        <w:rPr>
          <w:rFonts w:ascii="Times New Roman" w:hAnsi="Times New Roman" w:cs="Times New Roman"/>
          <w:i/>
          <w:iCs/>
          <w:sz w:val="24"/>
          <w:szCs w:val="24"/>
        </w:rPr>
        <w:t>International Journal of Farm Sciences</w:t>
      </w:r>
      <w:r w:rsidRPr="00EB2403">
        <w:rPr>
          <w:rFonts w:ascii="Times New Roman" w:hAnsi="Times New Roman" w:cs="Times New Roman"/>
          <w:sz w:val="24"/>
          <w:szCs w:val="24"/>
        </w:rPr>
        <w:t>. 6(</w:t>
      </w:r>
      <w:r w:rsidRPr="00EB2403">
        <w:rPr>
          <w:rFonts w:ascii="Times New Roman" w:hAnsi="Times New Roman" w:cs="Times New Roman"/>
          <w:b/>
          <w:bCs/>
          <w:sz w:val="24"/>
          <w:szCs w:val="24"/>
        </w:rPr>
        <w:t>1</w:t>
      </w:r>
      <w:r w:rsidRPr="00EB2403">
        <w:rPr>
          <w:rFonts w:ascii="Times New Roman" w:hAnsi="Times New Roman" w:cs="Times New Roman"/>
          <w:sz w:val="24"/>
          <w:szCs w:val="24"/>
        </w:rPr>
        <w:t>): 199-20.</w:t>
      </w:r>
    </w:p>
    <w:p w14:paraId="2845E998"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Rafeekher</w:t>
      </w:r>
      <w:proofErr w:type="spellEnd"/>
      <w:r w:rsidRPr="00EB2403">
        <w:rPr>
          <w:rFonts w:ascii="Times New Roman" w:hAnsi="Times New Roman" w:cs="Times New Roman"/>
          <w:sz w:val="24"/>
          <w:szCs w:val="24"/>
        </w:rPr>
        <w:t xml:space="preserve">, M.; Nair, S.A.; </w:t>
      </w:r>
      <w:proofErr w:type="spellStart"/>
      <w:r w:rsidRPr="00EB2403">
        <w:rPr>
          <w:rFonts w:ascii="Times New Roman" w:hAnsi="Times New Roman" w:cs="Times New Roman"/>
          <w:sz w:val="24"/>
          <w:szCs w:val="24"/>
        </w:rPr>
        <w:t>Sorte</w:t>
      </w:r>
      <w:proofErr w:type="spellEnd"/>
      <w:r w:rsidRPr="00EB2403">
        <w:rPr>
          <w:rFonts w:ascii="Times New Roman" w:hAnsi="Times New Roman" w:cs="Times New Roman"/>
          <w:sz w:val="24"/>
          <w:szCs w:val="24"/>
        </w:rPr>
        <w:t xml:space="preserve">, P.N.; </w:t>
      </w:r>
      <w:proofErr w:type="spellStart"/>
      <w:r w:rsidRPr="00EB2403">
        <w:rPr>
          <w:rFonts w:ascii="Times New Roman" w:hAnsi="Times New Roman" w:cs="Times New Roman"/>
          <w:sz w:val="24"/>
          <w:szCs w:val="24"/>
        </w:rPr>
        <w:t>Hatwal</w:t>
      </w:r>
      <w:proofErr w:type="spellEnd"/>
      <w:r w:rsidRPr="00EB2403">
        <w:rPr>
          <w:rFonts w:ascii="Times New Roman" w:hAnsi="Times New Roman" w:cs="Times New Roman"/>
          <w:sz w:val="24"/>
          <w:szCs w:val="24"/>
        </w:rPr>
        <w:t xml:space="preserve">, G.P. and </w:t>
      </w:r>
      <w:proofErr w:type="spellStart"/>
      <w:r w:rsidRPr="00EB2403">
        <w:rPr>
          <w:rFonts w:ascii="Times New Roman" w:hAnsi="Times New Roman" w:cs="Times New Roman"/>
          <w:sz w:val="24"/>
          <w:szCs w:val="24"/>
        </w:rPr>
        <w:t>Chandhan</w:t>
      </w:r>
      <w:proofErr w:type="spellEnd"/>
      <w:r w:rsidRPr="00EB2403">
        <w:rPr>
          <w:rFonts w:ascii="Times New Roman" w:hAnsi="Times New Roman" w:cs="Times New Roman"/>
          <w:sz w:val="24"/>
          <w:szCs w:val="24"/>
        </w:rPr>
        <w:t xml:space="preserve">, P.M. (2002). Effect of growth regulators on growth and yield of summer cucumber. </w:t>
      </w:r>
      <w:r w:rsidRPr="00EB2403">
        <w:rPr>
          <w:rFonts w:ascii="Times New Roman" w:hAnsi="Times New Roman" w:cs="Times New Roman"/>
          <w:i/>
          <w:sz w:val="24"/>
          <w:szCs w:val="24"/>
        </w:rPr>
        <w:t>Journal of Soils and Crops</w:t>
      </w:r>
      <w:r w:rsidRPr="00EB2403">
        <w:rPr>
          <w:rFonts w:ascii="Times New Roman" w:hAnsi="Times New Roman" w:cs="Times New Roman"/>
          <w:sz w:val="24"/>
          <w:szCs w:val="24"/>
        </w:rPr>
        <w:t>. 12(</w:t>
      </w:r>
      <w:r w:rsidRPr="00EB2403">
        <w:rPr>
          <w:rFonts w:ascii="Times New Roman" w:hAnsi="Times New Roman" w:cs="Times New Roman"/>
          <w:b/>
          <w:sz w:val="24"/>
          <w:szCs w:val="24"/>
        </w:rPr>
        <w:t>1</w:t>
      </w:r>
      <w:r w:rsidRPr="00EB2403">
        <w:rPr>
          <w:rFonts w:ascii="Times New Roman" w:hAnsi="Times New Roman" w:cs="Times New Roman"/>
          <w:sz w:val="24"/>
          <w:szCs w:val="24"/>
        </w:rPr>
        <w:t>):108-110.</w:t>
      </w:r>
    </w:p>
    <w:p w14:paraId="1D1F3EF1"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Ranjeet, R.R.B.; Prakash, M.J.; Meena, M.L. (2014). Growth, flowering, fruiting, yield and quality of tomato (</w:t>
      </w:r>
      <w:proofErr w:type="spellStart"/>
      <w:r w:rsidRPr="00EB2403">
        <w:rPr>
          <w:rFonts w:ascii="Times New Roman" w:hAnsi="Times New Roman" w:cs="Times New Roman"/>
          <w:i/>
          <w:iCs/>
          <w:sz w:val="24"/>
          <w:szCs w:val="24"/>
        </w:rPr>
        <w:t>Lycopersicon</w:t>
      </w:r>
      <w:proofErr w:type="spellEnd"/>
      <w:r w:rsidRPr="00EB2403">
        <w:rPr>
          <w:rFonts w:ascii="Times New Roman" w:hAnsi="Times New Roman" w:cs="Times New Roman"/>
          <w:i/>
          <w:iCs/>
          <w:sz w:val="24"/>
          <w:szCs w:val="24"/>
        </w:rPr>
        <w:t xml:space="preserve"> </w:t>
      </w:r>
      <w:proofErr w:type="spellStart"/>
      <w:r w:rsidRPr="00EB2403">
        <w:rPr>
          <w:rFonts w:ascii="Times New Roman" w:hAnsi="Times New Roman" w:cs="Times New Roman"/>
          <w:i/>
          <w:iCs/>
          <w:sz w:val="24"/>
          <w:szCs w:val="24"/>
        </w:rPr>
        <w:t>esculentum</w:t>
      </w:r>
      <w:proofErr w:type="spellEnd"/>
      <w:r w:rsidRPr="00EB2403">
        <w:rPr>
          <w:rFonts w:ascii="Times New Roman" w:hAnsi="Times New Roman" w:cs="Times New Roman"/>
          <w:sz w:val="24"/>
          <w:szCs w:val="24"/>
        </w:rPr>
        <w:t xml:space="preserve"> Mill.) as influenced plant bio regulators, </w:t>
      </w:r>
      <w:r w:rsidRPr="00EB2403">
        <w:rPr>
          <w:rFonts w:ascii="Times New Roman" w:hAnsi="Times New Roman" w:cs="Times New Roman"/>
          <w:i/>
          <w:iCs/>
          <w:sz w:val="24"/>
          <w:szCs w:val="24"/>
        </w:rPr>
        <w:t>International Journal of Plant Sciences,</w:t>
      </w:r>
      <w:r w:rsidRPr="00EB2403">
        <w:rPr>
          <w:rFonts w:ascii="Times New Roman" w:hAnsi="Times New Roman" w:cs="Times New Roman"/>
          <w:sz w:val="24"/>
          <w:szCs w:val="24"/>
        </w:rPr>
        <w:t xml:space="preserve"> 9(</w:t>
      </w:r>
      <w:r w:rsidRPr="00EB2403">
        <w:rPr>
          <w:rFonts w:ascii="Times New Roman" w:hAnsi="Times New Roman" w:cs="Times New Roman"/>
          <w:b/>
          <w:bCs/>
          <w:sz w:val="24"/>
          <w:szCs w:val="24"/>
        </w:rPr>
        <w:t>1</w:t>
      </w:r>
      <w:r w:rsidRPr="00EB2403">
        <w:rPr>
          <w:rFonts w:ascii="Times New Roman" w:hAnsi="Times New Roman" w:cs="Times New Roman"/>
          <w:sz w:val="24"/>
          <w:szCs w:val="24"/>
        </w:rPr>
        <w:t>): 67-71.</w:t>
      </w:r>
    </w:p>
    <w:p w14:paraId="52BE6B68"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Saleh, M.M. and Abdul, K.S. (1980). Effect of gibberellic acid and CCC, on growth of tomato plants, </w:t>
      </w:r>
      <w:r w:rsidRPr="00EB2403">
        <w:rPr>
          <w:rFonts w:ascii="Times New Roman" w:hAnsi="Times New Roman" w:cs="Times New Roman"/>
          <w:i/>
          <w:iCs/>
          <w:sz w:val="24"/>
          <w:szCs w:val="24"/>
        </w:rPr>
        <w:t xml:space="preserve">Mesopotamia Journal of Agriculture, </w:t>
      </w:r>
      <w:r w:rsidRPr="00EB2403">
        <w:rPr>
          <w:rFonts w:ascii="Times New Roman" w:hAnsi="Times New Roman" w:cs="Times New Roman"/>
          <w:sz w:val="24"/>
          <w:szCs w:val="24"/>
        </w:rPr>
        <w:t>15(</w:t>
      </w:r>
      <w:r w:rsidRPr="00EB2403">
        <w:rPr>
          <w:rFonts w:ascii="Times New Roman" w:hAnsi="Times New Roman" w:cs="Times New Roman"/>
          <w:b/>
          <w:bCs/>
          <w:sz w:val="24"/>
          <w:szCs w:val="24"/>
        </w:rPr>
        <w:t>1</w:t>
      </w:r>
      <w:r w:rsidRPr="00EB2403">
        <w:rPr>
          <w:rFonts w:ascii="Times New Roman" w:hAnsi="Times New Roman" w:cs="Times New Roman"/>
          <w:sz w:val="24"/>
          <w:szCs w:val="24"/>
        </w:rPr>
        <w:t>): 137-166.</w:t>
      </w:r>
    </w:p>
    <w:p w14:paraId="6E2B5609"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lastRenderedPageBreak/>
        <w:t>Sanam</w:t>
      </w:r>
      <w:proofErr w:type="spellEnd"/>
      <w:r w:rsidRPr="00EB2403">
        <w:rPr>
          <w:rFonts w:ascii="Times New Roman" w:hAnsi="Times New Roman" w:cs="Times New Roman"/>
          <w:sz w:val="24"/>
          <w:szCs w:val="24"/>
        </w:rPr>
        <w:t xml:space="preserve">, R. K. and </w:t>
      </w:r>
      <w:proofErr w:type="spellStart"/>
      <w:r w:rsidRPr="00EB2403">
        <w:rPr>
          <w:rFonts w:ascii="Times New Roman" w:hAnsi="Times New Roman" w:cs="Times New Roman"/>
          <w:sz w:val="24"/>
          <w:szCs w:val="24"/>
        </w:rPr>
        <w:t>Topno</w:t>
      </w:r>
      <w:proofErr w:type="spellEnd"/>
      <w:r w:rsidRPr="00EB2403">
        <w:rPr>
          <w:rFonts w:ascii="Times New Roman" w:hAnsi="Times New Roman" w:cs="Times New Roman"/>
          <w:sz w:val="24"/>
          <w:szCs w:val="24"/>
        </w:rPr>
        <w:t>, S. E. (2022). Effect of different plant growth regulators on growth and yield of chilli (</w:t>
      </w:r>
      <w:r w:rsidRPr="00EB2403">
        <w:rPr>
          <w:rFonts w:ascii="Times New Roman" w:hAnsi="Times New Roman" w:cs="Times New Roman"/>
          <w:i/>
          <w:iCs/>
          <w:sz w:val="24"/>
          <w:szCs w:val="24"/>
        </w:rPr>
        <w:t>Capsicum annum</w:t>
      </w:r>
      <w:r w:rsidRPr="00EB2403">
        <w:rPr>
          <w:rFonts w:ascii="Times New Roman" w:hAnsi="Times New Roman" w:cs="Times New Roman"/>
          <w:sz w:val="24"/>
          <w:szCs w:val="24"/>
        </w:rPr>
        <w:t xml:space="preserve">), </w:t>
      </w:r>
      <w:r w:rsidRPr="00EB2403">
        <w:rPr>
          <w:rFonts w:ascii="Times New Roman" w:hAnsi="Times New Roman" w:cs="Times New Roman"/>
          <w:i/>
          <w:iCs/>
          <w:sz w:val="24"/>
          <w:szCs w:val="24"/>
        </w:rPr>
        <w:t>The Pharma Innovation Journal</w:t>
      </w:r>
      <w:r w:rsidRPr="00EB2403">
        <w:rPr>
          <w:rFonts w:ascii="Times New Roman" w:hAnsi="Times New Roman" w:cs="Times New Roman"/>
          <w:sz w:val="24"/>
          <w:szCs w:val="24"/>
        </w:rPr>
        <w:t>; 11(</w:t>
      </w:r>
      <w:r w:rsidRPr="00EB2403">
        <w:rPr>
          <w:rFonts w:ascii="Times New Roman" w:hAnsi="Times New Roman" w:cs="Times New Roman"/>
          <w:b/>
          <w:bCs/>
          <w:sz w:val="24"/>
          <w:szCs w:val="24"/>
        </w:rPr>
        <w:t>5</w:t>
      </w:r>
      <w:r w:rsidRPr="00EB2403">
        <w:rPr>
          <w:rFonts w:ascii="Times New Roman" w:hAnsi="Times New Roman" w:cs="Times New Roman"/>
          <w:sz w:val="24"/>
          <w:szCs w:val="24"/>
        </w:rPr>
        <w:t>): 328-330.</w:t>
      </w:r>
    </w:p>
    <w:p w14:paraId="0F908EA2" w14:textId="77777777" w:rsidR="00EB2403" w:rsidRPr="00EB2403" w:rsidRDefault="00EB2403" w:rsidP="002A0B94">
      <w:pPr>
        <w:spacing w:before="0" w:beforeAutospacing="0" w:after="160" w:line="360" w:lineRule="auto"/>
        <w:ind w:left="720" w:hanging="720"/>
        <w:jc w:val="both"/>
        <w:rPr>
          <w:rFonts w:ascii="Times New Roman" w:eastAsiaTheme="minorEastAsia" w:hAnsi="Times New Roman" w:cs="Times New Roman"/>
          <w:sz w:val="24"/>
          <w:szCs w:val="24"/>
        </w:rPr>
      </w:pPr>
      <w:proofErr w:type="spellStart"/>
      <w:r w:rsidRPr="00EB2403">
        <w:rPr>
          <w:rFonts w:ascii="Times New Roman" w:hAnsi="Times New Roman" w:cs="Times New Roman"/>
          <w:sz w:val="24"/>
          <w:szCs w:val="24"/>
        </w:rPr>
        <w:t>Sheoran</w:t>
      </w:r>
      <w:proofErr w:type="spellEnd"/>
      <w:r w:rsidRPr="00EB2403">
        <w:rPr>
          <w:rFonts w:ascii="Times New Roman" w:hAnsi="Times New Roman" w:cs="Times New Roman"/>
          <w:sz w:val="24"/>
          <w:szCs w:val="24"/>
        </w:rPr>
        <w:t xml:space="preserve">, O.P., </w:t>
      </w:r>
      <w:proofErr w:type="spellStart"/>
      <w:r w:rsidRPr="00EB2403">
        <w:rPr>
          <w:rFonts w:ascii="Times New Roman" w:hAnsi="Times New Roman" w:cs="Times New Roman"/>
          <w:sz w:val="24"/>
          <w:szCs w:val="24"/>
        </w:rPr>
        <w:t>Tonk</w:t>
      </w:r>
      <w:proofErr w:type="spellEnd"/>
      <w:r w:rsidRPr="00EB2403">
        <w:rPr>
          <w:rFonts w:ascii="Times New Roman" w:hAnsi="Times New Roman" w:cs="Times New Roman"/>
          <w:sz w:val="24"/>
          <w:szCs w:val="24"/>
        </w:rPr>
        <w:t xml:space="preserve">, D.S., Kaushik, L.S., </w:t>
      </w:r>
      <w:proofErr w:type="spellStart"/>
      <w:r w:rsidRPr="00EB2403">
        <w:rPr>
          <w:rFonts w:ascii="Times New Roman" w:hAnsi="Times New Roman" w:cs="Times New Roman"/>
          <w:sz w:val="24"/>
          <w:szCs w:val="24"/>
        </w:rPr>
        <w:t>Hasija</w:t>
      </w:r>
      <w:proofErr w:type="spellEnd"/>
      <w:r w:rsidRPr="00EB2403">
        <w:rPr>
          <w:rFonts w:ascii="Times New Roman" w:hAnsi="Times New Roman" w:cs="Times New Roman"/>
          <w:sz w:val="24"/>
          <w:szCs w:val="24"/>
        </w:rPr>
        <w:t xml:space="preserve">, R.C. and </w:t>
      </w:r>
      <w:proofErr w:type="spellStart"/>
      <w:r w:rsidRPr="00EB2403">
        <w:rPr>
          <w:rFonts w:ascii="Times New Roman" w:hAnsi="Times New Roman" w:cs="Times New Roman"/>
          <w:sz w:val="24"/>
          <w:szCs w:val="24"/>
        </w:rPr>
        <w:t>Pannu</w:t>
      </w:r>
      <w:proofErr w:type="spellEnd"/>
      <w:r w:rsidRPr="00EB2403">
        <w:rPr>
          <w:rFonts w:ascii="Times New Roman" w:hAnsi="Times New Roman" w:cs="Times New Roman"/>
          <w:sz w:val="24"/>
          <w:szCs w:val="24"/>
        </w:rPr>
        <w:t xml:space="preserve">, R.S. (1998). Statistical Software Package for Agricultural Research Workers. Recent Advances in information theory, Statistics &amp; Computer Applications by D.S. </w:t>
      </w:r>
      <w:proofErr w:type="spellStart"/>
      <w:r w:rsidRPr="00EB2403">
        <w:rPr>
          <w:rFonts w:ascii="Times New Roman" w:hAnsi="Times New Roman" w:cs="Times New Roman"/>
          <w:sz w:val="24"/>
          <w:szCs w:val="24"/>
        </w:rPr>
        <w:t>Hooda</w:t>
      </w:r>
      <w:proofErr w:type="spellEnd"/>
      <w:r w:rsidRPr="00EB2403">
        <w:rPr>
          <w:rFonts w:ascii="Times New Roman" w:hAnsi="Times New Roman" w:cs="Times New Roman"/>
          <w:sz w:val="24"/>
          <w:szCs w:val="24"/>
        </w:rPr>
        <w:t xml:space="preserve"> &amp; R.C. </w:t>
      </w:r>
      <w:proofErr w:type="spellStart"/>
      <w:r w:rsidRPr="00EB2403">
        <w:rPr>
          <w:rFonts w:ascii="Times New Roman" w:hAnsi="Times New Roman" w:cs="Times New Roman"/>
          <w:sz w:val="24"/>
          <w:szCs w:val="24"/>
        </w:rPr>
        <w:t>Hasija</w:t>
      </w:r>
      <w:proofErr w:type="spellEnd"/>
      <w:r w:rsidRPr="00EB2403">
        <w:rPr>
          <w:rFonts w:ascii="Times New Roman" w:hAnsi="Times New Roman" w:cs="Times New Roman"/>
          <w:sz w:val="24"/>
          <w:szCs w:val="24"/>
        </w:rPr>
        <w:t>, Department of Mathematics Statistics, CCS HAU, Hisar, p. 139-143.</w:t>
      </w:r>
    </w:p>
    <w:p w14:paraId="37BC9DF7"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Singh, Prateek; Singh, Devi; Jaiswal, Deepak Kumar; Singh, D.K. and Singh, Vaibhav (2017). Impact of naphthalene acetic acid and gibberellic acid on growth and yield of capsicum, </w:t>
      </w:r>
      <w:r w:rsidRPr="00EB2403">
        <w:rPr>
          <w:rFonts w:ascii="Times New Roman" w:hAnsi="Times New Roman" w:cs="Times New Roman"/>
          <w:i/>
          <w:iCs/>
          <w:sz w:val="24"/>
          <w:szCs w:val="24"/>
        </w:rPr>
        <w:t>Capsicum annum</w:t>
      </w:r>
      <w:r w:rsidRPr="00EB2403">
        <w:rPr>
          <w:rFonts w:ascii="Times New Roman" w:hAnsi="Times New Roman" w:cs="Times New Roman"/>
          <w:sz w:val="24"/>
          <w:szCs w:val="24"/>
        </w:rPr>
        <w:t xml:space="preserve"> (L.) cv. Indra under shade net conditions. </w:t>
      </w:r>
      <w:r w:rsidRPr="00EB2403">
        <w:rPr>
          <w:rFonts w:ascii="Times New Roman" w:hAnsi="Times New Roman" w:cs="Times New Roman"/>
          <w:i/>
          <w:iCs/>
          <w:sz w:val="24"/>
          <w:szCs w:val="24"/>
        </w:rPr>
        <w:t xml:space="preserve">International Journal of Current Microbiology and Applied Sciences, </w:t>
      </w:r>
      <w:r w:rsidRPr="00EB2403">
        <w:rPr>
          <w:rFonts w:ascii="Times New Roman" w:hAnsi="Times New Roman" w:cs="Times New Roman"/>
          <w:sz w:val="24"/>
          <w:szCs w:val="24"/>
        </w:rPr>
        <w:t>6(</w:t>
      </w:r>
      <w:r w:rsidRPr="00EB2403">
        <w:rPr>
          <w:rFonts w:ascii="Times New Roman" w:hAnsi="Times New Roman" w:cs="Times New Roman"/>
          <w:b/>
          <w:bCs/>
          <w:sz w:val="24"/>
          <w:szCs w:val="24"/>
        </w:rPr>
        <w:t>6</w:t>
      </w:r>
      <w:r w:rsidRPr="00EB2403">
        <w:rPr>
          <w:rFonts w:ascii="Times New Roman" w:hAnsi="Times New Roman" w:cs="Times New Roman"/>
          <w:sz w:val="24"/>
          <w:szCs w:val="24"/>
        </w:rPr>
        <w:t>): 2457-2462.</w:t>
      </w:r>
    </w:p>
    <w:p w14:paraId="5A04E0A6"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Singh, R., Kumar, A., and Meena, M. K. (2018). Effect of plant growth regulators on growth, yield and quality of capsicum (</w:t>
      </w:r>
      <w:r w:rsidRPr="00EB2403">
        <w:rPr>
          <w:rFonts w:ascii="Times New Roman" w:hAnsi="Times New Roman" w:cs="Times New Roman"/>
          <w:i/>
          <w:iCs/>
          <w:sz w:val="24"/>
          <w:szCs w:val="24"/>
        </w:rPr>
        <w:t xml:space="preserve">Capsicum annuum </w:t>
      </w:r>
      <w:r w:rsidRPr="00EB2403">
        <w:rPr>
          <w:rFonts w:ascii="Times New Roman" w:hAnsi="Times New Roman" w:cs="Times New Roman"/>
          <w:sz w:val="24"/>
          <w:szCs w:val="24"/>
        </w:rPr>
        <w:t xml:space="preserve">L.) under protected conditions. </w:t>
      </w:r>
      <w:r w:rsidRPr="00EB2403">
        <w:rPr>
          <w:rFonts w:ascii="Times New Roman" w:hAnsi="Times New Roman" w:cs="Times New Roman"/>
          <w:i/>
          <w:iCs/>
          <w:sz w:val="24"/>
          <w:szCs w:val="24"/>
        </w:rPr>
        <w:t>Journal of Pharmacognosy and Phytochemistry</w:t>
      </w:r>
      <w:r w:rsidRPr="00EB2403">
        <w:rPr>
          <w:rFonts w:ascii="Times New Roman" w:hAnsi="Times New Roman" w:cs="Times New Roman"/>
          <w:sz w:val="24"/>
          <w:szCs w:val="24"/>
        </w:rPr>
        <w:t>, 7(</w:t>
      </w:r>
      <w:r w:rsidRPr="00EB2403">
        <w:rPr>
          <w:rFonts w:ascii="Times New Roman" w:hAnsi="Times New Roman" w:cs="Times New Roman"/>
          <w:b/>
          <w:bCs/>
          <w:sz w:val="24"/>
          <w:szCs w:val="24"/>
        </w:rPr>
        <w:t>5</w:t>
      </w:r>
      <w:r w:rsidRPr="00EB2403">
        <w:rPr>
          <w:rFonts w:ascii="Times New Roman" w:hAnsi="Times New Roman" w:cs="Times New Roman"/>
          <w:sz w:val="24"/>
          <w:szCs w:val="24"/>
        </w:rPr>
        <w:t>), 1501–1504.</w:t>
      </w:r>
    </w:p>
    <w:p w14:paraId="082B2AEE"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Tirakannanavar</w:t>
      </w:r>
      <w:proofErr w:type="spellEnd"/>
      <w:r w:rsidRPr="00EB2403">
        <w:rPr>
          <w:rFonts w:ascii="Times New Roman" w:hAnsi="Times New Roman" w:cs="Times New Roman"/>
          <w:sz w:val="24"/>
          <w:szCs w:val="24"/>
        </w:rPr>
        <w:t xml:space="preserve">, S.; Ahmed, </w:t>
      </w:r>
      <w:proofErr w:type="spellStart"/>
      <w:r w:rsidRPr="00EB2403">
        <w:rPr>
          <w:rFonts w:ascii="Times New Roman" w:hAnsi="Times New Roman" w:cs="Times New Roman"/>
          <w:sz w:val="24"/>
          <w:szCs w:val="24"/>
        </w:rPr>
        <w:t>Ao</w:t>
      </w:r>
      <w:proofErr w:type="spellEnd"/>
      <w:r w:rsidRPr="00EB2403">
        <w:rPr>
          <w:rFonts w:ascii="Times New Roman" w:hAnsi="Times New Roman" w:cs="Times New Roman"/>
          <w:sz w:val="24"/>
          <w:szCs w:val="24"/>
        </w:rPr>
        <w:t xml:space="preserve"> M. S.; </w:t>
      </w:r>
      <w:proofErr w:type="spellStart"/>
      <w:r w:rsidRPr="00EB2403">
        <w:rPr>
          <w:rFonts w:ascii="Times New Roman" w:hAnsi="Times New Roman" w:cs="Times New Roman"/>
          <w:sz w:val="24"/>
          <w:szCs w:val="24"/>
        </w:rPr>
        <w:t>Munikrishnappa</w:t>
      </w:r>
      <w:proofErr w:type="spellEnd"/>
      <w:r w:rsidRPr="00EB2403">
        <w:rPr>
          <w:rFonts w:ascii="Times New Roman" w:hAnsi="Times New Roman" w:cs="Times New Roman"/>
          <w:sz w:val="24"/>
          <w:szCs w:val="24"/>
        </w:rPr>
        <w:t xml:space="preserve">, P. M.; Mukesh Chavan, L </w:t>
      </w:r>
      <w:proofErr w:type="spellStart"/>
      <w:r w:rsidRPr="00EB2403">
        <w:rPr>
          <w:rFonts w:ascii="Times New Roman" w:hAnsi="Times New Roman" w:cs="Times New Roman"/>
          <w:sz w:val="24"/>
          <w:szCs w:val="24"/>
        </w:rPr>
        <w:t>MastikolL</w:t>
      </w:r>
      <w:proofErr w:type="spellEnd"/>
      <w:r w:rsidRPr="00EB2403">
        <w:rPr>
          <w:rFonts w:ascii="Times New Roman" w:hAnsi="Times New Roman" w:cs="Times New Roman"/>
          <w:sz w:val="24"/>
          <w:szCs w:val="24"/>
        </w:rPr>
        <w:t xml:space="preserve"> </w:t>
      </w:r>
      <w:proofErr w:type="gramStart"/>
      <w:r w:rsidRPr="00EB2403">
        <w:rPr>
          <w:rFonts w:ascii="Times New Roman" w:hAnsi="Times New Roman" w:cs="Times New Roman"/>
          <w:sz w:val="24"/>
          <w:szCs w:val="24"/>
        </w:rPr>
        <w:t>A</w:t>
      </w:r>
      <w:proofErr w:type="gramEnd"/>
      <w:r w:rsidRPr="00EB2403">
        <w:rPr>
          <w:rFonts w:ascii="Times New Roman" w:hAnsi="Times New Roman" w:cs="Times New Roman"/>
          <w:sz w:val="24"/>
          <w:szCs w:val="24"/>
        </w:rPr>
        <w:t xml:space="preserve"> B., (2009). Effect of plant growth regulators and method of application on growth, fruit, and seed yield in paprika chilli. Indian Seed Research. 37(</w:t>
      </w:r>
      <w:r w:rsidRPr="00EB2403">
        <w:rPr>
          <w:rFonts w:ascii="Times New Roman" w:hAnsi="Times New Roman" w:cs="Times New Roman"/>
          <w:b/>
          <w:bCs/>
          <w:sz w:val="24"/>
          <w:szCs w:val="24"/>
        </w:rPr>
        <w:t>1/2</w:t>
      </w:r>
      <w:r w:rsidRPr="00EB2403">
        <w:rPr>
          <w:rFonts w:ascii="Times New Roman" w:hAnsi="Times New Roman" w:cs="Times New Roman"/>
          <w:sz w:val="24"/>
          <w:szCs w:val="24"/>
        </w:rPr>
        <w:t>), 14-19.</w:t>
      </w:r>
    </w:p>
    <w:p w14:paraId="17FE0544" w14:textId="5132759F" w:rsidR="002C541C" w:rsidRPr="00C97D19" w:rsidRDefault="002C541C" w:rsidP="00DD12F9">
      <w:pPr>
        <w:spacing w:before="240" w:line="360" w:lineRule="auto"/>
        <w:jc w:val="both"/>
        <w:rPr>
          <w:rFonts w:ascii="Times New Roman" w:hAnsi="Times New Roman" w:cs="Times New Roman"/>
          <w:sz w:val="24"/>
          <w:szCs w:val="24"/>
        </w:rPr>
        <w:sectPr w:rsidR="002C541C" w:rsidRPr="00C97D19" w:rsidSect="009D74E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E8FAF53" w14:textId="5AFCF93A" w:rsidR="00F20BF7" w:rsidRPr="0001322B" w:rsidRDefault="005D26D9" w:rsidP="00F20BF7">
      <w:pPr>
        <w:tabs>
          <w:tab w:val="left" w:pos="960"/>
        </w:tabs>
        <w:jc w:val="center"/>
        <w:rPr>
          <w:rFonts w:ascii="Times New Roman" w:hAnsi="Times New Roman" w:cs="Times New Roman"/>
          <w:b/>
          <w:sz w:val="24"/>
          <w:szCs w:val="24"/>
        </w:rPr>
      </w:pPr>
      <w:r w:rsidRPr="0001322B">
        <w:rPr>
          <w:rFonts w:ascii="Times New Roman" w:hAnsi="Times New Roman" w:cs="Times New Roman"/>
          <w:b/>
          <w:sz w:val="24"/>
          <w:szCs w:val="24"/>
        </w:rPr>
        <w:lastRenderedPageBreak/>
        <w:t xml:space="preserve">Table 1. Effect of </w:t>
      </w:r>
      <w:r w:rsidR="00AC67F0">
        <w:rPr>
          <w:rFonts w:ascii="Times New Roman" w:hAnsi="Times New Roman" w:cs="Times New Roman"/>
          <w:b/>
          <w:sz w:val="24"/>
          <w:szCs w:val="24"/>
        </w:rPr>
        <w:t>Plant growth regulators</w:t>
      </w:r>
      <w:r w:rsidRPr="0001322B">
        <w:rPr>
          <w:rFonts w:ascii="Times New Roman" w:hAnsi="Times New Roman" w:cs="Times New Roman"/>
          <w:b/>
          <w:sz w:val="24"/>
          <w:szCs w:val="24"/>
        </w:rPr>
        <w:t xml:space="preserve"> on</w:t>
      </w:r>
      <w:r w:rsidR="00F20BF7" w:rsidRPr="0001322B">
        <w:t xml:space="preserve"> </w:t>
      </w:r>
      <w:r w:rsidR="00F20BF7" w:rsidRPr="0001322B">
        <w:rPr>
          <w:rFonts w:ascii="Times New Roman" w:hAnsi="Times New Roman" w:cs="Times New Roman"/>
          <w:b/>
          <w:sz w:val="24"/>
          <w:szCs w:val="24"/>
        </w:rPr>
        <w:t xml:space="preserve">plant height (cm), number of </w:t>
      </w:r>
      <w:r w:rsidR="0001322B">
        <w:rPr>
          <w:rFonts w:ascii="Times New Roman" w:hAnsi="Times New Roman" w:cs="Times New Roman"/>
          <w:b/>
          <w:sz w:val="24"/>
          <w:szCs w:val="24"/>
        </w:rPr>
        <w:t>branches</w:t>
      </w:r>
      <w:r w:rsidR="00F20BF7" w:rsidRPr="0001322B">
        <w:rPr>
          <w:rFonts w:ascii="Times New Roman" w:hAnsi="Times New Roman" w:cs="Times New Roman"/>
          <w:b/>
          <w:sz w:val="24"/>
          <w:szCs w:val="24"/>
        </w:rPr>
        <w:t xml:space="preserve"> per plant,</w:t>
      </w:r>
      <w:r w:rsidR="00AC67F0">
        <w:rPr>
          <w:rFonts w:ascii="Times New Roman" w:hAnsi="Times New Roman" w:cs="Times New Roman"/>
          <w:b/>
          <w:sz w:val="24"/>
          <w:szCs w:val="24"/>
        </w:rPr>
        <w:t xml:space="preserve"> </w:t>
      </w:r>
      <w:r w:rsidR="002A5FFF" w:rsidRPr="00DC15AD">
        <w:rPr>
          <w:b/>
          <w:bCs/>
          <w:sz w:val="24"/>
          <w:szCs w:val="24"/>
        </w:rPr>
        <w:t>Days to first Flowering</w:t>
      </w:r>
      <w:r w:rsidR="00AC67F0">
        <w:rPr>
          <w:rFonts w:ascii="Times New Roman" w:hAnsi="Times New Roman" w:cs="Times New Roman"/>
          <w:b/>
          <w:sz w:val="24"/>
          <w:szCs w:val="24"/>
        </w:rPr>
        <w:t xml:space="preserve">, </w:t>
      </w:r>
      <w:r w:rsidR="002A5FFF" w:rsidRPr="00BD1950">
        <w:rPr>
          <w:rFonts w:ascii="Times New Roman" w:hAnsi="Times New Roman" w:cs="Times New Roman"/>
          <w:b/>
          <w:bCs/>
        </w:rPr>
        <w:t>Number of fruits per plant</w:t>
      </w:r>
      <w:r w:rsidR="002A5FFF">
        <w:rPr>
          <w:rFonts w:ascii="Times New Roman" w:hAnsi="Times New Roman" w:cs="Times New Roman"/>
          <w:b/>
          <w:bCs/>
        </w:rPr>
        <w:t xml:space="preserve">, </w:t>
      </w:r>
      <w:r w:rsidR="002A5FFF" w:rsidRPr="00254A08">
        <w:rPr>
          <w:b/>
          <w:bCs/>
          <w:sz w:val="24"/>
        </w:rPr>
        <w:t>Fruit length (cm)</w:t>
      </w:r>
      <w:r w:rsidR="002A5FFF">
        <w:rPr>
          <w:b/>
          <w:bCs/>
          <w:sz w:val="24"/>
        </w:rPr>
        <w:t xml:space="preserve">, </w:t>
      </w:r>
      <w:r w:rsidR="002A5FFF" w:rsidRPr="00254A08">
        <w:rPr>
          <w:b/>
          <w:bCs/>
          <w:sz w:val="24"/>
        </w:rPr>
        <w:t xml:space="preserve">Fruit </w:t>
      </w:r>
      <w:r w:rsidR="002A5FFF">
        <w:rPr>
          <w:b/>
          <w:bCs/>
          <w:sz w:val="24"/>
        </w:rPr>
        <w:t>Diameter</w:t>
      </w:r>
      <w:r w:rsidR="002A5FFF" w:rsidRPr="00254A08">
        <w:rPr>
          <w:b/>
          <w:bCs/>
          <w:sz w:val="24"/>
        </w:rPr>
        <w:t xml:space="preserve"> (cm)</w:t>
      </w:r>
      <w:r w:rsidR="002A5FFF">
        <w:rPr>
          <w:rFonts w:ascii="Times New Roman" w:hAnsi="Times New Roman" w:cs="Times New Roman"/>
          <w:b/>
          <w:sz w:val="24"/>
          <w:szCs w:val="24"/>
        </w:rPr>
        <w:t xml:space="preserve"> </w:t>
      </w:r>
      <w:r w:rsidR="00AC67F0">
        <w:rPr>
          <w:rFonts w:ascii="Times New Roman" w:hAnsi="Times New Roman" w:cs="Times New Roman"/>
          <w:b/>
          <w:sz w:val="24"/>
          <w:szCs w:val="24"/>
        </w:rPr>
        <w:t>and</w:t>
      </w:r>
      <w:r w:rsidR="00F20BF7" w:rsidRPr="0001322B">
        <w:rPr>
          <w:rFonts w:ascii="Times New Roman" w:hAnsi="Times New Roman" w:cs="Times New Roman"/>
          <w:b/>
          <w:sz w:val="24"/>
          <w:szCs w:val="24"/>
        </w:rPr>
        <w:t xml:space="preserve"> </w:t>
      </w:r>
      <w:r w:rsidR="002A5FFF" w:rsidRPr="00254A08">
        <w:rPr>
          <w:b/>
          <w:bCs/>
          <w:sz w:val="24"/>
        </w:rPr>
        <w:t>Fruit weight (g)</w:t>
      </w:r>
      <w:r w:rsidR="002A5FFF">
        <w:rPr>
          <w:b/>
          <w:bCs/>
          <w:sz w:val="24"/>
        </w:rPr>
        <w:t xml:space="preserve"> </w:t>
      </w:r>
      <w:r w:rsidR="00F20BF7" w:rsidRPr="0001322B">
        <w:rPr>
          <w:rFonts w:ascii="Times New Roman" w:hAnsi="Times New Roman" w:cs="Times New Roman"/>
          <w:b/>
          <w:sz w:val="24"/>
          <w:szCs w:val="24"/>
        </w:rPr>
        <w:t xml:space="preserve">of </w:t>
      </w:r>
      <w:r w:rsidR="00EB2403">
        <w:rPr>
          <w:rFonts w:ascii="Times New Roman" w:hAnsi="Times New Roman" w:cs="Times New Roman"/>
          <w:b/>
          <w:sz w:val="24"/>
          <w:szCs w:val="24"/>
        </w:rPr>
        <w:t>capsicum</w:t>
      </w:r>
    </w:p>
    <w:tbl>
      <w:tblPr>
        <w:tblStyle w:val="TableGrid"/>
        <w:tblW w:w="4898" w:type="pct"/>
        <w:tblLook w:val="04A0" w:firstRow="1" w:lastRow="0" w:firstColumn="1" w:lastColumn="0" w:noHBand="0" w:noVBand="1"/>
      </w:tblPr>
      <w:tblGrid>
        <w:gridCol w:w="2300"/>
        <w:gridCol w:w="1023"/>
        <w:gridCol w:w="1176"/>
        <w:gridCol w:w="1019"/>
        <w:gridCol w:w="1033"/>
        <w:gridCol w:w="1164"/>
        <w:gridCol w:w="1486"/>
        <w:gridCol w:w="1169"/>
        <w:gridCol w:w="1169"/>
        <w:gridCol w:w="1169"/>
        <w:gridCol w:w="1177"/>
      </w:tblGrid>
      <w:tr w:rsidR="00697ABC" w:rsidRPr="0001322B" w14:paraId="64724A51" w14:textId="3DFE4B7D" w:rsidTr="002A5FFF">
        <w:trPr>
          <w:trHeight w:val="703"/>
        </w:trPr>
        <w:tc>
          <w:tcPr>
            <w:tcW w:w="828" w:type="pct"/>
            <w:vMerge w:val="restart"/>
            <w:vAlign w:val="center"/>
          </w:tcPr>
          <w:p w14:paraId="13BBE304" w14:textId="2BAE0F1F" w:rsidR="00697ABC" w:rsidRPr="0001322B" w:rsidRDefault="00697ABC" w:rsidP="00697ABC">
            <w:pPr>
              <w:spacing w:before="0" w:beforeAutospacing="0" w:after="0" w:line="240" w:lineRule="auto"/>
              <w:jc w:val="center"/>
              <w:rPr>
                <w:rFonts w:ascii="Times New Roman" w:hAnsi="Times New Roman" w:cs="Times New Roman"/>
                <w:b/>
                <w:bCs/>
              </w:rPr>
            </w:pPr>
            <w:bookmarkStart w:id="1" w:name="_Hlk175607842"/>
            <w:r w:rsidRPr="0001322B">
              <w:rPr>
                <w:rFonts w:ascii="Times New Roman" w:hAnsi="Times New Roman" w:cs="Times New Roman"/>
                <w:b/>
                <w:bCs/>
              </w:rPr>
              <w:t>Treatment</w:t>
            </w:r>
          </w:p>
        </w:tc>
        <w:tc>
          <w:tcPr>
            <w:tcW w:w="1158" w:type="pct"/>
            <w:gridSpan w:val="3"/>
            <w:vAlign w:val="center"/>
          </w:tcPr>
          <w:p w14:paraId="2A00BBFD" w14:textId="08201D0D" w:rsidR="00697ABC" w:rsidRPr="00D36BEA" w:rsidRDefault="00697ABC" w:rsidP="00697ABC">
            <w:pPr>
              <w:spacing w:before="0" w:beforeAutospacing="0" w:after="0" w:line="240" w:lineRule="auto"/>
              <w:jc w:val="center"/>
              <w:rPr>
                <w:rFonts w:ascii="Times New Roman" w:hAnsi="Times New Roman" w:cs="Times New Roman"/>
                <w:b/>
                <w:bCs/>
                <w:sz w:val="20"/>
                <w:szCs w:val="20"/>
              </w:rPr>
            </w:pPr>
            <w:r w:rsidRPr="00D36BEA">
              <w:rPr>
                <w:rFonts w:ascii="Times New Roman" w:hAnsi="Times New Roman" w:cs="Times New Roman"/>
                <w:b/>
                <w:bCs/>
                <w:sz w:val="20"/>
                <w:szCs w:val="20"/>
              </w:rPr>
              <w:t>Plant Height (cm)</w:t>
            </w:r>
          </w:p>
        </w:tc>
        <w:tc>
          <w:tcPr>
            <w:tcW w:w="791" w:type="pct"/>
            <w:gridSpan w:val="2"/>
            <w:vAlign w:val="center"/>
          </w:tcPr>
          <w:p w14:paraId="5DA6D626" w14:textId="07E60B2C" w:rsidR="00697ABC" w:rsidRPr="0001322B" w:rsidRDefault="00697ABC" w:rsidP="00697ABC">
            <w:pPr>
              <w:spacing w:before="0" w:beforeAutospacing="0" w:after="0" w:line="240" w:lineRule="auto"/>
              <w:jc w:val="center"/>
              <w:rPr>
                <w:rFonts w:ascii="Times New Roman" w:hAnsi="Times New Roman" w:cs="Times New Roman"/>
                <w:b/>
                <w:bCs/>
              </w:rPr>
            </w:pPr>
            <w:r w:rsidRPr="00F23213">
              <w:rPr>
                <w:b/>
                <w:bCs/>
                <w:sz w:val="24"/>
                <w:szCs w:val="24"/>
              </w:rPr>
              <w:t>Number of branches per plant</w:t>
            </w:r>
          </w:p>
        </w:tc>
        <w:tc>
          <w:tcPr>
            <w:tcW w:w="535" w:type="pct"/>
            <w:vMerge w:val="restart"/>
            <w:vAlign w:val="center"/>
          </w:tcPr>
          <w:p w14:paraId="7983261A" w14:textId="2F843F20" w:rsidR="00697ABC" w:rsidRPr="00BD1950" w:rsidRDefault="00697ABC" w:rsidP="002A5FFF">
            <w:pPr>
              <w:spacing w:before="0" w:beforeAutospacing="0" w:after="0" w:line="240" w:lineRule="auto"/>
              <w:jc w:val="center"/>
              <w:rPr>
                <w:rFonts w:ascii="Times New Roman" w:hAnsi="Times New Roman" w:cs="Times New Roman"/>
                <w:b/>
                <w:bCs/>
              </w:rPr>
            </w:pPr>
            <w:r w:rsidRPr="00DC15AD">
              <w:rPr>
                <w:b/>
                <w:bCs/>
                <w:sz w:val="24"/>
                <w:szCs w:val="24"/>
              </w:rPr>
              <w:t>Days to first Flowering</w:t>
            </w:r>
          </w:p>
        </w:tc>
        <w:tc>
          <w:tcPr>
            <w:tcW w:w="421" w:type="pct"/>
            <w:vMerge w:val="restart"/>
            <w:vAlign w:val="center"/>
          </w:tcPr>
          <w:p w14:paraId="74208773" w14:textId="42E60769" w:rsidR="00697ABC" w:rsidRPr="00BD1950" w:rsidRDefault="00697ABC" w:rsidP="002A5FFF">
            <w:pPr>
              <w:spacing w:before="0" w:beforeAutospacing="0" w:after="0" w:line="240" w:lineRule="auto"/>
              <w:jc w:val="center"/>
              <w:rPr>
                <w:rFonts w:ascii="Times New Roman" w:hAnsi="Times New Roman" w:cs="Times New Roman"/>
                <w:b/>
                <w:bCs/>
              </w:rPr>
            </w:pPr>
            <w:r w:rsidRPr="00BD1950">
              <w:rPr>
                <w:rFonts w:ascii="Times New Roman" w:hAnsi="Times New Roman" w:cs="Times New Roman"/>
                <w:b/>
                <w:bCs/>
              </w:rPr>
              <w:t>Number of fruits per plant</w:t>
            </w:r>
          </w:p>
        </w:tc>
        <w:tc>
          <w:tcPr>
            <w:tcW w:w="421" w:type="pct"/>
            <w:vMerge w:val="restart"/>
            <w:vAlign w:val="center"/>
          </w:tcPr>
          <w:p w14:paraId="58B756DE" w14:textId="07E0A595" w:rsidR="00697ABC" w:rsidRPr="00BD1950" w:rsidRDefault="00697ABC" w:rsidP="002A5FFF">
            <w:pPr>
              <w:spacing w:before="0" w:beforeAutospacing="0" w:after="0" w:line="240" w:lineRule="auto"/>
              <w:jc w:val="center"/>
              <w:rPr>
                <w:rFonts w:ascii="Times New Roman" w:hAnsi="Times New Roman" w:cs="Times New Roman"/>
                <w:b/>
                <w:bCs/>
              </w:rPr>
            </w:pPr>
            <w:r w:rsidRPr="00254A08">
              <w:rPr>
                <w:b/>
                <w:bCs/>
                <w:sz w:val="24"/>
              </w:rPr>
              <w:t>Fruit length (cm)</w:t>
            </w:r>
          </w:p>
        </w:tc>
        <w:tc>
          <w:tcPr>
            <w:tcW w:w="421" w:type="pct"/>
            <w:vMerge w:val="restart"/>
            <w:vAlign w:val="center"/>
          </w:tcPr>
          <w:p w14:paraId="5B458ACF" w14:textId="539B5A7F" w:rsidR="00697ABC" w:rsidRPr="00BD1950" w:rsidRDefault="00697ABC" w:rsidP="002A5FFF">
            <w:pPr>
              <w:spacing w:before="0" w:beforeAutospacing="0" w:after="0" w:line="240" w:lineRule="auto"/>
              <w:jc w:val="center"/>
              <w:rPr>
                <w:rFonts w:ascii="Times New Roman" w:hAnsi="Times New Roman" w:cs="Times New Roman"/>
                <w:b/>
                <w:bCs/>
              </w:rPr>
            </w:pPr>
            <w:r w:rsidRPr="00254A08">
              <w:rPr>
                <w:b/>
                <w:bCs/>
                <w:sz w:val="24"/>
              </w:rPr>
              <w:t xml:space="preserve">Fruit </w:t>
            </w:r>
            <w:r>
              <w:rPr>
                <w:b/>
                <w:bCs/>
                <w:sz w:val="24"/>
              </w:rPr>
              <w:t>Diameter</w:t>
            </w:r>
            <w:r w:rsidRPr="00254A08">
              <w:rPr>
                <w:b/>
                <w:bCs/>
                <w:sz w:val="24"/>
              </w:rPr>
              <w:t xml:space="preserve"> (cm)</w:t>
            </w:r>
          </w:p>
        </w:tc>
        <w:tc>
          <w:tcPr>
            <w:tcW w:w="424" w:type="pct"/>
            <w:vMerge w:val="restart"/>
            <w:vAlign w:val="center"/>
          </w:tcPr>
          <w:p w14:paraId="5FA2BE12" w14:textId="536E3194" w:rsidR="00697ABC" w:rsidRPr="00BD1950" w:rsidRDefault="00697ABC" w:rsidP="002A5FFF">
            <w:pPr>
              <w:spacing w:before="0" w:beforeAutospacing="0" w:after="0" w:line="240" w:lineRule="auto"/>
              <w:jc w:val="center"/>
              <w:rPr>
                <w:rFonts w:ascii="Times New Roman" w:hAnsi="Times New Roman" w:cs="Times New Roman"/>
                <w:b/>
                <w:bCs/>
              </w:rPr>
            </w:pPr>
            <w:r w:rsidRPr="00254A08">
              <w:rPr>
                <w:b/>
                <w:bCs/>
                <w:sz w:val="24"/>
              </w:rPr>
              <w:t>Fruit weight (g)</w:t>
            </w:r>
          </w:p>
        </w:tc>
      </w:tr>
      <w:bookmarkEnd w:id="1"/>
      <w:tr w:rsidR="00697ABC" w:rsidRPr="0001322B" w14:paraId="38B37DA7" w14:textId="01629335" w:rsidTr="002A5FFF">
        <w:trPr>
          <w:trHeight w:val="576"/>
        </w:trPr>
        <w:tc>
          <w:tcPr>
            <w:tcW w:w="828" w:type="pct"/>
            <w:vMerge/>
            <w:vAlign w:val="center"/>
          </w:tcPr>
          <w:p w14:paraId="2F9024DF" w14:textId="77777777" w:rsidR="00697ABC" w:rsidRPr="0001322B" w:rsidRDefault="00697ABC" w:rsidP="00697ABC">
            <w:pPr>
              <w:spacing w:before="0" w:beforeAutospacing="0" w:after="0" w:line="240" w:lineRule="auto"/>
              <w:jc w:val="center"/>
              <w:rPr>
                <w:rFonts w:ascii="Times New Roman" w:hAnsi="Times New Roman" w:cs="Times New Roman"/>
                <w:b/>
                <w:bCs/>
              </w:rPr>
            </w:pPr>
          </w:p>
        </w:tc>
        <w:tc>
          <w:tcPr>
            <w:tcW w:w="368" w:type="pct"/>
            <w:vAlign w:val="center"/>
          </w:tcPr>
          <w:p w14:paraId="47E33FD3" w14:textId="4312999E" w:rsidR="00697ABC" w:rsidRPr="00D36BEA" w:rsidRDefault="00697ABC" w:rsidP="00697ABC">
            <w:pPr>
              <w:spacing w:before="0" w:after="0" w:line="240" w:lineRule="auto"/>
              <w:jc w:val="center"/>
              <w:rPr>
                <w:rFonts w:ascii="Times New Roman" w:hAnsi="Times New Roman" w:cs="Times New Roman"/>
                <w:b/>
                <w:bCs/>
                <w:sz w:val="20"/>
                <w:szCs w:val="20"/>
              </w:rPr>
            </w:pPr>
            <w:r w:rsidRPr="00D36BEA">
              <w:rPr>
                <w:rFonts w:ascii="Times New Roman" w:hAnsi="Times New Roman" w:cs="Times New Roman"/>
                <w:b/>
                <w:bCs/>
                <w:sz w:val="20"/>
                <w:szCs w:val="20"/>
              </w:rPr>
              <w:t>30DAT</w:t>
            </w:r>
          </w:p>
        </w:tc>
        <w:tc>
          <w:tcPr>
            <w:tcW w:w="423" w:type="pct"/>
            <w:vAlign w:val="center"/>
          </w:tcPr>
          <w:p w14:paraId="710762B2" w14:textId="6F4D3DD2" w:rsidR="00697ABC" w:rsidRPr="00D36BEA" w:rsidRDefault="00697ABC" w:rsidP="00697ABC">
            <w:pPr>
              <w:spacing w:before="0" w:after="0" w:line="240" w:lineRule="auto"/>
              <w:jc w:val="center"/>
              <w:rPr>
                <w:rFonts w:ascii="Times New Roman" w:hAnsi="Times New Roman" w:cs="Times New Roman"/>
                <w:b/>
                <w:bCs/>
                <w:sz w:val="20"/>
                <w:szCs w:val="20"/>
              </w:rPr>
            </w:pPr>
            <w:r w:rsidRPr="00D36BEA">
              <w:rPr>
                <w:rFonts w:ascii="Times New Roman" w:hAnsi="Times New Roman" w:cs="Times New Roman"/>
                <w:b/>
                <w:bCs/>
                <w:sz w:val="20"/>
                <w:szCs w:val="20"/>
              </w:rPr>
              <w:t>60 DAT</w:t>
            </w:r>
          </w:p>
        </w:tc>
        <w:tc>
          <w:tcPr>
            <w:tcW w:w="367" w:type="pct"/>
            <w:vAlign w:val="center"/>
          </w:tcPr>
          <w:p w14:paraId="0BB3F5B7" w14:textId="45BDFBF0" w:rsidR="00697ABC" w:rsidRPr="00D36BEA" w:rsidRDefault="00697ABC" w:rsidP="00697ABC">
            <w:pPr>
              <w:spacing w:before="0" w:after="0" w:line="240" w:lineRule="auto"/>
              <w:jc w:val="center"/>
              <w:rPr>
                <w:rFonts w:ascii="Times New Roman" w:hAnsi="Times New Roman" w:cs="Times New Roman"/>
                <w:b/>
                <w:bCs/>
                <w:sz w:val="20"/>
                <w:szCs w:val="20"/>
              </w:rPr>
            </w:pPr>
            <w:r w:rsidRPr="00D36BEA">
              <w:rPr>
                <w:rFonts w:ascii="Times New Roman" w:hAnsi="Times New Roman" w:cs="Times New Roman"/>
                <w:b/>
                <w:bCs/>
                <w:sz w:val="20"/>
                <w:szCs w:val="20"/>
              </w:rPr>
              <w:t>90 DAT</w:t>
            </w:r>
          </w:p>
        </w:tc>
        <w:tc>
          <w:tcPr>
            <w:tcW w:w="372" w:type="pct"/>
            <w:vAlign w:val="center"/>
          </w:tcPr>
          <w:p w14:paraId="4CB61A8E" w14:textId="59E3D943" w:rsidR="00697ABC" w:rsidRPr="00D36BEA" w:rsidRDefault="00697ABC" w:rsidP="00697ABC">
            <w:pPr>
              <w:pStyle w:val="TableParagraph"/>
              <w:rPr>
                <w:sz w:val="20"/>
                <w:szCs w:val="20"/>
              </w:rPr>
            </w:pPr>
            <w:r w:rsidRPr="00F80FF7">
              <w:rPr>
                <w:b/>
                <w:bCs/>
                <w:sz w:val="24"/>
                <w:szCs w:val="24"/>
              </w:rPr>
              <w:t>60 DAT</w:t>
            </w:r>
          </w:p>
        </w:tc>
        <w:tc>
          <w:tcPr>
            <w:tcW w:w="419" w:type="pct"/>
            <w:vAlign w:val="center"/>
          </w:tcPr>
          <w:p w14:paraId="171C6DF8" w14:textId="1512CFA9" w:rsidR="00697ABC" w:rsidRPr="0001322B" w:rsidRDefault="00697ABC" w:rsidP="00697ABC">
            <w:pPr>
              <w:spacing w:before="0" w:beforeAutospacing="0" w:after="0" w:line="240" w:lineRule="auto"/>
              <w:jc w:val="center"/>
              <w:rPr>
                <w:rFonts w:ascii="Times New Roman" w:hAnsi="Times New Roman" w:cs="Times New Roman"/>
                <w:b/>
                <w:bCs/>
              </w:rPr>
            </w:pPr>
            <w:r w:rsidRPr="00F80FF7">
              <w:rPr>
                <w:b/>
                <w:bCs/>
                <w:sz w:val="24"/>
                <w:szCs w:val="24"/>
              </w:rPr>
              <w:t>90 DAT</w:t>
            </w:r>
          </w:p>
        </w:tc>
        <w:tc>
          <w:tcPr>
            <w:tcW w:w="535" w:type="pct"/>
            <w:vMerge/>
          </w:tcPr>
          <w:p w14:paraId="0556AF9D" w14:textId="77777777" w:rsidR="00697ABC" w:rsidRPr="0001322B" w:rsidRDefault="00697ABC" w:rsidP="00697ABC">
            <w:pPr>
              <w:spacing w:before="0" w:beforeAutospacing="0" w:after="0" w:line="240" w:lineRule="auto"/>
              <w:jc w:val="center"/>
              <w:rPr>
                <w:rFonts w:ascii="Times New Roman" w:hAnsi="Times New Roman" w:cs="Times New Roman"/>
                <w:b/>
                <w:bCs/>
              </w:rPr>
            </w:pPr>
          </w:p>
        </w:tc>
        <w:tc>
          <w:tcPr>
            <w:tcW w:w="421" w:type="pct"/>
            <w:vMerge/>
          </w:tcPr>
          <w:p w14:paraId="5C4D1B1E" w14:textId="77777777" w:rsidR="00697ABC" w:rsidRPr="0001322B" w:rsidRDefault="00697ABC" w:rsidP="00697ABC">
            <w:pPr>
              <w:spacing w:before="0" w:beforeAutospacing="0" w:after="0" w:line="240" w:lineRule="auto"/>
              <w:jc w:val="center"/>
              <w:rPr>
                <w:rFonts w:ascii="Times New Roman" w:hAnsi="Times New Roman" w:cs="Times New Roman"/>
                <w:b/>
                <w:bCs/>
              </w:rPr>
            </w:pPr>
          </w:p>
        </w:tc>
        <w:tc>
          <w:tcPr>
            <w:tcW w:w="421" w:type="pct"/>
            <w:vMerge/>
          </w:tcPr>
          <w:p w14:paraId="00E74C06" w14:textId="77777777" w:rsidR="00697ABC" w:rsidRPr="0001322B" w:rsidRDefault="00697ABC" w:rsidP="00697ABC">
            <w:pPr>
              <w:spacing w:before="0" w:beforeAutospacing="0" w:after="0" w:line="240" w:lineRule="auto"/>
              <w:jc w:val="center"/>
              <w:rPr>
                <w:rFonts w:ascii="Times New Roman" w:hAnsi="Times New Roman" w:cs="Times New Roman"/>
                <w:b/>
                <w:bCs/>
              </w:rPr>
            </w:pPr>
          </w:p>
        </w:tc>
        <w:tc>
          <w:tcPr>
            <w:tcW w:w="421" w:type="pct"/>
            <w:vMerge/>
          </w:tcPr>
          <w:p w14:paraId="74C74077" w14:textId="77777777" w:rsidR="00697ABC" w:rsidRPr="0001322B" w:rsidRDefault="00697ABC" w:rsidP="00697ABC">
            <w:pPr>
              <w:spacing w:before="0" w:beforeAutospacing="0" w:after="0" w:line="240" w:lineRule="auto"/>
              <w:jc w:val="center"/>
              <w:rPr>
                <w:rFonts w:ascii="Times New Roman" w:hAnsi="Times New Roman" w:cs="Times New Roman"/>
                <w:b/>
                <w:bCs/>
              </w:rPr>
            </w:pPr>
          </w:p>
        </w:tc>
        <w:tc>
          <w:tcPr>
            <w:tcW w:w="424" w:type="pct"/>
            <w:vMerge/>
          </w:tcPr>
          <w:p w14:paraId="3DB6037D" w14:textId="77777777" w:rsidR="00697ABC" w:rsidRPr="0001322B" w:rsidRDefault="00697ABC" w:rsidP="00697ABC">
            <w:pPr>
              <w:spacing w:before="0" w:beforeAutospacing="0" w:after="0" w:line="240" w:lineRule="auto"/>
              <w:jc w:val="center"/>
              <w:rPr>
                <w:rFonts w:ascii="Times New Roman" w:hAnsi="Times New Roman" w:cs="Times New Roman"/>
                <w:b/>
                <w:bCs/>
              </w:rPr>
            </w:pPr>
          </w:p>
        </w:tc>
      </w:tr>
      <w:tr w:rsidR="00697ABC" w:rsidRPr="0001322B" w14:paraId="6C8AD1AC" w14:textId="0AB0A4D6" w:rsidTr="002A5FFF">
        <w:trPr>
          <w:trHeight w:val="359"/>
        </w:trPr>
        <w:tc>
          <w:tcPr>
            <w:tcW w:w="828" w:type="pct"/>
          </w:tcPr>
          <w:p w14:paraId="073F9FDC" w14:textId="033CB507" w:rsidR="00697ABC" w:rsidRPr="0001322B" w:rsidRDefault="00697ABC" w:rsidP="00697ABC">
            <w:pPr>
              <w:spacing w:before="0" w:beforeAutospacing="0" w:after="0" w:line="240" w:lineRule="auto"/>
              <w:rPr>
                <w:rFonts w:ascii="Times New Roman" w:hAnsi="Times New Roman" w:cs="Times New Roman"/>
              </w:rPr>
            </w:pPr>
            <w:bookmarkStart w:id="2" w:name="_Hlk175568071"/>
            <w:r w:rsidRPr="006A7ED9">
              <w:t>T</w:t>
            </w:r>
            <w:r w:rsidRPr="00EB2403">
              <w:rPr>
                <w:vertAlign w:val="subscript"/>
              </w:rPr>
              <w:t>0</w:t>
            </w:r>
            <w:r w:rsidRPr="006A7ED9">
              <w:t>-Control (Water Spray)</w:t>
            </w:r>
          </w:p>
        </w:tc>
        <w:tc>
          <w:tcPr>
            <w:tcW w:w="368" w:type="pct"/>
          </w:tcPr>
          <w:p w14:paraId="2EE46A34" w14:textId="11323091" w:rsidR="00697ABC" w:rsidRPr="0001322B" w:rsidRDefault="00697ABC" w:rsidP="00697ABC">
            <w:pPr>
              <w:spacing w:before="0" w:beforeAutospacing="0" w:after="0" w:line="240" w:lineRule="auto"/>
              <w:jc w:val="center"/>
              <w:rPr>
                <w:rFonts w:ascii="Times New Roman" w:hAnsi="Times New Roman" w:cs="Times New Roman"/>
              </w:rPr>
            </w:pPr>
            <w:r w:rsidRPr="00873109">
              <w:t>26.52</w:t>
            </w:r>
          </w:p>
        </w:tc>
        <w:tc>
          <w:tcPr>
            <w:tcW w:w="423" w:type="pct"/>
          </w:tcPr>
          <w:p w14:paraId="0BCB17F9" w14:textId="7013D799" w:rsidR="00697ABC" w:rsidRPr="0001322B" w:rsidRDefault="00697ABC" w:rsidP="00697ABC">
            <w:pPr>
              <w:spacing w:before="0" w:beforeAutospacing="0" w:after="0" w:line="240" w:lineRule="auto"/>
              <w:jc w:val="center"/>
              <w:rPr>
                <w:rFonts w:ascii="Times New Roman" w:hAnsi="Times New Roman" w:cs="Times New Roman"/>
              </w:rPr>
            </w:pPr>
            <w:r w:rsidRPr="00873109">
              <w:t>45.65</w:t>
            </w:r>
          </w:p>
        </w:tc>
        <w:tc>
          <w:tcPr>
            <w:tcW w:w="367" w:type="pct"/>
          </w:tcPr>
          <w:p w14:paraId="09635F16" w14:textId="57733E45" w:rsidR="00697ABC" w:rsidRPr="0001322B" w:rsidRDefault="00697ABC" w:rsidP="00697ABC">
            <w:pPr>
              <w:spacing w:before="0" w:beforeAutospacing="0" w:after="0" w:line="240" w:lineRule="auto"/>
              <w:jc w:val="center"/>
              <w:rPr>
                <w:rFonts w:ascii="Times New Roman" w:hAnsi="Times New Roman" w:cs="Times New Roman"/>
              </w:rPr>
            </w:pPr>
            <w:r w:rsidRPr="00873109">
              <w:t>61.38</w:t>
            </w:r>
          </w:p>
        </w:tc>
        <w:tc>
          <w:tcPr>
            <w:tcW w:w="372" w:type="pct"/>
            <w:vAlign w:val="center"/>
          </w:tcPr>
          <w:p w14:paraId="6DCE5D4E" w14:textId="0DB54497"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8.62</w:t>
            </w:r>
          </w:p>
        </w:tc>
        <w:tc>
          <w:tcPr>
            <w:tcW w:w="419" w:type="pct"/>
            <w:vAlign w:val="center"/>
          </w:tcPr>
          <w:p w14:paraId="4E56A1D2" w14:textId="7E14FF30"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12.65</w:t>
            </w:r>
          </w:p>
        </w:tc>
        <w:tc>
          <w:tcPr>
            <w:tcW w:w="535" w:type="pct"/>
            <w:vAlign w:val="center"/>
          </w:tcPr>
          <w:p w14:paraId="17EE9A5C" w14:textId="4C5BE35E" w:rsidR="00697ABC" w:rsidRPr="002876A7" w:rsidRDefault="00697ABC" w:rsidP="00697ABC">
            <w:pPr>
              <w:spacing w:before="0" w:beforeAutospacing="0" w:after="0" w:line="240" w:lineRule="auto"/>
              <w:jc w:val="center"/>
              <w:rPr>
                <w:sz w:val="24"/>
                <w:szCs w:val="24"/>
              </w:rPr>
            </w:pPr>
            <w:r w:rsidRPr="00DC15AD">
              <w:rPr>
                <w:kern w:val="24"/>
                <w:sz w:val="24"/>
                <w:szCs w:val="24"/>
              </w:rPr>
              <w:t>47.85</w:t>
            </w:r>
          </w:p>
        </w:tc>
        <w:tc>
          <w:tcPr>
            <w:tcW w:w="421" w:type="pct"/>
            <w:vAlign w:val="center"/>
          </w:tcPr>
          <w:p w14:paraId="11D3833C" w14:textId="5BF23E7C" w:rsidR="00697ABC" w:rsidRPr="00254C7B" w:rsidRDefault="00697ABC" w:rsidP="00697ABC">
            <w:pPr>
              <w:spacing w:before="0" w:beforeAutospacing="0" w:after="0" w:line="240" w:lineRule="auto"/>
              <w:jc w:val="center"/>
              <w:rPr>
                <w:sz w:val="24"/>
                <w:szCs w:val="24"/>
              </w:rPr>
            </w:pPr>
            <w:r w:rsidRPr="00254A08">
              <w:rPr>
                <w:kern w:val="24"/>
                <w:sz w:val="28"/>
                <w:szCs w:val="28"/>
              </w:rPr>
              <w:t>15.23</w:t>
            </w:r>
          </w:p>
        </w:tc>
        <w:tc>
          <w:tcPr>
            <w:tcW w:w="421" w:type="pct"/>
            <w:vAlign w:val="center"/>
          </w:tcPr>
          <w:p w14:paraId="214F5686" w14:textId="432396CB"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9.62</w:t>
            </w:r>
          </w:p>
        </w:tc>
        <w:tc>
          <w:tcPr>
            <w:tcW w:w="421" w:type="pct"/>
            <w:vAlign w:val="center"/>
          </w:tcPr>
          <w:p w14:paraId="10B7967F" w14:textId="24BF82F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5.75</w:t>
            </w:r>
          </w:p>
        </w:tc>
        <w:tc>
          <w:tcPr>
            <w:tcW w:w="424" w:type="pct"/>
            <w:vAlign w:val="center"/>
          </w:tcPr>
          <w:p w14:paraId="35B05D31" w14:textId="6210FB5A"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112.10</w:t>
            </w:r>
          </w:p>
        </w:tc>
      </w:tr>
      <w:tr w:rsidR="00697ABC" w:rsidRPr="0001322B" w14:paraId="6B986494" w14:textId="49F3E429" w:rsidTr="002A5FFF">
        <w:trPr>
          <w:trHeight w:val="458"/>
        </w:trPr>
        <w:tc>
          <w:tcPr>
            <w:tcW w:w="828" w:type="pct"/>
          </w:tcPr>
          <w:p w14:paraId="249AB244" w14:textId="5DE37080"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1</w:t>
            </w:r>
            <w:r w:rsidRPr="006A7ED9">
              <w:t>-NAA (25 PPM)</w:t>
            </w:r>
          </w:p>
        </w:tc>
        <w:tc>
          <w:tcPr>
            <w:tcW w:w="368" w:type="pct"/>
          </w:tcPr>
          <w:p w14:paraId="5DB59B11" w14:textId="65D7FE9D" w:rsidR="00697ABC" w:rsidRPr="0001322B" w:rsidRDefault="00697ABC" w:rsidP="00697ABC">
            <w:pPr>
              <w:spacing w:before="0" w:beforeAutospacing="0" w:after="0" w:line="240" w:lineRule="auto"/>
              <w:jc w:val="center"/>
              <w:rPr>
                <w:rFonts w:ascii="Times New Roman" w:hAnsi="Times New Roman" w:cs="Times New Roman"/>
              </w:rPr>
            </w:pPr>
            <w:r w:rsidRPr="00873109">
              <w:t>30.86</w:t>
            </w:r>
          </w:p>
        </w:tc>
        <w:tc>
          <w:tcPr>
            <w:tcW w:w="423" w:type="pct"/>
          </w:tcPr>
          <w:p w14:paraId="1B0AB624" w14:textId="4E489F75" w:rsidR="00697ABC" w:rsidRPr="0001322B" w:rsidRDefault="00697ABC" w:rsidP="00697ABC">
            <w:pPr>
              <w:spacing w:before="0" w:beforeAutospacing="0" w:after="0" w:line="240" w:lineRule="auto"/>
              <w:jc w:val="center"/>
              <w:rPr>
                <w:rFonts w:ascii="Times New Roman" w:hAnsi="Times New Roman" w:cs="Times New Roman"/>
              </w:rPr>
            </w:pPr>
            <w:r w:rsidRPr="00873109">
              <w:t>47.30</w:t>
            </w:r>
          </w:p>
        </w:tc>
        <w:tc>
          <w:tcPr>
            <w:tcW w:w="367" w:type="pct"/>
          </w:tcPr>
          <w:p w14:paraId="04FA4A30" w14:textId="2F45198D" w:rsidR="00697ABC" w:rsidRPr="0001322B" w:rsidRDefault="00697ABC" w:rsidP="00697ABC">
            <w:pPr>
              <w:spacing w:before="0" w:beforeAutospacing="0" w:after="0" w:line="240" w:lineRule="auto"/>
              <w:jc w:val="center"/>
              <w:rPr>
                <w:rFonts w:ascii="Times New Roman" w:hAnsi="Times New Roman" w:cs="Times New Roman"/>
              </w:rPr>
            </w:pPr>
            <w:r w:rsidRPr="00873109">
              <w:t>65.30</w:t>
            </w:r>
          </w:p>
        </w:tc>
        <w:tc>
          <w:tcPr>
            <w:tcW w:w="372" w:type="pct"/>
            <w:vAlign w:val="center"/>
          </w:tcPr>
          <w:p w14:paraId="4E9297B8" w14:textId="068EC655"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10.33</w:t>
            </w:r>
          </w:p>
        </w:tc>
        <w:tc>
          <w:tcPr>
            <w:tcW w:w="419" w:type="pct"/>
            <w:vAlign w:val="center"/>
          </w:tcPr>
          <w:p w14:paraId="743D37F3" w14:textId="2E5B61F4"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15.40</w:t>
            </w:r>
          </w:p>
        </w:tc>
        <w:tc>
          <w:tcPr>
            <w:tcW w:w="535" w:type="pct"/>
            <w:vAlign w:val="center"/>
          </w:tcPr>
          <w:p w14:paraId="3E41710F" w14:textId="1DBB6C5B" w:rsidR="00697ABC" w:rsidRPr="002876A7" w:rsidRDefault="00697ABC" w:rsidP="00697ABC">
            <w:pPr>
              <w:spacing w:before="0" w:beforeAutospacing="0" w:after="0" w:line="240" w:lineRule="auto"/>
              <w:jc w:val="center"/>
              <w:rPr>
                <w:sz w:val="24"/>
                <w:szCs w:val="24"/>
              </w:rPr>
            </w:pPr>
            <w:r w:rsidRPr="00DC15AD">
              <w:rPr>
                <w:kern w:val="24"/>
                <w:sz w:val="24"/>
                <w:szCs w:val="24"/>
              </w:rPr>
              <w:t>43.53</w:t>
            </w:r>
          </w:p>
        </w:tc>
        <w:tc>
          <w:tcPr>
            <w:tcW w:w="421" w:type="pct"/>
            <w:vAlign w:val="center"/>
          </w:tcPr>
          <w:p w14:paraId="10157F70" w14:textId="6D6A5D2A" w:rsidR="00697ABC" w:rsidRPr="00254C7B" w:rsidRDefault="00697ABC" w:rsidP="00697ABC">
            <w:pPr>
              <w:spacing w:before="0" w:beforeAutospacing="0" w:after="0" w:line="240" w:lineRule="auto"/>
              <w:jc w:val="center"/>
              <w:rPr>
                <w:sz w:val="24"/>
                <w:szCs w:val="24"/>
              </w:rPr>
            </w:pPr>
            <w:r w:rsidRPr="00254A08">
              <w:rPr>
                <w:kern w:val="24"/>
                <w:sz w:val="28"/>
                <w:szCs w:val="28"/>
              </w:rPr>
              <w:t>18.19</w:t>
            </w:r>
          </w:p>
        </w:tc>
        <w:tc>
          <w:tcPr>
            <w:tcW w:w="421" w:type="pct"/>
            <w:vAlign w:val="center"/>
          </w:tcPr>
          <w:p w14:paraId="3B3F927E" w14:textId="475CC828"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10.55</w:t>
            </w:r>
          </w:p>
        </w:tc>
        <w:tc>
          <w:tcPr>
            <w:tcW w:w="421" w:type="pct"/>
            <w:vAlign w:val="center"/>
          </w:tcPr>
          <w:p w14:paraId="3E393A41" w14:textId="40878490"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6.39</w:t>
            </w:r>
          </w:p>
        </w:tc>
        <w:tc>
          <w:tcPr>
            <w:tcW w:w="424" w:type="pct"/>
            <w:vAlign w:val="center"/>
          </w:tcPr>
          <w:p w14:paraId="2C84DE0D" w14:textId="29F54C20"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115.60</w:t>
            </w:r>
          </w:p>
        </w:tc>
      </w:tr>
      <w:tr w:rsidR="00697ABC" w:rsidRPr="0001322B" w14:paraId="3A51317C" w14:textId="00475472" w:rsidTr="002A5FFF">
        <w:trPr>
          <w:trHeight w:val="470"/>
        </w:trPr>
        <w:tc>
          <w:tcPr>
            <w:tcW w:w="828" w:type="pct"/>
          </w:tcPr>
          <w:p w14:paraId="505772FB" w14:textId="6D03BBAA"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2</w:t>
            </w:r>
            <w:r w:rsidRPr="006A7ED9">
              <w:t>-NAA (50 PPM)</w:t>
            </w:r>
          </w:p>
        </w:tc>
        <w:tc>
          <w:tcPr>
            <w:tcW w:w="368" w:type="pct"/>
          </w:tcPr>
          <w:p w14:paraId="45E2F2B5" w14:textId="4A397DA8" w:rsidR="00697ABC" w:rsidRPr="0001322B" w:rsidRDefault="00697ABC" w:rsidP="00697ABC">
            <w:pPr>
              <w:spacing w:before="0" w:beforeAutospacing="0" w:after="0" w:line="240" w:lineRule="auto"/>
              <w:jc w:val="center"/>
              <w:rPr>
                <w:rFonts w:ascii="Times New Roman" w:hAnsi="Times New Roman" w:cs="Times New Roman"/>
              </w:rPr>
            </w:pPr>
            <w:r w:rsidRPr="00873109">
              <w:t>30.33</w:t>
            </w:r>
          </w:p>
        </w:tc>
        <w:tc>
          <w:tcPr>
            <w:tcW w:w="423" w:type="pct"/>
          </w:tcPr>
          <w:p w14:paraId="2E85D655" w14:textId="174BDB53" w:rsidR="00697ABC" w:rsidRPr="0001322B" w:rsidRDefault="00697ABC" w:rsidP="00697ABC">
            <w:pPr>
              <w:spacing w:before="0" w:beforeAutospacing="0" w:after="0" w:line="240" w:lineRule="auto"/>
              <w:jc w:val="center"/>
              <w:rPr>
                <w:rFonts w:ascii="Times New Roman" w:hAnsi="Times New Roman" w:cs="Times New Roman"/>
              </w:rPr>
            </w:pPr>
            <w:r w:rsidRPr="00873109">
              <w:t>46.65</w:t>
            </w:r>
          </w:p>
        </w:tc>
        <w:tc>
          <w:tcPr>
            <w:tcW w:w="367" w:type="pct"/>
          </w:tcPr>
          <w:p w14:paraId="5F7C46C8" w14:textId="627C70B4" w:rsidR="00697ABC" w:rsidRPr="0001322B" w:rsidRDefault="00697ABC" w:rsidP="00697ABC">
            <w:pPr>
              <w:spacing w:before="0" w:beforeAutospacing="0" w:after="0" w:line="240" w:lineRule="auto"/>
              <w:jc w:val="center"/>
              <w:rPr>
                <w:rFonts w:ascii="Times New Roman" w:hAnsi="Times New Roman" w:cs="Times New Roman"/>
              </w:rPr>
            </w:pPr>
            <w:r w:rsidRPr="00873109">
              <w:t>63.67</w:t>
            </w:r>
          </w:p>
        </w:tc>
        <w:tc>
          <w:tcPr>
            <w:tcW w:w="372" w:type="pct"/>
            <w:vAlign w:val="center"/>
          </w:tcPr>
          <w:p w14:paraId="471DF9AE" w14:textId="02C99487"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10.72</w:t>
            </w:r>
          </w:p>
        </w:tc>
        <w:tc>
          <w:tcPr>
            <w:tcW w:w="419" w:type="pct"/>
            <w:vAlign w:val="center"/>
          </w:tcPr>
          <w:p w14:paraId="4470E6C0" w14:textId="0A53AC14"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15.76</w:t>
            </w:r>
          </w:p>
        </w:tc>
        <w:tc>
          <w:tcPr>
            <w:tcW w:w="535" w:type="pct"/>
            <w:vAlign w:val="center"/>
          </w:tcPr>
          <w:p w14:paraId="2C04EE7B" w14:textId="2B70B45E" w:rsidR="00697ABC" w:rsidRPr="002876A7" w:rsidRDefault="00697ABC" w:rsidP="00697ABC">
            <w:pPr>
              <w:spacing w:before="0" w:beforeAutospacing="0" w:after="0" w:line="240" w:lineRule="auto"/>
              <w:jc w:val="center"/>
              <w:rPr>
                <w:sz w:val="24"/>
                <w:szCs w:val="24"/>
              </w:rPr>
            </w:pPr>
            <w:r w:rsidRPr="00DC15AD">
              <w:rPr>
                <w:kern w:val="24"/>
                <w:sz w:val="24"/>
                <w:szCs w:val="24"/>
              </w:rPr>
              <w:t>42.42</w:t>
            </w:r>
          </w:p>
        </w:tc>
        <w:tc>
          <w:tcPr>
            <w:tcW w:w="421" w:type="pct"/>
            <w:vAlign w:val="center"/>
          </w:tcPr>
          <w:p w14:paraId="17BD89F2" w14:textId="20074946" w:rsidR="00697ABC" w:rsidRPr="00254C7B" w:rsidRDefault="00697ABC" w:rsidP="00697ABC">
            <w:pPr>
              <w:spacing w:before="0" w:beforeAutospacing="0" w:after="0" w:line="240" w:lineRule="auto"/>
              <w:jc w:val="center"/>
              <w:rPr>
                <w:sz w:val="24"/>
                <w:szCs w:val="24"/>
              </w:rPr>
            </w:pPr>
            <w:r w:rsidRPr="00254A08">
              <w:rPr>
                <w:kern w:val="24"/>
                <w:sz w:val="28"/>
                <w:szCs w:val="28"/>
              </w:rPr>
              <w:t>18.70</w:t>
            </w:r>
          </w:p>
        </w:tc>
        <w:tc>
          <w:tcPr>
            <w:tcW w:w="421" w:type="pct"/>
            <w:vAlign w:val="center"/>
          </w:tcPr>
          <w:p w14:paraId="0B497EEC" w14:textId="4D777B46"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10.21</w:t>
            </w:r>
          </w:p>
        </w:tc>
        <w:tc>
          <w:tcPr>
            <w:tcW w:w="421" w:type="pct"/>
            <w:vAlign w:val="center"/>
          </w:tcPr>
          <w:p w14:paraId="2A197FDF" w14:textId="427629D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6.12</w:t>
            </w:r>
          </w:p>
        </w:tc>
        <w:tc>
          <w:tcPr>
            <w:tcW w:w="424" w:type="pct"/>
            <w:vAlign w:val="center"/>
          </w:tcPr>
          <w:p w14:paraId="4B7F43F9" w14:textId="4A30CCA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116.43</w:t>
            </w:r>
          </w:p>
        </w:tc>
      </w:tr>
      <w:tr w:rsidR="00697ABC" w:rsidRPr="0001322B" w14:paraId="041AD21A" w14:textId="6C5F87E4" w:rsidTr="002A5FFF">
        <w:trPr>
          <w:trHeight w:val="410"/>
        </w:trPr>
        <w:tc>
          <w:tcPr>
            <w:tcW w:w="828" w:type="pct"/>
          </w:tcPr>
          <w:p w14:paraId="57E444CD" w14:textId="0AF38491"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3</w:t>
            </w:r>
            <w:r w:rsidRPr="006A7ED9">
              <w:t>-NAA (75 PPM)</w:t>
            </w:r>
          </w:p>
        </w:tc>
        <w:tc>
          <w:tcPr>
            <w:tcW w:w="368" w:type="pct"/>
          </w:tcPr>
          <w:p w14:paraId="6B3055BF" w14:textId="2967C4E0" w:rsidR="00697ABC" w:rsidRPr="0001322B" w:rsidRDefault="00697ABC" w:rsidP="00697ABC">
            <w:pPr>
              <w:spacing w:before="0" w:beforeAutospacing="0" w:after="0" w:line="240" w:lineRule="auto"/>
              <w:jc w:val="center"/>
              <w:rPr>
                <w:rFonts w:ascii="Times New Roman" w:hAnsi="Times New Roman" w:cs="Times New Roman"/>
              </w:rPr>
            </w:pPr>
            <w:r w:rsidRPr="00873109">
              <w:t>35.15</w:t>
            </w:r>
          </w:p>
        </w:tc>
        <w:tc>
          <w:tcPr>
            <w:tcW w:w="423" w:type="pct"/>
          </w:tcPr>
          <w:p w14:paraId="38566218" w14:textId="37CA609F" w:rsidR="00697ABC" w:rsidRPr="0001322B" w:rsidRDefault="00697ABC" w:rsidP="00697ABC">
            <w:pPr>
              <w:spacing w:before="0" w:beforeAutospacing="0" w:after="0" w:line="240" w:lineRule="auto"/>
              <w:jc w:val="center"/>
              <w:rPr>
                <w:rFonts w:ascii="Times New Roman" w:hAnsi="Times New Roman" w:cs="Times New Roman"/>
              </w:rPr>
            </w:pPr>
            <w:r w:rsidRPr="00873109">
              <w:t>50.80</w:t>
            </w:r>
          </w:p>
        </w:tc>
        <w:tc>
          <w:tcPr>
            <w:tcW w:w="367" w:type="pct"/>
          </w:tcPr>
          <w:p w14:paraId="64FE0729" w14:textId="3D8E79C7" w:rsidR="00697ABC" w:rsidRPr="0001322B" w:rsidRDefault="00697ABC" w:rsidP="00697ABC">
            <w:pPr>
              <w:spacing w:before="0" w:beforeAutospacing="0" w:after="0" w:line="240" w:lineRule="auto"/>
              <w:jc w:val="center"/>
              <w:rPr>
                <w:rFonts w:ascii="Times New Roman" w:hAnsi="Times New Roman" w:cs="Times New Roman"/>
              </w:rPr>
            </w:pPr>
            <w:r w:rsidRPr="00873109">
              <w:t>70.21</w:t>
            </w:r>
          </w:p>
        </w:tc>
        <w:tc>
          <w:tcPr>
            <w:tcW w:w="372" w:type="pct"/>
            <w:vAlign w:val="center"/>
          </w:tcPr>
          <w:p w14:paraId="56753406" w14:textId="46FD351D"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9.98</w:t>
            </w:r>
          </w:p>
        </w:tc>
        <w:tc>
          <w:tcPr>
            <w:tcW w:w="419" w:type="pct"/>
            <w:vAlign w:val="center"/>
          </w:tcPr>
          <w:p w14:paraId="6B5DAF4B" w14:textId="7AEB6CB1"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15.85</w:t>
            </w:r>
          </w:p>
        </w:tc>
        <w:tc>
          <w:tcPr>
            <w:tcW w:w="535" w:type="pct"/>
            <w:vAlign w:val="center"/>
          </w:tcPr>
          <w:p w14:paraId="5EF9B567" w14:textId="0F302A16" w:rsidR="00697ABC" w:rsidRPr="002876A7" w:rsidRDefault="00697ABC" w:rsidP="00697ABC">
            <w:pPr>
              <w:spacing w:before="0" w:beforeAutospacing="0" w:after="0" w:line="240" w:lineRule="auto"/>
              <w:jc w:val="center"/>
              <w:rPr>
                <w:sz w:val="24"/>
                <w:szCs w:val="24"/>
              </w:rPr>
            </w:pPr>
            <w:r w:rsidRPr="00DC15AD">
              <w:rPr>
                <w:kern w:val="24"/>
                <w:sz w:val="24"/>
                <w:szCs w:val="24"/>
              </w:rPr>
              <w:t>38.62</w:t>
            </w:r>
          </w:p>
        </w:tc>
        <w:tc>
          <w:tcPr>
            <w:tcW w:w="421" w:type="pct"/>
            <w:vAlign w:val="center"/>
          </w:tcPr>
          <w:p w14:paraId="0DB269E5" w14:textId="618FF47F" w:rsidR="00697ABC" w:rsidRPr="00254C7B" w:rsidRDefault="00697ABC" w:rsidP="00697ABC">
            <w:pPr>
              <w:spacing w:before="0" w:beforeAutospacing="0" w:after="0" w:line="240" w:lineRule="auto"/>
              <w:jc w:val="center"/>
              <w:rPr>
                <w:sz w:val="24"/>
                <w:szCs w:val="24"/>
              </w:rPr>
            </w:pPr>
            <w:r w:rsidRPr="00254A08">
              <w:rPr>
                <w:kern w:val="24"/>
                <w:sz w:val="28"/>
                <w:szCs w:val="28"/>
              </w:rPr>
              <w:t>19.20</w:t>
            </w:r>
          </w:p>
        </w:tc>
        <w:tc>
          <w:tcPr>
            <w:tcW w:w="421" w:type="pct"/>
            <w:vAlign w:val="center"/>
          </w:tcPr>
          <w:p w14:paraId="3C865E6A" w14:textId="7BC116F9"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11.92</w:t>
            </w:r>
          </w:p>
        </w:tc>
        <w:tc>
          <w:tcPr>
            <w:tcW w:w="421" w:type="pct"/>
            <w:vAlign w:val="center"/>
          </w:tcPr>
          <w:p w14:paraId="77948DA1" w14:textId="4D2782C0"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7.95</w:t>
            </w:r>
          </w:p>
        </w:tc>
        <w:tc>
          <w:tcPr>
            <w:tcW w:w="424" w:type="pct"/>
            <w:vAlign w:val="center"/>
          </w:tcPr>
          <w:p w14:paraId="27ED154A" w14:textId="7FCFCB0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117.62</w:t>
            </w:r>
          </w:p>
        </w:tc>
      </w:tr>
      <w:tr w:rsidR="00697ABC" w:rsidRPr="0001322B" w14:paraId="7B0D65B0" w14:textId="4D567B3E" w:rsidTr="002A5FFF">
        <w:trPr>
          <w:trHeight w:val="470"/>
        </w:trPr>
        <w:tc>
          <w:tcPr>
            <w:tcW w:w="828" w:type="pct"/>
          </w:tcPr>
          <w:p w14:paraId="13FADAAF" w14:textId="72864D34"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4</w:t>
            </w:r>
            <w:r w:rsidRPr="006A7ED9">
              <w:t>-GA3 (5 PPM)</w:t>
            </w:r>
          </w:p>
        </w:tc>
        <w:tc>
          <w:tcPr>
            <w:tcW w:w="368" w:type="pct"/>
          </w:tcPr>
          <w:p w14:paraId="19A417A2" w14:textId="17B18508" w:rsidR="00697ABC" w:rsidRPr="0001322B" w:rsidRDefault="00697ABC" w:rsidP="00697ABC">
            <w:pPr>
              <w:spacing w:before="0" w:beforeAutospacing="0" w:after="0" w:line="240" w:lineRule="auto"/>
              <w:jc w:val="center"/>
              <w:rPr>
                <w:rFonts w:ascii="Times New Roman" w:hAnsi="Times New Roman" w:cs="Times New Roman"/>
              </w:rPr>
            </w:pPr>
            <w:r w:rsidRPr="00873109">
              <w:t>32.85</w:t>
            </w:r>
          </w:p>
        </w:tc>
        <w:tc>
          <w:tcPr>
            <w:tcW w:w="423" w:type="pct"/>
          </w:tcPr>
          <w:p w14:paraId="472B7433" w14:textId="635A4238" w:rsidR="00697ABC" w:rsidRPr="0001322B" w:rsidRDefault="00697ABC" w:rsidP="00697ABC">
            <w:pPr>
              <w:spacing w:before="0" w:beforeAutospacing="0" w:after="0" w:line="240" w:lineRule="auto"/>
              <w:jc w:val="center"/>
              <w:rPr>
                <w:rFonts w:ascii="Times New Roman" w:hAnsi="Times New Roman" w:cs="Times New Roman"/>
              </w:rPr>
            </w:pPr>
            <w:r w:rsidRPr="00873109">
              <w:t>48.25</w:t>
            </w:r>
          </w:p>
        </w:tc>
        <w:tc>
          <w:tcPr>
            <w:tcW w:w="367" w:type="pct"/>
          </w:tcPr>
          <w:p w14:paraId="691593E7" w14:textId="00EF7731" w:rsidR="00697ABC" w:rsidRPr="0001322B" w:rsidRDefault="00697ABC" w:rsidP="00697ABC">
            <w:pPr>
              <w:spacing w:before="0" w:beforeAutospacing="0" w:after="0" w:line="240" w:lineRule="auto"/>
              <w:jc w:val="center"/>
              <w:rPr>
                <w:rFonts w:ascii="Times New Roman" w:hAnsi="Times New Roman" w:cs="Times New Roman"/>
              </w:rPr>
            </w:pPr>
            <w:r w:rsidRPr="00873109">
              <w:t>67.58</w:t>
            </w:r>
          </w:p>
        </w:tc>
        <w:tc>
          <w:tcPr>
            <w:tcW w:w="372" w:type="pct"/>
            <w:vAlign w:val="center"/>
          </w:tcPr>
          <w:p w14:paraId="27BC99C8" w14:textId="34B5CB0C"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9.56</w:t>
            </w:r>
          </w:p>
        </w:tc>
        <w:tc>
          <w:tcPr>
            <w:tcW w:w="419" w:type="pct"/>
            <w:vAlign w:val="center"/>
          </w:tcPr>
          <w:p w14:paraId="2E6BDD16" w14:textId="3D3B51DE"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14.65</w:t>
            </w:r>
          </w:p>
        </w:tc>
        <w:tc>
          <w:tcPr>
            <w:tcW w:w="535" w:type="pct"/>
            <w:vAlign w:val="center"/>
          </w:tcPr>
          <w:p w14:paraId="21CEB607" w14:textId="22DD5BC8" w:rsidR="00697ABC" w:rsidRPr="002876A7" w:rsidRDefault="00697ABC" w:rsidP="00697ABC">
            <w:pPr>
              <w:spacing w:before="0" w:beforeAutospacing="0" w:after="0" w:line="240" w:lineRule="auto"/>
              <w:jc w:val="center"/>
              <w:rPr>
                <w:sz w:val="24"/>
                <w:szCs w:val="24"/>
              </w:rPr>
            </w:pPr>
            <w:r w:rsidRPr="00DC15AD">
              <w:rPr>
                <w:kern w:val="24"/>
                <w:sz w:val="24"/>
                <w:szCs w:val="24"/>
              </w:rPr>
              <w:t>45.75</w:t>
            </w:r>
          </w:p>
        </w:tc>
        <w:tc>
          <w:tcPr>
            <w:tcW w:w="421" w:type="pct"/>
            <w:vAlign w:val="center"/>
          </w:tcPr>
          <w:p w14:paraId="459494FB" w14:textId="1E09FCFD" w:rsidR="00697ABC" w:rsidRPr="00254C7B" w:rsidRDefault="00697ABC" w:rsidP="00697ABC">
            <w:pPr>
              <w:spacing w:before="0" w:beforeAutospacing="0" w:after="0" w:line="240" w:lineRule="auto"/>
              <w:jc w:val="center"/>
              <w:rPr>
                <w:sz w:val="24"/>
                <w:szCs w:val="24"/>
              </w:rPr>
            </w:pPr>
            <w:r w:rsidRPr="00254A08">
              <w:rPr>
                <w:kern w:val="24"/>
                <w:sz w:val="28"/>
                <w:szCs w:val="28"/>
              </w:rPr>
              <w:t>17.71</w:t>
            </w:r>
          </w:p>
        </w:tc>
        <w:tc>
          <w:tcPr>
            <w:tcW w:w="421" w:type="pct"/>
            <w:vAlign w:val="center"/>
          </w:tcPr>
          <w:p w14:paraId="118C56B3" w14:textId="399B59E6"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10.98</w:t>
            </w:r>
          </w:p>
        </w:tc>
        <w:tc>
          <w:tcPr>
            <w:tcW w:w="421" w:type="pct"/>
            <w:vAlign w:val="center"/>
          </w:tcPr>
          <w:p w14:paraId="396B17BA" w14:textId="61ADA09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6.82</w:t>
            </w:r>
          </w:p>
        </w:tc>
        <w:tc>
          <w:tcPr>
            <w:tcW w:w="424" w:type="pct"/>
            <w:vAlign w:val="center"/>
          </w:tcPr>
          <w:p w14:paraId="09C2DEAE" w14:textId="5CF7A0A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115.20</w:t>
            </w:r>
          </w:p>
        </w:tc>
      </w:tr>
      <w:tr w:rsidR="00697ABC" w:rsidRPr="0001322B" w14:paraId="40BFC75B" w14:textId="13E574EF" w:rsidTr="002A5FFF">
        <w:trPr>
          <w:trHeight w:val="378"/>
        </w:trPr>
        <w:tc>
          <w:tcPr>
            <w:tcW w:w="828" w:type="pct"/>
          </w:tcPr>
          <w:p w14:paraId="4C0302D4" w14:textId="0E2271D9"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5</w:t>
            </w:r>
            <w:r w:rsidRPr="006A7ED9">
              <w:t>-GA3 (15 PPM)</w:t>
            </w:r>
          </w:p>
        </w:tc>
        <w:tc>
          <w:tcPr>
            <w:tcW w:w="368" w:type="pct"/>
          </w:tcPr>
          <w:p w14:paraId="2A905C74" w14:textId="3A0C2D09" w:rsidR="00697ABC" w:rsidRPr="0001322B" w:rsidRDefault="00697ABC" w:rsidP="00697ABC">
            <w:pPr>
              <w:spacing w:before="0" w:beforeAutospacing="0" w:after="0" w:line="240" w:lineRule="auto"/>
              <w:jc w:val="center"/>
              <w:rPr>
                <w:rFonts w:ascii="Times New Roman" w:hAnsi="Times New Roman" w:cs="Times New Roman"/>
              </w:rPr>
            </w:pPr>
            <w:r w:rsidRPr="00873109">
              <w:t>34.87</w:t>
            </w:r>
          </w:p>
        </w:tc>
        <w:tc>
          <w:tcPr>
            <w:tcW w:w="423" w:type="pct"/>
          </w:tcPr>
          <w:p w14:paraId="7F379505" w14:textId="2FF29011" w:rsidR="00697ABC" w:rsidRPr="0001322B" w:rsidRDefault="00697ABC" w:rsidP="00697ABC">
            <w:pPr>
              <w:spacing w:before="0" w:beforeAutospacing="0" w:after="0" w:line="240" w:lineRule="auto"/>
              <w:jc w:val="center"/>
              <w:rPr>
                <w:rFonts w:ascii="Times New Roman" w:hAnsi="Times New Roman" w:cs="Times New Roman"/>
              </w:rPr>
            </w:pPr>
            <w:r w:rsidRPr="00873109">
              <w:t>50.05</w:t>
            </w:r>
          </w:p>
        </w:tc>
        <w:tc>
          <w:tcPr>
            <w:tcW w:w="367" w:type="pct"/>
          </w:tcPr>
          <w:p w14:paraId="125CDA94" w14:textId="61E01F45" w:rsidR="00697ABC" w:rsidRPr="0001322B" w:rsidRDefault="00697ABC" w:rsidP="00697ABC">
            <w:pPr>
              <w:spacing w:before="0" w:beforeAutospacing="0" w:after="0" w:line="240" w:lineRule="auto"/>
              <w:jc w:val="center"/>
              <w:rPr>
                <w:rFonts w:ascii="Times New Roman" w:hAnsi="Times New Roman" w:cs="Times New Roman"/>
              </w:rPr>
            </w:pPr>
            <w:r w:rsidRPr="00873109">
              <w:t>69.36</w:t>
            </w:r>
          </w:p>
        </w:tc>
        <w:tc>
          <w:tcPr>
            <w:tcW w:w="372" w:type="pct"/>
            <w:vAlign w:val="center"/>
          </w:tcPr>
          <w:p w14:paraId="42F83813" w14:textId="27C08891" w:rsidR="00697ABC" w:rsidRPr="0001322B" w:rsidRDefault="00697ABC" w:rsidP="00697ABC">
            <w:pPr>
              <w:spacing w:before="0" w:beforeAutospacing="0" w:after="0" w:line="240" w:lineRule="auto"/>
              <w:jc w:val="center"/>
              <w:rPr>
                <w:rFonts w:ascii="Times New Roman" w:hAnsi="Times New Roman" w:cs="Times New Roman"/>
              </w:rPr>
            </w:pPr>
            <w:r>
              <w:rPr>
                <w:kern w:val="24"/>
              </w:rPr>
              <w:t>8.95</w:t>
            </w:r>
          </w:p>
        </w:tc>
        <w:tc>
          <w:tcPr>
            <w:tcW w:w="419" w:type="pct"/>
            <w:vAlign w:val="center"/>
          </w:tcPr>
          <w:p w14:paraId="7D44500C" w14:textId="2043F121" w:rsidR="00697ABC" w:rsidRPr="0001322B" w:rsidRDefault="00697ABC" w:rsidP="00697ABC">
            <w:pPr>
              <w:spacing w:before="0" w:beforeAutospacing="0" w:after="0" w:line="240" w:lineRule="auto"/>
              <w:jc w:val="center"/>
              <w:rPr>
                <w:rFonts w:ascii="Times New Roman" w:hAnsi="Times New Roman" w:cs="Times New Roman"/>
              </w:rPr>
            </w:pPr>
            <w:r>
              <w:rPr>
                <w:sz w:val="24"/>
              </w:rPr>
              <w:t>13.28</w:t>
            </w:r>
          </w:p>
        </w:tc>
        <w:tc>
          <w:tcPr>
            <w:tcW w:w="535" w:type="pct"/>
            <w:vAlign w:val="center"/>
          </w:tcPr>
          <w:p w14:paraId="6B8D739B" w14:textId="059659A8" w:rsidR="00697ABC" w:rsidRPr="002876A7" w:rsidRDefault="00697ABC" w:rsidP="00697ABC">
            <w:pPr>
              <w:spacing w:before="0" w:beforeAutospacing="0" w:after="0" w:line="240" w:lineRule="auto"/>
              <w:jc w:val="center"/>
              <w:rPr>
                <w:sz w:val="24"/>
                <w:szCs w:val="24"/>
              </w:rPr>
            </w:pPr>
            <w:r w:rsidRPr="00DC15AD">
              <w:rPr>
                <w:kern w:val="24"/>
                <w:sz w:val="24"/>
                <w:szCs w:val="24"/>
              </w:rPr>
              <w:t>44.45</w:t>
            </w:r>
          </w:p>
        </w:tc>
        <w:tc>
          <w:tcPr>
            <w:tcW w:w="421" w:type="pct"/>
            <w:vAlign w:val="center"/>
          </w:tcPr>
          <w:p w14:paraId="3BC206C7" w14:textId="780BB401" w:rsidR="00697ABC" w:rsidRPr="00254C7B" w:rsidRDefault="00697ABC" w:rsidP="00697ABC">
            <w:pPr>
              <w:spacing w:before="0" w:beforeAutospacing="0" w:after="0" w:line="240" w:lineRule="auto"/>
              <w:jc w:val="center"/>
              <w:rPr>
                <w:sz w:val="24"/>
                <w:szCs w:val="24"/>
              </w:rPr>
            </w:pPr>
            <w:r w:rsidRPr="00254A08">
              <w:rPr>
                <w:kern w:val="24"/>
                <w:sz w:val="28"/>
                <w:szCs w:val="28"/>
              </w:rPr>
              <w:t>17.11</w:t>
            </w:r>
          </w:p>
        </w:tc>
        <w:tc>
          <w:tcPr>
            <w:tcW w:w="421" w:type="pct"/>
            <w:vAlign w:val="center"/>
          </w:tcPr>
          <w:p w14:paraId="64100EE5" w14:textId="17D4A7BF"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11.38</w:t>
            </w:r>
          </w:p>
        </w:tc>
        <w:tc>
          <w:tcPr>
            <w:tcW w:w="421" w:type="pct"/>
            <w:vAlign w:val="center"/>
          </w:tcPr>
          <w:p w14:paraId="503D4B09" w14:textId="22DAAC37"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7.35</w:t>
            </w:r>
          </w:p>
        </w:tc>
        <w:tc>
          <w:tcPr>
            <w:tcW w:w="424" w:type="pct"/>
            <w:vAlign w:val="center"/>
          </w:tcPr>
          <w:p w14:paraId="64C39F62" w14:textId="3A0D7E6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114.53</w:t>
            </w:r>
          </w:p>
        </w:tc>
      </w:tr>
      <w:tr w:rsidR="00697ABC" w:rsidRPr="0001322B" w14:paraId="196E0D2A" w14:textId="3FC65309" w:rsidTr="002A5FFF">
        <w:trPr>
          <w:trHeight w:val="440"/>
        </w:trPr>
        <w:tc>
          <w:tcPr>
            <w:tcW w:w="828" w:type="pct"/>
          </w:tcPr>
          <w:p w14:paraId="184FD696" w14:textId="099233BE" w:rsidR="00697ABC" w:rsidRPr="0001322B" w:rsidRDefault="00697ABC" w:rsidP="00697ABC">
            <w:pPr>
              <w:spacing w:before="0" w:beforeAutospacing="0" w:after="0" w:line="240" w:lineRule="auto"/>
              <w:rPr>
                <w:rFonts w:ascii="Times New Roman" w:hAnsi="Times New Roman" w:cs="Times New Roman"/>
              </w:rPr>
            </w:pPr>
            <w:bookmarkStart w:id="3" w:name="_Hlk175605513"/>
            <w:r w:rsidRPr="006A7ED9">
              <w:t>T</w:t>
            </w:r>
            <w:r w:rsidRPr="00EB2403">
              <w:rPr>
                <w:vertAlign w:val="subscript"/>
              </w:rPr>
              <w:t>6</w:t>
            </w:r>
            <w:r w:rsidRPr="006A7ED9">
              <w:t>-GA3 (30 PPM)</w:t>
            </w:r>
          </w:p>
        </w:tc>
        <w:tc>
          <w:tcPr>
            <w:tcW w:w="368" w:type="pct"/>
          </w:tcPr>
          <w:p w14:paraId="49E7FAE1" w14:textId="565D8885" w:rsidR="00697ABC" w:rsidRPr="0001322B" w:rsidRDefault="00697ABC" w:rsidP="00697ABC">
            <w:pPr>
              <w:spacing w:before="0" w:beforeAutospacing="0" w:after="0" w:line="240" w:lineRule="auto"/>
              <w:jc w:val="center"/>
              <w:rPr>
                <w:rFonts w:ascii="Times New Roman" w:hAnsi="Times New Roman" w:cs="Times New Roman"/>
              </w:rPr>
            </w:pPr>
            <w:r w:rsidRPr="00873109">
              <w:t>36.75</w:t>
            </w:r>
          </w:p>
        </w:tc>
        <w:tc>
          <w:tcPr>
            <w:tcW w:w="423" w:type="pct"/>
          </w:tcPr>
          <w:p w14:paraId="63906107" w14:textId="289A3F2C" w:rsidR="00697ABC" w:rsidRPr="0001322B" w:rsidRDefault="00697ABC" w:rsidP="00697ABC">
            <w:pPr>
              <w:spacing w:before="0" w:beforeAutospacing="0" w:after="0" w:line="240" w:lineRule="auto"/>
              <w:jc w:val="center"/>
              <w:rPr>
                <w:rFonts w:ascii="Times New Roman" w:hAnsi="Times New Roman" w:cs="Times New Roman"/>
              </w:rPr>
            </w:pPr>
            <w:r w:rsidRPr="00873109">
              <w:t>51.93</w:t>
            </w:r>
          </w:p>
        </w:tc>
        <w:tc>
          <w:tcPr>
            <w:tcW w:w="367" w:type="pct"/>
          </w:tcPr>
          <w:p w14:paraId="34E73AD6" w14:textId="119EEE02" w:rsidR="00697ABC" w:rsidRPr="0001322B" w:rsidRDefault="00697ABC" w:rsidP="00697ABC">
            <w:pPr>
              <w:spacing w:before="0" w:beforeAutospacing="0" w:after="0" w:line="240" w:lineRule="auto"/>
              <w:jc w:val="center"/>
              <w:rPr>
                <w:rFonts w:ascii="Times New Roman" w:hAnsi="Times New Roman" w:cs="Times New Roman"/>
              </w:rPr>
            </w:pPr>
            <w:r w:rsidRPr="00873109">
              <w:t>71.25</w:t>
            </w:r>
          </w:p>
        </w:tc>
        <w:tc>
          <w:tcPr>
            <w:tcW w:w="372" w:type="pct"/>
            <w:vAlign w:val="center"/>
          </w:tcPr>
          <w:p w14:paraId="28A42699" w14:textId="69863948" w:rsidR="00697ABC" w:rsidRPr="0001322B" w:rsidRDefault="00697ABC" w:rsidP="00697ABC">
            <w:pPr>
              <w:spacing w:before="0" w:beforeAutospacing="0" w:after="0" w:line="240" w:lineRule="auto"/>
              <w:jc w:val="center"/>
              <w:rPr>
                <w:rFonts w:ascii="Times New Roman" w:hAnsi="Times New Roman" w:cs="Times New Roman"/>
              </w:rPr>
            </w:pPr>
            <w:r>
              <w:rPr>
                <w:kern w:val="24"/>
              </w:rPr>
              <w:t>13.33</w:t>
            </w:r>
          </w:p>
        </w:tc>
        <w:tc>
          <w:tcPr>
            <w:tcW w:w="419" w:type="pct"/>
            <w:vAlign w:val="center"/>
          </w:tcPr>
          <w:p w14:paraId="08F77C73" w14:textId="5D506522" w:rsidR="00697ABC" w:rsidRPr="0001322B" w:rsidRDefault="00697ABC" w:rsidP="00697ABC">
            <w:pPr>
              <w:spacing w:before="0" w:beforeAutospacing="0" w:after="0" w:line="240" w:lineRule="auto"/>
              <w:jc w:val="center"/>
              <w:rPr>
                <w:rFonts w:ascii="Times New Roman" w:hAnsi="Times New Roman" w:cs="Times New Roman"/>
              </w:rPr>
            </w:pPr>
            <w:r>
              <w:rPr>
                <w:kern w:val="24"/>
              </w:rPr>
              <w:t>17.37</w:t>
            </w:r>
          </w:p>
        </w:tc>
        <w:tc>
          <w:tcPr>
            <w:tcW w:w="535" w:type="pct"/>
            <w:vAlign w:val="center"/>
          </w:tcPr>
          <w:p w14:paraId="0382DFDC" w14:textId="62E8F69E" w:rsidR="00697ABC" w:rsidRPr="002876A7" w:rsidRDefault="00697ABC" w:rsidP="00697ABC">
            <w:pPr>
              <w:spacing w:before="0" w:beforeAutospacing="0" w:after="0" w:line="240" w:lineRule="auto"/>
              <w:jc w:val="center"/>
              <w:rPr>
                <w:sz w:val="24"/>
                <w:szCs w:val="24"/>
              </w:rPr>
            </w:pPr>
            <w:r w:rsidRPr="00DC15AD">
              <w:rPr>
                <w:kern w:val="24"/>
                <w:sz w:val="24"/>
                <w:szCs w:val="24"/>
              </w:rPr>
              <w:t>46.63</w:t>
            </w:r>
          </w:p>
        </w:tc>
        <w:tc>
          <w:tcPr>
            <w:tcW w:w="421" w:type="pct"/>
            <w:vAlign w:val="center"/>
          </w:tcPr>
          <w:p w14:paraId="74DEC500" w14:textId="1445955E" w:rsidR="00697ABC" w:rsidRPr="00254C7B" w:rsidRDefault="00697ABC" w:rsidP="00697ABC">
            <w:pPr>
              <w:spacing w:before="0" w:beforeAutospacing="0" w:after="0" w:line="240" w:lineRule="auto"/>
              <w:jc w:val="center"/>
              <w:rPr>
                <w:sz w:val="24"/>
                <w:szCs w:val="24"/>
              </w:rPr>
            </w:pPr>
            <w:r w:rsidRPr="00254A08">
              <w:rPr>
                <w:kern w:val="24"/>
                <w:sz w:val="28"/>
                <w:szCs w:val="28"/>
              </w:rPr>
              <w:t>17.35</w:t>
            </w:r>
          </w:p>
        </w:tc>
        <w:tc>
          <w:tcPr>
            <w:tcW w:w="421" w:type="pct"/>
            <w:vAlign w:val="center"/>
          </w:tcPr>
          <w:p w14:paraId="5A5B0C5E" w14:textId="54340009"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11.63</w:t>
            </w:r>
          </w:p>
        </w:tc>
        <w:tc>
          <w:tcPr>
            <w:tcW w:w="421" w:type="pct"/>
            <w:vAlign w:val="center"/>
          </w:tcPr>
          <w:p w14:paraId="3FEB921D" w14:textId="32B695F3"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7.58</w:t>
            </w:r>
          </w:p>
        </w:tc>
        <w:tc>
          <w:tcPr>
            <w:tcW w:w="424" w:type="pct"/>
            <w:vAlign w:val="center"/>
          </w:tcPr>
          <w:p w14:paraId="366C5158" w14:textId="21A35A07"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114.90</w:t>
            </w:r>
          </w:p>
        </w:tc>
      </w:tr>
      <w:bookmarkEnd w:id="3"/>
      <w:tr w:rsidR="00697ABC" w:rsidRPr="0001322B" w14:paraId="06338126" w14:textId="747964F9" w:rsidTr="002A5FFF">
        <w:trPr>
          <w:trHeight w:val="470"/>
        </w:trPr>
        <w:tc>
          <w:tcPr>
            <w:tcW w:w="828" w:type="pct"/>
          </w:tcPr>
          <w:p w14:paraId="2DFBBF61" w14:textId="147E7927"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7</w:t>
            </w:r>
            <w:r w:rsidRPr="006A7ED9">
              <w:t>-CCC (200 PPM)</w:t>
            </w:r>
          </w:p>
        </w:tc>
        <w:tc>
          <w:tcPr>
            <w:tcW w:w="368" w:type="pct"/>
          </w:tcPr>
          <w:p w14:paraId="2DE9ABC7" w14:textId="19B7014A" w:rsidR="00697ABC" w:rsidRPr="0001322B" w:rsidRDefault="00697ABC" w:rsidP="00697ABC">
            <w:pPr>
              <w:spacing w:before="0" w:beforeAutospacing="0" w:after="0" w:line="240" w:lineRule="auto"/>
              <w:jc w:val="center"/>
              <w:rPr>
                <w:rFonts w:ascii="Times New Roman" w:hAnsi="Times New Roman" w:cs="Times New Roman"/>
              </w:rPr>
            </w:pPr>
            <w:r w:rsidRPr="00873109">
              <w:t>34.62</w:t>
            </w:r>
          </w:p>
        </w:tc>
        <w:tc>
          <w:tcPr>
            <w:tcW w:w="423" w:type="pct"/>
          </w:tcPr>
          <w:p w14:paraId="786FCC54" w14:textId="0974E013" w:rsidR="00697ABC" w:rsidRPr="0001322B" w:rsidRDefault="00697ABC" w:rsidP="00697ABC">
            <w:pPr>
              <w:spacing w:before="0" w:beforeAutospacing="0" w:after="0" w:line="240" w:lineRule="auto"/>
              <w:jc w:val="center"/>
              <w:rPr>
                <w:rFonts w:ascii="Times New Roman" w:hAnsi="Times New Roman" w:cs="Times New Roman"/>
              </w:rPr>
            </w:pPr>
            <w:r w:rsidRPr="00873109">
              <w:t>49.52</w:t>
            </w:r>
          </w:p>
        </w:tc>
        <w:tc>
          <w:tcPr>
            <w:tcW w:w="367" w:type="pct"/>
          </w:tcPr>
          <w:p w14:paraId="73FEA6F4" w14:textId="1702FC03" w:rsidR="00697ABC" w:rsidRPr="0001322B" w:rsidRDefault="00697ABC" w:rsidP="00697ABC">
            <w:pPr>
              <w:spacing w:before="0" w:beforeAutospacing="0" w:after="0" w:line="240" w:lineRule="auto"/>
              <w:jc w:val="center"/>
              <w:rPr>
                <w:rFonts w:ascii="Times New Roman" w:hAnsi="Times New Roman" w:cs="Times New Roman"/>
              </w:rPr>
            </w:pPr>
            <w:r w:rsidRPr="00873109">
              <w:t>68.68</w:t>
            </w:r>
          </w:p>
        </w:tc>
        <w:tc>
          <w:tcPr>
            <w:tcW w:w="372" w:type="pct"/>
            <w:vAlign w:val="center"/>
          </w:tcPr>
          <w:p w14:paraId="40DF8653" w14:textId="7044AB5B"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11.85</w:t>
            </w:r>
          </w:p>
        </w:tc>
        <w:tc>
          <w:tcPr>
            <w:tcW w:w="419" w:type="pct"/>
            <w:vAlign w:val="center"/>
          </w:tcPr>
          <w:p w14:paraId="264D7FFB" w14:textId="156EB261"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16.47</w:t>
            </w:r>
          </w:p>
        </w:tc>
        <w:tc>
          <w:tcPr>
            <w:tcW w:w="535" w:type="pct"/>
            <w:vAlign w:val="center"/>
          </w:tcPr>
          <w:p w14:paraId="03D26CB9" w14:textId="17B1FB62" w:rsidR="00697ABC" w:rsidRPr="002876A7" w:rsidRDefault="00697ABC" w:rsidP="00697ABC">
            <w:pPr>
              <w:spacing w:before="0" w:beforeAutospacing="0" w:after="0" w:line="240" w:lineRule="auto"/>
              <w:jc w:val="center"/>
              <w:rPr>
                <w:sz w:val="24"/>
                <w:szCs w:val="24"/>
              </w:rPr>
            </w:pPr>
            <w:r w:rsidRPr="00DC15AD">
              <w:rPr>
                <w:kern w:val="24"/>
                <w:sz w:val="24"/>
                <w:szCs w:val="24"/>
              </w:rPr>
              <w:t>40.80</w:t>
            </w:r>
          </w:p>
        </w:tc>
        <w:tc>
          <w:tcPr>
            <w:tcW w:w="421" w:type="pct"/>
            <w:vAlign w:val="center"/>
          </w:tcPr>
          <w:p w14:paraId="1163D26F" w14:textId="60DD5EDE" w:rsidR="00697ABC" w:rsidRPr="00254C7B" w:rsidRDefault="00697ABC" w:rsidP="00697ABC">
            <w:pPr>
              <w:spacing w:before="0" w:beforeAutospacing="0" w:after="0" w:line="240" w:lineRule="auto"/>
              <w:jc w:val="center"/>
              <w:rPr>
                <w:sz w:val="24"/>
                <w:szCs w:val="24"/>
              </w:rPr>
            </w:pPr>
            <w:r w:rsidRPr="00254A08">
              <w:rPr>
                <w:kern w:val="24"/>
                <w:sz w:val="28"/>
                <w:szCs w:val="28"/>
              </w:rPr>
              <w:t>15.62</w:t>
            </w:r>
          </w:p>
        </w:tc>
        <w:tc>
          <w:tcPr>
            <w:tcW w:w="421" w:type="pct"/>
            <w:vAlign w:val="center"/>
          </w:tcPr>
          <w:p w14:paraId="12F02203" w14:textId="69F2353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11.26</w:t>
            </w:r>
          </w:p>
        </w:tc>
        <w:tc>
          <w:tcPr>
            <w:tcW w:w="421" w:type="pct"/>
            <w:vAlign w:val="center"/>
          </w:tcPr>
          <w:p w14:paraId="03D6FF76" w14:textId="12C194B7"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6.93</w:t>
            </w:r>
          </w:p>
        </w:tc>
        <w:tc>
          <w:tcPr>
            <w:tcW w:w="424" w:type="pct"/>
            <w:vAlign w:val="center"/>
          </w:tcPr>
          <w:p w14:paraId="702393A6" w14:textId="2772DF9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112.80</w:t>
            </w:r>
          </w:p>
        </w:tc>
      </w:tr>
      <w:tr w:rsidR="00697ABC" w:rsidRPr="0001322B" w14:paraId="596092E4" w14:textId="1FE4366D" w:rsidTr="002A5FFF">
        <w:trPr>
          <w:trHeight w:val="410"/>
        </w:trPr>
        <w:tc>
          <w:tcPr>
            <w:tcW w:w="828" w:type="pct"/>
          </w:tcPr>
          <w:p w14:paraId="00EE54CB" w14:textId="6EB030EA"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8</w:t>
            </w:r>
            <w:r w:rsidRPr="006A7ED9">
              <w:t>-CCC (400 PPM)</w:t>
            </w:r>
          </w:p>
        </w:tc>
        <w:tc>
          <w:tcPr>
            <w:tcW w:w="368" w:type="pct"/>
          </w:tcPr>
          <w:p w14:paraId="523795E2" w14:textId="2FA5CBAC" w:rsidR="00697ABC" w:rsidRPr="0001322B" w:rsidRDefault="00697ABC" w:rsidP="00697ABC">
            <w:pPr>
              <w:spacing w:before="0" w:beforeAutospacing="0" w:after="0" w:line="240" w:lineRule="auto"/>
              <w:jc w:val="center"/>
              <w:rPr>
                <w:rFonts w:ascii="Times New Roman" w:hAnsi="Times New Roman" w:cs="Times New Roman"/>
              </w:rPr>
            </w:pPr>
            <w:r w:rsidRPr="00873109">
              <w:t>31.65</w:t>
            </w:r>
          </w:p>
        </w:tc>
        <w:tc>
          <w:tcPr>
            <w:tcW w:w="423" w:type="pct"/>
          </w:tcPr>
          <w:p w14:paraId="397DEA67" w14:textId="76466358" w:rsidR="00697ABC" w:rsidRPr="0001322B" w:rsidRDefault="00697ABC" w:rsidP="00697ABC">
            <w:pPr>
              <w:spacing w:before="0" w:beforeAutospacing="0" w:after="0" w:line="240" w:lineRule="auto"/>
              <w:jc w:val="center"/>
              <w:rPr>
                <w:rFonts w:ascii="Times New Roman" w:hAnsi="Times New Roman" w:cs="Times New Roman"/>
              </w:rPr>
            </w:pPr>
            <w:r w:rsidRPr="00873109">
              <w:t>47.76</w:t>
            </w:r>
          </w:p>
        </w:tc>
        <w:tc>
          <w:tcPr>
            <w:tcW w:w="367" w:type="pct"/>
          </w:tcPr>
          <w:p w14:paraId="2E96348E" w14:textId="04460072" w:rsidR="00697ABC" w:rsidRPr="0001322B" w:rsidRDefault="00697ABC" w:rsidP="00697ABC">
            <w:pPr>
              <w:spacing w:before="0" w:beforeAutospacing="0" w:after="0" w:line="240" w:lineRule="auto"/>
              <w:jc w:val="center"/>
              <w:rPr>
                <w:rFonts w:ascii="Times New Roman" w:hAnsi="Times New Roman" w:cs="Times New Roman"/>
              </w:rPr>
            </w:pPr>
            <w:r w:rsidRPr="00873109">
              <w:t>66.23</w:t>
            </w:r>
          </w:p>
        </w:tc>
        <w:tc>
          <w:tcPr>
            <w:tcW w:w="372" w:type="pct"/>
            <w:vAlign w:val="center"/>
          </w:tcPr>
          <w:p w14:paraId="4A4C08D3" w14:textId="52BDF181"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12.62</w:t>
            </w:r>
          </w:p>
        </w:tc>
        <w:tc>
          <w:tcPr>
            <w:tcW w:w="419" w:type="pct"/>
            <w:vAlign w:val="center"/>
          </w:tcPr>
          <w:p w14:paraId="1596E875" w14:textId="5BE6B987"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16.87</w:t>
            </w:r>
          </w:p>
        </w:tc>
        <w:tc>
          <w:tcPr>
            <w:tcW w:w="535" w:type="pct"/>
            <w:vAlign w:val="center"/>
          </w:tcPr>
          <w:p w14:paraId="64DA09E0" w14:textId="4A26A1EC" w:rsidR="00697ABC" w:rsidRPr="002876A7" w:rsidRDefault="00697ABC" w:rsidP="00697ABC">
            <w:pPr>
              <w:spacing w:before="0" w:beforeAutospacing="0" w:after="0" w:line="240" w:lineRule="auto"/>
              <w:jc w:val="center"/>
              <w:rPr>
                <w:sz w:val="24"/>
                <w:szCs w:val="24"/>
              </w:rPr>
            </w:pPr>
            <w:r w:rsidRPr="00DC15AD">
              <w:rPr>
                <w:kern w:val="24"/>
                <w:sz w:val="24"/>
                <w:szCs w:val="24"/>
              </w:rPr>
              <w:t>39.25</w:t>
            </w:r>
          </w:p>
        </w:tc>
        <w:tc>
          <w:tcPr>
            <w:tcW w:w="421" w:type="pct"/>
            <w:vAlign w:val="center"/>
          </w:tcPr>
          <w:p w14:paraId="5995CDB8" w14:textId="728075F5" w:rsidR="00697ABC" w:rsidRPr="00254C7B" w:rsidRDefault="00697ABC" w:rsidP="00697ABC">
            <w:pPr>
              <w:spacing w:before="0" w:beforeAutospacing="0" w:after="0" w:line="240" w:lineRule="auto"/>
              <w:jc w:val="center"/>
              <w:rPr>
                <w:sz w:val="24"/>
                <w:szCs w:val="24"/>
              </w:rPr>
            </w:pPr>
            <w:r w:rsidRPr="00254A08">
              <w:rPr>
                <w:kern w:val="24"/>
                <w:sz w:val="28"/>
                <w:szCs w:val="28"/>
              </w:rPr>
              <w:t>16.40</w:t>
            </w:r>
          </w:p>
        </w:tc>
        <w:tc>
          <w:tcPr>
            <w:tcW w:w="421" w:type="pct"/>
            <w:vAlign w:val="center"/>
          </w:tcPr>
          <w:p w14:paraId="6B84E611" w14:textId="0BF0073A"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10.76</w:t>
            </w:r>
          </w:p>
        </w:tc>
        <w:tc>
          <w:tcPr>
            <w:tcW w:w="421" w:type="pct"/>
            <w:vAlign w:val="center"/>
          </w:tcPr>
          <w:p w14:paraId="74CF8903" w14:textId="7CF9472C"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6.71</w:t>
            </w:r>
          </w:p>
        </w:tc>
        <w:tc>
          <w:tcPr>
            <w:tcW w:w="424" w:type="pct"/>
            <w:vAlign w:val="center"/>
          </w:tcPr>
          <w:p w14:paraId="1108B576" w14:textId="022C6B95"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113.65</w:t>
            </w:r>
          </w:p>
        </w:tc>
      </w:tr>
      <w:bookmarkEnd w:id="2"/>
      <w:tr w:rsidR="00697ABC" w:rsidRPr="0001322B" w14:paraId="660913F5" w14:textId="16263CBF" w:rsidTr="002A5FFF">
        <w:trPr>
          <w:trHeight w:val="287"/>
        </w:trPr>
        <w:tc>
          <w:tcPr>
            <w:tcW w:w="828" w:type="pct"/>
          </w:tcPr>
          <w:p w14:paraId="68F0231F" w14:textId="6658CE82"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9</w:t>
            </w:r>
            <w:r w:rsidRPr="006A7ED9">
              <w:t>-CCC (600 PPM)</w:t>
            </w:r>
          </w:p>
        </w:tc>
        <w:tc>
          <w:tcPr>
            <w:tcW w:w="368" w:type="pct"/>
          </w:tcPr>
          <w:p w14:paraId="5F80447C" w14:textId="6C66E4D0" w:rsidR="00697ABC" w:rsidRPr="0001322B" w:rsidRDefault="00697ABC" w:rsidP="00697ABC">
            <w:pPr>
              <w:spacing w:before="0" w:beforeAutospacing="0" w:after="0" w:line="240" w:lineRule="auto"/>
              <w:jc w:val="center"/>
              <w:rPr>
                <w:rFonts w:ascii="Times New Roman" w:hAnsi="Times New Roman" w:cs="Times New Roman"/>
              </w:rPr>
            </w:pPr>
            <w:r w:rsidRPr="00873109">
              <w:t>28.36</w:t>
            </w:r>
          </w:p>
        </w:tc>
        <w:tc>
          <w:tcPr>
            <w:tcW w:w="423" w:type="pct"/>
          </w:tcPr>
          <w:p w14:paraId="56D03C49" w14:textId="35CF09E2" w:rsidR="00697ABC" w:rsidRPr="0001322B" w:rsidRDefault="00697ABC" w:rsidP="00697ABC">
            <w:pPr>
              <w:spacing w:before="0" w:beforeAutospacing="0" w:after="0" w:line="240" w:lineRule="auto"/>
              <w:jc w:val="center"/>
              <w:rPr>
                <w:rFonts w:ascii="Times New Roman" w:hAnsi="Times New Roman" w:cs="Times New Roman"/>
              </w:rPr>
            </w:pPr>
            <w:r w:rsidRPr="00873109">
              <w:t>46.23</w:t>
            </w:r>
          </w:p>
        </w:tc>
        <w:tc>
          <w:tcPr>
            <w:tcW w:w="367" w:type="pct"/>
          </w:tcPr>
          <w:p w14:paraId="0DA5A44C" w14:textId="37AF3BF1" w:rsidR="00697ABC" w:rsidRPr="0001322B" w:rsidRDefault="00697ABC" w:rsidP="00697ABC">
            <w:pPr>
              <w:spacing w:before="0" w:beforeAutospacing="0" w:after="0" w:line="240" w:lineRule="auto"/>
              <w:jc w:val="center"/>
              <w:rPr>
                <w:rFonts w:ascii="Times New Roman" w:hAnsi="Times New Roman" w:cs="Times New Roman"/>
              </w:rPr>
            </w:pPr>
            <w:r w:rsidRPr="00873109">
              <w:t>62.36</w:t>
            </w:r>
          </w:p>
        </w:tc>
        <w:tc>
          <w:tcPr>
            <w:tcW w:w="372" w:type="pct"/>
            <w:vAlign w:val="center"/>
          </w:tcPr>
          <w:p w14:paraId="66A676C5" w14:textId="3D685DD0"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11.62</w:t>
            </w:r>
          </w:p>
        </w:tc>
        <w:tc>
          <w:tcPr>
            <w:tcW w:w="419" w:type="pct"/>
            <w:vAlign w:val="center"/>
          </w:tcPr>
          <w:p w14:paraId="42E854C6" w14:textId="67E3D25F"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16.10</w:t>
            </w:r>
          </w:p>
        </w:tc>
        <w:tc>
          <w:tcPr>
            <w:tcW w:w="535" w:type="pct"/>
            <w:vAlign w:val="center"/>
          </w:tcPr>
          <w:p w14:paraId="42306B89" w14:textId="7ECBCB0A" w:rsidR="00697ABC" w:rsidRPr="002876A7" w:rsidRDefault="00697ABC" w:rsidP="00697ABC">
            <w:pPr>
              <w:spacing w:before="0" w:beforeAutospacing="0" w:after="0" w:line="240" w:lineRule="auto"/>
              <w:jc w:val="center"/>
              <w:rPr>
                <w:sz w:val="24"/>
                <w:szCs w:val="24"/>
              </w:rPr>
            </w:pPr>
            <w:r w:rsidRPr="00DC15AD">
              <w:rPr>
                <w:kern w:val="24"/>
                <w:sz w:val="24"/>
                <w:szCs w:val="24"/>
              </w:rPr>
              <w:t>41.33</w:t>
            </w:r>
          </w:p>
        </w:tc>
        <w:tc>
          <w:tcPr>
            <w:tcW w:w="421" w:type="pct"/>
            <w:vAlign w:val="center"/>
          </w:tcPr>
          <w:p w14:paraId="5A2BA3E0" w14:textId="641B2B8D" w:rsidR="00697ABC" w:rsidRPr="00254C7B" w:rsidRDefault="00697ABC" w:rsidP="00697ABC">
            <w:pPr>
              <w:spacing w:before="0" w:beforeAutospacing="0" w:after="0" w:line="240" w:lineRule="auto"/>
              <w:jc w:val="center"/>
              <w:rPr>
                <w:sz w:val="24"/>
                <w:szCs w:val="24"/>
              </w:rPr>
            </w:pPr>
            <w:r w:rsidRPr="00254A08">
              <w:rPr>
                <w:kern w:val="24"/>
                <w:sz w:val="28"/>
                <w:szCs w:val="28"/>
              </w:rPr>
              <w:t>16.87</w:t>
            </w:r>
          </w:p>
        </w:tc>
        <w:tc>
          <w:tcPr>
            <w:tcW w:w="421" w:type="pct"/>
            <w:vAlign w:val="center"/>
          </w:tcPr>
          <w:p w14:paraId="5D09C286" w14:textId="1251EEC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9.96</w:t>
            </w:r>
          </w:p>
        </w:tc>
        <w:tc>
          <w:tcPr>
            <w:tcW w:w="421" w:type="pct"/>
            <w:vAlign w:val="center"/>
          </w:tcPr>
          <w:p w14:paraId="11AEE33E" w14:textId="7D27EBB2"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5.83</w:t>
            </w:r>
          </w:p>
        </w:tc>
        <w:tc>
          <w:tcPr>
            <w:tcW w:w="424" w:type="pct"/>
            <w:vAlign w:val="center"/>
          </w:tcPr>
          <w:p w14:paraId="53F52CCC" w14:textId="7F8A112F"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113.80</w:t>
            </w:r>
          </w:p>
        </w:tc>
      </w:tr>
      <w:tr w:rsidR="00697ABC" w:rsidRPr="0001322B" w14:paraId="748A4144" w14:textId="7FC47DE6" w:rsidTr="002A5FFF">
        <w:trPr>
          <w:trHeight w:val="314"/>
        </w:trPr>
        <w:tc>
          <w:tcPr>
            <w:tcW w:w="828" w:type="pct"/>
            <w:vAlign w:val="center"/>
          </w:tcPr>
          <w:p w14:paraId="054F8AA7" w14:textId="44C25FED" w:rsidR="00697ABC" w:rsidRPr="0001322B" w:rsidRDefault="00697ABC" w:rsidP="00697ABC">
            <w:pPr>
              <w:spacing w:before="0" w:beforeAutospacing="0" w:after="0" w:line="240" w:lineRule="auto"/>
              <w:rPr>
                <w:rFonts w:ascii="Times New Roman" w:hAnsi="Times New Roman" w:cs="Times New Roman"/>
              </w:rPr>
            </w:pPr>
            <w:proofErr w:type="spellStart"/>
            <w:proofErr w:type="gramStart"/>
            <w:r w:rsidRPr="0001322B">
              <w:rPr>
                <w:rFonts w:ascii="Times New Roman" w:hAnsi="Times New Roman" w:cs="Times New Roman"/>
                <w:kern w:val="24"/>
              </w:rPr>
              <w:t>S.Em</w:t>
            </w:r>
            <w:proofErr w:type="spellEnd"/>
            <w:proofErr w:type="gramEnd"/>
            <w:r w:rsidRPr="0001322B">
              <w:rPr>
                <w:rFonts w:ascii="Times New Roman" w:hAnsi="Times New Roman" w:cs="Times New Roman"/>
                <w:kern w:val="24"/>
              </w:rPr>
              <w:t xml:space="preserve"> </w:t>
            </w:r>
            <w:r w:rsidRPr="0001322B">
              <w:rPr>
                <w:rFonts w:ascii="Times New Roman" w:hAnsi="Times New Roman" w:cs="Times New Roman"/>
              </w:rPr>
              <w:t>(±)</w:t>
            </w:r>
          </w:p>
        </w:tc>
        <w:tc>
          <w:tcPr>
            <w:tcW w:w="368" w:type="pct"/>
          </w:tcPr>
          <w:p w14:paraId="5786EAAE" w14:textId="0448CD37" w:rsidR="00697ABC" w:rsidRPr="0001322B" w:rsidRDefault="00697ABC" w:rsidP="00697ABC">
            <w:pPr>
              <w:spacing w:before="0" w:beforeAutospacing="0" w:after="0" w:line="240" w:lineRule="auto"/>
              <w:jc w:val="center"/>
              <w:rPr>
                <w:rFonts w:ascii="Times New Roman" w:hAnsi="Times New Roman" w:cs="Times New Roman"/>
              </w:rPr>
            </w:pPr>
            <w:r w:rsidRPr="00B36E60">
              <w:t>0.986</w:t>
            </w:r>
          </w:p>
        </w:tc>
        <w:tc>
          <w:tcPr>
            <w:tcW w:w="423" w:type="pct"/>
          </w:tcPr>
          <w:p w14:paraId="6DE5F006" w14:textId="1CDF5DBB" w:rsidR="00697ABC" w:rsidRPr="0001322B" w:rsidRDefault="00697ABC" w:rsidP="00697ABC">
            <w:pPr>
              <w:spacing w:before="0" w:beforeAutospacing="0" w:after="0" w:line="240" w:lineRule="auto"/>
              <w:jc w:val="center"/>
              <w:rPr>
                <w:rFonts w:ascii="Times New Roman" w:hAnsi="Times New Roman" w:cs="Times New Roman"/>
              </w:rPr>
            </w:pPr>
            <w:r w:rsidRPr="00B36E60">
              <w:t>1.282</w:t>
            </w:r>
          </w:p>
        </w:tc>
        <w:tc>
          <w:tcPr>
            <w:tcW w:w="367" w:type="pct"/>
          </w:tcPr>
          <w:p w14:paraId="2935F5B7" w14:textId="7C04B531" w:rsidR="00697ABC" w:rsidRPr="0001322B" w:rsidRDefault="00697ABC" w:rsidP="00697ABC">
            <w:pPr>
              <w:spacing w:before="0" w:beforeAutospacing="0" w:after="0" w:line="240" w:lineRule="auto"/>
              <w:jc w:val="center"/>
              <w:rPr>
                <w:rFonts w:ascii="Times New Roman" w:hAnsi="Times New Roman" w:cs="Times New Roman"/>
              </w:rPr>
            </w:pPr>
            <w:r w:rsidRPr="00B36E60">
              <w:t>2.056</w:t>
            </w:r>
          </w:p>
        </w:tc>
        <w:tc>
          <w:tcPr>
            <w:tcW w:w="372" w:type="pct"/>
            <w:vAlign w:val="center"/>
          </w:tcPr>
          <w:p w14:paraId="6D07015C" w14:textId="75832F79"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0.364</w:t>
            </w:r>
          </w:p>
        </w:tc>
        <w:tc>
          <w:tcPr>
            <w:tcW w:w="419" w:type="pct"/>
            <w:vAlign w:val="center"/>
          </w:tcPr>
          <w:p w14:paraId="0DF469C4" w14:textId="44C12CFE"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0.455</w:t>
            </w:r>
          </w:p>
        </w:tc>
        <w:tc>
          <w:tcPr>
            <w:tcW w:w="535" w:type="pct"/>
            <w:vAlign w:val="center"/>
          </w:tcPr>
          <w:p w14:paraId="74EFE663" w14:textId="0AECE199" w:rsidR="00697ABC" w:rsidRPr="002876A7" w:rsidRDefault="00697ABC" w:rsidP="00697ABC">
            <w:pPr>
              <w:spacing w:before="0" w:beforeAutospacing="0" w:after="0" w:line="240" w:lineRule="auto"/>
              <w:jc w:val="center"/>
              <w:rPr>
                <w:sz w:val="24"/>
                <w:szCs w:val="24"/>
              </w:rPr>
            </w:pPr>
            <w:r>
              <w:rPr>
                <w:sz w:val="24"/>
                <w:szCs w:val="24"/>
              </w:rPr>
              <w:t>1.496</w:t>
            </w:r>
          </w:p>
        </w:tc>
        <w:tc>
          <w:tcPr>
            <w:tcW w:w="421" w:type="pct"/>
            <w:vAlign w:val="center"/>
          </w:tcPr>
          <w:p w14:paraId="014DF40F" w14:textId="3F92E504" w:rsidR="00697ABC" w:rsidRPr="00254C7B" w:rsidRDefault="00697ABC" w:rsidP="00697ABC">
            <w:pPr>
              <w:spacing w:before="0" w:beforeAutospacing="0" w:after="0" w:line="240" w:lineRule="auto"/>
              <w:jc w:val="center"/>
              <w:rPr>
                <w:sz w:val="24"/>
                <w:szCs w:val="24"/>
              </w:rPr>
            </w:pPr>
            <w:r w:rsidRPr="00254A08">
              <w:rPr>
                <w:sz w:val="24"/>
                <w:szCs w:val="24"/>
              </w:rPr>
              <w:t>0.504</w:t>
            </w:r>
          </w:p>
        </w:tc>
        <w:tc>
          <w:tcPr>
            <w:tcW w:w="421" w:type="pct"/>
          </w:tcPr>
          <w:p w14:paraId="5C003D70" w14:textId="6D991E07" w:rsidR="00697ABC" w:rsidRPr="00254A08" w:rsidRDefault="00697ABC" w:rsidP="00697ABC">
            <w:pPr>
              <w:spacing w:before="0" w:beforeAutospacing="0" w:after="0" w:line="240" w:lineRule="auto"/>
              <w:jc w:val="center"/>
              <w:rPr>
                <w:sz w:val="24"/>
                <w:szCs w:val="24"/>
              </w:rPr>
            </w:pPr>
            <w:r w:rsidRPr="00254A08">
              <w:rPr>
                <w:sz w:val="24"/>
                <w:szCs w:val="24"/>
              </w:rPr>
              <w:t>0.350</w:t>
            </w:r>
          </w:p>
        </w:tc>
        <w:tc>
          <w:tcPr>
            <w:tcW w:w="421" w:type="pct"/>
            <w:vAlign w:val="center"/>
          </w:tcPr>
          <w:p w14:paraId="159950A9" w14:textId="298224AC" w:rsidR="00697ABC" w:rsidRPr="00254A08" w:rsidRDefault="00697ABC" w:rsidP="00697ABC">
            <w:pPr>
              <w:spacing w:before="0" w:beforeAutospacing="0" w:after="0" w:line="240" w:lineRule="auto"/>
              <w:jc w:val="center"/>
              <w:rPr>
                <w:sz w:val="24"/>
                <w:szCs w:val="24"/>
              </w:rPr>
            </w:pPr>
            <w:r w:rsidRPr="00254A08">
              <w:rPr>
                <w:sz w:val="24"/>
                <w:szCs w:val="24"/>
              </w:rPr>
              <w:t>0.350</w:t>
            </w:r>
          </w:p>
        </w:tc>
        <w:tc>
          <w:tcPr>
            <w:tcW w:w="424" w:type="pct"/>
            <w:vAlign w:val="center"/>
          </w:tcPr>
          <w:p w14:paraId="301EE10F" w14:textId="00C5936F" w:rsidR="00697ABC" w:rsidRPr="00254A08" w:rsidRDefault="00697ABC" w:rsidP="00697ABC">
            <w:pPr>
              <w:spacing w:before="0" w:beforeAutospacing="0" w:after="0" w:line="240" w:lineRule="auto"/>
              <w:jc w:val="center"/>
              <w:rPr>
                <w:sz w:val="24"/>
                <w:szCs w:val="24"/>
              </w:rPr>
            </w:pPr>
            <w:r w:rsidRPr="00254A08">
              <w:rPr>
                <w:sz w:val="24"/>
                <w:szCs w:val="24"/>
              </w:rPr>
              <w:t>0.818</w:t>
            </w:r>
          </w:p>
        </w:tc>
      </w:tr>
      <w:tr w:rsidR="00697ABC" w:rsidRPr="0001322B" w14:paraId="4F9BBEC2" w14:textId="2BACC3B5" w:rsidTr="002A5FFF">
        <w:trPr>
          <w:trHeight w:val="359"/>
        </w:trPr>
        <w:tc>
          <w:tcPr>
            <w:tcW w:w="828" w:type="pct"/>
            <w:vAlign w:val="center"/>
          </w:tcPr>
          <w:p w14:paraId="76F6CF53" w14:textId="6FE6EA13" w:rsidR="00697ABC" w:rsidRPr="0001322B" w:rsidRDefault="00697ABC" w:rsidP="00697ABC">
            <w:pPr>
              <w:spacing w:before="0" w:beforeAutospacing="0" w:after="0" w:line="240" w:lineRule="auto"/>
              <w:rPr>
                <w:rFonts w:ascii="Times New Roman" w:hAnsi="Times New Roman" w:cs="Times New Roman"/>
                <w:kern w:val="24"/>
              </w:rPr>
            </w:pPr>
            <w:r w:rsidRPr="0001322B">
              <w:rPr>
                <w:rFonts w:ascii="Times New Roman" w:hAnsi="Times New Roman" w:cs="Times New Roman"/>
                <w:kern w:val="24"/>
              </w:rPr>
              <w:t>CD at 5%</w:t>
            </w:r>
          </w:p>
        </w:tc>
        <w:tc>
          <w:tcPr>
            <w:tcW w:w="368" w:type="pct"/>
            <w:vAlign w:val="center"/>
          </w:tcPr>
          <w:p w14:paraId="757CACA5" w14:textId="28B71D00" w:rsidR="00697ABC" w:rsidRPr="0001322B" w:rsidRDefault="00697ABC" w:rsidP="00697ABC">
            <w:pPr>
              <w:spacing w:before="0" w:beforeAutospacing="0" w:after="0" w:line="240" w:lineRule="auto"/>
              <w:jc w:val="center"/>
              <w:rPr>
                <w:rFonts w:ascii="Times New Roman" w:hAnsi="Times New Roman" w:cs="Times New Roman"/>
              </w:rPr>
            </w:pPr>
            <w:r w:rsidRPr="00F80FF7">
              <w:rPr>
                <w:sz w:val="24"/>
                <w:szCs w:val="24"/>
              </w:rPr>
              <w:t>2.951</w:t>
            </w:r>
          </w:p>
        </w:tc>
        <w:tc>
          <w:tcPr>
            <w:tcW w:w="423" w:type="pct"/>
            <w:vAlign w:val="center"/>
          </w:tcPr>
          <w:p w14:paraId="4AF81BC5" w14:textId="1D295E3C" w:rsidR="00697ABC" w:rsidRPr="0001322B" w:rsidRDefault="00697ABC" w:rsidP="00697ABC">
            <w:pPr>
              <w:spacing w:before="0" w:beforeAutospacing="0" w:after="0" w:line="240" w:lineRule="auto"/>
              <w:jc w:val="center"/>
              <w:rPr>
                <w:rFonts w:ascii="Times New Roman" w:hAnsi="Times New Roman" w:cs="Times New Roman"/>
              </w:rPr>
            </w:pPr>
            <w:r w:rsidRPr="00F80FF7">
              <w:rPr>
                <w:sz w:val="24"/>
                <w:szCs w:val="24"/>
              </w:rPr>
              <w:t>3.840</w:t>
            </w:r>
          </w:p>
        </w:tc>
        <w:tc>
          <w:tcPr>
            <w:tcW w:w="367" w:type="pct"/>
            <w:vAlign w:val="center"/>
          </w:tcPr>
          <w:p w14:paraId="2B4E28B6" w14:textId="3F3E8626" w:rsidR="00697ABC" w:rsidRPr="0001322B" w:rsidRDefault="00697ABC" w:rsidP="00697ABC">
            <w:pPr>
              <w:spacing w:before="0" w:beforeAutospacing="0" w:after="0" w:line="240" w:lineRule="auto"/>
              <w:jc w:val="center"/>
              <w:rPr>
                <w:rFonts w:ascii="Times New Roman" w:hAnsi="Times New Roman" w:cs="Times New Roman"/>
              </w:rPr>
            </w:pPr>
            <w:r w:rsidRPr="00F80FF7">
              <w:rPr>
                <w:sz w:val="24"/>
                <w:szCs w:val="24"/>
              </w:rPr>
              <w:t>6.155</w:t>
            </w:r>
          </w:p>
        </w:tc>
        <w:tc>
          <w:tcPr>
            <w:tcW w:w="372" w:type="pct"/>
            <w:vAlign w:val="center"/>
          </w:tcPr>
          <w:p w14:paraId="792A54D6" w14:textId="1A9C8C4E"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1.088</w:t>
            </w:r>
          </w:p>
        </w:tc>
        <w:tc>
          <w:tcPr>
            <w:tcW w:w="419" w:type="pct"/>
            <w:vAlign w:val="center"/>
          </w:tcPr>
          <w:p w14:paraId="416EB828" w14:textId="02BF5758"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1.363</w:t>
            </w:r>
          </w:p>
        </w:tc>
        <w:tc>
          <w:tcPr>
            <w:tcW w:w="535" w:type="pct"/>
            <w:vAlign w:val="center"/>
          </w:tcPr>
          <w:p w14:paraId="1B09CF39" w14:textId="09BAC404" w:rsidR="00697ABC" w:rsidRPr="002876A7" w:rsidRDefault="00697ABC" w:rsidP="00697ABC">
            <w:pPr>
              <w:spacing w:before="0" w:beforeAutospacing="0" w:after="0" w:line="240" w:lineRule="auto"/>
              <w:jc w:val="center"/>
              <w:rPr>
                <w:sz w:val="24"/>
                <w:szCs w:val="24"/>
              </w:rPr>
            </w:pPr>
            <w:r>
              <w:rPr>
                <w:sz w:val="24"/>
                <w:szCs w:val="24"/>
              </w:rPr>
              <w:t>4.478</w:t>
            </w:r>
          </w:p>
        </w:tc>
        <w:tc>
          <w:tcPr>
            <w:tcW w:w="421" w:type="pct"/>
            <w:vAlign w:val="center"/>
          </w:tcPr>
          <w:p w14:paraId="472AB08A" w14:textId="7333A399" w:rsidR="00697ABC" w:rsidRPr="00254C7B" w:rsidRDefault="00697ABC" w:rsidP="00697ABC">
            <w:pPr>
              <w:spacing w:before="0" w:beforeAutospacing="0" w:after="0" w:line="240" w:lineRule="auto"/>
              <w:jc w:val="center"/>
              <w:rPr>
                <w:sz w:val="24"/>
                <w:szCs w:val="24"/>
              </w:rPr>
            </w:pPr>
            <w:r w:rsidRPr="00254A08">
              <w:rPr>
                <w:sz w:val="24"/>
                <w:szCs w:val="24"/>
              </w:rPr>
              <w:t>1.509</w:t>
            </w:r>
          </w:p>
        </w:tc>
        <w:tc>
          <w:tcPr>
            <w:tcW w:w="421" w:type="pct"/>
          </w:tcPr>
          <w:p w14:paraId="4AE140E8" w14:textId="5CB7DAE3" w:rsidR="00697ABC" w:rsidRPr="00254A08" w:rsidRDefault="00697ABC" w:rsidP="00697ABC">
            <w:pPr>
              <w:spacing w:before="0" w:beforeAutospacing="0" w:after="0" w:line="240" w:lineRule="auto"/>
              <w:jc w:val="center"/>
              <w:rPr>
                <w:sz w:val="24"/>
                <w:szCs w:val="24"/>
              </w:rPr>
            </w:pPr>
            <w:r w:rsidRPr="00254A08">
              <w:rPr>
                <w:sz w:val="24"/>
                <w:szCs w:val="24"/>
              </w:rPr>
              <w:t>1.047</w:t>
            </w:r>
          </w:p>
        </w:tc>
        <w:tc>
          <w:tcPr>
            <w:tcW w:w="421" w:type="pct"/>
            <w:vAlign w:val="center"/>
          </w:tcPr>
          <w:p w14:paraId="7690C9CC" w14:textId="0C333B24" w:rsidR="00697ABC" w:rsidRPr="00254A08" w:rsidRDefault="00697ABC" w:rsidP="00697ABC">
            <w:pPr>
              <w:spacing w:before="0" w:beforeAutospacing="0" w:after="0" w:line="240" w:lineRule="auto"/>
              <w:jc w:val="center"/>
              <w:rPr>
                <w:sz w:val="24"/>
                <w:szCs w:val="24"/>
              </w:rPr>
            </w:pPr>
            <w:r w:rsidRPr="00254A08">
              <w:rPr>
                <w:sz w:val="24"/>
                <w:szCs w:val="24"/>
              </w:rPr>
              <w:t>1.047</w:t>
            </w:r>
          </w:p>
        </w:tc>
        <w:tc>
          <w:tcPr>
            <w:tcW w:w="424" w:type="pct"/>
            <w:vAlign w:val="center"/>
          </w:tcPr>
          <w:p w14:paraId="1DDCC6A1" w14:textId="2470805D" w:rsidR="00697ABC" w:rsidRPr="00254A08" w:rsidRDefault="00697ABC" w:rsidP="00697ABC">
            <w:pPr>
              <w:spacing w:before="0" w:beforeAutospacing="0" w:after="0" w:line="240" w:lineRule="auto"/>
              <w:jc w:val="center"/>
              <w:rPr>
                <w:sz w:val="24"/>
                <w:szCs w:val="24"/>
              </w:rPr>
            </w:pPr>
            <w:r w:rsidRPr="00254A08">
              <w:rPr>
                <w:sz w:val="24"/>
                <w:szCs w:val="24"/>
              </w:rPr>
              <w:t>2.448</w:t>
            </w:r>
          </w:p>
        </w:tc>
      </w:tr>
    </w:tbl>
    <w:p w14:paraId="7CD6954F" w14:textId="77777777" w:rsidR="00D710D5" w:rsidRDefault="00D710D5" w:rsidP="002F4103">
      <w:pPr>
        <w:spacing w:before="0" w:beforeAutospacing="0" w:after="160" w:line="259" w:lineRule="auto"/>
        <w:jc w:val="center"/>
        <w:rPr>
          <w:rFonts w:ascii="Times New Roman" w:hAnsi="Times New Roman" w:cs="Times New Roman"/>
          <w:b/>
          <w:sz w:val="24"/>
          <w:szCs w:val="24"/>
        </w:rPr>
        <w:sectPr w:rsidR="00D710D5" w:rsidSect="002B7D90">
          <w:pgSz w:w="16838" w:h="11906" w:orient="landscape"/>
          <w:pgMar w:top="1440" w:right="1440" w:bottom="1440" w:left="1440" w:header="708" w:footer="708" w:gutter="0"/>
          <w:cols w:space="708"/>
          <w:docGrid w:linePitch="360"/>
        </w:sectPr>
      </w:pPr>
    </w:p>
    <w:p w14:paraId="1B392A92" w14:textId="6374FBE5" w:rsidR="00D92501" w:rsidRPr="0001322B" w:rsidRDefault="00D92501" w:rsidP="002F4103">
      <w:pPr>
        <w:spacing w:before="0" w:beforeAutospacing="0" w:after="160" w:line="259" w:lineRule="auto"/>
        <w:jc w:val="center"/>
        <w:rPr>
          <w:rFonts w:ascii="Times New Roman" w:hAnsi="Times New Roman" w:cs="Times New Roman"/>
          <w:b/>
          <w:sz w:val="24"/>
          <w:szCs w:val="24"/>
        </w:rPr>
      </w:pPr>
      <w:r w:rsidRPr="0001322B">
        <w:rPr>
          <w:rFonts w:ascii="Times New Roman" w:hAnsi="Times New Roman" w:cs="Times New Roman"/>
          <w:b/>
          <w:sz w:val="24"/>
          <w:szCs w:val="24"/>
        </w:rPr>
        <w:lastRenderedPageBreak/>
        <w:t xml:space="preserve">Table 2. Effect of </w:t>
      </w:r>
      <w:r w:rsidR="00AC67F0">
        <w:rPr>
          <w:rFonts w:ascii="Times New Roman" w:hAnsi="Times New Roman" w:cs="Times New Roman"/>
          <w:b/>
          <w:sz w:val="24"/>
          <w:szCs w:val="24"/>
        </w:rPr>
        <w:t>plant growth regulators</w:t>
      </w:r>
      <w:r w:rsidR="00AC67F0" w:rsidRPr="0001322B">
        <w:rPr>
          <w:rFonts w:ascii="Times New Roman" w:hAnsi="Times New Roman" w:cs="Times New Roman"/>
          <w:b/>
          <w:sz w:val="24"/>
          <w:szCs w:val="24"/>
        </w:rPr>
        <w:t xml:space="preserve"> </w:t>
      </w:r>
      <w:r w:rsidRPr="0001322B">
        <w:rPr>
          <w:rFonts w:ascii="Times New Roman" w:hAnsi="Times New Roman" w:cs="Times New Roman"/>
          <w:b/>
          <w:sz w:val="24"/>
          <w:szCs w:val="24"/>
        </w:rPr>
        <w:t>on</w:t>
      </w:r>
      <w:r w:rsidR="00AC67F0" w:rsidRPr="00AC67F0">
        <w:rPr>
          <w:rFonts w:ascii="Times New Roman" w:hAnsi="Times New Roman" w:cs="Times New Roman"/>
          <w:b/>
          <w:bCs/>
        </w:rPr>
        <w:t xml:space="preserve"> </w:t>
      </w:r>
      <w:r w:rsidR="00AC67F0" w:rsidRPr="00E86447">
        <w:rPr>
          <w:rFonts w:ascii="Times New Roman" w:hAnsi="Times New Roman" w:cs="Times New Roman"/>
          <w:b/>
        </w:rPr>
        <w:t>Fruit Yield per plant (kg)</w:t>
      </w:r>
      <w:r w:rsidR="00AC67F0">
        <w:rPr>
          <w:rFonts w:ascii="Times New Roman" w:hAnsi="Times New Roman" w:cs="Times New Roman"/>
          <w:b/>
        </w:rPr>
        <w:t xml:space="preserve">, </w:t>
      </w:r>
      <w:r w:rsidR="00AC67F0" w:rsidRPr="00E86447">
        <w:rPr>
          <w:rFonts w:ascii="Times New Roman" w:hAnsi="Times New Roman" w:cs="Times New Roman"/>
          <w:b/>
        </w:rPr>
        <w:t>Fruit Yield per plot (kg)</w:t>
      </w:r>
      <w:r w:rsidR="00AC67F0">
        <w:rPr>
          <w:rFonts w:ascii="Times New Roman" w:hAnsi="Times New Roman" w:cs="Times New Roman"/>
          <w:b/>
        </w:rPr>
        <w:t xml:space="preserve">, </w:t>
      </w:r>
      <w:r w:rsidR="00AC67F0" w:rsidRPr="00E86447">
        <w:rPr>
          <w:rFonts w:ascii="Times New Roman" w:hAnsi="Times New Roman" w:cs="Times New Roman"/>
          <w:b/>
        </w:rPr>
        <w:t>Fruit Yield per hectare (</w:t>
      </w:r>
      <w:r w:rsidR="002A5FFF">
        <w:rPr>
          <w:rFonts w:ascii="Times New Roman" w:hAnsi="Times New Roman" w:cs="Times New Roman"/>
          <w:b/>
        </w:rPr>
        <w:t>t</w:t>
      </w:r>
      <w:r w:rsidR="00AC67F0" w:rsidRPr="00E86447">
        <w:rPr>
          <w:rFonts w:ascii="Times New Roman" w:hAnsi="Times New Roman" w:cs="Times New Roman"/>
          <w:b/>
        </w:rPr>
        <w:t>/ha)</w:t>
      </w:r>
      <w:r w:rsidR="00AC67F0">
        <w:rPr>
          <w:rFonts w:ascii="Times New Roman" w:hAnsi="Times New Roman" w:cs="Times New Roman"/>
          <w:b/>
        </w:rPr>
        <w:t xml:space="preserve">, </w:t>
      </w:r>
      <w:r w:rsidR="00AC67F0" w:rsidRPr="00E86447">
        <w:rPr>
          <w:rFonts w:ascii="Times New Roman" w:hAnsi="Times New Roman" w:cs="Times New Roman"/>
          <w:b/>
        </w:rPr>
        <w:t>Ascorbic Acid (mg/100g)</w:t>
      </w:r>
      <w:r w:rsidR="00AC67F0">
        <w:rPr>
          <w:rFonts w:ascii="Times New Roman" w:hAnsi="Times New Roman" w:cs="Times New Roman"/>
          <w:b/>
        </w:rPr>
        <w:t xml:space="preserve">, </w:t>
      </w:r>
      <w:r w:rsidR="002A5FFF" w:rsidRPr="002A5FFF">
        <w:rPr>
          <w:rFonts w:ascii="Times New Roman" w:hAnsi="Times New Roman" w:cs="Times New Roman"/>
          <w:b/>
          <w:bCs/>
          <w:sz w:val="24"/>
          <w:szCs w:val="24"/>
        </w:rPr>
        <w:t>Pericarp thickness (mm)</w:t>
      </w:r>
      <w:r w:rsidR="002A5FFF">
        <w:rPr>
          <w:rFonts w:ascii="Times New Roman" w:hAnsi="Times New Roman" w:cs="Times New Roman"/>
          <w:b/>
          <w:bCs/>
          <w:sz w:val="24"/>
          <w:szCs w:val="24"/>
        </w:rPr>
        <w:t xml:space="preserve"> </w:t>
      </w:r>
      <w:r w:rsidR="00AC67F0">
        <w:rPr>
          <w:rFonts w:ascii="Times New Roman" w:hAnsi="Times New Roman" w:cs="Times New Roman"/>
          <w:b/>
        </w:rPr>
        <w:t xml:space="preserve">and B:C Ratio </w:t>
      </w:r>
      <w:r w:rsidR="00512C63" w:rsidRPr="0001322B">
        <w:rPr>
          <w:rFonts w:ascii="Times New Roman" w:hAnsi="Times New Roman" w:cs="Times New Roman"/>
          <w:b/>
          <w:sz w:val="24"/>
          <w:szCs w:val="24"/>
        </w:rPr>
        <w:t>of</w:t>
      </w:r>
      <w:r w:rsidR="002F4103" w:rsidRPr="0001322B">
        <w:rPr>
          <w:rFonts w:ascii="Times New Roman" w:hAnsi="Times New Roman" w:cs="Times New Roman"/>
          <w:b/>
          <w:sz w:val="24"/>
          <w:szCs w:val="24"/>
        </w:rPr>
        <w:t xml:space="preserve"> </w:t>
      </w:r>
      <w:r w:rsidR="00EB2403">
        <w:rPr>
          <w:rFonts w:ascii="Times New Roman" w:hAnsi="Times New Roman" w:cs="Times New Roman"/>
          <w:b/>
          <w:sz w:val="24"/>
          <w:szCs w:val="24"/>
        </w:rPr>
        <w:t>capsicum.</w:t>
      </w:r>
    </w:p>
    <w:tbl>
      <w:tblPr>
        <w:tblStyle w:val="TableGrid"/>
        <w:tblW w:w="4700" w:type="pct"/>
        <w:jc w:val="center"/>
        <w:tblLook w:val="04A0" w:firstRow="1" w:lastRow="0" w:firstColumn="1" w:lastColumn="0" w:noHBand="0" w:noVBand="1"/>
      </w:tblPr>
      <w:tblGrid>
        <w:gridCol w:w="3326"/>
        <w:gridCol w:w="1796"/>
        <w:gridCol w:w="1532"/>
        <w:gridCol w:w="1764"/>
        <w:gridCol w:w="1932"/>
        <w:gridCol w:w="1804"/>
        <w:gridCol w:w="1170"/>
      </w:tblGrid>
      <w:tr w:rsidR="002A5FFF" w:rsidRPr="0001322B" w14:paraId="762ED419" w14:textId="5471E876" w:rsidTr="002A5FFF">
        <w:trPr>
          <w:trHeight w:val="1403"/>
          <w:jc w:val="center"/>
        </w:trPr>
        <w:tc>
          <w:tcPr>
            <w:tcW w:w="1248" w:type="pct"/>
            <w:vAlign w:val="center"/>
          </w:tcPr>
          <w:p w14:paraId="652F59B1" w14:textId="77777777"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Treatment</w:t>
            </w:r>
          </w:p>
        </w:tc>
        <w:tc>
          <w:tcPr>
            <w:tcW w:w="674" w:type="pct"/>
            <w:vAlign w:val="center"/>
          </w:tcPr>
          <w:p w14:paraId="1EF45932" w14:textId="6A5E5AF3"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Fruit yield per plant (g)</w:t>
            </w:r>
          </w:p>
        </w:tc>
        <w:tc>
          <w:tcPr>
            <w:tcW w:w="575" w:type="pct"/>
            <w:vAlign w:val="center"/>
          </w:tcPr>
          <w:p w14:paraId="1F0E9567" w14:textId="40D40E8B"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Fruit yield per plot (kg)</w:t>
            </w:r>
          </w:p>
        </w:tc>
        <w:tc>
          <w:tcPr>
            <w:tcW w:w="662" w:type="pct"/>
            <w:vAlign w:val="center"/>
          </w:tcPr>
          <w:p w14:paraId="0D8659C7" w14:textId="223EC46A"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Fruit yield per hectare (t/ha)</w:t>
            </w:r>
          </w:p>
        </w:tc>
        <w:tc>
          <w:tcPr>
            <w:tcW w:w="725" w:type="pct"/>
            <w:vAlign w:val="center"/>
          </w:tcPr>
          <w:p w14:paraId="5DD70325" w14:textId="578CAEB2"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Ascorbic acid (mg/100g)</w:t>
            </w:r>
          </w:p>
        </w:tc>
        <w:tc>
          <w:tcPr>
            <w:tcW w:w="677" w:type="pct"/>
            <w:vAlign w:val="center"/>
          </w:tcPr>
          <w:p w14:paraId="1CA085A6" w14:textId="4B16CDE3"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Pericarp thickness (mm)</w:t>
            </w:r>
          </w:p>
        </w:tc>
        <w:tc>
          <w:tcPr>
            <w:tcW w:w="439" w:type="pct"/>
            <w:vAlign w:val="center"/>
          </w:tcPr>
          <w:p w14:paraId="18B6EEF2" w14:textId="2629D06F"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B:C Ratio</w:t>
            </w:r>
          </w:p>
        </w:tc>
      </w:tr>
      <w:tr w:rsidR="002A5FFF" w:rsidRPr="0001322B" w14:paraId="73D5B244" w14:textId="7BB91AD4" w:rsidTr="002A5FFF">
        <w:trPr>
          <w:trHeight w:val="447"/>
          <w:jc w:val="center"/>
        </w:trPr>
        <w:tc>
          <w:tcPr>
            <w:tcW w:w="1248" w:type="pct"/>
            <w:vAlign w:val="center"/>
          </w:tcPr>
          <w:p w14:paraId="5C0FFCEE" w14:textId="60AD724F"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0</w:t>
            </w:r>
            <w:r w:rsidRPr="00022DE5">
              <w:t>-Control (Water Spray)</w:t>
            </w:r>
          </w:p>
        </w:tc>
        <w:tc>
          <w:tcPr>
            <w:tcW w:w="674" w:type="pct"/>
            <w:vAlign w:val="center"/>
          </w:tcPr>
          <w:p w14:paraId="3E4DD555" w14:textId="5D01C8C9" w:rsidR="002A5FFF" w:rsidRPr="0001322B" w:rsidRDefault="002A5FFF" w:rsidP="002A5FFF">
            <w:pPr>
              <w:spacing w:before="0" w:beforeAutospacing="0" w:after="0" w:line="240" w:lineRule="auto"/>
              <w:jc w:val="center"/>
              <w:rPr>
                <w:rFonts w:ascii="Times New Roman" w:hAnsi="Times New Roman" w:cs="Times New Roman"/>
              </w:rPr>
            </w:pPr>
            <w:r w:rsidRPr="004F5DC3">
              <w:t>1.708</w:t>
            </w:r>
          </w:p>
        </w:tc>
        <w:tc>
          <w:tcPr>
            <w:tcW w:w="575" w:type="pct"/>
            <w:vAlign w:val="center"/>
          </w:tcPr>
          <w:p w14:paraId="4AFE02BB" w14:textId="28809C4A" w:rsidR="002A5FFF" w:rsidRPr="002876A7" w:rsidRDefault="002A5FFF" w:rsidP="002A5FFF">
            <w:pPr>
              <w:spacing w:before="0" w:beforeAutospacing="0" w:after="0" w:line="240" w:lineRule="auto"/>
              <w:jc w:val="center"/>
              <w:rPr>
                <w:sz w:val="24"/>
                <w:szCs w:val="24"/>
              </w:rPr>
            </w:pPr>
            <w:r w:rsidRPr="004F5DC3">
              <w:t>68.333</w:t>
            </w:r>
          </w:p>
        </w:tc>
        <w:tc>
          <w:tcPr>
            <w:tcW w:w="662" w:type="pct"/>
            <w:vAlign w:val="center"/>
          </w:tcPr>
          <w:p w14:paraId="0DBBAC82" w14:textId="68F8917B" w:rsidR="002A5FFF" w:rsidRPr="00254C7B" w:rsidRDefault="002A5FFF" w:rsidP="002A5FFF">
            <w:pPr>
              <w:spacing w:before="0" w:beforeAutospacing="0" w:after="0" w:line="240" w:lineRule="auto"/>
              <w:jc w:val="center"/>
              <w:rPr>
                <w:sz w:val="24"/>
                <w:szCs w:val="24"/>
              </w:rPr>
            </w:pPr>
            <w:r w:rsidRPr="004F5DC3">
              <w:t>126.540</w:t>
            </w:r>
          </w:p>
        </w:tc>
        <w:tc>
          <w:tcPr>
            <w:tcW w:w="725" w:type="pct"/>
            <w:vAlign w:val="center"/>
          </w:tcPr>
          <w:p w14:paraId="54128EF7" w14:textId="44E55488" w:rsidR="002A5FFF" w:rsidRPr="00254C7B" w:rsidRDefault="002A5FFF" w:rsidP="002A5FFF">
            <w:pPr>
              <w:spacing w:before="0" w:beforeAutospacing="0" w:after="0" w:line="240" w:lineRule="auto"/>
              <w:jc w:val="center"/>
              <w:rPr>
                <w:sz w:val="24"/>
                <w:szCs w:val="24"/>
              </w:rPr>
            </w:pPr>
            <w:r w:rsidRPr="00860DB8">
              <w:t>0.450</w:t>
            </w:r>
          </w:p>
        </w:tc>
        <w:tc>
          <w:tcPr>
            <w:tcW w:w="677" w:type="pct"/>
            <w:vAlign w:val="center"/>
          </w:tcPr>
          <w:p w14:paraId="67037E95" w14:textId="2CE8C1CB" w:rsidR="002A5FFF" w:rsidRPr="00254C7B" w:rsidRDefault="002A5FFF" w:rsidP="002A5FFF">
            <w:pPr>
              <w:spacing w:before="0" w:beforeAutospacing="0" w:after="0" w:line="240" w:lineRule="auto"/>
              <w:jc w:val="center"/>
              <w:rPr>
                <w:sz w:val="24"/>
                <w:szCs w:val="24"/>
              </w:rPr>
            </w:pPr>
            <w:r w:rsidRPr="00860DB8">
              <w:t>6.70</w:t>
            </w:r>
          </w:p>
        </w:tc>
        <w:tc>
          <w:tcPr>
            <w:tcW w:w="439" w:type="pct"/>
            <w:vAlign w:val="center"/>
          </w:tcPr>
          <w:p w14:paraId="46CCB3AC" w14:textId="2D2DE667" w:rsidR="002A5FFF" w:rsidRPr="00254C7B" w:rsidRDefault="002A5FFF" w:rsidP="002A5FFF">
            <w:pPr>
              <w:spacing w:before="0" w:beforeAutospacing="0" w:after="0" w:line="240" w:lineRule="auto"/>
              <w:jc w:val="center"/>
              <w:rPr>
                <w:sz w:val="24"/>
                <w:szCs w:val="24"/>
              </w:rPr>
            </w:pPr>
            <w:r w:rsidRPr="00D97E6B">
              <w:t>1.80</w:t>
            </w:r>
          </w:p>
        </w:tc>
      </w:tr>
      <w:tr w:rsidR="002A5FFF" w:rsidRPr="0001322B" w14:paraId="38A053ED" w14:textId="4F4CB17A" w:rsidTr="002A5FFF">
        <w:trPr>
          <w:trHeight w:val="571"/>
          <w:jc w:val="center"/>
        </w:trPr>
        <w:tc>
          <w:tcPr>
            <w:tcW w:w="1248" w:type="pct"/>
            <w:vAlign w:val="center"/>
          </w:tcPr>
          <w:p w14:paraId="6824E000" w14:textId="21EAE24A"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1</w:t>
            </w:r>
            <w:r w:rsidRPr="00022DE5">
              <w:t>-NAA (25 PPM)</w:t>
            </w:r>
          </w:p>
        </w:tc>
        <w:tc>
          <w:tcPr>
            <w:tcW w:w="674" w:type="pct"/>
            <w:vAlign w:val="center"/>
          </w:tcPr>
          <w:p w14:paraId="69DF7D0A" w14:textId="22F20A48" w:rsidR="002A5FFF" w:rsidRPr="0001322B" w:rsidRDefault="002A5FFF" w:rsidP="002A5FFF">
            <w:pPr>
              <w:spacing w:before="0" w:beforeAutospacing="0" w:after="0" w:line="240" w:lineRule="auto"/>
              <w:jc w:val="center"/>
              <w:rPr>
                <w:rFonts w:ascii="Times New Roman" w:hAnsi="Times New Roman" w:cs="Times New Roman"/>
              </w:rPr>
            </w:pPr>
            <w:r w:rsidRPr="004F5DC3">
              <w:t>2.106</w:t>
            </w:r>
          </w:p>
        </w:tc>
        <w:tc>
          <w:tcPr>
            <w:tcW w:w="575" w:type="pct"/>
            <w:vAlign w:val="center"/>
          </w:tcPr>
          <w:p w14:paraId="3DCCE564" w14:textId="3A812387" w:rsidR="002A5FFF" w:rsidRPr="002876A7" w:rsidRDefault="002A5FFF" w:rsidP="002A5FFF">
            <w:pPr>
              <w:spacing w:before="0" w:beforeAutospacing="0" w:after="0" w:line="240" w:lineRule="auto"/>
              <w:jc w:val="center"/>
              <w:rPr>
                <w:sz w:val="24"/>
                <w:szCs w:val="24"/>
              </w:rPr>
            </w:pPr>
            <w:r w:rsidRPr="004F5DC3">
              <w:t>84.230</w:t>
            </w:r>
          </w:p>
        </w:tc>
        <w:tc>
          <w:tcPr>
            <w:tcW w:w="662" w:type="pct"/>
            <w:vAlign w:val="center"/>
          </w:tcPr>
          <w:p w14:paraId="7888F15C" w14:textId="073CD4CD" w:rsidR="002A5FFF" w:rsidRPr="00254C7B" w:rsidRDefault="002A5FFF" w:rsidP="002A5FFF">
            <w:pPr>
              <w:spacing w:before="0" w:beforeAutospacing="0" w:after="0" w:line="240" w:lineRule="auto"/>
              <w:jc w:val="center"/>
              <w:rPr>
                <w:sz w:val="24"/>
                <w:szCs w:val="24"/>
              </w:rPr>
            </w:pPr>
            <w:r w:rsidRPr="004F5DC3">
              <w:t>155.983</w:t>
            </w:r>
          </w:p>
        </w:tc>
        <w:tc>
          <w:tcPr>
            <w:tcW w:w="725" w:type="pct"/>
            <w:vAlign w:val="center"/>
          </w:tcPr>
          <w:p w14:paraId="2A39E270" w14:textId="785F6129" w:rsidR="002A5FFF" w:rsidRPr="00254C7B" w:rsidRDefault="002A5FFF" w:rsidP="002A5FFF">
            <w:pPr>
              <w:spacing w:before="0" w:beforeAutospacing="0" w:after="0" w:line="240" w:lineRule="auto"/>
              <w:jc w:val="center"/>
              <w:rPr>
                <w:sz w:val="24"/>
                <w:szCs w:val="24"/>
              </w:rPr>
            </w:pPr>
            <w:r w:rsidRPr="00860DB8">
              <w:t>0.780</w:t>
            </w:r>
          </w:p>
        </w:tc>
        <w:tc>
          <w:tcPr>
            <w:tcW w:w="677" w:type="pct"/>
            <w:vAlign w:val="center"/>
          </w:tcPr>
          <w:p w14:paraId="09B09B43" w14:textId="7E1F489E" w:rsidR="002A5FFF" w:rsidRPr="00254C7B" w:rsidRDefault="002A5FFF" w:rsidP="002A5FFF">
            <w:pPr>
              <w:spacing w:before="0" w:beforeAutospacing="0" w:after="0" w:line="240" w:lineRule="auto"/>
              <w:jc w:val="center"/>
              <w:rPr>
                <w:sz w:val="24"/>
                <w:szCs w:val="24"/>
              </w:rPr>
            </w:pPr>
            <w:r w:rsidRPr="00860DB8">
              <w:t>7.80</w:t>
            </w:r>
          </w:p>
        </w:tc>
        <w:tc>
          <w:tcPr>
            <w:tcW w:w="439" w:type="pct"/>
            <w:vAlign w:val="center"/>
          </w:tcPr>
          <w:p w14:paraId="7AB7CAAE" w14:textId="54ECBA1C" w:rsidR="002A5FFF" w:rsidRPr="00254C7B" w:rsidRDefault="002A5FFF" w:rsidP="002A5FFF">
            <w:pPr>
              <w:spacing w:before="0" w:beforeAutospacing="0" w:after="0" w:line="240" w:lineRule="auto"/>
              <w:jc w:val="center"/>
              <w:rPr>
                <w:sz w:val="24"/>
                <w:szCs w:val="24"/>
              </w:rPr>
            </w:pPr>
            <w:r w:rsidRPr="00D97E6B">
              <w:t>2.88</w:t>
            </w:r>
          </w:p>
        </w:tc>
      </w:tr>
      <w:tr w:rsidR="002A5FFF" w:rsidRPr="0001322B" w14:paraId="7F88B882" w14:textId="050A6CCE" w:rsidTr="002A5FFF">
        <w:trPr>
          <w:trHeight w:val="586"/>
          <w:jc w:val="center"/>
        </w:trPr>
        <w:tc>
          <w:tcPr>
            <w:tcW w:w="1248" w:type="pct"/>
            <w:vAlign w:val="center"/>
          </w:tcPr>
          <w:p w14:paraId="79C08E86" w14:textId="2395E85F"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2</w:t>
            </w:r>
            <w:r w:rsidRPr="00022DE5">
              <w:t>-NAA (50 PPM)</w:t>
            </w:r>
          </w:p>
        </w:tc>
        <w:tc>
          <w:tcPr>
            <w:tcW w:w="674" w:type="pct"/>
            <w:vAlign w:val="center"/>
          </w:tcPr>
          <w:p w14:paraId="6E05CEFB" w14:textId="43BC7F62" w:rsidR="002A5FFF" w:rsidRPr="0001322B" w:rsidRDefault="002A5FFF" w:rsidP="002A5FFF">
            <w:pPr>
              <w:spacing w:before="0" w:beforeAutospacing="0" w:after="0" w:line="240" w:lineRule="auto"/>
              <w:jc w:val="center"/>
              <w:rPr>
                <w:rFonts w:ascii="Times New Roman" w:hAnsi="Times New Roman" w:cs="Times New Roman"/>
              </w:rPr>
            </w:pPr>
            <w:r w:rsidRPr="004F5DC3">
              <w:t>2.185</w:t>
            </w:r>
          </w:p>
        </w:tc>
        <w:tc>
          <w:tcPr>
            <w:tcW w:w="575" w:type="pct"/>
            <w:vAlign w:val="center"/>
          </w:tcPr>
          <w:p w14:paraId="6FE26872" w14:textId="316FB44F" w:rsidR="002A5FFF" w:rsidRPr="002876A7" w:rsidRDefault="002A5FFF" w:rsidP="002A5FFF">
            <w:pPr>
              <w:spacing w:before="0" w:beforeAutospacing="0" w:after="0" w:line="240" w:lineRule="auto"/>
              <w:jc w:val="center"/>
              <w:rPr>
                <w:sz w:val="24"/>
                <w:szCs w:val="24"/>
              </w:rPr>
            </w:pPr>
            <w:r w:rsidRPr="004F5DC3">
              <w:t>87.410</w:t>
            </w:r>
          </w:p>
        </w:tc>
        <w:tc>
          <w:tcPr>
            <w:tcW w:w="662" w:type="pct"/>
            <w:vAlign w:val="center"/>
          </w:tcPr>
          <w:p w14:paraId="5BCDC198" w14:textId="25650F25" w:rsidR="002A5FFF" w:rsidRPr="00254C7B" w:rsidRDefault="002A5FFF" w:rsidP="002A5FFF">
            <w:pPr>
              <w:spacing w:before="0" w:beforeAutospacing="0" w:after="0" w:line="240" w:lineRule="auto"/>
              <w:jc w:val="center"/>
              <w:rPr>
                <w:sz w:val="24"/>
                <w:szCs w:val="24"/>
              </w:rPr>
            </w:pPr>
            <w:r w:rsidRPr="004F5DC3">
              <w:t>161.873</w:t>
            </w:r>
          </w:p>
        </w:tc>
        <w:tc>
          <w:tcPr>
            <w:tcW w:w="725" w:type="pct"/>
            <w:vAlign w:val="center"/>
          </w:tcPr>
          <w:p w14:paraId="7661966A" w14:textId="1131D6CE" w:rsidR="002A5FFF" w:rsidRPr="00254C7B" w:rsidRDefault="002A5FFF" w:rsidP="002A5FFF">
            <w:pPr>
              <w:spacing w:before="0" w:beforeAutospacing="0" w:after="0" w:line="240" w:lineRule="auto"/>
              <w:jc w:val="center"/>
              <w:rPr>
                <w:sz w:val="24"/>
                <w:szCs w:val="24"/>
              </w:rPr>
            </w:pPr>
            <w:r w:rsidRPr="00860DB8">
              <w:t>0.860</w:t>
            </w:r>
          </w:p>
        </w:tc>
        <w:tc>
          <w:tcPr>
            <w:tcW w:w="677" w:type="pct"/>
            <w:vAlign w:val="center"/>
          </w:tcPr>
          <w:p w14:paraId="18D44836" w14:textId="400A44A0" w:rsidR="002A5FFF" w:rsidRPr="00254C7B" w:rsidRDefault="002A5FFF" w:rsidP="002A5FFF">
            <w:pPr>
              <w:spacing w:before="0" w:beforeAutospacing="0" w:after="0" w:line="240" w:lineRule="auto"/>
              <w:jc w:val="center"/>
              <w:rPr>
                <w:sz w:val="24"/>
                <w:szCs w:val="24"/>
              </w:rPr>
            </w:pPr>
            <w:r w:rsidRPr="00860DB8">
              <w:t>7.90</w:t>
            </w:r>
          </w:p>
        </w:tc>
        <w:tc>
          <w:tcPr>
            <w:tcW w:w="439" w:type="pct"/>
            <w:vAlign w:val="center"/>
          </w:tcPr>
          <w:p w14:paraId="036E0DD5" w14:textId="18ACA2F5" w:rsidR="002A5FFF" w:rsidRPr="00254C7B" w:rsidRDefault="002A5FFF" w:rsidP="002A5FFF">
            <w:pPr>
              <w:spacing w:before="0" w:beforeAutospacing="0" w:after="0" w:line="240" w:lineRule="auto"/>
              <w:jc w:val="center"/>
              <w:rPr>
                <w:sz w:val="24"/>
                <w:szCs w:val="24"/>
              </w:rPr>
            </w:pPr>
            <w:r w:rsidRPr="00D97E6B">
              <w:t>2.99</w:t>
            </w:r>
          </w:p>
        </w:tc>
      </w:tr>
      <w:tr w:rsidR="002A5FFF" w:rsidRPr="0001322B" w14:paraId="7AD3F02A" w14:textId="2AA39A55" w:rsidTr="002A5FFF">
        <w:trPr>
          <w:trHeight w:val="510"/>
          <w:jc w:val="center"/>
        </w:trPr>
        <w:tc>
          <w:tcPr>
            <w:tcW w:w="1248" w:type="pct"/>
            <w:vAlign w:val="center"/>
          </w:tcPr>
          <w:p w14:paraId="3B1B60B1" w14:textId="2AC0DBF1"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3</w:t>
            </w:r>
            <w:r w:rsidRPr="00022DE5">
              <w:t>-NAA (75 PPM)</w:t>
            </w:r>
          </w:p>
        </w:tc>
        <w:tc>
          <w:tcPr>
            <w:tcW w:w="674" w:type="pct"/>
            <w:vAlign w:val="center"/>
          </w:tcPr>
          <w:p w14:paraId="50DA770A" w14:textId="3102CD1E" w:rsidR="002A5FFF" w:rsidRPr="0001322B" w:rsidRDefault="002A5FFF" w:rsidP="002A5FFF">
            <w:pPr>
              <w:spacing w:before="0" w:beforeAutospacing="0" w:after="0" w:line="240" w:lineRule="auto"/>
              <w:jc w:val="center"/>
              <w:rPr>
                <w:rFonts w:ascii="Times New Roman" w:hAnsi="Times New Roman" w:cs="Times New Roman"/>
              </w:rPr>
            </w:pPr>
            <w:r w:rsidRPr="004F5DC3">
              <w:t>2.263</w:t>
            </w:r>
          </w:p>
        </w:tc>
        <w:tc>
          <w:tcPr>
            <w:tcW w:w="575" w:type="pct"/>
            <w:vAlign w:val="center"/>
          </w:tcPr>
          <w:p w14:paraId="6815A567" w14:textId="5383C719" w:rsidR="002A5FFF" w:rsidRPr="002876A7" w:rsidRDefault="002A5FFF" w:rsidP="002A5FFF">
            <w:pPr>
              <w:spacing w:before="0" w:beforeAutospacing="0" w:after="0" w:line="240" w:lineRule="auto"/>
              <w:jc w:val="center"/>
              <w:rPr>
                <w:sz w:val="24"/>
                <w:szCs w:val="24"/>
              </w:rPr>
            </w:pPr>
            <w:r w:rsidRPr="004F5DC3">
              <w:t>90.530</w:t>
            </w:r>
          </w:p>
        </w:tc>
        <w:tc>
          <w:tcPr>
            <w:tcW w:w="662" w:type="pct"/>
            <w:vAlign w:val="center"/>
          </w:tcPr>
          <w:p w14:paraId="21775A67" w14:textId="0179E3B3" w:rsidR="002A5FFF" w:rsidRPr="00254C7B" w:rsidRDefault="002A5FFF" w:rsidP="002A5FFF">
            <w:pPr>
              <w:spacing w:before="0" w:beforeAutospacing="0" w:after="0" w:line="240" w:lineRule="auto"/>
              <w:jc w:val="center"/>
              <w:rPr>
                <w:sz w:val="24"/>
                <w:szCs w:val="24"/>
              </w:rPr>
            </w:pPr>
            <w:r w:rsidRPr="004F5DC3">
              <w:t>167.653</w:t>
            </w:r>
          </w:p>
        </w:tc>
        <w:tc>
          <w:tcPr>
            <w:tcW w:w="725" w:type="pct"/>
            <w:vAlign w:val="center"/>
          </w:tcPr>
          <w:p w14:paraId="79D39786" w14:textId="64F772E8" w:rsidR="002A5FFF" w:rsidRPr="00254C7B" w:rsidRDefault="002A5FFF" w:rsidP="002A5FFF">
            <w:pPr>
              <w:spacing w:before="0" w:beforeAutospacing="0" w:after="0" w:line="240" w:lineRule="auto"/>
              <w:jc w:val="center"/>
              <w:rPr>
                <w:sz w:val="24"/>
                <w:szCs w:val="24"/>
              </w:rPr>
            </w:pPr>
            <w:r w:rsidRPr="00860DB8">
              <w:t>0.940</w:t>
            </w:r>
          </w:p>
        </w:tc>
        <w:tc>
          <w:tcPr>
            <w:tcW w:w="677" w:type="pct"/>
            <w:vAlign w:val="center"/>
          </w:tcPr>
          <w:p w14:paraId="4568DCDA" w14:textId="040024BF" w:rsidR="002A5FFF" w:rsidRPr="00254C7B" w:rsidRDefault="002A5FFF" w:rsidP="002A5FFF">
            <w:pPr>
              <w:spacing w:before="0" w:beforeAutospacing="0" w:after="0" w:line="240" w:lineRule="auto"/>
              <w:jc w:val="center"/>
              <w:rPr>
                <w:sz w:val="24"/>
                <w:szCs w:val="24"/>
              </w:rPr>
            </w:pPr>
            <w:r w:rsidRPr="00860DB8">
              <w:t>8.01</w:t>
            </w:r>
          </w:p>
        </w:tc>
        <w:tc>
          <w:tcPr>
            <w:tcW w:w="439" w:type="pct"/>
            <w:vAlign w:val="center"/>
          </w:tcPr>
          <w:p w14:paraId="3B7119E8" w14:textId="31F4623A" w:rsidR="002A5FFF" w:rsidRPr="00254C7B" w:rsidRDefault="002A5FFF" w:rsidP="002A5FFF">
            <w:pPr>
              <w:spacing w:before="0" w:beforeAutospacing="0" w:after="0" w:line="240" w:lineRule="auto"/>
              <w:jc w:val="center"/>
              <w:rPr>
                <w:sz w:val="24"/>
                <w:szCs w:val="24"/>
              </w:rPr>
            </w:pPr>
            <w:r w:rsidRPr="00D97E6B">
              <w:t>3.06</w:t>
            </w:r>
          </w:p>
        </w:tc>
      </w:tr>
      <w:tr w:rsidR="002A5FFF" w:rsidRPr="0001322B" w14:paraId="47526327" w14:textId="6876512B" w:rsidTr="002A5FFF">
        <w:trPr>
          <w:trHeight w:val="586"/>
          <w:jc w:val="center"/>
        </w:trPr>
        <w:tc>
          <w:tcPr>
            <w:tcW w:w="1248" w:type="pct"/>
            <w:vAlign w:val="center"/>
          </w:tcPr>
          <w:p w14:paraId="2FB177CA" w14:textId="17DB8550"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4</w:t>
            </w:r>
            <w:r w:rsidRPr="00022DE5">
              <w:t>-GA3 (5 PPM)</w:t>
            </w:r>
          </w:p>
        </w:tc>
        <w:tc>
          <w:tcPr>
            <w:tcW w:w="674" w:type="pct"/>
            <w:vAlign w:val="center"/>
          </w:tcPr>
          <w:p w14:paraId="127CBE4E" w14:textId="3C2106CB" w:rsidR="002A5FFF" w:rsidRPr="0001322B" w:rsidRDefault="002A5FFF" w:rsidP="002A5FFF">
            <w:pPr>
              <w:spacing w:before="0" w:beforeAutospacing="0" w:after="0" w:line="240" w:lineRule="auto"/>
              <w:jc w:val="center"/>
              <w:rPr>
                <w:rFonts w:ascii="Times New Roman" w:hAnsi="Times New Roman" w:cs="Times New Roman"/>
              </w:rPr>
            </w:pPr>
            <w:r w:rsidRPr="004F5DC3">
              <w:t>2.043</w:t>
            </w:r>
          </w:p>
        </w:tc>
        <w:tc>
          <w:tcPr>
            <w:tcW w:w="575" w:type="pct"/>
            <w:vAlign w:val="center"/>
          </w:tcPr>
          <w:p w14:paraId="569D7FC4" w14:textId="5A0E7F80" w:rsidR="002A5FFF" w:rsidRPr="002876A7" w:rsidRDefault="002A5FFF" w:rsidP="002A5FFF">
            <w:pPr>
              <w:spacing w:before="0" w:beforeAutospacing="0" w:after="0" w:line="240" w:lineRule="auto"/>
              <w:jc w:val="center"/>
              <w:rPr>
                <w:sz w:val="24"/>
                <w:szCs w:val="24"/>
              </w:rPr>
            </w:pPr>
            <w:r w:rsidRPr="004F5DC3">
              <w:t>81.713</w:t>
            </w:r>
          </w:p>
        </w:tc>
        <w:tc>
          <w:tcPr>
            <w:tcW w:w="662" w:type="pct"/>
            <w:vAlign w:val="center"/>
          </w:tcPr>
          <w:p w14:paraId="733B5C57" w14:textId="793E2A10" w:rsidR="002A5FFF" w:rsidRPr="00254C7B" w:rsidRDefault="002A5FFF" w:rsidP="002A5FFF">
            <w:pPr>
              <w:spacing w:before="0" w:beforeAutospacing="0" w:after="0" w:line="240" w:lineRule="auto"/>
              <w:jc w:val="center"/>
              <w:rPr>
                <w:sz w:val="24"/>
                <w:szCs w:val="24"/>
              </w:rPr>
            </w:pPr>
            <w:r w:rsidRPr="004F5DC3">
              <w:t>151.323</w:t>
            </w:r>
          </w:p>
        </w:tc>
        <w:tc>
          <w:tcPr>
            <w:tcW w:w="725" w:type="pct"/>
            <w:vAlign w:val="center"/>
          </w:tcPr>
          <w:p w14:paraId="48168EF6" w14:textId="148E6D89" w:rsidR="002A5FFF" w:rsidRPr="00254C7B" w:rsidRDefault="002A5FFF" w:rsidP="002A5FFF">
            <w:pPr>
              <w:spacing w:before="0" w:beforeAutospacing="0" w:after="0" w:line="240" w:lineRule="auto"/>
              <w:jc w:val="center"/>
              <w:rPr>
                <w:sz w:val="24"/>
                <w:szCs w:val="24"/>
              </w:rPr>
            </w:pPr>
            <w:r w:rsidRPr="00860DB8">
              <w:t>0.620</w:t>
            </w:r>
          </w:p>
        </w:tc>
        <w:tc>
          <w:tcPr>
            <w:tcW w:w="677" w:type="pct"/>
            <w:vAlign w:val="center"/>
          </w:tcPr>
          <w:p w14:paraId="24775167" w14:textId="370CD273" w:rsidR="002A5FFF" w:rsidRPr="00254C7B" w:rsidRDefault="002A5FFF" w:rsidP="002A5FFF">
            <w:pPr>
              <w:spacing w:before="0" w:beforeAutospacing="0" w:after="0" w:line="240" w:lineRule="auto"/>
              <w:jc w:val="center"/>
              <w:rPr>
                <w:sz w:val="24"/>
                <w:szCs w:val="24"/>
              </w:rPr>
            </w:pPr>
            <w:r w:rsidRPr="00860DB8">
              <w:t>7.20</w:t>
            </w:r>
          </w:p>
        </w:tc>
        <w:tc>
          <w:tcPr>
            <w:tcW w:w="439" w:type="pct"/>
            <w:vAlign w:val="center"/>
          </w:tcPr>
          <w:p w14:paraId="5EF0FF7C" w14:textId="07692104" w:rsidR="002A5FFF" w:rsidRPr="00254C7B" w:rsidRDefault="002A5FFF" w:rsidP="002A5FFF">
            <w:pPr>
              <w:spacing w:before="0" w:beforeAutospacing="0" w:after="0" w:line="240" w:lineRule="auto"/>
              <w:jc w:val="center"/>
              <w:rPr>
                <w:sz w:val="24"/>
                <w:szCs w:val="24"/>
              </w:rPr>
            </w:pPr>
            <w:r w:rsidRPr="00D97E6B">
              <w:t>2.67</w:t>
            </w:r>
          </w:p>
        </w:tc>
      </w:tr>
      <w:tr w:rsidR="002A5FFF" w:rsidRPr="0001322B" w14:paraId="265F6E46" w14:textId="20E05FE6" w:rsidTr="002A5FFF">
        <w:trPr>
          <w:trHeight w:val="469"/>
          <w:jc w:val="center"/>
        </w:trPr>
        <w:tc>
          <w:tcPr>
            <w:tcW w:w="1248" w:type="pct"/>
            <w:vAlign w:val="center"/>
          </w:tcPr>
          <w:p w14:paraId="3EB29813" w14:textId="28ED6CF5"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5</w:t>
            </w:r>
            <w:r w:rsidRPr="00022DE5">
              <w:t>-GA3 (15 PPM)</w:t>
            </w:r>
          </w:p>
        </w:tc>
        <w:tc>
          <w:tcPr>
            <w:tcW w:w="674" w:type="pct"/>
            <w:vAlign w:val="center"/>
          </w:tcPr>
          <w:p w14:paraId="5632EF45" w14:textId="60E09C79" w:rsidR="002A5FFF" w:rsidRPr="0001322B" w:rsidRDefault="002A5FFF" w:rsidP="002A5FFF">
            <w:pPr>
              <w:spacing w:before="0" w:beforeAutospacing="0" w:after="0" w:line="240" w:lineRule="auto"/>
              <w:jc w:val="center"/>
              <w:rPr>
                <w:rFonts w:ascii="Times New Roman" w:hAnsi="Times New Roman" w:cs="Times New Roman"/>
              </w:rPr>
            </w:pPr>
            <w:r w:rsidRPr="004F5DC3">
              <w:t>1.964</w:t>
            </w:r>
          </w:p>
        </w:tc>
        <w:tc>
          <w:tcPr>
            <w:tcW w:w="575" w:type="pct"/>
            <w:vAlign w:val="center"/>
          </w:tcPr>
          <w:p w14:paraId="7B11FCEF" w14:textId="23DFC71E" w:rsidR="002A5FFF" w:rsidRPr="002876A7" w:rsidRDefault="002A5FFF" w:rsidP="002A5FFF">
            <w:pPr>
              <w:spacing w:before="0" w:beforeAutospacing="0" w:after="0" w:line="240" w:lineRule="auto"/>
              <w:jc w:val="center"/>
              <w:rPr>
                <w:sz w:val="24"/>
                <w:szCs w:val="24"/>
              </w:rPr>
            </w:pPr>
            <w:r w:rsidRPr="004F5DC3">
              <w:t>78.543</w:t>
            </w:r>
          </w:p>
        </w:tc>
        <w:tc>
          <w:tcPr>
            <w:tcW w:w="662" w:type="pct"/>
            <w:vAlign w:val="center"/>
          </w:tcPr>
          <w:p w14:paraId="7C2158FA" w14:textId="5AE698B9" w:rsidR="002A5FFF" w:rsidRPr="00254C7B" w:rsidRDefault="002A5FFF" w:rsidP="002A5FFF">
            <w:pPr>
              <w:spacing w:before="0" w:beforeAutospacing="0" w:after="0" w:line="240" w:lineRule="auto"/>
              <w:jc w:val="center"/>
              <w:rPr>
                <w:sz w:val="24"/>
                <w:szCs w:val="24"/>
              </w:rPr>
            </w:pPr>
            <w:r w:rsidRPr="004F5DC3">
              <w:t>145.453</w:t>
            </w:r>
          </w:p>
        </w:tc>
        <w:tc>
          <w:tcPr>
            <w:tcW w:w="725" w:type="pct"/>
            <w:vAlign w:val="center"/>
          </w:tcPr>
          <w:p w14:paraId="4E72765D" w14:textId="01F249AB" w:rsidR="002A5FFF" w:rsidRPr="00254C7B" w:rsidRDefault="002A5FFF" w:rsidP="002A5FFF">
            <w:pPr>
              <w:spacing w:before="0" w:beforeAutospacing="0" w:after="0" w:line="240" w:lineRule="auto"/>
              <w:jc w:val="center"/>
              <w:rPr>
                <w:sz w:val="24"/>
                <w:szCs w:val="24"/>
              </w:rPr>
            </w:pPr>
            <w:r w:rsidRPr="00860DB8">
              <w:t>0.570</w:t>
            </w:r>
          </w:p>
        </w:tc>
        <w:tc>
          <w:tcPr>
            <w:tcW w:w="677" w:type="pct"/>
            <w:vAlign w:val="center"/>
          </w:tcPr>
          <w:p w14:paraId="1833B0FE" w14:textId="4700C7F6" w:rsidR="002A5FFF" w:rsidRPr="00254C7B" w:rsidRDefault="002A5FFF" w:rsidP="002A5FFF">
            <w:pPr>
              <w:spacing w:before="0" w:beforeAutospacing="0" w:after="0" w:line="240" w:lineRule="auto"/>
              <w:jc w:val="center"/>
              <w:rPr>
                <w:sz w:val="24"/>
                <w:szCs w:val="24"/>
              </w:rPr>
            </w:pPr>
            <w:r w:rsidRPr="00860DB8">
              <w:t>7.00</w:t>
            </w:r>
          </w:p>
        </w:tc>
        <w:tc>
          <w:tcPr>
            <w:tcW w:w="439" w:type="pct"/>
            <w:vAlign w:val="center"/>
          </w:tcPr>
          <w:p w14:paraId="5A0130C5" w14:textId="6724570A" w:rsidR="002A5FFF" w:rsidRPr="00254C7B" w:rsidRDefault="002A5FFF" w:rsidP="002A5FFF">
            <w:pPr>
              <w:spacing w:before="0" w:beforeAutospacing="0" w:after="0" w:line="240" w:lineRule="auto"/>
              <w:jc w:val="center"/>
              <w:rPr>
                <w:sz w:val="24"/>
                <w:szCs w:val="24"/>
              </w:rPr>
            </w:pPr>
            <w:r w:rsidRPr="00D97E6B">
              <w:t>2.45</w:t>
            </w:r>
          </w:p>
        </w:tc>
      </w:tr>
      <w:tr w:rsidR="002A5FFF" w:rsidRPr="0001322B" w14:paraId="1945B564" w14:textId="52843EB7" w:rsidTr="002A5FFF">
        <w:trPr>
          <w:trHeight w:val="547"/>
          <w:jc w:val="center"/>
        </w:trPr>
        <w:tc>
          <w:tcPr>
            <w:tcW w:w="1248" w:type="pct"/>
            <w:vAlign w:val="center"/>
          </w:tcPr>
          <w:p w14:paraId="36164C38" w14:textId="5258FE51"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6</w:t>
            </w:r>
            <w:r w:rsidRPr="00022DE5">
              <w:t>-GA3 (30 PPM)</w:t>
            </w:r>
          </w:p>
        </w:tc>
        <w:tc>
          <w:tcPr>
            <w:tcW w:w="674" w:type="pct"/>
            <w:vAlign w:val="center"/>
          </w:tcPr>
          <w:p w14:paraId="464A9D0D" w14:textId="5B7DCE57" w:rsidR="002A5FFF" w:rsidRPr="0001322B" w:rsidRDefault="002A5FFF" w:rsidP="002A5FFF">
            <w:pPr>
              <w:spacing w:before="0" w:beforeAutospacing="0" w:after="0" w:line="240" w:lineRule="auto"/>
              <w:jc w:val="center"/>
              <w:rPr>
                <w:rFonts w:ascii="Times New Roman" w:hAnsi="Times New Roman" w:cs="Times New Roman"/>
              </w:rPr>
            </w:pPr>
            <w:r w:rsidRPr="004F5DC3">
              <w:t>2.002</w:t>
            </w:r>
          </w:p>
        </w:tc>
        <w:tc>
          <w:tcPr>
            <w:tcW w:w="575" w:type="pct"/>
            <w:vAlign w:val="center"/>
          </w:tcPr>
          <w:p w14:paraId="3777DAE2" w14:textId="0461D758" w:rsidR="002A5FFF" w:rsidRPr="002876A7" w:rsidRDefault="002A5FFF" w:rsidP="002A5FFF">
            <w:pPr>
              <w:spacing w:before="0" w:beforeAutospacing="0" w:after="0" w:line="240" w:lineRule="auto"/>
              <w:jc w:val="center"/>
              <w:rPr>
                <w:sz w:val="24"/>
                <w:szCs w:val="24"/>
              </w:rPr>
            </w:pPr>
            <w:r w:rsidRPr="004F5DC3">
              <w:t>80.060</w:t>
            </w:r>
          </w:p>
        </w:tc>
        <w:tc>
          <w:tcPr>
            <w:tcW w:w="662" w:type="pct"/>
            <w:vAlign w:val="center"/>
          </w:tcPr>
          <w:p w14:paraId="0C14E945" w14:textId="388F087C" w:rsidR="002A5FFF" w:rsidRPr="00254C7B" w:rsidRDefault="002A5FFF" w:rsidP="002A5FFF">
            <w:pPr>
              <w:spacing w:before="0" w:beforeAutospacing="0" w:after="0" w:line="240" w:lineRule="auto"/>
              <w:jc w:val="center"/>
              <w:rPr>
                <w:sz w:val="24"/>
                <w:szCs w:val="24"/>
              </w:rPr>
            </w:pPr>
            <w:r w:rsidRPr="004F5DC3">
              <w:t>148.263</w:t>
            </w:r>
          </w:p>
        </w:tc>
        <w:tc>
          <w:tcPr>
            <w:tcW w:w="725" w:type="pct"/>
            <w:vAlign w:val="center"/>
          </w:tcPr>
          <w:p w14:paraId="01E5FDD6" w14:textId="040413F8" w:rsidR="002A5FFF" w:rsidRPr="00254C7B" w:rsidRDefault="002A5FFF" w:rsidP="002A5FFF">
            <w:pPr>
              <w:spacing w:before="0" w:beforeAutospacing="0" w:after="0" w:line="240" w:lineRule="auto"/>
              <w:jc w:val="center"/>
              <w:rPr>
                <w:sz w:val="24"/>
                <w:szCs w:val="24"/>
              </w:rPr>
            </w:pPr>
            <w:r w:rsidRPr="00860DB8">
              <w:t>0.760</w:t>
            </w:r>
          </w:p>
        </w:tc>
        <w:tc>
          <w:tcPr>
            <w:tcW w:w="677" w:type="pct"/>
            <w:vAlign w:val="center"/>
          </w:tcPr>
          <w:p w14:paraId="6F47AB12" w14:textId="2B7ED548" w:rsidR="002A5FFF" w:rsidRPr="00254C7B" w:rsidRDefault="002A5FFF" w:rsidP="002A5FFF">
            <w:pPr>
              <w:spacing w:before="0" w:beforeAutospacing="0" w:after="0" w:line="240" w:lineRule="auto"/>
              <w:jc w:val="center"/>
              <w:rPr>
                <w:sz w:val="24"/>
                <w:szCs w:val="24"/>
              </w:rPr>
            </w:pPr>
            <w:r w:rsidRPr="00860DB8">
              <w:t>7.60</w:t>
            </w:r>
          </w:p>
        </w:tc>
        <w:tc>
          <w:tcPr>
            <w:tcW w:w="439" w:type="pct"/>
            <w:vAlign w:val="center"/>
          </w:tcPr>
          <w:p w14:paraId="233269D4" w14:textId="782C0A7F" w:rsidR="002A5FFF" w:rsidRPr="00254C7B" w:rsidRDefault="002A5FFF" w:rsidP="002A5FFF">
            <w:pPr>
              <w:spacing w:before="0" w:beforeAutospacing="0" w:after="0" w:line="240" w:lineRule="auto"/>
              <w:jc w:val="center"/>
              <w:rPr>
                <w:sz w:val="24"/>
                <w:szCs w:val="24"/>
              </w:rPr>
            </w:pPr>
            <w:r w:rsidRPr="00D97E6B">
              <w:t>2.42</w:t>
            </w:r>
          </w:p>
        </w:tc>
      </w:tr>
      <w:tr w:rsidR="002A5FFF" w:rsidRPr="0001322B" w14:paraId="6F24CD52" w14:textId="232BDB45" w:rsidTr="002A5FFF">
        <w:trPr>
          <w:trHeight w:val="586"/>
          <w:jc w:val="center"/>
        </w:trPr>
        <w:tc>
          <w:tcPr>
            <w:tcW w:w="1248" w:type="pct"/>
            <w:vAlign w:val="center"/>
          </w:tcPr>
          <w:p w14:paraId="224C6F15" w14:textId="09F56D26"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7</w:t>
            </w:r>
            <w:r w:rsidRPr="00022DE5">
              <w:t>-CCC (200 PPM)</w:t>
            </w:r>
          </w:p>
        </w:tc>
        <w:tc>
          <w:tcPr>
            <w:tcW w:w="674" w:type="pct"/>
            <w:vAlign w:val="center"/>
          </w:tcPr>
          <w:p w14:paraId="2EDBBA4A" w14:textId="62455BC1" w:rsidR="002A5FFF" w:rsidRPr="0001322B" w:rsidRDefault="002A5FFF" w:rsidP="002A5FFF">
            <w:pPr>
              <w:spacing w:before="0" w:beforeAutospacing="0" w:after="0" w:line="240" w:lineRule="auto"/>
              <w:jc w:val="center"/>
              <w:rPr>
                <w:rFonts w:ascii="Times New Roman" w:hAnsi="Times New Roman" w:cs="Times New Roman"/>
              </w:rPr>
            </w:pPr>
            <w:r w:rsidRPr="004F5DC3">
              <w:t>1.764</w:t>
            </w:r>
          </w:p>
        </w:tc>
        <w:tc>
          <w:tcPr>
            <w:tcW w:w="575" w:type="pct"/>
            <w:vAlign w:val="center"/>
          </w:tcPr>
          <w:p w14:paraId="3E867383" w14:textId="19DDEBBC" w:rsidR="002A5FFF" w:rsidRPr="002876A7" w:rsidRDefault="002A5FFF" w:rsidP="002A5FFF">
            <w:pPr>
              <w:spacing w:before="0" w:beforeAutospacing="0" w:after="0" w:line="240" w:lineRule="auto"/>
              <w:jc w:val="center"/>
              <w:rPr>
                <w:sz w:val="24"/>
                <w:szCs w:val="24"/>
              </w:rPr>
            </w:pPr>
            <w:r w:rsidRPr="004F5DC3">
              <w:t>70.557</w:t>
            </w:r>
          </w:p>
        </w:tc>
        <w:tc>
          <w:tcPr>
            <w:tcW w:w="662" w:type="pct"/>
            <w:vAlign w:val="center"/>
          </w:tcPr>
          <w:p w14:paraId="470A3F22" w14:textId="71A93EFF" w:rsidR="002A5FFF" w:rsidRPr="00254C7B" w:rsidRDefault="002A5FFF" w:rsidP="002A5FFF">
            <w:pPr>
              <w:spacing w:before="0" w:beforeAutospacing="0" w:after="0" w:line="240" w:lineRule="auto"/>
              <w:jc w:val="center"/>
              <w:rPr>
                <w:sz w:val="24"/>
                <w:szCs w:val="24"/>
              </w:rPr>
            </w:pPr>
            <w:r w:rsidRPr="004F5DC3">
              <w:t>130.660</w:t>
            </w:r>
          </w:p>
        </w:tc>
        <w:tc>
          <w:tcPr>
            <w:tcW w:w="725" w:type="pct"/>
            <w:vAlign w:val="center"/>
          </w:tcPr>
          <w:p w14:paraId="1CF6665E" w14:textId="3BC8E9DF" w:rsidR="002A5FFF" w:rsidRPr="00254C7B" w:rsidRDefault="002A5FFF" w:rsidP="002A5FFF">
            <w:pPr>
              <w:spacing w:before="0" w:beforeAutospacing="0" w:after="0" w:line="240" w:lineRule="auto"/>
              <w:jc w:val="center"/>
              <w:rPr>
                <w:sz w:val="24"/>
                <w:szCs w:val="24"/>
              </w:rPr>
            </w:pPr>
            <w:r w:rsidRPr="00860DB8">
              <w:t>0.450</w:t>
            </w:r>
          </w:p>
        </w:tc>
        <w:tc>
          <w:tcPr>
            <w:tcW w:w="677" w:type="pct"/>
            <w:vAlign w:val="center"/>
          </w:tcPr>
          <w:p w14:paraId="33C1D29B" w14:textId="25C0EB20" w:rsidR="002A5FFF" w:rsidRPr="00254C7B" w:rsidRDefault="002A5FFF" w:rsidP="002A5FFF">
            <w:pPr>
              <w:spacing w:before="0" w:beforeAutospacing="0" w:after="0" w:line="240" w:lineRule="auto"/>
              <w:jc w:val="center"/>
              <w:rPr>
                <w:sz w:val="24"/>
                <w:szCs w:val="24"/>
              </w:rPr>
            </w:pPr>
            <w:r w:rsidRPr="00860DB8">
              <w:t>6.70</w:t>
            </w:r>
          </w:p>
        </w:tc>
        <w:tc>
          <w:tcPr>
            <w:tcW w:w="439" w:type="pct"/>
            <w:vAlign w:val="center"/>
          </w:tcPr>
          <w:p w14:paraId="48A054DF" w14:textId="4C9BB19B" w:rsidR="002A5FFF" w:rsidRPr="00254C7B" w:rsidRDefault="002A5FFF" w:rsidP="002A5FFF">
            <w:pPr>
              <w:spacing w:before="0" w:beforeAutospacing="0" w:after="0" w:line="240" w:lineRule="auto"/>
              <w:jc w:val="center"/>
              <w:rPr>
                <w:sz w:val="24"/>
                <w:szCs w:val="24"/>
              </w:rPr>
            </w:pPr>
            <w:r w:rsidRPr="00D97E6B">
              <w:t>2.12</w:t>
            </w:r>
          </w:p>
        </w:tc>
      </w:tr>
      <w:tr w:rsidR="002A5FFF" w:rsidRPr="0001322B" w14:paraId="53B134E9" w14:textId="44619568" w:rsidTr="002A5FFF">
        <w:trPr>
          <w:trHeight w:val="510"/>
          <w:jc w:val="center"/>
        </w:trPr>
        <w:tc>
          <w:tcPr>
            <w:tcW w:w="1248" w:type="pct"/>
            <w:vAlign w:val="center"/>
          </w:tcPr>
          <w:p w14:paraId="71E5B80D" w14:textId="035FD147"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8</w:t>
            </w:r>
            <w:r w:rsidRPr="00022DE5">
              <w:t>-CCC (400 PPM)</w:t>
            </w:r>
          </w:p>
        </w:tc>
        <w:tc>
          <w:tcPr>
            <w:tcW w:w="674" w:type="pct"/>
            <w:vAlign w:val="center"/>
          </w:tcPr>
          <w:p w14:paraId="65B74E64" w14:textId="04E2A338" w:rsidR="002A5FFF" w:rsidRPr="0001322B" w:rsidRDefault="002A5FFF" w:rsidP="002A5FFF">
            <w:pPr>
              <w:spacing w:before="0" w:beforeAutospacing="0" w:after="0" w:line="240" w:lineRule="auto"/>
              <w:jc w:val="center"/>
              <w:rPr>
                <w:rFonts w:ascii="Times New Roman" w:hAnsi="Times New Roman" w:cs="Times New Roman"/>
              </w:rPr>
            </w:pPr>
            <w:r w:rsidRPr="004F5DC3">
              <w:t>1.866</w:t>
            </w:r>
          </w:p>
        </w:tc>
        <w:tc>
          <w:tcPr>
            <w:tcW w:w="575" w:type="pct"/>
            <w:vAlign w:val="center"/>
          </w:tcPr>
          <w:p w14:paraId="44474139" w14:textId="059C4216" w:rsidR="002A5FFF" w:rsidRPr="002876A7" w:rsidRDefault="002A5FFF" w:rsidP="002A5FFF">
            <w:pPr>
              <w:spacing w:before="0" w:beforeAutospacing="0" w:after="0" w:line="240" w:lineRule="auto"/>
              <w:jc w:val="center"/>
              <w:rPr>
                <w:sz w:val="24"/>
                <w:szCs w:val="24"/>
              </w:rPr>
            </w:pPr>
            <w:r w:rsidRPr="004F5DC3">
              <w:t>74.633</w:t>
            </w:r>
          </w:p>
        </w:tc>
        <w:tc>
          <w:tcPr>
            <w:tcW w:w="662" w:type="pct"/>
            <w:vAlign w:val="center"/>
          </w:tcPr>
          <w:p w14:paraId="7C9DFAF3" w14:textId="569FF5F2" w:rsidR="002A5FFF" w:rsidRPr="00254C7B" w:rsidRDefault="002A5FFF" w:rsidP="002A5FFF">
            <w:pPr>
              <w:spacing w:before="0" w:beforeAutospacing="0" w:after="0" w:line="240" w:lineRule="auto"/>
              <w:jc w:val="center"/>
              <w:rPr>
                <w:sz w:val="24"/>
                <w:szCs w:val="24"/>
              </w:rPr>
            </w:pPr>
            <w:r w:rsidRPr="004F5DC3">
              <w:t>138.210</w:t>
            </w:r>
          </w:p>
        </w:tc>
        <w:tc>
          <w:tcPr>
            <w:tcW w:w="725" w:type="pct"/>
            <w:vAlign w:val="center"/>
          </w:tcPr>
          <w:p w14:paraId="392A42D3" w14:textId="7508FFAA" w:rsidR="002A5FFF" w:rsidRPr="00254C7B" w:rsidRDefault="002A5FFF" w:rsidP="002A5FFF">
            <w:pPr>
              <w:spacing w:before="0" w:beforeAutospacing="0" w:after="0" w:line="240" w:lineRule="auto"/>
              <w:jc w:val="center"/>
              <w:rPr>
                <w:sz w:val="24"/>
                <w:szCs w:val="24"/>
              </w:rPr>
            </w:pPr>
            <w:r w:rsidRPr="00860DB8">
              <w:t>0.510</w:t>
            </w:r>
          </w:p>
        </w:tc>
        <w:tc>
          <w:tcPr>
            <w:tcW w:w="677" w:type="pct"/>
            <w:vAlign w:val="center"/>
          </w:tcPr>
          <w:p w14:paraId="25527424" w14:textId="7545232D" w:rsidR="002A5FFF" w:rsidRPr="00254C7B" w:rsidRDefault="002A5FFF" w:rsidP="002A5FFF">
            <w:pPr>
              <w:spacing w:before="0" w:beforeAutospacing="0" w:after="0" w:line="240" w:lineRule="auto"/>
              <w:jc w:val="center"/>
              <w:rPr>
                <w:sz w:val="24"/>
                <w:szCs w:val="24"/>
              </w:rPr>
            </w:pPr>
            <w:r w:rsidRPr="00860DB8">
              <w:t>6.80</w:t>
            </w:r>
          </w:p>
        </w:tc>
        <w:tc>
          <w:tcPr>
            <w:tcW w:w="439" w:type="pct"/>
            <w:vAlign w:val="center"/>
          </w:tcPr>
          <w:p w14:paraId="69A69D1B" w14:textId="0BF970BC" w:rsidR="002A5FFF" w:rsidRPr="00254C7B" w:rsidRDefault="002A5FFF" w:rsidP="002A5FFF">
            <w:pPr>
              <w:spacing w:before="0" w:beforeAutospacing="0" w:after="0" w:line="240" w:lineRule="auto"/>
              <w:jc w:val="center"/>
              <w:rPr>
                <w:sz w:val="24"/>
                <w:szCs w:val="24"/>
              </w:rPr>
            </w:pPr>
            <w:r w:rsidRPr="00D97E6B">
              <w:t>2.27</w:t>
            </w:r>
          </w:p>
        </w:tc>
      </w:tr>
      <w:tr w:rsidR="002A5FFF" w:rsidRPr="0001322B" w14:paraId="76D97C29" w14:textId="11644E87" w:rsidTr="002A5FFF">
        <w:trPr>
          <w:trHeight w:val="356"/>
          <w:jc w:val="center"/>
        </w:trPr>
        <w:tc>
          <w:tcPr>
            <w:tcW w:w="1248" w:type="pct"/>
            <w:vAlign w:val="center"/>
          </w:tcPr>
          <w:p w14:paraId="5047B96B" w14:textId="3D628CF6"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9</w:t>
            </w:r>
            <w:r w:rsidRPr="00022DE5">
              <w:t>-CCC (600 PPM)</w:t>
            </w:r>
          </w:p>
        </w:tc>
        <w:tc>
          <w:tcPr>
            <w:tcW w:w="674" w:type="pct"/>
            <w:vAlign w:val="center"/>
          </w:tcPr>
          <w:p w14:paraId="604FF010" w14:textId="51AB2858" w:rsidR="002A5FFF" w:rsidRPr="0001322B" w:rsidRDefault="002A5FFF" w:rsidP="002A5FFF">
            <w:pPr>
              <w:spacing w:before="0" w:beforeAutospacing="0" w:after="0" w:line="240" w:lineRule="auto"/>
              <w:jc w:val="center"/>
              <w:rPr>
                <w:rFonts w:ascii="Times New Roman" w:hAnsi="Times New Roman" w:cs="Times New Roman"/>
              </w:rPr>
            </w:pPr>
            <w:r w:rsidRPr="004F5DC3">
              <w:t>1.923</w:t>
            </w:r>
          </w:p>
        </w:tc>
        <w:tc>
          <w:tcPr>
            <w:tcW w:w="575" w:type="pct"/>
            <w:vAlign w:val="center"/>
          </w:tcPr>
          <w:p w14:paraId="75B98AFF" w14:textId="2E37933C" w:rsidR="002A5FFF" w:rsidRPr="002876A7" w:rsidRDefault="002A5FFF" w:rsidP="002A5FFF">
            <w:pPr>
              <w:spacing w:before="0" w:beforeAutospacing="0" w:after="0" w:line="240" w:lineRule="auto"/>
              <w:jc w:val="center"/>
              <w:rPr>
                <w:sz w:val="24"/>
                <w:szCs w:val="24"/>
              </w:rPr>
            </w:pPr>
            <w:r w:rsidRPr="004F5DC3">
              <w:t>76.920</w:t>
            </w:r>
          </w:p>
        </w:tc>
        <w:tc>
          <w:tcPr>
            <w:tcW w:w="662" w:type="pct"/>
            <w:vAlign w:val="center"/>
          </w:tcPr>
          <w:p w14:paraId="6A165C22" w14:textId="2518216A" w:rsidR="002A5FFF" w:rsidRPr="00254C7B" w:rsidRDefault="002A5FFF" w:rsidP="002A5FFF">
            <w:pPr>
              <w:spacing w:before="0" w:beforeAutospacing="0" w:after="0" w:line="240" w:lineRule="auto"/>
              <w:jc w:val="center"/>
              <w:rPr>
                <w:sz w:val="24"/>
                <w:szCs w:val="24"/>
              </w:rPr>
            </w:pPr>
            <w:r w:rsidRPr="004F5DC3">
              <w:t>142.447</w:t>
            </w:r>
          </w:p>
        </w:tc>
        <w:tc>
          <w:tcPr>
            <w:tcW w:w="725" w:type="pct"/>
            <w:vAlign w:val="center"/>
          </w:tcPr>
          <w:p w14:paraId="5E269166" w14:textId="78637074" w:rsidR="002A5FFF" w:rsidRPr="00254C7B" w:rsidRDefault="002A5FFF" w:rsidP="002A5FFF">
            <w:pPr>
              <w:spacing w:before="0" w:beforeAutospacing="0" w:after="0" w:line="240" w:lineRule="auto"/>
              <w:jc w:val="center"/>
              <w:rPr>
                <w:sz w:val="24"/>
                <w:szCs w:val="24"/>
              </w:rPr>
            </w:pPr>
            <w:r w:rsidRPr="00860DB8">
              <w:t>0.510</w:t>
            </w:r>
          </w:p>
        </w:tc>
        <w:tc>
          <w:tcPr>
            <w:tcW w:w="677" w:type="pct"/>
            <w:vAlign w:val="center"/>
          </w:tcPr>
          <w:p w14:paraId="08A4CC87" w14:textId="19DDFCC4" w:rsidR="002A5FFF" w:rsidRPr="00254C7B" w:rsidRDefault="002A5FFF" w:rsidP="002A5FFF">
            <w:pPr>
              <w:spacing w:before="0" w:beforeAutospacing="0" w:after="0" w:line="240" w:lineRule="auto"/>
              <w:jc w:val="center"/>
              <w:rPr>
                <w:sz w:val="24"/>
                <w:szCs w:val="24"/>
              </w:rPr>
            </w:pPr>
            <w:r w:rsidRPr="00860DB8">
              <w:t>6.80</w:t>
            </w:r>
          </w:p>
        </w:tc>
        <w:tc>
          <w:tcPr>
            <w:tcW w:w="439" w:type="pct"/>
            <w:vAlign w:val="center"/>
          </w:tcPr>
          <w:p w14:paraId="0E204407" w14:textId="7B66A593" w:rsidR="002A5FFF" w:rsidRPr="00254C7B" w:rsidRDefault="002A5FFF" w:rsidP="002A5FFF">
            <w:pPr>
              <w:spacing w:before="0" w:beforeAutospacing="0" w:after="0" w:line="240" w:lineRule="auto"/>
              <w:jc w:val="center"/>
              <w:rPr>
                <w:sz w:val="24"/>
                <w:szCs w:val="24"/>
              </w:rPr>
            </w:pPr>
            <w:r w:rsidRPr="00D97E6B">
              <w:t>2.37</w:t>
            </w:r>
          </w:p>
        </w:tc>
      </w:tr>
      <w:tr w:rsidR="002A5FFF" w:rsidRPr="0001322B" w14:paraId="363E3A52" w14:textId="3FC57F5F" w:rsidTr="002A5FFF">
        <w:trPr>
          <w:trHeight w:val="390"/>
          <w:jc w:val="center"/>
        </w:trPr>
        <w:tc>
          <w:tcPr>
            <w:tcW w:w="1248" w:type="pct"/>
            <w:vAlign w:val="center"/>
          </w:tcPr>
          <w:p w14:paraId="107D1BBF" w14:textId="77777777" w:rsidR="002A5FFF" w:rsidRPr="0001322B" w:rsidRDefault="002A5FFF" w:rsidP="002A5FFF">
            <w:pPr>
              <w:spacing w:before="0" w:beforeAutospacing="0" w:after="0" w:line="240" w:lineRule="auto"/>
              <w:rPr>
                <w:rFonts w:ascii="Times New Roman" w:hAnsi="Times New Roman" w:cs="Times New Roman"/>
              </w:rPr>
            </w:pPr>
            <w:proofErr w:type="spellStart"/>
            <w:proofErr w:type="gramStart"/>
            <w:r w:rsidRPr="0001322B">
              <w:rPr>
                <w:rFonts w:ascii="Times New Roman" w:hAnsi="Times New Roman" w:cs="Times New Roman"/>
                <w:kern w:val="24"/>
              </w:rPr>
              <w:t>S.Em</w:t>
            </w:r>
            <w:proofErr w:type="spellEnd"/>
            <w:proofErr w:type="gramEnd"/>
            <w:r w:rsidRPr="0001322B">
              <w:rPr>
                <w:rFonts w:ascii="Times New Roman" w:hAnsi="Times New Roman" w:cs="Times New Roman"/>
                <w:kern w:val="24"/>
              </w:rPr>
              <w:t xml:space="preserve"> </w:t>
            </w:r>
            <w:r w:rsidRPr="0001322B">
              <w:rPr>
                <w:rFonts w:ascii="Times New Roman" w:hAnsi="Times New Roman" w:cs="Times New Roman"/>
              </w:rPr>
              <w:t>(±)</w:t>
            </w:r>
          </w:p>
        </w:tc>
        <w:tc>
          <w:tcPr>
            <w:tcW w:w="674" w:type="pct"/>
            <w:vAlign w:val="center"/>
          </w:tcPr>
          <w:p w14:paraId="57451257" w14:textId="0C828BB3" w:rsidR="002A5FFF" w:rsidRPr="0001322B" w:rsidRDefault="002A5FFF" w:rsidP="002A5FFF">
            <w:pPr>
              <w:spacing w:before="0" w:beforeAutospacing="0" w:after="0" w:line="240" w:lineRule="auto"/>
              <w:jc w:val="center"/>
              <w:rPr>
                <w:rFonts w:ascii="Times New Roman" w:hAnsi="Times New Roman" w:cs="Times New Roman"/>
              </w:rPr>
            </w:pPr>
            <w:r w:rsidRPr="008B25FE">
              <w:t>0.183</w:t>
            </w:r>
          </w:p>
        </w:tc>
        <w:tc>
          <w:tcPr>
            <w:tcW w:w="575" w:type="pct"/>
            <w:vAlign w:val="center"/>
          </w:tcPr>
          <w:p w14:paraId="0FDD6F8C" w14:textId="073603A2" w:rsidR="002A5FFF" w:rsidRPr="002876A7" w:rsidRDefault="002A5FFF" w:rsidP="002A5FFF">
            <w:pPr>
              <w:spacing w:before="0" w:beforeAutospacing="0" w:after="0" w:line="240" w:lineRule="auto"/>
              <w:jc w:val="center"/>
              <w:rPr>
                <w:sz w:val="24"/>
                <w:szCs w:val="24"/>
              </w:rPr>
            </w:pPr>
            <w:r w:rsidRPr="008B25FE">
              <w:t>7.316</w:t>
            </w:r>
          </w:p>
        </w:tc>
        <w:tc>
          <w:tcPr>
            <w:tcW w:w="662" w:type="pct"/>
            <w:vAlign w:val="center"/>
          </w:tcPr>
          <w:p w14:paraId="3D0CFC77" w14:textId="3E361AC5" w:rsidR="002A5FFF" w:rsidRPr="00254C7B" w:rsidRDefault="002A5FFF" w:rsidP="002A5FFF">
            <w:pPr>
              <w:spacing w:before="0" w:beforeAutospacing="0" w:after="0" w:line="240" w:lineRule="auto"/>
              <w:jc w:val="center"/>
              <w:rPr>
                <w:sz w:val="24"/>
                <w:szCs w:val="24"/>
              </w:rPr>
            </w:pPr>
            <w:r w:rsidRPr="008B25FE">
              <w:t>13.547</w:t>
            </w:r>
          </w:p>
        </w:tc>
        <w:tc>
          <w:tcPr>
            <w:tcW w:w="725" w:type="pct"/>
            <w:vAlign w:val="center"/>
          </w:tcPr>
          <w:p w14:paraId="7F323B97" w14:textId="33447285" w:rsidR="002A5FFF" w:rsidRPr="00254C7B" w:rsidRDefault="002A5FFF" w:rsidP="002A5FFF">
            <w:pPr>
              <w:spacing w:before="0" w:beforeAutospacing="0" w:after="0" w:line="240" w:lineRule="auto"/>
              <w:jc w:val="center"/>
              <w:rPr>
                <w:sz w:val="24"/>
                <w:szCs w:val="24"/>
              </w:rPr>
            </w:pPr>
            <w:r w:rsidRPr="00C82946">
              <w:t>0.028</w:t>
            </w:r>
          </w:p>
        </w:tc>
        <w:tc>
          <w:tcPr>
            <w:tcW w:w="677" w:type="pct"/>
            <w:vAlign w:val="center"/>
          </w:tcPr>
          <w:p w14:paraId="452519F3" w14:textId="63EA20EC" w:rsidR="002A5FFF" w:rsidRPr="00254C7B" w:rsidRDefault="002A5FFF" w:rsidP="002A5FFF">
            <w:pPr>
              <w:spacing w:before="0" w:beforeAutospacing="0" w:after="0" w:line="240" w:lineRule="auto"/>
              <w:jc w:val="center"/>
              <w:rPr>
                <w:sz w:val="24"/>
                <w:szCs w:val="24"/>
              </w:rPr>
            </w:pPr>
            <w:r w:rsidRPr="00C82946">
              <w:t>0.263</w:t>
            </w:r>
          </w:p>
        </w:tc>
        <w:tc>
          <w:tcPr>
            <w:tcW w:w="439" w:type="pct"/>
            <w:vAlign w:val="center"/>
          </w:tcPr>
          <w:p w14:paraId="1FCDAD37" w14:textId="7C6D9FD1" w:rsidR="002A5FFF" w:rsidRPr="00254C7B" w:rsidRDefault="002A5FFF" w:rsidP="002A5FFF">
            <w:pPr>
              <w:spacing w:before="0" w:beforeAutospacing="0" w:after="0" w:line="240" w:lineRule="auto"/>
              <w:jc w:val="center"/>
              <w:rPr>
                <w:sz w:val="24"/>
                <w:szCs w:val="24"/>
              </w:rPr>
            </w:pPr>
          </w:p>
        </w:tc>
      </w:tr>
      <w:tr w:rsidR="002A5FFF" w:rsidRPr="0001322B" w14:paraId="03FD7DC6" w14:textId="17D2E85B" w:rsidTr="002A5FFF">
        <w:trPr>
          <w:trHeight w:val="447"/>
          <w:jc w:val="center"/>
        </w:trPr>
        <w:tc>
          <w:tcPr>
            <w:tcW w:w="1248" w:type="pct"/>
            <w:vAlign w:val="center"/>
          </w:tcPr>
          <w:p w14:paraId="0C503482" w14:textId="77777777" w:rsidR="002A5FFF" w:rsidRPr="0001322B" w:rsidRDefault="002A5FFF" w:rsidP="002A5FFF">
            <w:pPr>
              <w:spacing w:before="0" w:beforeAutospacing="0" w:after="0" w:line="240" w:lineRule="auto"/>
              <w:rPr>
                <w:rFonts w:ascii="Times New Roman" w:hAnsi="Times New Roman" w:cs="Times New Roman"/>
                <w:kern w:val="24"/>
              </w:rPr>
            </w:pPr>
            <w:r w:rsidRPr="0001322B">
              <w:rPr>
                <w:rFonts w:ascii="Times New Roman" w:hAnsi="Times New Roman" w:cs="Times New Roman"/>
                <w:kern w:val="24"/>
              </w:rPr>
              <w:t>CD at 5%</w:t>
            </w:r>
          </w:p>
        </w:tc>
        <w:tc>
          <w:tcPr>
            <w:tcW w:w="674" w:type="pct"/>
            <w:vAlign w:val="center"/>
          </w:tcPr>
          <w:p w14:paraId="1D4D4FAC" w14:textId="5A9F9CC9" w:rsidR="002A5FFF" w:rsidRPr="0001322B" w:rsidRDefault="002A5FFF" w:rsidP="002A5FFF">
            <w:pPr>
              <w:spacing w:before="0" w:beforeAutospacing="0" w:after="0" w:line="240" w:lineRule="auto"/>
              <w:jc w:val="center"/>
              <w:rPr>
                <w:rFonts w:ascii="Times New Roman" w:hAnsi="Times New Roman" w:cs="Times New Roman"/>
              </w:rPr>
            </w:pPr>
            <w:r w:rsidRPr="00BA1E00">
              <w:t>0.061</w:t>
            </w:r>
          </w:p>
        </w:tc>
        <w:tc>
          <w:tcPr>
            <w:tcW w:w="575" w:type="pct"/>
            <w:vAlign w:val="center"/>
          </w:tcPr>
          <w:p w14:paraId="39F64311" w14:textId="384EC3A8" w:rsidR="002A5FFF" w:rsidRPr="002876A7" w:rsidRDefault="002A5FFF" w:rsidP="002A5FFF">
            <w:pPr>
              <w:spacing w:before="0" w:beforeAutospacing="0" w:after="0" w:line="240" w:lineRule="auto"/>
              <w:jc w:val="center"/>
              <w:rPr>
                <w:sz w:val="24"/>
                <w:szCs w:val="24"/>
              </w:rPr>
            </w:pPr>
            <w:r w:rsidRPr="00BA1E00">
              <w:t>2.444</w:t>
            </w:r>
          </w:p>
        </w:tc>
        <w:tc>
          <w:tcPr>
            <w:tcW w:w="662" w:type="pct"/>
            <w:vAlign w:val="center"/>
          </w:tcPr>
          <w:p w14:paraId="3777A4E4" w14:textId="40B4C871" w:rsidR="002A5FFF" w:rsidRPr="00254C7B" w:rsidRDefault="002A5FFF" w:rsidP="002A5FFF">
            <w:pPr>
              <w:spacing w:before="0" w:beforeAutospacing="0" w:after="0" w:line="240" w:lineRule="auto"/>
              <w:jc w:val="center"/>
              <w:rPr>
                <w:sz w:val="24"/>
                <w:szCs w:val="24"/>
              </w:rPr>
            </w:pPr>
            <w:r w:rsidRPr="00BA1E00">
              <w:t>4.524</w:t>
            </w:r>
          </w:p>
        </w:tc>
        <w:tc>
          <w:tcPr>
            <w:tcW w:w="725" w:type="pct"/>
            <w:vAlign w:val="center"/>
          </w:tcPr>
          <w:p w14:paraId="1F4BB517" w14:textId="5BBA9BA7" w:rsidR="002A5FFF" w:rsidRPr="00254C7B" w:rsidRDefault="002A5FFF" w:rsidP="002A5FFF">
            <w:pPr>
              <w:spacing w:before="0" w:beforeAutospacing="0" w:after="0" w:line="240" w:lineRule="auto"/>
              <w:jc w:val="center"/>
              <w:rPr>
                <w:sz w:val="24"/>
                <w:szCs w:val="24"/>
              </w:rPr>
            </w:pPr>
            <w:r w:rsidRPr="00D54146">
              <w:t>0.085</w:t>
            </w:r>
          </w:p>
        </w:tc>
        <w:tc>
          <w:tcPr>
            <w:tcW w:w="677" w:type="pct"/>
            <w:vAlign w:val="center"/>
          </w:tcPr>
          <w:p w14:paraId="366F088D" w14:textId="20F23042" w:rsidR="002A5FFF" w:rsidRPr="00254C7B" w:rsidRDefault="002A5FFF" w:rsidP="002A5FFF">
            <w:pPr>
              <w:spacing w:before="0" w:beforeAutospacing="0" w:after="0" w:line="240" w:lineRule="auto"/>
              <w:jc w:val="center"/>
              <w:rPr>
                <w:sz w:val="24"/>
                <w:szCs w:val="24"/>
              </w:rPr>
            </w:pPr>
            <w:r w:rsidRPr="00D54146">
              <w:t>0.788</w:t>
            </w:r>
          </w:p>
        </w:tc>
        <w:tc>
          <w:tcPr>
            <w:tcW w:w="439" w:type="pct"/>
            <w:vAlign w:val="center"/>
          </w:tcPr>
          <w:p w14:paraId="725C74AC" w14:textId="6439A6F9" w:rsidR="002A5FFF" w:rsidRPr="00254C7B" w:rsidRDefault="002A5FFF" w:rsidP="002A5FFF">
            <w:pPr>
              <w:spacing w:before="0" w:beforeAutospacing="0" w:after="0" w:line="240" w:lineRule="auto"/>
              <w:jc w:val="center"/>
              <w:rPr>
                <w:sz w:val="24"/>
                <w:szCs w:val="24"/>
              </w:rPr>
            </w:pPr>
          </w:p>
        </w:tc>
      </w:tr>
    </w:tbl>
    <w:p w14:paraId="6D48A331" w14:textId="77777777" w:rsidR="00E61FFA" w:rsidRPr="0001322B" w:rsidRDefault="00E61FFA" w:rsidP="00512C63">
      <w:pPr>
        <w:spacing w:before="240" w:line="360" w:lineRule="auto"/>
        <w:jc w:val="both"/>
        <w:rPr>
          <w:rFonts w:ascii="Times New Roman" w:hAnsi="Times New Roman" w:cs="Times New Roman"/>
          <w:sz w:val="24"/>
          <w:szCs w:val="24"/>
        </w:rPr>
      </w:pPr>
    </w:p>
    <w:sectPr w:rsidR="00E61FFA" w:rsidRPr="0001322B" w:rsidSect="002B7D9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D8E90" w14:textId="77777777" w:rsidR="00507840" w:rsidRDefault="00507840" w:rsidP="00626988">
      <w:pPr>
        <w:spacing w:before="0" w:after="0" w:line="240" w:lineRule="auto"/>
      </w:pPr>
      <w:r>
        <w:separator/>
      </w:r>
    </w:p>
  </w:endnote>
  <w:endnote w:type="continuationSeparator" w:id="0">
    <w:p w14:paraId="2CAE8885" w14:textId="77777777" w:rsidR="00507840" w:rsidRDefault="00507840" w:rsidP="006269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D381" w14:textId="77777777" w:rsidR="00626988" w:rsidRDefault="00626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AA96C" w14:textId="77777777" w:rsidR="00626988" w:rsidRDefault="00626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0A8E1" w14:textId="77777777" w:rsidR="00626988" w:rsidRDefault="00626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D4336" w14:textId="77777777" w:rsidR="00507840" w:rsidRDefault="00507840" w:rsidP="00626988">
      <w:pPr>
        <w:spacing w:before="0" w:after="0" w:line="240" w:lineRule="auto"/>
      </w:pPr>
      <w:r>
        <w:separator/>
      </w:r>
    </w:p>
  </w:footnote>
  <w:footnote w:type="continuationSeparator" w:id="0">
    <w:p w14:paraId="28EECAE7" w14:textId="77777777" w:rsidR="00507840" w:rsidRDefault="00507840" w:rsidP="006269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62D5" w14:textId="755D2A58" w:rsidR="00626988" w:rsidRDefault="00626988">
    <w:pPr>
      <w:pStyle w:val="Header"/>
    </w:pPr>
    <w:r>
      <w:rPr>
        <w:noProof/>
      </w:rPr>
      <w:pict w14:anchorId="22AD8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04D8" w14:textId="1776982F" w:rsidR="00626988" w:rsidRDefault="00626988">
    <w:pPr>
      <w:pStyle w:val="Header"/>
    </w:pPr>
    <w:r>
      <w:rPr>
        <w:noProof/>
      </w:rPr>
      <w:pict w14:anchorId="4617B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EA17" w14:textId="6DC7DA11" w:rsidR="00626988" w:rsidRDefault="00626988">
    <w:pPr>
      <w:pStyle w:val="Header"/>
    </w:pPr>
    <w:r>
      <w:rPr>
        <w:noProof/>
      </w:rPr>
      <w:pict w14:anchorId="72778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B37"/>
    <w:rsid w:val="000016BB"/>
    <w:rsid w:val="000034F3"/>
    <w:rsid w:val="0001322B"/>
    <w:rsid w:val="00022873"/>
    <w:rsid w:val="00026AD1"/>
    <w:rsid w:val="0005494B"/>
    <w:rsid w:val="000A2DB0"/>
    <w:rsid w:val="000B4A64"/>
    <w:rsid w:val="000E4ACB"/>
    <w:rsid w:val="000F0B5D"/>
    <w:rsid w:val="000F6CA6"/>
    <w:rsid w:val="000F7AA2"/>
    <w:rsid w:val="00102EF9"/>
    <w:rsid w:val="00104CD7"/>
    <w:rsid w:val="00114970"/>
    <w:rsid w:val="00135ADD"/>
    <w:rsid w:val="0013757A"/>
    <w:rsid w:val="00147E89"/>
    <w:rsid w:val="00152F9C"/>
    <w:rsid w:val="0015639E"/>
    <w:rsid w:val="00182A86"/>
    <w:rsid w:val="00194ECF"/>
    <w:rsid w:val="001A357F"/>
    <w:rsid w:val="001B2079"/>
    <w:rsid w:val="001C06BA"/>
    <w:rsid w:val="001C748F"/>
    <w:rsid w:val="001D6C73"/>
    <w:rsid w:val="001E7108"/>
    <w:rsid w:val="001F1215"/>
    <w:rsid w:val="001F396F"/>
    <w:rsid w:val="001F5D65"/>
    <w:rsid w:val="0020501B"/>
    <w:rsid w:val="00207F82"/>
    <w:rsid w:val="00216156"/>
    <w:rsid w:val="00221B7E"/>
    <w:rsid w:val="00235B57"/>
    <w:rsid w:val="00235FBC"/>
    <w:rsid w:val="002428AB"/>
    <w:rsid w:val="0025201A"/>
    <w:rsid w:val="002619F2"/>
    <w:rsid w:val="0027250E"/>
    <w:rsid w:val="00284044"/>
    <w:rsid w:val="00285678"/>
    <w:rsid w:val="002A0B94"/>
    <w:rsid w:val="002A23DF"/>
    <w:rsid w:val="002A2EEE"/>
    <w:rsid w:val="002A2EEF"/>
    <w:rsid w:val="002A3CA3"/>
    <w:rsid w:val="002A5FFF"/>
    <w:rsid w:val="002B4842"/>
    <w:rsid w:val="002B7D90"/>
    <w:rsid w:val="002C0D27"/>
    <w:rsid w:val="002C2D1E"/>
    <w:rsid w:val="002C4A56"/>
    <w:rsid w:val="002C541C"/>
    <w:rsid w:val="002D0255"/>
    <w:rsid w:val="002E4AC7"/>
    <w:rsid w:val="002F4103"/>
    <w:rsid w:val="002F6CC4"/>
    <w:rsid w:val="00301514"/>
    <w:rsid w:val="00305971"/>
    <w:rsid w:val="003256C7"/>
    <w:rsid w:val="00337466"/>
    <w:rsid w:val="00347B93"/>
    <w:rsid w:val="00362D8A"/>
    <w:rsid w:val="0036398D"/>
    <w:rsid w:val="0037320E"/>
    <w:rsid w:val="00380898"/>
    <w:rsid w:val="00384799"/>
    <w:rsid w:val="003B1B3C"/>
    <w:rsid w:val="003D5657"/>
    <w:rsid w:val="003F67B4"/>
    <w:rsid w:val="00406422"/>
    <w:rsid w:val="004338E3"/>
    <w:rsid w:val="004412BD"/>
    <w:rsid w:val="00442419"/>
    <w:rsid w:val="00454409"/>
    <w:rsid w:val="00472528"/>
    <w:rsid w:val="004739E8"/>
    <w:rsid w:val="00493AC1"/>
    <w:rsid w:val="004A3A32"/>
    <w:rsid w:val="00500C70"/>
    <w:rsid w:val="005022E8"/>
    <w:rsid w:val="00507840"/>
    <w:rsid w:val="00510625"/>
    <w:rsid w:val="00510FF0"/>
    <w:rsid w:val="00512C63"/>
    <w:rsid w:val="0051788B"/>
    <w:rsid w:val="0054094F"/>
    <w:rsid w:val="00542CEF"/>
    <w:rsid w:val="00550C2F"/>
    <w:rsid w:val="00572B82"/>
    <w:rsid w:val="005A35B7"/>
    <w:rsid w:val="005B47A2"/>
    <w:rsid w:val="005D26D9"/>
    <w:rsid w:val="005E3CB0"/>
    <w:rsid w:val="005E4C18"/>
    <w:rsid w:val="005F1739"/>
    <w:rsid w:val="006010E5"/>
    <w:rsid w:val="00607052"/>
    <w:rsid w:val="00612B68"/>
    <w:rsid w:val="00613DF8"/>
    <w:rsid w:val="006232A9"/>
    <w:rsid w:val="00626988"/>
    <w:rsid w:val="00631EAD"/>
    <w:rsid w:val="00632E1B"/>
    <w:rsid w:val="0063504E"/>
    <w:rsid w:val="00646B49"/>
    <w:rsid w:val="00647523"/>
    <w:rsid w:val="00654739"/>
    <w:rsid w:val="00663770"/>
    <w:rsid w:val="00677D46"/>
    <w:rsid w:val="006860A4"/>
    <w:rsid w:val="006976F5"/>
    <w:rsid w:val="00697ABC"/>
    <w:rsid w:val="006A5B8B"/>
    <w:rsid w:val="006A79CB"/>
    <w:rsid w:val="006B26EB"/>
    <w:rsid w:val="006B55B1"/>
    <w:rsid w:val="006D7379"/>
    <w:rsid w:val="00710D5F"/>
    <w:rsid w:val="00720CA9"/>
    <w:rsid w:val="00762C68"/>
    <w:rsid w:val="00765274"/>
    <w:rsid w:val="007675D7"/>
    <w:rsid w:val="00773EC6"/>
    <w:rsid w:val="00776BE5"/>
    <w:rsid w:val="00781A03"/>
    <w:rsid w:val="00784FAE"/>
    <w:rsid w:val="007A7F89"/>
    <w:rsid w:val="007B2DC3"/>
    <w:rsid w:val="007B466E"/>
    <w:rsid w:val="007B4F6D"/>
    <w:rsid w:val="007C6073"/>
    <w:rsid w:val="007D0496"/>
    <w:rsid w:val="007D2D61"/>
    <w:rsid w:val="007D6570"/>
    <w:rsid w:val="007E3954"/>
    <w:rsid w:val="007F1E91"/>
    <w:rsid w:val="007F3CE5"/>
    <w:rsid w:val="0082125D"/>
    <w:rsid w:val="0082542F"/>
    <w:rsid w:val="00834A4A"/>
    <w:rsid w:val="00834EF3"/>
    <w:rsid w:val="008715DC"/>
    <w:rsid w:val="00886301"/>
    <w:rsid w:val="0088743F"/>
    <w:rsid w:val="00893340"/>
    <w:rsid w:val="00893EC8"/>
    <w:rsid w:val="008A3178"/>
    <w:rsid w:val="008D10B1"/>
    <w:rsid w:val="008D2DAE"/>
    <w:rsid w:val="008D5407"/>
    <w:rsid w:val="008E3F71"/>
    <w:rsid w:val="008E5378"/>
    <w:rsid w:val="00905747"/>
    <w:rsid w:val="00914B44"/>
    <w:rsid w:val="00925585"/>
    <w:rsid w:val="00936398"/>
    <w:rsid w:val="00940FF0"/>
    <w:rsid w:val="00977B18"/>
    <w:rsid w:val="00980962"/>
    <w:rsid w:val="00986428"/>
    <w:rsid w:val="00993A3D"/>
    <w:rsid w:val="009A3744"/>
    <w:rsid w:val="009A74DE"/>
    <w:rsid w:val="009C1BE6"/>
    <w:rsid w:val="009C4AE0"/>
    <w:rsid w:val="009D74E6"/>
    <w:rsid w:val="009F47C5"/>
    <w:rsid w:val="00A0056D"/>
    <w:rsid w:val="00A01A68"/>
    <w:rsid w:val="00A10379"/>
    <w:rsid w:val="00A10951"/>
    <w:rsid w:val="00A252F1"/>
    <w:rsid w:val="00A43AF7"/>
    <w:rsid w:val="00A56696"/>
    <w:rsid w:val="00A646E2"/>
    <w:rsid w:val="00A7122C"/>
    <w:rsid w:val="00A86AA9"/>
    <w:rsid w:val="00AA09FD"/>
    <w:rsid w:val="00AB77AE"/>
    <w:rsid w:val="00AB7E69"/>
    <w:rsid w:val="00AC2B18"/>
    <w:rsid w:val="00AC67F0"/>
    <w:rsid w:val="00AC7124"/>
    <w:rsid w:val="00AD15DF"/>
    <w:rsid w:val="00AD2B41"/>
    <w:rsid w:val="00AF4BD2"/>
    <w:rsid w:val="00AF756B"/>
    <w:rsid w:val="00B046CF"/>
    <w:rsid w:val="00B14315"/>
    <w:rsid w:val="00B21FB0"/>
    <w:rsid w:val="00B22E4C"/>
    <w:rsid w:val="00B23F78"/>
    <w:rsid w:val="00B2455C"/>
    <w:rsid w:val="00B347CC"/>
    <w:rsid w:val="00B35B9E"/>
    <w:rsid w:val="00B62C1B"/>
    <w:rsid w:val="00B66F93"/>
    <w:rsid w:val="00B8797E"/>
    <w:rsid w:val="00B92F4C"/>
    <w:rsid w:val="00B97B02"/>
    <w:rsid w:val="00BA0B37"/>
    <w:rsid w:val="00BA551A"/>
    <w:rsid w:val="00BC32E5"/>
    <w:rsid w:val="00BD1950"/>
    <w:rsid w:val="00BE758D"/>
    <w:rsid w:val="00C021FE"/>
    <w:rsid w:val="00C12A7E"/>
    <w:rsid w:val="00C13F75"/>
    <w:rsid w:val="00C16285"/>
    <w:rsid w:val="00C166F8"/>
    <w:rsid w:val="00C20240"/>
    <w:rsid w:val="00C26E86"/>
    <w:rsid w:val="00C274B4"/>
    <w:rsid w:val="00C436EE"/>
    <w:rsid w:val="00C445A6"/>
    <w:rsid w:val="00C45426"/>
    <w:rsid w:val="00C60D12"/>
    <w:rsid w:val="00C6333F"/>
    <w:rsid w:val="00C7064A"/>
    <w:rsid w:val="00C81FEB"/>
    <w:rsid w:val="00C97D19"/>
    <w:rsid w:val="00CA3FC6"/>
    <w:rsid w:val="00CA4DE0"/>
    <w:rsid w:val="00CB1CAE"/>
    <w:rsid w:val="00CC49BD"/>
    <w:rsid w:val="00CD0676"/>
    <w:rsid w:val="00CD494A"/>
    <w:rsid w:val="00CD513E"/>
    <w:rsid w:val="00CE113A"/>
    <w:rsid w:val="00CE1B92"/>
    <w:rsid w:val="00CE5E23"/>
    <w:rsid w:val="00D00672"/>
    <w:rsid w:val="00D17F7F"/>
    <w:rsid w:val="00D21ACF"/>
    <w:rsid w:val="00D36BEA"/>
    <w:rsid w:val="00D435D5"/>
    <w:rsid w:val="00D50DFE"/>
    <w:rsid w:val="00D54DB7"/>
    <w:rsid w:val="00D576A4"/>
    <w:rsid w:val="00D638DA"/>
    <w:rsid w:val="00D70265"/>
    <w:rsid w:val="00D710D5"/>
    <w:rsid w:val="00D92501"/>
    <w:rsid w:val="00DA0CBE"/>
    <w:rsid w:val="00DA478B"/>
    <w:rsid w:val="00DB726E"/>
    <w:rsid w:val="00DD043B"/>
    <w:rsid w:val="00DD12F9"/>
    <w:rsid w:val="00DD7A3B"/>
    <w:rsid w:val="00DE2C7D"/>
    <w:rsid w:val="00DF08E2"/>
    <w:rsid w:val="00DF1D50"/>
    <w:rsid w:val="00E14A99"/>
    <w:rsid w:val="00E16F90"/>
    <w:rsid w:val="00E2318F"/>
    <w:rsid w:val="00E31F88"/>
    <w:rsid w:val="00E339C9"/>
    <w:rsid w:val="00E413E8"/>
    <w:rsid w:val="00E416F1"/>
    <w:rsid w:val="00E50F8E"/>
    <w:rsid w:val="00E549DE"/>
    <w:rsid w:val="00E61FFA"/>
    <w:rsid w:val="00E676B4"/>
    <w:rsid w:val="00E711D5"/>
    <w:rsid w:val="00E7336D"/>
    <w:rsid w:val="00E8131F"/>
    <w:rsid w:val="00E86447"/>
    <w:rsid w:val="00E9040C"/>
    <w:rsid w:val="00E90846"/>
    <w:rsid w:val="00E9296C"/>
    <w:rsid w:val="00E92F19"/>
    <w:rsid w:val="00EA5B50"/>
    <w:rsid w:val="00EB2403"/>
    <w:rsid w:val="00EB5AD3"/>
    <w:rsid w:val="00EB69E8"/>
    <w:rsid w:val="00EC69D9"/>
    <w:rsid w:val="00ED3AB4"/>
    <w:rsid w:val="00EF0A48"/>
    <w:rsid w:val="00EF3694"/>
    <w:rsid w:val="00F079EB"/>
    <w:rsid w:val="00F118B5"/>
    <w:rsid w:val="00F20BF7"/>
    <w:rsid w:val="00F218A4"/>
    <w:rsid w:val="00F25E83"/>
    <w:rsid w:val="00F577F9"/>
    <w:rsid w:val="00F6399F"/>
    <w:rsid w:val="00F64E37"/>
    <w:rsid w:val="00F7082B"/>
    <w:rsid w:val="00F75379"/>
    <w:rsid w:val="00F834B2"/>
    <w:rsid w:val="00F85263"/>
    <w:rsid w:val="00F94674"/>
    <w:rsid w:val="00FA512E"/>
    <w:rsid w:val="00FA76D5"/>
    <w:rsid w:val="00FA7716"/>
    <w:rsid w:val="00FC3CD9"/>
    <w:rsid w:val="00FE561B"/>
    <w:rsid w:val="00FF04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4CA5EA"/>
  <w15:docId w15:val="{54679705-7BC1-4370-B4C1-6D6E43AC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6D5"/>
    <w:pPr>
      <w:spacing w:before="100" w:beforeAutospacing="1" w:after="200" w:line="273" w:lineRule="auto"/>
    </w:pPr>
    <w:rPr>
      <w:rFonts w:ascii="Calibri" w:eastAsia="Times New Roman" w:hAnsi="Calibri" w:cs="Mangal"/>
      <w:kern w:val="0"/>
      <w:lang w:eastAsia="en-IN" w:bidi="hi-IN"/>
      <w14:ligatures w14:val="none"/>
    </w:rPr>
  </w:style>
  <w:style w:type="paragraph" w:styleId="Heading1">
    <w:name w:val="heading 1"/>
    <w:basedOn w:val="Normal"/>
    <w:link w:val="Heading1Char"/>
    <w:uiPriority w:val="1"/>
    <w:qFormat/>
    <w:rsid w:val="00235FBC"/>
    <w:pPr>
      <w:widowControl w:val="0"/>
      <w:autoSpaceDE w:val="0"/>
      <w:autoSpaceDN w:val="0"/>
      <w:spacing w:before="0" w:beforeAutospacing="0" w:after="0" w:line="240" w:lineRule="auto"/>
      <w:ind w:left="1089" w:hanging="629"/>
      <w:outlineLvl w:val="0"/>
    </w:pPr>
    <w:rPr>
      <w:rFonts w:ascii="Times New Roman" w:hAnsi="Times New Roman" w:cs="Times New Roman"/>
      <w:b/>
      <w:bCs/>
      <w:sz w:val="28"/>
      <w:szCs w:val="28"/>
      <w:lang w:val="en-US" w:eastAsia="en-US" w:bidi="ar-SA"/>
    </w:rPr>
  </w:style>
  <w:style w:type="paragraph" w:styleId="Heading4">
    <w:name w:val="heading 4"/>
    <w:basedOn w:val="Normal"/>
    <w:next w:val="Normal"/>
    <w:link w:val="Heading4Char"/>
    <w:uiPriority w:val="9"/>
    <w:semiHidden/>
    <w:unhideWhenUsed/>
    <w:qFormat/>
    <w:rsid w:val="00235FBC"/>
    <w:pPr>
      <w:keepNext/>
      <w:keepLines/>
      <w:widowControl w:val="0"/>
      <w:autoSpaceDE w:val="0"/>
      <w:autoSpaceDN w:val="0"/>
      <w:spacing w:before="200" w:beforeAutospacing="0" w:after="0" w:line="240" w:lineRule="auto"/>
      <w:outlineLvl w:val="3"/>
    </w:pPr>
    <w:rPr>
      <w:rFonts w:asciiTheme="majorHAnsi" w:eastAsiaTheme="majorEastAsia" w:hAnsiTheme="majorHAnsi" w:cstheme="majorBidi"/>
      <w:b/>
      <w:bCs/>
      <w:i/>
      <w:iCs/>
      <w:color w:val="4472C4" w:themeColor="accent1"/>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FC6"/>
    <w:pPr>
      <w:ind w:left="720"/>
      <w:contextualSpacing/>
    </w:pPr>
    <w:rPr>
      <w:szCs w:val="20"/>
    </w:rPr>
  </w:style>
  <w:style w:type="table" w:styleId="TableGrid">
    <w:name w:val="Table Grid"/>
    <w:basedOn w:val="TableNormal"/>
    <w:uiPriority w:val="39"/>
    <w:rsid w:val="005E3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3CB0"/>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Spacing">
    <w:name w:val="No Spacing"/>
    <w:uiPriority w:val="1"/>
    <w:qFormat/>
    <w:rsid w:val="005E3CB0"/>
    <w:pPr>
      <w:spacing w:beforeAutospacing="1" w:after="0" w:line="240" w:lineRule="auto"/>
    </w:pPr>
    <w:rPr>
      <w:rFonts w:ascii="Calibri" w:eastAsia="Times New Roman" w:hAnsi="Calibri" w:cs="Mangal"/>
      <w:kern w:val="0"/>
      <w:szCs w:val="20"/>
      <w:lang w:eastAsia="en-IN" w:bidi="hi-IN"/>
      <w14:ligatures w14:val="none"/>
    </w:rPr>
  </w:style>
  <w:style w:type="character" w:styleId="Hyperlink">
    <w:name w:val="Hyperlink"/>
    <w:basedOn w:val="DefaultParagraphFont"/>
    <w:uiPriority w:val="99"/>
    <w:unhideWhenUsed/>
    <w:rsid w:val="00765274"/>
    <w:rPr>
      <w:color w:val="0563C1" w:themeColor="hyperlink"/>
      <w:u w:val="single"/>
    </w:rPr>
  </w:style>
  <w:style w:type="character" w:customStyle="1" w:styleId="UnresolvedMention1">
    <w:name w:val="Unresolved Mention1"/>
    <w:basedOn w:val="DefaultParagraphFont"/>
    <w:uiPriority w:val="99"/>
    <w:semiHidden/>
    <w:unhideWhenUsed/>
    <w:rsid w:val="00765274"/>
    <w:rPr>
      <w:color w:val="605E5C"/>
      <w:shd w:val="clear" w:color="auto" w:fill="E1DFDD"/>
    </w:rPr>
  </w:style>
  <w:style w:type="character" w:styleId="Strong">
    <w:name w:val="Strong"/>
    <w:basedOn w:val="DefaultParagraphFont"/>
    <w:uiPriority w:val="22"/>
    <w:qFormat/>
    <w:rsid w:val="00F7082B"/>
    <w:rPr>
      <w:b/>
      <w:bCs/>
    </w:rPr>
  </w:style>
  <w:style w:type="character" w:customStyle="1" w:styleId="Heading1Char">
    <w:name w:val="Heading 1 Char"/>
    <w:basedOn w:val="DefaultParagraphFont"/>
    <w:link w:val="Heading1"/>
    <w:uiPriority w:val="1"/>
    <w:rsid w:val="00235FBC"/>
    <w:rPr>
      <w:rFonts w:ascii="Times New Roman" w:eastAsia="Times New Roman" w:hAnsi="Times New Roman" w:cs="Times New Roman"/>
      <w:b/>
      <w:bCs/>
      <w:kern w:val="0"/>
      <w:sz w:val="28"/>
      <w:szCs w:val="28"/>
      <w:lang w:val="en-US"/>
      <w14:ligatures w14:val="none"/>
    </w:rPr>
  </w:style>
  <w:style w:type="character" w:customStyle="1" w:styleId="Heading4Char">
    <w:name w:val="Heading 4 Char"/>
    <w:basedOn w:val="DefaultParagraphFont"/>
    <w:link w:val="Heading4"/>
    <w:uiPriority w:val="9"/>
    <w:semiHidden/>
    <w:rsid w:val="00235FBC"/>
    <w:rPr>
      <w:rFonts w:asciiTheme="majorHAnsi" w:eastAsiaTheme="majorEastAsia" w:hAnsiTheme="majorHAnsi" w:cstheme="majorBidi"/>
      <w:b/>
      <w:bCs/>
      <w:i/>
      <w:iCs/>
      <w:color w:val="4472C4" w:themeColor="accent1"/>
      <w:kern w:val="0"/>
      <w:lang w:val="en-US"/>
      <w14:ligatures w14:val="none"/>
    </w:rPr>
  </w:style>
  <w:style w:type="paragraph" w:styleId="BodyText">
    <w:name w:val="Body Text"/>
    <w:basedOn w:val="Normal"/>
    <w:link w:val="BodyTextChar"/>
    <w:uiPriority w:val="1"/>
    <w:unhideWhenUsed/>
    <w:qFormat/>
    <w:rsid w:val="00235FBC"/>
    <w:pPr>
      <w:widowControl w:val="0"/>
      <w:autoSpaceDE w:val="0"/>
      <w:autoSpaceDN w:val="0"/>
      <w:spacing w:before="0" w:beforeAutospacing="0" w:after="0" w:line="240" w:lineRule="auto"/>
    </w:pPr>
    <w:rPr>
      <w:rFonts w:ascii="Times New Roman" w:hAnsi="Times New Roman" w:cs="Times New Roman"/>
      <w:sz w:val="24"/>
      <w:szCs w:val="24"/>
      <w:lang w:val="en-US" w:eastAsia="en-US" w:bidi="ar-SA"/>
    </w:rPr>
  </w:style>
  <w:style w:type="character" w:customStyle="1" w:styleId="BodyTextChar">
    <w:name w:val="Body Text Char"/>
    <w:basedOn w:val="DefaultParagraphFont"/>
    <w:link w:val="BodyText"/>
    <w:uiPriority w:val="1"/>
    <w:rsid w:val="00235FBC"/>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D710D5"/>
    <w:pPr>
      <w:widowControl w:val="0"/>
      <w:autoSpaceDE w:val="0"/>
      <w:autoSpaceDN w:val="0"/>
      <w:spacing w:before="0" w:beforeAutospacing="0" w:after="0" w:line="240" w:lineRule="auto"/>
      <w:ind w:left="107"/>
      <w:jc w:val="center"/>
    </w:pPr>
    <w:rPr>
      <w:rFonts w:ascii="Times New Roman" w:hAnsi="Times New Roman" w:cs="Times New Roman"/>
      <w:lang w:val="en-US" w:eastAsia="en-US" w:bidi="ar-SA"/>
    </w:rPr>
  </w:style>
  <w:style w:type="character" w:styleId="UnresolvedMention">
    <w:name w:val="Unresolved Mention"/>
    <w:basedOn w:val="DefaultParagraphFont"/>
    <w:uiPriority w:val="99"/>
    <w:semiHidden/>
    <w:unhideWhenUsed/>
    <w:rsid w:val="00510FF0"/>
    <w:rPr>
      <w:color w:val="605E5C"/>
      <w:shd w:val="clear" w:color="auto" w:fill="E1DFDD"/>
    </w:rPr>
  </w:style>
  <w:style w:type="paragraph" w:styleId="Header">
    <w:name w:val="header"/>
    <w:basedOn w:val="Normal"/>
    <w:link w:val="HeaderChar"/>
    <w:uiPriority w:val="99"/>
    <w:unhideWhenUsed/>
    <w:rsid w:val="00626988"/>
    <w:pPr>
      <w:tabs>
        <w:tab w:val="center" w:pos="4680"/>
        <w:tab w:val="right" w:pos="9360"/>
      </w:tabs>
      <w:spacing w:before="0" w:after="0" w:line="240" w:lineRule="auto"/>
    </w:pPr>
    <w:rPr>
      <w:szCs w:val="20"/>
    </w:rPr>
  </w:style>
  <w:style w:type="character" w:customStyle="1" w:styleId="HeaderChar">
    <w:name w:val="Header Char"/>
    <w:basedOn w:val="DefaultParagraphFont"/>
    <w:link w:val="Header"/>
    <w:uiPriority w:val="99"/>
    <w:rsid w:val="00626988"/>
    <w:rPr>
      <w:rFonts w:ascii="Calibri" w:eastAsia="Times New Roman" w:hAnsi="Calibri" w:cs="Mangal"/>
      <w:kern w:val="0"/>
      <w:szCs w:val="20"/>
      <w:lang w:eastAsia="en-IN" w:bidi="hi-IN"/>
      <w14:ligatures w14:val="none"/>
    </w:rPr>
  </w:style>
  <w:style w:type="paragraph" w:styleId="Footer">
    <w:name w:val="footer"/>
    <w:basedOn w:val="Normal"/>
    <w:link w:val="FooterChar"/>
    <w:uiPriority w:val="99"/>
    <w:unhideWhenUsed/>
    <w:rsid w:val="00626988"/>
    <w:pPr>
      <w:tabs>
        <w:tab w:val="center" w:pos="4680"/>
        <w:tab w:val="right" w:pos="9360"/>
      </w:tabs>
      <w:spacing w:before="0" w:after="0" w:line="240" w:lineRule="auto"/>
    </w:pPr>
    <w:rPr>
      <w:szCs w:val="20"/>
    </w:rPr>
  </w:style>
  <w:style w:type="character" w:customStyle="1" w:styleId="FooterChar">
    <w:name w:val="Footer Char"/>
    <w:basedOn w:val="DefaultParagraphFont"/>
    <w:link w:val="Footer"/>
    <w:uiPriority w:val="99"/>
    <w:rsid w:val="00626988"/>
    <w:rPr>
      <w:rFonts w:ascii="Calibri" w:eastAsia="Times New Roman" w:hAnsi="Calibri" w:cs="Mangal"/>
      <w:kern w:val="0"/>
      <w:szCs w:val="20"/>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229297">
      <w:bodyDiv w:val="1"/>
      <w:marLeft w:val="0"/>
      <w:marRight w:val="0"/>
      <w:marTop w:val="0"/>
      <w:marBottom w:val="0"/>
      <w:divBdr>
        <w:top w:val="none" w:sz="0" w:space="0" w:color="auto"/>
        <w:left w:val="none" w:sz="0" w:space="0" w:color="auto"/>
        <w:bottom w:val="none" w:sz="0" w:space="0" w:color="auto"/>
        <w:right w:val="none" w:sz="0" w:space="0" w:color="auto"/>
      </w:divBdr>
    </w:div>
    <w:div w:id="480732453">
      <w:bodyDiv w:val="1"/>
      <w:marLeft w:val="0"/>
      <w:marRight w:val="0"/>
      <w:marTop w:val="0"/>
      <w:marBottom w:val="0"/>
      <w:divBdr>
        <w:top w:val="none" w:sz="0" w:space="0" w:color="auto"/>
        <w:left w:val="none" w:sz="0" w:space="0" w:color="auto"/>
        <w:bottom w:val="none" w:sz="0" w:space="0" w:color="auto"/>
        <w:right w:val="none" w:sz="0" w:space="0" w:color="auto"/>
      </w:divBdr>
    </w:div>
    <w:div w:id="572859684">
      <w:bodyDiv w:val="1"/>
      <w:marLeft w:val="0"/>
      <w:marRight w:val="0"/>
      <w:marTop w:val="0"/>
      <w:marBottom w:val="0"/>
      <w:divBdr>
        <w:top w:val="none" w:sz="0" w:space="0" w:color="auto"/>
        <w:left w:val="none" w:sz="0" w:space="0" w:color="auto"/>
        <w:bottom w:val="none" w:sz="0" w:space="0" w:color="auto"/>
        <w:right w:val="none" w:sz="0" w:space="0" w:color="auto"/>
      </w:divBdr>
    </w:div>
    <w:div w:id="586155597">
      <w:bodyDiv w:val="1"/>
      <w:marLeft w:val="0"/>
      <w:marRight w:val="0"/>
      <w:marTop w:val="0"/>
      <w:marBottom w:val="0"/>
      <w:divBdr>
        <w:top w:val="none" w:sz="0" w:space="0" w:color="auto"/>
        <w:left w:val="none" w:sz="0" w:space="0" w:color="auto"/>
        <w:bottom w:val="none" w:sz="0" w:space="0" w:color="auto"/>
        <w:right w:val="none" w:sz="0" w:space="0" w:color="auto"/>
      </w:divBdr>
    </w:div>
    <w:div w:id="767458855">
      <w:bodyDiv w:val="1"/>
      <w:marLeft w:val="0"/>
      <w:marRight w:val="0"/>
      <w:marTop w:val="0"/>
      <w:marBottom w:val="0"/>
      <w:divBdr>
        <w:top w:val="none" w:sz="0" w:space="0" w:color="auto"/>
        <w:left w:val="none" w:sz="0" w:space="0" w:color="auto"/>
        <w:bottom w:val="none" w:sz="0" w:space="0" w:color="auto"/>
        <w:right w:val="none" w:sz="0" w:space="0" w:color="auto"/>
      </w:divBdr>
    </w:div>
    <w:div w:id="1170408314">
      <w:bodyDiv w:val="1"/>
      <w:marLeft w:val="0"/>
      <w:marRight w:val="0"/>
      <w:marTop w:val="0"/>
      <w:marBottom w:val="0"/>
      <w:divBdr>
        <w:top w:val="none" w:sz="0" w:space="0" w:color="auto"/>
        <w:left w:val="none" w:sz="0" w:space="0" w:color="auto"/>
        <w:bottom w:val="none" w:sz="0" w:space="0" w:color="auto"/>
        <w:right w:val="none" w:sz="0" w:space="0" w:color="auto"/>
      </w:divBdr>
    </w:div>
    <w:div w:id="1267889231">
      <w:bodyDiv w:val="1"/>
      <w:marLeft w:val="0"/>
      <w:marRight w:val="0"/>
      <w:marTop w:val="0"/>
      <w:marBottom w:val="0"/>
      <w:divBdr>
        <w:top w:val="none" w:sz="0" w:space="0" w:color="auto"/>
        <w:left w:val="none" w:sz="0" w:space="0" w:color="auto"/>
        <w:bottom w:val="none" w:sz="0" w:space="0" w:color="auto"/>
        <w:right w:val="none" w:sz="0" w:space="0" w:color="auto"/>
      </w:divBdr>
    </w:div>
    <w:div w:id="1333023537">
      <w:bodyDiv w:val="1"/>
      <w:marLeft w:val="0"/>
      <w:marRight w:val="0"/>
      <w:marTop w:val="0"/>
      <w:marBottom w:val="0"/>
      <w:divBdr>
        <w:top w:val="none" w:sz="0" w:space="0" w:color="auto"/>
        <w:left w:val="none" w:sz="0" w:space="0" w:color="auto"/>
        <w:bottom w:val="none" w:sz="0" w:space="0" w:color="auto"/>
        <w:right w:val="none" w:sz="0" w:space="0" w:color="auto"/>
      </w:divBdr>
    </w:div>
    <w:div w:id="1522166441">
      <w:bodyDiv w:val="1"/>
      <w:marLeft w:val="0"/>
      <w:marRight w:val="0"/>
      <w:marTop w:val="0"/>
      <w:marBottom w:val="0"/>
      <w:divBdr>
        <w:top w:val="none" w:sz="0" w:space="0" w:color="auto"/>
        <w:left w:val="none" w:sz="0" w:space="0" w:color="auto"/>
        <w:bottom w:val="none" w:sz="0" w:space="0" w:color="auto"/>
        <w:right w:val="none" w:sz="0" w:space="0" w:color="auto"/>
      </w:divBdr>
    </w:div>
    <w:div w:id="1895852000">
      <w:bodyDiv w:val="1"/>
      <w:marLeft w:val="0"/>
      <w:marRight w:val="0"/>
      <w:marTop w:val="0"/>
      <w:marBottom w:val="0"/>
      <w:divBdr>
        <w:top w:val="none" w:sz="0" w:space="0" w:color="auto"/>
        <w:left w:val="none" w:sz="0" w:space="0" w:color="auto"/>
        <w:bottom w:val="none" w:sz="0" w:space="0" w:color="auto"/>
        <w:right w:val="none" w:sz="0" w:space="0" w:color="auto"/>
      </w:divBdr>
    </w:div>
    <w:div w:id="1897817885">
      <w:bodyDiv w:val="1"/>
      <w:marLeft w:val="0"/>
      <w:marRight w:val="0"/>
      <w:marTop w:val="0"/>
      <w:marBottom w:val="0"/>
      <w:divBdr>
        <w:top w:val="none" w:sz="0" w:space="0" w:color="auto"/>
        <w:left w:val="none" w:sz="0" w:space="0" w:color="auto"/>
        <w:bottom w:val="none" w:sz="0" w:space="0" w:color="auto"/>
        <w:right w:val="none" w:sz="0" w:space="0" w:color="auto"/>
      </w:divBdr>
    </w:div>
    <w:div w:id="2043633635">
      <w:bodyDiv w:val="1"/>
      <w:marLeft w:val="0"/>
      <w:marRight w:val="0"/>
      <w:marTop w:val="0"/>
      <w:marBottom w:val="0"/>
      <w:divBdr>
        <w:top w:val="none" w:sz="0" w:space="0" w:color="auto"/>
        <w:left w:val="none" w:sz="0" w:space="0" w:color="auto"/>
        <w:bottom w:val="none" w:sz="0" w:space="0" w:color="auto"/>
        <w:right w:val="none" w:sz="0" w:space="0" w:color="auto"/>
      </w:divBdr>
    </w:div>
    <w:div w:id="21461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ricultur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685C1C-99DF-4ED9-B874-36BFD12A0DC2}">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3983</TotalTime>
  <Pages>12</Pages>
  <Words>3804</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 MEENA</dc:creator>
  <cp:keywords/>
  <dc:description/>
  <cp:lastModifiedBy>SDI 1084</cp:lastModifiedBy>
  <cp:revision>127</cp:revision>
  <dcterms:created xsi:type="dcterms:W3CDTF">2024-05-02T11:00:00Z</dcterms:created>
  <dcterms:modified xsi:type="dcterms:W3CDTF">2026-02-02T08:27:00Z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3265531d1250e9cd86e12b3c9cd94436a74e5b74a0852c261a1984bb3718d854</vt:lpwstr>
  </property>
</Properties>
</file>