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5B9BF4" w14:textId="77777777" w:rsidR="00754C9A" w:rsidRDefault="00754C9A" w:rsidP="00441B6F">
      <w:pPr>
        <w:pStyle w:val="Title"/>
        <w:spacing w:after="0"/>
        <w:jc w:val="both"/>
        <w:rPr>
          <w:rFonts w:ascii="Arial" w:hAnsi="Arial" w:cs="Arial"/>
        </w:rPr>
      </w:pPr>
    </w:p>
    <w:p w14:paraId="03B8A84E" w14:textId="77777777" w:rsidR="004D2C99" w:rsidRPr="004D2C99" w:rsidRDefault="004D2C99" w:rsidP="004D2C99">
      <w:pPr>
        <w:pStyle w:val="Author"/>
        <w:ind w:right="-439"/>
        <w:rPr>
          <w:rFonts w:ascii="Arial" w:hAnsi="Arial" w:cs="Arial"/>
          <w:bCs/>
          <w:i/>
          <w:iCs/>
          <w:kern w:val="28"/>
          <w:sz w:val="20"/>
          <w:u w:val="single"/>
        </w:rPr>
      </w:pPr>
      <w:r w:rsidRPr="004D2C99">
        <w:rPr>
          <w:rFonts w:ascii="Arial" w:hAnsi="Arial" w:cs="Arial"/>
          <w:bCs/>
          <w:i/>
          <w:iCs/>
          <w:kern w:val="28"/>
          <w:sz w:val="20"/>
          <w:u w:val="single"/>
        </w:rPr>
        <w:t>Review Article</w:t>
      </w:r>
    </w:p>
    <w:p w14:paraId="15DD8203" w14:textId="77777777" w:rsidR="00550722" w:rsidRDefault="00550722" w:rsidP="00122FE1">
      <w:pPr>
        <w:pStyle w:val="Author"/>
        <w:spacing w:line="240" w:lineRule="auto"/>
        <w:ind w:right="-439"/>
        <w:rPr>
          <w:rFonts w:ascii="Arial" w:hAnsi="Arial" w:cs="Arial"/>
          <w:bCs/>
          <w:iCs/>
          <w:kern w:val="28"/>
          <w:sz w:val="36"/>
        </w:rPr>
      </w:pPr>
      <w:r>
        <w:rPr>
          <w:rFonts w:ascii="Arial" w:hAnsi="Arial" w:cs="Arial"/>
          <w:bCs/>
          <w:iCs/>
          <w:kern w:val="28"/>
          <w:sz w:val="36"/>
        </w:rPr>
        <w:t>Biological control strategies for Tephritid fruit fly management: a review</w:t>
      </w:r>
    </w:p>
    <w:p w14:paraId="437DA618" w14:textId="77777777" w:rsidR="00A258C3" w:rsidRPr="00790ADA" w:rsidRDefault="00A258C3" w:rsidP="00122FE1">
      <w:pPr>
        <w:pStyle w:val="Author"/>
        <w:spacing w:line="240" w:lineRule="auto"/>
        <w:ind w:right="-439"/>
        <w:jc w:val="both"/>
        <w:rPr>
          <w:rFonts w:ascii="Arial" w:hAnsi="Arial" w:cs="Arial"/>
          <w:sz w:val="36"/>
        </w:rPr>
      </w:pPr>
    </w:p>
    <w:p w14:paraId="13568E56" w14:textId="7870910B" w:rsidR="00C830C3" w:rsidRDefault="00C830C3" w:rsidP="00441B6F">
      <w:pPr>
        <w:pStyle w:val="Affiliation"/>
        <w:spacing w:after="0" w:line="240" w:lineRule="auto"/>
        <w:jc w:val="both"/>
        <w:rPr>
          <w:rFonts w:ascii="Arial" w:hAnsi="Arial" w:cs="Arial"/>
        </w:rPr>
      </w:pPr>
    </w:p>
    <w:p w14:paraId="11794EB5" w14:textId="77777777" w:rsidR="006F2C5F" w:rsidRPr="00FB3A86" w:rsidRDefault="006F2C5F" w:rsidP="00441B6F">
      <w:pPr>
        <w:pStyle w:val="Affiliation"/>
        <w:spacing w:after="0" w:line="240" w:lineRule="auto"/>
        <w:jc w:val="both"/>
        <w:rPr>
          <w:rFonts w:ascii="Arial" w:hAnsi="Arial" w:cs="Arial"/>
        </w:rPr>
      </w:pPr>
    </w:p>
    <w:p w14:paraId="70A60533" w14:textId="77777777" w:rsidR="00B01FCD" w:rsidRPr="00FB3A86" w:rsidRDefault="00F96A4A" w:rsidP="00441B6F">
      <w:pPr>
        <w:pStyle w:val="Copyright"/>
        <w:spacing w:after="0" w:line="240" w:lineRule="auto"/>
        <w:jc w:val="both"/>
        <w:rPr>
          <w:rFonts w:ascii="Arial" w:hAnsi="Arial" w:cs="Arial"/>
        </w:rPr>
        <w:sectPr w:rsidR="00B01FCD" w:rsidRPr="00FB3A86" w:rsidSect="006F2C5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43DB972">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C2268EB" w14:textId="2A194C93"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F1FCEB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740"/>
      </w:tblGrid>
      <w:tr w:rsidR="00296529" w:rsidRPr="001E44FE" w14:paraId="5A38C162" w14:textId="77777777" w:rsidTr="00122FE1">
        <w:tc>
          <w:tcPr>
            <w:tcW w:w="10740" w:type="dxa"/>
            <w:shd w:val="clear" w:color="auto" w:fill="F2F2F2"/>
          </w:tcPr>
          <w:p w14:paraId="1A4BC36A" w14:textId="28A3A0D7" w:rsidR="00375869" w:rsidRPr="00375869" w:rsidRDefault="00375869" w:rsidP="00375869">
            <w:pPr>
              <w:spacing w:before="100" w:beforeAutospacing="1"/>
              <w:jc w:val="both"/>
              <w:rPr>
                <w:rFonts w:ascii="Arial" w:hAnsi="Arial" w:cs="Arial"/>
                <w:kern w:val="2"/>
              </w:rPr>
            </w:pPr>
            <w:r w:rsidRPr="00375869">
              <w:rPr>
                <w:rFonts w:ascii="Arial" w:hAnsi="Arial" w:cs="Arial"/>
                <w:b/>
                <w:bCs/>
                <w:kern w:val="2"/>
              </w:rPr>
              <w:t>Background:</w:t>
            </w:r>
            <w:r w:rsidRPr="00375869">
              <w:rPr>
                <w:rFonts w:ascii="Arial" w:hAnsi="Arial" w:cs="Arial"/>
                <w:kern w:val="2"/>
              </w:rPr>
              <w:t xml:space="preserve"> Tephritid fruit flies </w:t>
            </w:r>
            <w:r w:rsidRPr="00375869">
              <w:rPr>
                <w:rFonts w:ascii="Arial" w:hAnsi="Arial" w:cs="Arial"/>
                <w:color w:val="1B1C1D"/>
              </w:rPr>
              <w:t>(Order Diptera: Family Tephritidae)</w:t>
            </w:r>
            <w:r w:rsidRPr="00375869">
              <w:rPr>
                <w:rFonts w:ascii="Arial" w:hAnsi="Arial" w:cs="Arial"/>
                <w:kern w:val="2"/>
              </w:rPr>
              <w:t xml:space="preserve">, commonly known as true fruit flies, are amongst the most destructive insect pests of agricultural and horticultural production. These pests cause significant economic </w:t>
            </w:r>
            <w:r w:rsidRPr="00375869">
              <w:rPr>
                <w:rFonts w:ascii="Arial" w:hAnsi="Arial" w:cs="Arial"/>
                <w:color w:val="1B1C1D"/>
              </w:rPr>
              <w:t>losses through direct fruit damage and quarantine restrictions</w:t>
            </w:r>
            <w:r w:rsidRPr="00375869">
              <w:rPr>
                <w:rFonts w:ascii="Arial" w:hAnsi="Arial" w:cs="Arial"/>
                <w:kern w:val="2"/>
              </w:rPr>
              <w:t xml:space="preserve"> in tropical and subtropical regions and affect a wide variety of fruits and fleshy vegetables, leading to both quantitative and qualitative losses in yield. Traditional management practices which often rely heavily on chemical pesticides, have </w:t>
            </w:r>
            <w:r w:rsidRPr="00375869">
              <w:rPr>
                <w:rFonts w:ascii="Arial" w:hAnsi="Arial" w:cs="Arial"/>
                <w:color w:val="1B1C1D"/>
              </w:rPr>
              <w:t>led to concerns regarding environmental contamination, insecticide resistance and non-target effects</w:t>
            </w:r>
            <w:r w:rsidRPr="00375869">
              <w:rPr>
                <w:rFonts w:ascii="Arial" w:hAnsi="Arial" w:cs="Arial"/>
                <w:kern w:val="2"/>
              </w:rPr>
              <w:t xml:space="preserve">. The urgency for alternative strategies to develop more ecologically sound and sustainable strategies for managing tephritid fruit flies is thus essential. </w:t>
            </w:r>
          </w:p>
          <w:p w14:paraId="67946A49" w14:textId="77777777" w:rsidR="00375869" w:rsidRPr="00375869" w:rsidRDefault="00375869" w:rsidP="00375869">
            <w:pPr>
              <w:spacing w:before="100" w:beforeAutospacing="1"/>
              <w:jc w:val="both"/>
              <w:rPr>
                <w:rFonts w:ascii="Arial" w:hAnsi="Arial" w:cs="Arial"/>
                <w:kern w:val="2"/>
              </w:rPr>
            </w:pPr>
            <w:r w:rsidRPr="00375869">
              <w:rPr>
                <w:rFonts w:ascii="Arial" w:hAnsi="Arial" w:cs="Arial"/>
                <w:b/>
                <w:bCs/>
                <w:kern w:val="2"/>
              </w:rPr>
              <w:t>Materials and methods:</w:t>
            </w:r>
            <w:r w:rsidRPr="00375869">
              <w:rPr>
                <w:rFonts w:ascii="Arial" w:hAnsi="Arial" w:cs="Arial"/>
                <w:kern w:val="2"/>
              </w:rPr>
              <w:t xml:space="preserve"> A systematic literature survey was conducted using peer-reviewed articles, reviews, reports and experimental findings published between 2000–2024. Searches across major scientific databases with targeted keywords ensured a transparent, comprehensive and unbiased evaluation of biological control strategies for Tephritid management. </w:t>
            </w:r>
          </w:p>
          <w:p w14:paraId="43BE55E0" w14:textId="77777777" w:rsidR="00375869" w:rsidRPr="00375869" w:rsidRDefault="00375869" w:rsidP="00375869">
            <w:pPr>
              <w:spacing w:before="100" w:beforeAutospacing="1"/>
              <w:jc w:val="both"/>
              <w:rPr>
                <w:rFonts w:ascii="Arial" w:hAnsi="Arial" w:cs="Arial"/>
                <w:kern w:val="2"/>
              </w:rPr>
            </w:pPr>
            <w:r w:rsidRPr="00375869">
              <w:rPr>
                <w:rFonts w:ascii="Arial" w:hAnsi="Arial" w:cs="Arial"/>
                <w:b/>
                <w:bCs/>
                <w:kern w:val="2"/>
              </w:rPr>
              <w:t>Result:</w:t>
            </w:r>
            <w:r w:rsidRPr="00375869">
              <w:rPr>
                <w:rFonts w:ascii="Arial" w:hAnsi="Arial" w:cs="Arial"/>
                <w:kern w:val="2"/>
              </w:rPr>
              <w:t xml:space="preserve"> Our review highlights the diverse biological control methods </w:t>
            </w:r>
            <w:r w:rsidRPr="00375869">
              <w:rPr>
                <w:rFonts w:ascii="Arial" w:hAnsi="Arial" w:cs="Arial"/>
                <w:color w:val="1B1C1D"/>
              </w:rPr>
              <w:t xml:space="preserve">researched and implemented against Tephritid fruit flies, highlighting the roles of parasitoids, predators and entomopathogens </w:t>
            </w:r>
            <w:r w:rsidRPr="00375869">
              <w:rPr>
                <w:rFonts w:ascii="Arial" w:hAnsi="Arial" w:cs="Arial"/>
                <w:kern w:val="2"/>
              </w:rPr>
              <w:t xml:space="preserve">with remarkable specificity. Classical, augmentative and conservation biological control strategies are discussed against key pest genera like </w:t>
            </w:r>
            <w:r w:rsidRPr="00375869">
              <w:rPr>
                <w:rFonts w:ascii="Arial" w:hAnsi="Arial" w:cs="Arial"/>
                <w:i/>
                <w:iCs/>
                <w:kern w:val="2"/>
              </w:rPr>
              <w:t>Anastrepha</w:t>
            </w:r>
            <w:r w:rsidRPr="00375869">
              <w:rPr>
                <w:rFonts w:ascii="Arial" w:hAnsi="Arial" w:cs="Arial"/>
                <w:kern w:val="2"/>
              </w:rPr>
              <w:t xml:space="preserve">, </w:t>
            </w:r>
            <w:r w:rsidRPr="00375869">
              <w:rPr>
                <w:rFonts w:ascii="Arial" w:hAnsi="Arial" w:cs="Arial"/>
                <w:i/>
                <w:iCs/>
                <w:kern w:val="2"/>
              </w:rPr>
              <w:t>Bactrocera</w:t>
            </w:r>
            <w:r w:rsidRPr="00375869">
              <w:rPr>
                <w:rFonts w:ascii="Arial" w:hAnsi="Arial" w:cs="Arial"/>
                <w:kern w:val="2"/>
              </w:rPr>
              <w:t xml:space="preserve">, </w:t>
            </w:r>
            <w:r w:rsidRPr="00375869">
              <w:rPr>
                <w:rFonts w:ascii="Arial" w:hAnsi="Arial" w:cs="Arial"/>
                <w:i/>
                <w:iCs/>
                <w:kern w:val="2"/>
              </w:rPr>
              <w:t>Ceratitis</w:t>
            </w:r>
            <w:r w:rsidRPr="00375869">
              <w:rPr>
                <w:rFonts w:ascii="Arial" w:hAnsi="Arial" w:cs="Arial"/>
                <w:kern w:val="2"/>
              </w:rPr>
              <w:t xml:space="preserve">, </w:t>
            </w:r>
            <w:r w:rsidRPr="00375869">
              <w:rPr>
                <w:rFonts w:ascii="Arial" w:hAnsi="Arial" w:cs="Arial"/>
                <w:i/>
                <w:iCs/>
                <w:kern w:val="2"/>
              </w:rPr>
              <w:t>Rhagoletis</w:t>
            </w:r>
            <w:r w:rsidRPr="00375869">
              <w:rPr>
                <w:rFonts w:ascii="Arial" w:hAnsi="Arial" w:cs="Arial"/>
                <w:kern w:val="2"/>
              </w:rPr>
              <w:t xml:space="preserve">. Braconid parasitoids such as </w:t>
            </w:r>
            <w:r w:rsidRPr="00375869">
              <w:rPr>
                <w:rFonts w:ascii="Arial" w:hAnsi="Arial" w:cs="Arial"/>
                <w:i/>
                <w:iCs/>
                <w:kern w:val="2"/>
              </w:rPr>
              <w:t>Fopius arisanus</w:t>
            </w:r>
            <w:r w:rsidRPr="00375869">
              <w:rPr>
                <w:rFonts w:ascii="Arial" w:hAnsi="Arial" w:cs="Arial"/>
                <w:kern w:val="2"/>
              </w:rPr>
              <w:t xml:space="preserve"> and </w:t>
            </w:r>
            <w:r w:rsidRPr="00375869">
              <w:rPr>
                <w:rFonts w:ascii="Arial" w:hAnsi="Arial" w:cs="Arial"/>
                <w:i/>
                <w:iCs/>
                <w:kern w:val="2"/>
              </w:rPr>
              <w:t>Diachasmimorpha longicaudata</w:t>
            </w:r>
            <w:r w:rsidRPr="00375869">
              <w:rPr>
                <w:rFonts w:ascii="Arial" w:hAnsi="Arial" w:cs="Arial"/>
                <w:kern w:val="2"/>
              </w:rPr>
              <w:t xml:space="preserve"> are widely used, while entomopathogenic fungi (</w:t>
            </w:r>
            <w:r w:rsidRPr="00375869">
              <w:rPr>
                <w:rFonts w:ascii="Arial" w:hAnsi="Arial" w:cs="Arial"/>
                <w:i/>
                <w:iCs/>
                <w:kern w:val="2"/>
              </w:rPr>
              <w:t>Metarhizium anisopliae</w:t>
            </w:r>
            <w:r w:rsidRPr="00375869">
              <w:rPr>
                <w:rFonts w:ascii="Arial" w:hAnsi="Arial" w:cs="Arial"/>
                <w:kern w:val="2"/>
              </w:rPr>
              <w:t xml:space="preserve">, </w:t>
            </w:r>
            <w:r w:rsidRPr="00375869">
              <w:rPr>
                <w:rFonts w:ascii="Arial" w:hAnsi="Arial" w:cs="Arial"/>
                <w:i/>
                <w:iCs/>
                <w:kern w:val="2"/>
              </w:rPr>
              <w:t>Beauveria bassiana</w:t>
            </w:r>
            <w:r w:rsidRPr="00375869">
              <w:rPr>
                <w:rFonts w:ascii="Arial" w:hAnsi="Arial" w:cs="Arial"/>
                <w:kern w:val="2"/>
              </w:rPr>
              <w:t>), nematodes (</w:t>
            </w:r>
            <w:r w:rsidRPr="00375869">
              <w:rPr>
                <w:rFonts w:ascii="Arial" w:hAnsi="Arial" w:cs="Arial"/>
                <w:i/>
                <w:iCs/>
                <w:kern w:val="2"/>
              </w:rPr>
              <w:t>Steinernema</w:t>
            </w:r>
            <w:r w:rsidRPr="00375869">
              <w:rPr>
                <w:rFonts w:ascii="Arial" w:hAnsi="Arial" w:cs="Arial"/>
                <w:kern w:val="2"/>
              </w:rPr>
              <w:t xml:space="preserve">, </w:t>
            </w:r>
            <w:r w:rsidRPr="00375869">
              <w:rPr>
                <w:rFonts w:ascii="Arial" w:hAnsi="Arial" w:cs="Arial"/>
                <w:i/>
                <w:iCs/>
                <w:kern w:val="2"/>
              </w:rPr>
              <w:t>Heterorhabditis</w:t>
            </w:r>
            <w:r w:rsidRPr="00375869">
              <w:rPr>
                <w:rFonts w:ascii="Arial" w:hAnsi="Arial" w:cs="Arial"/>
                <w:kern w:val="2"/>
              </w:rPr>
              <w:t>) and bacteria (</w:t>
            </w:r>
            <w:r w:rsidRPr="00375869">
              <w:rPr>
                <w:rFonts w:ascii="Arial" w:hAnsi="Arial" w:cs="Arial"/>
                <w:i/>
                <w:iCs/>
                <w:kern w:val="2"/>
              </w:rPr>
              <w:t>Bacillus thuringiensis</w:t>
            </w:r>
            <w:r w:rsidRPr="00375869">
              <w:rPr>
                <w:rFonts w:ascii="Arial" w:hAnsi="Arial" w:cs="Arial"/>
                <w:kern w:val="2"/>
              </w:rPr>
              <w:t>) show promise against multiple life stages. Predators including ants and spiders also contribute to suppression. In India, limited studies highlight fungal, nematode and bacterial applications, emphasizing the need for region-specific, integrated strategies.</w:t>
            </w:r>
          </w:p>
          <w:p w14:paraId="77F146AB" w14:textId="77777777" w:rsidR="00375869" w:rsidRPr="00375869" w:rsidRDefault="00375869" w:rsidP="00375869">
            <w:pPr>
              <w:spacing w:before="100" w:beforeAutospacing="1"/>
              <w:jc w:val="both"/>
              <w:rPr>
                <w:rFonts w:ascii="Arial" w:hAnsi="Arial" w:cs="Arial"/>
                <w:kern w:val="2"/>
              </w:rPr>
            </w:pPr>
            <w:r w:rsidRPr="00375869">
              <w:rPr>
                <w:rFonts w:ascii="Arial" w:hAnsi="Arial" w:cs="Arial"/>
                <w:b/>
                <w:bCs/>
                <w:kern w:val="2"/>
              </w:rPr>
              <w:t>Conclusion:</w:t>
            </w:r>
            <w:r w:rsidRPr="00375869">
              <w:rPr>
                <w:rFonts w:ascii="Arial" w:hAnsi="Arial" w:cs="Arial"/>
                <w:kern w:val="2"/>
              </w:rPr>
              <w:t xml:space="preserve"> Biological control of Tephritid fruit flies offers an ecologically sustainable alternative to chemical pesticides, enhancing food security while preserving biodiversity. By integrating parasitoids, predators and entomopathogens within IPM frameworks, region-specific strategies can ensure long-term suppression of pest populations, reduce environmental risks and promote resilient, climate-adaptive agricultural systems.</w:t>
            </w:r>
          </w:p>
          <w:p w14:paraId="357B675A" w14:textId="2B1B0360" w:rsidR="00505F06" w:rsidRPr="00BA1B01" w:rsidRDefault="00505F06" w:rsidP="00441B6F">
            <w:pPr>
              <w:pStyle w:val="Body"/>
              <w:spacing w:after="0"/>
              <w:rPr>
                <w:rFonts w:ascii="Arial" w:eastAsia="Calibri" w:hAnsi="Arial" w:cs="Arial"/>
                <w:szCs w:val="22"/>
              </w:rPr>
            </w:pPr>
          </w:p>
        </w:tc>
      </w:tr>
    </w:tbl>
    <w:p w14:paraId="07FE8FBE" w14:textId="77777777" w:rsidR="007C2107" w:rsidRDefault="007C2107" w:rsidP="00D67265">
      <w:pPr>
        <w:spacing w:line="360" w:lineRule="auto"/>
        <w:ind w:right="-613"/>
        <w:rPr>
          <w:rFonts w:ascii="Arial" w:hAnsi="Arial" w:cs="Arial"/>
          <w:i/>
        </w:rPr>
      </w:pPr>
    </w:p>
    <w:p w14:paraId="5B344784" w14:textId="77D02A95" w:rsidR="00D67265" w:rsidRPr="00B65953" w:rsidRDefault="00A24E7E" w:rsidP="00D67265">
      <w:pPr>
        <w:spacing w:line="360" w:lineRule="auto"/>
        <w:ind w:right="-613"/>
        <w:rPr>
          <w:rFonts w:ascii="Times New Roman" w:hAnsi="Times New Roman"/>
          <w:b/>
          <w:bCs/>
          <w:kern w:val="2"/>
          <w:sz w:val="24"/>
          <w:szCs w:val="24"/>
          <w:u w:val="single"/>
        </w:rPr>
      </w:pPr>
      <w:r>
        <w:rPr>
          <w:rFonts w:ascii="Arial" w:hAnsi="Arial" w:cs="Arial"/>
          <w:i/>
        </w:rPr>
        <w:t xml:space="preserve">Keywords: </w:t>
      </w:r>
      <w:r w:rsidR="00D67265" w:rsidRPr="00D67265">
        <w:rPr>
          <w:rFonts w:ascii="Arial" w:hAnsi="Arial" w:cs="Arial"/>
          <w:i/>
          <w:iCs/>
          <w:kern w:val="2"/>
        </w:rPr>
        <w:t>Biological control, Tephritid, agricultural sustainability, environment friendly pest management.</w:t>
      </w:r>
    </w:p>
    <w:p w14:paraId="7645106B" w14:textId="77777777" w:rsidR="00D67265" w:rsidRDefault="00D67265" w:rsidP="00441B6F">
      <w:pPr>
        <w:pStyle w:val="Body"/>
        <w:spacing w:after="0"/>
        <w:rPr>
          <w:rFonts w:ascii="Arial" w:hAnsi="Arial" w:cs="Arial"/>
          <w:i/>
        </w:rPr>
      </w:pPr>
    </w:p>
    <w:p w14:paraId="63B1FACC" w14:textId="77777777" w:rsidR="0024282C" w:rsidRDefault="0024282C" w:rsidP="00441B6F">
      <w:pPr>
        <w:pStyle w:val="Body"/>
        <w:spacing w:after="0"/>
        <w:rPr>
          <w:rFonts w:ascii="Arial" w:hAnsi="Arial" w:cs="Arial"/>
          <w:i/>
          <w:sz w:val="18"/>
        </w:rPr>
      </w:pPr>
    </w:p>
    <w:p w14:paraId="3DEF47FD" w14:textId="77777777" w:rsidR="00505F06" w:rsidRPr="00A24E7E" w:rsidRDefault="00505F06" w:rsidP="00441B6F">
      <w:pPr>
        <w:pStyle w:val="Body"/>
        <w:spacing w:after="0"/>
        <w:rPr>
          <w:rFonts w:ascii="Arial" w:hAnsi="Arial" w:cs="Arial"/>
          <w:i/>
        </w:rPr>
      </w:pPr>
    </w:p>
    <w:p w14:paraId="1FA9939F" w14:textId="16E708A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7910504" w14:textId="77777777" w:rsidR="00790ADA" w:rsidRPr="00FB3A86" w:rsidRDefault="00790ADA" w:rsidP="00441B6F">
      <w:pPr>
        <w:pStyle w:val="AbstHead"/>
        <w:spacing w:after="0"/>
        <w:jc w:val="both"/>
        <w:rPr>
          <w:rFonts w:ascii="Arial" w:hAnsi="Arial" w:cs="Arial"/>
        </w:rPr>
      </w:pPr>
    </w:p>
    <w:p w14:paraId="756701EC" w14:textId="77777777" w:rsidR="00305A53" w:rsidRPr="00305A53" w:rsidRDefault="00305A53" w:rsidP="004E2326">
      <w:pPr>
        <w:ind w:right="27"/>
        <w:jc w:val="both"/>
        <w:rPr>
          <w:rFonts w:ascii="Arial" w:hAnsi="Arial" w:cs="Arial"/>
          <w:kern w:val="2"/>
        </w:rPr>
      </w:pPr>
      <w:r w:rsidRPr="00305A53">
        <w:rPr>
          <w:rFonts w:ascii="Arial" w:hAnsi="Arial" w:cs="Arial"/>
          <w:kern w:val="2"/>
        </w:rPr>
        <w:t xml:space="preserve">Agricultural pests pose a significant economic burden, globally impacting food security, trade and economy, particularly in regions where agriculture is a primary source of livelihood (Pretty &amp; Bharucha, 2015). The economic losses arise from direct damage to crops leading to significant yield reductions, increased costs for pest management, the potential for pests to spread diseases or contaminants and the resultant trade restrictions affecting export markets. The common types </w:t>
      </w:r>
      <w:r w:rsidRPr="00305A53">
        <w:rPr>
          <w:rFonts w:ascii="Arial" w:hAnsi="Arial" w:cs="Arial"/>
          <w:kern w:val="2"/>
        </w:rPr>
        <w:lastRenderedPageBreak/>
        <w:t xml:space="preserve">of agricultural pests include insects, nematodes, fungi, weeds, rodents etc. Alarmingly, arthropod pests cause approximately 20% of global annual crop losses, valued at over US$ 470 billion (Culliney et al., 2014). </w:t>
      </w:r>
    </w:p>
    <w:p w14:paraId="0BC1A609" w14:textId="77777777" w:rsidR="00305A53" w:rsidRPr="00305A53" w:rsidRDefault="00305A53" w:rsidP="004E2326">
      <w:pPr>
        <w:spacing w:before="100" w:beforeAutospacing="1" w:after="240"/>
        <w:ind w:right="27"/>
        <w:jc w:val="both"/>
        <w:rPr>
          <w:rFonts w:ascii="Arial" w:hAnsi="Arial" w:cs="Arial"/>
          <w:color w:val="1B1C1D"/>
        </w:rPr>
      </w:pPr>
      <w:r w:rsidRPr="00305A53">
        <w:rPr>
          <w:rFonts w:ascii="Arial" w:hAnsi="Arial" w:cs="Arial"/>
          <w:kern w:val="2"/>
        </w:rPr>
        <w:t xml:space="preserve">Tephritid flies </w:t>
      </w:r>
      <w:r w:rsidRPr="00305A53">
        <w:rPr>
          <w:rFonts w:ascii="Arial" w:hAnsi="Arial" w:cs="Arial"/>
          <w:color w:val="1B1C1D"/>
        </w:rPr>
        <w:t>(Order Diptera: Family Tephritidae)</w:t>
      </w:r>
      <w:r w:rsidRPr="00305A53">
        <w:rPr>
          <w:rFonts w:ascii="Arial" w:hAnsi="Arial" w:cs="Arial"/>
          <w:kern w:val="2"/>
        </w:rPr>
        <w:t xml:space="preserve">, commonly known as true fruit flies, are amongst the most destructive and economically important entomological agricultural pest species in the world. </w:t>
      </w:r>
      <w:r w:rsidRPr="00305A53">
        <w:rPr>
          <w:rFonts w:ascii="Arial" w:hAnsi="Arial" w:cs="Arial"/>
          <w:color w:val="1B1C1D"/>
        </w:rPr>
        <w:t xml:space="preserve">Species belonging to genera such as </w:t>
      </w:r>
      <w:r w:rsidRPr="00305A53">
        <w:rPr>
          <w:rFonts w:ascii="Arial" w:hAnsi="Arial" w:cs="Arial"/>
          <w:i/>
          <w:iCs/>
          <w:kern w:val="2"/>
        </w:rPr>
        <w:t>Anastrepha</w:t>
      </w:r>
      <w:r w:rsidRPr="00305A53">
        <w:rPr>
          <w:rFonts w:ascii="Arial" w:hAnsi="Arial" w:cs="Arial"/>
          <w:kern w:val="2"/>
        </w:rPr>
        <w:t>, </w:t>
      </w:r>
      <w:r w:rsidRPr="00305A53">
        <w:rPr>
          <w:rFonts w:ascii="Arial" w:hAnsi="Arial" w:cs="Arial"/>
          <w:i/>
          <w:iCs/>
          <w:kern w:val="2"/>
        </w:rPr>
        <w:t>Bactrocera</w:t>
      </w:r>
      <w:r w:rsidRPr="00305A53">
        <w:rPr>
          <w:rFonts w:ascii="Arial" w:hAnsi="Arial" w:cs="Arial"/>
          <w:kern w:val="2"/>
        </w:rPr>
        <w:t>, </w:t>
      </w:r>
      <w:r w:rsidRPr="00305A53">
        <w:rPr>
          <w:rFonts w:ascii="Arial" w:hAnsi="Arial" w:cs="Arial"/>
          <w:i/>
          <w:iCs/>
          <w:kern w:val="2"/>
        </w:rPr>
        <w:t>Ceratitis,</w:t>
      </w:r>
      <w:r w:rsidRPr="00305A53">
        <w:rPr>
          <w:rFonts w:ascii="Arial" w:hAnsi="Arial" w:cs="Arial"/>
          <w:kern w:val="2"/>
        </w:rPr>
        <w:t xml:space="preserve"> </w:t>
      </w:r>
      <w:r w:rsidRPr="00305A53">
        <w:rPr>
          <w:rFonts w:ascii="Arial" w:hAnsi="Arial" w:cs="Arial"/>
          <w:i/>
          <w:iCs/>
          <w:kern w:val="2"/>
        </w:rPr>
        <w:t>Rhagoletis</w:t>
      </w:r>
      <w:r w:rsidRPr="00305A53">
        <w:rPr>
          <w:rFonts w:ascii="Arial" w:hAnsi="Arial" w:cs="Arial"/>
          <w:kern w:val="2"/>
        </w:rPr>
        <w:t xml:space="preserve">, </w:t>
      </w:r>
      <w:r w:rsidRPr="00305A53">
        <w:rPr>
          <w:rFonts w:ascii="Arial" w:hAnsi="Arial" w:cs="Arial"/>
          <w:i/>
          <w:iCs/>
          <w:kern w:val="2"/>
        </w:rPr>
        <w:t>Dacus, Zeugodacus</w:t>
      </w:r>
      <w:r w:rsidRPr="00305A53">
        <w:rPr>
          <w:rFonts w:ascii="Arial" w:hAnsi="Arial" w:cs="Arial"/>
          <w:color w:val="1B1C1D"/>
        </w:rPr>
        <w:t xml:space="preserve"> (Garcia et al., 2020) </w:t>
      </w:r>
      <w:r w:rsidRPr="00305A53">
        <w:rPr>
          <w:rFonts w:ascii="Arial" w:hAnsi="Arial" w:cs="Arial"/>
          <w:kern w:val="2"/>
        </w:rPr>
        <w:t xml:space="preserve">attack a wide range of fruits and fleshy vegetables throughout the tropical and sub-tropical areas, causing both quantitative and qualitative losses. </w:t>
      </w:r>
      <w:r w:rsidRPr="00305A53">
        <w:rPr>
          <w:rFonts w:ascii="Arial" w:hAnsi="Arial" w:cs="Arial"/>
        </w:rPr>
        <w:t xml:space="preserve">Their wide climatic tolerance, rapid dispersal ability, high reproductive potential and extreme polyphagy has necessitated development of </w:t>
      </w:r>
      <w:r w:rsidRPr="00305A53">
        <w:rPr>
          <w:rFonts w:ascii="Arial" w:hAnsi="Arial" w:cs="Arial"/>
          <w:kern w:val="2"/>
        </w:rPr>
        <w:t xml:space="preserve">suppression and eradication programmes in various parts of the world. </w:t>
      </w:r>
      <w:r w:rsidRPr="00305A53">
        <w:rPr>
          <w:rFonts w:ascii="Arial" w:hAnsi="Arial" w:cs="Arial"/>
          <w:color w:val="1B1C1D"/>
        </w:rPr>
        <w:t>For decades, control of Tephritid fruit flies has heavily relied on broad-spectrum chemical insecticides, including organophosphates and pyrethroids. However, growing public and scientific concern over the adverse effects of these chemicals; such as insecticide resistance, detrimental impacts on beneficial insects including pollinators, environmental pollution and risks to human health has spurred the search for safer and more ecologically sound alternatives.</w:t>
      </w:r>
    </w:p>
    <w:p w14:paraId="1F0B5EF2" w14:textId="77777777" w:rsidR="00305A53" w:rsidRPr="00305A53" w:rsidRDefault="00305A53" w:rsidP="004E2326">
      <w:pPr>
        <w:ind w:right="27"/>
        <w:jc w:val="both"/>
        <w:rPr>
          <w:rFonts w:ascii="Arial" w:hAnsi="Arial" w:cs="Arial"/>
        </w:rPr>
      </w:pPr>
      <w:r w:rsidRPr="00305A53">
        <w:rPr>
          <w:rFonts w:ascii="Arial" w:hAnsi="Arial" w:cs="Arial"/>
          <w:kern w:val="2"/>
        </w:rPr>
        <w:t xml:space="preserve">Management strategies of Tephritids include </w:t>
      </w:r>
      <w:r w:rsidRPr="00305A53">
        <w:rPr>
          <w:rFonts w:ascii="Arial" w:hAnsi="Arial" w:cs="Arial"/>
          <w:color w:val="222222"/>
          <w:kern w:val="2"/>
          <w:shd w:val="clear" w:color="auto" w:fill="FFFFFF"/>
        </w:rPr>
        <w:t>advanced trapping systems</w:t>
      </w:r>
      <w:r w:rsidRPr="00305A53">
        <w:rPr>
          <w:rFonts w:ascii="Arial" w:hAnsi="Arial" w:cs="Arial"/>
          <w:kern w:val="2"/>
        </w:rPr>
        <w:t xml:space="preserve">, insecticide sprays to foliage and soil, bait-sprays, male annihilation techniques (MAT), </w:t>
      </w:r>
      <w:r w:rsidRPr="00305A53">
        <w:rPr>
          <w:rFonts w:ascii="Arial" w:hAnsi="Arial" w:cs="Arial"/>
          <w:color w:val="222222"/>
          <w:kern w:val="2"/>
          <w:shd w:val="clear" w:color="auto" w:fill="FFFFFF"/>
        </w:rPr>
        <w:t xml:space="preserve">Sterile Insect Technique (SIT) </w:t>
      </w:r>
      <w:r w:rsidRPr="00305A53">
        <w:rPr>
          <w:rFonts w:ascii="Arial" w:hAnsi="Arial" w:cs="Arial"/>
          <w:kern w:val="2"/>
        </w:rPr>
        <w:t xml:space="preserve">as well as cultural controls, mechanical controls and quarantine and surveillance measures (Ganie et al., 2022; He et al., 2023). Biological control of Tephritids involving use of natural enemies, like parasitoids, predators and pathogens is an environment friendly alternative </w:t>
      </w:r>
      <w:r w:rsidRPr="00305A53">
        <w:rPr>
          <w:rFonts w:ascii="Arial" w:hAnsi="Arial" w:cs="Arial"/>
          <w:color w:val="1B1C1D"/>
        </w:rPr>
        <w:t>to reduce pest populations to economically acceptable levels and hence stands out as a cornerstone of sustainable pest management</w:t>
      </w:r>
      <w:r w:rsidRPr="00305A53">
        <w:rPr>
          <w:rFonts w:ascii="Arial" w:hAnsi="Arial" w:cs="Arial"/>
          <w:kern w:val="2"/>
        </w:rPr>
        <w:t xml:space="preserve"> (Samada et al., 2020). These methods are highly specific to target pest species and contribute to long-term suppression of fruit fly populations (Dias et al., 2022). </w:t>
      </w:r>
      <w:r w:rsidRPr="00305A53">
        <w:rPr>
          <w:rFonts w:ascii="Arial" w:hAnsi="Arial" w:cs="Arial"/>
        </w:rPr>
        <w:t xml:space="preserve">Biological control programs have evolved from classical (introduction of exotic agents) to augmentative (mass-rearing and release) and conservation (enhancing native natural enemy populations) approaches (Kumar, 2015) </w:t>
      </w:r>
      <w:r w:rsidRPr="00305A53">
        <w:rPr>
          <w:rFonts w:ascii="Arial" w:hAnsi="Arial" w:cs="Arial"/>
          <w:kern w:val="2"/>
        </w:rPr>
        <w:t>and sustains fruit quality and cost-effective in long run (Wang et al., 2024). It focuses on such sustainable agriculture practices that are effective, environmentally nondegrading, technically appropriate, economically viable and socially responsible (Kumar, 2015). These practices maintain soil health, conserve water and promote biodiversity while minimizing the use of synthetic chemicals (Shaurub, 2023). By incorporating traditional knowledge with modern techniques, this form of sustainable agriculture practice seeks to meet current food needs without compromising the ability of future generations to meet theirs. It helps to gain resilience against climate change and supports rural communities. The aim is to balance the productivity with ecological integrity, thereby also ensuring a perfect relation between the agricultural and natural world.</w:t>
      </w:r>
    </w:p>
    <w:p w14:paraId="12461BD2" w14:textId="77777777" w:rsidR="00305A53" w:rsidRPr="00305A53" w:rsidRDefault="00305A53" w:rsidP="004E2326">
      <w:pPr>
        <w:ind w:right="27"/>
        <w:jc w:val="both"/>
        <w:rPr>
          <w:rFonts w:ascii="Arial" w:hAnsi="Arial" w:cs="Arial"/>
        </w:rPr>
      </w:pPr>
      <w:r w:rsidRPr="00305A53">
        <w:rPr>
          <w:rFonts w:ascii="Arial" w:hAnsi="Arial" w:cs="Arial"/>
          <w:kern w:val="2"/>
        </w:rPr>
        <w:t xml:space="preserve">However, implementing biological control methods require a deep understanding of the local ecosystem, otherwise introduction of natural enemies might result in unintended consequences on non-target species and </w:t>
      </w:r>
      <w:r w:rsidRPr="00305A53">
        <w:rPr>
          <w:rFonts w:ascii="Arial" w:hAnsi="Arial" w:cs="Arial"/>
        </w:rPr>
        <w:t>complexity of multitrophic interactions in the ecosystem (Barratt &amp; Ehlers, 2017)</w:t>
      </w:r>
      <w:r w:rsidRPr="00305A53">
        <w:rPr>
          <w:rFonts w:ascii="Arial" w:hAnsi="Arial" w:cs="Arial"/>
          <w:kern w:val="2"/>
        </w:rPr>
        <w:t xml:space="preserve">. Parasitoids like wasps, entomopathogenic fungi, nematodes and predators like ants (Formicidae) cause significant mortality of tephritid flies and have shown promising results as their control agents. </w:t>
      </w:r>
      <w:r w:rsidRPr="00305A53">
        <w:rPr>
          <w:rFonts w:ascii="Arial" w:hAnsi="Arial" w:cs="Arial"/>
        </w:rPr>
        <w:t xml:space="preserve">When appropriately implemented, biological control methods can provide substantial and sustainable suppression of tephritid fruit fly populations, reduce reliance on chemical insecticides and contribute to the long-term resilience of agroecosystems. </w:t>
      </w:r>
    </w:p>
    <w:p w14:paraId="26A5F9B8" w14:textId="77777777" w:rsidR="00305A53" w:rsidRPr="00305A53" w:rsidRDefault="00305A53" w:rsidP="004E2326">
      <w:pPr>
        <w:spacing w:before="100" w:beforeAutospacing="1" w:after="240"/>
        <w:ind w:right="27"/>
        <w:jc w:val="both"/>
        <w:rPr>
          <w:rFonts w:ascii="Arial" w:hAnsi="Arial" w:cs="Arial"/>
          <w:kern w:val="2"/>
        </w:rPr>
      </w:pPr>
      <w:r w:rsidRPr="00305A53">
        <w:rPr>
          <w:rFonts w:ascii="Arial" w:hAnsi="Arial" w:cs="Arial"/>
          <w:kern w:val="2"/>
        </w:rPr>
        <w:t xml:space="preserve">Our review </w:t>
      </w:r>
      <w:r w:rsidRPr="00305A53">
        <w:rPr>
          <w:rFonts w:ascii="Arial" w:hAnsi="Arial" w:cs="Arial"/>
          <w:color w:val="1B1C1D"/>
        </w:rPr>
        <w:t xml:space="preserve">aims to provide a comprehensive view of global research on biological control strategies targeting Tephritid fruit flies, exploring the various agents and approaches that form the crucial component of Integrated Pest Management (IPM) programs. The study </w:t>
      </w:r>
      <w:r w:rsidRPr="00305A53">
        <w:rPr>
          <w:rFonts w:ascii="Arial" w:hAnsi="Arial" w:cs="Arial"/>
          <w:kern w:val="2"/>
        </w:rPr>
        <w:t>will benefit not only the agriculturists and researchers in agricultural entomology, but also organizations and professionals dedicated to educating and advising farmers on effective pest management practices. By highlighting biological control methods that reduce reliance on chemical pesticides, our work will also help policymakers and government officials focused on agricultural sustainability and public health.</w:t>
      </w:r>
    </w:p>
    <w:p w14:paraId="5AA119AC" w14:textId="77777777" w:rsidR="00790ADA" w:rsidRPr="00FB3A86" w:rsidRDefault="00790ADA" w:rsidP="00441B6F">
      <w:pPr>
        <w:pStyle w:val="Body"/>
        <w:spacing w:after="0"/>
        <w:rPr>
          <w:rFonts w:ascii="Arial" w:hAnsi="Arial" w:cs="Arial"/>
        </w:rPr>
      </w:pPr>
    </w:p>
    <w:p w14:paraId="74E10B28" w14:textId="01E74D71" w:rsidR="00790ADA" w:rsidRDefault="00902823" w:rsidP="004E2326">
      <w:pPr>
        <w:pStyle w:val="AbstHead"/>
        <w:spacing w:after="0"/>
        <w:jc w:val="both"/>
        <w:rPr>
          <w:rFonts w:ascii="Arial" w:hAnsi="Arial" w:cs="Arial"/>
        </w:rPr>
      </w:pPr>
      <w:r>
        <w:rPr>
          <w:rFonts w:ascii="Arial" w:hAnsi="Arial" w:cs="Arial"/>
        </w:rPr>
        <w:t>2. material</w:t>
      </w:r>
      <w:r w:rsidR="007C2107">
        <w:rPr>
          <w:rFonts w:ascii="Arial" w:hAnsi="Arial" w:cs="Arial"/>
        </w:rPr>
        <w:t>S</w:t>
      </w:r>
      <w:r>
        <w:rPr>
          <w:rFonts w:ascii="Arial" w:hAnsi="Arial" w:cs="Arial"/>
        </w:rPr>
        <w:t xml:space="preserve"> and method</w:t>
      </w:r>
      <w:r w:rsidR="00000F8F">
        <w:rPr>
          <w:rFonts w:ascii="Arial" w:hAnsi="Arial" w:cs="Arial"/>
        </w:rPr>
        <w:t xml:space="preserve">s </w:t>
      </w:r>
    </w:p>
    <w:p w14:paraId="17BAED59" w14:textId="77777777" w:rsidR="00305A53" w:rsidRPr="00FB3A86" w:rsidRDefault="00305A53" w:rsidP="004E2326">
      <w:pPr>
        <w:pStyle w:val="AbstHead"/>
        <w:spacing w:after="0"/>
        <w:jc w:val="both"/>
        <w:rPr>
          <w:rFonts w:ascii="Arial" w:hAnsi="Arial" w:cs="Arial"/>
        </w:rPr>
      </w:pPr>
    </w:p>
    <w:p w14:paraId="7352DE57" w14:textId="77777777" w:rsidR="00305A53" w:rsidRPr="00305A53" w:rsidRDefault="00305A53" w:rsidP="004E2326">
      <w:pPr>
        <w:jc w:val="both"/>
        <w:rPr>
          <w:rFonts w:ascii="Arial" w:hAnsi="Arial" w:cs="Arial"/>
        </w:rPr>
      </w:pPr>
      <w:r w:rsidRPr="00305A53">
        <w:rPr>
          <w:rFonts w:ascii="Arial" w:hAnsi="Arial" w:cs="Arial"/>
          <w:kern w:val="2"/>
        </w:rPr>
        <w:t xml:space="preserve">Literature survey </w:t>
      </w:r>
      <w:r w:rsidRPr="00305A53">
        <w:rPr>
          <w:rFonts w:ascii="Arial" w:hAnsi="Arial" w:cs="Arial"/>
        </w:rPr>
        <w:t xml:space="preserve">of biological control agents against Tephritid fruit flies </w:t>
      </w:r>
      <w:r w:rsidRPr="00305A53">
        <w:rPr>
          <w:rFonts w:ascii="Arial" w:hAnsi="Arial" w:cs="Arial"/>
          <w:kern w:val="2"/>
        </w:rPr>
        <w:t xml:space="preserve">was conducted </w:t>
      </w:r>
      <w:r w:rsidRPr="00305A53">
        <w:rPr>
          <w:rFonts w:ascii="Arial" w:hAnsi="Arial" w:cs="Arial"/>
        </w:rPr>
        <w:t xml:space="preserve">using </w:t>
      </w:r>
      <w:r w:rsidRPr="00305A53">
        <w:rPr>
          <w:rFonts w:ascii="Arial" w:hAnsi="Arial" w:cs="Arial"/>
          <w:kern w:val="2"/>
        </w:rPr>
        <w:t xml:space="preserve">peer-reviewed original research articles and review articles, </w:t>
      </w:r>
      <w:r w:rsidRPr="00305A53">
        <w:rPr>
          <w:rFonts w:ascii="Arial" w:hAnsi="Arial" w:cs="Arial"/>
        </w:rPr>
        <w:t>literature, reports and experimental findings</w:t>
      </w:r>
      <w:r w:rsidRPr="00305A53">
        <w:rPr>
          <w:rFonts w:ascii="Arial" w:hAnsi="Arial" w:cs="Arial"/>
          <w:kern w:val="2"/>
        </w:rPr>
        <w:t xml:space="preserve"> published between year 2000-2024</w:t>
      </w:r>
      <w:r w:rsidRPr="00305A53">
        <w:rPr>
          <w:rFonts w:ascii="Arial" w:hAnsi="Arial" w:cs="Arial"/>
        </w:rPr>
        <w:t xml:space="preserve">. </w:t>
      </w:r>
      <w:r w:rsidRPr="00305A53">
        <w:rPr>
          <w:rFonts w:ascii="Arial" w:hAnsi="Arial" w:cs="Arial"/>
          <w:kern w:val="2"/>
        </w:rPr>
        <w:t>Scientific databases like Google Scholar, PubMed, Web of Science, Scopus were searched using terms like “biological control”, “Tephritid flies”, “Anastrepha”, “Bactrocera”, “Ceratitis”, “Dacus”, “Rhagoletis”, “Zeugodacus”, “parasitoids”, “predators”, “entomopathogens”, “nematodes”.</w:t>
      </w:r>
      <w:r w:rsidRPr="00305A53">
        <w:rPr>
          <w:rFonts w:ascii="Arial" w:hAnsi="Arial" w:cs="Arial"/>
        </w:rPr>
        <w:t xml:space="preserve"> </w:t>
      </w:r>
      <w:r w:rsidRPr="00305A53">
        <w:rPr>
          <w:rFonts w:ascii="Arial" w:hAnsi="Arial" w:cs="Arial"/>
          <w:kern w:val="2"/>
        </w:rPr>
        <w:t xml:space="preserve">The search was updated periodically to include the most recent articles. This methodology has ensured a transparent, comprehensive, unbiased, structured and systemic approach to evaluate the available literature on </w:t>
      </w:r>
      <w:r w:rsidRPr="00305A53">
        <w:rPr>
          <w:rFonts w:ascii="Arial" w:hAnsi="Arial" w:cs="Arial"/>
        </w:rPr>
        <w:t>biological control strategies for Tephritid fruit fly management.</w:t>
      </w:r>
    </w:p>
    <w:p w14:paraId="5DBCD346" w14:textId="77777777" w:rsidR="00790ADA" w:rsidRDefault="00790ADA" w:rsidP="004E2326">
      <w:pPr>
        <w:pStyle w:val="Body"/>
        <w:spacing w:after="0"/>
        <w:rPr>
          <w:rFonts w:ascii="Arial" w:hAnsi="Arial" w:cs="Arial"/>
        </w:rPr>
      </w:pPr>
    </w:p>
    <w:p w14:paraId="49D48C81" w14:textId="77777777" w:rsidR="00790ADA" w:rsidRDefault="00790ADA" w:rsidP="004E2326">
      <w:pPr>
        <w:pStyle w:val="Body"/>
        <w:spacing w:after="0"/>
        <w:rPr>
          <w:rFonts w:ascii="Arial" w:hAnsi="Arial" w:cs="Arial"/>
        </w:rPr>
      </w:pPr>
    </w:p>
    <w:p w14:paraId="02AF737B" w14:textId="77777777" w:rsidR="00305A53" w:rsidRDefault="00305A53" w:rsidP="004E2326">
      <w:pPr>
        <w:pStyle w:val="Head1"/>
        <w:spacing w:after="0"/>
        <w:jc w:val="both"/>
        <w:rPr>
          <w:rFonts w:ascii="Arial" w:hAnsi="Arial" w:cs="Arial"/>
        </w:rPr>
      </w:pPr>
      <w:r>
        <w:rPr>
          <w:rFonts w:ascii="Arial" w:hAnsi="Arial" w:cs="Arial"/>
        </w:rPr>
        <w:t>3. results and discussion</w:t>
      </w:r>
    </w:p>
    <w:p w14:paraId="77FA03F7" w14:textId="77777777" w:rsidR="00305A53" w:rsidRPr="00FB3A86" w:rsidRDefault="00305A53" w:rsidP="004E2326">
      <w:pPr>
        <w:pStyle w:val="Body"/>
        <w:spacing w:after="0"/>
        <w:rPr>
          <w:rFonts w:ascii="Arial" w:hAnsi="Arial" w:cs="Arial"/>
        </w:rPr>
      </w:pPr>
    </w:p>
    <w:p w14:paraId="420688C0" w14:textId="77777777" w:rsidR="00305A53" w:rsidRPr="00B65953" w:rsidRDefault="00305A53" w:rsidP="004E2326">
      <w:pPr>
        <w:pStyle w:val="ListParagraph"/>
        <w:spacing w:line="360" w:lineRule="auto"/>
        <w:rPr>
          <w:rFonts w:ascii="Times New Roman" w:eastAsia="Times New Roman" w:hAnsi="Times New Roman" w:cs="Times New Roman"/>
          <w:b/>
          <w:bCs/>
          <w:i/>
          <w:iCs/>
          <w:color w:val="1B1C1D"/>
          <w:sz w:val="24"/>
          <w:szCs w:val="24"/>
        </w:rPr>
      </w:pPr>
      <w:r>
        <w:rPr>
          <w:rFonts w:ascii="Arial" w:hAnsi="Arial" w:cs="Arial"/>
          <w:b/>
          <w:caps/>
        </w:rPr>
        <w:lastRenderedPageBreak/>
        <w:t>3</w:t>
      </w:r>
      <w:r w:rsidR="00AA74E0" w:rsidRPr="00C30A0F">
        <w:rPr>
          <w:rFonts w:ascii="Arial" w:hAnsi="Arial" w:cs="Arial"/>
          <w:b/>
          <w:caps/>
        </w:rPr>
        <w:t xml:space="preserve">.1 </w:t>
      </w:r>
      <w:r w:rsidRPr="00305A53">
        <w:rPr>
          <w:rFonts w:ascii="Arial" w:hAnsi="Arial" w:cs="Arial"/>
          <w:b/>
          <w:bCs/>
          <w:szCs w:val="22"/>
        </w:rPr>
        <w:t>Commonly used natural enemies:</w:t>
      </w:r>
    </w:p>
    <w:p w14:paraId="0FB8F383" w14:textId="77777777" w:rsidR="00305A53" w:rsidRPr="00305A53" w:rsidRDefault="00305A53" w:rsidP="004E2326">
      <w:pPr>
        <w:jc w:val="both"/>
        <w:rPr>
          <w:rFonts w:ascii="Arial" w:hAnsi="Arial" w:cs="Arial"/>
          <w:color w:val="1B1C1D"/>
        </w:rPr>
      </w:pPr>
      <w:r w:rsidRPr="00305A53">
        <w:rPr>
          <w:rFonts w:ascii="Arial" w:hAnsi="Arial" w:cs="Arial"/>
        </w:rPr>
        <w:t xml:space="preserve">The three most common natural enemies utilised </w:t>
      </w:r>
      <w:r w:rsidRPr="00305A53">
        <w:rPr>
          <w:rFonts w:ascii="Arial" w:hAnsi="Arial" w:cs="Arial"/>
          <w:color w:val="1B1C1D"/>
        </w:rPr>
        <w:t>in biological control programs against Tephritid fruit flies are parasitoids, entomopathogens and predators.</w:t>
      </w:r>
    </w:p>
    <w:p w14:paraId="53748CE8" w14:textId="5E61F704" w:rsidR="00305A53" w:rsidRPr="00165ECD" w:rsidRDefault="00305A53" w:rsidP="00F96A4A">
      <w:pPr>
        <w:pStyle w:val="ListParagraph"/>
        <w:numPr>
          <w:ilvl w:val="2"/>
          <w:numId w:val="3"/>
        </w:numPr>
        <w:spacing w:before="100" w:beforeAutospacing="1" w:after="120" w:line="240" w:lineRule="auto"/>
        <w:outlineLvl w:val="3"/>
        <w:rPr>
          <w:rFonts w:ascii="Arial" w:eastAsia="Times New Roman" w:hAnsi="Arial" w:cs="Arial"/>
          <w:b/>
          <w:bCs/>
          <w:i/>
          <w:iCs/>
          <w:color w:val="1B1C1D"/>
          <w:sz w:val="20"/>
        </w:rPr>
      </w:pPr>
      <w:r w:rsidRPr="00165ECD">
        <w:rPr>
          <w:rFonts w:ascii="Arial" w:eastAsia="Times New Roman" w:hAnsi="Arial" w:cs="Arial"/>
          <w:b/>
          <w:bCs/>
          <w:i/>
          <w:iCs/>
          <w:color w:val="1B1C1D"/>
          <w:sz w:val="20"/>
        </w:rPr>
        <w:t>Parasitoids</w:t>
      </w:r>
    </w:p>
    <w:p w14:paraId="394E7673" w14:textId="77777777" w:rsidR="00305A53" w:rsidRPr="00305A53" w:rsidRDefault="00305A53" w:rsidP="004E2326">
      <w:pPr>
        <w:spacing w:before="100" w:beforeAutospacing="1" w:after="120"/>
        <w:jc w:val="both"/>
        <w:rPr>
          <w:rFonts w:ascii="Arial" w:hAnsi="Arial" w:cs="Arial"/>
          <w:color w:val="1B1C1D"/>
        </w:rPr>
      </w:pPr>
      <w:r w:rsidRPr="00305A53">
        <w:rPr>
          <w:rFonts w:ascii="Arial" w:hAnsi="Arial" w:cs="Arial"/>
          <w:color w:val="1B1C1D"/>
        </w:rPr>
        <w:t xml:space="preserve">Parasitoids are insects whose larvae develop by feeding on or inside another insect (the host), eventually killing it. They are among the most widely used and effective biological control agents for Tephritidae. They primarily belong to the Order Hymenoptera, with key families including Braconidae, Figitidae, Diapriidae, Pteromalidae, Ichneumonidae and Chalcididae. </w:t>
      </w:r>
    </w:p>
    <w:p w14:paraId="1222EF46" w14:textId="77777777" w:rsidR="00305A53" w:rsidRPr="00305A53" w:rsidRDefault="00305A53" w:rsidP="00F96A4A">
      <w:pPr>
        <w:pStyle w:val="ListParagraph"/>
        <w:numPr>
          <w:ilvl w:val="0"/>
          <w:numId w:val="2"/>
        </w:numPr>
        <w:spacing w:before="100" w:beforeAutospacing="1" w:after="120" w:line="240" w:lineRule="auto"/>
        <w:jc w:val="both"/>
        <w:rPr>
          <w:rFonts w:ascii="Arial" w:eastAsia="Times New Roman" w:hAnsi="Arial" w:cs="Arial"/>
          <w:color w:val="1B1C1D"/>
          <w:sz w:val="20"/>
        </w:rPr>
      </w:pPr>
      <w:r w:rsidRPr="00305A53">
        <w:rPr>
          <w:rFonts w:ascii="Arial" w:eastAsia="Times New Roman" w:hAnsi="Arial" w:cs="Arial"/>
          <w:color w:val="1B1C1D"/>
          <w:sz w:val="20"/>
          <w:bdr w:val="none" w:sz="0" w:space="0" w:color="auto" w:frame="1"/>
        </w:rPr>
        <w:t>Egg Parasitoids</w:t>
      </w:r>
      <w:r w:rsidRPr="00305A53">
        <w:rPr>
          <w:rFonts w:ascii="Arial" w:eastAsia="Times New Roman" w:hAnsi="Arial" w:cs="Arial"/>
          <w:color w:val="1B1C1D"/>
          <w:sz w:val="20"/>
        </w:rPr>
        <w:t xml:space="preserve"> [example: species of </w:t>
      </w:r>
      <w:r w:rsidRPr="00305A53">
        <w:rPr>
          <w:rFonts w:ascii="Arial" w:eastAsia="Times New Roman" w:hAnsi="Arial" w:cs="Arial"/>
          <w:i/>
          <w:iCs/>
          <w:color w:val="1B1C1D"/>
          <w:sz w:val="20"/>
          <w:bdr w:val="none" w:sz="0" w:space="0" w:color="auto" w:frame="1"/>
        </w:rPr>
        <w:t>Trichogramma</w:t>
      </w:r>
      <w:r w:rsidRPr="00305A53">
        <w:rPr>
          <w:rFonts w:ascii="Arial" w:eastAsia="Times New Roman" w:hAnsi="Arial" w:cs="Arial"/>
          <w:color w:val="1B1C1D"/>
          <w:sz w:val="20"/>
        </w:rPr>
        <w:t xml:space="preserve"> (Chalcididae)] attack the egg stage.</w:t>
      </w:r>
    </w:p>
    <w:p w14:paraId="61420D92" w14:textId="77777777" w:rsidR="00305A53" w:rsidRPr="00305A53" w:rsidRDefault="00305A53" w:rsidP="00F96A4A">
      <w:pPr>
        <w:pStyle w:val="ListParagraph"/>
        <w:numPr>
          <w:ilvl w:val="0"/>
          <w:numId w:val="2"/>
        </w:numPr>
        <w:spacing w:before="100" w:beforeAutospacing="1" w:after="120" w:line="240" w:lineRule="auto"/>
        <w:jc w:val="both"/>
        <w:rPr>
          <w:rFonts w:ascii="Arial" w:eastAsia="Times New Roman" w:hAnsi="Arial" w:cs="Arial"/>
          <w:color w:val="1B1C1D"/>
          <w:sz w:val="20"/>
        </w:rPr>
      </w:pPr>
      <w:r w:rsidRPr="00305A53">
        <w:rPr>
          <w:rFonts w:ascii="Arial" w:eastAsia="Times New Roman" w:hAnsi="Arial" w:cs="Arial"/>
          <w:color w:val="1B1C1D"/>
          <w:sz w:val="20"/>
        </w:rPr>
        <w:t>L</w:t>
      </w:r>
      <w:r w:rsidRPr="00305A53">
        <w:rPr>
          <w:rFonts w:ascii="Arial" w:eastAsia="Times New Roman" w:hAnsi="Arial" w:cs="Arial"/>
          <w:color w:val="1B1C1D"/>
          <w:sz w:val="20"/>
          <w:bdr w:val="none" w:sz="0" w:space="0" w:color="auto" w:frame="1"/>
        </w:rPr>
        <w:t>arval Parasitoids are</w:t>
      </w:r>
      <w:r w:rsidRPr="00305A53">
        <w:rPr>
          <w:rFonts w:ascii="Arial" w:eastAsia="Times New Roman" w:hAnsi="Arial" w:cs="Arial"/>
          <w:color w:val="1B1C1D"/>
          <w:sz w:val="20"/>
        </w:rPr>
        <w:t xml:space="preserve"> the most extensively studied and Braconid wasps [example: </w:t>
      </w:r>
      <w:r w:rsidRPr="00305A53">
        <w:rPr>
          <w:rFonts w:ascii="Arial" w:eastAsia="Times New Roman" w:hAnsi="Arial" w:cs="Arial"/>
          <w:i/>
          <w:iCs/>
          <w:color w:val="1B1C1D"/>
          <w:sz w:val="20"/>
          <w:bdr w:val="none" w:sz="0" w:space="0" w:color="auto" w:frame="1"/>
        </w:rPr>
        <w:t>Diachasmimorpha longicaudata, Fopius arisanus, Psyttalia fletcheri, Doryctobracon areolatus</w:t>
      </w:r>
      <w:r w:rsidRPr="00305A53">
        <w:rPr>
          <w:rFonts w:ascii="Arial" w:eastAsia="Times New Roman" w:hAnsi="Arial" w:cs="Arial"/>
          <w:color w:val="1B1C1D"/>
          <w:sz w:val="20"/>
        </w:rPr>
        <w:t xml:space="preserve">] are particularly prominent. </w:t>
      </w:r>
    </w:p>
    <w:p w14:paraId="3E0F7C45" w14:textId="77777777" w:rsidR="00305A53" w:rsidRPr="00305A53" w:rsidRDefault="00305A53" w:rsidP="00F96A4A">
      <w:pPr>
        <w:pStyle w:val="ListParagraph"/>
        <w:numPr>
          <w:ilvl w:val="0"/>
          <w:numId w:val="2"/>
        </w:numPr>
        <w:spacing w:before="100" w:beforeAutospacing="1" w:after="120" w:line="240" w:lineRule="auto"/>
        <w:jc w:val="both"/>
        <w:rPr>
          <w:rFonts w:ascii="Arial" w:eastAsia="Times New Roman" w:hAnsi="Arial" w:cs="Arial"/>
          <w:color w:val="1B1C1D"/>
          <w:sz w:val="20"/>
        </w:rPr>
      </w:pPr>
      <w:r w:rsidRPr="00305A53">
        <w:rPr>
          <w:rFonts w:ascii="Arial" w:eastAsia="Times New Roman" w:hAnsi="Arial" w:cs="Arial"/>
          <w:color w:val="1B1C1D"/>
          <w:sz w:val="20"/>
          <w:bdr w:val="none" w:sz="0" w:space="0" w:color="auto" w:frame="1"/>
        </w:rPr>
        <w:t>Pupal Parasitoids</w:t>
      </w:r>
      <w:r w:rsidRPr="00305A53">
        <w:rPr>
          <w:rFonts w:ascii="Arial" w:eastAsia="Times New Roman" w:hAnsi="Arial" w:cs="Arial"/>
          <w:color w:val="1B1C1D"/>
          <w:sz w:val="20"/>
        </w:rPr>
        <w:t xml:space="preserve"> [example: </w:t>
      </w:r>
      <w:r w:rsidRPr="00305A53">
        <w:rPr>
          <w:rFonts w:ascii="Arial" w:eastAsia="Times New Roman" w:hAnsi="Arial" w:cs="Arial"/>
          <w:i/>
          <w:iCs/>
          <w:color w:val="1B1C1D"/>
          <w:sz w:val="20"/>
          <w:bdr w:val="none" w:sz="0" w:space="0" w:color="auto" w:frame="1"/>
        </w:rPr>
        <w:t>Dirhinus</w:t>
      </w:r>
      <w:r w:rsidRPr="00305A53">
        <w:rPr>
          <w:rFonts w:ascii="Arial" w:eastAsia="Times New Roman" w:hAnsi="Arial" w:cs="Arial"/>
          <w:color w:val="1B1C1D"/>
          <w:sz w:val="20"/>
        </w:rPr>
        <w:t xml:space="preserve"> spp. (Chalcididae) and </w:t>
      </w:r>
      <w:r w:rsidRPr="00305A53">
        <w:rPr>
          <w:rFonts w:ascii="Arial" w:eastAsia="Times New Roman" w:hAnsi="Arial" w:cs="Arial"/>
          <w:i/>
          <w:iCs/>
          <w:color w:val="1B1C1D"/>
          <w:sz w:val="20"/>
          <w:bdr w:val="none" w:sz="0" w:space="0" w:color="auto" w:frame="1"/>
        </w:rPr>
        <w:t>Pachycrepoideus vindemmiae</w:t>
      </w:r>
      <w:r w:rsidRPr="00305A53">
        <w:rPr>
          <w:rFonts w:ascii="Arial" w:eastAsia="Times New Roman" w:hAnsi="Arial" w:cs="Arial"/>
          <w:color w:val="1B1C1D"/>
          <w:sz w:val="20"/>
        </w:rPr>
        <w:t xml:space="preserve"> (Pteromalidae)] attack the pupal stage, usually found in the soil. </w:t>
      </w:r>
    </w:p>
    <w:p w14:paraId="731F41EC" w14:textId="5EBC8A8C" w:rsidR="00305A53" w:rsidRPr="00305A53" w:rsidRDefault="00305A53" w:rsidP="004E2326">
      <w:pPr>
        <w:spacing w:before="100" w:beforeAutospacing="1" w:after="120"/>
        <w:jc w:val="both"/>
        <w:rPr>
          <w:rFonts w:ascii="Arial" w:hAnsi="Arial" w:cs="Arial"/>
          <w:color w:val="1B1C1D"/>
        </w:rPr>
      </w:pPr>
      <w:r w:rsidRPr="00305A53">
        <w:rPr>
          <w:rFonts w:ascii="Arial" w:hAnsi="Arial" w:cs="Arial"/>
          <w:color w:val="1B1C1D"/>
        </w:rPr>
        <w:t>The major parasitoids used in the biological control of Tephritid flies are listed</w:t>
      </w:r>
      <w:r w:rsidR="00C031C3">
        <w:rPr>
          <w:rFonts w:ascii="Arial" w:hAnsi="Arial" w:cs="Arial"/>
          <w:color w:val="1B1C1D"/>
        </w:rPr>
        <w:t xml:space="preserve"> in table 1</w:t>
      </w:r>
    </w:p>
    <w:tbl>
      <w:tblPr>
        <w:tblStyle w:val="TableGrid"/>
        <w:tblW w:w="10881" w:type="dxa"/>
        <w:tblLayout w:type="fixed"/>
        <w:tblLook w:val="04A0" w:firstRow="1" w:lastRow="0" w:firstColumn="1" w:lastColumn="0" w:noHBand="0" w:noVBand="1"/>
      </w:tblPr>
      <w:tblGrid>
        <w:gridCol w:w="1951"/>
        <w:gridCol w:w="1559"/>
        <w:gridCol w:w="1418"/>
        <w:gridCol w:w="5953"/>
      </w:tblGrid>
      <w:tr w:rsidR="00305A53" w:rsidRPr="0028553E" w14:paraId="72F98E2B" w14:textId="77777777" w:rsidTr="007C2107">
        <w:tc>
          <w:tcPr>
            <w:tcW w:w="1951" w:type="dxa"/>
            <w:vAlign w:val="center"/>
          </w:tcPr>
          <w:p w14:paraId="104FAB29" w14:textId="77777777" w:rsidR="00305A53" w:rsidRPr="0028553E" w:rsidRDefault="00305A53" w:rsidP="004E2326">
            <w:pPr>
              <w:rPr>
                <w:rFonts w:ascii="Arial" w:hAnsi="Arial" w:cs="Arial"/>
                <w:sz w:val="20"/>
                <w:szCs w:val="20"/>
              </w:rPr>
            </w:pPr>
            <w:r w:rsidRPr="0028553E">
              <w:rPr>
                <w:rFonts w:ascii="Arial" w:eastAsia="Times New Roman" w:hAnsi="Arial" w:cs="Arial"/>
                <w:b/>
                <w:bCs/>
                <w:sz w:val="20"/>
                <w:szCs w:val="20"/>
              </w:rPr>
              <w:t>Parasitoid Genus</w:t>
            </w:r>
          </w:p>
        </w:tc>
        <w:tc>
          <w:tcPr>
            <w:tcW w:w="1559" w:type="dxa"/>
            <w:vAlign w:val="center"/>
          </w:tcPr>
          <w:p w14:paraId="5B65EDA1" w14:textId="77777777" w:rsidR="00305A53" w:rsidRPr="0028553E" w:rsidRDefault="00305A53" w:rsidP="004E2326">
            <w:pPr>
              <w:ind w:left="-254" w:firstLine="254"/>
              <w:rPr>
                <w:rFonts w:ascii="Arial" w:hAnsi="Arial" w:cs="Arial"/>
                <w:sz w:val="20"/>
                <w:szCs w:val="20"/>
              </w:rPr>
            </w:pPr>
            <w:r w:rsidRPr="0028553E">
              <w:rPr>
                <w:rFonts w:ascii="Arial" w:eastAsia="Times New Roman" w:hAnsi="Arial" w:cs="Arial"/>
                <w:b/>
                <w:bCs/>
                <w:sz w:val="20"/>
                <w:szCs w:val="20"/>
              </w:rPr>
              <w:t>Target Stage</w:t>
            </w:r>
          </w:p>
        </w:tc>
        <w:tc>
          <w:tcPr>
            <w:tcW w:w="1418" w:type="dxa"/>
            <w:vAlign w:val="center"/>
          </w:tcPr>
          <w:p w14:paraId="705A19FE" w14:textId="77777777" w:rsidR="00305A53" w:rsidRPr="0028553E" w:rsidRDefault="00305A53" w:rsidP="004E2326">
            <w:pPr>
              <w:rPr>
                <w:rFonts w:ascii="Arial" w:hAnsi="Arial" w:cs="Arial"/>
                <w:sz w:val="20"/>
                <w:szCs w:val="20"/>
              </w:rPr>
            </w:pPr>
            <w:r w:rsidRPr="0028553E">
              <w:rPr>
                <w:rFonts w:ascii="Arial" w:eastAsia="Times New Roman" w:hAnsi="Arial" w:cs="Arial"/>
                <w:b/>
                <w:bCs/>
                <w:sz w:val="20"/>
                <w:szCs w:val="20"/>
              </w:rPr>
              <w:t>Main Host Flies</w:t>
            </w:r>
          </w:p>
        </w:tc>
        <w:tc>
          <w:tcPr>
            <w:tcW w:w="5953" w:type="dxa"/>
            <w:vAlign w:val="center"/>
          </w:tcPr>
          <w:p w14:paraId="4BA423AD" w14:textId="77777777" w:rsidR="00305A53" w:rsidRPr="0028553E" w:rsidRDefault="00305A53" w:rsidP="004E2326">
            <w:pPr>
              <w:jc w:val="center"/>
              <w:rPr>
                <w:rFonts w:ascii="Arial" w:hAnsi="Arial" w:cs="Arial"/>
                <w:b/>
                <w:bCs/>
                <w:sz w:val="20"/>
                <w:szCs w:val="20"/>
              </w:rPr>
            </w:pPr>
            <w:r w:rsidRPr="0028553E">
              <w:rPr>
                <w:rFonts w:ascii="Arial" w:hAnsi="Arial" w:cs="Arial"/>
                <w:b/>
                <w:bCs/>
                <w:sz w:val="20"/>
                <w:szCs w:val="20"/>
              </w:rPr>
              <w:t>Reference</w:t>
            </w:r>
          </w:p>
        </w:tc>
      </w:tr>
      <w:tr w:rsidR="00305A53" w:rsidRPr="0028553E" w14:paraId="7F226F6D" w14:textId="77777777" w:rsidTr="007C2107">
        <w:tc>
          <w:tcPr>
            <w:tcW w:w="1951" w:type="dxa"/>
            <w:vAlign w:val="center"/>
          </w:tcPr>
          <w:p w14:paraId="6ACFFE28" w14:textId="77777777" w:rsidR="00305A53" w:rsidRPr="0028553E" w:rsidRDefault="00305A53" w:rsidP="004E2326">
            <w:pPr>
              <w:ind w:left="-959" w:firstLine="993"/>
              <w:rPr>
                <w:rFonts w:ascii="Arial" w:hAnsi="Arial" w:cs="Arial"/>
                <w:sz w:val="20"/>
                <w:szCs w:val="20"/>
              </w:rPr>
            </w:pPr>
            <w:r w:rsidRPr="0028553E">
              <w:rPr>
                <w:rFonts w:ascii="Arial" w:eastAsia="Times New Roman" w:hAnsi="Arial" w:cs="Arial"/>
                <w:i/>
                <w:iCs/>
                <w:sz w:val="20"/>
                <w:szCs w:val="20"/>
              </w:rPr>
              <w:t>Diachasmimorpha</w:t>
            </w:r>
          </w:p>
        </w:tc>
        <w:tc>
          <w:tcPr>
            <w:tcW w:w="1559" w:type="dxa"/>
            <w:vAlign w:val="center"/>
          </w:tcPr>
          <w:p w14:paraId="48562C28" w14:textId="77777777" w:rsidR="00305A53" w:rsidRPr="0028553E" w:rsidRDefault="00305A53" w:rsidP="004E2326">
            <w:pPr>
              <w:rPr>
                <w:rFonts w:ascii="Arial" w:hAnsi="Arial" w:cs="Arial"/>
                <w:sz w:val="20"/>
                <w:szCs w:val="20"/>
              </w:rPr>
            </w:pPr>
            <w:r w:rsidRPr="0028553E">
              <w:rPr>
                <w:rFonts w:ascii="Arial" w:eastAsia="Times New Roman" w:hAnsi="Arial" w:cs="Arial"/>
                <w:sz w:val="20"/>
                <w:szCs w:val="20"/>
              </w:rPr>
              <w:t>Larva</w:t>
            </w:r>
          </w:p>
        </w:tc>
        <w:tc>
          <w:tcPr>
            <w:tcW w:w="1418" w:type="dxa"/>
            <w:vAlign w:val="center"/>
          </w:tcPr>
          <w:p w14:paraId="2CE8DC77" w14:textId="77777777" w:rsidR="00305A53" w:rsidRPr="0028553E" w:rsidRDefault="00305A53" w:rsidP="004E2326">
            <w:pPr>
              <w:rPr>
                <w:rFonts w:ascii="Arial" w:eastAsia="Times New Roman" w:hAnsi="Arial" w:cs="Arial"/>
                <w:sz w:val="20"/>
                <w:szCs w:val="20"/>
              </w:rPr>
            </w:pPr>
            <w:r w:rsidRPr="0028553E">
              <w:rPr>
                <w:rFonts w:ascii="Arial" w:eastAsia="Times New Roman" w:hAnsi="Arial" w:cs="Arial"/>
                <w:i/>
                <w:iCs/>
                <w:sz w:val="20"/>
                <w:szCs w:val="20"/>
              </w:rPr>
              <w:t>Anastrepha</w:t>
            </w:r>
            <w:r w:rsidRPr="0028553E">
              <w:rPr>
                <w:rFonts w:ascii="Arial" w:eastAsia="Times New Roman" w:hAnsi="Arial" w:cs="Arial"/>
                <w:sz w:val="20"/>
                <w:szCs w:val="20"/>
              </w:rPr>
              <w:t xml:space="preserve">, </w:t>
            </w:r>
            <w:r w:rsidRPr="0028553E">
              <w:rPr>
                <w:rFonts w:ascii="Arial" w:eastAsia="Times New Roman" w:hAnsi="Arial" w:cs="Arial"/>
                <w:i/>
                <w:iCs/>
                <w:sz w:val="20"/>
                <w:szCs w:val="20"/>
              </w:rPr>
              <w:t xml:space="preserve">Bactrocera, </w:t>
            </w:r>
          </w:p>
          <w:p w14:paraId="7C5E8437" w14:textId="77777777" w:rsidR="00305A53" w:rsidRPr="0028553E" w:rsidRDefault="00305A53" w:rsidP="004E2326">
            <w:pPr>
              <w:rPr>
                <w:rFonts w:ascii="Arial" w:hAnsi="Arial" w:cs="Arial"/>
                <w:sz w:val="20"/>
                <w:szCs w:val="20"/>
              </w:rPr>
            </w:pPr>
            <w:r w:rsidRPr="0028553E">
              <w:rPr>
                <w:rFonts w:ascii="Arial" w:eastAsia="Times New Roman" w:hAnsi="Arial" w:cs="Arial"/>
                <w:i/>
                <w:iCs/>
                <w:sz w:val="20"/>
                <w:szCs w:val="20"/>
              </w:rPr>
              <w:t>Ceratitis</w:t>
            </w:r>
          </w:p>
        </w:tc>
        <w:tc>
          <w:tcPr>
            <w:tcW w:w="5953" w:type="dxa"/>
            <w:vAlign w:val="center"/>
          </w:tcPr>
          <w:p w14:paraId="51031AA8" w14:textId="77777777" w:rsidR="00305A53" w:rsidRPr="0028553E" w:rsidRDefault="00305A53" w:rsidP="004E2326">
            <w:pPr>
              <w:jc w:val="both"/>
              <w:rPr>
                <w:rFonts w:ascii="Arial" w:hAnsi="Arial" w:cs="Arial"/>
                <w:sz w:val="20"/>
                <w:szCs w:val="20"/>
                <w:shd w:val="clear" w:color="auto" w:fill="FFFFFF"/>
              </w:rPr>
            </w:pPr>
            <w:r w:rsidRPr="0028553E">
              <w:rPr>
                <w:rFonts w:ascii="Arial" w:hAnsi="Arial" w:cs="Arial"/>
                <w:sz w:val="20"/>
                <w:szCs w:val="20"/>
              </w:rPr>
              <w:t xml:space="preserve">Shaurub, 2023; Barratt &amp; Ehlers, 2017; Wakil et al., 2022, Kepenecki et al., 2015; Begg et al., 2017, Ovruski &amp; Schliserman, 2012; Ovruski et al., 2004; Barbosa-Negrisoli et al., 2009; Heve et al., 2017, </w:t>
            </w:r>
            <w:r w:rsidRPr="0028553E">
              <w:rPr>
                <w:rFonts w:ascii="Arial" w:hAnsi="Arial" w:cs="Arial"/>
                <w:sz w:val="20"/>
                <w:szCs w:val="20"/>
                <w:shd w:val="clear" w:color="auto" w:fill="FFFFFF"/>
              </w:rPr>
              <w:t xml:space="preserve">Estrada-Marroquín et al., 2023; Heriberto et al., 2017; </w:t>
            </w:r>
            <w:r w:rsidRPr="0028553E">
              <w:rPr>
                <w:rFonts w:ascii="Arial" w:hAnsi="Arial" w:cs="Arial"/>
                <w:sz w:val="20"/>
                <w:szCs w:val="20"/>
              </w:rPr>
              <w:t xml:space="preserve">Lezama-Gutiérrez  et al., 2006, Bon et al., 2016; El-Heneidy et al., 2019; </w:t>
            </w:r>
            <w:r w:rsidRPr="0028553E">
              <w:rPr>
                <w:rFonts w:ascii="Arial" w:hAnsi="Arial" w:cs="Arial"/>
                <w:sz w:val="20"/>
                <w:szCs w:val="20"/>
                <w:shd w:val="clear" w:color="auto" w:fill="FFFFFF"/>
              </w:rPr>
              <w:t>Layodé  et al., 2020; Liu &amp; ji, 2024; Liu et al., 2016; Argov et al., 2011</w:t>
            </w:r>
          </w:p>
        </w:tc>
      </w:tr>
      <w:tr w:rsidR="00305A53" w:rsidRPr="0028553E" w14:paraId="0546B13F" w14:textId="77777777" w:rsidTr="007C2107">
        <w:tc>
          <w:tcPr>
            <w:tcW w:w="1951" w:type="dxa"/>
            <w:vAlign w:val="center"/>
          </w:tcPr>
          <w:p w14:paraId="6719A4FA" w14:textId="77777777" w:rsidR="00305A53" w:rsidRPr="0028553E" w:rsidRDefault="00305A53" w:rsidP="004E2326">
            <w:pPr>
              <w:ind w:left="-959" w:firstLine="993"/>
              <w:rPr>
                <w:rFonts w:ascii="Arial" w:hAnsi="Arial" w:cs="Arial"/>
                <w:sz w:val="20"/>
                <w:szCs w:val="20"/>
              </w:rPr>
            </w:pPr>
            <w:r w:rsidRPr="0028553E">
              <w:rPr>
                <w:rFonts w:ascii="Arial" w:eastAsia="Times New Roman" w:hAnsi="Arial" w:cs="Arial"/>
                <w:i/>
                <w:iCs/>
                <w:sz w:val="20"/>
                <w:szCs w:val="20"/>
              </w:rPr>
              <w:t>Fopius</w:t>
            </w:r>
          </w:p>
        </w:tc>
        <w:tc>
          <w:tcPr>
            <w:tcW w:w="1559" w:type="dxa"/>
            <w:vAlign w:val="center"/>
          </w:tcPr>
          <w:p w14:paraId="5DDAF8BD" w14:textId="77777777" w:rsidR="00305A53" w:rsidRPr="0028553E" w:rsidRDefault="00305A53" w:rsidP="004E2326">
            <w:pPr>
              <w:rPr>
                <w:rFonts w:ascii="Arial" w:hAnsi="Arial" w:cs="Arial"/>
                <w:sz w:val="20"/>
                <w:szCs w:val="20"/>
              </w:rPr>
            </w:pPr>
            <w:r w:rsidRPr="0028553E">
              <w:rPr>
                <w:rFonts w:ascii="Arial" w:eastAsia="Times New Roman" w:hAnsi="Arial" w:cs="Arial"/>
                <w:sz w:val="20"/>
                <w:szCs w:val="20"/>
              </w:rPr>
              <w:t>Egg/Larva</w:t>
            </w:r>
          </w:p>
        </w:tc>
        <w:tc>
          <w:tcPr>
            <w:tcW w:w="1418" w:type="dxa"/>
            <w:vAlign w:val="center"/>
          </w:tcPr>
          <w:p w14:paraId="34855668" w14:textId="77777777" w:rsidR="00305A53" w:rsidRPr="0028553E" w:rsidRDefault="00305A53" w:rsidP="004E2326">
            <w:pPr>
              <w:rPr>
                <w:rFonts w:ascii="Arial" w:eastAsia="Times New Roman" w:hAnsi="Arial" w:cs="Arial"/>
                <w:i/>
                <w:iCs/>
                <w:sz w:val="20"/>
                <w:szCs w:val="20"/>
              </w:rPr>
            </w:pPr>
            <w:r w:rsidRPr="0028553E">
              <w:rPr>
                <w:rFonts w:ascii="Arial" w:eastAsia="Times New Roman" w:hAnsi="Arial" w:cs="Arial"/>
                <w:i/>
                <w:iCs/>
                <w:sz w:val="20"/>
                <w:szCs w:val="20"/>
              </w:rPr>
              <w:t>Bactrocera, Ceratitis</w:t>
            </w:r>
          </w:p>
        </w:tc>
        <w:tc>
          <w:tcPr>
            <w:tcW w:w="5953" w:type="dxa"/>
            <w:vAlign w:val="center"/>
          </w:tcPr>
          <w:p w14:paraId="7A50B542" w14:textId="77777777" w:rsidR="00305A53" w:rsidRPr="0028553E" w:rsidRDefault="00305A53" w:rsidP="004E2326">
            <w:pPr>
              <w:jc w:val="both"/>
              <w:rPr>
                <w:rFonts w:ascii="Arial" w:hAnsi="Arial" w:cs="Arial"/>
                <w:sz w:val="20"/>
                <w:szCs w:val="20"/>
              </w:rPr>
            </w:pPr>
            <w:r w:rsidRPr="0028553E">
              <w:rPr>
                <w:rFonts w:ascii="Arial" w:hAnsi="Arial" w:cs="Arial"/>
                <w:sz w:val="20"/>
                <w:szCs w:val="20"/>
              </w:rPr>
              <w:t>Heve et al., 2017, Estrada-Marroquín et al., 2023, Aluja et al., 2013, Layodé et al., 2020</w:t>
            </w:r>
          </w:p>
        </w:tc>
      </w:tr>
      <w:tr w:rsidR="00305A53" w:rsidRPr="0028553E" w14:paraId="1CA4BC88" w14:textId="77777777" w:rsidTr="007C2107">
        <w:tc>
          <w:tcPr>
            <w:tcW w:w="1951" w:type="dxa"/>
            <w:vAlign w:val="center"/>
          </w:tcPr>
          <w:p w14:paraId="040A7291" w14:textId="77777777" w:rsidR="00305A53" w:rsidRPr="0028553E" w:rsidRDefault="00305A53" w:rsidP="004E2326">
            <w:pPr>
              <w:ind w:left="-959" w:firstLine="993"/>
              <w:rPr>
                <w:rFonts w:ascii="Arial" w:hAnsi="Arial" w:cs="Arial"/>
                <w:sz w:val="20"/>
                <w:szCs w:val="20"/>
              </w:rPr>
            </w:pPr>
            <w:r w:rsidRPr="0028553E">
              <w:rPr>
                <w:rFonts w:ascii="Arial" w:eastAsia="Times New Roman" w:hAnsi="Arial" w:cs="Arial"/>
                <w:i/>
                <w:iCs/>
                <w:sz w:val="20"/>
                <w:szCs w:val="20"/>
              </w:rPr>
              <w:t>Psyttalia</w:t>
            </w:r>
          </w:p>
        </w:tc>
        <w:tc>
          <w:tcPr>
            <w:tcW w:w="1559" w:type="dxa"/>
            <w:vAlign w:val="center"/>
          </w:tcPr>
          <w:p w14:paraId="1FD9CC64" w14:textId="77777777" w:rsidR="00305A53" w:rsidRPr="0028553E" w:rsidRDefault="00305A53" w:rsidP="004E2326">
            <w:pPr>
              <w:rPr>
                <w:rFonts w:ascii="Arial" w:hAnsi="Arial" w:cs="Arial"/>
                <w:sz w:val="20"/>
                <w:szCs w:val="20"/>
              </w:rPr>
            </w:pPr>
            <w:r w:rsidRPr="0028553E">
              <w:rPr>
                <w:rFonts w:ascii="Arial" w:eastAsia="Times New Roman" w:hAnsi="Arial" w:cs="Arial"/>
                <w:sz w:val="20"/>
                <w:szCs w:val="20"/>
              </w:rPr>
              <w:t>Larva</w:t>
            </w:r>
          </w:p>
        </w:tc>
        <w:tc>
          <w:tcPr>
            <w:tcW w:w="1418" w:type="dxa"/>
            <w:vAlign w:val="center"/>
          </w:tcPr>
          <w:p w14:paraId="0182D626" w14:textId="77777777" w:rsidR="00305A53" w:rsidRPr="0028553E" w:rsidRDefault="00305A53" w:rsidP="004E2326">
            <w:pPr>
              <w:rPr>
                <w:rFonts w:ascii="Arial" w:hAnsi="Arial" w:cs="Arial"/>
                <w:sz w:val="20"/>
                <w:szCs w:val="20"/>
              </w:rPr>
            </w:pPr>
            <w:r w:rsidRPr="0028553E">
              <w:rPr>
                <w:rFonts w:ascii="Arial" w:eastAsia="Times New Roman" w:hAnsi="Arial" w:cs="Arial"/>
                <w:i/>
                <w:iCs/>
                <w:sz w:val="20"/>
                <w:szCs w:val="20"/>
              </w:rPr>
              <w:t>Ceratitis</w:t>
            </w:r>
            <w:r w:rsidRPr="0028553E">
              <w:rPr>
                <w:rFonts w:ascii="Arial" w:eastAsia="Times New Roman" w:hAnsi="Arial" w:cs="Arial"/>
                <w:sz w:val="20"/>
                <w:szCs w:val="20"/>
              </w:rPr>
              <w:t xml:space="preserve">, </w:t>
            </w:r>
            <w:r w:rsidRPr="0028553E">
              <w:rPr>
                <w:rFonts w:ascii="Arial" w:eastAsia="Times New Roman" w:hAnsi="Arial" w:cs="Arial"/>
                <w:i/>
                <w:iCs/>
                <w:sz w:val="20"/>
                <w:szCs w:val="20"/>
              </w:rPr>
              <w:t>Bactrocera, Dacus, Zeugodacus</w:t>
            </w:r>
          </w:p>
        </w:tc>
        <w:tc>
          <w:tcPr>
            <w:tcW w:w="5953" w:type="dxa"/>
            <w:vAlign w:val="center"/>
          </w:tcPr>
          <w:p w14:paraId="135E1DAA" w14:textId="77777777" w:rsidR="00305A53" w:rsidRPr="0028553E" w:rsidRDefault="00305A53" w:rsidP="004E2326">
            <w:pPr>
              <w:jc w:val="both"/>
              <w:rPr>
                <w:rFonts w:ascii="Arial" w:hAnsi="Arial" w:cs="Arial"/>
                <w:sz w:val="20"/>
                <w:szCs w:val="20"/>
              </w:rPr>
            </w:pPr>
            <w:r w:rsidRPr="0028553E">
              <w:rPr>
                <w:rFonts w:ascii="Arial" w:hAnsi="Arial" w:cs="Arial"/>
                <w:sz w:val="20"/>
                <w:szCs w:val="20"/>
              </w:rPr>
              <w:t>Heve et al., 2017, Estrada-Marroquín et al., 2023, Lezama-Gutiérrez et al., 2006; Guillén et al., 2002, Miranda et al., 2015; Zamek et al., 2012; Hintènou et al., 2023</w:t>
            </w:r>
          </w:p>
        </w:tc>
      </w:tr>
      <w:tr w:rsidR="00305A53" w:rsidRPr="0028553E" w14:paraId="50DD70AB" w14:textId="77777777" w:rsidTr="007C2107">
        <w:tc>
          <w:tcPr>
            <w:tcW w:w="1951" w:type="dxa"/>
            <w:vAlign w:val="center"/>
          </w:tcPr>
          <w:p w14:paraId="76E16E1B" w14:textId="77777777" w:rsidR="00305A53" w:rsidRPr="0028553E" w:rsidRDefault="00305A53" w:rsidP="004E2326">
            <w:pPr>
              <w:ind w:left="-959" w:firstLine="993"/>
              <w:rPr>
                <w:rFonts w:ascii="Arial" w:hAnsi="Arial" w:cs="Arial"/>
                <w:sz w:val="20"/>
                <w:szCs w:val="20"/>
              </w:rPr>
            </w:pPr>
            <w:r w:rsidRPr="0028553E">
              <w:rPr>
                <w:rFonts w:ascii="Arial" w:eastAsia="Times New Roman" w:hAnsi="Arial" w:cs="Arial"/>
                <w:i/>
                <w:iCs/>
                <w:sz w:val="20"/>
                <w:szCs w:val="20"/>
              </w:rPr>
              <w:t>Aganaspis</w:t>
            </w:r>
          </w:p>
        </w:tc>
        <w:tc>
          <w:tcPr>
            <w:tcW w:w="1559" w:type="dxa"/>
            <w:vAlign w:val="center"/>
          </w:tcPr>
          <w:p w14:paraId="4149E8F3" w14:textId="77777777" w:rsidR="00305A53" w:rsidRPr="0028553E" w:rsidRDefault="00305A53" w:rsidP="004E2326">
            <w:pPr>
              <w:rPr>
                <w:rFonts w:ascii="Arial" w:hAnsi="Arial" w:cs="Arial"/>
                <w:sz w:val="20"/>
                <w:szCs w:val="20"/>
              </w:rPr>
            </w:pPr>
            <w:r w:rsidRPr="0028553E">
              <w:rPr>
                <w:rFonts w:ascii="Arial" w:eastAsia="Times New Roman" w:hAnsi="Arial" w:cs="Arial"/>
                <w:sz w:val="20"/>
                <w:szCs w:val="20"/>
              </w:rPr>
              <w:t>Larva</w:t>
            </w:r>
          </w:p>
        </w:tc>
        <w:tc>
          <w:tcPr>
            <w:tcW w:w="1418" w:type="dxa"/>
            <w:vAlign w:val="center"/>
          </w:tcPr>
          <w:p w14:paraId="4B7A7A22" w14:textId="77777777" w:rsidR="00305A53" w:rsidRPr="0028553E" w:rsidRDefault="00305A53" w:rsidP="004E2326">
            <w:pPr>
              <w:rPr>
                <w:rFonts w:ascii="Arial" w:hAnsi="Arial" w:cs="Arial"/>
                <w:sz w:val="20"/>
                <w:szCs w:val="20"/>
              </w:rPr>
            </w:pPr>
            <w:r w:rsidRPr="0028553E">
              <w:rPr>
                <w:rFonts w:ascii="Arial" w:eastAsia="Times New Roman" w:hAnsi="Arial" w:cs="Arial"/>
                <w:i/>
                <w:iCs/>
                <w:sz w:val="20"/>
                <w:szCs w:val="20"/>
              </w:rPr>
              <w:t>Anastrepha, Ceratitis</w:t>
            </w:r>
          </w:p>
        </w:tc>
        <w:tc>
          <w:tcPr>
            <w:tcW w:w="5953" w:type="dxa"/>
            <w:vAlign w:val="center"/>
          </w:tcPr>
          <w:p w14:paraId="34AC4B9C" w14:textId="77777777" w:rsidR="00305A53" w:rsidRPr="0028553E" w:rsidRDefault="00305A53" w:rsidP="004E2326">
            <w:pPr>
              <w:jc w:val="both"/>
              <w:rPr>
                <w:rFonts w:ascii="Arial" w:hAnsi="Arial" w:cs="Arial"/>
                <w:sz w:val="20"/>
                <w:szCs w:val="20"/>
              </w:rPr>
            </w:pPr>
            <w:r w:rsidRPr="0028553E">
              <w:rPr>
                <w:rFonts w:ascii="Arial" w:hAnsi="Arial" w:cs="Arial"/>
                <w:sz w:val="20"/>
                <w:szCs w:val="20"/>
              </w:rPr>
              <w:t xml:space="preserve">Langford et al., 2014, Ilias et al., 2013, Mohamed et al., 2008, Sánchez-Ramos &amp; González-Núñez, 2023; Benelli et al., 2013; Segura et al., 2012 </w:t>
            </w:r>
          </w:p>
        </w:tc>
      </w:tr>
      <w:tr w:rsidR="00305A53" w:rsidRPr="0028553E" w14:paraId="5A88D052" w14:textId="77777777" w:rsidTr="007C2107">
        <w:tc>
          <w:tcPr>
            <w:tcW w:w="1951" w:type="dxa"/>
            <w:vAlign w:val="center"/>
          </w:tcPr>
          <w:p w14:paraId="5A383785" w14:textId="77777777" w:rsidR="00305A53" w:rsidRPr="0028553E" w:rsidRDefault="00305A53" w:rsidP="004E2326">
            <w:pPr>
              <w:rPr>
                <w:rFonts w:ascii="Arial" w:hAnsi="Arial" w:cs="Arial"/>
                <w:sz w:val="20"/>
                <w:szCs w:val="20"/>
              </w:rPr>
            </w:pPr>
            <w:r w:rsidRPr="0028553E">
              <w:rPr>
                <w:rFonts w:ascii="Arial" w:hAnsi="Arial" w:cs="Arial"/>
                <w:i/>
                <w:iCs/>
                <w:sz w:val="20"/>
                <w:szCs w:val="20"/>
              </w:rPr>
              <w:t>Doryctobracon</w:t>
            </w:r>
          </w:p>
        </w:tc>
        <w:tc>
          <w:tcPr>
            <w:tcW w:w="1559" w:type="dxa"/>
            <w:vAlign w:val="center"/>
          </w:tcPr>
          <w:p w14:paraId="39B6DCA2" w14:textId="77777777" w:rsidR="00305A53" w:rsidRPr="0028553E" w:rsidRDefault="00305A53" w:rsidP="004E2326">
            <w:pPr>
              <w:rPr>
                <w:rFonts w:ascii="Arial" w:hAnsi="Arial" w:cs="Arial"/>
                <w:sz w:val="20"/>
                <w:szCs w:val="20"/>
              </w:rPr>
            </w:pPr>
            <w:r w:rsidRPr="0028553E">
              <w:rPr>
                <w:rFonts w:ascii="Arial" w:eastAsia="Times New Roman" w:hAnsi="Arial" w:cs="Arial"/>
                <w:sz w:val="20"/>
                <w:szCs w:val="20"/>
              </w:rPr>
              <w:t>Larva</w:t>
            </w:r>
          </w:p>
        </w:tc>
        <w:tc>
          <w:tcPr>
            <w:tcW w:w="1418" w:type="dxa"/>
            <w:vAlign w:val="center"/>
          </w:tcPr>
          <w:p w14:paraId="373AFB3C" w14:textId="77777777" w:rsidR="00305A53" w:rsidRPr="0028553E" w:rsidRDefault="00305A53" w:rsidP="004E2326">
            <w:pPr>
              <w:rPr>
                <w:rFonts w:ascii="Arial" w:hAnsi="Arial" w:cs="Arial"/>
                <w:sz w:val="20"/>
                <w:szCs w:val="20"/>
              </w:rPr>
            </w:pPr>
            <w:r w:rsidRPr="0028553E">
              <w:rPr>
                <w:rFonts w:ascii="Arial" w:eastAsia="Times New Roman" w:hAnsi="Arial" w:cs="Arial"/>
                <w:i/>
                <w:iCs/>
                <w:sz w:val="20"/>
                <w:szCs w:val="20"/>
              </w:rPr>
              <w:t>Anastrepha</w:t>
            </w:r>
          </w:p>
        </w:tc>
        <w:tc>
          <w:tcPr>
            <w:tcW w:w="5953" w:type="dxa"/>
          </w:tcPr>
          <w:p w14:paraId="6CC4F21A" w14:textId="77777777" w:rsidR="00305A53" w:rsidRPr="0028553E" w:rsidRDefault="00305A53" w:rsidP="004E2326">
            <w:pPr>
              <w:jc w:val="both"/>
              <w:rPr>
                <w:rFonts w:ascii="Arial" w:hAnsi="Arial" w:cs="Arial"/>
                <w:sz w:val="20"/>
                <w:szCs w:val="20"/>
              </w:rPr>
            </w:pPr>
            <w:r w:rsidRPr="0028553E">
              <w:rPr>
                <w:rFonts w:ascii="Arial" w:hAnsi="Arial" w:cs="Arial"/>
                <w:sz w:val="20"/>
                <w:szCs w:val="20"/>
              </w:rPr>
              <w:t>Langford et al., 2014, Ilias et al., 2013, van Mele et al., 2009; Kepenecki et al., 2015; Ovruski et al., 2007; Barbosa-Negrisoli et al., 2009</w:t>
            </w:r>
          </w:p>
        </w:tc>
      </w:tr>
      <w:tr w:rsidR="00305A53" w:rsidRPr="0028553E" w14:paraId="7AF153B6" w14:textId="77777777" w:rsidTr="007C2107">
        <w:tc>
          <w:tcPr>
            <w:tcW w:w="1951" w:type="dxa"/>
            <w:vAlign w:val="center"/>
          </w:tcPr>
          <w:p w14:paraId="4DACC3D0" w14:textId="77777777" w:rsidR="00305A53" w:rsidRPr="0028553E" w:rsidRDefault="00305A53" w:rsidP="004E2326">
            <w:pPr>
              <w:rPr>
                <w:rFonts w:ascii="Arial" w:hAnsi="Arial" w:cs="Arial"/>
                <w:i/>
                <w:iCs/>
                <w:sz w:val="20"/>
                <w:szCs w:val="20"/>
              </w:rPr>
            </w:pPr>
            <w:r w:rsidRPr="0028553E">
              <w:rPr>
                <w:rFonts w:ascii="Arial" w:hAnsi="Arial" w:cs="Arial"/>
                <w:i/>
                <w:iCs/>
                <w:sz w:val="20"/>
                <w:szCs w:val="20"/>
              </w:rPr>
              <w:t>Opius</w:t>
            </w:r>
          </w:p>
        </w:tc>
        <w:tc>
          <w:tcPr>
            <w:tcW w:w="1559" w:type="dxa"/>
          </w:tcPr>
          <w:p w14:paraId="77E0DD39" w14:textId="77777777" w:rsidR="00305A53" w:rsidRPr="0028553E" w:rsidRDefault="00305A53" w:rsidP="004E2326">
            <w:pPr>
              <w:rPr>
                <w:rFonts w:ascii="Arial" w:hAnsi="Arial" w:cs="Arial"/>
                <w:sz w:val="20"/>
                <w:szCs w:val="20"/>
              </w:rPr>
            </w:pPr>
            <w:r w:rsidRPr="0028553E">
              <w:rPr>
                <w:rFonts w:ascii="Arial" w:eastAsia="Times New Roman" w:hAnsi="Arial" w:cs="Arial"/>
                <w:sz w:val="20"/>
                <w:szCs w:val="20"/>
              </w:rPr>
              <w:t>Larva</w:t>
            </w:r>
          </w:p>
        </w:tc>
        <w:tc>
          <w:tcPr>
            <w:tcW w:w="1418" w:type="dxa"/>
            <w:vAlign w:val="center"/>
          </w:tcPr>
          <w:p w14:paraId="0893CBAC" w14:textId="77777777" w:rsidR="00305A53" w:rsidRPr="0028553E" w:rsidRDefault="00305A53" w:rsidP="004E2326">
            <w:pPr>
              <w:rPr>
                <w:rFonts w:ascii="Arial" w:hAnsi="Arial" w:cs="Arial"/>
                <w:sz w:val="20"/>
                <w:szCs w:val="20"/>
              </w:rPr>
            </w:pPr>
            <w:r w:rsidRPr="0028553E">
              <w:rPr>
                <w:rFonts w:ascii="Arial" w:eastAsia="Times New Roman" w:hAnsi="Arial" w:cs="Arial"/>
                <w:i/>
                <w:iCs/>
                <w:sz w:val="20"/>
                <w:szCs w:val="20"/>
              </w:rPr>
              <w:t>Anastrepha</w:t>
            </w:r>
          </w:p>
        </w:tc>
        <w:tc>
          <w:tcPr>
            <w:tcW w:w="5953" w:type="dxa"/>
          </w:tcPr>
          <w:p w14:paraId="28F9319E" w14:textId="77777777" w:rsidR="00305A53" w:rsidRPr="0028553E" w:rsidRDefault="00305A53" w:rsidP="004E2326">
            <w:pPr>
              <w:jc w:val="both"/>
              <w:rPr>
                <w:rFonts w:ascii="Arial" w:hAnsi="Arial" w:cs="Arial"/>
                <w:sz w:val="20"/>
                <w:szCs w:val="20"/>
              </w:rPr>
            </w:pPr>
            <w:r w:rsidRPr="0028553E">
              <w:rPr>
                <w:rFonts w:ascii="Arial" w:hAnsi="Arial" w:cs="Arial"/>
                <w:sz w:val="20"/>
                <w:szCs w:val="20"/>
              </w:rPr>
              <w:t>Langford et al., 2014, Ilias et al., 2013</w:t>
            </w:r>
          </w:p>
        </w:tc>
      </w:tr>
      <w:tr w:rsidR="00305A53" w:rsidRPr="0028553E" w14:paraId="2F9A3969" w14:textId="77777777" w:rsidTr="007C2107">
        <w:tc>
          <w:tcPr>
            <w:tcW w:w="1951" w:type="dxa"/>
            <w:vAlign w:val="center"/>
          </w:tcPr>
          <w:p w14:paraId="17255ABD" w14:textId="77777777" w:rsidR="00305A53" w:rsidRPr="0028553E" w:rsidRDefault="00305A53" w:rsidP="004E2326">
            <w:pPr>
              <w:rPr>
                <w:rFonts w:ascii="Arial" w:hAnsi="Arial" w:cs="Arial"/>
                <w:i/>
                <w:iCs/>
                <w:sz w:val="20"/>
                <w:szCs w:val="20"/>
              </w:rPr>
            </w:pPr>
            <w:r w:rsidRPr="0028553E">
              <w:rPr>
                <w:rFonts w:ascii="Arial" w:hAnsi="Arial" w:cs="Arial"/>
                <w:i/>
                <w:iCs/>
                <w:sz w:val="20"/>
                <w:szCs w:val="20"/>
              </w:rPr>
              <w:t>Utetes </w:t>
            </w:r>
          </w:p>
        </w:tc>
        <w:tc>
          <w:tcPr>
            <w:tcW w:w="1559" w:type="dxa"/>
            <w:vAlign w:val="center"/>
          </w:tcPr>
          <w:p w14:paraId="0F16D49D" w14:textId="77777777" w:rsidR="00305A53" w:rsidRPr="0028553E" w:rsidRDefault="00305A53" w:rsidP="004E2326">
            <w:pPr>
              <w:rPr>
                <w:rFonts w:ascii="Arial" w:hAnsi="Arial" w:cs="Arial"/>
                <w:sz w:val="20"/>
                <w:szCs w:val="20"/>
              </w:rPr>
            </w:pPr>
            <w:r w:rsidRPr="0028553E">
              <w:rPr>
                <w:rFonts w:ascii="Arial" w:eastAsia="Times New Roman" w:hAnsi="Arial" w:cs="Arial"/>
                <w:sz w:val="20"/>
                <w:szCs w:val="20"/>
              </w:rPr>
              <w:t>Larva</w:t>
            </w:r>
          </w:p>
        </w:tc>
        <w:tc>
          <w:tcPr>
            <w:tcW w:w="1418" w:type="dxa"/>
            <w:vAlign w:val="center"/>
          </w:tcPr>
          <w:p w14:paraId="79E7373D" w14:textId="77777777" w:rsidR="00305A53" w:rsidRPr="0028553E" w:rsidRDefault="00305A53" w:rsidP="004E2326">
            <w:pPr>
              <w:rPr>
                <w:rFonts w:ascii="Arial" w:eastAsia="Times New Roman" w:hAnsi="Arial" w:cs="Arial"/>
                <w:i/>
                <w:iCs/>
                <w:sz w:val="20"/>
                <w:szCs w:val="20"/>
              </w:rPr>
            </w:pPr>
            <w:r w:rsidRPr="0028553E">
              <w:rPr>
                <w:rFonts w:ascii="Arial" w:eastAsia="Times New Roman" w:hAnsi="Arial" w:cs="Arial"/>
                <w:i/>
                <w:iCs/>
                <w:sz w:val="20"/>
                <w:szCs w:val="20"/>
              </w:rPr>
              <w:t>Anastrepha, Rhagoletis</w:t>
            </w:r>
          </w:p>
        </w:tc>
        <w:tc>
          <w:tcPr>
            <w:tcW w:w="5953" w:type="dxa"/>
          </w:tcPr>
          <w:p w14:paraId="363F25CF" w14:textId="77777777" w:rsidR="00305A53" w:rsidRPr="0028553E" w:rsidRDefault="00305A53" w:rsidP="004E2326">
            <w:pPr>
              <w:jc w:val="both"/>
              <w:rPr>
                <w:rFonts w:ascii="Arial" w:hAnsi="Arial" w:cs="Arial"/>
                <w:sz w:val="20"/>
                <w:szCs w:val="20"/>
              </w:rPr>
            </w:pPr>
            <w:r w:rsidRPr="0028553E">
              <w:rPr>
                <w:rFonts w:ascii="Arial" w:hAnsi="Arial" w:cs="Arial"/>
                <w:sz w:val="20"/>
                <w:szCs w:val="20"/>
              </w:rPr>
              <w:t xml:space="preserve">Langford et al., 2014, Ilias et al., 2013, </w:t>
            </w:r>
            <w:r w:rsidRPr="0028553E">
              <w:rPr>
                <w:rFonts w:ascii="Arial" w:eastAsia="Times New Roman" w:hAnsi="Arial" w:cs="Arial"/>
                <w:color w:val="1B1C1D"/>
                <w:sz w:val="20"/>
                <w:szCs w:val="20"/>
              </w:rPr>
              <w:t>Van Lenteren</w:t>
            </w:r>
            <w:r w:rsidRPr="0028553E">
              <w:rPr>
                <w:rFonts w:ascii="Arial" w:hAnsi="Arial" w:cs="Arial"/>
                <w:sz w:val="20"/>
                <w:szCs w:val="20"/>
              </w:rPr>
              <w:t>, 2012; Ovruski et al., 2007; Castillo et al., 2000</w:t>
            </w:r>
          </w:p>
        </w:tc>
      </w:tr>
      <w:tr w:rsidR="00305A53" w:rsidRPr="0028553E" w14:paraId="4A2E3842" w14:textId="77777777" w:rsidTr="007C2107">
        <w:tc>
          <w:tcPr>
            <w:tcW w:w="1951" w:type="dxa"/>
            <w:vAlign w:val="center"/>
          </w:tcPr>
          <w:p w14:paraId="4A99485C" w14:textId="77777777" w:rsidR="00305A53" w:rsidRPr="0028553E" w:rsidRDefault="00305A53" w:rsidP="004E2326">
            <w:pPr>
              <w:rPr>
                <w:rFonts w:ascii="Arial" w:hAnsi="Arial" w:cs="Arial"/>
                <w:i/>
                <w:iCs/>
                <w:sz w:val="20"/>
                <w:szCs w:val="20"/>
              </w:rPr>
            </w:pPr>
            <w:r w:rsidRPr="0028553E">
              <w:rPr>
                <w:rFonts w:ascii="Arial" w:hAnsi="Arial" w:cs="Arial"/>
                <w:i/>
                <w:iCs/>
                <w:sz w:val="20"/>
                <w:szCs w:val="20"/>
              </w:rPr>
              <w:t>Coptera</w:t>
            </w:r>
          </w:p>
        </w:tc>
        <w:tc>
          <w:tcPr>
            <w:tcW w:w="1559" w:type="dxa"/>
            <w:vAlign w:val="center"/>
          </w:tcPr>
          <w:p w14:paraId="7579DBBE" w14:textId="77777777" w:rsidR="00305A53" w:rsidRPr="0028553E" w:rsidRDefault="00305A53" w:rsidP="004E2326">
            <w:pPr>
              <w:rPr>
                <w:rFonts w:ascii="Arial" w:eastAsia="Times New Roman" w:hAnsi="Arial" w:cs="Arial"/>
                <w:sz w:val="20"/>
                <w:szCs w:val="20"/>
              </w:rPr>
            </w:pPr>
            <w:r w:rsidRPr="0028553E">
              <w:rPr>
                <w:rFonts w:ascii="Arial" w:eastAsia="Times New Roman" w:hAnsi="Arial" w:cs="Arial"/>
                <w:sz w:val="20"/>
                <w:szCs w:val="20"/>
              </w:rPr>
              <w:t>Larva</w:t>
            </w:r>
          </w:p>
        </w:tc>
        <w:tc>
          <w:tcPr>
            <w:tcW w:w="1418" w:type="dxa"/>
            <w:vAlign w:val="center"/>
          </w:tcPr>
          <w:p w14:paraId="5EEFFE8F" w14:textId="77777777" w:rsidR="00305A53" w:rsidRPr="0028553E" w:rsidRDefault="00305A53" w:rsidP="004E2326">
            <w:pPr>
              <w:rPr>
                <w:rFonts w:ascii="Arial" w:eastAsia="Times New Roman" w:hAnsi="Arial" w:cs="Arial"/>
                <w:i/>
                <w:iCs/>
                <w:sz w:val="20"/>
                <w:szCs w:val="20"/>
              </w:rPr>
            </w:pPr>
            <w:r w:rsidRPr="0028553E">
              <w:rPr>
                <w:rFonts w:ascii="Arial" w:eastAsia="Times New Roman" w:hAnsi="Arial" w:cs="Arial"/>
                <w:i/>
                <w:iCs/>
                <w:sz w:val="20"/>
                <w:szCs w:val="20"/>
              </w:rPr>
              <w:t>Anastrepha, Ceratitis</w:t>
            </w:r>
          </w:p>
        </w:tc>
        <w:tc>
          <w:tcPr>
            <w:tcW w:w="5953" w:type="dxa"/>
          </w:tcPr>
          <w:p w14:paraId="38059B93" w14:textId="77777777" w:rsidR="00305A53" w:rsidRPr="0028553E" w:rsidRDefault="00305A53" w:rsidP="004E2326">
            <w:pPr>
              <w:jc w:val="both"/>
              <w:rPr>
                <w:rFonts w:ascii="Arial" w:hAnsi="Arial" w:cs="Arial"/>
                <w:sz w:val="20"/>
                <w:szCs w:val="20"/>
              </w:rPr>
            </w:pPr>
            <w:r w:rsidRPr="0028553E">
              <w:rPr>
                <w:rFonts w:ascii="Arial" w:hAnsi="Arial" w:cs="Arial"/>
                <w:sz w:val="20"/>
                <w:szCs w:val="20"/>
              </w:rPr>
              <w:t>Piovesan et al., 2023, Tormos et al., 2013</w:t>
            </w:r>
          </w:p>
        </w:tc>
      </w:tr>
    </w:tbl>
    <w:p w14:paraId="6A311E5B" w14:textId="77777777" w:rsidR="00305A53" w:rsidRPr="00165ECD" w:rsidRDefault="00305A53" w:rsidP="004E2326">
      <w:pPr>
        <w:spacing w:line="360" w:lineRule="auto"/>
        <w:jc w:val="center"/>
        <w:rPr>
          <w:rFonts w:ascii="Arial" w:hAnsi="Arial" w:cs="Arial"/>
        </w:rPr>
      </w:pPr>
      <w:r w:rsidRPr="00165ECD">
        <w:rPr>
          <w:rFonts w:ascii="Arial" w:hAnsi="Arial" w:cs="Arial"/>
          <w:b/>
          <w:bCs/>
        </w:rPr>
        <w:t>Table 1</w:t>
      </w:r>
      <w:r w:rsidRPr="00165ECD">
        <w:rPr>
          <w:rFonts w:ascii="Arial" w:hAnsi="Arial" w:cs="Arial"/>
        </w:rPr>
        <w:t xml:space="preserve">. List of major parasitoid genuses used in the </w:t>
      </w:r>
      <w:r w:rsidRPr="00165ECD">
        <w:rPr>
          <w:rFonts w:ascii="Arial" w:hAnsi="Arial" w:cs="Arial"/>
          <w:kern w:val="2"/>
        </w:rPr>
        <w:t>biological control of fruit flies</w:t>
      </w:r>
    </w:p>
    <w:p w14:paraId="0491B62B" w14:textId="77777777" w:rsidR="00305A53" w:rsidRDefault="00305A53" w:rsidP="004E2326">
      <w:pPr>
        <w:spacing w:line="360" w:lineRule="auto"/>
        <w:jc w:val="both"/>
        <w:rPr>
          <w:rFonts w:ascii="Times New Roman" w:hAnsi="Times New Roman"/>
          <w:color w:val="1B1C1D"/>
          <w:sz w:val="24"/>
          <w:szCs w:val="24"/>
        </w:rPr>
      </w:pPr>
    </w:p>
    <w:p w14:paraId="7CDC94EB" w14:textId="77777777" w:rsidR="007C2107" w:rsidRPr="00B65953" w:rsidRDefault="007C2107" w:rsidP="004E2326">
      <w:pPr>
        <w:spacing w:line="360" w:lineRule="auto"/>
        <w:jc w:val="both"/>
        <w:rPr>
          <w:rFonts w:ascii="Times New Roman" w:hAnsi="Times New Roman"/>
          <w:color w:val="1B1C1D"/>
          <w:sz w:val="24"/>
          <w:szCs w:val="24"/>
        </w:rPr>
      </w:pPr>
    </w:p>
    <w:p w14:paraId="1F145F1D" w14:textId="59A17586" w:rsidR="0028553E" w:rsidRPr="0028553E" w:rsidRDefault="0028553E" w:rsidP="00F96A4A">
      <w:pPr>
        <w:pStyle w:val="ListParagraph"/>
        <w:numPr>
          <w:ilvl w:val="2"/>
          <w:numId w:val="3"/>
        </w:numPr>
        <w:spacing w:before="100" w:beforeAutospacing="1" w:after="120" w:line="240" w:lineRule="auto"/>
        <w:jc w:val="both"/>
        <w:outlineLvl w:val="3"/>
        <w:rPr>
          <w:rFonts w:ascii="Arial" w:eastAsia="Times New Roman" w:hAnsi="Arial" w:cs="Arial"/>
          <w:b/>
          <w:bCs/>
          <w:i/>
          <w:iCs/>
          <w:color w:val="1B1C1D"/>
          <w:sz w:val="20"/>
        </w:rPr>
      </w:pPr>
      <w:r w:rsidRPr="0028553E">
        <w:rPr>
          <w:rFonts w:ascii="Arial" w:eastAsia="Times New Roman" w:hAnsi="Arial" w:cs="Arial"/>
          <w:b/>
          <w:bCs/>
          <w:i/>
          <w:iCs/>
          <w:color w:val="1B1C1D"/>
          <w:sz w:val="20"/>
        </w:rPr>
        <w:t>Entomopathogens</w:t>
      </w:r>
    </w:p>
    <w:p w14:paraId="6B919C7F" w14:textId="77777777" w:rsidR="0028553E" w:rsidRPr="0028553E" w:rsidRDefault="0028553E" w:rsidP="00F96A4A">
      <w:pPr>
        <w:numPr>
          <w:ilvl w:val="1"/>
          <w:numId w:val="4"/>
        </w:numPr>
        <w:spacing w:before="100" w:beforeAutospacing="1" w:after="120"/>
        <w:ind w:left="0"/>
        <w:jc w:val="both"/>
        <w:rPr>
          <w:rFonts w:ascii="Arial" w:hAnsi="Arial" w:cs="Arial"/>
          <w:color w:val="1B1C1D"/>
        </w:rPr>
      </w:pPr>
      <w:r w:rsidRPr="0028553E">
        <w:rPr>
          <w:rFonts w:ascii="Arial" w:hAnsi="Arial" w:cs="Arial"/>
          <w:color w:val="1B1C1D"/>
        </w:rPr>
        <w:t xml:space="preserve">Entomopathogens used as biopesticides in Tephritid control include fungi, bacteria, viruses and nematodes. </w:t>
      </w:r>
    </w:p>
    <w:p w14:paraId="4C2DA07C" w14:textId="77777777" w:rsidR="0028553E" w:rsidRPr="0028553E" w:rsidRDefault="0028553E" w:rsidP="00F96A4A">
      <w:pPr>
        <w:pStyle w:val="ListParagraph"/>
        <w:numPr>
          <w:ilvl w:val="0"/>
          <w:numId w:val="4"/>
        </w:numPr>
        <w:spacing w:before="100" w:beforeAutospacing="1" w:after="120" w:line="240" w:lineRule="auto"/>
        <w:jc w:val="both"/>
        <w:rPr>
          <w:rFonts w:ascii="Arial" w:eastAsia="Times New Roman" w:hAnsi="Arial" w:cs="Arial"/>
          <w:color w:val="1B1C1D"/>
          <w:sz w:val="20"/>
        </w:rPr>
      </w:pPr>
      <w:r w:rsidRPr="0028553E">
        <w:rPr>
          <w:rFonts w:ascii="Arial" w:eastAsia="Times New Roman" w:hAnsi="Arial" w:cs="Arial"/>
          <w:color w:val="1B1C1D"/>
          <w:sz w:val="20"/>
          <w:bdr w:val="none" w:sz="0" w:space="0" w:color="auto" w:frame="1"/>
        </w:rPr>
        <w:t>Entomopathogenic Fungi (EPF)</w:t>
      </w:r>
      <w:r w:rsidRPr="0028553E">
        <w:rPr>
          <w:rFonts w:ascii="Arial" w:eastAsia="Times New Roman" w:hAnsi="Arial" w:cs="Arial"/>
          <w:color w:val="1B1C1D"/>
          <w:sz w:val="20"/>
        </w:rPr>
        <w:t xml:space="preserve"> [example: </w:t>
      </w:r>
      <w:r w:rsidRPr="0028553E">
        <w:rPr>
          <w:rFonts w:ascii="Arial" w:eastAsia="Times New Roman" w:hAnsi="Arial" w:cs="Arial"/>
          <w:i/>
          <w:iCs/>
          <w:color w:val="1B1C1D"/>
          <w:sz w:val="20"/>
          <w:bdr w:val="none" w:sz="0" w:space="0" w:color="auto" w:frame="1"/>
        </w:rPr>
        <w:t>Metarhizium anisopliae</w:t>
      </w:r>
      <w:r w:rsidRPr="0028553E">
        <w:rPr>
          <w:rFonts w:ascii="Arial" w:eastAsia="Times New Roman" w:hAnsi="Arial" w:cs="Arial"/>
          <w:color w:val="1B1C1D"/>
          <w:sz w:val="20"/>
        </w:rPr>
        <w:t xml:space="preserve">, </w:t>
      </w:r>
      <w:r w:rsidRPr="0028553E">
        <w:rPr>
          <w:rFonts w:ascii="Arial" w:eastAsia="Times New Roman" w:hAnsi="Arial" w:cs="Arial"/>
          <w:i/>
          <w:iCs/>
          <w:color w:val="1B1C1D"/>
          <w:sz w:val="20"/>
          <w:bdr w:val="none" w:sz="0" w:space="0" w:color="auto" w:frame="1"/>
        </w:rPr>
        <w:t>Beauveria bassiana</w:t>
      </w:r>
      <w:r w:rsidRPr="0028553E">
        <w:rPr>
          <w:rFonts w:ascii="Arial" w:eastAsia="Times New Roman" w:hAnsi="Arial" w:cs="Arial"/>
          <w:color w:val="1B1C1D"/>
          <w:sz w:val="20"/>
        </w:rPr>
        <w:t xml:space="preserve"> and </w:t>
      </w:r>
      <w:r w:rsidRPr="0028553E">
        <w:rPr>
          <w:rFonts w:ascii="Arial" w:eastAsia="Times New Roman" w:hAnsi="Arial" w:cs="Arial"/>
          <w:i/>
          <w:iCs/>
          <w:color w:val="1B1C1D"/>
          <w:sz w:val="20"/>
          <w:bdr w:val="none" w:sz="0" w:space="0" w:color="auto" w:frame="1"/>
        </w:rPr>
        <w:t>Isaria fumosorosea</w:t>
      </w:r>
      <w:r w:rsidRPr="0028553E">
        <w:rPr>
          <w:rFonts w:ascii="Arial" w:eastAsia="Times New Roman" w:hAnsi="Arial" w:cs="Arial"/>
          <w:color w:val="1B1C1D"/>
          <w:sz w:val="20"/>
          <w:bdr w:val="none" w:sz="0" w:space="0" w:color="auto" w:frame="1"/>
        </w:rPr>
        <w:t>]</w:t>
      </w:r>
      <w:r w:rsidRPr="0028553E">
        <w:rPr>
          <w:rFonts w:ascii="Arial" w:eastAsia="Times New Roman" w:hAnsi="Arial" w:cs="Arial"/>
          <w:color w:val="1B1C1D"/>
          <w:sz w:val="20"/>
        </w:rPr>
        <w:t xml:space="preserve"> have demonstrated efficacy against various life stages of Tephritid fruit flies, particularly adults and pupae in the soil. They can be applied as sprays or soil drenches. Lures combined with fungal spores (autodissemination </w:t>
      </w:r>
      <w:r w:rsidRPr="0028553E">
        <w:rPr>
          <w:rFonts w:ascii="Arial" w:eastAsia="Times New Roman" w:hAnsi="Arial" w:cs="Arial"/>
          <w:color w:val="1B1C1D"/>
          <w:sz w:val="20"/>
        </w:rPr>
        <w:lastRenderedPageBreak/>
        <w:t xml:space="preserve">devices) are being developed to target adult flies. However, formulation and environmental conditions (humidity, UV radiation) are critical for their effectiveness. </w:t>
      </w:r>
    </w:p>
    <w:p w14:paraId="0D7281B4" w14:textId="77777777" w:rsidR="0028553E" w:rsidRPr="0028553E" w:rsidRDefault="0028553E" w:rsidP="00F96A4A">
      <w:pPr>
        <w:pStyle w:val="ListParagraph"/>
        <w:numPr>
          <w:ilvl w:val="0"/>
          <w:numId w:val="4"/>
        </w:numPr>
        <w:spacing w:before="100" w:beforeAutospacing="1" w:after="120" w:line="240" w:lineRule="auto"/>
        <w:jc w:val="both"/>
        <w:rPr>
          <w:rFonts w:ascii="Arial" w:eastAsia="Times New Roman" w:hAnsi="Arial" w:cs="Arial"/>
          <w:color w:val="1B1C1D"/>
          <w:sz w:val="20"/>
        </w:rPr>
      </w:pPr>
      <w:r w:rsidRPr="0028553E">
        <w:rPr>
          <w:rFonts w:ascii="Arial" w:eastAsia="Times New Roman" w:hAnsi="Arial" w:cs="Arial"/>
          <w:color w:val="1B1C1D"/>
          <w:sz w:val="20"/>
          <w:bdr w:val="none" w:sz="0" w:space="0" w:color="auto" w:frame="1"/>
        </w:rPr>
        <w:t>Entomopathogenic Nematodes (EPNs)</w:t>
      </w:r>
      <w:r w:rsidRPr="0028553E">
        <w:rPr>
          <w:rFonts w:ascii="Arial" w:eastAsia="Times New Roman" w:hAnsi="Arial" w:cs="Arial"/>
          <w:b/>
          <w:bCs/>
          <w:color w:val="1B1C1D"/>
          <w:sz w:val="20"/>
          <w:bdr w:val="none" w:sz="0" w:space="0" w:color="auto" w:frame="1"/>
        </w:rPr>
        <w:t xml:space="preserve"> </w:t>
      </w:r>
      <w:r w:rsidRPr="0028553E">
        <w:rPr>
          <w:rFonts w:ascii="Arial" w:eastAsia="Times New Roman" w:hAnsi="Arial" w:cs="Arial"/>
          <w:color w:val="1B1C1D"/>
          <w:sz w:val="20"/>
        </w:rPr>
        <w:t xml:space="preserve">are applied to the soil and are particularly effective in moist conditions. Their efficacy can vary with soil type and nematode species/strain. Nematodes of the genera </w:t>
      </w:r>
      <w:r w:rsidRPr="0028553E">
        <w:rPr>
          <w:rFonts w:ascii="Arial" w:eastAsia="Times New Roman" w:hAnsi="Arial" w:cs="Arial"/>
          <w:i/>
          <w:iCs/>
          <w:color w:val="1B1C1D"/>
          <w:sz w:val="20"/>
          <w:bdr w:val="none" w:sz="0" w:space="0" w:color="auto" w:frame="1"/>
        </w:rPr>
        <w:t>Steinernema</w:t>
      </w:r>
      <w:r w:rsidRPr="0028553E">
        <w:rPr>
          <w:rFonts w:ascii="Arial" w:eastAsia="Times New Roman" w:hAnsi="Arial" w:cs="Arial"/>
          <w:color w:val="1B1C1D"/>
          <w:sz w:val="20"/>
        </w:rPr>
        <w:t xml:space="preserve"> and </w:t>
      </w:r>
      <w:r w:rsidRPr="0028553E">
        <w:rPr>
          <w:rFonts w:ascii="Arial" w:eastAsia="Times New Roman" w:hAnsi="Arial" w:cs="Arial"/>
          <w:i/>
          <w:iCs/>
          <w:color w:val="1B1C1D"/>
          <w:sz w:val="20"/>
          <w:bdr w:val="none" w:sz="0" w:space="0" w:color="auto" w:frame="1"/>
        </w:rPr>
        <w:t>Heterorhabditis</w:t>
      </w:r>
      <w:r w:rsidRPr="0028553E">
        <w:rPr>
          <w:rFonts w:ascii="Arial" w:eastAsia="Times New Roman" w:hAnsi="Arial" w:cs="Arial"/>
          <w:color w:val="1B1C1D"/>
          <w:sz w:val="20"/>
        </w:rPr>
        <w:t xml:space="preserve"> are soil-dwelling and seek out Tephritid larvae and pupae (Langford et al., 2014). EPNs carry symbiotic bacteria (</w:t>
      </w:r>
      <w:r w:rsidRPr="0028553E">
        <w:rPr>
          <w:rFonts w:ascii="Arial" w:eastAsia="Times New Roman" w:hAnsi="Arial" w:cs="Arial"/>
          <w:i/>
          <w:iCs/>
          <w:color w:val="1B1C1D"/>
          <w:sz w:val="20"/>
          <w:bdr w:val="none" w:sz="0" w:space="0" w:color="auto" w:frame="1"/>
        </w:rPr>
        <w:t>Xenorhabdus</w:t>
      </w:r>
      <w:r w:rsidRPr="0028553E">
        <w:rPr>
          <w:rFonts w:ascii="Arial" w:eastAsia="Times New Roman" w:hAnsi="Arial" w:cs="Arial"/>
          <w:color w:val="1B1C1D"/>
          <w:sz w:val="20"/>
        </w:rPr>
        <w:t xml:space="preserve"> for </w:t>
      </w:r>
      <w:r w:rsidRPr="0028553E">
        <w:rPr>
          <w:rFonts w:ascii="Arial" w:eastAsia="Times New Roman" w:hAnsi="Arial" w:cs="Arial"/>
          <w:i/>
          <w:iCs/>
          <w:color w:val="1B1C1D"/>
          <w:sz w:val="20"/>
          <w:bdr w:val="none" w:sz="0" w:space="0" w:color="auto" w:frame="1"/>
        </w:rPr>
        <w:t>Steinernema</w:t>
      </w:r>
      <w:r w:rsidRPr="0028553E">
        <w:rPr>
          <w:rFonts w:ascii="Arial" w:eastAsia="Times New Roman" w:hAnsi="Arial" w:cs="Arial"/>
          <w:color w:val="1B1C1D"/>
          <w:sz w:val="20"/>
        </w:rPr>
        <w:t xml:space="preserve"> and </w:t>
      </w:r>
      <w:r w:rsidRPr="0028553E">
        <w:rPr>
          <w:rFonts w:ascii="Arial" w:eastAsia="Times New Roman" w:hAnsi="Arial" w:cs="Arial"/>
          <w:i/>
          <w:iCs/>
          <w:color w:val="1B1C1D"/>
          <w:sz w:val="20"/>
          <w:bdr w:val="none" w:sz="0" w:space="0" w:color="auto" w:frame="1"/>
        </w:rPr>
        <w:t>Photorhabdus</w:t>
      </w:r>
      <w:r w:rsidRPr="0028553E">
        <w:rPr>
          <w:rFonts w:ascii="Arial" w:eastAsia="Times New Roman" w:hAnsi="Arial" w:cs="Arial"/>
          <w:color w:val="1B1C1D"/>
          <w:sz w:val="20"/>
        </w:rPr>
        <w:t xml:space="preserve"> for </w:t>
      </w:r>
      <w:r w:rsidRPr="0028553E">
        <w:rPr>
          <w:rFonts w:ascii="Arial" w:eastAsia="Times New Roman" w:hAnsi="Arial" w:cs="Arial"/>
          <w:i/>
          <w:iCs/>
          <w:color w:val="1B1C1D"/>
          <w:sz w:val="20"/>
          <w:bdr w:val="none" w:sz="0" w:space="0" w:color="auto" w:frame="1"/>
        </w:rPr>
        <w:t>Heterorhabditis</w:t>
      </w:r>
      <w:r w:rsidRPr="0028553E">
        <w:rPr>
          <w:rFonts w:ascii="Arial" w:eastAsia="Times New Roman" w:hAnsi="Arial" w:cs="Arial"/>
          <w:color w:val="1B1C1D"/>
          <w:sz w:val="20"/>
        </w:rPr>
        <w:t>), which are released into the insect's hemocoel, causing rapid septicemia and death.</w:t>
      </w:r>
    </w:p>
    <w:p w14:paraId="7CE682E5" w14:textId="77777777" w:rsidR="0028553E" w:rsidRPr="0028553E" w:rsidRDefault="0028553E" w:rsidP="00F96A4A">
      <w:pPr>
        <w:pStyle w:val="ListParagraph"/>
        <w:numPr>
          <w:ilvl w:val="0"/>
          <w:numId w:val="4"/>
        </w:numPr>
        <w:spacing w:before="100" w:beforeAutospacing="1" w:after="120" w:line="240" w:lineRule="auto"/>
        <w:jc w:val="both"/>
        <w:rPr>
          <w:rFonts w:ascii="Arial" w:eastAsia="Times New Roman" w:hAnsi="Arial" w:cs="Arial"/>
          <w:color w:val="1B1C1D"/>
          <w:sz w:val="20"/>
        </w:rPr>
      </w:pPr>
      <w:r w:rsidRPr="0028553E">
        <w:rPr>
          <w:rFonts w:ascii="Arial" w:eastAsia="Times New Roman" w:hAnsi="Arial" w:cs="Arial"/>
          <w:color w:val="1B1C1D"/>
          <w:sz w:val="20"/>
          <w:bdr w:val="none" w:sz="0" w:space="0" w:color="auto" w:frame="1"/>
        </w:rPr>
        <w:t>Bacteria:</w:t>
      </w:r>
      <w:r w:rsidRPr="0028553E">
        <w:rPr>
          <w:rFonts w:ascii="Arial" w:eastAsia="Times New Roman" w:hAnsi="Arial" w:cs="Arial"/>
          <w:color w:val="1B1C1D"/>
          <w:sz w:val="20"/>
        </w:rPr>
        <w:t xml:space="preserve"> </w:t>
      </w:r>
      <w:r w:rsidRPr="0028553E">
        <w:rPr>
          <w:rFonts w:ascii="Arial" w:eastAsia="Times New Roman" w:hAnsi="Arial" w:cs="Arial"/>
          <w:i/>
          <w:iCs/>
          <w:color w:val="1B1C1D"/>
          <w:sz w:val="20"/>
          <w:bdr w:val="none" w:sz="0" w:space="0" w:color="auto" w:frame="1"/>
        </w:rPr>
        <w:t>Bacillus thuringiensis</w:t>
      </w:r>
      <w:r w:rsidRPr="0028553E">
        <w:rPr>
          <w:rFonts w:ascii="Arial" w:eastAsia="Times New Roman" w:hAnsi="Arial" w:cs="Arial"/>
          <w:color w:val="1B1C1D"/>
          <w:sz w:val="20"/>
        </w:rPr>
        <w:t xml:space="preserve"> (Bt) strains </w:t>
      </w:r>
      <w:r w:rsidRPr="0028553E">
        <w:rPr>
          <w:rFonts w:ascii="Arial" w:eastAsia="Times New Roman" w:hAnsi="Arial" w:cs="Arial"/>
          <w:color w:val="1B1C1D"/>
          <w:sz w:val="20"/>
          <w:bdr w:val="none" w:sz="0" w:space="0" w:color="auto" w:frame="1"/>
        </w:rPr>
        <w:t>and other entomopathogenic bacteria</w:t>
      </w:r>
      <w:r w:rsidRPr="0028553E">
        <w:rPr>
          <w:rFonts w:ascii="Arial" w:eastAsia="Times New Roman" w:hAnsi="Arial" w:cs="Arial"/>
          <w:color w:val="1B1C1D"/>
          <w:sz w:val="20"/>
        </w:rPr>
        <w:t xml:space="preserve"> produces bacterial proteins that have insecticidal activity against Tephritid flies (Ilias et al., 2013).</w:t>
      </w:r>
    </w:p>
    <w:p w14:paraId="32388759" w14:textId="77777777" w:rsidR="0028553E" w:rsidRPr="0028553E" w:rsidRDefault="0028553E" w:rsidP="00F96A4A">
      <w:pPr>
        <w:pStyle w:val="ListParagraph"/>
        <w:numPr>
          <w:ilvl w:val="0"/>
          <w:numId w:val="4"/>
        </w:numPr>
        <w:spacing w:before="100" w:beforeAutospacing="1" w:after="120" w:line="240" w:lineRule="auto"/>
        <w:jc w:val="both"/>
        <w:rPr>
          <w:rFonts w:ascii="Arial" w:eastAsia="Times New Roman" w:hAnsi="Arial" w:cs="Arial"/>
          <w:color w:val="1B1C1D"/>
          <w:sz w:val="20"/>
        </w:rPr>
      </w:pPr>
      <w:r w:rsidRPr="0028553E">
        <w:rPr>
          <w:rFonts w:ascii="Arial" w:eastAsia="Times New Roman" w:hAnsi="Arial" w:cs="Arial"/>
          <w:color w:val="1B1C1D"/>
          <w:sz w:val="20"/>
          <w:bdr w:val="none" w:sz="0" w:space="0" w:color="auto" w:frame="1"/>
        </w:rPr>
        <w:t>Viruses:</w:t>
      </w:r>
      <w:r w:rsidRPr="0028553E">
        <w:rPr>
          <w:rFonts w:ascii="Arial" w:eastAsia="Times New Roman" w:hAnsi="Arial" w:cs="Arial"/>
          <w:color w:val="1B1C1D"/>
          <w:sz w:val="20"/>
        </w:rPr>
        <w:t xml:space="preserve"> Research into viral pathogens specific to Tephritid fruit flies is less advanced compared to fungi and nematodes, but some insect-specific viruses might offer future control options.</w:t>
      </w:r>
    </w:p>
    <w:p w14:paraId="0751B412" w14:textId="02F34565" w:rsidR="0028553E" w:rsidRPr="007C2107" w:rsidRDefault="0028553E" w:rsidP="007C2107">
      <w:pPr>
        <w:spacing w:before="100" w:beforeAutospacing="1" w:after="120"/>
        <w:ind w:left="360"/>
        <w:jc w:val="both"/>
        <w:rPr>
          <w:rFonts w:ascii="Arial" w:hAnsi="Arial" w:cs="Arial"/>
          <w:color w:val="1B1C1D"/>
        </w:rPr>
      </w:pPr>
      <w:r w:rsidRPr="0028553E">
        <w:rPr>
          <w:rFonts w:ascii="Arial" w:hAnsi="Arial" w:cs="Arial"/>
          <w:color w:val="1B1C1D"/>
        </w:rPr>
        <w:t xml:space="preserve">The major entomopathogenic fungi and nematodes used in the biological control of Tephritid flies are listed in </w:t>
      </w:r>
      <w:r w:rsidRPr="0028553E">
        <w:rPr>
          <w:rFonts w:ascii="Arial" w:hAnsi="Arial" w:cs="Arial"/>
          <w:b/>
          <w:bCs/>
          <w:color w:val="1B1C1D"/>
        </w:rPr>
        <w:t>Table 2</w:t>
      </w:r>
      <w:r w:rsidRPr="0028553E">
        <w:rPr>
          <w:rFonts w:ascii="Arial" w:hAnsi="Arial" w:cs="Arial"/>
          <w:color w:val="1B1C1D"/>
        </w:rPr>
        <w:t>.</w:t>
      </w:r>
    </w:p>
    <w:tbl>
      <w:tblPr>
        <w:tblStyle w:val="TableGrid"/>
        <w:tblW w:w="10881" w:type="dxa"/>
        <w:tblLayout w:type="fixed"/>
        <w:tblLook w:val="04A0" w:firstRow="1" w:lastRow="0" w:firstColumn="1" w:lastColumn="0" w:noHBand="0" w:noVBand="1"/>
      </w:tblPr>
      <w:tblGrid>
        <w:gridCol w:w="1696"/>
        <w:gridCol w:w="1560"/>
        <w:gridCol w:w="1417"/>
        <w:gridCol w:w="1276"/>
        <w:gridCol w:w="1559"/>
        <w:gridCol w:w="3373"/>
      </w:tblGrid>
      <w:tr w:rsidR="0028553E" w:rsidRPr="00992D80" w14:paraId="0DB5E0CF" w14:textId="77777777" w:rsidTr="007C2107">
        <w:trPr>
          <w:trHeight w:val="959"/>
        </w:trPr>
        <w:tc>
          <w:tcPr>
            <w:tcW w:w="1696" w:type="dxa"/>
            <w:vAlign w:val="center"/>
          </w:tcPr>
          <w:p w14:paraId="6475B987" w14:textId="77777777" w:rsidR="0028553E" w:rsidRPr="00992D80" w:rsidRDefault="0028553E" w:rsidP="004E2326">
            <w:pPr>
              <w:jc w:val="center"/>
              <w:rPr>
                <w:rFonts w:ascii="Arial" w:hAnsi="Arial" w:cs="Arial"/>
                <w:sz w:val="20"/>
                <w:szCs w:val="20"/>
              </w:rPr>
            </w:pPr>
            <w:r w:rsidRPr="00992D80">
              <w:rPr>
                <w:rFonts w:ascii="Arial" w:eastAsia="Times New Roman" w:hAnsi="Arial" w:cs="Arial"/>
                <w:b/>
                <w:bCs/>
                <w:sz w:val="20"/>
                <w:szCs w:val="20"/>
              </w:rPr>
              <w:t>Biocontrol Agent Genus</w:t>
            </w:r>
          </w:p>
        </w:tc>
        <w:tc>
          <w:tcPr>
            <w:tcW w:w="1560" w:type="dxa"/>
            <w:vAlign w:val="center"/>
          </w:tcPr>
          <w:p w14:paraId="135B6994" w14:textId="77777777" w:rsidR="0028553E" w:rsidRPr="00992D80" w:rsidRDefault="0028553E" w:rsidP="004E2326">
            <w:pPr>
              <w:jc w:val="center"/>
              <w:rPr>
                <w:rFonts w:ascii="Arial" w:hAnsi="Arial" w:cs="Arial"/>
                <w:sz w:val="20"/>
                <w:szCs w:val="20"/>
              </w:rPr>
            </w:pPr>
            <w:r w:rsidRPr="00992D80">
              <w:rPr>
                <w:rFonts w:ascii="Arial" w:eastAsia="Times New Roman" w:hAnsi="Arial" w:cs="Arial"/>
                <w:b/>
                <w:bCs/>
                <w:sz w:val="20"/>
                <w:szCs w:val="20"/>
              </w:rPr>
              <w:t>Target Fly</w:t>
            </w:r>
          </w:p>
        </w:tc>
        <w:tc>
          <w:tcPr>
            <w:tcW w:w="1417" w:type="dxa"/>
            <w:vAlign w:val="center"/>
          </w:tcPr>
          <w:p w14:paraId="34EE1E12" w14:textId="77777777" w:rsidR="0028553E" w:rsidRPr="00992D80" w:rsidRDefault="0028553E" w:rsidP="004E2326">
            <w:pPr>
              <w:jc w:val="center"/>
              <w:rPr>
                <w:rFonts w:ascii="Arial" w:hAnsi="Arial" w:cs="Arial"/>
                <w:sz w:val="20"/>
                <w:szCs w:val="20"/>
              </w:rPr>
            </w:pPr>
            <w:r w:rsidRPr="00992D80">
              <w:rPr>
                <w:rFonts w:ascii="Arial" w:eastAsia="Times New Roman" w:hAnsi="Arial" w:cs="Arial"/>
                <w:b/>
                <w:bCs/>
                <w:sz w:val="20"/>
                <w:szCs w:val="20"/>
              </w:rPr>
              <w:t>Life Stage Targeted</w:t>
            </w:r>
          </w:p>
        </w:tc>
        <w:tc>
          <w:tcPr>
            <w:tcW w:w="1276" w:type="dxa"/>
            <w:vAlign w:val="center"/>
          </w:tcPr>
          <w:p w14:paraId="2E046112" w14:textId="77777777" w:rsidR="0028553E" w:rsidRPr="00992D80" w:rsidRDefault="0028553E" w:rsidP="004E2326">
            <w:pPr>
              <w:jc w:val="center"/>
              <w:rPr>
                <w:rFonts w:ascii="Arial" w:hAnsi="Arial" w:cs="Arial"/>
                <w:sz w:val="20"/>
                <w:szCs w:val="20"/>
              </w:rPr>
            </w:pPr>
            <w:r w:rsidRPr="00992D80">
              <w:rPr>
                <w:rFonts w:ascii="Arial" w:eastAsia="Times New Roman" w:hAnsi="Arial" w:cs="Arial"/>
                <w:b/>
                <w:bCs/>
                <w:sz w:val="20"/>
                <w:szCs w:val="20"/>
              </w:rPr>
              <w:t>Mortality Rate (%)</w:t>
            </w:r>
          </w:p>
        </w:tc>
        <w:tc>
          <w:tcPr>
            <w:tcW w:w="1559" w:type="dxa"/>
            <w:vAlign w:val="center"/>
          </w:tcPr>
          <w:p w14:paraId="790CC2C8" w14:textId="77777777" w:rsidR="0028553E" w:rsidRPr="00992D80" w:rsidRDefault="0028553E" w:rsidP="004E2326">
            <w:pPr>
              <w:jc w:val="center"/>
              <w:rPr>
                <w:rFonts w:ascii="Arial" w:hAnsi="Arial" w:cs="Arial"/>
                <w:sz w:val="20"/>
                <w:szCs w:val="20"/>
              </w:rPr>
            </w:pPr>
            <w:r w:rsidRPr="00992D80">
              <w:rPr>
                <w:rFonts w:ascii="Arial" w:eastAsia="Times New Roman" w:hAnsi="Arial" w:cs="Arial"/>
                <w:b/>
                <w:bCs/>
                <w:sz w:val="20"/>
                <w:szCs w:val="20"/>
              </w:rPr>
              <w:t>Application Method</w:t>
            </w:r>
          </w:p>
        </w:tc>
        <w:tc>
          <w:tcPr>
            <w:tcW w:w="3373" w:type="dxa"/>
            <w:vAlign w:val="center"/>
          </w:tcPr>
          <w:p w14:paraId="79996B4A" w14:textId="77777777" w:rsidR="0028553E" w:rsidRPr="00992D80" w:rsidRDefault="0028553E" w:rsidP="004E2326">
            <w:pPr>
              <w:ind w:left="28"/>
              <w:rPr>
                <w:rFonts w:ascii="Arial" w:hAnsi="Arial" w:cs="Arial"/>
                <w:sz w:val="20"/>
                <w:szCs w:val="20"/>
              </w:rPr>
            </w:pPr>
            <w:r w:rsidRPr="00992D80">
              <w:rPr>
                <w:rFonts w:ascii="Arial" w:eastAsia="Times New Roman" w:hAnsi="Arial" w:cs="Arial"/>
                <w:b/>
                <w:bCs/>
                <w:sz w:val="20"/>
                <w:szCs w:val="20"/>
              </w:rPr>
              <w:t>Reference</w:t>
            </w:r>
          </w:p>
        </w:tc>
      </w:tr>
      <w:tr w:rsidR="0028553E" w:rsidRPr="00992D80" w14:paraId="677F1134" w14:textId="77777777" w:rsidTr="007C2107">
        <w:trPr>
          <w:trHeight w:val="1259"/>
        </w:trPr>
        <w:tc>
          <w:tcPr>
            <w:tcW w:w="1696" w:type="dxa"/>
            <w:vAlign w:val="center"/>
          </w:tcPr>
          <w:p w14:paraId="157E2078" w14:textId="77777777" w:rsidR="0028553E" w:rsidRPr="00992D80" w:rsidRDefault="0028553E" w:rsidP="004E2326">
            <w:pPr>
              <w:jc w:val="center"/>
              <w:rPr>
                <w:rFonts w:ascii="Arial" w:hAnsi="Arial" w:cs="Arial"/>
                <w:sz w:val="20"/>
                <w:szCs w:val="20"/>
              </w:rPr>
            </w:pPr>
            <w:r w:rsidRPr="00992D80">
              <w:rPr>
                <w:rFonts w:ascii="Arial" w:eastAsia="Times New Roman" w:hAnsi="Arial" w:cs="Arial"/>
                <w:i/>
                <w:iCs/>
                <w:sz w:val="20"/>
                <w:szCs w:val="20"/>
              </w:rPr>
              <w:t xml:space="preserve">Beauveria </w:t>
            </w:r>
          </w:p>
        </w:tc>
        <w:tc>
          <w:tcPr>
            <w:tcW w:w="1560" w:type="dxa"/>
            <w:vAlign w:val="center"/>
          </w:tcPr>
          <w:p w14:paraId="22B06912" w14:textId="77777777" w:rsidR="0028553E" w:rsidRPr="00992D80" w:rsidRDefault="0028553E" w:rsidP="004E2326">
            <w:pPr>
              <w:jc w:val="center"/>
              <w:rPr>
                <w:rFonts w:ascii="Arial" w:hAnsi="Arial" w:cs="Arial"/>
                <w:sz w:val="20"/>
                <w:szCs w:val="20"/>
              </w:rPr>
            </w:pPr>
            <w:r w:rsidRPr="00992D80">
              <w:rPr>
                <w:rFonts w:ascii="Arial" w:eastAsia="Times New Roman" w:hAnsi="Arial" w:cs="Arial"/>
                <w:i/>
                <w:iCs/>
                <w:sz w:val="20"/>
                <w:szCs w:val="20"/>
              </w:rPr>
              <w:t>Bactrocera, Zeugodacus, Ceratitis, Rhagoletis</w:t>
            </w:r>
          </w:p>
        </w:tc>
        <w:tc>
          <w:tcPr>
            <w:tcW w:w="1417" w:type="dxa"/>
            <w:vAlign w:val="center"/>
          </w:tcPr>
          <w:p w14:paraId="64BBAA55" w14:textId="77777777" w:rsidR="0028553E" w:rsidRPr="00992D80" w:rsidRDefault="0028553E" w:rsidP="004E2326">
            <w:pPr>
              <w:jc w:val="center"/>
              <w:rPr>
                <w:rFonts w:ascii="Arial" w:hAnsi="Arial" w:cs="Arial"/>
                <w:sz w:val="20"/>
                <w:szCs w:val="20"/>
              </w:rPr>
            </w:pPr>
            <w:r w:rsidRPr="00992D80">
              <w:rPr>
                <w:rFonts w:ascii="Arial" w:eastAsia="Times New Roman" w:hAnsi="Arial" w:cs="Arial"/>
                <w:sz w:val="20"/>
                <w:szCs w:val="20"/>
              </w:rPr>
              <w:t>Larva/ Adult</w:t>
            </w:r>
          </w:p>
        </w:tc>
        <w:tc>
          <w:tcPr>
            <w:tcW w:w="1276" w:type="dxa"/>
            <w:vAlign w:val="center"/>
          </w:tcPr>
          <w:p w14:paraId="0E827412" w14:textId="77777777" w:rsidR="0028553E" w:rsidRPr="00992D80" w:rsidRDefault="0028553E" w:rsidP="004E2326">
            <w:pPr>
              <w:jc w:val="center"/>
              <w:rPr>
                <w:rFonts w:ascii="Arial" w:hAnsi="Arial" w:cs="Arial"/>
                <w:sz w:val="20"/>
                <w:szCs w:val="20"/>
              </w:rPr>
            </w:pPr>
            <w:r w:rsidRPr="00992D80">
              <w:rPr>
                <w:rFonts w:ascii="Arial" w:eastAsia="Times New Roman" w:hAnsi="Arial" w:cs="Arial"/>
                <w:sz w:val="20"/>
                <w:szCs w:val="20"/>
              </w:rPr>
              <w:t>60–90</w:t>
            </w:r>
          </w:p>
        </w:tc>
        <w:tc>
          <w:tcPr>
            <w:tcW w:w="1559" w:type="dxa"/>
            <w:vAlign w:val="center"/>
          </w:tcPr>
          <w:p w14:paraId="3DAB8D50" w14:textId="77777777" w:rsidR="0028553E" w:rsidRPr="00992D80" w:rsidRDefault="0028553E" w:rsidP="004E2326">
            <w:pPr>
              <w:jc w:val="center"/>
              <w:rPr>
                <w:rFonts w:ascii="Arial" w:hAnsi="Arial" w:cs="Arial"/>
                <w:sz w:val="20"/>
                <w:szCs w:val="20"/>
              </w:rPr>
            </w:pPr>
            <w:r w:rsidRPr="00992D80">
              <w:rPr>
                <w:rFonts w:ascii="Arial" w:eastAsia="Times New Roman" w:hAnsi="Arial" w:cs="Arial"/>
                <w:sz w:val="20"/>
                <w:szCs w:val="20"/>
              </w:rPr>
              <w:t>Soil spray, attract &amp; infect</w:t>
            </w:r>
          </w:p>
        </w:tc>
        <w:tc>
          <w:tcPr>
            <w:tcW w:w="3373" w:type="dxa"/>
            <w:vAlign w:val="center"/>
          </w:tcPr>
          <w:p w14:paraId="7959076E" w14:textId="77777777" w:rsidR="0028553E" w:rsidRPr="00992D80" w:rsidRDefault="0028553E" w:rsidP="007C2107">
            <w:pPr>
              <w:jc w:val="both"/>
              <w:rPr>
                <w:rFonts w:ascii="Arial" w:eastAsia="Times New Roman" w:hAnsi="Arial" w:cs="Arial"/>
                <w:sz w:val="20"/>
                <w:szCs w:val="20"/>
              </w:rPr>
            </w:pPr>
            <w:r w:rsidRPr="00992D80">
              <w:rPr>
                <w:rFonts w:ascii="Arial" w:eastAsia="Times New Roman" w:hAnsi="Arial" w:cs="Arial"/>
                <w:sz w:val="20"/>
                <w:szCs w:val="20"/>
              </w:rPr>
              <w:t>Montoya et al., 2000, 2016; Moraiti et al., 2020; Sookar et al., 2014; El-Heneidy et al., 2019; Ali et al., 2016; Tormos et al., 2009; Toledo et al., 2017; Yousef et al., 2014</w:t>
            </w:r>
          </w:p>
        </w:tc>
      </w:tr>
      <w:tr w:rsidR="0028553E" w:rsidRPr="00992D80" w14:paraId="1EDAFDB4" w14:textId="77777777" w:rsidTr="007C2107">
        <w:trPr>
          <w:trHeight w:val="1560"/>
        </w:trPr>
        <w:tc>
          <w:tcPr>
            <w:tcW w:w="1696" w:type="dxa"/>
            <w:vAlign w:val="center"/>
          </w:tcPr>
          <w:p w14:paraId="10C3D6AE" w14:textId="77777777" w:rsidR="0028553E" w:rsidRPr="00992D80" w:rsidRDefault="0028553E" w:rsidP="004E2326">
            <w:pPr>
              <w:jc w:val="center"/>
              <w:rPr>
                <w:rFonts w:ascii="Arial" w:hAnsi="Arial" w:cs="Arial"/>
                <w:sz w:val="20"/>
                <w:szCs w:val="20"/>
              </w:rPr>
            </w:pPr>
            <w:r w:rsidRPr="00992D80">
              <w:rPr>
                <w:rFonts w:ascii="Arial" w:eastAsia="Times New Roman" w:hAnsi="Arial" w:cs="Arial"/>
                <w:i/>
                <w:iCs/>
                <w:sz w:val="20"/>
                <w:szCs w:val="20"/>
              </w:rPr>
              <w:t xml:space="preserve">Metarhizium </w:t>
            </w:r>
          </w:p>
        </w:tc>
        <w:tc>
          <w:tcPr>
            <w:tcW w:w="1560" w:type="dxa"/>
            <w:vAlign w:val="center"/>
          </w:tcPr>
          <w:p w14:paraId="440F7C12" w14:textId="77777777" w:rsidR="0028553E" w:rsidRPr="00992D80" w:rsidRDefault="0028553E" w:rsidP="004E2326">
            <w:pPr>
              <w:jc w:val="center"/>
              <w:rPr>
                <w:rFonts w:ascii="Arial" w:hAnsi="Arial" w:cs="Arial"/>
                <w:sz w:val="20"/>
                <w:szCs w:val="20"/>
              </w:rPr>
            </w:pPr>
            <w:r w:rsidRPr="00992D80">
              <w:rPr>
                <w:rFonts w:ascii="Arial" w:eastAsia="Times New Roman" w:hAnsi="Arial" w:cs="Arial"/>
                <w:i/>
                <w:iCs/>
                <w:sz w:val="20"/>
                <w:szCs w:val="20"/>
              </w:rPr>
              <w:t>Bactrocera, Ceratitis</w:t>
            </w:r>
            <w:r w:rsidRPr="00992D80">
              <w:rPr>
                <w:rFonts w:ascii="Arial" w:eastAsia="Times New Roman" w:hAnsi="Arial" w:cs="Arial"/>
                <w:sz w:val="20"/>
                <w:szCs w:val="20"/>
              </w:rPr>
              <w:t xml:space="preserve">, </w:t>
            </w:r>
            <w:r w:rsidRPr="00992D80">
              <w:rPr>
                <w:rFonts w:ascii="Arial" w:eastAsia="Times New Roman" w:hAnsi="Arial" w:cs="Arial"/>
                <w:i/>
                <w:iCs/>
                <w:sz w:val="20"/>
                <w:szCs w:val="20"/>
              </w:rPr>
              <w:t>Rhagoletis Zeugodacus</w:t>
            </w:r>
          </w:p>
        </w:tc>
        <w:tc>
          <w:tcPr>
            <w:tcW w:w="1417" w:type="dxa"/>
            <w:vAlign w:val="center"/>
          </w:tcPr>
          <w:p w14:paraId="2117947C" w14:textId="77777777" w:rsidR="0028553E" w:rsidRPr="00992D80" w:rsidRDefault="0028553E" w:rsidP="004E2326">
            <w:pPr>
              <w:rPr>
                <w:rFonts w:ascii="Arial" w:hAnsi="Arial" w:cs="Arial"/>
                <w:sz w:val="20"/>
                <w:szCs w:val="20"/>
              </w:rPr>
            </w:pPr>
            <w:r w:rsidRPr="00992D80">
              <w:rPr>
                <w:rFonts w:ascii="Arial" w:eastAsia="Times New Roman" w:hAnsi="Arial" w:cs="Arial"/>
                <w:sz w:val="20"/>
                <w:szCs w:val="20"/>
              </w:rPr>
              <w:t>Larva/Pupa</w:t>
            </w:r>
          </w:p>
        </w:tc>
        <w:tc>
          <w:tcPr>
            <w:tcW w:w="1276" w:type="dxa"/>
            <w:vAlign w:val="center"/>
          </w:tcPr>
          <w:p w14:paraId="20A819A3" w14:textId="77777777" w:rsidR="0028553E" w:rsidRPr="00992D80" w:rsidRDefault="0028553E" w:rsidP="004E2326">
            <w:pPr>
              <w:rPr>
                <w:rFonts w:ascii="Arial" w:hAnsi="Arial" w:cs="Arial"/>
                <w:sz w:val="20"/>
                <w:szCs w:val="20"/>
              </w:rPr>
            </w:pPr>
            <w:r w:rsidRPr="00992D80">
              <w:rPr>
                <w:rFonts w:ascii="Arial" w:eastAsia="Times New Roman" w:hAnsi="Arial" w:cs="Arial"/>
                <w:sz w:val="20"/>
                <w:szCs w:val="20"/>
              </w:rPr>
              <w:t>40–83</w:t>
            </w:r>
          </w:p>
        </w:tc>
        <w:tc>
          <w:tcPr>
            <w:tcW w:w="1559" w:type="dxa"/>
            <w:vAlign w:val="center"/>
          </w:tcPr>
          <w:p w14:paraId="6BEC4BB8" w14:textId="77777777" w:rsidR="0028553E" w:rsidRPr="00992D80" w:rsidRDefault="0028553E" w:rsidP="004E2326">
            <w:pPr>
              <w:jc w:val="center"/>
              <w:rPr>
                <w:rFonts w:ascii="Arial" w:hAnsi="Arial" w:cs="Arial"/>
                <w:sz w:val="20"/>
                <w:szCs w:val="20"/>
              </w:rPr>
            </w:pPr>
            <w:r w:rsidRPr="00992D80">
              <w:rPr>
                <w:rFonts w:ascii="Arial" w:eastAsia="Times New Roman" w:hAnsi="Arial" w:cs="Arial"/>
                <w:sz w:val="20"/>
                <w:szCs w:val="20"/>
              </w:rPr>
              <w:t>Soil application</w:t>
            </w:r>
          </w:p>
        </w:tc>
        <w:tc>
          <w:tcPr>
            <w:tcW w:w="3373" w:type="dxa"/>
            <w:vAlign w:val="center"/>
          </w:tcPr>
          <w:p w14:paraId="6321B2F3" w14:textId="77777777" w:rsidR="0028553E" w:rsidRPr="00992D80" w:rsidRDefault="0028553E" w:rsidP="007C2107">
            <w:pPr>
              <w:ind w:left="28" w:hanging="28"/>
              <w:jc w:val="both"/>
              <w:rPr>
                <w:rFonts w:ascii="Arial" w:eastAsia="Times New Roman" w:hAnsi="Arial" w:cs="Arial"/>
                <w:sz w:val="20"/>
                <w:szCs w:val="20"/>
              </w:rPr>
            </w:pPr>
            <w:r w:rsidRPr="00992D80">
              <w:rPr>
                <w:rFonts w:ascii="Arial" w:eastAsia="Times New Roman" w:hAnsi="Arial" w:cs="Arial"/>
                <w:sz w:val="20"/>
                <w:szCs w:val="20"/>
              </w:rPr>
              <w:t>Montoya et al., 2000, 2016; Cancino et al., 2014; Appiah et al., 2014; Yokoyama et al., 2014; Moraiti et al., 2020; Ali et al., 2016; Tormos et al., 2009; Toledo et al., 2017; Yousef et al., 2014</w:t>
            </w:r>
          </w:p>
        </w:tc>
      </w:tr>
      <w:tr w:rsidR="0028553E" w:rsidRPr="00992D80" w14:paraId="4B2337B0" w14:textId="77777777" w:rsidTr="007C2107">
        <w:trPr>
          <w:trHeight w:val="841"/>
        </w:trPr>
        <w:tc>
          <w:tcPr>
            <w:tcW w:w="1696" w:type="dxa"/>
            <w:vAlign w:val="center"/>
          </w:tcPr>
          <w:p w14:paraId="5243ABAB" w14:textId="77777777" w:rsidR="0028553E" w:rsidRPr="00992D80" w:rsidRDefault="0028553E" w:rsidP="004E2326">
            <w:pPr>
              <w:jc w:val="center"/>
              <w:rPr>
                <w:rFonts w:ascii="Arial" w:hAnsi="Arial" w:cs="Arial"/>
                <w:sz w:val="20"/>
                <w:szCs w:val="20"/>
              </w:rPr>
            </w:pPr>
            <w:r w:rsidRPr="00992D80">
              <w:rPr>
                <w:rFonts w:ascii="Arial" w:eastAsia="Times New Roman" w:hAnsi="Arial" w:cs="Arial"/>
                <w:i/>
                <w:iCs/>
                <w:sz w:val="20"/>
                <w:szCs w:val="20"/>
              </w:rPr>
              <w:t xml:space="preserve">Steinernema </w:t>
            </w:r>
          </w:p>
        </w:tc>
        <w:tc>
          <w:tcPr>
            <w:tcW w:w="1560" w:type="dxa"/>
            <w:vAlign w:val="center"/>
          </w:tcPr>
          <w:p w14:paraId="091DB1B1" w14:textId="77777777" w:rsidR="0028553E" w:rsidRPr="00992D80" w:rsidRDefault="0028553E" w:rsidP="004E2326">
            <w:pPr>
              <w:jc w:val="center"/>
              <w:rPr>
                <w:rFonts w:ascii="Arial" w:hAnsi="Arial" w:cs="Arial"/>
                <w:sz w:val="20"/>
                <w:szCs w:val="20"/>
              </w:rPr>
            </w:pPr>
            <w:r w:rsidRPr="00992D80">
              <w:rPr>
                <w:rFonts w:ascii="Arial" w:eastAsia="Times New Roman" w:hAnsi="Arial" w:cs="Arial"/>
                <w:i/>
                <w:iCs/>
                <w:sz w:val="20"/>
                <w:szCs w:val="20"/>
              </w:rPr>
              <w:t>Anastrepha, Bactrocera, Dacus</w:t>
            </w:r>
          </w:p>
        </w:tc>
        <w:tc>
          <w:tcPr>
            <w:tcW w:w="1417" w:type="dxa"/>
            <w:vAlign w:val="center"/>
          </w:tcPr>
          <w:p w14:paraId="53367C5C" w14:textId="77777777" w:rsidR="0028553E" w:rsidRPr="00992D80" w:rsidRDefault="0028553E" w:rsidP="004E2326">
            <w:pPr>
              <w:rPr>
                <w:rFonts w:ascii="Arial" w:hAnsi="Arial" w:cs="Arial"/>
                <w:sz w:val="20"/>
                <w:szCs w:val="20"/>
              </w:rPr>
            </w:pPr>
            <w:r w:rsidRPr="00992D80">
              <w:rPr>
                <w:rFonts w:ascii="Arial" w:eastAsia="Times New Roman" w:hAnsi="Arial" w:cs="Arial"/>
                <w:sz w:val="20"/>
                <w:szCs w:val="20"/>
              </w:rPr>
              <w:t>Pupa</w:t>
            </w:r>
          </w:p>
        </w:tc>
        <w:tc>
          <w:tcPr>
            <w:tcW w:w="1276" w:type="dxa"/>
            <w:vAlign w:val="center"/>
          </w:tcPr>
          <w:p w14:paraId="6C4DC3F0" w14:textId="77777777" w:rsidR="0028553E" w:rsidRPr="00992D80" w:rsidRDefault="0028553E" w:rsidP="004E2326">
            <w:pPr>
              <w:rPr>
                <w:rFonts w:ascii="Arial" w:hAnsi="Arial" w:cs="Arial"/>
                <w:sz w:val="20"/>
                <w:szCs w:val="20"/>
              </w:rPr>
            </w:pPr>
            <w:r w:rsidRPr="00992D80">
              <w:rPr>
                <w:rFonts w:ascii="Arial" w:eastAsia="Times New Roman" w:hAnsi="Arial" w:cs="Arial"/>
                <w:sz w:val="20"/>
                <w:szCs w:val="20"/>
              </w:rPr>
              <w:t>30–50</w:t>
            </w:r>
          </w:p>
        </w:tc>
        <w:tc>
          <w:tcPr>
            <w:tcW w:w="1559" w:type="dxa"/>
            <w:vAlign w:val="center"/>
          </w:tcPr>
          <w:p w14:paraId="7E62CB50" w14:textId="77777777" w:rsidR="0028553E" w:rsidRPr="00992D80" w:rsidRDefault="0028553E" w:rsidP="004E2326">
            <w:pPr>
              <w:jc w:val="center"/>
              <w:rPr>
                <w:rFonts w:ascii="Arial" w:hAnsi="Arial" w:cs="Arial"/>
                <w:sz w:val="20"/>
                <w:szCs w:val="20"/>
              </w:rPr>
            </w:pPr>
            <w:r w:rsidRPr="00992D80">
              <w:rPr>
                <w:rFonts w:ascii="Arial" w:eastAsia="Times New Roman" w:hAnsi="Arial" w:cs="Arial"/>
                <w:sz w:val="20"/>
                <w:szCs w:val="20"/>
              </w:rPr>
              <w:t>Soil drench</w:t>
            </w:r>
          </w:p>
        </w:tc>
        <w:tc>
          <w:tcPr>
            <w:tcW w:w="3373" w:type="dxa"/>
            <w:vAlign w:val="center"/>
          </w:tcPr>
          <w:p w14:paraId="2F1EC974" w14:textId="77777777" w:rsidR="0028553E" w:rsidRPr="00992D80" w:rsidRDefault="0028553E" w:rsidP="007C2107">
            <w:pPr>
              <w:ind w:left="28"/>
              <w:jc w:val="both"/>
              <w:rPr>
                <w:rFonts w:ascii="Arial" w:eastAsia="Times New Roman" w:hAnsi="Arial" w:cs="Arial"/>
                <w:sz w:val="20"/>
                <w:szCs w:val="20"/>
              </w:rPr>
            </w:pPr>
            <w:r w:rsidRPr="00992D80">
              <w:rPr>
                <w:rFonts w:ascii="Arial" w:eastAsia="Times New Roman" w:hAnsi="Arial" w:cs="Arial"/>
                <w:sz w:val="20"/>
                <w:szCs w:val="20"/>
              </w:rPr>
              <w:t>Borowiec &amp; Sforza, 2022; Vargas et al., 2007, 2001; Ovruski et al., 2008; Montoya et al., 2000; Ouna, 2010; Miranda et al., 2008; Torrini et al., 2017; Baeza-Larios et al., 2002; Malan &amp; Manrakhan, 2009; Yee et al., 2021</w:t>
            </w:r>
          </w:p>
        </w:tc>
      </w:tr>
      <w:tr w:rsidR="0028553E" w:rsidRPr="00992D80" w14:paraId="1D4E1B5A" w14:textId="77777777" w:rsidTr="007C2107">
        <w:trPr>
          <w:trHeight w:val="1620"/>
        </w:trPr>
        <w:tc>
          <w:tcPr>
            <w:tcW w:w="1696" w:type="dxa"/>
            <w:vAlign w:val="center"/>
          </w:tcPr>
          <w:p w14:paraId="211C3EE5" w14:textId="77777777" w:rsidR="0028553E" w:rsidRPr="00992D80" w:rsidRDefault="0028553E" w:rsidP="004E2326">
            <w:pPr>
              <w:jc w:val="center"/>
              <w:rPr>
                <w:rFonts w:ascii="Arial" w:hAnsi="Arial" w:cs="Arial"/>
                <w:sz w:val="20"/>
                <w:szCs w:val="20"/>
              </w:rPr>
            </w:pPr>
            <w:r w:rsidRPr="00992D80">
              <w:rPr>
                <w:rFonts w:ascii="Arial" w:eastAsia="Times New Roman" w:hAnsi="Arial" w:cs="Arial"/>
                <w:i/>
                <w:iCs/>
                <w:sz w:val="20"/>
                <w:szCs w:val="20"/>
              </w:rPr>
              <w:t xml:space="preserve">Heterorhabditis </w:t>
            </w:r>
          </w:p>
        </w:tc>
        <w:tc>
          <w:tcPr>
            <w:tcW w:w="1560" w:type="dxa"/>
            <w:vAlign w:val="center"/>
          </w:tcPr>
          <w:p w14:paraId="53A59681" w14:textId="77777777" w:rsidR="0028553E" w:rsidRPr="00992D80" w:rsidRDefault="0028553E" w:rsidP="004E2326">
            <w:pPr>
              <w:jc w:val="center"/>
              <w:rPr>
                <w:rFonts w:ascii="Arial" w:hAnsi="Arial" w:cs="Arial"/>
                <w:sz w:val="20"/>
                <w:szCs w:val="20"/>
              </w:rPr>
            </w:pPr>
            <w:r w:rsidRPr="00992D80">
              <w:rPr>
                <w:rFonts w:ascii="Arial" w:eastAsia="Times New Roman" w:hAnsi="Arial" w:cs="Arial"/>
                <w:i/>
                <w:iCs/>
                <w:sz w:val="20"/>
                <w:szCs w:val="20"/>
              </w:rPr>
              <w:t xml:space="preserve">Bactrocera </w:t>
            </w:r>
            <w:proofErr w:type="gramStart"/>
            <w:r w:rsidRPr="00992D80">
              <w:rPr>
                <w:rFonts w:ascii="Arial" w:eastAsia="Times New Roman" w:hAnsi="Arial" w:cs="Arial"/>
                <w:i/>
                <w:iCs/>
                <w:sz w:val="20"/>
                <w:szCs w:val="20"/>
              </w:rPr>
              <w:t>Dacus,,</w:t>
            </w:r>
            <w:proofErr w:type="gramEnd"/>
            <w:r w:rsidRPr="00992D80">
              <w:rPr>
                <w:rFonts w:ascii="Arial" w:eastAsia="Times New Roman" w:hAnsi="Arial" w:cs="Arial"/>
                <w:i/>
                <w:iCs/>
                <w:sz w:val="20"/>
                <w:szCs w:val="20"/>
              </w:rPr>
              <w:t xml:space="preserve"> Anastrepha, Rhagoletis</w:t>
            </w:r>
          </w:p>
        </w:tc>
        <w:tc>
          <w:tcPr>
            <w:tcW w:w="1417" w:type="dxa"/>
            <w:vAlign w:val="center"/>
          </w:tcPr>
          <w:p w14:paraId="128BBF5D" w14:textId="77777777" w:rsidR="0028553E" w:rsidRPr="00992D80" w:rsidRDefault="0028553E" w:rsidP="004E2326">
            <w:pPr>
              <w:rPr>
                <w:rFonts w:ascii="Arial" w:hAnsi="Arial" w:cs="Arial"/>
                <w:sz w:val="20"/>
                <w:szCs w:val="20"/>
              </w:rPr>
            </w:pPr>
            <w:r w:rsidRPr="00992D80">
              <w:rPr>
                <w:rFonts w:ascii="Arial" w:eastAsia="Times New Roman" w:hAnsi="Arial" w:cs="Arial"/>
                <w:sz w:val="20"/>
                <w:szCs w:val="20"/>
              </w:rPr>
              <w:t>Pupa</w:t>
            </w:r>
          </w:p>
        </w:tc>
        <w:tc>
          <w:tcPr>
            <w:tcW w:w="1276" w:type="dxa"/>
            <w:vAlign w:val="center"/>
          </w:tcPr>
          <w:p w14:paraId="163906DD" w14:textId="77777777" w:rsidR="0028553E" w:rsidRPr="00992D80" w:rsidRDefault="0028553E" w:rsidP="004E2326">
            <w:pPr>
              <w:rPr>
                <w:rFonts w:ascii="Arial" w:hAnsi="Arial" w:cs="Arial"/>
                <w:sz w:val="20"/>
                <w:szCs w:val="20"/>
              </w:rPr>
            </w:pPr>
            <w:r w:rsidRPr="00992D80">
              <w:rPr>
                <w:rFonts w:ascii="Arial" w:eastAsia="Times New Roman" w:hAnsi="Arial" w:cs="Arial"/>
                <w:sz w:val="20"/>
                <w:szCs w:val="20"/>
              </w:rPr>
              <w:t>40–70</w:t>
            </w:r>
          </w:p>
        </w:tc>
        <w:tc>
          <w:tcPr>
            <w:tcW w:w="1559" w:type="dxa"/>
            <w:vAlign w:val="center"/>
          </w:tcPr>
          <w:p w14:paraId="24C908FB" w14:textId="77777777" w:rsidR="0028553E" w:rsidRPr="00992D80" w:rsidRDefault="0028553E" w:rsidP="004E2326">
            <w:pPr>
              <w:jc w:val="center"/>
              <w:rPr>
                <w:rFonts w:ascii="Arial" w:hAnsi="Arial" w:cs="Arial"/>
                <w:sz w:val="20"/>
                <w:szCs w:val="20"/>
              </w:rPr>
            </w:pPr>
            <w:r w:rsidRPr="00992D80">
              <w:rPr>
                <w:rFonts w:ascii="Arial" w:eastAsia="Times New Roman" w:hAnsi="Arial" w:cs="Arial"/>
                <w:sz w:val="20"/>
                <w:szCs w:val="20"/>
              </w:rPr>
              <w:t>Soil drench</w:t>
            </w:r>
          </w:p>
        </w:tc>
        <w:tc>
          <w:tcPr>
            <w:tcW w:w="3373" w:type="dxa"/>
            <w:vAlign w:val="center"/>
          </w:tcPr>
          <w:p w14:paraId="39CA3488" w14:textId="42BCC353" w:rsidR="0028553E" w:rsidRPr="007C2107" w:rsidRDefault="0028553E" w:rsidP="007C2107">
            <w:pPr>
              <w:jc w:val="both"/>
              <w:rPr>
                <w:rFonts w:ascii="Arial" w:eastAsia="Times New Roman" w:hAnsi="Arial" w:cs="Arial"/>
                <w:sz w:val="20"/>
                <w:szCs w:val="20"/>
              </w:rPr>
            </w:pPr>
            <w:r w:rsidRPr="00992D80">
              <w:rPr>
                <w:rFonts w:ascii="Arial" w:eastAsia="Times New Roman" w:hAnsi="Arial" w:cs="Arial"/>
                <w:sz w:val="20"/>
                <w:szCs w:val="20"/>
              </w:rPr>
              <w:t xml:space="preserve"> Borowiec &amp; Sforza, 2022; Vargas et al., 2007, 2001; Montoya et al., 2000; Yousef et al., 2013; Torrini et al., 2017; Baeza-Larios et al., 2002; Malan &amp; Manrakhan, 2009; Yee et al., 2021</w:t>
            </w:r>
          </w:p>
        </w:tc>
      </w:tr>
    </w:tbl>
    <w:p w14:paraId="587C0C48" w14:textId="77777777" w:rsidR="0028553E" w:rsidRDefault="0028553E" w:rsidP="004E2326">
      <w:pPr>
        <w:spacing w:line="360" w:lineRule="auto"/>
        <w:jc w:val="center"/>
        <w:rPr>
          <w:rFonts w:ascii="Arial" w:hAnsi="Arial" w:cs="Arial"/>
          <w:kern w:val="2"/>
        </w:rPr>
      </w:pPr>
      <w:r w:rsidRPr="00992D80">
        <w:rPr>
          <w:rFonts w:ascii="Arial" w:hAnsi="Arial" w:cs="Arial"/>
          <w:b/>
          <w:bCs/>
        </w:rPr>
        <w:t>Table 2</w:t>
      </w:r>
      <w:r w:rsidRPr="00992D80">
        <w:rPr>
          <w:rFonts w:ascii="Arial" w:hAnsi="Arial" w:cs="Arial"/>
        </w:rPr>
        <w:t xml:space="preserve">. List of major entomopathogen genuses used in the </w:t>
      </w:r>
      <w:r w:rsidRPr="00992D80">
        <w:rPr>
          <w:rFonts w:ascii="Arial" w:hAnsi="Arial" w:cs="Arial"/>
          <w:kern w:val="2"/>
        </w:rPr>
        <w:t>biological control of fruit flies</w:t>
      </w:r>
    </w:p>
    <w:p w14:paraId="38954B08" w14:textId="71AD7276" w:rsidR="0028553E" w:rsidRPr="0028553E" w:rsidRDefault="0028553E" w:rsidP="00F96A4A">
      <w:pPr>
        <w:pStyle w:val="ListParagraph"/>
        <w:numPr>
          <w:ilvl w:val="2"/>
          <w:numId w:val="3"/>
        </w:numPr>
        <w:spacing w:before="100" w:beforeAutospacing="1" w:after="120" w:line="240" w:lineRule="auto"/>
        <w:rPr>
          <w:rFonts w:ascii="Arial" w:eastAsia="Times New Roman" w:hAnsi="Arial" w:cs="Arial"/>
          <w:b/>
          <w:bCs/>
          <w:i/>
          <w:iCs/>
          <w:color w:val="1B1C1D"/>
          <w:sz w:val="20"/>
        </w:rPr>
      </w:pPr>
      <w:r w:rsidRPr="0028553E">
        <w:rPr>
          <w:rFonts w:ascii="Arial" w:eastAsia="Times New Roman" w:hAnsi="Arial" w:cs="Arial"/>
          <w:b/>
          <w:bCs/>
          <w:i/>
          <w:iCs/>
          <w:color w:val="1B1C1D"/>
          <w:sz w:val="20"/>
        </w:rPr>
        <w:t>Predators</w:t>
      </w:r>
    </w:p>
    <w:p w14:paraId="526C4AFF" w14:textId="77777777" w:rsidR="0028553E" w:rsidRPr="0028553E" w:rsidRDefault="0028553E" w:rsidP="004E2326">
      <w:pPr>
        <w:spacing w:before="100" w:beforeAutospacing="1" w:after="120"/>
        <w:jc w:val="both"/>
        <w:rPr>
          <w:rFonts w:ascii="Arial" w:hAnsi="Arial" w:cs="Arial"/>
          <w:color w:val="1B1C1D"/>
        </w:rPr>
      </w:pPr>
      <w:r w:rsidRPr="0028553E">
        <w:rPr>
          <w:rFonts w:ascii="Arial" w:hAnsi="Arial" w:cs="Arial"/>
          <w:color w:val="1B1C1D"/>
        </w:rPr>
        <w:t xml:space="preserve">Predators actively hunt and consume Tephritids and contribute significantly to natural pest suppression, especially in undisturbed ecosystems. </w:t>
      </w:r>
      <w:r w:rsidRPr="0028553E">
        <w:rPr>
          <w:rFonts w:ascii="Arial" w:hAnsi="Arial" w:cs="Arial"/>
          <w:color w:val="1B1C1D"/>
          <w:bdr w:val="none" w:sz="0" w:space="0" w:color="auto" w:frame="1"/>
        </w:rPr>
        <w:t>Ground-dwelling predators like a</w:t>
      </w:r>
      <w:r w:rsidRPr="0028553E">
        <w:rPr>
          <w:rFonts w:ascii="Arial" w:hAnsi="Arial" w:cs="Arial"/>
          <w:color w:val="1B1C1D"/>
        </w:rPr>
        <w:t xml:space="preserve">nts (Formicidae), ground beetles (Carabidae), staphylinid beetles (Staphylinidae), spiders (Araneae) are important predators of Tephritid larvae, </w:t>
      </w:r>
      <w:r w:rsidRPr="0028553E">
        <w:rPr>
          <w:rFonts w:ascii="Arial" w:hAnsi="Arial" w:cs="Arial"/>
          <w:color w:val="1B1C1D"/>
          <w:bdr w:val="none" w:sz="0" w:space="0" w:color="auto" w:frame="1"/>
        </w:rPr>
        <w:t>Avian predators</w:t>
      </w:r>
      <w:r w:rsidRPr="0028553E">
        <w:rPr>
          <w:rFonts w:ascii="Arial" w:hAnsi="Arial" w:cs="Arial"/>
          <w:color w:val="1B1C1D"/>
        </w:rPr>
        <w:t xml:space="preserve"> might consume adult fruit flies or larvae in exposed/fallen fruit. Predatory mites, neuropteran larvae (lacewings) and some predatory bugs prey on Tephritid eggs and young larvae. Weaver ants (</w:t>
      </w:r>
      <w:r w:rsidRPr="0028553E">
        <w:rPr>
          <w:rFonts w:ascii="Arial" w:hAnsi="Arial" w:cs="Arial"/>
          <w:i/>
          <w:iCs/>
          <w:color w:val="1B1C1D"/>
          <w:bdr w:val="none" w:sz="0" w:space="0" w:color="auto" w:frame="1"/>
        </w:rPr>
        <w:t>Oecophylla smaragdina</w:t>
      </w:r>
      <w:r w:rsidRPr="0028553E">
        <w:rPr>
          <w:rFonts w:ascii="Arial" w:hAnsi="Arial" w:cs="Arial"/>
          <w:color w:val="1B1C1D"/>
        </w:rPr>
        <w:t>) have shown promise in some tropical orchard systems by preying on adult fruit flies and disturbing their oviposition behavior (van Mele et al., 2009).</w:t>
      </w:r>
    </w:p>
    <w:p w14:paraId="6B9651B7" w14:textId="645739B4" w:rsidR="0028553E" w:rsidRDefault="0028553E" w:rsidP="004E2326">
      <w:pPr>
        <w:spacing w:line="360" w:lineRule="auto"/>
        <w:jc w:val="center"/>
        <w:rPr>
          <w:rFonts w:ascii="Arial" w:hAnsi="Arial" w:cs="Arial"/>
        </w:rPr>
      </w:pPr>
    </w:p>
    <w:p w14:paraId="0E7A1DC8" w14:textId="3C6F8A86" w:rsidR="00014DD7" w:rsidRDefault="00014DD7" w:rsidP="00014DD7">
      <w:pPr>
        <w:jc w:val="both"/>
      </w:pPr>
      <w:r>
        <w:t>Effective utilization of</w:t>
      </w:r>
      <w:r w:rsidRPr="003859A7">
        <w:t xml:space="preserve"> natural enemies </w:t>
      </w:r>
      <w:r>
        <w:t>(</w:t>
      </w:r>
      <w:r w:rsidRPr="003859A7">
        <w:t>like predators, parasitoids, entomopathogenic fungi and nematodes</w:t>
      </w:r>
      <w:r>
        <w:t>)</w:t>
      </w:r>
      <w:r w:rsidR="00686935">
        <w:t xml:space="preserve"> can significantly reduce</w:t>
      </w:r>
      <w:r w:rsidRPr="003859A7">
        <w:t xml:space="preserve"> reliance on chemical pesticide</w:t>
      </w:r>
      <w:r>
        <w:t>s,</w:t>
      </w:r>
      <w:r w:rsidRPr="003859A7">
        <w:t xml:space="preserve"> thereby boosting agricultural sustainability</w:t>
      </w:r>
      <w:r w:rsidR="00686935">
        <w:t xml:space="preserve"> (Figure 1)</w:t>
      </w:r>
      <w:r w:rsidRPr="003859A7">
        <w:t xml:space="preserve">. Integrating </w:t>
      </w:r>
      <w:r w:rsidRPr="003859A7">
        <w:lastRenderedPageBreak/>
        <w:t xml:space="preserve">these eco-friendly methods into agricultural practices will </w:t>
      </w:r>
      <w:r>
        <w:t>promote</w:t>
      </w:r>
      <w:r w:rsidRPr="003859A7">
        <w:t xml:space="preserve"> healthier ecosystems and support a resilient farming system.</w:t>
      </w:r>
    </w:p>
    <w:p w14:paraId="51BB5DFD" w14:textId="77777777" w:rsidR="00014DD7" w:rsidRDefault="00014DD7" w:rsidP="004E2326">
      <w:pPr>
        <w:spacing w:line="360" w:lineRule="auto"/>
        <w:jc w:val="center"/>
        <w:rPr>
          <w:rFonts w:ascii="Arial" w:hAnsi="Arial" w:cs="Arial"/>
        </w:rPr>
      </w:pPr>
    </w:p>
    <w:p w14:paraId="0AEF09FF" w14:textId="2A3C2201" w:rsidR="00014DD7" w:rsidRPr="00992D80" w:rsidRDefault="00014DD7" w:rsidP="004E2326">
      <w:pPr>
        <w:spacing w:line="360" w:lineRule="auto"/>
        <w:jc w:val="center"/>
        <w:rPr>
          <w:rFonts w:ascii="Arial" w:hAnsi="Arial" w:cs="Arial"/>
        </w:rPr>
      </w:pPr>
      <w:r w:rsidRPr="00EC37F8">
        <w:rPr>
          <w:rFonts w:ascii="Arial" w:hAnsi="Arial" w:cs="Arial"/>
          <w:noProof/>
        </w:rPr>
        <w:drawing>
          <wp:inline distT="0" distB="0" distL="0" distR="0" wp14:anchorId="5FF13D6E" wp14:editId="0631BE3B">
            <wp:extent cx="5212080" cy="2873375"/>
            <wp:effectExtent l="19050" t="19050" r="7620" b="3175"/>
            <wp:docPr id="15021060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106087" name=""/>
                    <pic:cNvPicPr/>
                  </pic:nvPicPr>
                  <pic:blipFill>
                    <a:blip r:embed="rId14"/>
                    <a:stretch>
                      <a:fillRect/>
                    </a:stretch>
                  </pic:blipFill>
                  <pic:spPr>
                    <a:xfrm>
                      <a:off x="0" y="0"/>
                      <a:ext cx="5212080" cy="2873375"/>
                    </a:xfrm>
                    <a:prstGeom prst="rect">
                      <a:avLst/>
                    </a:prstGeom>
                    <a:ln>
                      <a:solidFill>
                        <a:schemeClr val="tx1"/>
                      </a:solidFill>
                    </a:ln>
                  </pic:spPr>
                </pic:pic>
              </a:graphicData>
            </a:graphic>
          </wp:inline>
        </w:drawing>
      </w:r>
    </w:p>
    <w:p w14:paraId="185DEFEC" w14:textId="3C65694B" w:rsidR="0028553E" w:rsidRPr="0028553E" w:rsidRDefault="0028553E" w:rsidP="00F96A4A">
      <w:pPr>
        <w:pStyle w:val="ListParagraph"/>
        <w:numPr>
          <w:ilvl w:val="1"/>
          <w:numId w:val="3"/>
        </w:numPr>
        <w:spacing w:before="100" w:beforeAutospacing="1" w:after="120" w:line="240" w:lineRule="auto"/>
        <w:rPr>
          <w:rFonts w:ascii="Arial" w:eastAsia="Times New Roman" w:hAnsi="Arial" w:cs="Arial"/>
          <w:b/>
          <w:bCs/>
          <w:i/>
          <w:iCs/>
          <w:color w:val="1B1C1D"/>
          <w:szCs w:val="22"/>
        </w:rPr>
      </w:pPr>
      <w:r w:rsidRPr="0028553E">
        <w:rPr>
          <w:rFonts w:ascii="Arial" w:eastAsia="Times New Roman" w:hAnsi="Arial" w:cs="Arial"/>
          <w:b/>
          <w:bCs/>
          <w:i/>
          <w:iCs/>
          <w:color w:val="1B1C1D"/>
          <w:szCs w:val="22"/>
        </w:rPr>
        <w:t>Three main biological control strategies:</w:t>
      </w:r>
    </w:p>
    <w:p w14:paraId="66C9F272" w14:textId="77777777" w:rsidR="0028553E" w:rsidRPr="006348FF" w:rsidRDefault="0028553E" w:rsidP="004E2326">
      <w:pPr>
        <w:spacing w:before="100" w:beforeAutospacing="1" w:after="240"/>
        <w:jc w:val="both"/>
        <w:rPr>
          <w:rFonts w:ascii="Arial" w:hAnsi="Arial" w:cs="Arial"/>
          <w:color w:val="1B1C1D"/>
        </w:rPr>
      </w:pPr>
      <w:r w:rsidRPr="006348FF">
        <w:rPr>
          <w:rFonts w:ascii="Arial" w:hAnsi="Arial" w:cs="Arial"/>
          <w:color w:val="1B1C1D"/>
        </w:rPr>
        <w:t xml:space="preserve">Classical, augmentative and conservation biological controls are the three main strategies against Tephritid fruit flies. </w:t>
      </w:r>
      <w:r w:rsidRPr="006348FF">
        <w:rPr>
          <w:rFonts w:ascii="Arial" w:hAnsi="Arial" w:cs="Arial"/>
          <w:b/>
          <w:bCs/>
          <w:color w:val="1B1C1D"/>
        </w:rPr>
        <w:t xml:space="preserve">Table 3 </w:t>
      </w:r>
      <w:r w:rsidRPr="006348FF">
        <w:rPr>
          <w:rFonts w:ascii="Arial" w:hAnsi="Arial" w:cs="Arial"/>
          <w:color w:val="1B1C1D"/>
        </w:rPr>
        <w:t>provides a comparison of the three main biological control strategies.</w:t>
      </w:r>
    </w:p>
    <w:p w14:paraId="6C66E4B7" w14:textId="77777777" w:rsidR="0028553E" w:rsidRPr="006348FF" w:rsidRDefault="0028553E" w:rsidP="00F96A4A">
      <w:pPr>
        <w:pStyle w:val="ListParagraph"/>
        <w:numPr>
          <w:ilvl w:val="0"/>
          <w:numId w:val="5"/>
        </w:numPr>
        <w:spacing w:before="100" w:beforeAutospacing="1" w:after="120" w:line="240" w:lineRule="auto"/>
        <w:jc w:val="both"/>
        <w:outlineLvl w:val="3"/>
        <w:rPr>
          <w:rFonts w:ascii="Arial" w:eastAsia="Times New Roman" w:hAnsi="Arial" w:cs="Arial"/>
          <w:color w:val="1B1C1D"/>
          <w:sz w:val="20"/>
        </w:rPr>
      </w:pPr>
      <w:r w:rsidRPr="006348FF">
        <w:rPr>
          <w:rFonts w:ascii="Arial" w:eastAsia="Times New Roman" w:hAnsi="Arial" w:cs="Arial"/>
          <w:b/>
          <w:bCs/>
          <w:color w:val="1B1C1D"/>
          <w:sz w:val="20"/>
        </w:rPr>
        <w:t xml:space="preserve">Classical Biological Control (CBC) </w:t>
      </w:r>
      <w:r w:rsidRPr="006348FF">
        <w:rPr>
          <w:rFonts w:ascii="Arial" w:eastAsia="Times New Roman" w:hAnsi="Arial" w:cs="Arial"/>
          <w:color w:val="1B1C1D"/>
          <w:sz w:val="20"/>
        </w:rPr>
        <w:t xml:space="preserve">strategy involves the intentional introduction of an exotic biological control agent from the pest's native region into an area where the pest has become invasive and lacks effective natural enemies (Borowiec &amp; Sforza, 2022). The introduction of </w:t>
      </w:r>
      <w:r w:rsidRPr="006348FF">
        <w:rPr>
          <w:rFonts w:ascii="Arial" w:eastAsia="Times New Roman" w:hAnsi="Arial" w:cs="Arial"/>
          <w:i/>
          <w:iCs/>
          <w:color w:val="1B1C1D"/>
          <w:sz w:val="20"/>
          <w:bdr w:val="none" w:sz="0" w:space="0" w:color="auto" w:frame="1"/>
        </w:rPr>
        <w:t>Fopius arisanus</w:t>
      </w:r>
      <w:r w:rsidRPr="006348FF">
        <w:rPr>
          <w:rFonts w:ascii="Arial" w:eastAsia="Times New Roman" w:hAnsi="Arial" w:cs="Arial"/>
          <w:color w:val="1B1C1D"/>
          <w:sz w:val="20"/>
        </w:rPr>
        <w:t xml:space="preserve"> and </w:t>
      </w:r>
      <w:r w:rsidRPr="006348FF">
        <w:rPr>
          <w:rFonts w:ascii="Arial" w:eastAsia="Times New Roman" w:hAnsi="Arial" w:cs="Arial"/>
          <w:i/>
          <w:iCs/>
          <w:color w:val="1B1C1D"/>
          <w:sz w:val="20"/>
          <w:bdr w:val="none" w:sz="0" w:space="0" w:color="auto" w:frame="1"/>
        </w:rPr>
        <w:t>Diachasmimorpha longicaudata</w:t>
      </w:r>
      <w:r w:rsidRPr="006348FF">
        <w:rPr>
          <w:rFonts w:ascii="Arial" w:eastAsia="Times New Roman" w:hAnsi="Arial" w:cs="Arial"/>
          <w:color w:val="1B1C1D"/>
          <w:sz w:val="20"/>
        </w:rPr>
        <w:t xml:space="preserve"> from Southeast Asia into Hawaii and later to other regions for the control of </w:t>
      </w:r>
      <w:r w:rsidRPr="006348FF">
        <w:rPr>
          <w:rFonts w:ascii="Arial" w:eastAsia="Times New Roman" w:hAnsi="Arial" w:cs="Arial"/>
          <w:i/>
          <w:iCs/>
          <w:color w:val="1B1C1D"/>
          <w:sz w:val="20"/>
          <w:bdr w:val="none" w:sz="0" w:space="0" w:color="auto" w:frame="1"/>
        </w:rPr>
        <w:t>Bactrocera dorsalis</w:t>
      </w:r>
      <w:r w:rsidRPr="006348FF">
        <w:rPr>
          <w:rFonts w:ascii="Arial" w:eastAsia="Times New Roman" w:hAnsi="Arial" w:cs="Arial"/>
          <w:color w:val="1B1C1D"/>
          <w:sz w:val="20"/>
        </w:rPr>
        <w:t xml:space="preserve"> and </w:t>
      </w:r>
      <w:r w:rsidRPr="006348FF">
        <w:rPr>
          <w:rFonts w:ascii="Arial" w:eastAsia="Times New Roman" w:hAnsi="Arial" w:cs="Arial"/>
          <w:i/>
          <w:iCs/>
          <w:color w:val="1B1C1D"/>
          <w:sz w:val="20"/>
          <w:bdr w:val="none" w:sz="0" w:space="0" w:color="auto" w:frame="1"/>
        </w:rPr>
        <w:t>Ceratitis capitata</w:t>
      </w:r>
      <w:r w:rsidRPr="006348FF">
        <w:rPr>
          <w:rFonts w:ascii="Arial" w:eastAsia="Times New Roman" w:hAnsi="Arial" w:cs="Arial"/>
          <w:color w:val="1B1C1D"/>
          <w:sz w:val="20"/>
        </w:rPr>
        <w:t xml:space="preserve"> are notable examples (Vargas et al., 2001, 2002; 2007) of CBC.</w:t>
      </w:r>
    </w:p>
    <w:p w14:paraId="42613080" w14:textId="5F7A841E" w:rsidR="0028553E" w:rsidRPr="006348FF" w:rsidRDefault="0028553E" w:rsidP="00F96A4A">
      <w:pPr>
        <w:pStyle w:val="ListParagraph"/>
        <w:numPr>
          <w:ilvl w:val="0"/>
          <w:numId w:val="5"/>
        </w:numPr>
        <w:spacing w:before="100" w:beforeAutospacing="1" w:after="120" w:line="240" w:lineRule="auto"/>
        <w:jc w:val="both"/>
        <w:outlineLvl w:val="3"/>
        <w:rPr>
          <w:rFonts w:ascii="Arial" w:eastAsia="Times New Roman" w:hAnsi="Arial" w:cs="Arial"/>
          <w:b/>
          <w:bCs/>
          <w:color w:val="1B1C1D"/>
          <w:sz w:val="20"/>
        </w:rPr>
      </w:pPr>
      <w:r w:rsidRPr="006348FF">
        <w:rPr>
          <w:rFonts w:ascii="Arial" w:eastAsia="Times New Roman" w:hAnsi="Arial" w:cs="Arial"/>
          <w:b/>
          <w:bCs/>
          <w:color w:val="1B1C1D"/>
          <w:sz w:val="20"/>
        </w:rPr>
        <w:t xml:space="preserve">Augmentative Biological Control </w:t>
      </w:r>
      <w:r w:rsidR="007C2107">
        <w:rPr>
          <w:rFonts w:ascii="Arial" w:eastAsia="Times New Roman" w:hAnsi="Arial" w:cs="Arial"/>
          <w:b/>
          <w:bCs/>
          <w:color w:val="1B1C1D"/>
          <w:sz w:val="20"/>
        </w:rPr>
        <w:t xml:space="preserve">(ABC) </w:t>
      </w:r>
      <w:r w:rsidRPr="006348FF">
        <w:rPr>
          <w:rFonts w:ascii="Arial" w:eastAsia="Times New Roman" w:hAnsi="Arial" w:cs="Arial"/>
          <w:color w:val="1B1C1D"/>
          <w:sz w:val="20"/>
        </w:rPr>
        <w:t xml:space="preserve">strategy involves increasing the population of existing natural enemies through periodic releases. It can be inoculative (small number of natural enemies are released at critical time to colonise an area and establish a population early in the season to provide control over a longer period) or inundative (mass releases for immediate knockdown of pest populations) (Van Lenteren, 2012). The success of EPNs like </w:t>
      </w:r>
      <w:r w:rsidRPr="006348FF">
        <w:rPr>
          <w:rFonts w:ascii="Arial" w:eastAsia="Times New Roman" w:hAnsi="Arial" w:cs="Arial"/>
          <w:i/>
          <w:iCs/>
          <w:color w:val="1B1C1D"/>
          <w:sz w:val="20"/>
          <w:bdr w:val="none" w:sz="0" w:space="0" w:color="auto" w:frame="1"/>
        </w:rPr>
        <w:t>Steinernema feltiae</w:t>
      </w:r>
      <w:r w:rsidRPr="006348FF">
        <w:rPr>
          <w:rFonts w:ascii="Arial" w:eastAsia="Times New Roman" w:hAnsi="Arial" w:cs="Arial"/>
          <w:color w:val="1B1C1D"/>
          <w:sz w:val="20"/>
        </w:rPr>
        <w:t xml:space="preserve">, </w:t>
      </w:r>
      <w:r w:rsidRPr="006348FF">
        <w:rPr>
          <w:rFonts w:ascii="Arial" w:eastAsia="Times New Roman" w:hAnsi="Arial" w:cs="Arial"/>
          <w:i/>
          <w:iCs/>
          <w:color w:val="1B1C1D"/>
          <w:sz w:val="20"/>
          <w:bdr w:val="none" w:sz="0" w:space="0" w:color="auto" w:frame="1"/>
        </w:rPr>
        <w:t>Heterorhabditis bacteriophora</w:t>
      </w:r>
      <w:r w:rsidRPr="006348FF">
        <w:rPr>
          <w:rFonts w:ascii="Arial" w:eastAsia="Times New Roman" w:hAnsi="Arial" w:cs="Arial"/>
          <w:color w:val="1B1C1D"/>
          <w:sz w:val="20"/>
        </w:rPr>
        <w:t xml:space="preserve"> against Tephritid pupae in soil and EPF like </w:t>
      </w:r>
      <w:r w:rsidRPr="006348FF">
        <w:rPr>
          <w:rFonts w:ascii="Arial" w:eastAsia="Times New Roman" w:hAnsi="Arial" w:cs="Arial"/>
          <w:i/>
          <w:iCs/>
          <w:color w:val="1B1C1D"/>
          <w:sz w:val="20"/>
          <w:bdr w:val="none" w:sz="0" w:space="0" w:color="auto" w:frame="1"/>
        </w:rPr>
        <w:t>Metarhizium anisopliae</w:t>
      </w:r>
      <w:r w:rsidRPr="006348FF">
        <w:rPr>
          <w:rFonts w:ascii="Arial" w:eastAsia="Times New Roman" w:hAnsi="Arial" w:cs="Arial"/>
          <w:color w:val="1B1C1D"/>
          <w:sz w:val="20"/>
        </w:rPr>
        <w:t xml:space="preserve"> applications targeting adult flies and soil-dwelling stages are noteworthy (Wakil et al., 2022; Kepenecki et al., 2015).</w:t>
      </w:r>
    </w:p>
    <w:p w14:paraId="258E6742" w14:textId="77777777" w:rsidR="0028553E" w:rsidRPr="006348FF" w:rsidRDefault="0028553E" w:rsidP="00F96A4A">
      <w:pPr>
        <w:pStyle w:val="ListParagraph"/>
        <w:numPr>
          <w:ilvl w:val="0"/>
          <w:numId w:val="5"/>
        </w:numPr>
        <w:spacing w:before="100" w:beforeAutospacing="1" w:after="120" w:line="240" w:lineRule="auto"/>
        <w:jc w:val="both"/>
        <w:outlineLvl w:val="3"/>
        <w:rPr>
          <w:rFonts w:ascii="Arial" w:eastAsia="Times New Roman" w:hAnsi="Arial" w:cs="Arial"/>
          <w:b/>
          <w:bCs/>
          <w:color w:val="1B1C1D"/>
          <w:sz w:val="20"/>
        </w:rPr>
      </w:pPr>
      <w:r w:rsidRPr="006348FF">
        <w:rPr>
          <w:rFonts w:ascii="Arial" w:eastAsia="Times New Roman" w:hAnsi="Arial" w:cs="Arial"/>
          <w:b/>
          <w:bCs/>
          <w:color w:val="1B1C1D"/>
          <w:sz w:val="20"/>
        </w:rPr>
        <w:t xml:space="preserve">Conservation Biological Control </w:t>
      </w:r>
      <w:r w:rsidRPr="006348FF">
        <w:rPr>
          <w:rFonts w:ascii="Arial" w:eastAsia="Times New Roman" w:hAnsi="Arial" w:cs="Arial"/>
          <w:color w:val="1B1C1D"/>
          <w:sz w:val="20"/>
        </w:rPr>
        <w:t xml:space="preserve">focuses on modifying the environment or agricultural practices to protect and enhance the effectiveness of naturally occurring or introduced natural enemies (Begg et al., 2017). It aims to make the agroecosystem more hospitable to beneficial organisms. This strategy </w:t>
      </w:r>
      <w:r w:rsidRPr="006348FF">
        <w:rPr>
          <w:rFonts w:ascii="Arial" w:eastAsia="Times New Roman" w:hAnsi="Arial" w:cs="Arial"/>
          <w:color w:val="1B1C1D"/>
          <w:sz w:val="20"/>
          <w:bdr w:val="none" w:sz="0" w:space="0" w:color="auto" w:frame="1"/>
        </w:rPr>
        <w:t>is</w:t>
      </w:r>
      <w:r w:rsidRPr="006348FF">
        <w:rPr>
          <w:rFonts w:ascii="Arial" w:eastAsia="Times New Roman" w:hAnsi="Arial" w:cs="Arial"/>
          <w:color w:val="1B1C1D"/>
          <w:sz w:val="20"/>
        </w:rPr>
        <w:t xml:space="preserve"> low-cost for farmers, promotes biodiversity, contributes to long-term and sustainable pest regulation.</w:t>
      </w:r>
    </w:p>
    <w:p w14:paraId="495104CB" w14:textId="77777777" w:rsidR="0028553E" w:rsidRPr="0028553E" w:rsidRDefault="0028553E" w:rsidP="004E2326">
      <w:pPr>
        <w:ind w:left="360"/>
        <w:rPr>
          <w:rFonts w:ascii="Arial" w:hAnsi="Arial" w:cs="Arial"/>
          <w:kern w:val="2"/>
        </w:rPr>
      </w:pPr>
    </w:p>
    <w:tbl>
      <w:tblPr>
        <w:tblStyle w:val="TableGrid"/>
        <w:tblW w:w="9918" w:type="dxa"/>
        <w:tblInd w:w="887" w:type="dxa"/>
        <w:tblLook w:val="04A0" w:firstRow="1" w:lastRow="0" w:firstColumn="1" w:lastColumn="0" w:noHBand="0" w:noVBand="1"/>
      </w:tblPr>
      <w:tblGrid>
        <w:gridCol w:w="2254"/>
        <w:gridCol w:w="2254"/>
        <w:gridCol w:w="2575"/>
        <w:gridCol w:w="2835"/>
      </w:tblGrid>
      <w:tr w:rsidR="0028553E" w:rsidRPr="0028553E" w14:paraId="04DADA3C" w14:textId="77777777" w:rsidTr="007C2107">
        <w:tc>
          <w:tcPr>
            <w:tcW w:w="2254" w:type="dxa"/>
          </w:tcPr>
          <w:p w14:paraId="4431AB93" w14:textId="77777777" w:rsidR="0028553E" w:rsidRPr="0028553E" w:rsidRDefault="0028553E" w:rsidP="004E2326">
            <w:pPr>
              <w:spacing w:before="100" w:beforeAutospacing="1" w:after="120"/>
              <w:rPr>
                <w:rFonts w:ascii="Arial" w:eastAsia="Times New Roman" w:hAnsi="Arial" w:cs="Arial"/>
                <w:b/>
                <w:bCs/>
                <w:color w:val="1B1C1D"/>
                <w:sz w:val="20"/>
                <w:szCs w:val="20"/>
              </w:rPr>
            </w:pPr>
            <w:r w:rsidRPr="0028553E">
              <w:rPr>
                <w:rFonts w:ascii="Arial" w:eastAsia="Times New Roman" w:hAnsi="Arial" w:cs="Arial"/>
                <w:b/>
                <w:bCs/>
                <w:color w:val="1B1C1D"/>
                <w:sz w:val="20"/>
                <w:szCs w:val="20"/>
              </w:rPr>
              <w:t>Features</w:t>
            </w:r>
          </w:p>
        </w:tc>
        <w:tc>
          <w:tcPr>
            <w:tcW w:w="2254" w:type="dxa"/>
            <w:vAlign w:val="center"/>
          </w:tcPr>
          <w:p w14:paraId="408FF959" w14:textId="77777777" w:rsidR="0028553E" w:rsidRPr="0028553E" w:rsidRDefault="0028553E" w:rsidP="004E2326">
            <w:pPr>
              <w:spacing w:before="100" w:beforeAutospacing="1" w:after="120"/>
              <w:rPr>
                <w:rFonts w:ascii="Arial" w:eastAsia="Times New Roman" w:hAnsi="Arial" w:cs="Arial"/>
                <w:color w:val="1B1C1D"/>
                <w:sz w:val="20"/>
                <w:szCs w:val="20"/>
              </w:rPr>
            </w:pPr>
            <w:r w:rsidRPr="0028553E">
              <w:rPr>
                <w:rFonts w:ascii="Arial" w:eastAsia="Times New Roman" w:hAnsi="Arial" w:cs="Arial"/>
                <w:b/>
                <w:bCs/>
                <w:color w:val="1B1C1D"/>
                <w:sz w:val="20"/>
                <w:szCs w:val="20"/>
                <w:bdr w:val="none" w:sz="0" w:space="0" w:color="auto" w:frame="1"/>
              </w:rPr>
              <w:t>Classical Biological Control</w:t>
            </w:r>
          </w:p>
        </w:tc>
        <w:tc>
          <w:tcPr>
            <w:tcW w:w="2575" w:type="dxa"/>
            <w:vAlign w:val="center"/>
          </w:tcPr>
          <w:p w14:paraId="6E5DA817" w14:textId="77777777" w:rsidR="0028553E" w:rsidRPr="0028553E" w:rsidRDefault="0028553E" w:rsidP="004E2326">
            <w:pPr>
              <w:spacing w:before="100" w:beforeAutospacing="1" w:after="120"/>
              <w:rPr>
                <w:rFonts w:ascii="Arial" w:eastAsia="Times New Roman" w:hAnsi="Arial" w:cs="Arial"/>
                <w:color w:val="1B1C1D"/>
                <w:sz w:val="20"/>
                <w:szCs w:val="20"/>
              </w:rPr>
            </w:pPr>
            <w:r w:rsidRPr="0028553E">
              <w:rPr>
                <w:rFonts w:ascii="Arial" w:eastAsia="Times New Roman" w:hAnsi="Arial" w:cs="Arial"/>
                <w:b/>
                <w:bCs/>
                <w:color w:val="1B1C1D"/>
                <w:sz w:val="20"/>
                <w:szCs w:val="20"/>
                <w:bdr w:val="none" w:sz="0" w:space="0" w:color="auto" w:frame="1"/>
              </w:rPr>
              <w:t>Augmentative Biological Control</w:t>
            </w:r>
          </w:p>
        </w:tc>
        <w:tc>
          <w:tcPr>
            <w:tcW w:w="2835" w:type="dxa"/>
            <w:vAlign w:val="center"/>
          </w:tcPr>
          <w:p w14:paraId="1A06759D" w14:textId="77777777" w:rsidR="0028553E" w:rsidRPr="0028553E" w:rsidRDefault="0028553E" w:rsidP="004E2326">
            <w:pPr>
              <w:spacing w:before="100" w:beforeAutospacing="1" w:after="120"/>
              <w:rPr>
                <w:rFonts w:ascii="Arial" w:eastAsia="Times New Roman" w:hAnsi="Arial" w:cs="Arial"/>
                <w:color w:val="1B1C1D"/>
                <w:sz w:val="20"/>
                <w:szCs w:val="20"/>
              </w:rPr>
            </w:pPr>
            <w:r w:rsidRPr="0028553E">
              <w:rPr>
                <w:rFonts w:ascii="Arial" w:eastAsia="Times New Roman" w:hAnsi="Arial" w:cs="Arial"/>
                <w:b/>
                <w:bCs/>
                <w:color w:val="1B1C1D"/>
                <w:sz w:val="20"/>
                <w:szCs w:val="20"/>
                <w:bdr w:val="none" w:sz="0" w:space="0" w:color="auto" w:frame="1"/>
              </w:rPr>
              <w:t>Conservation Biological Control</w:t>
            </w:r>
          </w:p>
        </w:tc>
      </w:tr>
      <w:tr w:rsidR="0028553E" w:rsidRPr="0028553E" w14:paraId="2760E8ED" w14:textId="77777777" w:rsidTr="007C2107">
        <w:tc>
          <w:tcPr>
            <w:tcW w:w="2254" w:type="dxa"/>
            <w:vAlign w:val="center"/>
          </w:tcPr>
          <w:p w14:paraId="5AF2ED3D" w14:textId="77777777" w:rsidR="0028553E" w:rsidRPr="0028553E" w:rsidRDefault="0028553E" w:rsidP="004E2326">
            <w:pPr>
              <w:spacing w:before="100" w:beforeAutospacing="1" w:after="120"/>
              <w:rPr>
                <w:rFonts w:ascii="Arial" w:eastAsia="Times New Roman" w:hAnsi="Arial" w:cs="Arial"/>
                <w:color w:val="1B1C1D"/>
                <w:sz w:val="20"/>
                <w:szCs w:val="20"/>
              </w:rPr>
            </w:pPr>
            <w:r w:rsidRPr="0028553E">
              <w:rPr>
                <w:rFonts w:ascii="Arial" w:eastAsia="Times New Roman" w:hAnsi="Arial" w:cs="Arial"/>
                <w:color w:val="1B1C1D"/>
                <w:sz w:val="20"/>
                <w:szCs w:val="20"/>
                <w:bdr w:val="none" w:sz="0" w:space="0" w:color="auto" w:frame="1"/>
              </w:rPr>
              <w:t>Primary Goal</w:t>
            </w:r>
          </w:p>
        </w:tc>
        <w:tc>
          <w:tcPr>
            <w:tcW w:w="2254" w:type="dxa"/>
            <w:vAlign w:val="center"/>
          </w:tcPr>
          <w:p w14:paraId="348414E7" w14:textId="77777777" w:rsidR="0028553E" w:rsidRPr="0028553E" w:rsidRDefault="0028553E" w:rsidP="004E2326">
            <w:pPr>
              <w:spacing w:before="100" w:beforeAutospacing="1" w:after="120"/>
              <w:rPr>
                <w:rFonts w:ascii="Arial" w:eastAsia="Times New Roman" w:hAnsi="Arial" w:cs="Arial"/>
                <w:color w:val="1B1C1D"/>
                <w:sz w:val="20"/>
                <w:szCs w:val="20"/>
              </w:rPr>
            </w:pPr>
            <w:r w:rsidRPr="0028553E">
              <w:rPr>
                <w:rFonts w:ascii="Arial" w:eastAsia="Times New Roman" w:hAnsi="Arial" w:cs="Arial"/>
                <w:color w:val="1B1C1D"/>
                <w:sz w:val="20"/>
                <w:szCs w:val="20"/>
              </w:rPr>
              <w:t>Permanent introduction of exotic natural enemies</w:t>
            </w:r>
          </w:p>
        </w:tc>
        <w:tc>
          <w:tcPr>
            <w:tcW w:w="2575" w:type="dxa"/>
            <w:vAlign w:val="center"/>
          </w:tcPr>
          <w:p w14:paraId="4A22B04B" w14:textId="77777777" w:rsidR="0028553E" w:rsidRPr="0028553E" w:rsidRDefault="0028553E" w:rsidP="004E2326">
            <w:pPr>
              <w:spacing w:before="100" w:beforeAutospacing="1" w:after="120"/>
              <w:rPr>
                <w:rFonts w:ascii="Arial" w:eastAsia="Times New Roman" w:hAnsi="Arial" w:cs="Arial"/>
                <w:color w:val="1B1C1D"/>
                <w:sz w:val="20"/>
                <w:szCs w:val="20"/>
              </w:rPr>
            </w:pPr>
            <w:r w:rsidRPr="0028553E">
              <w:rPr>
                <w:rFonts w:ascii="Arial" w:eastAsia="Times New Roman" w:hAnsi="Arial" w:cs="Arial"/>
                <w:color w:val="1B1C1D"/>
                <w:sz w:val="20"/>
                <w:szCs w:val="20"/>
              </w:rPr>
              <w:t>Increase in the population of existing natural enemies</w:t>
            </w:r>
          </w:p>
        </w:tc>
        <w:tc>
          <w:tcPr>
            <w:tcW w:w="2835" w:type="dxa"/>
            <w:vAlign w:val="center"/>
          </w:tcPr>
          <w:p w14:paraId="2FD206F0" w14:textId="77777777" w:rsidR="0028553E" w:rsidRPr="0028553E" w:rsidRDefault="0028553E" w:rsidP="004E2326">
            <w:pPr>
              <w:spacing w:before="100" w:beforeAutospacing="1" w:after="120"/>
              <w:rPr>
                <w:rFonts w:ascii="Arial" w:eastAsia="Times New Roman" w:hAnsi="Arial" w:cs="Arial"/>
                <w:color w:val="1B1C1D"/>
                <w:sz w:val="20"/>
                <w:szCs w:val="20"/>
              </w:rPr>
            </w:pPr>
            <w:r w:rsidRPr="0028553E">
              <w:rPr>
                <w:rFonts w:ascii="Arial" w:eastAsia="Times New Roman" w:hAnsi="Arial" w:cs="Arial"/>
                <w:color w:val="1B1C1D"/>
                <w:sz w:val="20"/>
                <w:szCs w:val="20"/>
              </w:rPr>
              <w:t>Enhance existing and introduced natural enemies</w:t>
            </w:r>
          </w:p>
        </w:tc>
      </w:tr>
      <w:tr w:rsidR="0028553E" w:rsidRPr="0028553E" w14:paraId="3D5C1916" w14:textId="77777777" w:rsidTr="007C2107">
        <w:tc>
          <w:tcPr>
            <w:tcW w:w="2254" w:type="dxa"/>
            <w:vAlign w:val="center"/>
          </w:tcPr>
          <w:p w14:paraId="4BD4875E" w14:textId="77777777" w:rsidR="0028553E" w:rsidRPr="0028553E" w:rsidRDefault="0028553E" w:rsidP="004E2326">
            <w:pPr>
              <w:spacing w:before="100" w:beforeAutospacing="1" w:after="120"/>
              <w:rPr>
                <w:rFonts w:ascii="Arial" w:eastAsia="Times New Roman" w:hAnsi="Arial" w:cs="Arial"/>
                <w:color w:val="1B1C1D"/>
                <w:sz w:val="20"/>
                <w:szCs w:val="20"/>
              </w:rPr>
            </w:pPr>
            <w:r w:rsidRPr="0028553E">
              <w:rPr>
                <w:rFonts w:ascii="Arial" w:eastAsia="Times New Roman" w:hAnsi="Arial" w:cs="Arial"/>
                <w:color w:val="1B1C1D"/>
                <w:sz w:val="20"/>
                <w:szCs w:val="20"/>
                <w:bdr w:val="none" w:sz="0" w:space="0" w:color="auto" w:frame="1"/>
              </w:rPr>
              <w:t>Source of Agents</w:t>
            </w:r>
          </w:p>
        </w:tc>
        <w:tc>
          <w:tcPr>
            <w:tcW w:w="2254" w:type="dxa"/>
            <w:vAlign w:val="center"/>
          </w:tcPr>
          <w:p w14:paraId="3359EEA0" w14:textId="77777777" w:rsidR="0028553E" w:rsidRPr="0028553E" w:rsidRDefault="0028553E" w:rsidP="004E2326">
            <w:pPr>
              <w:spacing w:before="100" w:beforeAutospacing="1" w:after="120"/>
              <w:rPr>
                <w:rFonts w:ascii="Arial" w:eastAsia="Times New Roman" w:hAnsi="Arial" w:cs="Arial"/>
                <w:color w:val="1B1C1D"/>
                <w:sz w:val="20"/>
                <w:szCs w:val="20"/>
              </w:rPr>
            </w:pPr>
            <w:r w:rsidRPr="0028553E">
              <w:rPr>
                <w:rFonts w:ascii="Arial" w:eastAsia="Times New Roman" w:hAnsi="Arial" w:cs="Arial"/>
                <w:color w:val="1B1C1D"/>
                <w:sz w:val="20"/>
                <w:szCs w:val="20"/>
              </w:rPr>
              <w:t xml:space="preserve">Exotic </w:t>
            </w:r>
          </w:p>
        </w:tc>
        <w:tc>
          <w:tcPr>
            <w:tcW w:w="2575" w:type="dxa"/>
            <w:vAlign w:val="center"/>
          </w:tcPr>
          <w:p w14:paraId="1C2442EC" w14:textId="77777777" w:rsidR="0028553E" w:rsidRPr="0028553E" w:rsidRDefault="0028553E" w:rsidP="004E2326">
            <w:pPr>
              <w:spacing w:before="100" w:beforeAutospacing="1" w:after="120"/>
              <w:rPr>
                <w:rFonts w:ascii="Arial" w:eastAsia="Times New Roman" w:hAnsi="Arial" w:cs="Arial"/>
                <w:color w:val="1B1C1D"/>
                <w:sz w:val="20"/>
                <w:szCs w:val="20"/>
              </w:rPr>
            </w:pPr>
            <w:r w:rsidRPr="0028553E">
              <w:rPr>
                <w:rFonts w:ascii="Arial" w:eastAsia="Times New Roman" w:hAnsi="Arial" w:cs="Arial"/>
                <w:color w:val="1B1C1D"/>
                <w:sz w:val="20"/>
                <w:szCs w:val="20"/>
              </w:rPr>
              <w:t>Native or exotic (mass-reared)</w:t>
            </w:r>
          </w:p>
        </w:tc>
        <w:tc>
          <w:tcPr>
            <w:tcW w:w="2835" w:type="dxa"/>
            <w:vAlign w:val="center"/>
          </w:tcPr>
          <w:p w14:paraId="3628268F" w14:textId="77777777" w:rsidR="0028553E" w:rsidRPr="0028553E" w:rsidRDefault="0028553E" w:rsidP="004E2326">
            <w:pPr>
              <w:spacing w:before="100" w:beforeAutospacing="1" w:after="120"/>
              <w:rPr>
                <w:rFonts w:ascii="Arial" w:eastAsia="Times New Roman" w:hAnsi="Arial" w:cs="Arial"/>
                <w:color w:val="1B1C1D"/>
                <w:sz w:val="20"/>
                <w:szCs w:val="20"/>
              </w:rPr>
            </w:pPr>
            <w:r w:rsidRPr="0028553E">
              <w:rPr>
                <w:rFonts w:ascii="Arial" w:eastAsia="Times New Roman" w:hAnsi="Arial" w:cs="Arial"/>
                <w:color w:val="1B1C1D"/>
                <w:sz w:val="20"/>
                <w:szCs w:val="20"/>
              </w:rPr>
              <w:t>Native or established exotic</w:t>
            </w:r>
          </w:p>
        </w:tc>
      </w:tr>
      <w:tr w:rsidR="0028553E" w:rsidRPr="0028553E" w14:paraId="567BF8F8" w14:textId="77777777" w:rsidTr="007C2107">
        <w:tc>
          <w:tcPr>
            <w:tcW w:w="2254" w:type="dxa"/>
            <w:vAlign w:val="center"/>
          </w:tcPr>
          <w:p w14:paraId="113B325E" w14:textId="77777777" w:rsidR="0028553E" w:rsidRPr="0028553E" w:rsidRDefault="0028553E" w:rsidP="004E2326">
            <w:pPr>
              <w:spacing w:before="100" w:beforeAutospacing="1" w:after="120"/>
              <w:rPr>
                <w:rFonts w:ascii="Arial" w:eastAsia="Times New Roman" w:hAnsi="Arial" w:cs="Arial"/>
                <w:color w:val="1B1C1D"/>
                <w:sz w:val="20"/>
                <w:szCs w:val="20"/>
              </w:rPr>
            </w:pPr>
            <w:r w:rsidRPr="0028553E">
              <w:rPr>
                <w:rFonts w:ascii="Arial" w:eastAsia="Times New Roman" w:hAnsi="Arial" w:cs="Arial"/>
                <w:color w:val="1B1C1D"/>
                <w:sz w:val="20"/>
                <w:szCs w:val="20"/>
                <w:bdr w:val="none" w:sz="0" w:space="0" w:color="auto" w:frame="1"/>
              </w:rPr>
              <w:t>Release Frequency</w:t>
            </w:r>
          </w:p>
        </w:tc>
        <w:tc>
          <w:tcPr>
            <w:tcW w:w="2254" w:type="dxa"/>
            <w:vAlign w:val="center"/>
          </w:tcPr>
          <w:p w14:paraId="2707FDAB" w14:textId="77777777" w:rsidR="0028553E" w:rsidRPr="0028553E" w:rsidRDefault="0028553E" w:rsidP="004E2326">
            <w:pPr>
              <w:spacing w:before="100" w:beforeAutospacing="1" w:after="120"/>
              <w:rPr>
                <w:rFonts w:ascii="Arial" w:eastAsia="Times New Roman" w:hAnsi="Arial" w:cs="Arial"/>
                <w:color w:val="1B1C1D"/>
                <w:sz w:val="20"/>
                <w:szCs w:val="20"/>
              </w:rPr>
            </w:pPr>
            <w:proofErr w:type="gramStart"/>
            <w:r w:rsidRPr="0028553E">
              <w:rPr>
                <w:rFonts w:ascii="Arial" w:eastAsia="Times New Roman" w:hAnsi="Arial" w:cs="Arial"/>
                <w:color w:val="1B1C1D"/>
                <w:sz w:val="20"/>
                <w:szCs w:val="20"/>
              </w:rPr>
              <w:t>Typically</w:t>
            </w:r>
            <w:proofErr w:type="gramEnd"/>
            <w:r w:rsidRPr="0028553E">
              <w:rPr>
                <w:rFonts w:ascii="Arial" w:eastAsia="Times New Roman" w:hAnsi="Arial" w:cs="Arial"/>
                <w:color w:val="1B1C1D"/>
                <w:sz w:val="20"/>
                <w:szCs w:val="20"/>
              </w:rPr>
              <w:t xml:space="preserve"> once or few times for establishment</w:t>
            </w:r>
          </w:p>
        </w:tc>
        <w:tc>
          <w:tcPr>
            <w:tcW w:w="2575" w:type="dxa"/>
            <w:vAlign w:val="center"/>
          </w:tcPr>
          <w:p w14:paraId="789B4177" w14:textId="77777777" w:rsidR="0028553E" w:rsidRPr="0028553E" w:rsidRDefault="0028553E" w:rsidP="004E2326">
            <w:pPr>
              <w:spacing w:before="100" w:beforeAutospacing="1" w:after="120"/>
              <w:rPr>
                <w:rFonts w:ascii="Arial" w:eastAsia="Times New Roman" w:hAnsi="Arial" w:cs="Arial"/>
                <w:color w:val="1B1C1D"/>
                <w:sz w:val="20"/>
                <w:szCs w:val="20"/>
              </w:rPr>
            </w:pPr>
            <w:r w:rsidRPr="0028553E">
              <w:rPr>
                <w:rFonts w:ascii="Arial" w:eastAsia="Times New Roman" w:hAnsi="Arial" w:cs="Arial"/>
                <w:color w:val="1B1C1D"/>
                <w:sz w:val="20"/>
                <w:szCs w:val="20"/>
              </w:rPr>
              <w:t>Periodic (inoculative or inundative)</w:t>
            </w:r>
          </w:p>
        </w:tc>
        <w:tc>
          <w:tcPr>
            <w:tcW w:w="2835" w:type="dxa"/>
            <w:vAlign w:val="center"/>
          </w:tcPr>
          <w:p w14:paraId="772B62D8" w14:textId="77777777" w:rsidR="0028553E" w:rsidRPr="0028553E" w:rsidRDefault="0028553E" w:rsidP="004E2326">
            <w:pPr>
              <w:spacing w:before="100" w:beforeAutospacing="1" w:after="120"/>
              <w:rPr>
                <w:rFonts w:ascii="Arial" w:eastAsia="Times New Roman" w:hAnsi="Arial" w:cs="Arial"/>
                <w:color w:val="1B1C1D"/>
                <w:sz w:val="20"/>
                <w:szCs w:val="20"/>
              </w:rPr>
            </w:pPr>
            <w:r w:rsidRPr="0028553E">
              <w:rPr>
                <w:rFonts w:ascii="Arial" w:eastAsia="Times New Roman" w:hAnsi="Arial" w:cs="Arial"/>
                <w:color w:val="1B1C1D"/>
                <w:sz w:val="20"/>
                <w:szCs w:val="20"/>
              </w:rPr>
              <w:t>None (focus on habitat manipulation)</w:t>
            </w:r>
          </w:p>
        </w:tc>
      </w:tr>
      <w:tr w:rsidR="0028553E" w:rsidRPr="0028553E" w14:paraId="2E6E3304" w14:textId="77777777" w:rsidTr="007C2107">
        <w:tc>
          <w:tcPr>
            <w:tcW w:w="2254" w:type="dxa"/>
            <w:vAlign w:val="center"/>
          </w:tcPr>
          <w:p w14:paraId="6D0B2FB6" w14:textId="77777777" w:rsidR="0028553E" w:rsidRPr="0028553E" w:rsidRDefault="0028553E" w:rsidP="004E2326">
            <w:pPr>
              <w:spacing w:before="100" w:beforeAutospacing="1" w:after="120"/>
              <w:rPr>
                <w:rFonts w:ascii="Arial" w:eastAsia="Times New Roman" w:hAnsi="Arial" w:cs="Arial"/>
                <w:color w:val="1B1C1D"/>
                <w:sz w:val="20"/>
                <w:szCs w:val="20"/>
              </w:rPr>
            </w:pPr>
            <w:r w:rsidRPr="0028553E">
              <w:rPr>
                <w:rFonts w:ascii="Arial" w:eastAsia="Times New Roman" w:hAnsi="Arial" w:cs="Arial"/>
                <w:color w:val="1B1C1D"/>
                <w:sz w:val="20"/>
                <w:szCs w:val="20"/>
                <w:bdr w:val="none" w:sz="0" w:space="0" w:color="auto" w:frame="1"/>
              </w:rPr>
              <w:lastRenderedPageBreak/>
              <w:t>Cost Profile</w:t>
            </w:r>
          </w:p>
        </w:tc>
        <w:tc>
          <w:tcPr>
            <w:tcW w:w="2254" w:type="dxa"/>
            <w:vAlign w:val="center"/>
          </w:tcPr>
          <w:p w14:paraId="61324F5A" w14:textId="77777777" w:rsidR="0028553E" w:rsidRPr="0028553E" w:rsidRDefault="0028553E" w:rsidP="004E2326">
            <w:pPr>
              <w:spacing w:before="100" w:beforeAutospacing="1" w:after="120"/>
              <w:rPr>
                <w:rFonts w:ascii="Arial" w:eastAsia="Times New Roman" w:hAnsi="Arial" w:cs="Arial"/>
                <w:color w:val="1B1C1D"/>
                <w:sz w:val="20"/>
                <w:szCs w:val="20"/>
              </w:rPr>
            </w:pPr>
            <w:r w:rsidRPr="0028553E">
              <w:rPr>
                <w:rFonts w:ascii="Arial" w:eastAsia="Times New Roman" w:hAnsi="Arial" w:cs="Arial"/>
                <w:color w:val="1B1C1D"/>
                <w:sz w:val="20"/>
                <w:szCs w:val="20"/>
              </w:rPr>
              <w:t>High initially, low in long-term if successful</w:t>
            </w:r>
          </w:p>
        </w:tc>
        <w:tc>
          <w:tcPr>
            <w:tcW w:w="2575" w:type="dxa"/>
            <w:vAlign w:val="center"/>
          </w:tcPr>
          <w:p w14:paraId="621B21CF" w14:textId="77777777" w:rsidR="0028553E" w:rsidRPr="0028553E" w:rsidRDefault="0028553E" w:rsidP="004E2326">
            <w:pPr>
              <w:spacing w:before="100" w:beforeAutospacing="1" w:after="120"/>
              <w:rPr>
                <w:rFonts w:ascii="Arial" w:eastAsia="Times New Roman" w:hAnsi="Arial" w:cs="Arial"/>
                <w:color w:val="1B1C1D"/>
                <w:sz w:val="20"/>
                <w:szCs w:val="20"/>
              </w:rPr>
            </w:pPr>
            <w:r w:rsidRPr="0028553E">
              <w:rPr>
                <w:rFonts w:ascii="Arial" w:eastAsia="Times New Roman" w:hAnsi="Arial" w:cs="Arial"/>
                <w:color w:val="1B1C1D"/>
                <w:sz w:val="20"/>
                <w:szCs w:val="20"/>
              </w:rPr>
              <w:t>Moderate to high per application (rearing costs)</w:t>
            </w:r>
          </w:p>
        </w:tc>
        <w:tc>
          <w:tcPr>
            <w:tcW w:w="2835" w:type="dxa"/>
            <w:vAlign w:val="center"/>
          </w:tcPr>
          <w:p w14:paraId="45ECF48A" w14:textId="77777777" w:rsidR="0028553E" w:rsidRPr="0028553E" w:rsidRDefault="0028553E" w:rsidP="004E2326">
            <w:pPr>
              <w:spacing w:before="100" w:beforeAutospacing="1" w:after="120"/>
              <w:rPr>
                <w:rFonts w:ascii="Arial" w:eastAsia="Times New Roman" w:hAnsi="Arial" w:cs="Arial"/>
                <w:color w:val="1B1C1D"/>
                <w:sz w:val="20"/>
                <w:szCs w:val="20"/>
              </w:rPr>
            </w:pPr>
            <w:r w:rsidRPr="0028553E">
              <w:rPr>
                <w:rFonts w:ascii="Arial" w:eastAsia="Times New Roman" w:hAnsi="Arial" w:cs="Arial"/>
                <w:color w:val="1B1C1D"/>
                <w:sz w:val="20"/>
                <w:szCs w:val="20"/>
              </w:rPr>
              <w:t>Low to moderate (practice modification)</w:t>
            </w:r>
          </w:p>
        </w:tc>
      </w:tr>
      <w:tr w:rsidR="0028553E" w:rsidRPr="0028553E" w14:paraId="737017CD" w14:textId="77777777" w:rsidTr="007C2107">
        <w:tc>
          <w:tcPr>
            <w:tcW w:w="2254" w:type="dxa"/>
            <w:vAlign w:val="center"/>
          </w:tcPr>
          <w:p w14:paraId="54A7F4F9" w14:textId="77777777" w:rsidR="0028553E" w:rsidRPr="0028553E" w:rsidRDefault="0028553E" w:rsidP="004E2326">
            <w:pPr>
              <w:spacing w:before="100" w:beforeAutospacing="1" w:after="120"/>
              <w:rPr>
                <w:rFonts w:ascii="Arial" w:eastAsia="Times New Roman" w:hAnsi="Arial" w:cs="Arial"/>
                <w:color w:val="1B1C1D"/>
                <w:sz w:val="20"/>
                <w:szCs w:val="20"/>
              </w:rPr>
            </w:pPr>
            <w:r w:rsidRPr="0028553E">
              <w:rPr>
                <w:rFonts w:ascii="Arial" w:eastAsia="Times New Roman" w:hAnsi="Arial" w:cs="Arial"/>
                <w:color w:val="1B1C1D"/>
                <w:sz w:val="20"/>
                <w:szCs w:val="20"/>
                <w:bdr w:val="none" w:sz="0" w:space="0" w:color="auto" w:frame="1"/>
              </w:rPr>
              <w:t>Timescale of Impact</w:t>
            </w:r>
          </w:p>
        </w:tc>
        <w:tc>
          <w:tcPr>
            <w:tcW w:w="2254" w:type="dxa"/>
            <w:vAlign w:val="center"/>
          </w:tcPr>
          <w:p w14:paraId="4A6DCA1A" w14:textId="77777777" w:rsidR="0028553E" w:rsidRPr="0028553E" w:rsidRDefault="0028553E" w:rsidP="004E2326">
            <w:pPr>
              <w:spacing w:before="100" w:beforeAutospacing="1" w:after="120"/>
              <w:rPr>
                <w:rFonts w:ascii="Arial" w:eastAsia="Times New Roman" w:hAnsi="Arial" w:cs="Arial"/>
                <w:color w:val="1B1C1D"/>
                <w:sz w:val="20"/>
                <w:szCs w:val="20"/>
              </w:rPr>
            </w:pPr>
            <w:r w:rsidRPr="0028553E">
              <w:rPr>
                <w:rFonts w:ascii="Arial" w:eastAsia="Times New Roman" w:hAnsi="Arial" w:cs="Arial"/>
                <w:color w:val="1B1C1D"/>
                <w:sz w:val="20"/>
                <w:szCs w:val="20"/>
              </w:rPr>
              <w:t>Long-term, self-sustaining</w:t>
            </w:r>
          </w:p>
        </w:tc>
        <w:tc>
          <w:tcPr>
            <w:tcW w:w="2575" w:type="dxa"/>
            <w:vAlign w:val="center"/>
          </w:tcPr>
          <w:p w14:paraId="70EF1285" w14:textId="77777777" w:rsidR="0028553E" w:rsidRPr="0028553E" w:rsidRDefault="0028553E" w:rsidP="004E2326">
            <w:pPr>
              <w:spacing w:before="100" w:beforeAutospacing="1" w:after="120"/>
              <w:rPr>
                <w:rFonts w:ascii="Arial" w:eastAsia="Times New Roman" w:hAnsi="Arial" w:cs="Arial"/>
                <w:color w:val="1B1C1D"/>
                <w:sz w:val="20"/>
                <w:szCs w:val="20"/>
              </w:rPr>
            </w:pPr>
            <w:r w:rsidRPr="0028553E">
              <w:rPr>
                <w:rFonts w:ascii="Arial" w:eastAsia="Times New Roman" w:hAnsi="Arial" w:cs="Arial"/>
                <w:color w:val="1B1C1D"/>
                <w:sz w:val="20"/>
                <w:szCs w:val="20"/>
              </w:rPr>
              <w:t>Short to medium-term</w:t>
            </w:r>
          </w:p>
        </w:tc>
        <w:tc>
          <w:tcPr>
            <w:tcW w:w="2835" w:type="dxa"/>
            <w:vAlign w:val="center"/>
          </w:tcPr>
          <w:p w14:paraId="1EA678AC" w14:textId="77777777" w:rsidR="0028553E" w:rsidRPr="0028553E" w:rsidRDefault="0028553E" w:rsidP="004E2326">
            <w:pPr>
              <w:spacing w:before="100" w:beforeAutospacing="1" w:after="120"/>
              <w:rPr>
                <w:rFonts w:ascii="Arial" w:eastAsia="Times New Roman" w:hAnsi="Arial" w:cs="Arial"/>
                <w:color w:val="1B1C1D"/>
                <w:sz w:val="20"/>
                <w:szCs w:val="20"/>
              </w:rPr>
            </w:pPr>
            <w:r w:rsidRPr="0028553E">
              <w:rPr>
                <w:rFonts w:ascii="Arial" w:eastAsia="Times New Roman" w:hAnsi="Arial" w:cs="Arial"/>
                <w:color w:val="1B1C1D"/>
                <w:sz w:val="20"/>
                <w:szCs w:val="20"/>
              </w:rPr>
              <w:t>Medium to long-term</w:t>
            </w:r>
          </w:p>
        </w:tc>
      </w:tr>
      <w:tr w:rsidR="0028553E" w:rsidRPr="0028553E" w14:paraId="43A9A086" w14:textId="77777777" w:rsidTr="007C2107">
        <w:tc>
          <w:tcPr>
            <w:tcW w:w="2254" w:type="dxa"/>
            <w:vAlign w:val="center"/>
          </w:tcPr>
          <w:p w14:paraId="2E4E11F4" w14:textId="77777777" w:rsidR="0028553E" w:rsidRPr="0028553E" w:rsidRDefault="0028553E" w:rsidP="004E2326">
            <w:pPr>
              <w:spacing w:before="100" w:beforeAutospacing="1" w:after="120"/>
              <w:rPr>
                <w:rFonts w:ascii="Arial" w:eastAsia="Times New Roman" w:hAnsi="Arial" w:cs="Arial"/>
                <w:color w:val="1B1C1D"/>
                <w:sz w:val="20"/>
                <w:szCs w:val="20"/>
              </w:rPr>
            </w:pPr>
            <w:r w:rsidRPr="0028553E">
              <w:rPr>
                <w:rFonts w:ascii="Arial" w:eastAsia="Times New Roman" w:hAnsi="Arial" w:cs="Arial"/>
                <w:color w:val="1B1C1D"/>
                <w:sz w:val="20"/>
                <w:szCs w:val="20"/>
                <w:bdr w:val="none" w:sz="0" w:space="0" w:color="auto" w:frame="1"/>
              </w:rPr>
              <w:t>Sustainability</w:t>
            </w:r>
          </w:p>
        </w:tc>
        <w:tc>
          <w:tcPr>
            <w:tcW w:w="2254" w:type="dxa"/>
            <w:vAlign w:val="center"/>
          </w:tcPr>
          <w:p w14:paraId="0413887F" w14:textId="77777777" w:rsidR="0028553E" w:rsidRPr="0028553E" w:rsidRDefault="0028553E" w:rsidP="004E2326">
            <w:pPr>
              <w:spacing w:before="100" w:beforeAutospacing="1" w:after="120"/>
              <w:rPr>
                <w:rFonts w:ascii="Arial" w:eastAsia="Times New Roman" w:hAnsi="Arial" w:cs="Arial"/>
                <w:color w:val="1B1C1D"/>
                <w:sz w:val="20"/>
                <w:szCs w:val="20"/>
              </w:rPr>
            </w:pPr>
            <w:r w:rsidRPr="0028553E">
              <w:rPr>
                <w:rFonts w:ascii="Arial" w:eastAsia="Times New Roman" w:hAnsi="Arial" w:cs="Arial"/>
                <w:color w:val="1B1C1D"/>
                <w:sz w:val="20"/>
                <w:szCs w:val="20"/>
              </w:rPr>
              <w:t>High if successful</w:t>
            </w:r>
          </w:p>
        </w:tc>
        <w:tc>
          <w:tcPr>
            <w:tcW w:w="2575" w:type="dxa"/>
            <w:vAlign w:val="center"/>
          </w:tcPr>
          <w:p w14:paraId="7C683538" w14:textId="77777777" w:rsidR="0028553E" w:rsidRPr="0028553E" w:rsidRDefault="0028553E" w:rsidP="004E2326">
            <w:pPr>
              <w:spacing w:before="100" w:beforeAutospacing="1" w:after="120"/>
              <w:rPr>
                <w:rFonts w:ascii="Arial" w:eastAsia="Times New Roman" w:hAnsi="Arial" w:cs="Arial"/>
                <w:color w:val="1B1C1D"/>
                <w:sz w:val="20"/>
                <w:szCs w:val="20"/>
              </w:rPr>
            </w:pPr>
            <w:r w:rsidRPr="0028553E">
              <w:rPr>
                <w:rFonts w:ascii="Arial" w:eastAsia="Times New Roman" w:hAnsi="Arial" w:cs="Arial"/>
                <w:color w:val="1B1C1D"/>
                <w:sz w:val="20"/>
                <w:szCs w:val="20"/>
              </w:rPr>
              <w:t>Moderate (requires repeated inputs for inundative)</w:t>
            </w:r>
          </w:p>
        </w:tc>
        <w:tc>
          <w:tcPr>
            <w:tcW w:w="2835" w:type="dxa"/>
            <w:vAlign w:val="center"/>
          </w:tcPr>
          <w:p w14:paraId="44CE9151" w14:textId="77777777" w:rsidR="0028553E" w:rsidRPr="0028553E" w:rsidRDefault="0028553E" w:rsidP="004E2326">
            <w:pPr>
              <w:spacing w:before="100" w:beforeAutospacing="1" w:after="120"/>
              <w:rPr>
                <w:rFonts w:ascii="Arial" w:eastAsia="Times New Roman" w:hAnsi="Arial" w:cs="Arial"/>
                <w:color w:val="1B1C1D"/>
                <w:sz w:val="20"/>
                <w:szCs w:val="20"/>
              </w:rPr>
            </w:pPr>
            <w:r w:rsidRPr="0028553E">
              <w:rPr>
                <w:rFonts w:ascii="Arial" w:eastAsia="Times New Roman" w:hAnsi="Arial" w:cs="Arial"/>
                <w:color w:val="1B1C1D"/>
                <w:sz w:val="20"/>
                <w:szCs w:val="20"/>
              </w:rPr>
              <w:t>High</w:t>
            </w:r>
          </w:p>
        </w:tc>
      </w:tr>
    </w:tbl>
    <w:p w14:paraId="5D801530" w14:textId="77777777" w:rsidR="0028553E" w:rsidRDefault="0028553E" w:rsidP="004E2326">
      <w:pPr>
        <w:pStyle w:val="ListParagraph"/>
        <w:spacing w:line="240" w:lineRule="auto"/>
        <w:rPr>
          <w:rFonts w:ascii="Arial" w:eastAsia="Times New Roman" w:hAnsi="Arial" w:cs="Arial"/>
          <w:kern w:val="2"/>
          <w:sz w:val="20"/>
          <w:lang w:bidi="ar-SA"/>
        </w:rPr>
      </w:pPr>
      <w:r w:rsidRPr="0028553E">
        <w:rPr>
          <w:rFonts w:ascii="Arial" w:hAnsi="Arial" w:cs="Arial"/>
          <w:b/>
          <w:bCs/>
          <w:sz w:val="20"/>
        </w:rPr>
        <w:t>Table 3.</w:t>
      </w:r>
      <w:r w:rsidRPr="0028553E">
        <w:rPr>
          <w:rFonts w:ascii="Arial" w:hAnsi="Arial" w:cs="Arial"/>
          <w:sz w:val="20"/>
        </w:rPr>
        <w:t xml:space="preserve"> Comparative analysis of the three main </w:t>
      </w:r>
      <w:r w:rsidRPr="0028553E">
        <w:rPr>
          <w:rFonts w:ascii="Arial" w:eastAsia="Times New Roman" w:hAnsi="Arial" w:cs="Arial"/>
          <w:kern w:val="2"/>
          <w:sz w:val="20"/>
          <w:lang w:bidi="ar-SA"/>
        </w:rPr>
        <w:t>biological control strategies against fruit flies</w:t>
      </w:r>
    </w:p>
    <w:p w14:paraId="78CC60EF" w14:textId="77777777" w:rsidR="0028553E" w:rsidRDefault="0028553E" w:rsidP="004E2326">
      <w:pPr>
        <w:pStyle w:val="ListParagraph"/>
        <w:spacing w:line="240" w:lineRule="auto"/>
        <w:rPr>
          <w:rFonts w:ascii="Arial" w:hAnsi="Arial" w:cs="Arial"/>
          <w:sz w:val="20"/>
        </w:rPr>
      </w:pPr>
    </w:p>
    <w:p w14:paraId="6E6F3FE6" w14:textId="77777777" w:rsidR="0028553E" w:rsidRPr="0028553E" w:rsidRDefault="0028553E" w:rsidP="004E2326">
      <w:pPr>
        <w:pStyle w:val="ListParagraph"/>
        <w:spacing w:line="240" w:lineRule="auto"/>
        <w:rPr>
          <w:rFonts w:ascii="Arial" w:hAnsi="Arial" w:cs="Arial"/>
          <w:sz w:val="20"/>
        </w:rPr>
      </w:pPr>
    </w:p>
    <w:p w14:paraId="6708BD4D" w14:textId="2F74486A" w:rsidR="0028553E" w:rsidRPr="0028553E" w:rsidRDefault="0028553E" w:rsidP="00F96A4A">
      <w:pPr>
        <w:pStyle w:val="ListParagraph"/>
        <w:numPr>
          <w:ilvl w:val="1"/>
          <w:numId w:val="3"/>
        </w:numPr>
        <w:spacing w:line="240" w:lineRule="auto"/>
        <w:jc w:val="both"/>
        <w:rPr>
          <w:rFonts w:ascii="Arial" w:eastAsia="Times New Roman" w:hAnsi="Arial" w:cs="Arial"/>
          <w:b/>
          <w:bCs/>
          <w:i/>
          <w:iCs/>
          <w:kern w:val="2"/>
          <w:szCs w:val="22"/>
          <w:u w:val="single"/>
          <w:lang w:bidi="ar-SA"/>
        </w:rPr>
      </w:pPr>
      <w:r w:rsidRPr="0028553E">
        <w:rPr>
          <w:rFonts w:ascii="Arial" w:eastAsia="Times New Roman" w:hAnsi="Arial" w:cs="Arial"/>
          <w:b/>
          <w:bCs/>
          <w:i/>
          <w:iCs/>
          <w:kern w:val="2"/>
          <w:szCs w:val="22"/>
          <w:lang w:bidi="ar-SA"/>
        </w:rPr>
        <w:t>Biological control agents of highest damage causing genera of fruit flies</w:t>
      </w:r>
    </w:p>
    <w:p w14:paraId="55531700" w14:textId="77777777" w:rsidR="0028553E" w:rsidRPr="006348FF" w:rsidRDefault="0028553E" w:rsidP="004E2326">
      <w:pPr>
        <w:jc w:val="both"/>
        <w:rPr>
          <w:rFonts w:ascii="Arial" w:hAnsi="Arial" w:cs="Arial"/>
          <w:b/>
          <w:bCs/>
          <w:kern w:val="2"/>
          <w:u w:val="single"/>
        </w:rPr>
      </w:pPr>
      <w:r w:rsidRPr="006348FF">
        <w:rPr>
          <w:rFonts w:ascii="Arial" w:hAnsi="Arial" w:cs="Arial"/>
          <w:color w:val="1B1C1D"/>
        </w:rPr>
        <w:t xml:space="preserve">Fruit fly species belonging to genera </w:t>
      </w:r>
      <w:r w:rsidRPr="006348FF">
        <w:rPr>
          <w:rFonts w:ascii="Arial" w:hAnsi="Arial" w:cs="Arial"/>
          <w:i/>
          <w:iCs/>
          <w:kern w:val="2"/>
        </w:rPr>
        <w:t>Anastrepha</w:t>
      </w:r>
      <w:r w:rsidRPr="006348FF">
        <w:rPr>
          <w:rFonts w:ascii="Arial" w:hAnsi="Arial" w:cs="Arial"/>
          <w:kern w:val="2"/>
        </w:rPr>
        <w:t>, </w:t>
      </w:r>
      <w:r w:rsidRPr="006348FF">
        <w:rPr>
          <w:rFonts w:ascii="Arial" w:hAnsi="Arial" w:cs="Arial"/>
          <w:i/>
          <w:iCs/>
          <w:kern w:val="2"/>
        </w:rPr>
        <w:t>Bactrocera</w:t>
      </w:r>
      <w:r w:rsidRPr="006348FF">
        <w:rPr>
          <w:rFonts w:ascii="Arial" w:hAnsi="Arial" w:cs="Arial"/>
          <w:kern w:val="2"/>
        </w:rPr>
        <w:t>, </w:t>
      </w:r>
      <w:r w:rsidRPr="006348FF">
        <w:rPr>
          <w:rFonts w:ascii="Arial" w:hAnsi="Arial" w:cs="Arial"/>
          <w:i/>
          <w:iCs/>
          <w:kern w:val="2"/>
        </w:rPr>
        <w:t>Ceratitis,</w:t>
      </w:r>
      <w:r w:rsidRPr="006348FF">
        <w:rPr>
          <w:rFonts w:ascii="Arial" w:hAnsi="Arial" w:cs="Arial"/>
          <w:kern w:val="2"/>
        </w:rPr>
        <w:t xml:space="preserve"> </w:t>
      </w:r>
      <w:r w:rsidRPr="006348FF">
        <w:rPr>
          <w:rFonts w:ascii="Arial" w:hAnsi="Arial" w:cs="Arial"/>
          <w:i/>
          <w:iCs/>
          <w:kern w:val="2"/>
        </w:rPr>
        <w:t>Rhagoletis</w:t>
      </w:r>
      <w:r w:rsidRPr="006348FF">
        <w:rPr>
          <w:rFonts w:ascii="Arial" w:hAnsi="Arial" w:cs="Arial"/>
          <w:kern w:val="2"/>
        </w:rPr>
        <w:t xml:space="preserve">, </w:t>
      </w:r>
      <w:r w:rsidRPr="006348FF">
        <w:rPr>
          <w:rFonts w:ascii="Arial" w:hAnsi="Arial" w:cs="Arial"/>
          <w:i/>
          <w:iCs/>
          <w:kern w:val="2"/>
        </w:rPr>
        <w:t xml:space="preserve">Dacus </w:t>
      </w:r>
      <w:r w:rsidRPr="006348FF">
        <w:rPr>
          <w:rFonts w:ascii="Arial" w:hAnsi="Arial" w:cs="Arial"/>
          <w:kern w:val="2"/>
        </w:rPr>
        <w:t xml:space="preserve">and </w:t>
      </w:r>
      <w:r w:rsidRPr="006348FF">
        <w:rPr>
          <w:rFonts w:ascii="Arial" w:hAnsi="Arial" w:cs="Arial"/>
          <w:i/>
          <w:iCs/>
          <w:kern w:val="2"/>
        </w:rPr>
        <w:t>Zeugodacus</w:t>
      </w:r>
      <w:r w:rsidRPr="006348FF">
        <w:rPr>
          <w:rFonts w:ascii="Arial" w:hAnsi="Arial" w:cs="Arial"/>
          <w:color w:val="1B1C1D"/>
        </w:rPr>
        <w:t xml:space="preserve"> are the most harmful ones in</w:t>
      </w:r>
      <w:r w:rsidRPr="006348FF">
        <w:rPr>
          <w:rFonts w:ascii="Arial" w:hAnsi="Arial" w:cs="Arial"/>
          <w:kern w:val="2"/>
        </w:rPr>
        <w:t xml:space="preserve"> the tropical and sub-tropical areas, causing both quantitative and qualitative losses (Garcia et al., 2020).</w:t>
      </w:r>
    </w:p>
    <w:p w14:paraId="1E966702" w14:textId="77777777" w:rsidR="0028553E" w:rsidRDefault="0028553E" w:rsidP="004E2326">
      <w:pPr>
        <w:pStyle w:val="ListParagraph"/>
        <w:spacing w:line="240" w:lineRule="auto"/>
        <w:ind w:left="851"/>
        <w:jc w:val="both"/>
        <w:rPr>
          <w:rFonts w:ascii="Arial" w:eastAsia="Times New Roman" w:hAnsi="Arial" w:cs="Arial"/>
          <w:b/>
          <w:bCs/>
          <w:i/>
          <w:iCs/>
          <w:kern w:val="2"/>
          <w:sz w:val="20"/>
          <w:lang w:bidi="ar-SA"/>
        </w:rPr>
      </w:pPr>
    </w:p>
    <w:p w14:paraId="6FA647A5" w14:textId="1ADCBA16" w:rsidR="0028553E" w:rsidRPr="006348FF" w:rsidRDefault="0028553E" w:rsidP="00F96A4A">
      <w:pPr>
        <w:pStyle w:val="ListParagraph"/>
        <w:numPr>
          <w:ilvl w:val="2"/>
          <w:numId w:val="3"/>
        </w:numPr>
        <w:spacing w:line="240" w:lineRule="auto"/>
        <w:jc w:val="both"/>
        <w:rPr>
          <w:rFonts w:ascii="Arial" w:eastAsia="Times New Roman" w:hAnsi="Arial" w:cs="Arial"/>
          <w:b/>
          <w:bCs/>
          <w:kern w:val="2"/>
          <w:sz w:val="20"/>
          <w:lang w:bidi="ar-SA"/>
        </w:rPr>
      </w:pPr>
      <w:r w:rsidRPr="006348FF">
        <w:rPr>
          <w:rFonts w:ascii="Arial" w:eastAsia="Times New Roman" w:hAnsi="Arial" w:cs="Arial"/>
          <w:b/>
          <w:bCs/>
          <w:i/>
          <w:iCs/>
          <w:kern w:val="2"/>
          <w:sz w:val="20"/>
          <w:lang w:bidi="ar-SA"/>
        </w:rPr>
        <w:t>Anastrepha</w:t>
      </w:r>
      <w:r w:rsidRPr="006348FF">
        <w:rPr>
          <w:rFonts w:ascii="Arial" w:eastAsia="Times New Roman" w:hAnsi="Arial" w:cs="Arial"/>
          <w:b/>
          <w:bCs/>
          <w:kern w:val="2"/>
          <w:sz w:val="20"/>
          <w:lang w:bidi="ar-SA"/>
        </w:rPr>
        <w:t> genus (Diptera: Tephritidae: Trypetinae):</w:t>
      </w:r>
    </w:p>
    <w:p w14:paraId="59176D51" w14:textId="77777777" w:rsidR="0028553E" w:rsidRPr="006348FF" w:rsidRDefault="0028553E" w:rsidP="004E2326">
      <w:pPr>
        <w:jc w:val="both"/>
        <w:rPr>
          <w:rFonts w:ascii="Arial" w:hAnsi="Arial" w:cs="Arial"/>
          <w:b/>
          <w:bCs/>
          <w:kern w:val="2"/>
          <w:u w:val="single"/>
        </w:rPr>
      </w:pPr>
      <w:r w:rsidRPr="006348FF">
        <w:rPr>
          <w:rFonts w:ascii="Arial" w:hAnsi="Arial" w:cs="Arial"/>
          <w:kern w:val="2"/>
        </w:rPr>
        <w:t>True fruit flies of the genus </w:t>
      </w:r>
      <w:r w:rsidRPr="006348FF">
        <w:rPr>
          <w:rFonts w:ascii="Arial" w:hAnsi="Arial" w:cs="Arial"/>
          <w:i/>
          <w:iCs/>
          <w:kern w:val="2"/>
        </w:rPr>
        <w:t>Anastrepha</w:t>
      </w:r>
      <w:r w:rsidRPr="006348FF">
        <w:rPr>
          <w:rFonts w:ascii="Arial" w:hAnsi="Arial" w:cs="Arial"/>
          <w:kern w:val="2"/>
        </w:rPr>
        <w:t xml:space="preserve"> Schiner (Diptera: Tephritidae) are widely distributed through the tropical and subtropical parts of the Americas and comprises of at least 328 species, which are presently classified into 33 species groups. One of the most economically important species groups is the </w:t>
      </w:r>
      <w:r w:rsidRPr="006348FF">
        <w:rPr>
          <w:rFonts w:ascii="Arial" w:hAnsi="Arial" w:cs="Arial"/>
          <w:i/>
          <w:iCs/>
          <w:kern w:val="2"/>
        </w:rPr>
        <w:t>fraterculus</w:t>
      </w:r>
      <w:r w:rsidRPr="006348FF">
        <w:rPr>
          <w:rFonts w:ascii="Arial" w:hAnsi="Arial" w:cs="Arial"/>
          <w:kern w:val="2"/>
        </w:rPr>
        <w:t> group, which comprises 34 species, including </w:t>
      </w:r>
      <w:r w:rsidRPr="006348FF">
        <w:rPr>
          <w:rFonts w:ascii="Arial" w:hAnsi="Arial" w:cs="Arial"/>
          <w:i/>
          <w:iCs/>
          <w:kern w:val="2"/>
        </w:rPr>
        <w:t>Anastrepha fraterculus</w:t>
      </w:r>
      <w:r w:rsidRPr="006348FF">
        <w:rPr>
          <w:rFonts w:ascii="Arial" w:hAnsi="Arial" w:cs="Arial"/>
          <w:kern w:val="2"/>
        </w:rPr>
        <w:t xml:space="preserve"> (Wiedemann), </w:t>
      </w:r>
      <w:r w:rsidRPr="006348FF">
        <w:rPr>
          <w:rFonts w:ascii="Arial" w:hAnsi="Arial" w:cs="Arial"/>
          <w:i/>
          <w:iCs/>
          <w:kern w:val="2"/>
        </w:rPr>
        <w:t>Anastrepha obliqua</w:t>
      </w:r>
      <w:r w:rsidRPr="006348FF">
        <w:rPr>
          <w:rFonts w:ascii="Arial" w:hAnsi="Arial" w:cs="Arial"/>
          <w:kern w:val="2"/>
        </w:rPr>
        <w:t> (Macquart), </w:t>
      </w:r>
      <w:r w:rsidRPr="006348FF">
        <w:rPr>
          <w:rFonts w:ascii="Arial" w:hAnsi="Arial" w:cs="Arial"/>
          <w:i/>
          <w:iCs/>
          <w:kern w:val="2"/>
        </w:rPr>
        <w:t>Anastrepha ludens</w:t>
      </w:r>
      <w:r w:rsidRPr="006348FF">
        <w:rPr>
          <w:rFonts w:ascii="Arial" w:hAnsi="Arial" w:cs="Arial"/>
          <w:kern w:val="2"/>
        </w:rPr>
        <w:t xml:space="preserve"> (Loew), </w:t>
      </w:r>
      <w:r w:rsidRPr="006348FF">
        <w:rPr>
          <w:rFonts w:ascii="Arial" w:hAnsi="Arial" w:cs="Arial"/>
          <w:i/>
          <w:iCs/>
          <w:kern w:val="2"/>
        </w:rPr>
        <w:t>Anastrepha suspensa</w:t>
      </w:r>
      <w:r w:rsidRPr="006348FF">
        <w:rPr>
          <w:rFonts w:ascii="Arial" w:hAnsi="Arial" w:cs="Arial"/>
          <w:kern w:val="2"/>
        </w:rPr>
        <w:t xml:space="preserve"> (Loew) etc. </w:t>
      </w:r>
      <w:r w:rsidRPr="006348FF">
        <w:rPr>
          <w:rFonts w:ascii="Arial" w:hAnsi="Arial" w:cs="Arial"/>
          <w:i/>
          <w:iCs/>
          <w:kern w:val="2"/>
        </w:rPr>
        <w:t>Anastrepha striata</w:t>
      </w:r>
      <w:r w:rsidRPr="006348FF">
        <w:rPr>
          <w:rFonts w:ascii="Arial" w:hAnsi="Arial" w:cs="Arial"/>
          <w:kern w:val="2"/>
        </w:rPr>
        <w:t> (Schiner) of</w:t>
      </w:r>
      <w:r w:rsidRPr="006348FF">
        <w:rPr>
          <w:rFonts w:ascii="Arial" w:hAnsi="Arial" w:cs="Arial"/>
          <w:i/>
          <w:iCs/>
          <w:kern w:val="2"/>
        </w:rPr>
        <w:t xml:space="preserve"> striata </w:t>
      </w:r>
      <w:r w:rsidRPr="006348FF">
        <w:rPr>
          <w:rFonts w:ascii="Arial" w:hAnsi="Arial" w:cs="Arial"/>
          <w:kern w:val="2"/>
        </w:rPr>
        <w:t xml:space="preserve">group is also economically important. The biological control strategies of </w:t>
      </w:r>
      <w:r w:rsidRPr="006348FF">
        <w:rPr>
          <w:rFonts w:ascii="Arial" w:hAnsi="Arial" w:cs="Arial"/>
          <w:i/>
          <w:iCs/>
          <w:kern w:val="2"/>
        </w:rPr>
        <w:t>Anastrepha</w:t>
      </w:r>
      <w:r w:rsidRPr="006348FF">
        <w:rPr>
          <w:rFonts w:ascii="Arial" w:hAnsi="Arial" w:cs="Arial"/>
          <w:kern w:val="2"/>
        </w:rPr>
        <w:t xml:space="preserve"> genus are presented in </w:t>
      </w:r>
      <w:r w:rsidRPr="006348FF">
        <w:rPr>
          <w:rFonts w:ascii="Arial" w:hAnsi="Arial" w:cs="Arial"/>
          <w:b/>
          <w:bCs/>
          <w:kern w:val="2"/>
        </w:rPr>
        <w:t>Table 4</w:t>
      </w:r>
      <w:r w:rsidRPr="006348FF">
        <w:rPr>
          <w:rFonts w:ascii="Arial" w:hAnsi="Arial" w:cs="Arial"/>
          <w:kern w:val="2"/>
        </w:rPr>
        <w:t>.</w:t>
      </w:r>
    </w:p>
    <w:p w14:paraId="18C66A9C" w14:textId="77777777" w:rsidR="0028553E" w:rsidRPr="00992D80" w:rsidRDefault="0028553E" w:rsidP="004E2326">
      <w:pPr>
        <w:rPr>
          <w:rFonts w:ascii="Arial" w:hAnsi="Arial" w:cs="Arial"/>
        </w:rPr>
      </w:pPr>
    </w:p>
    <w:tbl>
      <w:tblPr>
        <w:tblStyle w:val="TableGrid"/>
        <w:tblW w:w="10881" w:type="dxa"/>
        <w:tblLayout w:type="fixed"/>
        <w:tblLook w:val="04A0" w:firstRow="1" w:lastRow="0" w:firstColumn="1" w:lastColumn="0" w:noHBand="0" w:noVBand="1"/>
      </w:tblPr>
      <w:tblGrid>
        <w:gridCol w:w="1384"/>
        <w:gridCol w:w="5670"/>
        <w:gridCol w:w="1163"/>
        <w:gridCol w:w="2664"/>
      </w:tblGrid>
      <w:tr w:rsidR="0028553E" w:rsidRPr="00992D80" w14:paraId="67DD9A06" w14:textId="77777777" w:rsidTr="007C2107">
        <w:tc>
          <w:tcPr>
            <w:tcW w:w="1384" w:type="dxa"/>
          </w:tcPr>
          <w:p w14:paraId="0EF4AB48" w14:textId="77777777" w:rsidR="0028553E" w:rsidRPr="00992D80" w:rsidRDefault="0028553E" w:rsidP="004E2326">
            <w:pPr>
              <w:jc w:val="both"/>
              <w:rPr>
                <w:rFonts w:ascii="Arial" w:eastAsia="Times New Roman" w:hAnsi="Arial" w:cs="Arial"/>
                <w:b/>
                <w:bCs/>
                <w:kern w:val="2"/>
                <w:sz w:val="20"/>
                <w:szCs w:val="20"/>
              </w:rPr>
            </w:pPr>
            <w:r w:rsidRPr="00992D80">
              <w:rPr>
                <w:rFonts w:ascii="Arial" w:eastAsia="Times New Roman" w:hAnsi="Arial" w:cs="Arial"/>
                <w:b/>
                <w:bCs/>
                <w:kern w:val="2"/>
                <w:sz w:val="20"/>
                <w:szCs w:val="20"/>
              </w:rPr>
              <w:t>Species name</w:t>
            </w:r>
          </w:p>
        </w:tc>
        <w:tc>
          <w:tcPr>
            <w:tcW w:w="5670" w:type="dxa"/>
          </w:tcPr>
          <w:p w14:paraId="5B5BB402" w14:textId="77777777" w:rsidR="0028553E" w:rsidRPr="00992D80" w:rsidRDefault="0028553E" w:rsidP="004E2326">
            <w:pPr>
              <w:jc w:val="both"/>
              <w:rPr>
                <w:rFonts w:ascii="Arial" w:eastAsia="Times New Roman" w:hAnsi="Arial" w:cs="Arial"/>
                <w:b/>
                <w:bCs/>
                <w:kern w:val="2"/>
                <w:sz w:val="20"/>
                <w:szCs w:val="20"/>
              </w:rPr>
            </w:pPr>
            <w:r w:rsidRPr="00992D80">
              <w:rPr>
                <w:rFonts w:ascii="Arial" w:eastAsia="Times New Roman" w:hAnsi="Arial" w:cs="Arial"/>
                <w:b/>
                <w:bCs/>
                <w:kern w:val="2"/>
                <w:sz w:val="20"/>
                <w:szCs w:val="20"/>
              </w:rPr>
              <w:t>Biological control agent used</w:t>
            </w:r>
          </w:p>
        </w:tc>
        <w:tc>
          <w:tcPr>
            <w:tcW w:w="1163" w:type="dxa"/>
          </w:tcPr>
          <w:p w14:paraId="68159C2C" w14:textId="77777777" w:rsidR="0028553E" w:rsidRPr="00992D80" w:rsidRDefault="0028553E" w:rsidP="004E2326">
            <w:pPr>
              <w:jc w:val="both"/>
              <w:rPr>
                <w:rFonts w:ascii="Arial" w:eastAsia="Times New Roman" w:hAnsi="Arial" w:cs="Arial"/>
                <w:b/>
                <w:bCs/>
                <w:kern w:val="2"/>
                <w:sz w:val="20"/>
                <w:szCs w:val="20"/>
              </w:rPr>
            </w:pPr>
            <w:r w:rsidRPr="00992D80">
              <w:rPr>
                <w:rFonts w:ascii="Arial" w:eastAsia="Times New Roman" w:hAnsi="Arial" w:cs="Arial"/>
                <w:b/>
                <w:bCs/>
                <w:kern w:val="2"/>
                <w:sz w:val="20"/>
                <w:szCs w:val="20"/>
              </w:rPr>
              <w:t>Country name</w:t>
            </w:r>
          </w:p>
        </w:tc>
        <w:tc>
          <w:tcPr>
            <w:tcW w:w="2664" w:type="dxa"/>
          </w:tcPr>
          <w:p w14:paraId="20152FF5" w14:textId="77777777" w:rsidR="0028553E" w:rsidRPr="00992D80" w:rsidRDefault="0028553E" w:rsidP="004E2326">
            <w:pPr>
              <w:jc w:val="both"/>
              <w:rPr>
                <w:rFonts w:ascii="Arial" w:eastAsia="Times New Roman" w:hAnsi="Arial" w:cs="Arial"/>
                <w:b/>
                <w:bCs/>
                <w:kern w:val="2"/>
                <w:sz w:val="20"/>
                <w:szCs w:val="20"/>
              </w:rPr>
            </w:pPr>
            <w:r w:rsidRPr="00992D80">
              <w:rPr>
                <w:rFonts w:ascii="Arial" w:eastAsia="Times New Roman" w:hAnsi="Arial" w:cs="Arial"/>
                <w:b/>
                <w:bCs/>
                <w:kern w:val="2"/>
                <w:sz w:val="20"/>
                <w:szCs w:val="20"/>
              </w:rPr>
              <w:t>Reference</w:t>
            </w:r>
          </w:p>
        </w:tc>
      </w:tr>
      <w:tr w:rsidR="0028553E" w:rsidRPr="00992D80" w14:paraId="5153A0E5" w14:textId="77777777" w:rsidTr="007C2107">
        <w:tc>
          <w:tcPr>
            <w:tcW w:w="1384" w:type="dxa"/>
            <w:vMerge w:val="restart"/>
          </w:tcPr>
          <w:p w14:paraId="3B6AD815"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South American fruit fly</w:t>
            </w:r>
            <w:r w:rsidRPr="00992D80">
              <w:rPr>
                <w:rFonts w:ascii="Arial" w:eastAsia="Times New Roman" w:hAnsi="Arial" w:cs="Arial"/>
                <w:i/>
                <w:iCs/>
                <w:kern w:val="2"/>
                <w:sz w:val="20"/>
                <w:szCs w:val="20"/>
              </w:rPr>
              <w:t xml:space="preserve"> Anastrepha fraterculus</w:t>
            </w:r>
            <w:r w:rsidRPr="00992D80">
              <w:rPr>
                <w:rFonts w:ascii="Arial" w:eastAsia="Times New Roman" w:hAnsi="Arial" w:cs="Arial"/>
                <w:kern w:val="2"/>
                <w:sz w:val="20"/>
                <w:szCs w:val="20"/>
              </w:rPr>
              <w:t> </w:t>
            </w:r>
          </w:p>
          <w:p w14:paraId="0CF079CB"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(Wiedemann,1830)</w:t>
            </w:r>
          </w:p>
          <w:p w14:paraId="007D2443" w14:textId="77777777" w:rsidR="0028553E" w:rsidRPr="00992D80" w:rsidRDefault="0028553E" w:rsidP="004E2326">
            <w:pPr>
              <w:jc w:val="both"/>
              <w:rPr>
                <w:rFonts w:ascii="Arial" w:eastAsia="Times New Roman" w:hAnsi="Arial" w:cs="Arial"/>
                <w:kern w:val="2"/>
                <w:sz w:val="20"/>
                <w:szCs w:val="20"/>
              </w:rPr>
            </w:pPr>
          </w:p>
        </w:tc>
        <w:tc>
          <w:tcPr>
            <w:tcW w:w="5670" w:type="dxa"/>
          </w:tcPr>
          <w:p w14:paraId="5BE4C4B4" w14:textId="77777777" w:rsidR="0028553E" w:rsidRPr="00992D80" w:rsidRDefault="0028553E" w:rsidP="00F96A4A">
            <w:pPr>
              <w:pStyle w:val="ListParagraph"/>
              <w:numPr>
                <w:ilvl w:val="0"/>
                <w:numId w:val="6"/>
              </w:numPr>
              <w:spacing w:after="0" w:line="240" w:lineRule="auto"/>
              <w:jc w:val="both"/>
              <w:rPr>
                <w:rFonts w:ascii="Arial" w:hAnsi="Arial" w:cs="Arial"/>
                <w:sz w:val="20"/>
                <w:szCs w:val="20"/>
              </w:rPr>
            </w:pPr>
            <w:r w:rsidRPr="00992D80">
              <w:rPr>
                <w:rFonts w:ascii="Arial" w:hAnsi="Arial" w:cs="Arial"/>
                <w:sz w:val="20"/>
                <w:szCs w:val="20"/>
              </w:rPr>
              <w:t>Parasitoid wasp:</w:t>
            </w:r>
          </w:p>
          <w:p w14:paraId="725B073A" w14:textId="77777777" w:rsidR="0028553E" w:rsidRPr="00992D80" w:rsidRDefault="0028553E" w:rsidP="004E2326">
            <w:pPr>
              <w:jc w:val="both"/>
              <w:rPr>
                <w:rFonts w:ascii="Arial" w:eastAsia="Times New Roman" w:hAnsi="Arial" w:cs="Arial"/>
                <w:kern w:val="2"/>
                <w:sz w:val="20"/>
                <w:szCs w:val="20"/>
              </w:rPr>
            </w:pPr>
            <w:r w:rsidRPr="00992D80">
              <w:rPr>
                <w:rFonts w:ascii="Arial" w:hAnsi="Arial" w:cs="Arial"/>
                <w:i/>
                <w:iCs/>
                <w:sz w:val="20"/>
                <w:szCs w:val="20"/>
              </w:rPr>
              <w:t>Diachasmimorpha longicaudata</w:t>
            </w:r>
            <w:r w:rsidRPr="00992D80">
              <w:rPr>
                <w:rFonts w:ascii="Arial" w:hAnsi="Arial" w:cs="Arial"/>
                <w:sz w:val="20"/>
                <w:szCs w:val="20"/>
              </w:rPr>
              <w:t xml:space="preserve"> (Ashmead, 1905) (Hymenoptera: Braconidae, Opiinae) </w:t>
            </w:r>
          </w:p>
        </w:tc>
        <w:tc>
          <w:tcPr>
            <w:tcW w:w="1163" w:type="dxa"/>
          </w:tcPr>
          <w:p w14:paraId="29313F92" w14:textId="77777777" w:rsidR="0028553E" w:rsidRPr="00992D80" w:rsidRDefault="0028553E" w:rsidP="004E2326">
            <w:pPr>
              <w:jc w:val="both"/>
              <w:rPr>
                <w:rFonts w:ascii="Arial" w:eastAsia="Times New Roman" w:hAnsi="Arial" w:cs="Arial"/>
                <w:kern w:val="2"/>
                <w:sz w:val="20"/>
                <w:szCs w:val="20"/>
              </w:rPr>
            </w:pPr>
            <w:r w:rsidRPr="00992D80">
              <w:rPr>
                <w:rFonts w:ascii="Arial" w:hAnsi="Arial" w:cs="Arial"/>
                <w:sz w:val="20"/>
                <w:szCs w:val="20"/>
              </w:rPr>
              <w:t>Argentina</w:t>
            </w:r>
          </w:p>
        </w:tc>
        <w:tc>
          <w:tcPr>
            <w:tcW w:w="2664" w:type="dxa"/>
          </w:tcPr>
          <w:p w14:paraId="6160957C"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Ovruski et al., 2007; Ovruski &amp; Schliserman, 2012</w:t>
            </w:r>
          </w:p>
        </w:tc>
      </w:tr>
      <w:tr w:rsidR="0028553E" w:rsidRPr="00992D80" w14:paraId="39A7F157" w14:textId="77777777" w:rsidTr="007C2107">
        <w:tc>
          <w:tcPr>
            <w:tcW w:w="1384" w:type="dxa"/>
            <w:vMerge/>
          </w:tcPr>
          <w:p w14:paraId="10504BC8" w14:textId="77777777" w:rsidR="0028553E" w:rsidRPr="00992D80" w:rsidRDefault="0028553E" w:rsidP="004E2326">
            <w:pPr>
              <w:jc w:val="both"/>
              <w:rPr>
                <w:rFonts w:ascii="Arial" w:eastAsia="Times New Roman" w:hAnsi="Arial" w:cs="Arial"/>
                <w:kern w:val="2"/>
                <w:sz w:val="20"/>
                <w:szCs w:val="20"/>
              </w:rPr>
            </w:pPr>
          </w:p>
        </w:tc>
        <w:tc>
          <w:tcPr>
            <w:tcW w:w="5670" w:type="dxa"/>
          </w:tcPr>
          <w:p w14:paraId="73780248" w14:textId="77777777" w:rsidR="0028553E" w:rsidRPr="00992D80" w:rsidRDefault="0028553E" w:rsidP="00F96A4A">
            <w:pPr>
              <w:pStyle w:val="ListParagraph"/>
              <w:numPr>
                <w:ilvl w:val="0"/>
                <w:numId w:val="6"/>
              </w:numPr>
              <w:spacing w:after="0" w:line="240" w:lineRule="auto"/>
              <w:jc w:val="both"/>
              <w:rPr>
                <w:rFonts w:ascii="Arial" w:hAnsi="Arial" w:cs="Arial"/>
                <w:sz w:val="20"/>
                <w:szCs w:val="20"/>
              </w:rPr>
            </w:pPr>
            <w:r w:rsidRPr="00992D80">
              <w:rPr>
                <w:rFonts w:ascii="Arial" w:hAnsi="Arial" w:cs="Arial"/>
                <w:sz w:val="20"/>
                <w:szCs w:val="20"/>
              </w:rPr>
              <w:t>4 species of 2 Hymenoptera families: Parasitoid wasp:</w:t>
            </w:r>
          </w:p>
          <w:p w14:paraId="5DFC810F" w14:textId="77777777" w:rsidR="0028553E" w:rsidRPr="00992D80" w:rsidRDefault="0028553E" w:rsidP="004E2326">
            <w:pPr>
              <w:jc w:val="both"/>
              <w:rPr>
                <w:rFonts w:ascii="Arial" w:hAnsi="Arial" w:cs="Arial"/>
                <w:i/>
                <w:iCs/>
                <w:sz w:val="20"/>
                <w:szCs w:val="20"/>
              </w:rPr>
            </w:pPr>
            <w:r w:rsidRPr="00992D80">
              <w:rPr>
                <w:rFonts w:ascii="Arial" w:hAnsi="Arial" w:cs="Arial"/>
                <w:i/>
                <w:iCs/>
                <w:sz w:val="20"/>
                <w:szCs w:val="20"/>
              </w:rPr>
              <w:t>Aganaspis pelleranoi </w:t>
            </w:r>
            <w:r w:rsidRPr="00992D80">
              <w:rPr>
                <w:rFonts w:ascii="Arial" w:hAnsi="Arial" w:cs="Arial"/>
                <w:sz w:val="20"/>
                <w:szCs w:val="20"/>
              </w:rPr>
              <w:t>(Brèthes, 1924)</w:t>
            </w:r>
            <w:r w:rsidRPr="00992D80">
              <w:rPr>
                <w:rFonts w:ascii="Arial" w:hAnsi="Arial" w:cs="Arial"/>
                <w:i/>
                <w:iCs/>
                <w:sz w:val="20"/>
                <w:szCs w:val="20"/>
              </w:rPr>
              <w:t> </w:t>
            </w:r>
          </w:p>
          <w:p w14:paraId="3AF014DC" w14:textId="77777777" w:rsidR="0028553E" w:rsidRPr="00992D80" w:rsidRDefault="0028553E" w:rsidP="004E2326">
            <w:pPr>
              <w:jc w:val="both"/>
              <w:rPr>
                <w:rFonts w:ascii="Arial" w:hAnsi="Arial" w:cs="Arial"/>
                <w:sz w:val="20"/>
                <w:szCs w:val="20"/>
              </w:rPr>
            </w:pPr>
            <w:r w:rsidRPr="00992D80">
              <w:rPr>
                <w:rFonts w:ascii="Arial" w:hAnsi="Arial" w:cs="Arial"/>
                <w:sz w:val="20"/>
                <w:szCs w:val="20"/>
              </w:rPr>
              <w:t xml:space="preserve">(Hymenoptera: Figitidae: Eucoilinae) and </w:t>
            </w:r>
            <w:r w:rsidRPr="00992D80">
              <w:rPr>
                <w:rFonts w:ascii="Arial" w:hAnsi="Arial" w:cs="Arial"/>
                <w:i/>
                <w:iCs/>
                <w:sz w:val="20"/>
                <w:szCs w:val="20"/>
              </w:rPr>
              <w:t>Doryctobracon brasiliensis </w:t>
            </w:r>
            <w:r w:rsidRPr="00992D80">
              <w:rPr>
                <w:rFonts w:ascii="Arial" w:hAnsi="Arial" w:cs="Arial"/>
                <w:sz w:val="20"/>
                <w:szCs w:val="20"/>
              </w:rPr>
              <w:t>(Szépligeti,1911), </w:t>
            </w:r>
            <w:r w:rsidRPr="00992D80">
              <w:rPr>
                <w:rFonts w:ascii="Arial" w:hAnsi="Arial" w:cs="Arial"/>
                <w:i/>
                <w:iCs/>
                <w:sz w:val="20"/>
                <w:szCs w:val="20"/>
              </w:rPr>
              <w:t>Utetes anastrephae </w:t>
            </w:r>
            <w:r w:rsidRPr="00992D80">
              <w:rPr>
                <w:rFonts w:ascii="Arial" w:hAnsi="Arial" w:cs="Arial"/>
                <w:sz w:val="20"/>
                <w:szCs w:val="20"/>
              </w:rPr>
              <w:t>(Viereck,1913) and </w:t>
            </w:r>
          </w:p>
          <w:p w14:paraId="275D11CB" w14:textId="77777777" w:rsidR="0028553E" w:rsidRPr="00992D80" w:rsidRDefault="0028553E" w:rsidP="004E2326">
            <w:pPr>
              <w:jc w:val="both"/>
              <w:rPr>
                <w:rFonts w:ascii="Arial" w:hAnsi="Arial" w:cs="Arial"/>
                <w:sz w:val="20"/>
                <w:szCs w:val="20"/>
              </w:rPr>
            </w:pPr>
            <w:r w:rsidRPr="00992D80">
              <w:rPr>
                <w:rFonts w:ascii="Arial" w:hAnsi="Arial" w:cs="Arial"/>
                <w:i/>
                <w:iCs/>
                <w:sz w:val="20"/>
                <w:szCs w:val="20"/>
              </w:rPr>
              <w:t>Opius bellus </w:t>
            </w:r>
            <w:r w:rsidRPr="00992D80">
              <w:rPr>
                <w:rFonts w:ascii="Arial" w:hAnsi="Arial" w:cs="Arial"/>
                <w:sz w:val="20"/>
                <w:szCs w:val="20"/>
              </w:rPr>
              <w:t>Gahan,1930 </w:t>
            </w:r>
          </w:p>
          <w:p w14:paraId="3880525E" w14:textId="77777777" w:rsidR="0028553E" w:rsidRPr="00992D80" w:rsidRDefault="0028553E" w:rsidP="004E2326">
            <w:pPr>
              <w:jc w:val="both"/>
              <w:rPr>
                <w:rFonts w:ascii="Arial" w:hAnsi="Arial" w:cs="Arial"/>
                <w:i/>
                <w:iCs/>
                <w:sz w:val="20"/>
                <w:szCs w:val="20"/>
              </w:rPr>
            </w:pPr>
            <w:r w:rsidRPr="00992D80">
              <w:rPr>
                <w:rFonts w:ascii="Arial" w:hAnsi="Arial" w:cs="Arial"/>
                <w:sz w:val="20"/>
                <w:szCs w:val="20"/>
              </w:rPr>
              <w:t>(all three of Hymenoptera: Braconidae, Opiinae)</w:t>
            </w:r>
          </w:p>
        </w:tc>
        <w:tc>
          <w:tcPr>
            <w:tcW w:w="1163" w:type="dxa"/>
          </w:tcPr>
          <w:p w14:paraId="2DE4ADC7" w14:textId="77777777" w:rsidR="0028553E" w:rsidRPr="00992D80" w:rsidRDefault="0028553E" w:rsidP="004E2326">
            <w:pPr>
              <w:jc w:val="both"/>
              <w:rPr>
                <w:rFonts w:ascii="Arial" w:eastAsia="Times New Roman" w:hAnsi="Arial" w:cs="Arial"/>
                <w:kern w:val="2"/>
                <w:sz w:val="20"/>
                <w:szCs w:val="20"/>
              </w:rPr>
            </w:pPr>
            <w:r w:rsidRPr="00992D80">
              <w:rPr>
                <w:rFonts w:ascii="Arial" w:hAnsi="Arial" w:cs="Arial"/>
                <w:sz w:val="20"/>
                <w:szCs w:val="20"/>
              </w:rPr>
              <w:t>Argentina</w:t>
            </w:r>
          </w:p>
        </w:tc>
        <w:tc>
          <w:tcPr>
            <w:tcW w:w="2664" w:type="dxa"/>
          </w:tcPr>
          <w:p w14:paraId="38EB65AA"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Ovruski et al., 2004, 2008</w:t>
            </w:r>
          </w:p>
        </w:tc>
      </w:tr>
      <w:tr w:rsidR="0028553E" w:rsidRPr="00992D80" w14:paraId="109FE37F" w14:textId="77777777" w:rsidTr="007C2107">
        <w:tc>
          <w:tcPr>
            <w:tcW w:w="1384" w:type="dxa"/>
            <w:vMerge/>
          </w:tcPr>
          <w:p w14:paraId="7AE2747D" w14:textId="77777777" w:rsidR="0028553E" w:rsidRPr="00992D80" w:rsidRDefault="0028553E" w:rsidP="004E2326">
            <w:pPr>
              <w:jc w:val="both"/>
              <w:rPr>
                <w:rFonts w:ascii="Arial" w:eastAsia="Times New Roman" w:hAnsi="Arial" w:cs="Arial"/>
                <w:kern w:val="2"/>
                <w:sz w:val="20"/>
                <w:szCs w:val="20"/>
              </w:rPr>
            </w:pPr>
          </w:p>
        </w:tc>
        <w:tc>
          <w:tcPr>
            <w:tcW w:w="5670" w:type="dxa"/>
          </w:tcPr>
          <w:p w14:paraId="5C9BD01A" w14:textId="77777777" w:rsidR="0028553E" w:rsidRPr="00992D80" w:rsidRDefault="0028553E" w:rsidP="00F96A4A">
            <w:pPr>
              <w:pStyle w:val="ListParagraph"/>
              <w:numPr>
                <w:ilvl w:val="0"/>
                <w:numId w:val="6"/>
              </w:numPr>
              <w:spacing w:after="0" w:line="240" w:lineRule="auto"/>
              <w:jc w:val="both"/>
              <w:rPr>
                <w:rFonts w:ascii="Arial" w:hAnsi="Arial" w:cs="Arial"/>
                <w:sz w:val="20"/>
                <w:szCs w:val="20"/>
              </w:rPr>
            </w:pPr>
            <w:r w:rsidRPr="00992D80">
              <w:rPr>
                <w:rFonts w:ascii="Arial" w:hAnsi="Arial" w:cs="Arial"/>
                <w:sz w:val="20"/>
                <w:szCs w:val="20"/>
              </w:rPr>
              <w:t>Parasitoid wasp:</w:t>
            </w:r>
          </w:p>
          <w:p w14:paraId="608B567A" w14:textId="77777777" w:rsidR="0028553E" w:rsidRPr="00992D80" w:rsidRDefault="0028553E" w:rsidP="004E2326">
            <w:pPr>
              <w:jc w:val="both"/>
              <w:rPr>
                <w:rFonts w:ascii="Arial" w:hAnsi="Arial" w:cs="Arial"/>
                <w:color w:val="1F1F1F"/>
                <w:sz w:val="20"/>
                <w:szCs w:val="20"/>
              </w:rPr>
            </w:pPr>
            <w:r w:rsidRPr="00992D80">
              <w:rPr>
                <w:rFonts w:ascii="Arial" w:hAnsi="Arial" w:cs="Arial"/>
                <w:i/>
                <w:iCs/>
                <w:color w:val="222222"/>
                <w:sz w:val="20"/>
                <w:szCs w:val="20"/>
                <w:shd w:val="clear" w:color="auto" w:fill="FFFFFF"/>
              </w:rPr>
              <w:t>Doryctobracon areolatus</w:t>
            </w:r>
            <w:r w:rsidRPr="00992D80">
              <w:rPr>
                <w:rFonts w:ascii="Arial" w:hAnsi="Arial" w:cs="Arial"/>
                <w:color w:val="222222"/>
                <w:sz w:val="20"/>
                <w:szCs w:val="20"/>
                <w:shd w:val="clear" w:color="auto" w:fill="FFFFFF"/>
              </w:rPr>
              <w:t xml:space="preserve"> (Szépligeti, 1911) (Hymenoptera: Braconidae)</w:t>
            </w:r>
          </w:p>
        </w:tc>
        <w:tc>
          <w:tcPr>
            <w:tcW w:w="1163" w:type="dxa"/>
          </w:tcPr>
          <w:p w14:paraId="5C8168C6" w14:textId="77777777" w:rsidR="0028553E" w:rsidRPr="00992D80" w:rsidRDefault="0028553E" w:rsidP="004E2326">
            <w:pPr>
              <w:jc w:val="both"/>
              <w:rPr>
                <w:rFonts w:ascii="Arial" w:eastAsia="Times New Roman" w:hAnsi="Arial" w:cs="Arial"/>
                <w:kern w:val="2"/>
                <w:sz w:val="20"/>
                <w:szCs w:val="20"/>
              </w:rPr>
            </w:pPr>
            <w:r w:rsidRPr="00992D80">
              <w:rPr>
                <w:rFonts w:ascii="Arial" w:hAnsi="Arial" w:cs="Arial"/>
                <w:color w:val="222222"/>
                <w:sz w:val="20"/>
                <w:szCs w:val="20"/>
                <w:shd w:val="clear" w:color="auto" w:fill="FFFFFF"/>
              </w:rPr>
              <w:t>Brazil, Argentina</w:t>
            </w:r>
          </w:p>
        </w:tc>
        <w:tc>
          <w:tcPr>
            <w:tcW w:w="2664" w:type="dxa"/>
          </w:tcPr>
          <w:p w14:paraId="6B9D67B1"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Ovruski et al., 2004; Piovesan et al., 2023</w:t>
            </w:r>
          </w:p>
        </w:tc>
      </w:tr>
      <w:tr w:rsidR="0028553E" w:rsidRPr="00992D80" w14:paraId="1B8710F6" w14:textId="77777777" w:rsidTr="007C2107">
        <w:tc>
          <w:tcPr>
            <w:tcW w:w="1384" w:type="dxa"/>
            <w:vMerge/>
          </w:tcPr>
          <w:p w14:paraId="60E72BB8" w14:textId="77777777" w:rsidR="0028553E" w:rsidRPr="00992D80" w:rsidRDefault="0028553E" w:rsidP="004E2326">
            <w:pPr>
              <w:jc w:val="both"/>
              <w:rPr>
                <w:rFonts w:ascii="Arial" w:eastAsia="Times New Roman" w:hAnsi="Arial" w:cs="Arial"/>
                <w:kern w:val="2"/>
                <w:sz w:val="20"/>
                <w:szCs w:val="20"/>
              </w:rPr>
            </w:pPr>
          </w:p>
        </w:tc>
        <w:tc>
          <w:tcPr>
            <w:tcW w:w="5670" w:type="dxa"/>
          </w:tcPr>
          <w:p w14:paraId="1F850E9B" w14:textId="77777777" w:rsidR="0028553E" w:rsidRPr="00992D80" w:rsidRDefault="0028553E" w:rsidP="00F96A4A">
            <w:pPr>
              <w:pStyle w:val="ListParagraph"/>
              <w:numPr>
                <w:ilvl w:val="0"/>
                <w:numId w:val="6"/>
              </w:numPr>
              <w:spacing w:after="0" w:line="240" w:lineRule="auto"/>
              <w:rPr>
                <w:rFonts w:ascii="Arial" w:hAnsi="Arial" w:cs="Arial"/>
                <w:color w:val="1F1F1F"/>
                <w:sz w:val="20"/>
                <w:szCs w:val="20"/>
              </w:rPr>
            </w:pPr>
            <w:r w:rsidRPr="00992D80">
              <w:rPr>
                <w:rFonts w:ascii="Arial" w:hAnsi="Arial" w:cs="Arial"/>
                <w:color w:val="1F1F1F"/>
                <w:sz w:val="20"/>
                <w:szCs w:val="20"/>
              </w:rPr>
              <w:t>Indigenous strains of entomopathogenic nematodes (EPNs):</w:t>
            </w:r>
          </w:p>
          <w:p w14:paraId="4E8E2534" w14:textId="77777777" w:rsidR="0028553E" w:rsidRPr="00992D80" w:rsidRDefault="0028553E" w:rsidP="004E2326">
            <w:pPr>
              <w:jc w:val="both"/>
              <w:rPr>
                <w:rFonts w:ascii="Arial" w:eastAsia="Times New Roman" w:hAnsi="Arial" w:cs="Arial"/>
                <w:kern w:val="2"/>
                <w:sz w:val="20"/>
                <w:szCs w:val="20"/>
              </w:rPr>
            </w:pPr>
            <w:r w:rsidRPr="00992D80">
              <w:rPr>
                <w:rStyle w:val="Emphasis"/>
                <w:rFonts w:ascii="Arial" w:hAnsi="Arial" w:cs="Arial"/>
                <w:color w:val="1F1F1F"/>
                <w:sz w:val="20"/>
                <w:szCs w:val="20"/>
              </w:rPr>
              <w:t>Heterorhabditis bacteriophora</w:t>
            </w:r>
            <w:r w:rsidRPr="00992D80">
              <w:rPr>
                <w:rFonts w:ascii="Arial" w:hAnsi="Arial" w:cs="Arial"/>
                <w:color w:val="1F1F1F"/>
                <w:sz w:val="20"/>
                <w:szCs w:val="20"/>
              </w:rPr>
              <w:t> Poinar RS88 and </w:t>
            </w:r>
            <w:r w:rsidRPr="00992D80">
              <w:rPr>
                <w:rStyle w:val="Emphasis"/>
                <w:rFonts w:ascii="Arial" w:hAnsi="Arial" w:cs="Arial"/>
                <w:color w:val="1F1F1F"/>
                <w:sz w:val="20"/>
                <w:szCs w:val="20"/>
              </w:rPr>
              <w:t>Steinernema riobrave</w:t>
            </w:r>
            <w:r w:rsidRPr="00992D80">
              <w:rPr>
                <w:rFonts w:ascii="Arial" w:hAnsi="Arial" w:cs="Arial"/>
                <w:color w:val="1F1F1F"/>
                <w:sz w:val="20"/>
                <w:szCs w:val="20"/>
              </w:rPr>
              <w:t xml:space="preserve"> Cabanillas, Poinar, &amp; Raulston RS59 </w:t>
            </w:r>
            <w:r w:rsidRPr="00992D80">
              <w:rPr>
                <w:rFonts w:ascii="Arial" w:hAnsi="Arial" w:cs="Arial"/>
                <w:sz w:val="20"/>
                <w:szCs w:val="20"/>
              </w:rPr>
              <w:t>(Rhabditida: Heterorhabditidae, Steinernematidae)</w:t>
            </w:r>
          </w:p>
        </w:tc>
        <w:tc>
          <w:tcPr>
            <w:tcW w:w="1163" w:type="dxa"/>
          </w:tcPr>
          <w:p w14:paraId="3E360E03"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Brazil</w:t>
            </w:r>
          </w:p>
        </w:tc>
        <w:tc>
          <w:tcPr>
            <w:tcW w:w="2664" w:type="dxa"/>
          </w:tcPr>
          <w:p w14:paraId="3AC465ED" w14:textId="77777777" w:rsidR="0028553E" w:rsidRPr="00992D80" w:rsidRDefault="0028553E" w:rsidP="004E2326">
            <w:pPr>
              <w:jc w:val="both"/>
              <w:rPr>
                <w:rFonts w:ascii="Arial" w:eastAsia="Times New Roman" w:hAnsi="Arial" w:cs="Arial"/>
                <w:kern w:val="2"/>
                <w:sz w:val="20"/>
                <w:szCs w:val="20"/>
              </w:rPr>
            </w:pPr>
            <w:r w:rsidRPr="00992D80">
              <w:rPr>
                <w:rFonts w:ascii="Arial" w:hAnsi="Arial" w:cs="Arial"/>
                <w:sz w:val="20"/>
                <w:szCs w:val="20"/>
              </w:rPr>
              <w:t>Barbosa-Negrisoli et al., 2009</w:t>
            </w:r>
          </w:p>
        </w:tc>
      </w:tr>
      <w:tr w:rsidR="0028553E" w:rsidRPr="00992D80" w14:paraId="424617AB" w14:textId="77777777" w:rsidTr="007C2107">
        <w:tc>
          <w:tcPr>
            <w:tcW w:w="1384" w:type="dxa"/>
            <w:vMerge/>
          </w:tcPr>
          <w:p w14:paraId="27A27B5F" w14:textId="77777777" w:rsidR="0028553E" w:rsidRPr="00992D80" w:rsidRDefault="0028553E" w:rsidP="004E2326">
            <w:pPr>
              <w:jc w:val="both"/>
              <w:rPr>
                <w:rFonts w:ascii="Arial" w:eastAsia="Times New Roman" w:hAnsi="Arial" w:cs="Arial"/>
                <w:kern w:val="2"/>
                <w:sz w:val="20"/>
                <w:szCs w:val="20"/>
              </w:rPr>
            </w:pPr>
          </w:p>
        </w:tc>
        <w:tc>
          <w:tcPr>
            <w:tcW w:w="5670" w:type="dxa"/>
          </w:tcPr>
          <w:p w14:paraId="1F63A25D" w14:textId="77777777" w:rsidR="0028553E" w:rsidRPr="00992D80" w:rsidRDefault="0028553E" w:rsidP="00F96A4A">
            <w:pPr>
              <w:pStyle w:val="ListParagraph"/>
              <w:numPr>
                <w:ilvl w:val="0"/>
                <w:numId w:val="6"/>
              </w:numPr>
              <w:spacing w:after="0" w:line="240" w:lineRule="auto"/>
              <w:jc w:val="both"/>
              <w:rPr>
                <w:rFonts w:ascii="Arial" w:eastAsia="Times New Roman" w:hAnsi="Arial" w:cs="Arial"/>
                <w:kern w:val="2"/>
                <w:sz w:val="20"/>
                <w:szCs w:val="20"/>
                <w:lang w:bidi="ar-SA"/>
              </w:rPr>
            </w:pPr>
            <w:r w:rsidRPr="00992D80">
              <w:rPr>
                <w:rFonts w:ascii="Arial" w:hAnsi="Arial" w:cs="Arial"/>
                <w:sz w:val="20"/>
                <w:szCs w:val="20"/>
              </w:rPr>
              <w:t>Entomopathogenic</w:t>
            </w:r>
            <w:r w:rsidRPr="00992D80">
              <w:rPr>
                <w:rFonts w:ascii="Arial" w:hAnsi="Arial" w:cs="Arial"/>
                <w:color w:val="212121"/>
                <w:sz w:val="20"/>
                <w:szCs w:val="20"/>
                <w:shd w:val="clear" w:color="auto" w:fill="FFFFFF"/>
              </w:rPr>
              <w:t xml:space="preserve"> nematodes of the genera </w:t>
            </w:r>
            <w:r w:rsidRPr="00992D80">
              <w:rPr>
                <w:rFonts w:ascii="Arial" w:hAnsi="Arial" w:cs="Arial"/>
                <w:i/>
                <w:iCs/>
                <w:color w:val="212121"/>
                <w:sz w:val="20"/>
                <w:szCs w:val="20"/>
                <w:shd w:val="clear" w:color="auto" w:fill="FFFFFF"/>
              </w:rPr>
              <w:t>Oscheius</w:t>
            </w:r>
          </w:p>
        </w:tc>
        <w:tc>
          <w:tcPr>
            <w:tcW w:w="1163" w:type="dxa"/>
          </w:tcPr>
          <w:p w14:paraId="4C587BC3"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Brazil</w:t>
            </w:r>
          </w:p>
        </w:tc>
        <w:tc>
          <w:tcPr>
            <w:tcW w:w="2664" w:type="dxa"/>
          </w:tcPr>
          <w:p w14:paraId="7990C798"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Foelkel et al., 2017</w:t>
            </w:r>
          </w:p>
        </w:tc>
      </w:tr>
      <w:tr w:rsidR="0028553E" w:rsidRPr="00992D80" w14:paraId="71C175F5" w14:textId="77777777" w:rsidTr="007C2107">
        <w:tc>
          <w:tcPr>
            <w:tcW w:w="1384" w:type="dxa"/>
            <w:vMerge/>
          </w:tcPr>
          <w:p w14:paraId="1606C1EE" w14:textId="77777777" w:rsidR="0028553E" w:rsidRPr="00992D80" w:rsidRDefault="0028553E" w:rsidP="004E2326">
            <w:pPr>
              <w:jc w:val="both"/>
              <w:rPr>
                <w:rFonts w:ascii="Arial" w:eastAsia="Times New Roman" w:hAnsi="Arial" w:cs="Arial"/>
                <w:kern w:val="2"/>
                <w:sz w:val="20"/>
                <w:szCs w:val="20"/>
              </w:rPr>
            </w:pPr>
          </w:p>
        </w:tc>
        <w:tc>
          <w:tcPr>
            <w:tcW w:w="5670" w:type="dxa"/>
          </w:tcPr>
          <w:p w14:paraId="1C4A93E4" w14:textId="77777777" w:rsidR="0028553E" w:rsidRPr="00992D80" w:rsidRDefault="0028553E" w:rsidP="00F96A4A">
            <w:pPr>
              <w:pStyle w:val="ListParagraph"/>
              <w:numPr>
                <w:ilvl w:val="0"/>
                <w:numId w:val="6"/>
              </w:numPr>
              <w:spacing w:after="0" w:line="240" w:lineRule="auto"/>
              <w:jc w:val="both"/>
              <w:rPr>
                <w:rFonts w:ascii="Arial" w:eastAsia="Times New Roman" w:hAnsi="Arial" w:cs="Arial"/>
                <w:kern w:val="2"/>
                <w:sz w:val="20"/>
                <w:szCs w:val="20"/>
                <w:lang w:bidi="ar-SA"/>
              </w:rPr>
            </w:pPr>
            <w:r w:rsidRPr="00992D80">
              <w:rPr>
                <w:rFonts w:ascii="Arial" w:hAnsi="Arial" w:cs="Arial"/>
                <w:sz w:val="20"/>
                <w:szCs w:val="20"/>
              </w:rPr>
              <w:t xml:space="preserve">Entomopathogenic nematode: three isolates of </w:t>
            </w:r>
            <w:r w:rsidRPr="00992D80">
              <w:rPr>
                <w:rFonts w:ascii="Arial" w:hAnsi="Arial" w:cs="Arial"/>
                <w:i/>
                <w:iCs/>
                <w:sz w:val="20"/>
                <w:szCs w:val="20"/>
              </w:rPr>
              <w:t>Heterorhabditis amazonensis</w:t>
            </w:r>
            <w:r w:rsidRPr="00992D80">
              <w:rPr>
                <w:rFonts w:ascii="Arial" w:hAnsi="Arial" w:cs="Arial"/>
                <w:sz w:val="20"/>
                <w:szCs w:val="20"/>
              </w:rPr>
              <w:t xml:space="preserve"> IBCB 24, </w:t>
            </w:r>
            <w:r w:rsidRPr="00992D80">
              <w:rPr>
                <w:rFonts w:ascii="Arial" w:hAnsi="Arial" w:cs="Arial"/>
                <w:i/>
                <w:iCs/>
                <w:sz w:val="20"/>
                <w:szCs w:val="20"/>
              </w:rPr>
              <w:t>Steinernema carpocapsae</w:t>
            </w:r>
            <w:r w:rsidRPr="00992D80">
              <w:rPr>
                <w:rFonts w:ascii="Arial" w:hAnsi="Arial" w:cs="Arial"/>
                <w:sz w:val="20"/>
                <w:szCs w:val="20"/>
              </w:rPr>
              <w:t xml:space="preserve"> IBCB 02 and </w:t>
            </w:r>
            <w:r w:rsidRPr="00992D80">
              <w:rPr>
                <w:rFonts w:ascii="Arial" w:hAnsi="Arial" w:cs="Arial"/>
                <w:i/>
                <w:iCs/>
                <w:sz w:val="20"/>
                <w:szCs w:val="20"/>
              </w:rPr>
              <w:t>Steinernema feltiae</w:t>
            </w:r>
            <w:r w:rsidRPr="00992D80">
              <w:rPr>
                <w:rFonts w:ascii="Arial" w:hAnsi="Arial" w:cs="Arial"/>
                <w:sz w:val="20"/>
                <w:szCs w:val="20"/>
              </w:rPr>
              <w:t xml:space="preserve"> IBCB 47</w:t>
            </w:r>
          </w:p>
        </w:tc>
        <w:tc>
          <w:tcPr>
            <w:tcW w:w="1163" w:type="dxa"/>
          </w:tcPr>
          <w:p w14:paraId="74184FCA"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Brazil</w:t>
            </w:r>
          </w:p>
        </w:tc>
        <w:tc>
          <w:tcPr>
            <w:tcW w:w="2664" w:type="dxa"/>
          </w:tcPr>
          <w:p w14:paraId="63BA00E6"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Chaneiko et al., 2021</w:t>
            </w:r>
          </w:p>
        </w:tc>
      </w:tr>
      <w:tr w:rsidR="0028553E" w:rsidRPr="00992D80" w14:paraId="5D182DFA" w14:textId="77777777" w:rsidTr="007C2107">
        <w:tc>
          <w:tcPr>
            <w:tcW w:w="1384" w:type="dxa"/>
          </w:tcPr>
          <w:p w14:paraId="25D72241" w14:textId="77777777" w:rsidR="0028553E" w:rsidRPr="00992D80" w:rsidRDefault="0028553E" w:rsidP="004E2326">
            <w:pPr>
              <w:jc w:val="both"/>
              <w:rPr>
                <w:rFonts w:ascii="Arial" w:hAnsi="Arial" w:cs="Arial"/>
                <w:sz w:val="20"/>
                <w:szCs w:val="20"/>
              </w:rPr>
            </w:pPr>
            <w:r w:rsidRPr="00992D80">
              <w:rPr>
                <w:rFonts w:ascii="Arial" w:hAnsi="Arial" w:cs="Arial"/>
                <w:sz w:val="20"/>
                <w:szCs w:val="20"/>
              </w:rPr>
              <w:t>Caribbean fruit fly (Caribfly)</w:t>
            </w:r>
          </w:p>
          <w:p w14:paraId="4949E0F8" w14:textId="77777777" w:rsidR="0028553E" w:rsidRPr="00992D80" w:rsidRDefault="0028553E" w:rsidP="004E2326">
            <w:pPr>
              <w:jc w:val="both"/>
              <w:rPr>
                <w:rFonts w:ascii="Arial" w:hAnsi="Arial" w:cs="Arial"/>
                <w:sz w:val="20"/>
                <w:szCs w:val="20"/>
              </w:rPr>
            </w:pPr>
            <w:r w:rsidRPr="00992D80">
              <w:rPr>
                <w:rFonts w:ascii="Arial" w:hAnsi="Arial" w:cs="Arial"/>
                <w:i/>
                <w:iCs/>
                <w:sz w:val="20"/>
                <w:szCs w:val="20"/>
              </w:rPr>
              <w:t>Anastrepha suspensa</w:t>
            </w:r>
            <w:r w:rsidRPr="00992D80">
              <w:rPr>
                <w:rFonts w:ascii="Arial" w:hAnsi="Arial" w:cs="Arial"/>
                <w:sz w:val="20"/>
                <w:szCs w:val="20"/>
              </w:rPr>
              <w:t xml:space="preserve"> (Loew, 1862)</w:t>
            </w:r>
          </w:p>
          <w:p w14:paraId="32485D44" w14:textId="77777777" w:rsidR="0028553E" w:rsidRPr="00992D80" w:rsidRDefault="0028553E" w:rsidP="004E2326">
            <w:pPr>
              <w:jc w:val="both"/>
              <w:rPr>
                <w:rFonts w:ascii="Arial" w:eastAsia="Times New Roman" w:hAnsi="Arial" w:cs="Arial"/>
                <w:kern w:val="2"/>
                <w:sz w:val="20"/>
                <w:szCs w:val="20"/>
              </w:rPr>
            </w:pPr>
          </w:p>
        </w:tc>
        <w:tc>
          <w:tcPr>
            <w:tcW w:w="5670" w:type="dxa"/>
          </w:tcPr>
          <w:p w14:paraId="1D2EC502" w14:textId="77777777" w:rsidR="0028553E" w:rsidRPr="00992D80" w:rsidRDefault="0028553E" w:rsidP="004E2326">
            <w:pPr>
              <w:jc w:val="both"/>
              <w:rPr>
                <w:rFonts w:ascii="Arial" w:hAnsi="Arial" w:cs="Arial"/>
                <w:sz w:val="20"/>
                <w:szCs w:val="20"/>
              </w:rPr>
            </w:pPr>
            <w:r w:rsidRPr="00992D80">
              <w:rPr>
                <w:rFonts w:ascii="Arial" w:hAnsi="Arial" w:cs="Arial"/>
                <w:color w:val="212121"/>
                <w:sz w:val="20"/>
                <w:szCs w:val="20"/>
                <w:shd w:val="clear" w:color="auto" w:fill="FFFFFF"/>
              </w:rPr>
              <w:t xml:space="preserve">Twelve entomopathogenic nematode (EPN) species or isolates: </w:t>
            </w:r>
            <w:r w:rsidRPr="00992D80">
              <w:rPr>
                <w:rFonts w:ascii="Arial" w:hAnsi="Arial" w:cs="Arial"/>
                <w:i/>
                <w:iCs/>
                <w:color w:val="212121"/>
                <w:sz w:val="20"/>
                <w:szCs w:val="20"/>
                <w:shd w:val="clear" w:color="auto" w:fill="FFFFFF"/>
              </w:rPr>
              <w:t>Steinernema riobrave, S carpocapsae, S glasseri-group, S glasseri, S rarum, S feltiae, S diaprepesi, Heterorhabditis indica (Isolate Bartow FL), H indica (Isolate Homestead FL), H zealandica, H floridensis, H bacteriophora</w:t>
            </w:r>
          </w:p>
        </w:tc>
        <w:tc>
          <w:tcPr>
            <w:tcW w:w="1163" w:type="dxa"/>
          </w:tcPr>
          <w:p w14:paraId="2648A642" w14:textId="77777777" w:rsidR="0028553E" w:rsidRPr="00992D80" w:rsidRDefault="0028553E" w:rsidP="004E2326">
            <w:pPr>
              <w:jc w:val="both"/>
              <w:rPr>
                <w:rFonts w:ascii="Arial" w:eastAsia="Times New Roman" w:hAnsi="Arial" w:cs="Arial"/>
                <w:kern w:val="2"/>
                <w:sz w:val="20"/>
                <w:szCs w:val="20"/>
              </w:rPr>
            </w:pPr>
            <w:r w:rsidRPr="00992D80">
              <w:rPr>
                <w:rFonts w:ascii="Arial" w:hAnsi="Arial" w:cs="Arial"/>
                <w:sz w:val="20"/>
                <w:szCs w:val="20"/>
              </w:rPr>
              <w:t>Florida</w:t>
            </w:r>
          </w:p>
        </w:tc>
        <w:tc>
          <w:tcPr>
            <w:tcW w:w="2664" w:type="dxa"/>
          </w:tcPr>
          <w:p w14:paraId="4C1F0539"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Heve et al., 2017</w:t>
            </w:r>
          </w:p>
        </w:tc>
      </w:tr>
      <w:tr w:rsidR="0028553E" w:rsidRPr="00992D80" w14:paraId="66650F76" w14:textId="77777777" w:rsidTr="007C2107">
        <w:tc>
          <w:tcPr>
            <w:tcW w:w="1384" w:type="dxa"/>
            <w:vMerge w:val="restart"/>
          </w:tcPr>
          <w:p w14:paraId="03A8BA99" w14:textId="77777777" w:rsidR="0028553E" w:rsidRPr="00992D80" w:rsidRDefault="0028553E" w:rsidP="004E2326">
            <w:pPr>
              <w:jc w:val="both"/>
              <w:rPr>
                <w:rFonts w:ascii="Arial" w:hAnsi="Arial" w:cs="Arial"/>
                <w:color w:val="1F1F1F"/>
                <w:sz w:val="20"/>
                <w:szCs w:val="20"/>
              </w:rPr>
            </w:pPr>
            <w:r w:rsidRPr="00992D80">
              <w:rPr>
                <w:rFonts w:ascii="Arial" w:eastAsia="Times New Roman" w:hAnsi="Arial" w:cs="Arial"/>
                <w:kern w:val="2"/>
                <w:sz w:val="20"/>
                <w:szCs w:val="20"/>
              </w:rPr>
              <w:lastRenderedPageBreak/>
              <w:t>West Indian fruit fly</w:t>
            </w:r>
            <w:r w:rsidRPr="00992D80">
              <w:rPr>
                <w:rStyle w:val="Emphasis"/>
                <w:rFonts w:ascii="Arial" w:hAnsi="Arial" w:cs="Arial"/>
                <w:color w:val="1F1F1F"/>
                <w:sz w:val="20"/>
                <w:szCs w:val="20"/>
              </w:rPr>
              <w:t xml:space="preserve"> Anastrepha obliqua</w:t>
            </w:r>
            <w:r w:rsidRPr="00992D80">
              <w:rPr>
                <w:rFonts w:ascii="Arial" w:hAnsi="Arial" w:cs="Arial"/>
                <w:color w:val="1F1F1F"/>
                <w:sz w:val="20"/>
                <w:szCs w:val="20"/>
              </w:rPr>
              <w:t> </w:t>
            </w:r>
          </w:p>
          <w:p w14:paraId="7B0B2CD6" w14:textId="77777777" w:rsidR="0028553E" w:rsidRPr="00992D80" w:rsidRDefault="0028553E" w:rsidP="004E2326">
            <w:pPr>
              <w:jc w:val="both"/>
              <w:rPr>
                <w:rFonts w:ascii="Arial" w:hAnsi="Arial" w:cs="Arial"/>
                <w:color w:val="1F1F1F"/>
                <w:sz w:val="20"/>
                <w:szCs w:val="20"/>
              </w:rPr>
            </w:pPr>
            <w:r w:rsidRPr="00992D80">
              <w:rPr>
                <w:rFonts w:ascii="Arial" w:hAnsi="Arial" w:cs="Arial"/>
                <w:color w:val="1F1F1F"/>
                <w:sz w:val="20"/>
                <w:szCs w:val="20"/>
              </w:rPr>
              <w:t>(McQuart, 1835)</w:t>
            </w:r>
          </w:p>
          <w:p w14:paraId="76C402DA" w14:textId="77777777" w:rsidR="0028553E" w:rsidRPr="00992D80" w:rsidRDefault="0028553E" w:rsidP="004E2326">
            <w:pPr>
              <w:jc w:val="both"/>
              <w:rPr>
                <w:rFonts w:ascii="Arial" w:eastAsia="Times New Roman" w:hAnsi="Arial" w:cs="Arial"/>
                <w:kern w:val="2"/>
                <w:sz w:val="20"/>
                <w:szCs w:val="20"/>
              </w:rPr>
            </w:pPr>
          </w:p>
        </w:tc>
        <w:tc>
          <w:tcPr>
            <w:tcW w:w="5670" w:type="dxa"/>
          </w:tcPr>
          <w:p w14:paraId="58AE61CD" w14:textId="77777777" w:rsidR="0028553E" w:rsidRPr="00992D80" w:rsidRDefault="0028553E" w:rsidP="00F96A4A">
            <w:pPr>
              <w:pStyle w:val="ListParagraph"/>
              <w:numPr>
                <w:ilvl w:val="0"/>
                <w:numId w:val="7"/>
              </w:numPr>
              <w:spacing w:after="0" w:line="240" w:lineRule="auto"/>
              <w:jc w:val="both"/>
              <w:rPr>
                <w:rFonts w:ascii="Arial" w:hAnsi="Arial" w:cs="Arial"/>
                <w:sz w:val="20"/>
                <w:szCs w:val="20"/>
              </w:rPr>
            </w:pPr>
            <w:r w:rsidRPr="00992D80">
              <w:rPr>
                <w:rFonts w:ascii="Arial" w:hAnsi="Arial" w:cs="Arial"/>
                <w:sz w:val="20"/>
                <w:szCs w:val="20"/>
              </w:rPr>
              <w:t>Parasitoid wasp:</w:t>
            </w:r>
          </w:p>
          <w:p w14:paraId="34EAD203" w14:textId="77777777" w:rsidR="0028553E" w:rsidRPr="00992D80" w:rsidRDefault="0028553E" w:rsidP="004E2326">
            <w:pPr>
              <w:jc w:val="both"/>
              <w:rPr>
                <w:rFonts w:ascii="Arial" w:hAnsi="Arial" w:cs="Arial"/>
                <w:sz w:val="20"/>
                <w:szCs w:val="20"/>
              </w:rPr>
            </w:pPr>
            <w:r w:rsidRPr="00992D80">
              <w:rPr>
                <w:rStyle w:val="Emphasis"/>
                <w:rFonts w:ascii="Arial" w:hAnsi="Arial" w:cs="Arial"/>
                <w:color w:val="1F1F1F"/>
                <w:sz w:val="20"/>
                <w:szCs w:val="20"/>
              </w:rPr>
              <w:t>Utetes anastrephae</w:t>
            </w:r>
            <w:r w:rsidRPr="00992D80">
              <w:rPr>
                <w:rFonts w:ascii="Arial" w:hAnsi="Arial" w:cs="Arial"/>
                <w:color w:val="1F1F1F"/>
                <w:sz w:val="20"/>
                <w:szCs w:val="20"/>
              </w:rPr>
              <w:t> (Viereck, 1913) (Hymenoptera: Braconidae)</w:t>
            </w:r>
          </w:p>
        </w:tc>
        <w:tc>
          <w:tcPr>
            <w:tcW w:w="1163" w:type="dxa"/>
          </w:tcPr>
          <w:p w14:paraId="2F877D14"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Mexico</w:t>
            </w:r>
          </w:p>
        </w:tc>
        <w:tc>
          <w:tcPr>
            <w:tcW w:w="2664" w:type="dxa"/>
          </w:tcPr>
          <w:p w14:paraId="7BD646BF" w14:textId="77777777" w:rsidR="0028553E" w:rsidRPr="00992D80" w:rsidRDefault="0028553E" w:rsidP="004E2326">
            <w:pPr>
              <w:jc w:val="both"/>
              <w:rPr>
                <w:rFonts w:ascii="Arial" w:eastAsia="Times New Roman" w:hAnsi="Arial" w:cs="Arial"/>
                <w:kern w:val="2"/>
                <w:sz w:val="20"/>
                <w:szCs w:val="20"/>
              </w:rPr>
            </w:pPr>
            <w:r w:rsidRPr="00992D80">
              <w:rPr>
                <w:rFonts w:ascii="Arial" w:hAnsi="Arial" w:cs="Arial"/>
                <w:color w:val="222222"/>
                <w:sz w:val="20"/>
                <w:szCs w:val="20"/>
                <w:shd w:val="clear" w:color="auto" w:fill="FFFFFF"/>
              </w:rPr>
              <w:t>Estrada-Marroquín et al., 2023</w:t>
            </w:r>
          </w:p>
        </w:tc>
      </w:tr>
      <w:tr w:rsidR="0028553E" w:rsidRPr="00992D80" w14:paraId="2F35CFDB" w14:textId="77777777" w:rsidTr="007C2107">
        <w:tc>
          <w:tcPr>
            <w:tcW w:w="1384" w:type="dxa"/>
            <w:vMerge/>
          </w:tcPr>
          <w:p w14:paraId="4E0F084B" w14:textId="77777777" w:rsidR="0028553E" w:rsidRPr="00992D80" w:rsidRDefault="0028553E" w:rsidP="004E2326">
            <w:pPr>
              <w:jc w:val="both"/>
              <w:rPr>
                <w:rStyle w:val="Emphasis"/>
                <w:rFonts w:ascii="Arial" w:hAnsi="Arial" w:cs="Arial"/>
                <w:color w:val="1F1F1F"/>
                <w:sz w:val="20"/>
                <w:szCs w:val="20"/>
              </w:rPr>
            </w:pPr>
          </w:p>
        </w:tc>
        <w:tc>
          <w:tcPr>
            <w:tcW w:w="5670" w:type="dxa"/>
          </w:tcPr>
          <w:p w14:paraId="31BE0AB3" w14:textId="77777777" w:rsidR="0028553E" w:rsidRPr="00992D80" w:rsidRDefault="0028553E" w:rsidP="00F96A4A">
            <w:pPr>
              <w:pStyle w:val="ListParagraph"/>
              <w:numPr>
                <w:ilvl w:val="0"/>
                <w:numId w:val="7"/>
              </w:numPr>
              <w:spacing w:after="0" w:line="240" w:lineRule="auto"/>
              <w:jc w:val="both"/>
              <w:rPr>
                <w:rFonts w:ascii="Arial" w:hAnsi="Arial" w:cs="Arial"/>
                <w:sz w:val="20"/>
                <w:szCs w:val="20"/>
              </w:rPr>
            </w:pPr>
            <w:r w:rsidRPr="00992D80">
              <w:rPr>
                <w:rFonts w:ascii="Arial" w:hAnsi="Arial" w:cs="Arial"/>
                <w:sz w:val="20"/>
                <w:szCs w:val="20"/>
              </w:rPr>
              <w:t>Parasitoid wasp:</w:t>
            </w:r>
          </w:p>
          <w:p w14:paraId="62AD4C9E" w14:textId="77777777" w:rsidR="0028553E" w:rsidRPr="00992D80" w:rsidRDefault="0028553E" w:rsidP="004E2326">
            <w:pPr>
              <w:jc w:val="both"/>
              <w:rPr>
                <w:rFonts w:ascii="Arial" w:hAnsi="Arial" w:cs="Arial"/>
                <w:sz w:val="20"/>
                <w:szCs w:val="20"/>
              </w:rPr>
            </w:pPr>
            <w:r w:rsidRPr="00992D80">
              <w:rPr>
                <w:rFonts w:ascii="Arial" w:hAnsi="Arial" w:cs="Arial"/>
                <w:i/>
                <w:iCs/>
                <w:sz w:val="20"/>
                <w:szCs w:val="20"/>
              </w:rPr>
              <w:t>Diachasmimorpha longicaudata</w:t>
            </w:r>
            <w:r w:rsidRPr="00992D80">
              <w:rPr>
                <w:rFonts w:ascii="Arial" w:hAnsi="Arial" w:cs="Arial"/>
                <w:sz w:val="20"/>
                <w:szCs w:val="20"/>
              </w:rPr>
              <w:t xml:space="preserve"> (Ashmead, 1905) (Hymenoptera: Braconidae: Opiinae) </w:t>
            </w:r>
          </w:p>
        </w:tc>
        <w:tc>
          <w:tcPr>
            <w:tcW w:w="1163" w:type="dxa"/>
          </w:tcPr>
          <w:p w14:paraId="2D613034"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Mexico</w:t>
            </w:r>
          </w:p>
        </w:tc>
        <w:tc>
          <w:tcPr>
            <w:tcW w:w="2664" w:type="dxa"/>
          </w:tcPr>
          <w:p w14:paraId="0482F676"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Montoya et al., 2000, 2016; Heriberto et al., 2017</w:t>
            </w:r>
          </w:p>
        </w:tc>
      </w:tr>
      <w:tr w:rsidR="0028553E" w:rsidRPr="00992D80" w14:paraId="76201AB3" w14:textId="77777777" w:rsidTr="007C2107">
        <w:tc>
          <w:tcPr>
            <w:tcW w:w="1384" w:type="dxa"/>
            <w:vMerge/>
          </w:tcPr>
          <w:p w14:paraId="3E73C6DF" w14:textId="77777777" w:rsidR="0028553E" w:rsidRPr="00992D80" w:rsidRDefault="0028553E" w:rsidP="004E2326">
            <w:pPr>
              <w:jc w:val="both"/>
              <w:rPr>
                <w:rStyle w:val="Emphasis"/>
                <w:rFonts w:ascii="Arial" w:hAnsi="Arial" w:cs="Arial"/>
                <w:color w:val="1F1F1F"/>
                <w:sz w:val="20"/>
                <w:szCs w:val="20"/>
              </w:rPr>
            </w:pPr>
          </w:p>
        </w:tc>
        <w:tc>
          <w:tcPr>
            <w:tcW w:w="5670" w:type="dxa"/>
          </w:tcPr>
          <w:p w14:paraId="7AA12955" w14:textId="77777777" w:rsidR="0028553E" w:rsidRPr="00992D80" w:rsidRDefault="0028553E" w:rsidP="00F96A4A">
            <w:pPr>
              <w:pStyle w:val="ListParagraph"/>
              <w:numPr>
                <w:ilvl w:val="0"/>
                <w:numId w:val="7"/>
              </w:numPr>
              <w:spacing w:after="0" w:line="240" w:lineRule="auto"/>
              <w:jc w:val="both"/>
              <w:rPr>
                <w:rFonts w:ascii="Arial" w:hAnsi="Arial" w:cs="Arial"/>
                <w:sz w:val="20"/>
                <w:szCs w:val="20"/>
              </w:rPr>
            </w:pPr>
            <w:r w:rsidRPr="00992D80">
              <w:rPr>
                <w:rFonts w:ascii="Arial" w:hAnsi="Arial" w:cs="Arial"/>
                <w:sz w:val="20"/>
                <w:szCs w:val="20"/>
              </w:rPr>
              <w:t>Parasitoid wasp:</w:t>
            </w:r>
          </w:p>
          <w:p w14:paraId="13BB974B" w14:textId="77777777" w:rsidR="0028553E" w:rsidRPr="00992D80" w:rsidRDefault="0028553E" w:rsidP="004E2326">
            <w:pPr>
              <w:rPr>
                <w:rFonts w:ascii="Arial" w:hAnsi="Arial" w:cs="Arial"/>
                <w:sz w:val="20"/>
                <w:szCs w:val="20"/>
              </w:rPr>
            </w:pPr>
            <w:r w:rsidRPr="00992D80">
              <w:rPr>
                <w:rFonts w:ascii="Arial" w:hAnsi="Arial" w:cs="Arial"/>
                <w:i/>
                <w:iCs/>
                <w:sz w:val="20"/>
                <w:szCs w:val="20"/>
              </w:rPr>
              <w:t>Doryctobracon areolatus </w:t>
            </w:r>
            <w:r w:rsidRPr="00992D80">
              <w:rPr>
                <w:rFonts w:ascii="Arial" w:hAnsi="Arial" w:cs="Arial"/>
                <w:sz w:val="20"/>
                <w:szCs w:val="20"/>
              </w:rPr>
              <w:t>(Szépligeti,1911) (Hymenoptera: Braconidae: Opiinae)</w:t>
            </w:r>
          </w:p>
        </w:tc>
        <w:tc>
          <w:tcPr>
            <w:tcW w:w="1163" w:type="dxa"/>
          </w:tcPr>
          <w:p w14:paraId="1EA7E400"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Mexico</w:t>
            </w:r>
          </w:p>
        </w:tc>
        <w:tc>
          <w:tcPr>
            <w:tcW w:w="2664" w:type="dxa"/>
          </w:tcPr>
          <w:p w14:paraId="29E29FFB"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Montoya et al., 2016</w:t>
            </w:r>
          </w:p>
        </w:tc>
      </w:tr>
      <w:tr w:rsidR="0028553E" w:rsidRPr="00992D80" w14:paraId="65E4700A" w14:textId="77777777" w:rsidTr="007C2107">
        <w:tc>
          <w:tcPr>
            <w:tcW w:w="1384" w:type="dxa"/>
            <w:vMerge w:val="restart"/>
          </w:tcPr>
          <w:p w14:paraId="48AD3FE9" w14:textId="77777777" w:rsidR="0028553E" w:rsidRPr="00992D80" w:rsidRDefault="0028553E" w:rsidP="004E2326">
            <w:pPr>
              <w:jc w:val="both"/>
              <w:rPr>
                <w:rFonts w:ascii="Arial" w:hAnsi="Arial" w:cs="Arial"/>
                <w:color w:val="1F1F1F"/>
                <w:sz w:val="20"/>
                <w:szCs w:val="20"/>
              </w:rPr>
            </w:pPr>
            <w:r w:rsidRPr="00992D80">
              <w:rPr>
                <w:rFonts w:ascii="Arial" w:hAnsi="Arial" w:cs="Arial"/>
                <w:sz w:val="20"/>
                <w:szCs w:val="20"/>
              </w:rPr>
              <w:t>Mexican fruit fly</w:t>
            </w:r>
            <w:r w:rsidRPr="00992D80">
              <w:rPr>
                <w:rStyle w:val="Emphasis"/>
                <w:rFonts w:ascii="Arial" w:hAnsi="Arial" w:cs="Arial"/>
                <w:color w:val="1F1F1F"/>
                <w:sz w:val="20"/>
                <w:szCs w:val="20"/>
              </w:rPr>
              <w:t xml:space="preserve"> Anastrepha ludens </w:t>
            </w:r>
            <w:r w:rsidRPr="00992D80">
              <w:rPr>
                <w:rStyle w:val="Emphasis"/>
                <w:rFonts w:ascii="Arial" w:hAnsi="Arial" w:cs="Arial"/>
                <w:i w:val="0"/>
                <w:iCs w:val="0"/>
                <w:color w:val="1F1F1F"/>
                <w:sz w:val="20"/>
                <w:szCs w:val="20"/>
              </w:rPr>
              <w:t>(</w:t>
            </w:r>
            <w:r w:rsidRPr="00992D80">
              <w:rPr>
                <w:rFonts w:ascii="Arial" w:hAnsi="Arial" w:cs="Arial"/>
                <w:color w:val="1F1F1F"/>
                <w:sz w:val="20"/>
                <w:szCs w:val="20"/>
              </w:rPr>
              <w:t>Loew, 1873)</w:t>
            </w:r>
          </w:p>
          <w:p w14:paraId="3979A34A" w14:textId="77777777" w:rsidR="0028553E" w:rsidRPr="00992D80" w:rsidRDefault="0028553E" w:rsidP="004E2326">
            <w:pPr>
              <w:jc w:val="both"/>
              <w:rPr>
                <w:rStyle w:val="Emphasis"/>
                <w:rFonts w:ascii="Arial" w:hAnsi="Arial" w:cs="Arial"/>
                <w:color w:val="1F1F1F"/>
                <w:sz w:val="20"/>
                <w:szCs w:val="20"/>
              </w:rPr>
            </w:pPr>
          </w:p>
        </w:tc>
        <w:tc>
          <w:tcPr>
            <w:tcW w:w="5670" w:type="dxa"/>
          </w:tcPr>
          <w:p w14:paraId="0A7A18F7" w14:textId="77777777" w:rsidR="0028553E" w:rsidRPr="00992D80" w:rsidRDefault="0028553E" w:rsidP="00F96A4A">
            <w:pPr>
              <w:pStyle w:val="ListParagraph"/>
              <w:numPr>
                <w:ilvl w:val="0"/>
                <w:numId w:val="8"/>
              </w:numPr>
              <w:spacing w:after="0" w:line="240" w:lineRule="auto"/>
              <w:jc w:val="both"/>
              <w:rPr>
                <w:rFonts w:ascii="Arial" w:hAnsi="Arial" w:cs="Arial"/>
                <w:sz w:val="20"/>
                <w:szCs w:val="20"/>
              </w:rPr>
            </w:pPr>
            <w:r w:rsidRPr="00992D80">
              <w:rPr>
                <w:rFonts w:ascii="Arial" w:hAnsi="Arial" w:cs="Arial"/>
                <w:sz w:val="20"/>
                <w:szCs w:val="20"/>
              </w:rPr>
              <w:t>Parasitoid wasp:</w:t>
            </w:r>
          </w:p>
          <w:p w14:paraId="091C6F5C" w14:textId="77777777" w:rsidR="0028553E" w:rsidRPr="00992D80" w:rsidRDefault="0028553E" w:rsidP="004E2326">
            <w:pPr>
              <w:jc w:val="both"/>
              <w:rPr>
                <w:rFonts w:ascii="Arial" w:hAnsi="Arial" w:cs="Arial"/>
                <w:sz w:val="20"/>
                <w:szCs w:val="20"/>
              </w:rPr>
            </w:pPr>
            <w:r w:rsidRPr="00992D80">
              <w:rPr>
                <w:rStyle w:val="Emphasis"/>
                <w:rFonts w:ascii="Arial" w:hAnsi="Arial" w:cs="Arial"/>
                <w:color w:val="1F1F1F"/>
                <w:sz w:val="20"/>
                <w:szCs w:val="20"/>
              </w:rPr>
              <w:t>Utetes anastrephae</w:t>
            </w:r>
            <w:r w:rsidRPr="00992D80">
              <w:rPr>
                <w:rFonts w:ascii="Arial" w:hAnsi="Arial" w:cs="Arial"/>
                <w:color w:val="1F1F1F"/>
                <w:sz w:val="20"/>
                <w:szCs w:val="20"/>
              </w:rPr>
              <w:t> (Viereck, 1913) (Hymenoptera: Braconidae)</w:t>
            </w:r>
          </w:p>
        </w:tc>
        <w:tc>
          <w:tcPr>
            <w:tcW w:w="1163" w:type="dxa"/>
          </w:tcPr>
          <w:p w14:paraId="22E8D5AB"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Mexico</w:t>
            </w:r>
          </w:p>
        </w:tc>
        <w:tc>
          <w:tcPr>
            <w:tcW w:w="2664" w:type="dxa"/>
          </w:tcPr>
          <w:p w14:paraId="5959D244" w14:textId="77777777" w:rsidR="0028553E" w:rsidRPr="00992D80" w:rsidRDefault="0028553E" w:rsidP="004E2326">
            <w:pPr>
              <w:jc w:val="both"/>
              <w:rPr>
                <w:rFonts w:ascii="Arial" w:eastAsia="Times New Roman" w:hAnsi="Arial" w:cs="Arial"/>
                <w:kern w:val="2"/>
                <w:sz w:val="20"/>
                <w:szCs w:val="20"/>
              </w:rPr>
            </w:pPr>
            <w:r w:rsidRPr="00992D80">
              <w:rPr>
                <w:rFonts w:ascii="Arial" w:hAnsi="Arial" w:cs="Arial"/>
                <w:color w:val="222222"/>
                <w:sz w:val="20"/>
                <w:szCs w:val="20"/>
                <w:shd w:val="clear" w:color="auto" w:fill="FFFFFF"/>
              </w:rPr>
              <w:t>Estrada-Marroquín et al., 2023, Aluja et al., 2013</w:t>
            </w:r>
          </w:p>
        </w:tc>
      </w:tr>
      <w:tr w:rsidR="0028553E" w:rsidRPr="00992D80" w14:paraId="46C6B281" w14:textId="77777777" w:rsidTr="007C2107">
        <w:tc>
          <w:tcPr>
            <w:tcW w:w="1384" w:type="dxa"/>
            <w:vMerge/>
          </w:tcPr>
          <w:p w14:paraId="07AB1AB6" w14:textId="77777777" w:rsidR="0028553E" w:rsidRPr="00992D80" w:rsidRDefault="0028553E" w:rsidP="004E2326">
            <w:pPr>
              <w:jc w:val="both"/>
              <w:rPr>
                <w:rStyle w:val="Emphasis"/>
                <w:rFonts w:ascii="Arial" w:hAnsi="Arial" w:cs="Arial"/>
                <w:color w:val="1F1F1F"/>
                <w:sz w:val="20"/>
                <w:szCs w:val="20"/>
              </w:rPr>
            </w:pPr>
          </w:p>
        </w:tc>
        <w:tc>
          <w:tcPr>
            <w:tcW w:w="5670" w:type="dxa"/>
          </w:tcPr>
          <w:p w14:paraId="4A2C5AE2" w14:textId="77777777" w:rsidR="0028553E" w:rsidRPr="00992D80" w:rsidRDefault="0028553E" w:rsidP="00F96A4A">
            <w:pPr>
              <w:pStyle w:val="ListParagraph"/>
              <w:numPr>
                <w:ilvl w:val="0"/>
                <w:numId w:val="8"/>
              </w:numPr>
              <w:spacing w:after="0" w:line="240" w:lineRule="auto"/>
              <w:jc w:val="both"/>
              <w:rPr>
                <w:rFonts w:ascii="Arial" w:hAnsi="Arial" w:cs="Arial"/>
                <w:sz w:val="20"/>
                <w:szCs w:val="20"/>
              </w:rPr>
            </w:pPr>
            <w:r w:rsidRPr="00992D80">
              <w:rPr>
                <w:rFonts w:ascii="Arial" w:hAnsi="Arial" w:cs="Arial"/>
                <w:sz w:val="20"/>
                <w:szCs w:val="20"/>
              </w:rPr>
              <w:t>Parasitoid wasp:</w:t>
            </w:r>
          </w:p>
          <w:p w14:paraId="22A774BB" w14:textId="77777777" w:rsidR="0028553E" w:rsidRPr="00992D80" w:rsidRDefault="0028553E" w:rsidP="004E2326">
            <w:pPr>
              <w:jc w:val="both"/>
              <w:rPr>
                <w:rFonts w:ascii="Arial" w:hAnsi="Arial" w:cs="Arial"/>
                <w:sz w:val="20"/>
                <w:szCs w:val="20"/>
              </w:rPr>
            </w:pPr>
            <w:r w:rsidRPr="00992D80">
              <w:rPr>
                <w:rFonts w:ascii="Arial" w:hAnsi="Arial" w:cs="Arial"/>
                <w:i/>
                <w:iCs/>
                <w:sz w:val="20"/>
                <w:szCs w:val="20"/>
              </w:rPr>
              <w:t>Diachasmimorpha longicaudata</w:t>
            </w:r>
            <w:r w:rsidRPr="00992D80">
              <w:rPr>
                <w:rFonts w:ascii="Arial" w:hAnsi="Arial" w:cs="Arial"/>
                <w:sz w:val="20"/>
                <w:szCs w:val="20"/>
              </w:rPr>
              <w:t xml:space="preserve"> (Ashmead, 1905) (Hymenoptera: Braconidae: Opiinae) </w:t>
            </w:r>
          </w:p>
        </w:tc>
        <w:tc>
          <w:tcPr>
            <w:tcW w:w="1163" w:type="dxa"/>
          </w:tcPr>
          <w:p w14:paraId="0D36019A"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Mexico</w:t>
            </w:r>
          </w:p>
        </w:tc>
        <w:tc>
          <w:tcPr>
            <w:tcW w:w="2664" w:type="dxa"/>
          </w:tcPr>
          <w:p w14:paraId="6BE8385A"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Montoya et al., 2000, 2016; Heriberto et al., 2017; Cancino et al., 2023</w:t>
            </w:r>
          </w:p>
        </w:tc>
      </w:tr>
      <w:tr w:rsidR="0028553E" w:rsidRPr="00992D80" w14:paraId="57822BCF" w14:textId="77777777" w:rsidTr="007C2107">
        <w:tc>
          <w:tcPr>
            <w:tcW w:w="1384" w:type="dxa"/>
            <w:vMerge/>
          </w:tcPr>
          <w:p w14:paraId="4FBAE896" w14:textId="77777777" w:rsidR="0028553E" w:rsidRPr="00992D80" w:rsidRDefault="0028553E" w:rsidP="004E2326">
            <w:pPr>
              <w:jc w:val="both"/>
              <w:rPr>
                <w:rStyle w:val="Emphasis"/>
                <w:rFonts w:ascii="Arial" w:hAnsi="Arial" w:cs="Arial"/>
                <w:color w:val="1F1F1F"/>
                <w:sz w:val="20"/>
                <w:szCs w:val="20"/>
              </w:rPr>
            </w:pPr>
          </w:p>
        </w:tc>
        <w:tc>
          <w:tcPr>
            <w:tcW w:w="5670" w:type="dxa"/>
          </w:tcPr>
          <w:p w14:paraId="5079A7A5" w14:textId="77777777" w:rsidR="0028553E" w:rsidRPr="00992D80" w:rsidRDefault="0028553E" w:rsidP="00F96A4A">
            <w:pPr>
              <w:pStyle w:val="ListParagraph"/>
              <w:numPr>
                <w:ilvl w:val="0"/>
                <w:numId w:val="8"/>
              </w:numPr>
              <w:spacing w:after="0" w:line="240" w:lineRule="auto"/>
              <w:jc w:val="both"/>
              <w:rPr>
                <w:rFonts w:ascii="Arial" w:hAnsi="Arial" w:cs="Arial"/>
                <w:sz w:val="20"/>
                <w:szCs w:val="20"/>
              </w:rPr>
            </w:pPr>
            <w:r w:rsidRPr="00992D80">
              <w:rPr>
                <w:rFonts w:ascii="Arial" w:hAnsi="Arial" w:cs="Arial"/>
                <w:sz w:val="20"/>
                <w:szCs w:val="20"/>
              </w:rPr>
              <w:t>Parasitoid wasp:</w:t>
            </w:r>
          </w:p>
          <w:p w14:paraId="66214705" w14:textId="77777777" w:rsidR="0028553E" w:rsidRPr="00992D80" w:rsidRDefault="0028553E" w:rsidP="004E2326">
            <w:pPr>
              <w:rPr>
                <w:rFonts w:ascii="Arial" w:hAnsi="Arial" w:cs="Arial"/>
                <w:sz w:val="20"/>
                <w:szCs w:val="20"/>
              </w:rPr>
            </w:pPr>
            <w:r w:rsidRPr="00992D80">
              <w:rPr>
                <w:rFonts w:ascii="Arial" w:hAnsi="Arial" w:cs="Arial"/>
                <w:i/>
                <w:iCs/>
                <w:sz w:val="20"/>
                <w:szCs w:val="20"/>
              </w:rPr>
              <w:t>Doryctobracon areolatus </w:t>
            </w:r>
            <w:r w:rsidRPr="00992D80">
              <w:rPr>
                <w:rFonts w:ascii="Arial" w:hAnsi="Arial" w:cs="Arial"/>
                <w:sz w:val="20"/>
                <w:szCs w:val="20"/>
              </w:rPr>
              <w:t>(Szépligeti,1911) (Hymenoptera: Braconidae: Opiinae)</w:t>
            </w:r>
          </w:p>
        </w:tc>
        <w:tc>
          <w:tcPr>
            <w:tcW w:w="1163" w:type="dxa"/>
          </w:tcPr>
          <w:p w14:paraId="25AE821B"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Mexico</w:t>
            </w:r>
          </w:p>
        </w:tc>
        <w:tc>
          <w:tcPr>
            <w:tcW w:w="2664" w:type="dxa"/>
          </w:tcPr>
          <w:p w14:paraId="32C1FFE1"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Montoya et al., 2016; Aluja et al., 2013</w:t>
            </w:r>
          </w:p>
        </w:tc>
      </w:tr>
      <w:tr w:rsidR="0028553E" w:rsidRPr="00992D80" w14:paraId="02AA98A2" w14:textId="77777777" w:rsidTr="007C2107">
        <w:tc>
          <w:tcPr>
            <w:tcW w:w="1384" w:type="dxa"/>
            <w:vMerge/>
          </w:tcPr>
          <w:p w14:paraId="37D79292" w14:textId="77777777" w:rsidR="0028553E" w:rsidRPr="00992D80" w:rsidRDefault="0028553E" w:rsidP="004E2326">
            <w:pPr>
              <w:jc w:val="both"/>
              <w:rPr>
                <w:rStyle w:val="Emphasis"/>
                <w:rFonts w:ascii="Arial" w:hAnsi="Arial" w:cs="Arial"/>
                <w:color w:val="1F1F1F"/>
                <w:sz w:val="20"/>
                <w:szCs w:val="20"/>
              </w:rPr>
            </w:pPr>
          </w:p>
        </w:tc>
        <w:tc>
          <w:tcPr>
            <w:tcW w:w="5670" w:type="dxa"/>
          </w:tcPr>
          <w:p w14:paraId="641EB3DE" w14:textId="77777777" w:rsidR="0028553E" w:rsidRPr="00992D80" w:rsidRDefault="0028553E" w:rsidP="00F96A4A">
            <w:pPr>
              <w:pStyle w:val="ListParagraph"/>
              <w:numPr>
                <w:ilvl w:val="0"/>
                <w:numId w:val="8"/>
              </w:numPr>
              <w:spacing w:after="0" w:line="240" w:lineRule="auto"/>
              <w:jc w:val="both"/>
              <w:rPr>
                <w:rFonts w:ascii="Arial" w:hAnsi="Arial" w:cs="Arial"/>
                <w:sz w:val="20"/>
                <w:szCs w:val="20"/>
              </w:rPr>
            </w:pPr>
            <w:r w:rsidRPr="00992D80">
              <w:rPr>
                <w:rFonts w:ascii="Arial" w:hAnsi="Arial" w:cs="Arial"/>
                <w:sz w:val="20"/>
                <w:szCs w:val="20"/>
              </w:rPr>
              <w:t>Parasitoid wasp:</w:t>
            </w:r>
          </w:p>
          <w:p w14:paraId="08E73AC5" w14:textId="77777777" w:rsidR="0028553E" w:rsidRPr="00992D80" w:rsidRDefault="0028553E" w:rsidP="004E2326">
            <w:pPr>
              <w:rPr>
                <w:rFonts w:ascii="Arial" w:hAnsi="Arial" w:cs="Arial"/>
                <w:i/>
                <w:iCs/>
                <w:sz w:val="20"/>
                <w:szCs w:val="20"/>
              </w:rPr>
            </w:pPr>
            <w:r w:rsidRPr="00992D80">
              <w:rPr>
                <w:rFonts w:ascii="Arial" w:hAnsi="Arial" w:cs="Arial"/>
                <w:sz w:val="20"/>
                <w:szCs w:val="20"/>
              </w:rPr>
              <w:t xml:space="preserve">Larvae exposed to </w:t>
            </w:r>
            <w:r w:rsidRPr="00992D80">
              <w:rPr>
                <w:rFonts w:ascii="Arial" w:hAnsi="Arial" w:cs="Arial"/>
                <w:i/>
                <w:iCs/>
                <w:sz w:val="20"/>
                <w:szCs w:val="20"/>
              </w:rPr>
              <w:t>Diachasmimorpha longicaudata</w:t>
            </w:r>
            <w:r w:rsidRPr="00992D80">
              <w:rPr>
                <w:rFonts w:ascii="Arial" w:hAnsi="Arial" w:cs="Arial"/>
                <w:sz w:val="20"/>
                <w:szCs w:val="20"/>
              </w:rPr>
              <w:t> (Ashmead, 1905) (Hymenoptera: Braconidae: Opiinae) and sequentially exposed as pupae to </w:t>
            </w:r>
            <w:r w:rsidRPr="00992D80">
              <w:rPr>
                <w:rFonts w:ascii="Arial" w:hAnsi="Arial" w:cs="Arial"/>
                <w:i/>
                <w:iCs/>
                <w:sz w:val="20"/>
                <w:szCs w:val="20"/>
              </w:rPr>
              <w:t>Coptera haywardi</w:t>
            </w:r>
            <w:r w:rsidRPr="00992D80">
              <w:rPr>
                <w:rFonts w:ascii="Arial" w:hAnsi="Arial" w:cs="Arial"/>
                <w:sz w:val="20"/>
                <w:szCs w:val="20"/>
              </w:rPr>
              <w:t> (Oglobin) (Hymenoptera: Diapriidae).</w:t>
            </w:r>
          </w:p>
        </w:tc>
        <w:tc>
          <w:tcPr>
            <w:tcW w:w="1163" w:type="dxa"/>
          </w:tcPr>
          <w:p w14:paraId="29C6595B"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Mexico</w:t>
            </w:r>
          </w:p>
        </w:tc>
        <w:tc>
          <w:tcPr>
            <w:tcW w:w="2664" w:type="dxa"/>
          </w:tcPr>
          <w:p w14:paraId="395EBDF8"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Cancino et al., 2014</w:t>
            </w:r>
          </w:p>
        </w:tc>
      </w:tr>
      <w:tr w:rsidR="0028553E" w:rsidRPr="00992D80" w14:paraId="10BABFED" w14:textId="77777777" w:rsidTr="007C2107">
        <w:tc>
          <w:tcPr>
            <w:tcW w:w="1384" w:type="dxa"/>
            <w:vMerge/>
          </w:tcPr>
          <w:p w14:paraId="65AE218B" w14:textId="77777777" w:rsidR="0028553E" w:rsidRPr="00992D80" w:rsidRDefault="0028553E" w:rsidP="004E2326">
            <w:pPr>
              <w:jc w:val="both"/>
              <w:rPr>
                <w:rStyle w:val="Emphasis"/>
                <w:rFonts w:ascii="Arial" w:hAnsi="Arial" w:cs="Arial"/>
                <w:color w:val="1F1F1F"/>
                <w:sz w:val="20"/>
                <w:szCs w:val="20"/>
              </w:rPr>
            </w:pPr>
          </w:p>
        </w:tc>
        <w:tc>
          <w:tcPr>
            <w:tcW w:w="5670" w:type="dxa"/>
          </w:tcPr>
          <w:p w14:paraId="6449AF28" w14:textId="77777777" w:rsidR="0028553E" w:rsidRPr="00992D80" w:rsidRDefault="0028553E" w:rsidP="00F96A4A">
            <w:pPr>
              <w:pStyle w:val="ListParagraph"/>
              <w:numPr>
                <w:ilvl w:val="0"/>
                <w:numId w:val="8"/>
              </w:numPr>
              <w:spacing w:after="0" w:line="240" w:lineRule="auto"/>
              <w:rPr>
                <w:rFonts w:ascii="Arial" w:hAnsi="Arial" w:cs="Arial"/>
                <w:sz w:val="20"/>
                <w:szCs w:val="20"/>
              </w:rPr>
            </w:pPr>
            <w:r w:rsidRPr="00992D80">
              <w:rPr>
                <w:rFonts w:ascii="Arial" w:hAnsi="Arial" w:cs="Arial"/>
                <w:sz w:val="20"/>
                <w:szCs w:val="20"/>
              </w:rPr>
              <w:t xml:space="preserve">Steinernematid nematodes (Rhabditida: Steinernematidae) </w:t>
            </w:r>
          </w:p>
          <w:p w14:paraId="79D18451" w14:textId="77777777" w:rsidR="0028553E" w:rsidRPr="00992D80" w:rsidRDefault="0028553E" w:rsidP="004E2326">
            <w:pPr>
              <w:rPr>
                <w:rFonts w:ascii="Arial" w:hAnsi="Arial" w:cs="Arial"/>
                <w:sz w:val="20"/>
                <w:szCs w:val="20"/>
              </w:rPr>
            </w:pPr>
            <w:r w:rsidRPr="00992D80">
              <w:rPr>
                <w:rFonts w:ascii="Arial" w:hAnsi="Arial" w:cs="Arial"/>
                <w:i/>
                <w:iCs/>
                <w:sz w:val="20"/>
                <w:szCs w:val="20"/>
              </w:rPr>
              <w:t>Steinernema carpocapsae</w:t>
            </w:r>
            <w:r w:rsidRPr="00992D80">
              <w:rPr>
                <w:rFonts w:ascii="Arial" w:hAnsi="Arial" w:cs="Arial"/>
                <w:sz w:val="20"/>
                <w:szCs w:val="20"/>
              </w:rPr>
              <w:t xml:space="preserve"> (Weiser 1955) All strain and </w:t>
            </w:r>
            <w:r w:rsidRPr="00992D80">
              <w:rPr>
                <w:rFonts w:ascii="Arial" w:hAnsi="Arial" w:cs="Arial"/>
                <w:i/>
                <w:iCs/>
                <w:sz w:val="20"/>
                <w:szCs w:val="20"/>
              </w:rPr>
              <w:t>S. riobrave</w:t>
            </w:r>
            <w:r w:rsidRPr="00992D80">
              <w:rPr>
                <w:rFonts w:ascii="Arial" w:hAnsi="Arial" w:cs="Arial"/>
                <w:sz w:val="20"/>
                <w:szCs w:val="20"/>
              </w:rPr>
              <w:t xml:space="preserve"> (Cabanillas, Poinar &amp; Raulston)</w:t>
            </w:r>
          </w:p>
        </w:tc>
        <w:tc>
          <w:tcPr>
            <w:tcW w:w="1163" w:type="dxa"/>
          </w:tcPr>
          <w:p w14:paraId="75CE221D"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Mexico</w:t>
            </w:r>
          </w:p>
        </w:tc>
        <w:tc>
          <w:tcPr>
            <w:tcW w:w="2664" w:type="dxa"/>
          </w:tcPr>
          <w:p w14:paraId="7FFFBB20" w14:textId="77777777" w:rsidR="0028553E" w:rsidRPr="00992D80" w:rsidRDefault="0028553E" w:rsidP="004E2326">
            <w:pPr>
              <w:jc w:val="both"/>
              <w:rPr>
                <w:rFonts w:ascii="Arial" w:eastAsia="Times New Roman" w:hAnsi="Arial" w:cs="Arial"/>
                <w:kern w:val="2"/>
                <w:sz w:val="20"/>
                <w:szCs w:val="20"/>
              </w:rPr>
            </w:pPr>
            <w:r w:rsidRPr="00992D80">
              <w:rPr>
                <w:rFonts w:ascii="Arial" w:hAnsi="Arial" w:cs="Arial"/>
                <w:sz w:val="20"/>
                <w:szCs w:val="20"/>
              </w:rPr>
              <w:t>Lezama-Gutiérrez et al., 2006</w:t>
            </w:r>
          </w:p>
        </w:tc>
      </w:tr>
      <w:tr w:rsidR="0028553E" w:rsidRPr="00992D80" w14:paraId="7FE8D45B" w14:textId="77777777" w:rsidTr="007C2107">
        <w:tc>
          <w:tcPr>
            <w:tcW w:w="1384" w:type="dxa"/>
          </w:tcPr>
          <w:p w14:paraId="67619FF7" w14:textId="77777777" w:rsidR="0028553E" w:rsidRPr="00992D80" w:rsidRDefault="0028553E" w:rsidP="004E2326">
            <w:pPr>
              <w:jc w:val="both"/>
              <w:rPr>
                <w:rStyle w:val="Emphasis"/>
                <w:rFonts w:ascii="Arial" w:hAnsi="Arial" w:cs="Arial"/>
                <w:color w:val="1F1F1F"/>
                <w:sz w:val="20"/>
                <w:szCs w:val="20"/>
              </w:rPr>
            </w:pPr>
            <w:r w:rsidRPr="00992D80">
              <w:rPr>
                <w:rStyle w:val="Emphasis"/>
                <w:rFonts w:ascii="Arial" w:hAnsi="Arial" w:cs="Arial"/>
                <w:i w:val="0"/>
                <w:iCs w:val="0"/>
                <w:color w:val="1F1F1F"/>
                <w:sz w:val="20"/>
                <w:szCs w:val="20"/>
              </w:rPr>
              <w:t>Guava fruit fly</w:t>
            </w:r>
            <w:r w:rsidRPr="00992D80">
              <w:rPr>
                <w:rStyle w:val="Emphasis"/>
                <w:rFonts w:ascii="Arial" w:hAnsi="Arial" w:cs="Arial"/>
                <w:color w:val="1F1F1F"/>
                <w:sz w:val="20"/>
                <w:szCs w:val="20"/>
              </w:rPr>
              <w:t xml:space="preserve"> Anastrepha striata </w:t>
            </w:r>
            <w:r w:rsidRPr="00992D80">
              <w:rPr>
                <w:rStyle w:val="Emphasis"/>
                <w:rFonts w:ascii="Arial" w:hAnsi="Arial" w:cs="Arial"/>
                <w:i w:val="0"/>
                <w:iCs w:val="0"/>
                <w:color w:val="1F1F1F"/>
                <w:sz w:val="20"/>
                <w:szCs w:val="20"/>
              </w:rPr>
              <w:t xml:space="preserve">Schiner, 1868 </w:t>
            </w:r>
          </w:p>
        </w:tc>
        <w:tc>
          <w:tcPr>
            <w:tcW w:w="5670" w:type="dxa"/>
          </w:tcPr>
          <w:p w14:paraId="2742C1C4" w14:textId="77777777" w:rsidR="0028553E" w:rsidRPr="00992D80" w:rsidRDefault="0028553E" w:rsidP="004E2326">
            <w:pPr>
              <w:jc w:val="both"/>
              <w:rPr>
                <w:rFonts w:ascii="Arial" w:hAnsi="Arial" w:cs="Arial"/>
                <w:sz w:val="20"/>
                <w:szCs w:val="20"/>
              </w:rPr>
            </w:pPr>
            <w:r w:rsidRPr="00992D80">
              <w:rPr>
                <w:rFonts w:ascii="Arial" w:hAnsi="Arial" w:cs="Arial"/>
                <w:sz w:val="20"/>
                <w:szCs w:val="20"/>
              </w:rPr>
              <w:t>Parasitoid wasp:</w:t>
            </w:r>
          </w:p>
          <w:p w14:paraId="4710396B" w14:textId="77777777" w:rsidR="0028553E" w:rsidRPr="00992D80" w:rsidRDefault="0028553E" w:rsidP="004E2326">
            <w:pPr>
              <w:jc w:val="both"/>
              <w:rPr>
                <w:rFonts w:ascii="Arial" w:hAnsi="Arial" w:cs="Arial"/>
                <w:sz w:val="20"/>
                <w:szCs w:val="20"/>
              </w:rPr>
            </w:pPr>
            <w:r w:rsidRPr="00992D80">
              <w:rPr>
                <w:rStyle w:val="Emphasis"/>
                <w:rFonts w:ascii="Arial" w:hAnsi="Arial" w:cs="Arial"/>
                <w:color w:val="1F1F1F"/>
                <w:sz w:val="20"/>
                <w:szCs w:val="20"/>
              </w:rPr>
              <w:t>Diachasmimorpha longicaudata</w:t>
            </w:r>
            <w:r w:rsidRPr="00992D80">
              <w:rPr>
                <w:rFonts w:ascii="Arial" w:hAnsi="Arial" w:cs="Arial"/>
                <w:color w:val="1F1F1F"/>
                <w:sz w:val="20"/>
                <w:szCs w:val="20"/>
              </w:rPr>
              <w:t> </w:t>
            </w:r>
            <w:r w:rsidRPr="00992D80">
              <w:rPr>
                <w:rFonts w:ascii="Arial" w:hAnsi="Arial" w:cs="Arial"/>
                <w:sz w:val="20"/>
                <w:szCs w:val="20"/>
              </w:rPr>
              <w:t>(Ashmead, 1905) (Hymenoptera: Braconidae: Opiinae) </w:t>
            </w:r>
          </w:p>
        </w:tc>
        <w:tc>
          <w:tcPr>
            <w:tcW w:w="1163" w:type="dxa"/>
          </w:tcPr>
          <w:p w14:paraId="5477A712"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Mexico</w:t>
            </w:r>
          </w:p>
        </w:tc>
        <w:tc>
          <w:tcPr>
            <w:tcW w:w="2664" w:type="dxa"/>
          </w:tcPr>
          <w:p w14:paraId="0D513848"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Heriberto et al., 2017</w:t>
            </w:r>
          </w:p>
        </w:tc>
      </w:tr>
      <w:tr w:rsidR="0028553E" w:rsidRPr="00992D80" w14:paraId="468D99F5" w14:textId="77777777" w:rsidTr="007C2107">
        <w:tc>
          <w:tcPr>
            <w:tcW w:w="1384" w:type="dxa"/>
          </w:tcPr>
          <w:p w14:paraId="648DDB00" w14:textId="6D3FCC0A" w:rsidR="0028553E" w:rsidRPr="00992D80" w:rsidRDefault="0028553E" w:rsidP="004E2326">
            <w:pPr>
              <w:jc w:val="both"/>
              <w:rPr>
                <w:rStyle w:val="Emphasis"/>
                <w:rFonts w:ascii="Arial" w:hAnsi="Arial" w:cs="Arial"/>
                <w:color w:val="1F1F1F"/>
                <w:sz w:val="20"/>
                <w:szCs w:val="20"/>
              </w:rPr>
            </w:pPr>
            <w:r w:rsidRPr="00992D80">
              <w:rPr>
                <w:rFonts w:ascii="Arial" w:hAnsi="Arial" w:cs="Arial"/>
                <w:color w:val="1F1F1F"/>
                <w:sz w:val="20"/>
                <w:szCs w:val="20"/>
              </w:rPr>
              <w:t>Sapote fruit fly</w:t>
            </w:r>
            <w:r w:rsidRPr="00992D80">
              <w:rPr>
                <w:rFonts w:ascii="Arial" w:hAnsi="Arial" w:cs="Arial"/>
                <w:i/>
                <w:iCs/>
                <w:color w:val="1F1F1F"/>
                <w:sz w:val="20"/>
                <w:szCs w:val="20"/>
              </w:rPr>
              <w:t xml:space="preserve"> Anastrepha serpentina (Wiedemann, 1830)</w:t>
            </w:r>
          </w:p>
        </w:tc>
        <w:tc>
          <w:tcPr>
            <w:tcW w:w="5670" w:type="dxa"/>
          </w:tcPr>
          <w:p w14:paraId="31178430" w14:textId="77777777" w:rsidR="0028553E" w:rsidRPr="00992D80" w:rsidRDefault="0028553E" w:rsidP="004E2326">
            <w:pPr>
              <w:jc w:val="both"/>
              <w:rPr>
                <w:rStyle w:val="Emphasis"/>
                <w:rFonts w:ascii="Arial" w:hAnsi="Arial" w:cs="Arial"/>
                <w:color w:val="1F1F1F"/>
                <w:sz w:val="20"/>
                <w:szCs w:val="20"/>
              </w:rPr>
            </w:pPr>
            <w:r w:rsidRPr="00992D80">
              <w:rPr>
                <w:rFonts w:ascii="Arial" w:hAnsi="Arial" w:cs="Arial"/>
                <w:sz w:val="20"/>
                <w:szCs w:val="20"/>
              </w:rPr>
              <w:t xml:space="preserve">Larvae exposed to </w:t>
            </w:r>
            <w:r w:rsidRPr="00992D80">
              <w:rPr>
                <w:rFonts w:ascii="Arial" w:hAnsi="Arial" w:cs="Arial"/>
                <w:i/>
                <w:iCs/>
                <w:sz w:val="20"/>
                <w:szCs w:val="20"/>
              </w:rPr>
              <w:t>Diachasmimorpha longicaudata</w:t>
            </w:r>
            <w:r w:rsidRPr="00992D80">
              <w:rPr>
                <w:rFonts w:ascii="Arial" w:hAnsi="Arial" w:cs="Arial"/>
                <w:sz w:val="20"/>
                <w:szCs w:val="20"/>
              </w:rPr>
              <w:t> (Ashmead, 1905) (Hymenoptera: Braconidae, Opiinae) and sequentially exposed as pupae to </w:t>
            </w:r>
            <w:r w:rsidRPr="00992D80">
              <w:rPr>
                <w:rFonts w:ascii="Arial" w:hAnsi="Arial" w:cs="Arial"/>
                <w:i/>
                <w:iCs/>
                <w:sz w:val="20"/>
                <w:szCs w:val="20"/>
              </w:rPr>
              <w:t>Coptera haywardi</w:t>
            </w:r>
            <w:r w:rsidRPr="00992D80">
              <w:rPr>
                <w:rFonts w:ascii="Arial" w:hAnsi="Arial" w:cs="Arial"/>
                <w:sz w:val="20"/>
                <w:szCs w:val="20"/>
              </w:rPr>
              <w:t> (Oglobin) (Hymenoptera: Diapriidae).</w:t>
            </w:r>
          </w:p>
        </w:tc>
        <w:tc>
          <w:tcPr>
            <w:tcW w:w="1163" w:type="dxa"/>
          </w:tcPr>
          <w:p w14:paraId="6E370292"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Mexico</w:t>
            </w:r>
          </w:p>
        </w:tc>
        <w:tc>
          <w:tcPr>
            <w:tcW w:w="2664" w:type="dxa"/>
          </w:tcPr>
          <w:p w14:paraId="4F6A92C6"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Cancino et al., 2014</w:t>
            </w:r>
          </w:p>
        </w:tc>
      </w:tr>
      <w:tr w:rsidR="0028553E" w:rsidRPr="00992D80" w14:paraId="24D5377E" w14:textId="77777777" w:rsidTr="007C2107">
        <w:tc>
          <w:tcPr>
            <w:tcW w:w="1384" w:type="dxa"/>
          </w:tcPr>
          <w:p w14:paraId="415838A6" w14:textId="77777777" w:rsidR="0028553E" w:rsidRPr="00992D80" w:rsidRDefault="0028553E" w:rsidP="004E2326">
            <w:pPr>
              <w:jc w:val="both"/>
              <w:rPr>
                <w:rFonts w:ascii="Arial" w:hAnsi="Arial" w:cs="Arial"/>
                <w:i/>
                <w:iCs/>
                <w:sz w:val="20"/>
                <w:szCs w:val="20"/>
              </w:rPr>
            </w:pPr>
            <w:proofErr w:type="gramStart"/>
            <w:r w:rsidRPr="00992D80">
              <w:rPr>
                <w:rStyle w:val="Emphasis"/>
                <w:rFonts w:ascii="Arial" w:hAnsi="Arial" w:cs="Arial"/>
                <w:color w:val="1F1F1F"/>
                <w:sz w:val="20"/>
                <w:szCs w:val="20"/>
              </w:rPr>
              <w:t>Anastrepha</w:t>
            </w:r>
            <w:r w:rsidRPr="00992D80">
              <w:rPr>
                <w:rFonts w:ascii="Arial" w:hAnsi="Arial" w:cs="Arial"/>
                <w:color w:val="1F1F1F"/>
                <w:sz w:val="20"/>
                <w:szCs w:val="20"/>
              </w:rPr>
              <w:t>  spp</w:t>
            </w:r>
            <w:proofErr w:type="gramEnd"/>
          </w:p>
        </w:tc>
        <w:tc>
          <w:tcPr>
            <w:tcW w:w="5670" w:type="dxa"/>
          </w:tcPr>
          <w:p w14:paraId="708220AD" w14:textId="77777777" w:rsidR="0028553E" w:rsidRPr="00992D80" w:rsidRDefault="0028553E" w:rsidP="004E2326">
            <w:pPr>
              <w:jc w:val="both"/>
              <w:rPr>
                <w:rFonts w:ascii="Arial" w:hAnsi="Arial" w:cs="Arial"/>
                <w:sz w:val="20"/>
                <w:szCs w:val="20"/>
              </w:rPr>
            </w:pPr>
            <w:r w:rsidRPr="00992D80">
              <w:rPr>
                <w:rFonts w:ascii="Arial" w:hAnsi="Arial" w:cs="Arial"/>
                <w:sz w:val="20"/>
                <w:szCs w:val="20"/>
              </w:rPr>
              <w:t>Parasitoid wasp:</w:t>
            </w:r>
          </w:p>
          <w:p w14:paraId="4B2C8E06" w14:textId="77777777" w:rsidR="0028553E" w:rsidRPr="00992D80" w:rsidRDefault="0028553E" w:rsidP="004E2326">
            <w:pPr>
              <w:jc w:val="both"/>
              <w:rPr>
                <w:rFonts w:ascii="Arial" w:hAnsi="Arial" w:cs="Arial"/>
                <w:sz w:val="20"/>
                <w:szCs w:val="20"/>
              </w:rPr>
            </w:pPr>
            <w:r w:rsidRPr="00992D80">
              <w:rPr>
                <w:rFonts w:ascii="Arial" w:hAnsi="Arial" w:cs="Arial"/>
                <w:i/>
                <w:iCs/>
                <w:sz w:val="20"/>
                <w:szCs w:val="20"/>
              </w:rPr>
              <w:t>Coptera haywardi</w:t>
            </w:r>
            <w:r w:rsidRPr="00992D80">
              <w:rPr>
                <w:rFonts w:ascii="Arial" w:hAnsi="Arial" w:cs="Arial"/>
                <w:sz w:val="20"/>
                <w:szCs w:val="20"/>
              </w:rPr>
              <w:t> (Ogloblin) (Hymenoptera: Diapriidae) and </w:t>
            </w:r>
            <w:r w:rsidRPr="00992D80">
              <w:rPr>
                <w:rFonts w:ascii="Arial" w:hAnsi="Arial" w:cs="Arial"/>
                <w:i/>
                <w:iCs/>
                <w:sz w:val="20"/>
                <w:szCs w:val="20"/>
              </w:rPr>
              <w:t>Pachycrepoideus vindemiae</w:t>
            </w:r>
            <w:r w:rsidRPr="00992D80">
              <w:rPr>
                <w:rFonts w:ascii="Arial" w:hAnsi="Arial" w:cs="Arial"/>
                <w:sz w:val="20"/>
                <w:szCs w:val="20"/>
              </w:rPr>
              <w:t> (Rondani, 1875) (Hymenoptera: Pteromalidae)</w:t>
            </w:r>
          </w:p>
        </w:tc>
        <w:tc>
          <w:tcPr>
            <w:tcW w:w="1163" w:type="dxa"/>
          </w:tcPr>
          <w:p w14:paraId="07515BB8" w14:textId="77777777" w:rsidR="0028553E" w:rsidRPr="00992D80" w:rsidRDefault="0028553E" w:rsidP="004E2326">
            <w:pPr>
              <w:jc w:val="both"/>
              <w:rPr>
                <w:rFonts w:ascii="Arial" w:eastAsia="Times New Roman" w:hAnsi="Arial" w:cs="Arial"/>
                <w:kern w:val="2"/>
                <w:sz w:val="20"/>
                <w:szCs w:val="20"/>
              </w:rPr>
            </w:pPr>
            <w:r w:rsidRPr="00992D80">
              <w:rPr>
                <w:rFonts w:ascii="Arial" w:hAnsi="Arial" w:cs="Arial"/>
                <w:sz w:val="20"/>
                <w:szCs w:val="20"/>
              </w:rPr>
              <w:t>Mexico</w:t>
            </w:r>
          </w:p>
        </w:tc>
        <w:tc>
          <w:tcPr>
            <w:tcW w:w="2664" w:type="dxa"/>
          </w:tcPr>
          <w:p w14:paraId="573845A9" w14:textId="77777777" w:rsidR="0028553E" w:rsidRPr="00992D80" w:rsidRDefault="0028553E" w:rsidP="004E2326">
            <w:pPr>
              <w:jc w:val="both"/>
              <w:rPr>
                <w:rFonts w:ascii="Arial" w:eastAsia="Times New Roman" w:hAnsi="Arial" w:cs="Arial"/>
                <w:kern w:val="2"/>
                <w:sz w:val="20"/>
                <w:szCs w:val="20"/>
              </w:rPr>
            </w:pPr>
            <w:r w:rsidRPr="00992D80">
              <w:rPr>
                <w:rFonts w:ascii="Arial" w:hAnsi="Arial" w:cs="Arial"/>
                <w:sz w:val="20"/>
                <w:szCs w:val="20"/>
              </w:rPr>
              <w:t>Guillén et al., 2002</w:t>
            </w:r>
          </w:p>
        </w:tc>
      </w:tr>
      <w:tr w:rsidR="0028553E" w:rsidRPr="00992D80" w14:paraId="67174E34" w14:textId="77777777" w:rsidTr="007C2107">
        <w:tc>
          <w:tcPr>
            <w:tcW w:w="1384" w:type="dxa"/>
          </w:tcPr>
          <w:p w14:paraId="22BEA11C" w14:textId="77777777" w:rsidR="0028553E" w:rsidRPr="00992D80" w:rsidRDefault="0028553E" w:rsidP="004E2326">
            <w:pPr>
              <w:jc w:val="both"/>
              <w:rPr>
                <w:rFonts w:ascii="Arial" w:hAnsi="Arial" w:cs="Arial"/>
                <w:i/>
                <w:iCs/>
                <w:sz w:val="20"/>
                <w:szCs w:val="20"/>
              </w:rPr>
            </w:pPr>
            <w:r w:rsidRPr="00992D80">
              <w:rPr>
                <w:rFonts w:ascii="Arial" w:hAnsi="Arial" w:cs="Arial"/>
                <w:i/>
                <w:iCs/>
                <w:sz w:val="20"/>
                <w:szCs w:val="20"/>
              </w:rPr>
              <w:t>Anastrepha</w:t>
            </w:r>
            <w:r w:rsidRPr="00992D80">
              <w:rPr>
                <w:rFonts w:ascii="Arial" w:hAnsi="Arial" w:cs="Arial"/>
                <w:sz w:val="20"/>
                <w:szCs w:val="20"/>
              </w:rPr>
              <w:t xml:space="preserve"> spp.</w:t>
            </w:r>
          </w:p>
        </w:tc>
        <w:tc>
          <w:tcPr>
            <w:tcW w:w="5670" w:type="dxa"/>
          </w:tcPr>
          <w:p w14:paraId="06377BD4" w14:textId="77777777" w:rsidR="0028553E" w:rsidRPr="00992D80" w:rsidRDefault="0028553E" w:rsidP="004E2326">
            <w:pPr>
              <w:jc w:val="both"/>
              <w:rPr>
                <w:rFonts w:ascii="Arial" w:hAnsi="Arial" w:cs="Arial"/>
                <w:sz w:val="20"/>
                <w:szCs w:val="20"/>
              </w:rPr>
            </w:pPr>
            <w:r w:rsidRPr="00992D80">
              <w:rPr>
                <w:rFonts w:ascii="Arial" w:hAnsi="Arial" w:cs="Arial"/>
                <w:sz w:val="20"/>
                <w:szCs w:val="20"/>
              </w:rPr>
              <w:t>Parasitoid wasp:</w:t>
            </w:r>
          </w:p>
          <w:p w14:paraId="19962087" w14:textId="77777777" w:rsidR="0028553E" w:rsidRPr="00992D80" w:rsidRDefault="0028553E" w:rsidP="004E2326">
            <w:pPr>
              <w:rPr>
                <w:rFonts w:ascii="Arial" w:hAnsi="Arial" w:cs="Arial"/>
                <w:i/>
                <w:iCs/>
                <w:sz w:val="20"/>
                <w:szCs w:val="20"/>
              </w:rPr>
            </w:pPr>
            <w:r w:rsidRPr="00992D80">
              <w:rPr>
                <w:rFonts w:ascii="Arial" w:hAnsi="Arial" w:cs="Arial"/>
                <w:sz w:val="20"/>
                <w:szCs w:val="20"/>
              </w:rPr>
              <w:t>The exotic</w:t>
            </w:r>
            <w:r w:rsidRPr="00992D80">
              <w:rPr>
                <w:rFonts w:ascii="Arial" w:hAnsi="Arial" w:cs="Arial"/>
                <w:i/>
                <w:iCs/>
                <w:sz w:val="20"/>
                <w:szCs w:val="20"/>
              </w:rPr>
              <w:t xml:space="preserve"> Diachasmimorpha longicaudata </w:t>
            </w:r>
            <w:r w:rsidRPr="00992D80">
              <w:rPr>
                <w:rFonts w:ascii="Arial" w:hAnsi="Arial" w:cs="Arial"/>
                <w:sz w:val="20"/>
                <w:szCs w:val="20"/>
              </w:rPr>
              <w:t>(Ashmead, 1905) (Hymenoptera: Braconidae: Opiinae) and the</w:t>
            </w:r>
            <w:r w:rsidRPr="00992D80">
              <w:rPr>
                <w:rFonts w:ascii="Arial" w:hAnsi="Arial" w:cs="Arial"/>
                <w:i/>
                <w:iCs/>
                <w:sz w:val="20"/>
                <w:szCs w:val="20"/>
              </w:rPr>
              <w:t xml:space="preserve"> </w:t>
            </w:r>
            <w:r w:rsidRPr="00992D80">
              <w:rPr>
                <w:rFonts w:ascii="Arial" w:hAnsi="Arial" w:cs="Arial"/>
                <w:sz w:val="20"/>
                <w:szCs w:val="20"/>
              </w:rPr>
              <w:t>native </w:t>
            </w:r>
            <w:r w:rsidRPr="00992D80">
              <w:rPr>
                <w:rFonts w:ascii="Arial" w:hAnsi="Arial" w:cs="Arial"/>
                <w:i/>
                <w:iCs/>
                <w:sz w:val="20"/>
                <w:szCs w:val="20"/>
              </w:rPr>
              <w:t>Doryctobracon crawfordi </w:t>
            </w:r>
            <w:r w:rsidRPr="00992D80">
              <w:rPr>
                <w:rFonts w:ascii="Arial" w:hAnsi="Arial" w:cs="Arial"/>
                <w:sz w:val="20"/>
                <w:szCs w:val="20"/>
              </w:rPr>
              <w:t>(Viereck, 1911)</w:t>
            </w:r>
          </w:p>
        </w:tc>
        <w:tc>
          <w:tcPr>
            <w:tcW w:w="1163" w:type="dxa"/>
          </w:tcPr>
          <w:p w14:paraId="2F6A8A79" w14:textId="77777777" w:rsidR="0028553E" w:rsidRPr="00992D80" w:rsidRDefault="0028553E" w:rsidP="004E2326">
            <w:pPr>
              <w:jc w:val="both"/>
              <w:rPr>
                <w:rFonts w:ascii="Arial" w:eastAsia="Times New Roman" w:hAnsi="Arial" w:cs="Arial"/>
                <w:kern w:val="2"/>
                <w:sz w:val="20"/>
                <w:szCs w:val="20"/>
              </w:rPr>
            </w:pPr>
            <w:r w:rsidRPr="00992D80">
              <w:rPr>
                <w:rFonts w:ascii="Arial" w:hAnsi="Arial" w:cs="Arial"/>
                <w:sz w:val="20"/>
                <w:szCs w:val="20"/>
              </w:rPr>
              <w:t>Mexico</w:t>
            </w:r>
          </w:p>
        </w:tc>
        <w:tc>
          <w:tcPr>
            <w:tcW w:w="2664" w:type="dxa"/>
          </w:tcPr>
          <w:p w14:paraId="254F1CF9"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Miranda et al., 2015</w:t>
            </w:r>
          </w:p>
        </w:tc>
      </w:tr>
    </w:tbl>
    <w:p w14:paraId="04200141" w14:textId="77777777" w:rsidR="0028553E" w:rsidRPr="00992D80" w:rsidRDefault="0028553E" w:rsidP="004E2326">
      <w:pPr>
        <w:jc w:val="center"/>
        <w:rPr>
          <w:rFonts w:ascii="Arial" w:hAnsi="Arial" w:cs="Arial"/>
          <w:kern w:val="2"/>
        </w:rPr>
      </w:pPr>
      <w:r w:rsidRPr="00992D80">
        <w:rPr>
          <w:rFonts w:ascii="Arial" w:hAnsi="Arial" w:cs="Arial"/>
          <w:b/>
          <w:bCs/>
        </w:rPr>
        <w:t>Table 4.</w:t>
      </w:r>
      <w:r w:rsidRPr="00992D80">
        <w:rPr>
          <w:rFonts w:ascii="Arial" w:hAnsi="Arial" w:cs="Arial"/>
        </w:rPr>
        <w:t xml:space="preserve"> </w:t>
      </w:r>
      <w:r w:rsidRPr="00992D80">
        <w:rPr>
          <w:rFonts w:ascii="Arial" w:hAnsi="Arial" w:cs="Arial"/>
          <w:kern w:val="2"/>
        </w:rPr>
        <w:t xml:space="preserve">Biological control agents of </w:t>
      </w:r>
      <w:r w:rsidRPr="00992D80">
        <w:rPr>
          <w:rFonts w:ascii="Arial" w:hAnsi="Arial" w:cs="Arial"/>
          <w:i/>
          <w:iCs/>
          <w:kern w:val="2"/>
        </w:rPr>
        <w:t>Anastrepha</w:t>
      </w:r>
      <w:r w:rsidRPr="00992D80">
        <w:rPr>
          <w:rFonts w:ascii="Arial" w:hAnsi="Arial" w:cs="Arial"/>
          <w:kern w:val="2"/>
        </w:rPr>
        <w:t> fruit flies</w:t>
      </w:r>
    </w:p>
    <w:p w14:paraId="3D6784EB" w14:textId="77777777" w:rsidR="0028553E" w:rsidRPr="0028553E" w:rsidRDefault="0028553E" w:rsidP="004E2326">
      <w:pPr>
        <w:spacing w:before="100" w:beforeAutospacing="1" w:after="120"/>
        <w:ind w:left="360"/>
        <w:jc w:val="both"/>
        <w:rPr>
          <w:rFonts w:ascii="Arial" w:hAnsi="Arial" w:cs="Arial"/>
          <w:color w:val="1B1C1D"/>
        </w:rPr>
      </w:pPr>
    </w:p>
    <w:p w14:paraId="3FA7D3BC" w14:textId="4EFE8E27" w:rsidR="0028553E" w:rsidRPr="006348FF" w:rsidRDefault="0028553E" w:rsidP="00F96A4A">
      <w:pPr>
        <w:pStyle w:val="ListParagraph"/>
        <w:numPr>
          <w:ilvl w:val="2"/>
          <w:numId w:val="7"/>
        </w:numPr>
        <w:spacing w:line="240" w:lineRule="auto"/>
        <w:jc w:val="both"/>
        <w:rPr>
          <w:rFonts w:ascii="Arial" w:eastAsia="Times New Roman" w:hAnsi="Arial" w:cs="Arial"/>
          <w:b/>
          <w:bCs/>
          <w:kern w:val="2"/>
          <w:sz w:val="20"/>
          <w:lang w:bidi="ar-SA"/>
        </w:rPr>
      </w:pPr>
      <w:r w:rsidRPr="006348FF">
        <w:rPr>
          <w:rFonts w:ascii="Arial" w:eastAsia="Times New Roman" w:hAnsi="Arial" w:cs="Arial"/>
          <w:b/>
          <w:bCs/>
          <w:i/>
          <w:iCs/>
          <w:kern w:val="2"/>
          <w:sz w:val="20"/>
          <w:lang w:bidi="ar-SA"/>
        </w:rPr>
        <w:t>Bactrocera</w:t>
      </w:r>
      <w:r w:rsidRPr="006348FF">
        <w:rPr>
          <w:rFonts w:ascii="Arial" w:eastAsia="Times New Roman" w:hAnsi="Arial" w:cs="Arial"/>
          <w:b/>
          <w:bCs/>
          <w:kern w:val="2"/>
          <w:sz w:val="20"/>
          <w:lang w:bidi="ar-SA"/>
        </w:rPr>
        <w:t>,</w:t>
      </w:r>
      <w:r w:rsidRPr="006348FF">
        <w:rPr>
          <w:rFonts w:ascii="Arial" w:eastAsia="Times New Roman" w:hAnsi="Arial" w:cs="Arial"/>
          <w:b/>
          <w:bCs/>
          <w:i/>
          <w:iCs/>
          <w:kern w:val="2"/>
          <w:sz w:val="20"/>
          <w:lang w:bidi="ar-SA"/>
        </w:rPr>
        <w:t xml:space="preserve"> Dacus </w:t>
      </w:r>
      <w:r w:rsidRPr="006348FF">
        <w:rPr>
          <w:rFonts w:ascii="Arial" w:eastAsia="Times New Roman" w:hAnsi="Arial" w:cs="Arial"/>
          <w:b/>
          <w:bCs/>
          <w:kern w:val="2"/>
          <w:sz w:val="20"/>
          <w:lang w:bidi="ar-SA"/>
        </w:rPr>
        <w:t>and</w:t>
      </w:r>
      <w:r w:rsidRPr="006348FF">
        <w:rPr>
          <w:rFonts w:ascii="Arial" w:eastAsia="Times New Roman" w:hAnsi="Arial" w:cs="Arial"/>
          <w:b/>
          <w:bCs/>
          <w:i/>
          <w:iCs/>
          <w:kern w:val="2"/>
          <w:sz w:val="20"/>
          <w:lang w:bidi="ar-SA"/>
        </w:rPr>
        <w:t xml:space="preserve"> Zeugodacus</w:t>
      </w:r>
      <w:r w:rsidRPr="006348FF">
        <w:rPr>
          <w:rFonts w:ascii="Arial" w:eastAsia="Times New Roman" w:hAnsi="Arial" w:cs="Arial"/>
          <w:b/>
          <w:bCs/>
          <w:kern w:val="2"/>
          <w:sz w:val="20"/>
          <w:lang w:bidi="ar-SA"/>
        </w:rPr>
        <w:t> genus (Diptera: Tephritidae: Dacinae):</w:t>
      </w:r>
    </w:p>
    <w:p w14:paraId="2472A891" w14:textId="77777777" w:rsidR="0028553E" w:rsidRPr="006348FF" w:rsidRDefault="0028553E" w:rsidP="004E2326">
      <w:pPr>
        <w:jc w:val="both"/>
        <w:rPr>
          <w:rFonts w:ascii="Arial" w:hAnsi="Arial" w:cs="Arial"/>
        </w:rPr>
      </w:pPr>
      <w:r w:rsidRPr="006348FF">
        <w:rPr>
          <w:rFonts w:ascii="Arial" w:hAnsi="Arial" w:cs="Arial"/>
        </w:rPr>
        <w:t>The genus </w:t>
      </w:r>
      <w:r w:rsidRPr="006348FF">
        <w:rPr>
          <w:rFonts w:ascii="Arial" w:hAnsi="Arial" w:cs="Arial"/>
          <w:i/>
          <w:iCs/>
        </w:rPr>
        <w:t>Bactrocera</w:t>
      </w:r>
      <w:r w:rsidRPr="006348FF">
        <w:rPr>
          <w:rFonts w:ascii="Arial" w:hAnsi="Arial" w:cs="Arial"/>
        </w:rPr>
        <w:t xml:space="preserve"> Macquart is a Tephritid fly genus comprising of 651 described species distributed primarily in tropical Asia, the south Pacific and Australia (Vargas et al., 2015). Earlier, </w:t>
      </w:r>
      <w:r w:rsidRPr="006348FF">
        <w:rPr>
          <w:rFonts w:ascii="Arial" w:hAnsi="Arial" w:cs="Arial"/>
          <w:i/>
          <w:iCs/>
        </w:rPr>
        <w:t>Bactrocera</w:t>
      </w:r>
      <w:r w:rsidRPr="006348FF">
        <w:rPr>
          <w:rFonts w:ascii="Arial" w:hAnsi="Arial" w:cs="Arial"/>
        </w:rPr>
        <w:t> was considered a subgenus of </w:t>
      </w:r>
      <w:r w:rsidRPr="006348FF">
        <w:rPr>
          <w:rFonts w:ascii="Arial" w:hAnsi="Arial" w:cs="Arial"/>
          <w:i/>
          <w:iCs/>
        </w:rPr>
        <w:t>Dacus</w:t>
      </w:r>
      <w:r w:rsidRPr="006348FF">
        <w:rPr>
          <w:rFonts w:ascii="Arial" w:hAnsi="Arial" w:cs="Arial"/>
        </w:rPr>
        <w:t> until Drew proposed a classification (Drew, 1989) recognizing both taxa as genera, based upon the abdominal tergites being fused in </w:t>
      </w:r>
      <w:r w:rsidRPr="006348FF">
        <w:rPr>
          <w:rFonts w:ascii="Arial" w:hAnsi="Arial" w:cs="Arial"/>
          <w:i/>
          <w:iCs/>
        </w:rPr>
        <w:t>Dacus</w:t>
      </w:r>
      <w:r w:rsidRPr="006348FF">
        <w:rPr>
          <w:rFonts w:ascii="Arial" w:hAnsi="Arial" w:cs="Arial"/>
        </w:rPr>
        <w:t>, but not in </w:t>
      </w:r>
      <w:r w:rsidRPr="006348FF">
        <w:rPr>
          <w:rFonts w:ascii="Arial" w:hAnsi="Arial" w:cs="Arial"/>
          <w:i/>
          <w:iCs/>
        </w:rPr>
        <w:t>Bactrocera</w:t>
      </w:r>
      <w:r w:rsidRPr="006348FF">
        <w:rPr>
          <w:rFonts w:ascii="Arial" w:hAnsi="Arial" w:cs="Arial"/>
        </w:rPr>
        <w:t>. </w:t>
      </w:r>
      <w:r w:rsidRPr="006348FF">
        <w:rPr>
          <w:rFonts w:ascii="Arial" w:hAnsi="Arial" w:cs="Arial"/>
          <w:i/>
          <w:iCs/>
        </w:rPr>
        <w:t>Zeugodacus</w:t>
      </w:r>
      <w:r w:rsidRPr="006348FF">
        <w:rPr>
          <w:rFonts w:ascii="Arial" w:hAnsi="Arial" w:cs="Arial"/>
        </w:rPr>
        <w:t xml:space="preserve"> and </w:t>
      </w:r>
      <w:r w:rsidRPr="006348FF">
        <w:rPr>
          <w:rFonts w:ascii="Arial" w:hAnsi="Arial" w:cs="Arial"/>
          <w:i/>
          <w:iCs/>
        </w:rPr>
        <w:t>Dacus</w:t>
      </w:r>
      <w:r w:rsidRPr="006348FF">
        <w:rPr>
          <w:rFonts w:ascii="Arial" w:hAnsi="Arial" w:cs="Arial"/>
        </w:rPr>
        <w:t xml:space="preserve"> are two other genera of Tribe Dacini other than </w:t>
      </w:r>
      <w:r w:rsidRPr="006348FF">
        <w:rPr>
          <w:rFonts w:ascii="Arial" w:hAnsi="Arial" w:cs="Arial"/>
          <w:i/>
          <w:iCs/>
        </w:rPr>
        <w:t>Bactrocera</w:t>
      </w:r>
      <w:r w:rsidRPr="006348FF">
        <w:rPr>
          <w:rFonts w:ascii="Arial" w:hAnsi="Arial" w:cs="Arial"/>
        </w:rPr>
        <w:t xml:space="preserve"> within the sub-family Dacinae of the Tephritidae family.</w:t>
      </w:r>
    </w:p>
    <w:p w14:paraId="5DB99146" w14:textId="77777777" w:rsidR="0028553E" w:rsidRDefault="0028553E" w:rsidP="004E2326">
      <w:pPr>
        <w:jc w:val="both"/>
        <w:rPr>
          <w:rFonts w:ascii="Arial" w:hAnsi="Arial" w:cs="Arial"/>
        </w:rPr>
      </w:pPr>
      <w:r w:rsidRPr="006348FF">
        <w:rPr>
          <w:rFonts w:ascii="Arial" w:hAnsi="Arial" w:cs="Arial"/>
        </w:rPr>
        <w:t>At least 50 species of genus </w:t>
      </w:r>
      <w:r w:rsidRPr="006348FF">
        <w:rPr>
          <w:rFonts w:ascii="Arial" w:hAnsi="Arial" w:cs="Arial"/>
          <w:i/>
          <w:iCs/>
        </w:rPr>
        <w:t>Bactrocera</w:t>
      </w:r>
      <w:r w:rsidRPr="006348FF">
        <w:rPr>
          <w:rFonts w:ascii="Arial" w:hAnsi="Arial" w:cs="Arial"/>
        </w:rPr>
        <w:t xml:space="preserve"> are considered to be important pests, many of which are highly polyphagous. Species such as </w:t>
      </w:r>
      <w:r w:rsidRPr="006348FF">
        <w:rPr>
          <w:rFonts w:ascii="Arial" w:hAnsi="Arial" w:cs="Arial"/>
          <w:i/>
          <w:iCs/>
        </w:rPr>
        <w:t>Bactrocera dorsalis</w:t>
      </w:r>
      <w:r w:rsidRPr="006348FF">
        <w:rPr>
          <w:rFonts w:ascii="Arial" w:hAnsi="Arial" w:cs="Arial"/>
        </w:rPr>
        <w:t xml:space="preserve"> (Oriental fruit fly), </w:t>
      </w:r>
      <w:r w:rsidRPr="006348FF">
        <w:rPr>
          <w:rFonts w:ascii="Arial" w:hAnsi="Arial" w:cs="Arial"/>
          <w:i/>
          <w:iCs/>
        </w:rPr>
        <w:t>Bactrocera oleae</w:t>
      </w:r>
      <w:r w:rsidRPr="006348FF">
        <w:rPr>
          <w:rFonts w:ascii="Arial" w:hAnsi="Arial" w:cs="Arial"/>
        </w:rPr>
        <w:t xml:space="preserve"> (olive fly) cause widespread damage to fruit and </w:t>
      </w:r>
      <w:r w:rsidRPr="006348FF">
        <w:rPr>
          <w:rFonts w:ascii="Arial" w:hAnsi="Arial" w:cs="Arial"/>
        </w:rPr>
        <w:lastRenderedPageBreak/>
        <w:t xml:space="preserve">vegetable crops. Biological control strategies for managing </w:t>
      </w:r>
      <w:r w:rsidRPr="006348FF">
        <w:rPr>
          <w:rFonts w:ascii="Arial" w:hAnsi="Arial" w:cs="Arial"/>
          <w:i/>
          <w:iCs/>
        </w:rPr>
        <w:t>Bactrocera</w:t>
      </w:r>
      <w:r w:rsidRPr="006348FF">
        <w:rPr>
          <w:rFonts w:ascii="Arial" w:hAnsi="Arial" w:cs="Arial"/>
        </w:rPr>
        <w:t xml:space="preserve">, </w:t>
      </w:r>
      <w:r w:rsidRPr="006348FF">
        <w:rPr>
          <w:rFonts w:ascii="Arial" w:hAnsi="Arial" w:cs="Arial"/>
          <w:i/>
          <w:iCs/>
        </w:rPr>
        <w:t>Dacus</w:t>
      </w:r>
      <w:r w:rsidRPr="006348FF">
        <w:rPr>
          <w:rFonts w:ascii="Arial" w:hAnsi="Arial" w:cs="Arial"/>
        </w:rPr>
        <w:t xml:space="preserve"> and </w:t>
      </w:r>
      <w:r w:rsidRPr="006348FF">
        <w:rPr>
          <w:rFonts w:ascii="Arial" w:hAnsi="Arial" w:cs="Arial"/>
          <w:i/>
          <w:iCs/>
        </w:rPr>
        <w:t xml:space="preserve">Zeugodacus </w:t>
      </w:r>
      <w:r w:rsidRPr="006348FF">
        <w:rPr>
          <w:rFonts w:ascii="Arial" w:hAnsi="Arial" w:cs="Arial"/>
        </w:rPr>
        <w:t xml:space="preserve">fruit flies rely on using natural enemies and biological agents to suppress populations without the negative impacts of chemical pesticides. </w:t>
      </w:r>
      <w:r w:rsidRPr="006348FF">
        <w:rPr>
          <w:rFonts w:ascii="Arial" w:hAnsi="Arial" w:cs="Arial"/>
          <w:b/>
          <w:bCs/>
        </w:rPr>
        <w:t>Table 5</w:t>
      </w:r>
      <w:r w:rsidRPr="006348FF">
        <w:rPr>
          <w:rFonts w:ascii="Arial" w:hAnsi="Arial" w:cs="Arial"/>
        </w:rPr>
        <w:t xml:space="preserve"> and </w:t>
      </w:r>
      <w:r w:rsidRPr="006348FF">
        <w:rPr>
          <w:rFonts w:ascii="Arial" w:hAnsi="Arial" w:cs="Arial"/>
          <w:b/>
          <w:bCs/>
        </w:rPr>
        <w:t>Table 6</w:t>
      </w:r>
      <w:r w:rsidRPr="006348FF">
        <w:rPr>
          <w:rFonts w:ascii="Arial" w:hAnsi="Arial" w:cs="Arial"/>
        </w:rPr>
        <w:t xml:space="preserve"> illustrates </w:t>
      </w:r>
      <w:r w:rsidRPr="006348FF">
        <w:rPr>
          <w:rFonts w:ascii="Arial" w:hAnsi="Arial" w:cs="Arial"/>
          <w:kern w:val="2"/>
        </w:rPr>
        <w:t xml:space="preserve">the biological control strategies which </w:t>
      </w:r>
      <w:r w:rsidRPr="006348FF">
        <w:rPr>
          <w:rFonts w:ascii="Arial" w:hAnsi="Arial" w:cs="Arial"/>
        </w:rPr>
        <w:t xml:space="preserve">provides long-term and sustainable control </w:t>
      </w:r>
      <w:r w:rsidRPr="006348FF">
        <w:rPr>
          <w:rFonts w:ascii="Arial" w:hAnsi="Arial" w:cs="Arial"/>
          <w:kern w:val="2"/>
        </w:rPr>
        <w:t xml:space="preserve">of </w:t>
      </w:r>
      <w:r w:rsidRPr="006348FF">
        <w:rPr>
          <w:rFonts w:ascii="Arial" w:hAnsi="Arial" w:cs="Arial"/>
          <w:i/>
          <w:iCs/>
          <w:kern w:val="2"/>
        </w:rPr>
        <w:t>Bactrocera</w:t>
      </w:r>
      <w:r w:rsidRPr="006348FF">
        <w:rPr>
          <w:rFonts w:ascii="Arial" w:hAnsi="Arial" w:cs="Arial"/>
          <w:kern w:val="2"/>
        </w:rPr>
        <w:t xml:space="preserve"> and </w:t>
      </w:r>
      <w:r w:rsidRPr="006348FF">
        <w:rPr>
          <w:rFonts w:ascii="Arial" w:hAnsi="Arial" w:cs="Arial"/>
          <w:i/>
          <w:iCs/>
          <w:kern w:val="2"/>
        </w:rPr>
        <w:t xml:space="preserve">Dacus </w:t>
      </w:r>
      <w:r w:rsidRPr="006348FF">
        <w:rPr>
          <w:rFonts w:ascii="Arial" w:hAnsi="Arial" w:cs="Arial"/>
        </w:rPr>
        <w:t xml:space="preserve">fruit flies in agriculture respectively. </w:t>
      </w:r>
    </w:p>
    <w:p w14:paraId="12CDA909" w14:textId="77777777" w:rsidR="0028553E" w:rsidRDefault="0028553E" w:rsidP="004E2326">
      <w:pPr>
        <w:jc w:val="both"/>
        <w:rPr>
          <w:rFonts w:ascii="Arial" w:hAnsi="Arial" w:cs="Arial"/>
        </w:rPr>
      </w:pPr>
    </w:p>
    <w:p w14:paraId="00F9B78A" w14:textId="77777777" w:rsidR="0028553E" w:rsidRPr="00992D80" w:rsidRDefault="0028553E" w:rsidP="004E2326">
      <w:pPr>
        <w:jc w:val="center"/>
        <w:rPr>
          <w:rFonts w:ascii="Arial" w:hAnsi="Arial" w:cs="Arial"/>
          <w:b/>
          <w:bCs/>
          <w:kern w:val="2"/>
          <w:u w:val="single"/>
        </w:rPr>
      </w:pPr>
    </w:p>
    <w:tbl>
      <w:tblPr>
        <w:tblStyle w:val="TableGrid"/>
        <w:tblW w:w="10881" w:type="dxa"/>
        <w:tblLayout w:type="fixed"/>
        <w:tblLook w:val="04A0" w:firstRow="1" w:lastRow="0" w:firstColumn="1" w:lastColumn="0" w:noHBand="0" w:noVBand="1"/>
      </w:tblPr>
      <w:tblGrid>
        <w:gridCol w:w="1529"/>
        <w:gridCol w:w="6517"/>
        <w:gridCol w:w="1134"/>
        <w:gridCol w:w="1701"/>
      </w:tblGrid>
      <w:tr w:rsidR="0028553E" w:rsidRPr="00992D80" w14:paraId="0FA000A7" w14:textId="77777777" w:rsidTr="007C2107">
        <w:tc>
          <w:tcPr>
            <w:tcW w:w="1529" w:type="dxa"/>
          </w:tcPr>
          <w:p w14:paraId="0702C828" w14:textId="77777777" w:rsidR="0028553E" w:rsidRPr="00992D80" w:rsidRDefault="0028553E" w:rsidP="004E2326">
            <w:pPr>
              <w:jc w:val="both"/>
              <w:rPr>
                <w:rFonts w:ascii="Arial" w:eastAsia="Times New Roman" w:hAnsi="Arial" w:cs="Arial"/>
                <w:b/>
                <w:bCs/>
                <w:kern w:val="2"/>
                <w:sz w:val="20"/>
                <w:szCs w:val="20"/>
              </w:rPr>
            </w:pPr>
            <w:r w:rsidRPr="00992D80">
              <w:rPr>
                <w:rFonts w:ascii="Arial" w:eastAsia="Times New Roman" w:hAnsi="Arial" w:cs="Arial"/>
                <w:b/>
                <w:bCs/>
                <w:kern w:val="2"/>
                <w:sz w:val="20"/>
                <w:szCs w:val="20"/>
              </w:rPr>
              <w:t>Species name</w:t>
            </w:r>
          </w:p>
        </w:tc>
        <w:tc>
          <w:tcPr>
            <w:tcW w:w="6517" w:type="dxa"/>
          </w:tcPr>
          <w:p w14:paraId="10C561A7" w14:textId="77777777" w:rsidR="0028553E" w:rsidRPr="00992D80" w:rsidRDefault="0028553E" w:rsidP="004E2326">
            <w:pPr>
              <w:jc w:val="both"/>
              <w:rPr>
                <w:rFonts w:ascii="Arial" w:eastAsia="Times New Roman" w:hAnsi="Arial" w:cs="Arial"/>
                <w:b/>
                <w:bCs/>
                <w:kern w:val="2"/>
                <w:sz w:val="20"/>
                <w:szCs w:val="20"/>
              </w:rPr>
            </w:pPr>
            <w:r w:rsidRPr="00992D80">
              <w:rPr>
                <w:rFonts w:ascii="Arial" w:eastAsia="Times New Roman" w:hAnsi="Arial" w:cs="Arial"/>
                <w:b/>
                <w:bCs/>
                <w:kern w:val="2"/>
                <w:sz w:val="20"/>
                <w:szCs w:val="20"/>
              </w:rPr>
              <w:t>Biological control agent used</w:t>
            </w:r>
          </w:p>
        </w:tc>
        <w:tc>
          <w:tcPr>
            <w:tcW w:w="1134" w:type="dxa"/>
          </w:tcPr>
          <w:p w14:paraId="7F400EB5" w14:textId="77777777" w:rsidR="0028553E" w:rsidRPr="00992D80" w:rsidRDefault="0028553E" w:rsidP="004E2326">
            <w:pPr>
              <w:jc w:val="both"/>
              <w:rPr>
                <w:rFonts w:ascii="Arial" w:eastAsia="Times New Roman" w:hAnsi="Arial" w:cs="Arial"/>
                <w:b/>
                <w:bCs/>
                <w:kern w:val="2"/>
                <w:sz w:val="20"/>
                <w:szCs w:val="20"/>
              </w:rPr>
            </w:pPr>
            <w:r w:rsidRPr="00992D80">
              <w:rPr>
                <w:rFonts w:ascii="Arial" w:eastAsia="Times New Roman" w:hAnsi="Arial" w:cs="Arial"/>
                <w:b/>
                <w:bCs/>
                <w:kern w:val="2"/>
                <w:sz w:val="20"/>
                <w:szCs w:val="20"/>
              </w:rPr>
              <w:t>Country name</w:t>
            </w:r>
          </w:p>
        </w:tc>
        <w:tc>
          <w:tcPr>
            <w:tcW w:w="1701" w:type="dxa"/>
          </w:tcPr>
          <w:p w14:paraId="57811F70" w14:textId="77777777" w:rsidR="0028553E" w:rsidRPr="00992D80" w:rsidRDefault="0028553E" w:rsidP="004E2326">
            <w:pPr>
              <w:jc w:val="both"/>
              <w:rPr>
                <w:rFonts w:ascii="Arial" w:eastAsia="Times New Roman" w:hAnsi="Arial" w:cs="Arial"/>
                <w:b/>
                <w:bCs/>
                <w:kern w:val="2"/>
                <w:sz w:val="20"/>
                <w:szCs w:val="20"/>
              </w:rPr>
            </w:pPr>
            <w:r w:rsidRPr="00992D80">
              <w:rPr>
                <w:rFonts w:ascii="Arial" w:eastAsia="Times New Roman" w:hAnsi="Arial" w:cs="Arial"/>
                <w:b/>
                <w:bCs/>
                <w:kern w:val="2"/>
                <w:sz w:val="20"/>
                <w:szCs w:val="20"/>
              </w:rPr>
              <w:t>Reference</w:t>
            </w:r>
          </w:p>
        </w:tc>
      </w:tr>
      <w:tr w:rsidR="0028553E" w:rsidRPr="00992D80" w14:paraId="2564D166" w14:textId="77777777" w:rsidTr="007C2107">
        <w:tc>
          <w:tcPr>
            <w:tcW w:w="1529" w:type="dxa"/>
            <w:vMerge w:val="restart"/>
          </w:tcPr>
          <w:p w14:paraId="0845CEE7" w14:textId="77777777" w:rsidR="0028553E" w:rsidRPr="00992D80" w:rsidRDefault="0028553E" w:rsidP="004E2326">
            <w:pPr>
              <w:jc w:val="both"/>
              <w:rPr>
                <w:rFonts w:ascii="Arial" w:hAnsi="Arial" w:cs="Arial"/>
                <w:color w:val="1F1F1F"/>
                <w:sz w:val="20"/>
                <w:szCs w:val="20"/>
              </w:rPr>
            </w:pPr>
            <w:r w:rsidRPr="00992D80">
              <w:rPr>
                <w:rFonts w:ascii="Arial" w:hAnsi="Arial" w:cs="Arial"/>
                <w:color w:val="1F1F1F"/>
                <w:sz w:val="20"/>
                <w:szCs w:val="20"/>
              </w:rPr>
              <w:t>Oriental fruit fly, </w:t>
            </w:r>
          </w:p>
          <w:p w14:paraId="791F2B49" w14:textId="77777777" w:rsidR="0028553E" w:rsidRPr="00992D80" w:rsidRDefault="0028553E" w:rsidP="004E2326">
            <w:pPr>
              <w:jc w:val="both"/>
              <w:rPr>
                <w:rFonts w:ascii="Arial" w:hAnsi="Arial" w:cs="Arial"/>
                <w:color w:val="1F1F1F"/>
                <w:sz w:val="20"/>
                <w:szCs w:val="20"/>
              </w:rPr>
            </w:pPr>
            <w:r w:rsidRPr="00992D80">
              <w:rPr>
                <w:rStyle w:val="Emphasis"/>
                <w:rFonts w:ascii="Arial" w:hAnsi="Arial" w:cs="Arial"/>
                <w:color w:val="1F1F1F"/>
                <w:sz w:val="20"/>
                <w:szCs w:val="20"/>
              </w:rPr>
              <w:t>Bactrocera dorsalis</w:t>
            </w:r>
            <w:r w:rsidRPr="00992D80">
              <w:rPr>
                <w:rFonts w:ascii="Arial" w:hAnsi="Arial" w:cs="Arial"/>
                <w:color w:val="1F1F1F"/>
                <w:sz w:val="20"/>
                <w:szCs w:val="20"/>
              </w:rPr>
              <w:t> </w:t>
            </w:r>
          </w:p>
          <w:p w14:paraId="3BCC98A4" w14:textId="77777777" w:rsidR="0028553E" w:rsidRPr="00992D80" w:rsidRDefault="0028553E" w:rsidP="004E2326">
            <w:pPr>
              <w:jc w:val="both"/>
              <w:rPr>
                <w:rFonts w:ascii="Arial" w:hAnsi="Arial" w:cs="Arial"/>
                <w:sz w:val="20"/>
                <w:szCs w:val="20"/>
              </w:rPr>
            </w:pPr>
            <w:r w:rsidRPr="00992D80">
              <w:rPr>
                <w:rFonts w:ascii="Arial" w:hAnsi="Arial" w:cs="Arial"/>
                <w:color w:val="1F1F1F"/>
                <w:sz w:val="20"/>
                <w:szCs w:val="20"/>
              </w:rPr>
              <w:t>(Hendel, 1912)</w:t>
            </w:r>
          </w:p>
        </w:tc>
        <w:tc>
          <w:tcPr>
            <w:tcW w:w="6517" w:type="dxa"/>
          </w:tcPr>
          <w:p w14:paraId="33088EA4" w14:textId="77777777" w:rsidR="0028553E" w:rsidRPr="00992D80" w:rsidRDefault="0028553E" w:rsidP="00F96A4A">
            <w:pPr>
              <w:pStyle w:val="ListParagraph"/>
              <w:numPr>
                <w:ilvl w:val="0"/>
                <w:numId w:val="12"/>
              </w:numPr>
              <w:spacing w:after="0" w:line="240" w:lineRule="auto"/>
              <w:jc w:val="both"/>
              <w:rPr>
                <w:rFonts w:ascii="Arial" w:hAnsi="Arial" w:cs="Arial"/>
                <w:sz w:val="20"/>
                <w:szCs w:val="20"/>
              </w:rPr>
            </w:pPr>
            <w:r w:rsidRPr="00992D80">
              <w:rPr>
                <w:rFonts w:ascii="Arial" w:hAnsi="Arial" w:cs="Arial"/>
                <w:sz w:val="20"/>
                <w:szCs w:val="20"/>
              </w:rPr>
              <w:t>Parasitoid wasp:</w:t>
            </w:r>
          </w:p>
          <w:p w14:paraId="6A54F2DB" w14:textId="77777777" w:rsidR="0028553E" w:rsidRPr="00992D80" w:rsidRDefault="0028553E" w:rsidP="004E2326">
            <w:pPr>
              <w:jc w:val="both"/>
              <w:rPr>
                <w:rFonts w:ascii="Arial" w:hAnsi="Arial" w:cs="Arial"/>
                <w:color w:val="1F1F1F"/>
                <w:sz w:val="20"/>
                <w:szCs w:val="20"/>
              </w:rPr>
            </w:pPr>
            <w:r w:rsidRPr="00992D80">
              <w:rPr>
                <w:rStyle w:val="Emphasis"/>
                <w:rFonts w:ascii="Arial" w:hAnsi="Arial" w:cs="Arial"/>
                <w:color w:val="1F1F1F"/>
                <w:sz w:val="20"/>
                <w:szCs w:val="20"/>
              </w:rPr>
              <w:t>Fopius arisanus</w:t>
            </w:r>
            <w:r w:rsidRPr="00992D80">
              <w:rPr>
                <w:rFonts w:ascii="Arial" w:hAnsi="Arial" w:cs="Arial"/>
                <w:color w:val="1F1F1F"/>
                <w:sz w:val="20"/>
                <w:szCs w:val="20"/>
              </w:rPr>
              <w:t> (Sonan, 1932), </w:t>
            </w:r>
          </w:p>
          <w:p w14:paraId="57F5AE1F" w14:textId="77777777" w:rsidR="0028553E" w:rsidRPr="00992D80" w:rsidRDefault="0028553E" w:rsidP="004E2326">
            <w:pPr>
              <w:jc w:val="both"/>
              <w:rPr>
                <w:rFonts w:ascii="Arial" w:hAnsi="Arial" w:cs="Arial"/>
                <w:color w:val="1F1F1F"/>
                <w:sz w:val="20"/>
                <w:szCs w:val="20"/>
              </w:rPr>
            </w:pPr>
            <w:r w:rsidRPr="00992D80">
              <w:rPr>
                <w:rStyle w:val="Emphasis"/>
                <w:rFonts w:ascii="Arial" w:hAnsi="Arial" w:cs="Arial"/>
                <w:color w:val="1F1F1F"/>
                <w:sz w:val="20"/>
                <w:szCs w:val="20"/>
              </w:rPr>
              <w:t>Diachasmimorpha longicaudata</w:t>
            </w:r>
            <w:r w:rsidRPr="00992D80">
              <w:rPr>
                <w:rFonts w:ascii="Arial" w:hAnsi="Arial" w:cs="Arial"/>
                <w:color w:val="1F1F1F"/>
                <w:sz w:val="20"/>
                <w:szCs w:val="20"/>
              </w:rPr>
              <w:t> (Ashmead, 1905), </w:t>
            </w:r>
          </w:p>
          <w:p w14:paraId="0725D10E" w14:textId="77777777" w:rsidR="0028553E" w:rsidRPr="00992D80" w:rsidRDefault="0028553E" w:rsidP="004E2326">
            <w:pPr>
              <w:jc w:val="both"/>
              <w:rPr>
                <w:rFonts w:ascii="Arial" w:hAnsi="Arial" w:cs="Arial"/>
                <w:color w:val="1F1F1F"/>
                <w:sz w:val="20"/>
                <w:szCs w:val="20"/>
              </w:rPr>
            </w:pPr>
            <w:r w:rsidRPr="00992D80">
              <w:rPr>
                <w:rStyle w:val="Emphasis"/>
                <w:rFonts w:ascii="Arial" w:hAnsi="Arial" w:cs="Arial"/>
                <w:color w:val="1F1F1F"/>
                <w:sz w:val="20"/>
                <w:szCs w:val="20"/>
              </w:rPr>
              <w:t>Fopius vandenboschi</w:t>
            </w:r>
            <w:r w:rsidRPr="00992D80">
              <w:rPr>
                <w:rFonts w:ascii="Arial" w:hAnsi="Arial" w:cs="Arial"/>
                <w:color w:val="1F1F1F"/>
                <w:sz w:val="20"/>
                <w:szCs w:val="20"/>
              </w:rPr>
              <w:t> (Fullaway, 1952), </w:t>
            </w:r>
          </w:p>
          <w:p w14:paraId="50D1A7E1" w14:textId="77777777" w:rsidR="0028553E" w:rsidRPr="00992D80" w:rsidRDefault="0028553E" w:rsidP="004E2326">
            <w:pPr>
              <w:jc w:val="both"/>
              <w:rPr>
                <w:rFonts w:ascii="Arial" w:hAnsi="Arial" w:cs="Arial"/>
                <w:color w:val="1F1F1F"/>
                <w:sz w:val="20"/>
                <w:szCs w:val="20"/>
              </w:rPr>
            </w:pPr>
            <w:r w:rsidRPr="00992D80">
              <w:rPr>
                <w:rStyle w:val="Emphasis"/>
                <w:rFonts w:ascii="Arial" w:hAnsi="Arial" w:cs="Arial"/>
                <w:color w:val="1F1F1F"/>
                <w:sz w:val="20"/>
                <w:szCs w:val="20"/>
              </w:rPr>
              <w:t>Psyttalia incisi</w:t>
            </w:r>
            <w:r w:rsidRPr="00992D80">
              <w:rPr>
                <w:rFonts w:ascii="Arial" w:hAnsi="Arial" w:cs="Arial"/>
                <w:color w:val="1F1F1F"/>
                <w:sz w:val="20"/>
                <w:szCs w:val="20"/>
              </w:rPr>
              <w:t> (Silvestri, 1916),</w:t>
            </w:r>
          </w:p>
          <w:p w14:paraId="16223982" w14:textId="19A7E890" w:rsidR="0028553E" w:rsidRPr="00992D80" w:rsidRDefault="0028553E" w:rsidP="004E2326">
            <w:pPr>
              <w:jc w:val="both"/>
              <w:rPr>
                <w:rFonts w:ascii="Arial" w:hAnsi="Arial" w:cs="Arial"/>
                <w:color w:val="1F1F1F"/>
                <w:sz w:val="20"/>
                <w:szCs w:val="20"/>
              </w:rPr>
            </w:pPr>
            <w:r w:rsidRPr="00992D80">
              <w:rPr>
                <w:rStyle w:val="Emphasis"/>
                <w:rFonts w:ascii="Arial" w:hAnsi="Arial" w:cs="Arial"/>
                <w:color w:val="1F1F1F"/>
                <w:sz w:val="20"/>
                <w:szCs w:val="20"/>
              </w:rPr>
              <w:t>Diachasmimorpha tryoni</w:t>
            </w:r>
            <w:r w:rsidRPr="00992D80">
              <w:rPr>
                <w:rFonts w:ascii="Arial" w:hAnsi="Arial" w:cs="Arial"/>
                <w:color w:val="1F1F1F"/>
                <w:sz w:val="20"/>
                <w:szCs w:val="20"/>
              </w:rPr>
              <w:t xml:space="preserve"> (Cameron, 1911), </w:t>
            </w:r>
            <w:r w:rsidRPr="00992D80">
              <w:rPr>
                <w:rStyle w:val="Emphasis"/>
                <w:rFonts w:ascii="Arial" w:hAnsi="Arial" w:cs="Arial"/>
                <w:color w:val="1F1F1F"/>
                <w:sz w:val="20"/>
                <w:szCs w:val="20"/>
              </w:rPr>
              <w:t>Psyttalia fletcheri</w:t>
            </w:r>
            <w:r w:rsidRPr="00992D80">
              <w:rPr>
                <w:rFonts w:ascii="Arial" w:hAnsi="Arial" w:cs="Arial"/>
                <w:color w:val="1F1F1F"/>
                <w:sz w:val="20"/>
                <w:szCs w:val="20"/>
              </w:rPr>
              <w:t xml:space="preserve"> (Silvestri, 1916) </w:t>
            </w:r>
          </w:p>
          <w:p w14:paraId="3A04F0BE" w14:textId="77777777" w:rsidR="0028553E" w:rsidRPr="00992D80" w:rsidRDefault="0028553E" w:rsidP="004E2326">
            <w:pPr>
              <w:jc w:val="both"/>
              <w:rPr>
                <w:rFonts w:ascii="Arial" w:hAnsi="Arial" w:cs="Arial"/>
                <w:sz w:val="20"/>
                <w:szCs w:val="20"/>
              </w:rPr>
            </w:pPr>
            <w:r w:rsidRPr="00992D80">
              <w:rPr>
                <w:rFonts w:ascii="Arial" w:eastAsia="Times New Roman" w:hAnsi="Arial" w:cs="Arial"/>
                <w:kern w:val="2"/>
                <w:sz w:val="20"/>
                <w:szCs w:val="20"/>
              </w:rPr>
              <w:t>(all of Hymenoptera: Braconidae)</w:t>
            </w:r>
          </w:p>
        </w:tc>
        <w:tc>
          <w:tcPr>
            <w:tcW w:w="1134" w:type="dxa"/>
          </w:tcPr>
          <w:p w14:paraId="6A946B8F"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Hawaii</w:t>
            </w:r>
          </w:p>
        </w:tc>
        <w:tc>
          <w:tcPr>
            <w:tcW w:w="1701" w:type="dxa"/>
          </w:tcPr>
          <w:p w14:paraId="5AEF322D"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Vargas et al., 2002, 2007</w:t>
            </w:r>
          </w:p>
        </w:tc>
      </w:tr>
      <w:tr w:rsidR="0028553E" w:rsidRPr="00992D80" w14:paraId="1A9B9DA6" w14:textId="77777777" w:rsidTr="007C2107">
        <w:tc>
          <w:tcPr>
            <w:tcW w:w="1529" w:type="dxa"/>
            <w:vMerge/>
          </w:tcPr>
          <w:p w14:paraId="27C202DC" w14:textId="77777777" w:rsidR="0028553E" w:rsidRPr="00992D80" w:rsidRDefault="0028553E" w:rsidP="004E2326">
            <w:pPr>
              <w:jc w:val="both"/>
              <w:rPr>
                <w:rFonts w:ascii="Arial" w:hAnsi="Arial" w:cs="Arial"/>
                <w:color w:val="1F1F1F"/>
                <w:sz w:val="20"/>
                <w:szCs w:val="20"/>
              </w:rPr>
            </w:pPr>
          </w:p>
        </w:tc>
        <w:tc>
          <w:tcPr>
            <w:tcW w:w="6517" w:type="dxa"/>
          </w:tcPr>
          <w:p w14:paraId="58F46C5D" w14:textId="77777777" w:rsidR="0028553E" w:rsidRPr="00992D80" w:rsidRDefault="0028553E" w:rsidP="00F96A4A">
            <w:pPr>
              <w:pStyle w:val="ListParagraph"/>
              <w:numPr>
                <w:ilvl w:val="0"/>
                <w:numId w:val="12"/>
              </w:numPr>
              <w:spacing w:after="0" w:line="240" w:lineRule="auto"/>
              <w:rPr>
                <w:rFonts w:ascii="Arial" w:hAnsi="Arial" w:cs="Arial"/>
                <w:sz w:val="20"/>
                <w:szCs w:val="20"/>
                <w:shd w:val="clear" w:color="auto" w:fill="FFFFFF"/>
              </w:rPr>
            </w:pPr>
            <w:r w:rsidRPr="00992D80">
              <w:rPr>
                <w:rFonts w:ascii="Arial" w:hAnsi="Arial" w:cs="Arial"/>
                <w:sz w:val="20"/>
                <w:szCs w:val="20"/>
                <w:shd w:val="clear" w:color="auto" w:fill="FFFFFF"/>
              </w:rPr>
              <w:t>Entomopathogenic fungi:</w:t>
            </w:r>
          </w:p>
          <w:p w14:paraId="33EE1FB3" w14:textId="77777777" w:rsidR="0028553E" w:rsidRPr="00992D80" w:rsidRDefault="0028553E" w:rsidP="004E2326">
            <w:pPr>
              <w:rPr>
                <w:rFonts w:ascii="Arial" w:hAnsi="Arial" w:cs="Arial"/>
                <w:sz w:val="20"/>
                <w:szCs w:val="20"/>
                <w:shd w:val="clear" w:color="auto" w:fill="FFFFFF"/>
              </w:rPr>
            </w:pPr>
            <w:r w:rsidRPr="00992D80">
              <w:rPr>
                <w:rFonts w:ascii="Arial" w:hAnsi="Arial" w:cs="Arial"/>
                <w:i/>
                <w:iCs/>
                <w:sz w:val="20"/>
                <w:szCs w:val="20"/>
                <w:shd w:val="clear" w:color="auto" w:fill="FFFFFF"/>
              </w:rPr>
              <w:t>Beauveria bassiana</w:t>
            </w:r>
            <w:r w:rsidRPr="00992D80">
              <w:rPr>
                <w:rFonts w:ascii="Arial" w:hAnsi="Arial" w:cs="Arial"/>
                <w:sz w:val="20"/>
                <w:szCs w:val="20"/>
                <w:shd w:val="clear" w:color="auto" w:fill="FFFFFF"/>
              </w:rPr>
              <w:t xml:space="preserve"> (WG-18) (</w:t>
            </w:r>
            <w:proofErr w:type="gramStart"/>
            <w:r w:rsidRPr="00992D80">
              <w:rPr>
                <w:rFonts w:ascii="Arial" w:hAnsi="Arial" w:cs="Arial"/>
                <w:sz w:val="20"/>
                <w:szCs w:val="20"/>
                <w:shd w:val="clear" w:color="auto" w:fill="FFFFFF"/>
              </w:rPr>
              <w:t>Bals.-</w:t>
            </w:r>
            <w:proofErr w:type="gramEnd"/>
            <w:r w:rsidRPr="00992D80">
              <w:rPr>
                <w:rFonts w:ascii="Arial" w:hAnsi="Arial" w:cs="Arial"/>
                <w:sz w:val="20"/>
                <w:szCs w:val="20"/>
                <w:shd w:val="clear" w:color="auto" w:fill="FFFFFF"/>
              </w:rPr>
              <w:t xml:space="preserve">Criv.) Vuill. and </w:t>
            </w:r>
            <w:r w:rsidRPr="00992D80">
              <w:rPr>
                <w:rFonts w:ascii="Arial" w:hAnsi="Arial" w:cs="Arial"/>
                <w:i/>
                <w:iCs/>
                <w:sz w:val="20"/>
                <w:szCs w:val="20"/>
                <w:shd w:val="clear" w:color="auto" w:fill="FFFFFF"/>
              </w:rPr>
              <w:t>Metarhizium anisopliae</w:t>
            </w:r>
            <w:r w:rsidRPr="00992D80">
              <w:rPr>
                <w:rFonts w:ascii="Arial" w:hAnsi="Arial" w:cs="Arial"/>
                <w:sz w:val="20"/>
                <w:szCs w:val="20"/>
                <w:shd w:val="clear" w:color="auto" w:fill="FFFFFF"/>
              </w:rPr>
              <w:t xml:space="preserve"> (WG-02) </w:t>
            </w:r>
            <w:r w:rsidRPr="00992D80">
              <w:rPr>
                <w:rFonts w:ascii="Arial" w:hAnsi="Arial" w:cs="Arial"/>
                <w:color w:val="212121"/>
                <w:sz w:val="20"/>
                <w:szCs w:val="20"/>
                <w:shd w:val="clear" w:color="auto" w:fill="FFFFFF"/>
              </w:rPr>
              <w:t xml:space="preserve">(Metchnikoff) Sorokīn (both of </w:t>
            </w:r>
            <w:r w:rsidRPr="00992D80">
              <w:rPr>
                <w:rFonts w:ascii="Arial" w:hAnsi="Arial" w:cs="Arial"/>
                <w:sz w:val="20"/>
                <w:szCs w:val="20"/>
              </w:rPr>
              <w:t xml:space="preserve">Ascomycota: </w:t>
            </w:r>
            <w:r w:rsidRPr="00992D80">
              <w:rPr>
                <w:rFonts w:ascii="Arial" w:hAnsi="Arial" w:cs="Arial"/>
                <w:color w:val="212121"/>
                <w:sz w:val="20"/>
                <w:szCs w:val="20"/>
                <w:shd w:val="clear" w:color="auto" w:fill="FFFFFF"/>
              </w:rPr>
              <w:t>Hypocreales: Clavicipitaceae)</w:t>
            </w:r>
          </w:p>
          <w:p w14:paraId="5142EFCA" w14:textId="77777777" w:rsidR="0028553E" w:rsidRPr="00992D80" w:rsidRDefault="0028553E" w:rsidP="00F96A4A">
            <w:pPr>
              <w:pStyle w:val="ListParagraph"/>
              <w:numPr>
                <w:ilvl w:val="0"/>
                <w:numId w:val="12"/>
              </w:numPr>
              <w:spacing w:after="0" w:line="240" w:lineRule="auto"/>
              <w:rPr>
                <w:rFonts w:ascii="Arial" w:hAnsi="Arial" w:cs="Arial"/>
                <w:color w:val="212121"/>
                <w:sz w:val="20"/>
                <w:szCs w:val="20"/>
                <w:shd w:val="clear" w:color="auto" w:fill="FFFFFF"/>
              </w:rPr>
            </w:pPr>
            <w:r w:rsidRPr="00992D80">
              <w:rPr>
                <w:rFonts w:ascii="Arial" w:hAnsi="Arial" w:cs="Arial"/>
                <w:sz w:val="20"/>
                <w:szCs w:val="20"/>
                <w:shd w:val="clear" w:color="auto" w:fill="FFFFFF"/>
              </w:rPr>
              <w:t>Entomopathogenic nematodes:</w:t>
            </w:r>
          </w:p>
          <w:p w14:paraId="0FF60974" w14:textId="77777777" w:rsidR="0028553E" w:rsidRPr="00992D80" w:rsidRDefault="0028553E" w:rsidP="004E2326">
            <w:pPr>
              <w:jc w:val="both"/>
              <w:rPr>
                <w:rFonts w:ascii="Arial" w:hAnsi="Arial" w:cs="Arial"/>
                <w:sz w:val="20"/>
                <w:szCs w:val="20"/>
              </w:rPr>
            </w:pPr>
            <w:r w:rsidRPr="00992D80">
              <w:rPr>
                <w:rFonts w:ascii="Arial" w:hAnsi="Arial" w:cs="Arial"/>
                <w:i/>
                <w:iCs/>
                <w:sz w:val="20"/>
                <w:szCs w:val="20"/>
                <w:shd w:val="clear" w:color="auto" w:fill="FFFFFF"/>
              </w:rPr>
              <w:t>Heterorhabditis bacteriophora</w:t>
            </w:r>
            <w:r w:rsidRPr="00992D80">
              <w:rPr>
                <w:rFonts w:ascii="Arial" w:hAnsi="Arial" w:cs="Arial"/>
                <w:sz w:val="20"/>
                <w:szCs w:val="20"/>
                <w:shd w:val="clear" w:color="auto" w:fill="FFFFFF"/>
              </w:rPr>
              <w:t xml:space="preserve"> (VS strain) Poinar, 1976 and </w:t>
            </w:r>
            <w:r w:rsidRPr="00992D80">
              <w:rPr>
                <w:rFonts w:ascii="Arial" w:hAnsi="Arial" w:cs="Arial"/>
                <w:i/>
                <w:iCs/>
                <w:sz w:val="20"/>
                <w:szCs w:val="20"/>
                <w:shd w:val="clear" w:color="auto" w:fill="FFFFFF"/>
              </w:rPr>
              <w:t>Steinernema carpocapsae</w:t>
            </w:r>
            <w:r w:rsidRPr="00992D80">
              <w:rPr>
                <w:rFonts w:ascii="Arial" w:hAnsi="Arial" w:cs="Arial"/>
                <w:sz w:val="20"/>
                <w:szCs w:val="20"/>
                <w:shd w:val="clear" w:color="auto" w:fill="FFFFFF"/>
              </w:rPr>
              <w:t xml:space="preserve"> (ALL strain) </w:t>
            </w:r>
            <w:r w:rsidRPr="00992D80">
              <w:rPr>
                <w:rFonts w:ascii="Arial" w:hAnsi="Arial" w:cs="Arial"/>
                <w:color w:val="212121"/>
                <w:sz w:val="20"/>
                <w:szCs w:val="20"/>
                <w:shd w:val="clear" w:color="auto" w:fill="FFFFFF"/>
              </w:rPr>
              <w:t>(Weiser, 1955)</w:t>
            </w:r>
            <w:r w:rsidRPr="00992D80">
              <w:rPr>
                <w:rFonts w:ascii="Arial" w:hAnsi="Arial" w:cs="Arial"/>
                <w:sz w:val="20"/>
                <w:szCs w:val="20"/>
                <w:shd w:val="clear" w:color="auto" w:fill="FFFFFF"/>
              </w:rPr>
              <w:t xml:space="preserve"> </w:t>
            </w:r>
            <w:r w:rsidRPr="00992D80">
              <w:rPr>
                <w:rFonts w:ascii="Arial" w:hAnsi="Arial" w:cs="Arial"/>
                <w:color w:val="212121"/>
                <w:sz w:val="20"/>
                <w:szCs w:val="20"/>
                <w:shd w:val="clear" w:color="auto" w:fill="FFFFFF"/>
              </w:rPr>
              <w:t>(both of Nematoda: Rhabditida)</w:t>
            </w:r>
          </w:p>
        </w:tc>
        <w:tc>
          <w:tcPr>
            <w:tcW w:w="1134" w:type="dxa"/>
          </w:tcPr>
          <w:p w14:paraId="6CD55E49" w14:textId="77777777" w:rsidR="0028553E" w:rsidRPr="00992D80" w:rsidRDefault="0028553E" w:rsidP="004E2326">
            <w:pPr>
              <w:jc w:val="both"/>
              <w:rPr>
                <w:rFonts w:ascii="Arial" w:eastAsia="Times New Roman" w:hAnsi="Arial" w:cs="Arial"/>
                <w:kern w:val="2"/>
                <w:sz w:val="20"/>
                <w:szCs w:val="20"/>
              </w:rPr>
            </w:pPr>
          </w:p>
        </w:tc>
        <w:tc>
          <w:tcPr>
            <w:tcW w:w="1701" w:type="dxa"/>
          </w:tcPr>
          <w:p w14:paraId="508F0ABC"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Wakil et al., 2022</w:t>
            </w:r>
          </w:p>
        </w:tc>
      </w:tr>
      <w:tr w:rsidR="0028553E" w:rsidRPr="00992D80" w14:paraId="2C78CE0B" w14:textId="77777777" w:rsidTr="007C2107">
        <w:tc>
          <w:tcPr>
            <w:tcW w:w="1529" w:type="dxa"/>
            <w:vMerge/>
          </w:tcPr>
          <w:p w14:paraId="5EFBAA7E" w14:textId="77777777" w:rsidR="0028553E" w:rsidRPr="00992D80" w:rsidRDefault="0028553E" w:rsidP="004E2326">
            <w:pPr>
              <w:jc w:val="both"/>
              <w:rPr>
                <w:rFonts w:ascii="Arial" w:hAnsi="Arial" w:cs="Arial"/>
                <w:color w:val="1F1F1F"/>
                <w:sz w:val="20"/>
                <w:szCs w:val="20"/>
              </w:rPr>
            </w:pPr>
          </w:p>
        </w:tc>
        <w:tc>
          <w:tcPr>
            <w:tcW w:w="6517" w:type="dxa"/>
          </w:tcPr>
          <w:p w14:paraId="77C87EA9" w14:textId="77777777" w:rsidR="0028553E" w:rsidRPr="00992D80" w:rsidRDefault="0028553E" w:rsidP="00F96A4A">
            <w:pPr>
              <w:pStyle w:val="ListParagraph"/>
              <w:numPr>
                <w:ilvl w:val="0"/>
                <w:numId w:val="12"/>
              </w:numPr>
              <w:spacing w:after="0" w:line="240" w:lineRule="auto"/>
              <w:rPr>
                <w:rFonts w:ascii="Arial" w:hAnsi="Arial" w:cs="Arial"/>
                <w:sz w:val="20"/>
                <w:szCs w:val="20"/>
                <w:shd w:val="clear" w:color="auto" w:fill="FFFFFF"/>
              </w:rPr>
            </w:pPr>
            <w:r w:rsidRPr="00992D80">
              <w:rPr>
                <w:rFonts w:ascii="Arial" w:hAnsi="Arial" w:cs="Arial"/>
                <w:sz w:val="20"/>
                <w:szCs w:val="20"/>
                <w:shd w:val="clear" w:color="auto" w:fill="FFFFFF"/>
              </w:rPr>
              <w:t>Entomopathogenic fungi:</w:t>
            </w:r>
          </w:p>
          <w:p w14:paraId="61AFFFE5" w14:textId="77777777" w:rsidR="0028553E" w:rsidRPr="00992D80" w:rsidRDefault="0028553E" w:rsidP="004E2326">
            <w:pPr>
              <w:rPr>
                <w:rFonts w:ascii="Arial" w:hAnsi="Arial" w:cs="Arial"/>
                <w:sz w:val="20"/>
                <w:szCs w:val="20"/>
                <w:shd w:val="clear" w:color="auto" w:fill="FFFFFF"/>
              </w:rPr>
            </w:pPr>
            <w:r w:rsidRPr="00992D80">
              <w:rPr>
                <w:rFonts w:ascii="Arial" w:hAnsi="Arial" w:cs="Arial"/>
                <w:sz w:val="20"/>
                <w:szCs w:val="20"/>
                <w:shd w:val="clear" w:color="auto" w:fill="FFFFFF"/>
              </w:rPr>
              <w:t xml:space="preserve">All 21 isolates of </w:t>
            </w:r>
            <w:r w:rsidRPr="00992D80">
              <w:rPr>
                <w:rFonts w:ascii="Arial" w:hAnsi="Arial" w:cs="Arial"/>
                <w:i/>
                <w:iCs/>
                <w:sz w:val="20"/>
                <w:szCs w:val="20"/>
                <w:shd w:val="clear" w:color="auto" w:fill="FFFFFF"/>
              </w:rPr>
              <w:t>Beauveria bassiana</w:t>
            </w:r>
            <w:r w:rsidRPr="00992D80">
              <w:rPr>
                <w:rFonts w:ascii="Arial" w:hAnsi="Arial" w:cs="Arial"/>
                <w:sz w:val="20"/>
                <w:szCs w:val="20"/>
                <w:shd w:val="clear" w:color="auto" w:fill="FFFFFF"/>
              </w:rPr>
              <w:t xml:space="preserve"> (WG-18) (</w:t>
            </w:r>
            <w:proofErr w:type="gramStart"/>
            <w:r w:rsidRPr="00992D80">
              <w:rPr>
                <w:rFonts w:ascii="Arial" w:hAnsi="Arial" w:cs="Arial"/>
                <w:sz w:val="20"/>
                <w:szCs w:val="20"/>
                <w:shd w:val="clear" w:color="auto" w:fill="FFFFFF"/>
              </w:rPr>
              <w:t>Bals.-</w:t>
            </w:r>
            <w:proofErr w:type="gramEnd"/>
            <w:r w:rsidRPr="00992D80">
              <w:rPr>
                <w:rFonts w:ascii="Arial" w:hAnsi="Arial" w:cs="Arial"/>
                <w:sz w:val="20"/>
                <w:szCs w:val="20"/>
                <w:shd w:val="clear" w:color="auto" w:fill="FFFFFF"/>
              </w:rPr>
              <w:t xml:space="preserve">Criv.) Vuill. and </w:t>
            </w:r>
            <w:r w:rsidRPr="00992D80">
              <w:rPr>
                <w:rFonts w:ascii="Arial" w:hAnsi="Arial" w:cs="Arial"/>
                <w:i/>
                <w:iCs/>
                <w:sz w:val="20"/>
                <w:szCs w:val="20"/>
                <w:shd w:val="clear" w:color="auto" w:fill="FFFFFF"/>
              </w:rPr>
              <w:t>Metarhizium anisopliae</w:t>
            </w:r>
            <w:r w:rsidRPr="00992D80">
              <w:rPr>
                <w:rFonts w:ascii="Arial" w:hAnsi="Arial" w:cs="Arial"/>
                <w:sz w:val="20"/>
                <w:szCs w:val="20"/>
                <w:shd w:val="clear" w:color="auto" w:fill="FFFFFF"/>
              </w:rPr>
              <w:t xml:space="preserve"> (WG-02) </w:t>
            </w:r>
            <w:r w:rsidRPr="00992D80">
              <w:rPr>
                <w:rFonts w:ascii="Arial" w:hAnsi="Arial" w:cs="Arial"/>
                <w:color w:val="212121"/>
                <w:sz w:val="20"/>
                <w:szCs w:val="20"/>
                <w:shd w:val="clear" w:color="auto" w:fill="FFFFFF"/>
              </w:rPr>
              <w:t xml:space="preserve">(Metchnikoff) Sorokīn (both of </w:t>
            </w:r>
            <w:r w:rsidRPr="00992D80">
              <w:rPr>
                <w:rFonts w:ascii="Arial" w:hAnsi="Arial" w:cs="Arial"/>
                <w:sz w:val="20"/>
                <w:szCs w:val="20"/>
              </w:rPr>
              <w:t xml:space="preserve">Ascomycota: </w:t>
            </w:r>
            <w:r w:rsidRPr="00992D80">
              <w:rPr>
                <w:rFonts w:ascii="Arial" w:hAnsi="Arial" w:cs="Arial"/>
                <w:color w:val="212121"/>
                <w:sz w:val="20"/>
                <w:szCs w:val="20"/>
                <w:shd w:val="clear" w:color="auto" w:fill="FFFFFF"/>
              </w:rPr>
              <w:t>Hypocreales: Clavicipitaceae)</w:t>
            </w:r>
          </w:p>
        </w:tc>
        <w:tc>
          <w:tcPr>
            <w:tcW w:w="1134" w:type="dxa"/>
          </w:tcPr>
          <w:p w14:paraId="37F8E09D"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Pakistan</w:t>
            </w:r>
          </w:p>
        </w:tc>
        <w:tc>
          <w:tcPr>
            <w:tcW w:w="1701" w:type="dxa"/>
          </w:tcPr>
          <w:p w14:paraId="61CDBA81"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Usman et al. 2021</w:t>
            </w:r>
          </w:p>
        </w:tc>
      </w:tr>
      <w:tr w:rsidR="0028553E" w:rsidRPr="00992D80" w14:paraId="03BF9DA5" w14:textId="77777777" w:rsidTr="007C2107">
        <w:tc>
          <w:tcPr>
            <w:tcW w:w="1529" w:type="dxa"/>
            <w:vMerge w:val="restart"/>
          </w:tcPr>
          <w:p w14:paraId="3185340B" w14:textId="77777777" w:rsidR="0028553E" w:rsidRPr="00992D80" w:rsidRDefault="0028553E" w:rsidP="004E2326">
            <w:pPr>
              <w:jc w:val="both"/>
              <w:rPr>
                <w:rFonts w:ascii="Arial" w:hAnsi="Arial" w:cs="Arial"/>
                <w:color w:val="1F1F1F"/>
                <w:sz w:val="20"/>
                <w:szCs w:val="20"/>
              </w:rPr>
            </w:pPr>
            <w:r w:rsidRPr="00992D80">
              <w:rPr>
                <w:rStyle w:val="Emphasis"/>
                <w:rFonts w:ascii="Arial" w:hAnsi="Arial" w:cs="Arial"/>
                <w:color w:val="1F1F1F"/>
                <w:sz w:val="20"/>
                <w:szCs w:val="20"/>
              </w:rPr>
              <w:t>Bactrocera invadens</w:t>
            </w:r>
            <w:r w:rsidRPr="00992D80">
              <w:rPr>
                <w:rFonts w:ascii="Arial" w:hAnsi="Arial" w:cs="Arial"/>
                <w:color w:val="1F1F1F"/>
                <w:sz w:val="20"/>
                <w:szCs w:val="20"/>
              </w:rPr>
              <w:t> </w:t>
            </w:r>
          </w:p>
          <w:p w14:paraId="5E2A5EBD" w14:textId="77777777" w:rsidR="0028553E" w:rsidRPr="00992D80" w:rsidRDefault="0028553E" w:rsidP="004E2326">
            <w:pPr>
              <w:jc w:val="both"/>
              <w:rPr>
                <w:rFonts w:ascii="Arial" w:hAnsi="Arial" w:cs="Arial"/>
                <w:color w:val="1F1F1F"/>
                <w:sz w:val="20"/>
                <w:szCs w:val="20"/>
              </w:rPr>
            </w:pPr>
            <w:r w:rsidRPr="00992D80">
              <w:rPr>
                <w:rFonts w:ascii="Arial" w:hAnsi="Arial" w:cs="Arial"/>
                <w:color w:val="1F1F1F"/>
                <w:sz w:val="20"/>
                <w:szCs w:val="20"/>
              </w:rPr>
              <w:t>(Drew, Tsuruta &amp; White, 2005)</w:t>
            </w:r>
          </w:p>
        </w:tc>
        <w:tc>
          <w:tcPr>
            <w:tcW w:w="6517" w:type="dxa"/>
          </w:tcPr>
          <w:p w14:paraId="1A816336" w14:textId="77777777" w:rsidR="0028553E" w:rsidRPr="00992D80" w:rsidRDefault="0028553E" w:rsidP="00F96A4A">
            <w:pPr>
              <w:pStyle w:val="ListParagraph"/>
              <w:numPr>
                <w:ilvl w:val="0"/>
                <w:numId w:val="10"/>
              </w:numPr>
              <w:spacing w:after="0" w:line="240" w:lineRule="auto"/>
              <w:jc w:val="both"/>
              <w:rPr>
                <w:rFonts w:ascii="Arial" w:hAnsi="Arial" w:cs="Arial"/>
                <w:sz w:val="20"/>
                <w:szCs w:val="20"/>
              </w:rPr>
            </w:pPr>
            <w:r w:rsidRPr="00992D80">
              <w:rPr>
                <w:rFonts w:ascii="Arial" w:hAnsi="Arial" w:cs="Arial"/>
                <w:sz w:val="20"/>
                <w:szCs w:val="20"/>
              </w:rPr>
              <w:t>Parasitoid wasp:</w:t>
            </w:r>
          </w:p>
          <w:p w14:paraId="70C7CD54" w14:textId="77777777" w:rsidR="0028553E" w:rsidRPr="00992D80" w:rsidRDefault="0028553E" w:rsidP="004E2326">
            <w:pPr>
              <w:jc w:val="both"/>
              <w:rPr>
                <w:rFonts w:ascii="Arial" w:hAnsi="Arial" w:cs="Arial"/>
                <w:color w:val="1F1F1F"/>
                <w:sz w:val="20"/>
                <w:szCs w:val="20"/>
              </w:rPr>
            </w:pPr>
            <w:r w:rsidRPr="00992D80">
              <w:rPr>
                <w:rStyle w:val="Emphasis"/>
                <w:rFonts w:ascii="Arial" w:hAnsi="Arial" w:cs="Arial"/>
                <w:color w:val="1F1F1F"/>
                <w:sz w:val="20"/>
                <w:szCs w:val="20"/>
              </w:rPr>
              <w:t>Diachasmimorpha longicaudata</w:t>
            </w:r>
            <w:r w:rsidRPr="00992D80">
              <w:rPr>
                <w:rFonts w:ascii="Arial" w:hAnsi="Arial" w:cs="Arial"/>
                <w:color w:val="1F1F1F"/>
                <w:sz w:val="20"/>
                <w:szCs w:val="20"/>
              </w:rPr>
              <w:t> (Ashmead, 1905)</w:t>
            </w:r>
          </w:p>
          <w:p w14:paraId="3C1D10FE" w14:textId="77777777" w:rsidR="0028553E" w:rsidRPr="00992D80" w:rsidRDefault="0028553E" w:rsidP="004E2326">
            <w:pPr>
              <w:jc w:val="both"/>
              <w:rPr>
                <w:rFonts w:ascii="Arial" w:hAnsi="Arial" w:cs="Arial"/>
                <w:sz w:val="20"/>
                <w:szCs w:val="20"/>
              </w:rPr>
            </w:pPr>
            <w:r w:rsidRPr="00992D80">
              <w:rPr>
                <w:rFonts w:ascii="Arial" w:eastAsia="Times New Roman" w:hAnsi="Arial" w:cs="Arial"/>
                <w:kern w:val="2"/>
                <w:sz w:val="20"/>
                <w:szCs w:val="20"/>
              </w:rPr>
              <w:t>(Hymenoptera: Braconidae)</w:t>
            </w:r>
          </w:p>
        </w:tc>
        <w:tc>
          <w:tcPr>
            <w:tcW w:w="1134" w:type="dxa"/>
          </w:tcPr>
          <w:p w14:paraId="4221B551"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Kenya</w:t>
            </w:r>
          </w:p>
        </w:tc>
        <w:tc>
          <w:tcPr>
            <w:tcW w:w="1701" w:type="dxa"/>
          </w:tcPr>
          <w:p w14:paraId="2235C47C"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Mohamed et al., 2008</w:t>
            </w:r>
          </w:p>
        </w:tc>
      </w:tr>
      <w:tr w:rsidR="0028553E" w:rsidRPr="00992D80" w14:paraId="1A24D59B" w14:textId="77777777" w:rsidTr="007C2107">
        <w:tc>
          <w:tcPr>
            <w:tcW w:w="1529" w:type="dxa"/>
            <w:vMerge/>
          </w:tcPr>
          <w:p w14:paraId="690F7930" w14:textId="77777777" w:rsidR="0028553E" w:rsidRPr="00992D80" w:rsidRDefault="0028553E" w:rsidP="004E2326">
            <w:pPr>
              <w:jc w:val="both"/>
              <w:rPr>
                <w:rFonts w:ascii="Arial" w:hAnsi="Arial" w:cs="Arial"/>
                <w:color w:val="1F1F1F"/>
                <w:sz w:val="20"/>
                <w:szCs w:val="20"/>
              </w:rPr>
            </w:pPr>
          </w:p>
        </w:tc>
        <w:tc>
          <w:tcPr>
            <w:tcW w:w="6517" w:type="dxa"/>
          </w:tcPr>
          <w:p w14:paraId="11A913C3" w14:textId="77777777" w:rsidR="0028553E" w:rsidRPr="00992D80" w:rsidRDefault="0028553E" w:rsidP="00F96A4A">
            <w:pPr>
              <w:pStyle w:val="ListParagraph"/>
              <w:numPr>
                <w:ilvl w:val="0"/>
                <w:numId w:val="10"/>
              </w:numPr>
              <w:spacing w:after="0" w:line="240" w:lineRule="auto"/>
              <w:jc w:val="both"/>
              <w:rPr>
                <w:rFonts w:ascii="Arial" w:hAnsi="Arial" w:cs="Arial"/>
                <w:sz w:val="20"/>
                <w:szCs w:val="20"/>
              </w:rPr>
            </w:pPr>
            <w:r w:rsidRPr="00992D80">
              <w:rPr>
                <w:rFonts w:ascii="Arial" w:hAnsi="Arial" w:cs="Arial"/>
                <w:sz w:val="20"/>
                <w:szCs w:val="20"/>
              </w:rPr>
              <w:t>Predatory ant and parasitoid wasp:</w:t>
            </w:r>
          </w:p>
          <w:p w14:paraId="1E67D3D8" w14:textId="77777777" w:rsidR="0028553E" w:rsidRPr="00992D80" w:rsidRDefault="0028553E" w:rsidP="004E2326">
            <w:pPr>
              <w:jc w:val="both"/>
              <w:rPr>
                <w:rFonts w:ascii="Arial" w:hAnsi="Arial" w:cs="Arial"/>
                <w:i/>
                <w:iCs/>
                <w:sz w:val="20"/>
                <w:szCs w:val="20"/>
              </w:rPr>
            </w:pPr>
            <w:r w:rsidRPr="00992D80">
              <w:rPr>
                <w:rFonts w:ascii="Arial" w:hAnsi="Arial" w:cs="Arial"/>
                <w:sz w:val="20"/>
                <w:szCs w:val="20"/>
              </w:rPr>
              <w:t>African weaver ant </w:t>
            </w:r>
            <w:r w:rsidRPr="00992D80">
              <w:rPr>
                <w:rFonts w:ascii="Arial" w:hAnsi="Arial" w:cs="Arial"/>
                <w:i/>
                <w:iCs/>
                <w:sz w:val="20"/>
                <w:szCs w:val="20"/>
              </w:rPr>
              <w:t xml:space="preserve">Oecophylla longinoda </w:t>
            </w:r>
            <w:r w:rsidRPr="00992D80">
              <w:rPr>
                <w:rFonts w:ascii="Arial" w:hAnsi="Arial" w:cs="Arial"/>
                <w:sz w:val="20"/>
                <w:szCs w:val="20"/>
              </w:rPr>
              <w:t xml:space="preserve">(Latreille, 1802) </w:t>
            </w:r>
            <w:r w:rsidRPr="00992D80">
              <w:rPr>
                <w:rFonts w:ascii="Arial" w:eastAsia="Times New Roman" w:hAnsi="Arial" w:cs="Arial"/>
                <w:kern w:val="2"/>
                <w:sz w:val="20"/>
                <w:szCs w:val="20"/>
              </w:rPr>
              <w:t>(Hymenoptera: Formicidae) and egg</w:t>
            </w:r>
            <w:r w:rsidRPr="00992D80">
              <w:rPr>
                <w:rFonts w:ascii="Arial" w:hAnsi="Arial" w:cs="Arial"/>
                <w:i/>
                <w:iCs/>
                <w:sz w:val="20"/>
                <w:szCs w:val="20"/>
              </w:rPr>
              <w:t xml:space="preserve"> </w:t>
            </w:r>
            <w:r w:rsidRPr="00992D80">
              <w:rPr>
                <w:rFonts w:ascii="Arial" w:hAnsi="Arial" w:cs="Arial"/>
                <w:sz w:val="20"/>
                <w:szCs w:val="20"/>
              </w:rPr>
              <w:t>Opiine parasitoid </w:t>
            </w:r>
            <w:r w:rsidRPr="00992D80">
              <w:rPr>
                <w:rFonts w:ascii="Arial" w:hAnsi="Arial" w:cs="Arial"/>
                <w:i/>
                <w:iCs/>
                <w:sz w:val="20"/>
                <w:szCs w:val="20"/>
              </w:rPr>
              <w:t>Fopius arisanus</w:t>
            </w:r>
            <w:r w:rsidRPr="00992D80">
              <w:rPr>
                <w:rFonts w:ascii="Arial" w:hAnsi="Arial" w:cs="Arial"/>
                <w:sz w:val="20"/>
                <w:szCs w:val="20"/>
              </w:rPr>
              <w:t xml:space="preserve"> </w:t>
            </w:r>
            <w:r w:rsidRPr="00992D80">
              <w:rPr>
                <w:rFonts w:ascii="Arial" w:hAnsi="Arial" w:cs="Arial"/>
                <w:color w:val="1F1F1F"/>
                <w:sz w:val="20"/>
                <w:szCs w:val="20"/>
              </w:rPr>
              <w:t xml:space="preserve">(Sonan, 1932) </w:t>
            </w:r>
            <w:r w:rsidRPr="00992D80">
              <w:rPr>
                <w:rFonts w:ascii="Arial" w:eastAsia="Times New Roman" w:hAnsi="Arial" w:cs="Arial"/>
                <w:kern w:val="2"/>
                <w:sz w:val="20"/>
                <w:szCs w:val="20"/>
              </w:rPr>
              <w:t>(Hymenoptera: Braconidae)</w:t>
            </w:r>
          </w:p>
        </w:tc>
        <w:tc>
          <w:tcPr>
            <w:tcW w:w="1134" w:type="dxa"/>
          </w:tcPr>
          <w:p w14:paraId="1036BB32"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Kenya</w:t>
            </w:r>
          </w:p>
        </w:tc>
        <w:tc>
          <w:tcPr>
            <w:tcW w:w="1701" w:type="dxa"/>
          </w:tcPr>
          <w:p w14:paraId="1EB829B5"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Appiah et al., 2014</w:t>
            </w:r>
          </w:p>
        </w:tc>
      </w:tr>
      <w:tr w:rsidR="0028553E" w:rsidRPr="00992D80" w14:paraId="4186328E" w14:textId="77777777" w:rsidTr="007C2107">
        <w:tc>
          <w:tcPr>
            <w:tcW w:w="1529" w:type="dxa"/>
            <w:vMerge/>
          </w:tcPr>
          <w:p w14:paraId="12234E6A" w14:textId="77777777" w:rsidR="0028553E" w:rsidRPr="00992D80" w:rsidRDefault="0028553E" w:rsidP="004E2326">
            <w:pPr>
              <w:jc w:val="both"/>
              <w:rPr>
                <w:rFonts w:ascii="Arial" w:hAnsi="Arial" w:cs="Arial"/>
                <w:color w:val="1F1F1F"/>
                <w:sz w:val="20"/>
                <w:szCs w:val="20"/>
              </w:rPr>
            </w:pPr>
          </w:p>
        </w:tc>
        <w:tc>
          <w:tcPr>
            <w:tcW w:w="6517" w:type="dxa"/>
          </w:tcPr>
          <w:p w14:paraId="6F83E756" w14:textId="77777777" w:rsidR="0028553E" w:rsidRPr="00992D80" w:rsidRDefault="0028553E" w:rsidP="00F96A4A">
            <w:pPr>
              <w:pStyle w:val="ListParagraph"/>
              <w:numPr>
                <w:ilvl w:val="0"/>
                <w:numId w:val="10"/>
              </w:numPr>
              <w:spacing w:after="0" w:line="240" w:lineRule="auto"/>
              <w:jc w:val="both"/>
              <w:rPr>
                <w:rFonts w:ascii="Arial" w:hAnsi="Arial" w:cs="Arial"/>
                <w:sz w:val="20"/>
                <w:szCs w:val="20"/>
              </w:rPr>
            </w:pPr>
            <w:r w:rsidRPr="00992D80">
              <w:rPr>
                <w:rFonts w:ascii="Arial" w:hAnsi="Arial" w:cs="Arial"/>
                <w:sz w:val="20"/>
                <w:szCs w:val="20"/>
              </w:rPr>
              <w:t>Predatory ant:</w:t>
            </w:r>
          </w:p>
          <w:p w14:paraId="324EBC3D" w14:textId="77777777" w:rsidR="0028553E" w:rsidRPr="00992D80" w:rsidRDefault="0028553E" w:rsidP="004E2326">
            <w:pPr>
              <w:jc w:val="both"/>
              <w:rPr>
                <w:rFonts w:ascii="Arial" w:hAnsi="Arial" w:cs="Arial"/>
                <w:sz w:val="20"/>
                <w:szCs w:val="20"/>
              </w:rPr>
            </w:pPr>
            <w:r w:rsidRPr="00992D80">
              <w:rPr>
                <w:rFonts w:ascii="Arial" w:hAnsi="Arial" w:cs="Arial"/>
                <w:sz w:val="20"/>
                <w:szCs w:val="20"/>
              </w:rPr>
              <w:t>African weaver ant </w:t>
            </w:r>
            <w:r w:rsidRPr="00992D80">
              <w:rPr>
                <w:rFonts w:ascii="Arial" w:hAnsi="Arial" w:cs="Arial"/>
                <w:i/>
                <w:iCs/>
                <w:sz w:val="20"/>
                <w:szCs w:val="20"/>
              </w:rPr>
              <w:t xml:space="preserve">Oecophylla longinoda </w:t>
            </w:r>
            <w:r w:rsidRPr="00992D80">
              <w:rPr>
                <w:rFonts w:ascii="Arial" w:hAnsi="Arial" w:cs="Arial"/>
                <w:sz w:val="20"/>
                <w:szCs w:val="20"/>
              </w:rPr>
              <w:t xml:space="preserve">(Latreille, 1802) </w:t>
            </w:r>
            <w:r w:rsidRPr="00992D80">
              <w:rPr>
                <w:rFonts w:ascii="Arial" w:eastAsia="Times New Roman" w:hAnsi="Arial" w:cs="Arial"/>
                <w:kern w:val="2"/>
                <w:sz w:val="20"/>
                <w:szCs w:val="20"/>
              </w:rPr>
              <w:t>(Hymenoptera: Formicidae)</w:t>
            </w:r>
          </w:p>
        </w:tc>
        <w:tc>
          <w:tcPr>
            <w:tcW w:w="1134" w:type="dxa"/>
          </w:tcPr>
          <w:p w14:paraId="11983C84"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Southern Benin, Africa</w:t>
            </w:r>
          </w:p>
        </w:tc>
        <w:tc>
          <w:tcPr>
            <w:tcW w:w="1701" w:type="dxa"/>
          </w:tcPr>
          <w:p w14:paraId="18564AF4"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Van Mele et al., 2009</w:t>
            </w:r>
          </w:p>
        </w:tc>
      </w:tr>
      <w:tr w:rsidR="0028553E" w:rsidRPr="00992D80" w14:paraId="15EFBAD1" w14:textId="77777777" w:rsidTr="007C2107">
        <w:tc>
          <w:tcPr>
            <w:tcW w:w="1529" w:type="dxa"/>
            <w:vMerge/>
          </w:tcPr>
          <w:p w14:paraId="544E491A" w14:textId="77777777" w:rsidR="0028553E" w:rsidRPr="00992D80" w:rsidRDefault="0028553E" w:rsidP="004E2326">
            <w:pPr>
              <w:jc w:val="both"/>
              <w:rPr>
                <w:rFonts w:ascii="Arial" w:hAnsi="Arial" w:cs="Arial"/>
                <w:color w:val="1F1F1F"/>
                <w:sz w:val="20"/>
                <w:szCs w:val="20"/>
              </w:rPr>
            </w:pPr>
          </w:p>
        </w:tc>
        <w:tc>
          <w:tcPr>
            <w:tcW w:w="6517" w:type="dxa"/>
          </w:tcPr>
          <w:p w14:paraId="5A574A47" w14:textId="77777777" w:rsidR="0028553E" w:rsidRPr="00992D80" w:rsidRDefault="0028553E" w:rsidP="00F96A4A">
            <w:pPr>
              <w:pStyle w:val="ListParagraph"/>
              <w:numPr>
                <w:ilvl w:val="0"/>
                <w:numId w:val="10"/>
              </w:numPr>
              <w:spacing w:after="0" w:line="240" w:lineRule="auto"/>
              <w:jc w:val="both"/>
              <w:rPr>
                <w:rFonts w:ascii="Arial" w:hAnsi="Arial" w:cs="Arial"/>
                <w:color w:val="212121"/>
                <w:sz w:val="20"/>
                <w:szCs w:val="20"/>
                <w:shd w:val="clear" w:color="auto" w:fill="FFFFFF"/>
              </w:rPr>
            </w:pPr>
            <w:r w:rsidRPr="00992D80">
              <w:rPr>
                <w:rFonts w:ascii="Arial" w:hAnsi="Arial" w:cs="Arial"/>
                <w:color w:val="212121"/>
                <w:sz w:val="20"/>
                <w:szCs w:val="20"/>
                <w:shd w:val="clear" w:color="auto" w:fill="FFFFFF"/>
              </w:rPr>
              <w:t>Entomopathogenic fungus</w:t>
            </w:r>
          </w:p>
          <w:p w14:paraId="61C96BD8" w14:textId="77777777" w:rsidR="0028553E" w:rsidRPr="00992D80" w:rsidRDefault="0028553E" w:rsidP="004E2326">
            <w:pPr>
              <w:jc w:val="both"/>
              <w:rPr>
                <w:rFonts w:ascii="Arial" w:hAnsi="Arial" w:cs="Arial"/>
                <w:sz w:val="20"/>
                <w:szCs w:val="20"/>
              </w:rPr>
            </w:pPr>
            <w:r w:rsidRPr="00992D80">
              <w:rPr>
                <w:rFonts w:ascii="Arial" w:hAnsi="Arial" w:cs="Arial"/>
                <w:i/>
                <w:iCs/>
                <w:sz w:val="20"/>
                <w:szCs w:val="20"/>
              </w:rPr>
              <w:t>Metarhizium anisopliae</w:t>
            </w:r>
            <w:r w:rsidRPr="00992D80">
              <w:rPr>
                <w:rFonts w:ascii="Arial" w:hAnsi="Arial" w:cs="Arial"/>
                <w:sz w:val="20"/>
                <w:szCs w:val="20"/>
              </w:rPr>
              <w:t xml:space="preserve"> (Metschnik.) Sorokīn (Ascomycota: Hypocreales) </w:t>
            </w:r>
          </w:p>
        </w:tc>
        <w:tc>
          <w:tcPr>
            <w:tcW w:w="1134" w:type="dxa"/>
          </w:tcPr>
          <w:p w14:paraId="073B2672"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Kenya</w:t>
            </w:r>
          </w:p>
        </w:tc>
        <w:tc>
          <w:tcPr>
            <w:tcW w:w="1701" w:type="dxa"/>
          </w:tcPr>
          <w:p w14:paraId="033EA940"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Ouna et al., 2010</w:t>
            </w:r>
          </w:p>
        </w:tc>
      </w:tr>
      <w:tr w:rsidR="0028553E" w:rsidRPr="00992D80" w14:paraId="077E4FA2" w14:textId="77777777" w:rsidTr="007C2107">
        <w:tc>
          <w:tcPr>
            <w:tcW w:w="1529" w:type="dxa"/>
          </w:tcPr>
          <w:p w14:paraId="28DEB11B" w14:textId="77777777" w:rsidR="0028553E" w:rsidRPr="00992D80" w:rsidRDefault="0028553E" w:rsidP="004E2326">
            <w:pPr>
              <w:jc w:val="both"/>
              <w:rPr>
                <w:rFonts w:ascii="Arial" w:hAnsi="Arial" w:cs="Arial"/>
                <w:color w:val="1F1F1F"/>
                <w:sz w:val="20"/>
                <w:szCs w:val="20"/>
              </w:rPr>
            </w:pPr>
            <w:r w:rsidRPr="00992D80">
              <w:rPr>
                <w:rFonts w:ascii="Arial" w:hAnsi="Arial" w:cs="Arial"/>
                <w:color w:val="1F1F1F"/>
                <w:sz w:val="20"/>
                <w:szCs w:val="20"/>
              </w:rPr>
              <w:t>Malaysian fruit fly, </w:t>
            </w:r>
          </w:p>
          <w:p w14:paraId="023D26BD" w14:textId="77777777" w:rsidR="0028553E" w:rsidRPr="00992D80" w:rsidRDefault="0028553E" w:rsidP="004E2326">
            <w:pPr>
              <w:jc w:val="both"/>
              <w:rPr>
                <w:rFonts w:ascii="Arial" w:hAnsi="Arial" w:cs="Arial"/>
                <w:color w:val="1F1F1F"/>
                <w:sz w:val="20"/>
                <w:szCs w:val="20"/>
              </w:rPr>
            </w:pPr>
            <w:r w:rsidRPr="00992D80">
              <w:rPr>
                <w:rStyle w:val="Emphasis"/>
                <w:rFonts w:ascii="Arial" w:hAnsi="Arial" w:cs="Arial"/>
                <w:color w:val="1F1F1F"/>
                <w:sz w:val="20"/>
                <w:szCs w:val="20"/>
              </w:rPr>
              <w:t>Bactrocera</w:t>
            </w:r>
            <w:r w:rsidRPr="00992D80">
              <w:rPr>
                <w:rFonts w:ascii="Arial" w:hAnsi="Arial" w:cs="Arial"/>
                <w:i/>
                <w:iCs/>
                <w:color w:val="1F1F1F"/>
                <w:sz w:val="20"/>
                <w:szCs w:val="20"/>
              </w:rPr>
              <w:t xml:space="preserve"> latifrons</w:t>
            </w:r>
            <w:r w:rsidRPr="00992D80">
              <w:rPr>
                <w:rFonts w:ascii="Arial" w:hAnsi="Arial" w:cs="Arial"/>
                <w:color w:val="1F1F1F"/>
                <w:sz w:val="20"/>
                <w:szCs w:val="20"/>
              </w:rPr>
              <w:t> </w:t>
            </w:r>
          </w:p>
          <w:p w14:paraId="7F03D089" w14:textId="77777777" w:rsidR="0028553E" w:rsidRPr="00992D80" w:rsidRDefault="0028553E" w:rsidP="004E2326">
            <w:pPr>
              <w:jc w:val="both"/>
              <w:rPr>
                <w:rFonts w:ascii="Arial" w:hAnsi="Arial" w:cs="Arial"/>
                <w:color w:val="1F1F1F"/>
                <w:sz w:val="20"/>
                <w:szCs w:val="20"/>
              </w:rPr>
            </w:pPr>
            <w:r w:rsidRPr="00992D80">
              <w:rPr>
                <w:rFonts w:ascii="Arial" w:hAnsi="Arial" w:cs="Arial"/>
                <w:color w:val="1F1F1F"/>
                <w:sz w:val="20"/>
                <w:szCs w:val="20"/>
              </w:rPr>
              <w:t>(Hendel, 1915) </w:t>
            </w:r>
          </w:p>
        </w:tc>
        <w:tc>
          <w:tcPr>
            <w:tcW w:w="6517" w:type="dxa"/>
          </w:tcPr>
          <w:p w14:paraId="50641A99" w14:textId="77777777" w:rsidR="0028553E" w:rsidRPr="00992D80" w:rsidRDefault="0028553E" w:rsidP="004E2326">
            <w:pPr>
              <w:jc w:val="both"/>
              <w:rPr>
                <w:rFonts w:ascii="Arial" w:hAnsi="Arial" w:cs="Arial"/>
                <w:sz w:val="20"/>
                <w:szCs w:val="20"/>
              </w:rPr>
            </w:pPr>
            <w:r w:rsidRPr="00992D80">
              <w:rPr>
                <w:rFonts w:ascii="Arial" w:hAnsi="Arial" w:cs="Arial"/>
                <w:sz w:val="20"/>
                <w:szCs w:val="20"/>
              </w:rPr>
              <w:t>Parasitoid wasp:</w:t>
            </w:r>
          </w:p>
          <w:p w14:paraId="2B5D2FAF" w14:textId="77777777" w:rsidR="0028553E" w:rsidRPr="00992D80" w:rsidRDefault="0028553E" w:rsidP="004E2326">
            <w:pPr>
              <w:jc w:val="both"/>
              <w:rPr>
                <w:rFonts w:ascii="Arial" w:hAnsi="Arial" w:cs="Arial"/>
                <w:color w:val="1F1F1F"/>
                <w:sz w:val="20"/>
                <w:szCs w:val="20"/>
              </w:rPr>
            </w:pPr>
            <w:r w:rsidRPr="00992D80">
              <w:rPr>
                <w:rStyle w:val="Emphasis"/>
                <w:rFonts w:ascii="Arial" w:hAnsi="Arial" w:cs="Arial"/>
                <w:color w:val="1F1F1F"/>
                <w:sz w:val="20"/>
                <w:szCs w:val="20"/>
              </w:rPr>
              <w:t>Fopius arisanus</w:t>
            </w:r>
            <w:r w:rsidRPr="00992D80">
              <w:rPr>
                <w:rFonts w:ascii="Arial" w:hAnsi="Arial" w:cs="Arial"/>
                <w:color w:val="1F1F1F"/>
                <w:sz w:val="20"/>
                <w:szCs w:val="20"/>
              </w:rPr>
              <w:t> (Sonan, 1932), </w:t>
            </w:r>
          </w:p>
          <w:p w14:paraId="30FB06B8" w14:textId="77777777" w:rsidR="0028553E" w:rsidRPr="00992D80" w:rsidRDefault="0028553E" w:rsidP="004E2326">
            <w:pPr>
              <w:jc w:val="both"/>
              <w:rPr>
                <w:rFonts w:ascii="Arial" w:hAnsi="Arial" w:cs="Arial"/>
                <w:color w:val="1F1F1F"/>
                <w:sz w:val="20"/>
                <w:szCs w:val="20"/>
              </w:rPr>
            </w:pPr>
            <w:r w:rsidRPr="00992D80">
              <w:rPr>
                <w:rStyle w:val="Emphasis"/>
                <w:rFonts w:ascii="Arial" w:hAnsi="Arial" w:cs="Arial"/>
                <w:color w:val="1F1F1F"/>
                <w:sz w:val="20"/>
                <w:szCs w:val="20"/>
              </w:rPr>
              <w:t>Diachasmimorpha longicaudata</w:t>
            </w:r>
            <w:r w:rsidRPr="00992D80">
              <w:rPr>
                <w:rFonts w:ascii="Arial" w:hAnsi="Arial" w:cs="Arial"/>
                <w:color w:val="1F1F1F"/>
                <w:sz w:val="20"/>
                <w:szCs w:val="20"/>
              </w:rPr>
              <w:t> (Ashmead, 1905), </w:t>
            </w:r>
          </w:p>
          <w:p w14:paraId="293D98E3" w14:textId="77777777" w:rsidR="0028553E" w:rsidRPr="00992D80" w:rsidRDefault="0028553E" w:rsidP="004E2326">
            <w:pPr>
              <w:jc w:val="both"/>
              <w:rPr>
                <w:rFonts w:ascii="Arial" w:hAnsi="Arial" w:cs="Arial"/>
                <w:color w:val="1F1F1F"/>
                <w:sz w:val="20"/>
                <w:szCs w:val="20"/>
              </w:rPr>
            </w:pPr>
            <w:r w:rsidRPr="00992D80">
              <w:rPr>
                <w:rStyle w:val="Emphasis"/>
                <w:rFonts w:ascii="Arial" w:hAnsi="Arial" w:cs="Arial"/>
                <w:color w:val="1F1F1F"/>
                <w:sz w:val="20"/>
                <w:szCs w:val="20"/>
              </w:rPr>
              <w:t>Fopius vandenboschi</w:t>
            </w:r>
            <w:r w:rsidRPr="00992D80">
              <w:rPr>
                <w:rFonts w:ascii="Arial" w:hAnsi="Arial" w:cs="Arial"/>
                <w:color w:val="1F1F1F"/>
                <w:sz w:val="20"/>
                <w:szCs w:val="20"/>
              </w:rPr>
              <w:t> (Fullaway, 1952), </w:t>
            </w:r>
          </w:p>
          <w:p w14:paraId="3B1F005A" w14:textId="77777777" w:rsidR="0028553E" w:rsidRPr="00992D80" w:rsidRDefault="0028553E" w:rsidP="004E2326">
            <w:pPr>
              <w:jc w:val="both"/>
              <w:rPr>
                <w:rFonts w:ascii="Arial" w:hAnsi="Arial" w:cs="Arial"/>
                <w:color w:val="1F1F1F"/>
                <w:sz w:val="20"/>
                <w:szCs w:val="20"/>
              </w:rPr>
            </w:pPr>
            <w:r w:rsidRPr="00992D80">
              <w:rPr>
                <w:rStyle w:val="Emphasis"/>
                <w:rFonts w:ascii="Arial" w:hAnsi="Arial" w:cs="Arial"/>
                <w:color w:val="1F1F1F"/>
                <w:sz w:val="20"/>
                <w:szCs w:val="20"/>
              </w:rPr>
              <w:t>Psyttalia incisi</w:t>
            </w:r>
            <w:r w:rsidRPr="00992D80">
              <w:rPr>
                <w:rFonts w:ascii="Arial" w:hAnsi="Arial" w:cs="Arial"/>
                <w:color w:val="1F1F1F"/>
                <w:sz w:val="20"/>
                <w:szCs w:val="20"/>
              </w:rPr>
              <w:t> (Silvestri, 1916),</w:t>
            </w:r>
          </w:p>
          <w:p w14:paraId="2F5D45E7" w14:textId="77777777" w:rsidR="0028553E" w:rsidRPr="00992D80" w:rsidRDefault="0028553E" w:rsidP="004E2326">
            <w:pPr>
              <w:jc w:val="both"/>
              <w:rPr>
                <w:rFonts w:ascii="Arial" w:hAnsi="Arial" w:cs="Arial"/>
                <w:color w:val="1F1F1F"/>
                <w:sz w:val="20"/>
                <w:szCs w:val="20"/>
              </w:rPr>
            </w:pPr>
            <w:r w:rsidRPr="00992D80">
              <w:rPr>
                <w:rStyle w:val="Emphasis"/>
                <w:rFonts w:ascii="Arial" w:hAnsi="Arial" w:cs="Arial"/>
                <w:color w:val="1F1F1F"/>
                <w:sz w:val="20"/>
                <w:szCs w:val="20"/>
              </w:rPr>
              <w:t>Diachasmimorpha tryoni</w:t>
            </w:r>
            <w:r w:rsidRPr="00992D80">
              <w:rPr>
                <w:rFonts w:ascii="Arial" w:hAnsi="Arial" w:cs="Arial"/>
                <w:color w:val="1F1F1F"/>
                <w:sz w:val="20"/>
                <w:szCs w:val="20"/>
              </w:rPr>
              <w:t> (Cameron, 1911), and </w:t>
            </w:r>
            <w:r w:rsidRPr="00992D80">
              <w:rPr>
                <w:rStyle w:val="Emphasis"/>
                <w:rFonts w:ascii="Arial" w:hAnsi="Arial" w:cs="Arial"/>
                <w:color w:val="1F1F1F"/>
                <w:sz w:val="20"/>
                <w:szCs w:val="20"/>
              </w:rPr>
              <w:t>Psyttalia fletcheri</w:t>
            </w:r>
            <w:r w:rsidRPr="00992D80">
              <w:rPr>
                <w:rFonts w:ascii="Arial" w:hAnsi="Arial" w:cs="Arial"/>
                <w:color w:val="1F1F1F"/>
                <w:sz w:val="20"/>
                <w:szCs w:val="20"/>
              </w:rPr>
              <w:t xml:space="preserve"> (Silvestri, 1916) </w:t>
            </w:r>
          </w:p>
          <w:p w14:paraId="284F7427" w14:textId="77777777" w:rsidR="0028553E" w:rsidRPr="00992D80" w:rsidRDefault="0028553E" w:rsidP="004E2326">
            <w:pPr>
              <w:jc w:val="both"/>
              <w:rPr>
                <w:rFonts w:ascii="Arial" w:hAnsi="Arial" w:cs="Arial"/>
                <w:sz w:val="20"/>
                <w:szCs w:val="20"/>
              </w:rPr>
            </w:pPr>
            <w:r w:rsidRPr="00992D80">
              <w:rPr>
                <w:rFonts w:ascii="Arial" w:eastAsia="Times New Roman" w:hAnsi="Arial" w:cs="Arial"/>
                <w:kern w:val="2"/>
                <w:sz w:val="20"/>
                <w:szCs w:val="20"/>
              </w:rPr>
              <w:t>(all of Hymenoptera: Braconidae)</w:t>
            </w:r>
          </w:p>
        </w:tc>
        <w:tc>
          <w:tcPr>
            <w:tcW w:w="1134" w:type="dxa"/>
          </w:tcPr>
          <w:p w14:paraId="0B27CFB7"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Hawaii</w:t>
            </w:r>
          </w:p>
        </w:tc>
        <w:tc>
          <w:tcPr>
            <w:tcW w:w="1701" w:type="dxa"/>
          </w:tcPr>
          <w:p w14:paraId="11586744"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Vargas et al., 2002</w:t>
            </w:r>
          </w:p>
        </w:tc>
      </w:tr>
      <w:tr w:rsidR="0028553E" w:rsidRPr="00992D80" w14:paraId="2919EBB8" w14:textId="77777777" w:rsidTr="007C2107">
        <w:tc>
          <w:tcPr>
            <w:tcW w:w="1529" w:type="dxa"/>
            <w:vMerge w:val="restart"/>
          </w:tcPr>
          <w:p w14:paraId="13C1A89C" w14:textId="77777777" w:rsidR="0028553E" w:rsidRPr="00992D80" w:rsidRDefault="0028553E" w:rsidP="004E2326">
            <w:pPr>
              <w:jc w:val="both"/>
              <w:rPr>
                <w:rFonts w:ascii="Arial" w:eastAsia="Times New Roman" w:hAnsi="Arial" w:cs="Arial"/>
                <w:b/>
                <w:bCs/>
                <w:kern w:val="2"/>
                <w:sz w:val="20"/>
                <w:szCs w:val="20"/>
              </w:rPr>
            </w:pPr>
            <w:r w:rsidRPr="00992D80">
              <w:rPr>
                <w:rFonts w:ascii="Arial" w:hAnsi="Arial" w:cs="Arial"/>
                <w:sz w:val="20"/>
                <w:szCs w:val="20"/>
              </w:rPr>
              <w:t xml:space="preserve">Olive fruit fly </w:t>
            </w:r>
            <w:r w:rsidRPr="00992D80">
              <w:rPr>
                <w:rFonts w:ascii="Arial" w:hAnsi="Arial" w:cs="Arial"/>
                <w:i/>
                <w:iCs/>
                <w:sz w:val="20"/>
                <w:szCs w:val="20"/>
              </w:rPr>
              <w:t>Bactrocera oleae</w:t>
            </w:r>
            <w:r w:rsidRPr="00992D80">
              <w:rPr>
                <w:rFonts w:ascii="Arial" w:hAnsi="Arial" w:cs="Arial"/>
                <w:sz w:val="20"/>
                <w:szCs w:val="20"/>
              </w:rPr>
              <w:t xml:space="preserve"> (Rossi, 1790)</w:t>
            </w:r>
          </w:p>
        </w:tc>
        <w:tc>
          <w:tcPr>
            <w:tcW w:w="6517" w:type="dxa"/>
          </w:tcPr>
          <w:p w14:paraId="076E2957" w14:textId="77777777" w:rsidR="0028553E" w:rsidRPr="00992D80" w:rsidRDefault="0028553E" w:rsidP="00F96A4A">
            <w:pPr>
              <w:pStyle w:val="ListParagraph"/>
              <w:numPr>
                <w:ilvl w:val="0"/>
                <w:numId w:val="9"/>
              </w:numPr>
              <w:spacing w:after="0" w:line="240" w:lineRule="auto"/>
              <w:jc w:val="both"/>
              <w:rPr>
                <w:rFonts w:ascii="Arial" w:hAnsi="Arial" w:cs="Arial"/>
                <w:sz w:val="20"/>
                <w:szCs w:val="20"/>
              </w:rPr>
            </w:pPr>
            <w:r w:rsidRPr="00992D80">
              <w:rPr>
                <w:rFonts w:ascii="Arial" w:hAnsi="Arial" w:cs="Arial"/>
                <w:sz w:val="20"/>
                <w:szCs w:val="20"/>
              </w:rPr>
              <w:t>Parasitoid wasp:</w:t>
            </w:r>
          </w:p>
          <w:p w14:paraId="283498B8" w14:textId="77777777" w:rsidR="0028553E" w:rsidRPr="00992D80" w:rsidRDefault="0028553E" w:rsidP="004E2326">
            <w:pPr>
              <w:jc w:val="both"/>
              <w:rPr>
                <w:rFonts w:ascii="Arial" w:hAnsi="Arial" w:cs="Arial"/>
                <w:sz w:val="20"/>
                <w:szCs w:val="20"/>
              </w:rPr>
            </w:pPr>
            <w:r w:rsidRPr="00992D80">
              <w:rPr>
                <w:rFonts w:ascii="Arial" w:eastAsia="Times New Roman" w:hAnsi="Arial" w:cs="Arial"/>
                <w:i/>
                <w:iCs/>
                <w:kern w:val="2"/>
                <w:sz w:val="20"/>
                <w:szCs w:val="20"/>
              </w:rPr>
              <w:t>Psyttalia ponerophaga</w:t>
            </w:r>
            <w:r w:rsidRPr="00992D80">
              <w:rPr>
                <w:rFonts w:ascii="Arial" w:eastAsia="Times New Roman" w:hAnsi="Arial" w:cs="Arial"/>
                <w:kern w:val="2"/>
                <w:sz w:val="20"/>
                <w:szCs w:val="20"/>
              </w:rPr>
              <w:t xml:space="preserve"> (Silvestri, 1916) and </w:t>
            </w:r>
            <w:r w:rsidRPr="00992D80">
              <w:rPr>
                <w:rFonts w:ascii="Arial" w:eastAsia="Times New Roman" w:hAnsi="Arial" w:cs="Arial"/>
                <w:i/>
                <w:iCs/>
                <w:kern w:val="2"/>
                <w:sz w:val="20"/>
                <w:szCs w:val="20"/>
              </w:rPr>
              <w:t>Diachasmimorpha</w:t>
            </w:r>
            <w:r w:rsidRPr="00992D80">
              <w:rPr>
                <w:rFonts w:ascii="Arial" w:eastAsia="Times New Roman" w:hAnsi="Arial" w:cs="Arial"/>
                <w:kern w:val="2"/>
                <w:sz w:val="20"/>
                <w:szCs w:val="20"/>
              </w:rPr>
              <w:t> </w:t>
            </w:r>
            <w:r w:rsidRPr="00992D80">
              <w:rPr>
                <w:rFonts w:ascii="Arial" w:eastAsia="Times New Roman" w:hAnsi="Arial" w:cs="Arial"/>
                <w:i/>
                <w:iCs/>
                <w:kern w:val="2"/>
                <w:sz w:val="20"/>
                <w:szCs w:val="20"/>
              </w:rPr>
              <w:t>longicaudata</w:t>
            </w:r>
            <w:r w:rsidRPr="00992D80">
              <w:rPr>
                <w:rFonts w:ascii="Arial" w:eastAsia="Times New Roman" w:hAnsi="Arial" w:cs="Arial"/>
                <w:kern w:val="2"/>
                <w:sz w:val="20"/>
                <w:szCs w:val="20"/>
              </w:rPr>
              <w:t xml:space="preserve"> </w:t>
            </w:r>
            <w:r w:rsidRPr="00992D80">
              <w:rPr>
                <w:rFonts w:ascii="Arial" w:hAnsi="Arial" w:cs="Arial"/>
                <w:sz w:val="20"/>
                <w:szCs w:val="20"/>
              </w:rPr>
              <w:t xml:space="preserve">(Ashmead, 1905) </w:t>
            </w:r>
          </w:p>
          <w:p w14:paraId="04D38178" w14:textId="77777777" w:rsidR="0028553E" w:rsidRPr="00992D80" w:rsidRDefault="0028553E" w:rsidP="004E2326">
            <w:pPr>
              <w:jc w:val="both"/>
              <w:rPr>
                <w:rFonts w:ascii="Arial" w:hAnsi="Arial" w:cs="Arial"/>
                <w:sz w:val="20"/>
                <w:szCs w:val="20"/>
              </w:rPr>
            </w:pPr>
            <w:r w:rsidRPr="00992D80">
              <w:rPr>
                <w:rFonts w:ascii="Arial" w:eastAsia="Times New Roman" w:hAnsi="Arial" w:cs="Arial"/>
                <w:kern w:val="2"/>
                <w:sz w:val="20"/>
                <w:szCs w:val="20"/>
              </w:rPr>
              <w:t>(all two of Hymenoptera: Braconidae)</w:t>
            </w:r>
          </w:p>
        </w:tc>
        <w:tc>
          <w:tcPr>
            <w:tcW w:w="1134" w:type="dxa"/>
          </w:tcPr>
          <w:p w14:paraId="411A9C08"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locations in the Himalayan foothills (China, Nepal, India, Pakistan) </w:t>
            </w:r>
          </w:p>
        </w:tc>
        <w:tc>
          <w:tcPr>
            <w:tcW w:w="1701" w:type="dxa"/>
          </w:tcPr>
          <w:p w14:paraId="34E0A4AA"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Bon et al., 2016</w:t>
            </w:r>
          </w:p>
        </w:tc>
      </w:tr>
      <w:tr w:rsidR="0028553E" w:rsidRPr="00992D80" w14:paraId="6B793EAE" w14:textId="77777777" w:rsidTr="007C2107">
        <w:tc>
          <w:tcPr>
            <w:tcW w:w="1529" w:type="dxa"/>
            <w:vMerge/>
          </w:tcPr>
          <w:p w14:paraId="6274C324" w14:textId="77777777" w:rsidR="0028553E" w:rsidRPr="00992D80" w:rsidRDefault="0028553E" w:rsidP="004E2326">
            <w:pPr>
              <w:jc w:val="both"/>
              <w:rPr>
                <w:rFonts w:ascii="Arial" w:eastAsia="Times New Roman" w:hAnsi="Arial" w:cs="Arial"/>
                <w:b/>
                <w:bCs/>
                <w:kern w:val="2"/>
                <w:sz w:val="20"/>
                <w:szCs w:val="20"/>
              </w:rPr>
            </w:pPr>
          </w:p>
        </w:tc>
        <w:tc>
          <w:tcPr>
            <w:tcW w:w="6517" w:type="dxa"/>
          </w:tcPr>
          <w:p w14:paraId="346F18FE" w14:textId="77777777" w:rsidR="0028553E" w:rsidRPr="00992D80" w:rsidRDefault="0028553E" w:rsidP="00F96A4A">
            <w:pPr>
              <w:pStyle w:val="ListParagraph"/>
              <w:numPr>
                <w:ilvl w:val="0"/>
                <w:numId w:val="9"/>
              </w:numPr>
              <w:spacing w:after="0" w:line="240" w:lineRule="auto"/>
              <w:jc w:val="both"/>
              <w:rPr>
                <w:rFonts w:ascii="Arial" w:hAnsi="Arial" w:cs="Arial"/>
                <w:sz w:val="20"/>
                <w:szCs w:val="20"/>
              </w:rPr>
            </w:pPr>
            <w:r w:rsidRPr="00992D80">
              <w:rPr>
                <w:rFonts w:ascii="Arial" w:hAnsi="Arial" w:cs="Arial"/>
                <w:sz w:val="20"/>
                <w:szCs w:val="20"/>
              </w:rPr>
              <w:t>Parasitoid wasp:</w:t>
            </w:r>
          </w:p>
          <w:p w14:paraId="251E84BE" w14:textId="77777777" w:rsidR="0028553E" w:rsidRPr="00992D80" w:rsidRDefault="0028553E" w:rsidP="004E2326">
            <w:pPr>
              <w:jc w:val="both"/>
              <w:rPr>
                <w:rFonts w:ascii="Arial" w:eastAsia="Times New Roman" w:hAnsi="Arial" w:cs="Arial"/>
                <w:kern w:val="2"/>
                <w:sz w:val="20"/>
                <w:szCs w:val="20"/>
              </w:rPr>
            </w:pPr>
            <w:r w:rsidRPr="00992D80">
              <w:rPr>
                <w:rFonts w:ascii="Arial" w:hAnsi="Arial" w:cs="Arial"/>
                <w:i/>
                <w:iCs/>
                <w:sz w:val="20"/>
                <w:szCs w:val="20"/>
              </w:rPr>
              <w:t>Psyttalia concolor</w:t>
            </w:r>
            <w:r w:rsidRPr="00992D80">
              <w:rPr>
                <w:rFonts w:ascii="Arial" w:hAnsi="Arial" w:cs="Arial"/>
                <w:sz w:val="20"/>
                <w:szCs w:val="20"/>
              </w:rPr>
              <w:t> (Szepligeti, 1910) (Hymenoptera: Braconidae) </w:t>
            </w:r>
          </w:p>
        </w:tc>
        <w:tc>
          <w:tcPr>
            <w:tcW w:w="1134" w:type="dxa"/>
          </w:tcPr>
          <w:p w14:paraId="1ED736E8"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Spain, California</w:t>
            </w:r>
          </w:p>
        </w:tc>
        <w:tc>
          <w:tcPr>
            <w:tcW w:w="1701" w:type="dxa"/>
          </w:tcPr>
          <w:p w14:paraId="41621981"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 xml:space="preserve">Miranda et al., 2008; Yokoyama </w:t>
            </w:r>
            <w:r w:rsidRPr="00992D80">
              <w:rPr>
                <w:rFonts w:ascii="Arial" w:eastAsia="Times New Roman" w:hAnsi="Arial" w:cs="Arial"/>
                <w:kern w:val="2"/>
                <w:sz w:val="20"/>
                <w:szCs w:val="20"/>
              </w:rPr>
              <w:lastRenderedPageBreak/>
              <w:t>et al., 2014</w:t>
            </w:r>
          </w:p>
        </w:tc>
      </w:tr>
      <w:tr w:rsidR="0028553E" w:rsidRPr="00992D80" w14:paraId="1E6371D9" w14:textId="77777777" w:rsidTr="007C2107">
        <w:tc>
          <w:tcPr>
            <w:tcW w:w="1529" w:type="dxa"/>
            <w:vMerge/>
          </w:tcPr>
          <w:p w14:paraId="25668ABB" w14:textId="77777777" w:rsidR="0028553E" w:rsidRPr="00992D80" w:rsidRDefault="0028553E" w:rsidP="004E2326">
            <w:pPr>
              <w:jc w:val="both"/>
              <w:rPr>
                <w:rFonts w:ascii="Arial" w:eastAsia="Times New Roman" w:hAnsi="Arial" w:cs="Arial"/>
                <w:b/>
                <w:bCs/>
                <w:kern w:val="2"/>
                <w:sz w:val="20"/>
                <w:szCs w:val="20"/>
              </w:rPr>
            </w:pPr>
          </w:p>
        </w:tc>
        <w:tc>
          <w:tcPr>
            <w:tcW w:w="6517" w:type="dxa"/>
          </w:tcPr>
          <w:p w14:paraId="69E4E29A" w14:textId="77777777" w:rsidR="0028553E" w:rsidRPr="00992D80" w:rsidRDefault="0028553E" w:rsidP="00F96A4A">
            <w:pPr>
              <w:pStyle w:val="ListParagraph"/>
              <w:numPr>
                <w:ilvl w:val="0"/>
                <w:numId w:val="9"/>
              </w:numPr>
              <w:spacing w:after="0" w:line="240" w:lineRule="auto"/>
              <w:jc w:val="both"/>
              <w:rPr>
                <w:rFonts w:ascii="Arial" w:hAnsi="Arial" w:cs="Arial"/>
                <w:sz w:val="20"/>
                <w:szCs w:val="20"/>
              </w:rPr>
            </w:pPr>
            <w:r w:rsidRPr="00992D80">
              <w:rPr>
                <w:rFonts w:ascii="Arial" w:hAnsi="Arial" w:cs="Arial"/>
                <w:sz w:val="20"/>
                <w:szCs w:val="20"/>
              </w:rPr>
              <w:t>Parasitoid wasp:</w:t>
            </w:r>
          </w:p>
          <w:p w14:paraId="0CD61068" w14:textId="77777777" w:rsidR="0028553E" w:rsidRPr="00992D80" w:rsidRDefault="0028553E" w:rsidP="004E2326">
            <w:pPr>
              <w:jc w:val="both"/>
              <w:rPr>
                <w:rFonts w:ascii="Arial" w:hAnsi="Arial" w:cs="Arial"/>
                <w:sz w:val="20"/>
                <w:szCs w:val="20"/>
              </w:rPr>
            </w:pPr>
            <w:r w:rsidRPr="00992D80">
              <w:rPr>
                <w:rFonts w:ascii="Arial" w:hAnsi="Arial" w:cs="Arial"/>
                <w:i/>
                <w:iCs/>
                <w:sz w:val="20"/>
                <w:szCs w:val="20"/>
              </w:rPr>
              <w:t xml:space="preserve">Muscidifurax raptorellus </w:t>
            </w:r>
            <w:r w:rsidRPr="00992D80">
              <w:rPr>
                <w:rFonts w:ascii="Arial" w:hAnsi="Arial" w:cs="Arial"/>
                <w:sz w:val="20"/>
                <w:szCs w:val="20"/>
              </w:rPr>
              <w:t>Kogan &amp; Legner, 1970 (Hymenoptera: Pteromalidae) </w:t>
            </w:r>
          </w:p>
        </w:tc>
        <w:tc>
          <w:tcPr>
            <w:tcW w:w="1134" w:type="dxa"/>
          </w:tcPr>
          <w:p w14:paraId="0B400CD3"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Spain, Japan</w:t>
            </w:r>
          </w:p>
        </w:tc>
        <w:tc>
          <w:tcPr>
            <w:tcW w:w="1701" w:type="dxa"/>
          </w:tcPr>
          <w:p w14:paraId="3338A01E" w14:textId="77777777" w:rsidR="0028553E" w:rsidRPr="00992D80" w:rsidRDefault="0028553E" w:rsidP="004E2326">
            <w:pPr>
              <w:jc w:val="both"/>
              <w:rPr>
                <w:rFonts w:ascii="Arial" w:eastAsia="Times New Roman" w:hAnsi="Arial" w:cs="Arial"/>
                <w:kern w:val="2"/>
                <w:sz w:val="20"/>
                <w:szCs w:val="20"/>
              </w:rPr>
            </w:pPr>
            <w:r w:rsidRPr="00992D80">
              <w:rPr>
                <w:rFonts w:ascii="Arial" w:hAnsi="Arial" w:cs="Arial"/>
                <w:sz w:val="20"/>
                <w:szCs w:val="20"/>
              </w:rPr>
              <w:t>Sánchez-Ramos &amp; González-Núñez, 2023</w:t>
            </w:r>
          </w:p>
        </w:tc>
      </w:tr>
      <w:tr w:rsidR="0028553E" w:rsidRPr="00992D80" w14:paraId="105F547F" w14:textId="77777777" w:rsidTr="007C2107">
        <w:tc>
          <w:tcPr>
            <w:tcW w:w="1529" w:type="dxa"/>
            <w:vMerge/>
          </w:tcPr>
          <w:p w14:paraId="6813483A" w14:textId="77777777" w:rsidR="0028553E" w:rsidRPr="00992D80" w:rsidRDefault="0028553E" w:rsidP="004E2326">
            <w:pPr>
              <w:jc w:val="both"/>
              <w:rPr>
                <w:rFonts w:ascii="Arial" w:eastAsia="Times New Roman" w:hAnsi="Arial" w:cs="Arial"/>
                <w:b/>
                <w:bCs/>
                <w:kern w:val="2"/>
                <w:sz w:val="20"/>
                <w:szCs w:val="20"/>
              </w:rPr>
            </w:pPr>
          </w:p>
        </w:tc>
        <w:tc>
          <w:tcPr>
            <w:tcW w:w="6517" w:type="dxa"/>
          </w:tcPr>
          <w:p w14:paraId="46C6D454" w14:textId="77777777" w:rsidR="0028553E" w:rsidRPr="00992D80" w:rsidRDefault="0028553E" w:rsidP="00F96A4A">
            <w:pPr>
              <w:pStyle w:val="ListParagraph"/>
              <w:numPr>
                <w:ilvl w:val="0"/>
                <w:numId w:val="9"/>
              </w:numPr>
              <w:spacing w:after="0" w:line="240" w:lineRule="auto"/>
              <w:jc w:val="both"/>
              <w:rPr>
                <w:rFonts w:ascii="Arial" w:hAnsi="Arial" w:cs="Arial"/>
                <w:sz w:val="20"/>
                <w:szCs w:val="20"/>
              </w:rPr>
            </w:pPr>
            <w:r w:rsidRPr="00992D80">
              <w:rPr>
                <w:rFonts w:ascii="Arial" w:hAnsi="Arial" w:cs="Arial"/>
                <w:sz w:val="20"/>
                <w:szCs w:val="20"/>
              </w:rPr>
              <w:t>Larval-pupal endoparasitoid wasp:</w:t>
            </w:r>
          </w:p>
          <w:p w14:paraId="54CC6CA3" w14:textId="77777777" w:rsidR="0028553E" w:rsidRPr="00992D80" w:rsidRDefault="0028553E" w:rsidP="004E2326">
            <w:pPr>
              <w:jc w:val="both"/>
              <w:rPr>
                <w:rFonts w:ascii="Arial" w:eastAsia="Times New Roman" w:hAnsi="Arial" w:cs="Arial"/>
                <w:b/>
                <w:bCs/>
                <w:kern w:val="2"/>
                <w:sz w:val="20"/>
                <w:szCs w:val="20"/>
              </w:rPr>
            </w:pPr>
            <w:r w:rsidRPr="00992D80">
              <w:rPr>
                <w:rFonts w:ascii="Arial" w:hAnsi="Arial" w:cs="Arial"/>
                <w:i/>
                <w:iCs/>
                <w:sz w:val="20"/>
                <w:szCs w:val="20"/>
              </w:rPr>
              <w:t>Aganaspis daci</w:t>
            </w:r>
            <w:r w:rsidRPr="00992D80">
              <w:rPr>
                <w:rFonts w:ascii="Arial" w:hAnsi="Arial" w:cs="Arial"/>
                <w:sz w:val="20"/>
                <w:szCs w:val="20"/>
              </w:rPr>
              <w:t xml:space="preserve"> (Weld, 1951) (Hymenoptera: Figitidae)</w:t>
            </w:r>
          </w:p>
        </w:tc>
        <w:tc>
          <w:tcPr>
            <w:tcW w:w="1134" w:type="dxa"/>
          </w:tcPr>
          <w:p w14:paraId="4170860D"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Greece</w:t>
            </w:r>
          </w:p>
        </w:tc>
        <w:tc>
          <w:tcPr>
            <w:tcW w:w="1701" w:type="dxa"/>
          </w:tcPr>
          <w:p w14:paraId="14D37C96"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Moraiti et al., 2020</w:t>
            </w:r>
          </w:p>
        </w:tc>
      </w:tr>
      <w:tr w:rsidR="0028553E" w:rsidRPr="00992D80" w14:paraId="14C2E825" w14:textId="77777777" w:rsidTr="007C2107">
        <w:tc>
          <w:tcPr>
            <w:tcW w:w="1529" w:type="dxa"/>
            <w:vMerge/>
          </w:tcPr>
          <w:p w14:paraId="343942FC" w14:textId="77777777" w:rsidR="0028553E" w:rsidRPr="00992D80" w:rsidRDefault="0028553E" w:rsidP="004E2326">
            <w:pPr>
              <w:jc w:val="both"/>
              <w:rPr>
                <w:rFonts w:ascii="Arial" w:eastAsia="Times New Roman" w:hAnsi="Arial" w:cs="Arial"/>
                <w:b/>
                <w:bCs/>
                <w:kern w:val="2"/>
                <w:sz w:val="20"/>
                <w:szCs w:val="20"/>
              </w:rPr>
            </w:pPr>
          </w:p>
        </w:tc>
        <w:tc>
          <w:tcPr>
            <w:tcW w:w="6517" w:type="dxa"/>
          </w:tcPr>
          <w:p w14:paraId="13CB95E4" w14:textId="77777777" w:rsidR="0028553E" w:rsidRPr="00992D80" w:rsidRDefault="0028553E" w:rsidP="00F96A4A">
            <w:pPr>
              <w:pStyle w:val="ListParagraph"/>
              <w:numPr>
                <w:ilvl w:val="0"/>
                <w:numId w:val="9"/>
              </w:numPr>
              <w:spacing w:after="0" w:line="240" w:lineRule="auto"/>
              <w:jc w:val="both"/>
              <w:rPr>
                <w:rFonts w:ascii="Arial" w:eastAsia="Times New Roman" w:hAnsi="Arial" w:cs="Arial"/>
                <w:b/>
                <w:bCs/>
                <w:kern w:val="2"/>
                <w:sz w:val="20"/>
                <w:szCs w:val="20"/>
                <w:lang w:bidi="ar-SA"/>
              </w:rPr>
            </w:pPr>
            <w:r w:rsidRPr="00992D80">
              <w:rPr>
                <w:rFonts w:ascii="Arial" w:hAnsi="Arial" w:cs="Arial"/>
                <w:color w:val="212121"/>
                <w:sz w:val="20"/>
                <w:szCs w:val="20"/>
                <w:shd w:val="clear" w:color="auto" w:fill="FFFFFF"/>
              </w:rPr>
              <w:t>Entomopathogenic fungus:</w:t>
            </w:r>
          </w:p>
          <w:p w14:paraId="0442053A" w14:textId="77777777" w:rsidR="0028553E" w:rsidRPr="00992D80" w:rsidRDefault="0028553E" w:rsidP="004E2326">
            <w:pPr>
              <w:jc w:val="both"/>
              <w:rPr>
                <w:rFonts w:ascii="Arial" w:eastAsia="Times New Roman" w:hAnsi="Arial" w:cs="Arial"/>
                <w:b/>
                <w:bCs/>
                <w:kern w:val="2"/>
                <w:sz w:val="20"/>
                <w:szCs w:val="20"/>
              </w:rPr>
            </w:pPr>
            <w:r w:rsidRPr="00992D80">
              <w:rPr>
                <w:rFonts w:ascii="Arial" w:hAnsi="Arial" w:cs="Arial"/>
                <w:color w:val="212121"/>
                <w:sz w:val="20"/>
                <w:szCs w:val="20"/>
                <w:shd w:val="clear" w:color="auto" w:fill="FFFFFF"/>
              </w:rPr>
              <w:t xml:space="preserve">Mitosporic ascomycete </w:t>
            </w:r>
            <w:r w:rsidRPr="00992D80">
              <w:rPr>
                <w:rFonts w:ascii="Arial" w:hAnsi="Arial" w:cs="Arial"/>
                <w:i/>
                <w:iCs/>
                <w:color w:val="212121"/>
                <w:sz w:val="20"/>
                <w:szCs w:val="20"/>
                <w:shd w:val="clear" w:color="auto" w:fill="FFFFFF"/>
              </w:rPr>
              <w:t>Metarhizium brunneum</w:t>
            </w:r>
            <w:r w:rsidRPr="00992D80">
              <w:rPr>
                <w:rFonts w:ascii="Arial" w:hAnsi="Arial" w:cs="Arial"/>
                <w:color w:val="212121"/>
                <w:sz w:val="20"/>
                <w:szCs w:val="20"/>
                <w:shd w:val="clear" w:color="auto" w:fill="FFFFFF"/>
              </w:rPr>
              <w:t xml:space="preserve"> (Petch) (</w:t>
            </w:r>
            <w:r w:rsidRPr="00992D80">
              <w:rPr>
                <w:rFonts w:ascii="Arial" w:hAnsi="Arial" w:cs="Arial"/>
                <w:sz w:val="20"/>
                <w:szCs w:val="20"/>
              </w:rPr>
              <w:t xml:space="preserve">Ascomycota: </w:t>
            </w:r>
            <w:r w:rsidRPr="00992D80">
              <w:rPr>
                <w:rFonts w:ascii="Arial" w:hAnsi="Arial" w:cs="Arial"/>
                <w:color w:val="212121"/>
                <w:sz w:val="20"/>
                <w:szCs w:val="20"/>
                <w:shd w:val="clear" w:color="auto" w:fill="FFFFFF"/>
              </w:rPr>
              <w:t>Hypocreales: Clavicipitaceae)</w:t>
            </w:r>
          </w:p>
        </w:tc>
        <w:tc>
          <w:tcPr>
            <w:tcW w:w="1134" w:type="dxa"/>
          </w:tcPr>
          <w:p w14:paraId="73CF3ACA"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Spain</w:t>
            </w:r>
          </w:p>
        </w:tc>
        <w:tc>
          <w:tcPr>
            <w:tcW w:w="1701" w:type="dxa"/>
          </w:tcPr>
          <w:p w14:paraId="700F447A"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Yousef et al., 2013</w:t>
            </w:r>
          </w:p>
        </w:tc>
      </w:tr>
      <w:tr w:rsidR="0028553E" w:rsidRPr="00992D80" w14:paraId="0A4BF3FE" w14:textId="77777777" w:rsidTr="007C2107">
        <w:tc>
          <w:tcPr>
            <w:tcW w:w="1529" w:type="dxa"/>
            <w:vMerge/>
          </w:tcPr>
          <w:p w14:paraId="1450959B" w14:textId="77777777" w:rsidR="0028553E" w:rsidRPr="00992D80" w:rsidRDefault="0028553E" w:rsidP="004E2326">
            <w:pPr>
              <w:jc w:val="both"/>
              <w:rPr>
                <w:rFonts w:ascii="Arial" w:eastAsia="Times New Roman" w:hAnsi="Arial" w:cs="Arial"/>
                <w:b/>
                <w:bCs/>
                <w:kern w:val="2"/>
                <w:sz w:val="20"/>
                <w:szCs w:val="20"/>
              </w:rPr>
            </w:pPr>
          </w:p>
        </w:tc>
        <w:tc>
          <w:tcPr>
            <w:tcW w:w="6517" w:type="dxa"/>
          </w:tcPr>
          <w:p w14:paraId="72881DB1" w14:textId="77777777" w:rsidR="0028553E" w:rsidRPr="00992D80" w:rsidRDefault="0028553E" w:rsidP="00F96A4A">
            <w:pPr>
              <w:pStyle w:val="ListParagraph"/>
              <w:numPr>
                <w:ilvl w:val="0"/>
                <w:numId w:val="9"/>
              </w:numPr>
              <w:spacing w:after="0" w:line="240" w:lineRule="auto"/>
              <w:jc w:val="both"/>
              <w:rPr>
                <w:rFonts w:ascii="Arial" w:eastAsia="Times New Roman" w:hAnsi="Arial" w:cs="Arial"/>
                <w:b/>
                <w:bCs/>
                <w:kern w:val="2"/>
                <w:sz w:val="20"/>
                <w:szCs w:val="20"/>
                <w:lang w:bidi="ar-SA"/>
              </w:rPr>
            </w:pPr>
            <w:r w:rsidRPr="00992D80">
              <w:rPr>
                <w:rFonts w:ascii="Arial" w:hAnsi="Arial" w:cs="Arial"/>
                <w:color w:val="212121"/>
                <w:sz w:val="20"/>
                <w:szCs w:val="20"/>
                <w:shd w:val="clear" w:color="auto" w:fill="FFFFFF"/>
              </w:rPr>
              <w:t>Entomopathogenic nematodes:</w:t>
            </w:r>
          </w:p>
          <w:p w14:paraId="6AE80CF4" w14:textId="77777777" w:rsidR="0028553E" w:rsidRPr="00992D80" w:rsidRDefault="0028553E" w:rsidP="004E2326">
            <w:pPr>
              <w:jc w:val="both"/>
              <w:rPr>
                <w:rFonts w:ascii="Arial" w:hAnsi="Arial" w:cs="Arial"/>
                <w:color w:val="212121"/>
                <w:sz w:val="20"/>
                <w:szCs w:val="20"/>
                <w:shd w:val="clear" w:color="auto" w:fill="FFFFFF"/>
              </w:rPr>
            </w:pPr>
            <w:r w:rsidRPr="00992D80">
              <w:rPr>
                <w:rFonts w:ascii="Arial" w:hAnsi="Arial" w:cs="Arial"/>
                <w:i/>
                <w:iCs/>
                <w:color w:val="212121"/>
                <w:sz w:val="20"/>
                <w:szCs w:val="20"/>
                <w:shd w:val="clear" w:color="auto" w:fill="FFFFFF"/>
              </w:rPr>
              <w:t>Steinernema carpocapsae</w:t>
            </w:r>
            <w:r w:rsidRPr="00992D80">
              <w:rPr>
                <w:rFonts w:ascii="Arial" w:hAnsi="Arial" w:cs="Arial"/>
                <w:color w:val="212121"/>
                <w:sz w:val="20"/>
                <w:szCs w:val="20"/>
                <w:shd w:val="clear" w:color="auto" w:fill="FFFFFF"/>
              </w:rPr>
              <w:t xml:space="preserve"> (Weiser, 1955) and </w:t>
            </w:r>
            <w:r w:rsidRPr="00992D80">
              <w:rPr>
                <w:rFonts w:ascii="Arial" w:hAnsi="Arial" w:cs="Arial"/>
                <w:i/>
                <w:iCs/>
                <w:color w:val="212121"/>
                <w:sz w:val="20"/>
                <w:szCs w:val="20"/>
                <w:shd w:val="clear" w:color="auto" w:fill="FFFFFF"/>
              </w:rPr>
              <w:t xml:space="preserve">Heterorhabditis bacteriophora </w:t>
            </w:r>
            <w:r w:rsidRPr="00992D80">
              <w:rPr>
                <w:rFonts w:ascii="Arial" w:hAnsi="Arial" w:cs="Arial"/>
                <w:color w:val="212121"/>
                <w:sz w:val="20"/>
                <w:szCs w:val="20"/>
                <w:shd w:val="clear" w:color="auto" w:fill="FFFFFF"/>
              </w:rPr>
              <w:t>Poinar, 1976 (both of Nematoda: Rhabditida)</w:t>
            </w:r>
          </w:p>
        </w:tc>
        <w:tc>
          <w:tcPr>
            <w:tcW w:w="1134" w:type="dxa"/>
          </w:tcPr>
          <w:p w14:paraId="6345DE01"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Italy</w:t>
            </w:r>
          </w:p>
        </w:tc>
        <w:tc>
          <w:tcPr>
            <w:tcW w:w="1701" w:type="dxa"/>
          </w:tcPr>
          <w:p w14:paraId="0A62C5D3"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Torrini et al., 2017</w:t>
            </w:r>
          </w:p>
        </w:tc>
      </w:tr>
      <w:tr w:rsidR="0028553E" w:rsidRPr="00992D80" w14:paraId="0EB4F53D" w14:textId="77777777" w:rsidTr="007C2107">
        <w:tc>
          <w:tcPr>
            <w:tcW w:w="1529" w:type="dxa"/>
            <w:vMerge w:val="restart"/>
          </w:tcPr>
          <w:p w14:paraId="1EDBFD90" w14:textId="77777777" w:rsidR="0028553E" w:rsidRPr="00992D80" w:rsidRDefault="0028553E" w:rsidP="004E2326">
            <w:pPr>
              <w:jc w:val="both"/>
              <w:rPr>
                <w:rFonts w:ascii="Arial" w:hAnsi="Arial" w:cs="Arial"/>
                <w:i/>
                <w:iCs/>
                <w:sz w:val="20"/>
                <w:szCs w:val="20"/>
                <w:shd w:val="clear" w:color="auto" w:fill="FFFFFF"/>
              </w:rPr>
            </w:pPr>
            <w:r w:rsidRPr="00992D80">
              <w:rPr>
                <w:rFonts w:ascii="Arial" w:hAnsi="Arial" w:cs="Arial"/>
                <w:sz w:val="20"/>
                <w:szCs w:val="20"/>
                <w:shd w:val="clear" w:color="auto" w:fill="FFFFFF"/>
              </w:rPr>
              <w:t xml:space="preserve">Queensland fruit fly, </w:t>
            </w:r>
            <w:r w:rsidRPr="00992D80">
              <w:rPr>
                <w:rFonts w:ascii="Arial" w:hAnsi="Arial" w:cs="Arial"/>
                <w:i/>
                <w:iCs/>
                <w:sz w:val="20"/>
                <w:szCs w:val="20"/>
                <w:shd w:val="clear" w:color="auto" w:fill="FFFFFF"/>
              </w:rPr>
              <w:t>Bactrocera tryoni</w:t>
            </w:r>
          </w:p>
          <w:p w14:paraId="789B502E"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(Froggatt, 1897)</w:t>
            </w:r>
          </w:p>
        </w:tc>
        <w:tc>
          <w:tcPr>
            <w:tcW w:w="6517" w:type="dxa"/>
          </w:tcPr>
          <w:p w14:paraId="795FF0DD" w14:textId="77777777" w:rsidR="0028553E" w:rsidRPr="00992D80" w:rsidRDefault="0028553E" w:rsidP="00F96A4A">
            <w:pPr>
              <w:pStyle w:val="ListParagraph"/>
              <w:numPr>
                <w:ilvl w:val="0"/>
                <w:numId w:val="11"/>
              </w:numPr>
              <w:spacing w:after="0" w:line="240" w:lineRule="auto"/>
              <w:jc w:val="both"/>
              <w:rPr>
                <w:rFonts w:ascii="Arial" w:hAnsi="Arial" w:cs="Arial"/>
                <w:sz w:val="20"/>
                <w:szCs w:val="20"/>
              </w:rPr>
            </w:pPr>
            <w:r w:rsidRPr="00992D80">
              <w:rPr>
                <w:rFonts w:ascii="Arial" w:hAnsi="Arial" w:cs="Arial"/>
                <w:sz w:val="20"/>
                <w:szCs w:val="20"/>
              </w:rPr>
              <w:t>Parasitoid wasp:</w:t>
            </w:r>
          </w:p>
          <w:p w14:paraId="70A84DBC" w14:textId="77777777" w:rsidR="0028553E" w:rsidRPr="00992D80" w:rsidRDefault="0028553E" w:rsidP="004E2326">
            <w:pPr>
              <w:rPr>
                <w:rFonts w:ascii="Arial" w:hAnsi="Arial" w:cs="Arial"/>
                <w:sz w:val="20"/>
                <w:szCs w:val="20"/>
              </w:rPr>
            </w:pPr>
            <w:r w:rsidRPr="00992D80">
              <w:rPr>
                <w:rStyle w:val="Emphasis"/>
                <w:rFonts w:ascii="Arial" w:hAnsi="Arial" w:cs="Arial"/>
                <w:color w:val="1F1F1F"/>
                <w:sz w:val="20"/>
                <w:szCs w:val="20"/>
              </w:rPr>
              <w:t>Diachasmimorpha tryoni</w:t>
            </w:r>
            <w:r w:rsidRPr="00992D80">
              <w:rPr>
                <w:rFonts w:ascii="Arial" w:hAnsi="Arial" w:cs="Arial"/>
                <w:color w:val="1F1F1F"/>
                <w:sz w:val="20"/>
                <w:szCs w:val="20"/>
              </w:rPr>
              <w:t> (Cameron, 1911)</w:t>
            </w:r>
          </w:p>
          <w:p w14:paraId="03BB2474" w14:textId="77777777" w:rsidR="0028553E" w:rsidRPr="00992D80" w:rsidRDefault="0028553E" w:rsidP="004E2326">
            <w:pPr>
              <w:rPr>
                <w:rFonts w:ascii="Arial" w:hAnsi="Arial" w:cs="Arial"/>
                <w:sz w:val="20"/>
                <w:szCs w:val="20"/>
              </w:rPr>
            </w:pPr>
            <w:r w:rsidRPr="00992D80">
              <w:rPr>
                <w:rFonts w:ascii="Arial" w:eastAsia="Times New Roman" w:hAnsi="Arial" w:cs="Arial"/>
                <w:kern w:val="2"/>
                <w:sz w:val="20"/>
                <w:szCs w:val="20"/>
              </w:rPr>
              <w:t>(Hymenoptera: Braconidae)</w:t>
            </w:r>
          </w:p>
          <w:p w14:paraId="3D72330F" w14:textId="77777777" w:rsidR="0028553E" w:rsidRPr="00992D80" w:rsidRDefault="0028553E" w:rsidP="004E2326">
            <w:pPr>
              <w:jc w:val="both"/>
              <w:rPr>
                <w:rFonts w:ascii="Arial" w:eastAsia="Times New Roman" w:hAnsi="Arial" w:cs="Arial"/>
                <w:b/>
                <w:bCs/>
                <w:kern w:val="2"/>
                <w:sz w:val="20"/>
                <w:szCs w:val="20"/>
              </w:rPr>
            </w:pPr>
          </w:p>
        </w:tc>
        <w:tc>
          <w:tcPr>
            <w:tcW w:w="1134" w:type="dxa"/>
          </w:tcPr>
          <w:p w14:paraId="611D93C6"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Australia</w:t>
            </w:r>
          </w:p>
        </w:tc>
        <w:tc>
          <w:tcPr>
            <w:tcW w:w="1701" w:type="dxa"/>
          </w:tcPr>
          <w:p w14:paraId="46BAFE27"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Zamek et al., 2012</w:t>
            </w:r>
          </w:p>
        </w:tc>
      </w:tr>
      <w:tr w:rsidR="0028553E" w:rsidRPr="00992D80" w14:paraId="50613729" w14:textId="77777777" w:rsidTr="007C2107">
        <w:tc>
          <w:tcPr>
            <w:tcW w:w="1529" w:type="dxa"/>
            <w:vMerge/>
          </w:tcPr>
          <w:p w14:paraId="4F30DB2F" w14:textId="77777777" w:rsidR="0028553E" w:rsidRPr="00992D80" w:rsidRDefault="0028553E" w:rsidP="004E2326">
            <w:pPr>
              <w:jc w:val="both"/>
              <w:rPr>
                <w:rFonts w:ascii="Arial" w:eastAsia="Times New Roman" w:hAnsi="Arial" w:cs="Arial"/>
                <w:b/>
                <w:bCs/>
                <w:kern w:val="2"/>
                <w:sz w:val="20"/>
                <w:szCs w:val="20"/>
              </w:rPr>
            </w:pPr>
          </w:p>
        </w:tc>
        <w:tc>
          <w:tcPr>
            <w:tcW w:w="6517" w:type="dxa"/>
          </w:tcPr>
          <w:p w14:paraId="2055727E" w14:textId="77777777" w:rsidR="0028553E" w:rsidRPr="00992D80" w:rsidRDefault="0028553E" w:rsidP="00F96A4A">
            <w:pPr>
              <w:pStyle w:val="ListParagraph"/>
              <w:numPr>
                <w:ilvl w:val="0"/>
                <w:numId w:val="11"/>
              </w:numPr>
              <w:spacing w:after="0" w:line="240" w:lineRule="auto"/>
              <w:rPr>
                <w:rStyle w:val="Emphasis"/>
                <w:rFonts w:ascii="Arial" w:hAnsi="Arial" w:cs="Arial"/>
                <w:color w:val="1F1F1F"/>
                <w:sz w:val="20"/>
                <w:szCs w:val="20"/>
              </w:rPr>
            </w:pPr>
            <w:r w:rsidRPr="00992D80">
              <w:rPr>
                <w:rFonts w:ascii="Arial" w:hAnsi="Arial" w:cs="Arial"/>
                <w:sz w:val="20"/>
                <w:szCs w:val="20"/>
              </w:rPr>
              <w:t>Entomopathogenic nematodes</w:t>
            </w:r>
            <w:r w:rsidRPr="00992D80">
              <w:rPr>
                <w:rStyle w:val="Emphasis"/>
                <w:rFonts w:ascii="Arial" w:hAnsi="Arial" w:cs="Arial"/>
                <w:color w:val="1F1F1F"/>
                <w:sz w:val="20"/>
                <w:szCs w:val="20"/>
              </w:rPr>
              <w:t xml:space="preserve">  </w:t>
            </w:r>
          </w:p>
          <w:p w14:paraId="09160C24" w14:textId="77777777" w:rsidR="0028553E" w:rsidRPr="00992D80" w:rsidRDefault="0028553E" w:rsidP="004E2326">
            <w:pPr>
              <w:rPr>
                <w:rFonts w:ascii="Arial" w:hAnsi="Arial" w:cs="Arial"/>
                <w:color w:val="1F1F1F"/>
                <w:sz w:val="20"/>
                <w:szCs w:val="20"/>
              </w:rPr>
            </w:pPr>
          </w:p>
          <w:p w14:paraId="2DDC75AE" w14:textId="77777777" w:rsidR="0028553E" w:rsidRPr="00992D80" w:rsidRDefault="0028553E" w:rsidP="004E2326">
            <w:pPr>
              <w:jc w:val="both"/>
              <w:rPr>
                <w:rFonts w:ascii="Arial" w:hAnsi="Arial" w:cs="Arial"/>
                <w:color w:val="212121"/>
                <w:sz w:val="20"/>
                <w:szCs w:val="20"/>
                <w:shd w:val="clear" w:color="auto" w:fill="FFFFFF"/>
              </w:rPr>
            </w:pPr>
            <w:r w:rsidRPr="00992D80">
              <w:rPr>
                <w:rFonts w:ascii="Arial" w:hAnsi="Arial" w:cs="Arial"/>
                <w:i/>
                <w:iCs/>
                <w:sz w:val="20"/>
                <w:szCs w:val="20"/>
                <w:shd w:val="clear" w:color="auto" w:fill="FFFFFF"/>
              </w:rPr>
              <w:t xml:space="preserve">Steinernema feltiae </w:t>
            </w:r>
            <w:r w:rsidRPr="00992D80">
              <w:rPr>
                <w:rFonts w:ascii="Arial" w:hAnsi="Arial" w:cs="Arial"/>
                <w:sz w:val="20"/>
                <w:szCs w:val="20"/>
                <w:shd w:val="clear" w:color="auto" w:fill="FFFFFF"/>
              </w:rPr>
              <w:t>(Filipjev, 1934), </w:t>
            </w:r>
            <w:r w:rsidRPr="00992D80">
              <w:rPr>
                <w:rFonts w:ascii="Arial" w:hAnsi="Arial" w:cs="Arial"/>
                <w:i/>
                <w:iCs/>
                <w:color w:val="212121"/>
                <w:sz w:val="20"/>
                <w:szCs w:val="20"/>
                <w:shd w:val="clear" w:color="auto" w:fill="FFFFFF"/>
              </w:rPr>
              <w:t>Steinernema carpocapsae</w:t>
            </w:r>
            <w:r w:rsidRPr="00992D80">
              <w:rPr>
                <w:rFonts w:ascii="Arial" w:hAnsi="Arial" w:cs="Arial"/>
                <w:color w:val="212121"/>
                <w:sz w:val="20"/>
                <w:szCs w:val="20"/>
                <w:shd w:val="clear" w:color="auto" w:fill="FFFFFF"/>
              </w:rPr>
              <w:t xml:space="preserve"> (Weiser, 1955) and </w:t>
            </w:r>
            <w:r w:rsidRPr="00992D80">
              <w:rPr>
                <w:rFonts w:ascii="Arial" w:hAnsi="Arial" w:cs="Arial"/>
                <w:i/>
                <w:iCs/>
                <w:color w:val="212121"/>
                <w:sz w:val="20"/>
                <w:szCs w:val="20"/>
                <w:shd w:val="clear" w:color="auto" w:fill="FFFFFF"/>
              </w:rPr>
              <w:t xml:space="preserve">Heterorhabditis bacteriophora </w:t>
            </w:r>
            <w:r w:rsidRPr="00992D80">
              <w:rPr>
                <w:rFonts w:ascii="Arial" w:hAnsi="Arial" w:cs="Arial"/>
                <w:color w:val="212121"/>
                <w:sz w:val="20"/>
                <w:szCs w:val="20"/>
                <w:shd w:val="clear" w:color="auto" w:fill="FFFFFF"/>
              </w:rPr>
              <w:t xml:space="preserve">Poinar, 1976 </w:t>
            </w:r>
          </w:p>
          <w:p w14:paraId="7D9B5B51" w14:textId="77777777" w:rsidR="0028553E" w:rsidRPr="00992D80" w:rsidRDefault="0028553E" w:rsidP="004E2326">
            <w:pPr>
              <w:jc w:val="both"/>
              <w:rPr>
                <w:rFonts w:ascii="Arial" w:hAnsi="Arial" w:cs="Arial"/>
                <w:i/>
                <w:iCs/>
                <w:sz w:val="20"/>
                <w:szCs w:val="20"/>
                <w:shd w:val="clear" w:color="auto" w:fill="FFFFFF"/>
              </w:rPr>
            </w:pPr>
            <w:r w:rsidRPr="00992D80">
              <w:rPr>
                <w:rFonts w:ascii="Arial" w:hAnsi="Arial" w:cs="Arial"/>
                <w:color w:val="212121"/>
                <w:sz w:val="20"/>
                <w:szCs w:val="20"/>
                <w:shd w:val="clear" w:color="auto" w:fill="FFFFFF"/>
              </w:rPr>
              <w:t>(all three of Nematoda: Rhabditida)</w:t>
            </w:r>
          </w:p>
        </w:tc>
        <w:tc>
          <w:tcPr>
            <w:tcW w:w="1134" w:type="dxa"/>
          </w:tcPr>
          <w:p w14:paraId="4C0B1ABA" w14:textId="77777777" w:rsidR="0028553E" w:rsidRPr="00992D80" w:rsidRDefault="0028553E" w:rsidP="004E2326">
            <w:pPr>
              <w:jc w:val="both"/>
              <w:rPr>
                <w:rFonts w:ascii="Arial" w:eastAsia="Times New Roman" w:hAnsi="Arial" w:cs="Arial"/>
                <w:b/>
                <w:bCs/>
                <w:kern w:val="2"/>
                <w:sz w:val="20"/>
                <w:szCs w:val="20"/>
              </w:rPr>
            </w:pPr>
            <w:r w:rsidRPr="00992D80">
              <w:rPr>
                <w:rFonts w:ascii="Arial" w:eastAsia="Times New Roman" w:hAnsi="Arial" w:cs="Arial"/>
                <w:kern w:val="2"/>
                <w:sz w:val="20"/>
                <w:szCs w:val="20"/>
              </w:rPr>
              <w:t>Australia</w:t>
            </w:r>
          </w:p>
        </w:tc>
        <w:tc>
          <w:tcPr>
            <w:tcW w:w="1701" w:type="dxa"/>
          </w:tcPr>
          <w:p w14:paraId="610D256A"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Langford et al., 2014</w:t>
            </w:r>
          </w:p>
        </w:tc>
      </w:tr>
      <w:tr w:rsidR="0028553E" w:rsidRPr="00992D80" w14:paraId="71041A3E" w14:textId="77777777" w:rsidTr="007C2107">
        <w:tc>
          <w:tcPr>
            <w:tcW w:w="1529" w:type="dxa"/>
            <w:vMerge w:val="restart"/>
          </w:tcPr>
          <w:p w14:paraId="3C8E1010" w14:textId="77777777" w:rsidR="0028553E" w:rsidRPr="00992D80" w:rsidRDefault="0028553E" w:rsidP="004E2326">
            <w:pPr>
              <w:jc w:val="both"/>
              <w:rPr>
                <w:rFonts w:ascii="Arial" w:eastAsia="Times New Roman" w:hAnsi="Arial" w:cs="Arial"/>
                <w:b/>
                <w:bCs/>
                <w:kern w:val="2"/>
                <w:sz w:val="20"/>
                <w:szCs w:val="20"/>
              </w:rPr>
            </w:pPr>
            <w:r w:rsidRPr="00992D80">
              <w:rPr>
                <w:rFonts w:ascii="Arial" w:hAnsi="Arial" w:cs="Arial"/>
                <w:color w:val="212121"/>
                <w:sz w:val="20"/>
                <w:szCs w:val="20"/>
                <w:shd w:val="clear" w:color="auto" w:fill="FFFFFF"/>
              </w:rPr>
              <w:t xml:space="preserve">Peach fruit fly, </w:t>
            </w:r>
            <w:r w:rsidRPr="00992D80">
              <w:rPr>
                <w:rFonts w:ascii="Arial" w:hAnsi="Arial" w:cs="Arial"/>
                <w:i/>
                <w:iCs/>
                <w:color w:val="212121"/>
                <w:sz w:val="20"/>
                <w:szCs w:val="20"/>
                <w:shd w:val="clear" w:color="auto" w:fill="FFFFFF"/>
              </w:rPr>
              <w:t>Bactrocera zonata</w:t>
            </w:r>
            <w:r w:rsidRPr="00992D80">
              <w:rPr>
                <w:rFonts w:ascii="Arial" w:hAnsi="Arial" w:cs="Arial"/>
                <w:color w:val="212121"/>
                <w:sz w:val="20"/>
                <w:szCs w:val="20"/>
                <w:shd w:val="clear" w:color="auto" w:fill="FFFFFF"/>
              </w:rPr>
              <w:t xml:space="preserve"> (Saunders, 1842)</w:t>
            </w:r>
          </w:p>
        </w:tc>
        <w:tc>
          <w:tcPr>
            <w:tcW w:w="6517" w:type="dxa"/>
          </w:tcPr>
          <w:p w14:paraId="310B0C6E" w14:textId="77777777" w:rsidR="0028553E" w:rsidRPr="00992D80" w:rsidRDefault="0028553E" w:rsidP="00F96A4A">
            <w:pPr>
              <w:pStyle w:val="ListParagraph"/>
              <w:numPr>
                <w:ilvl w:val="0"/>
                <w:numId w:val="13"/>
              </w:numPr>
              <w:spacing w:after="0" w:line="240" w:lineRule="auto"/>
              <w:rPr>
                <w:rFonts w:ascii="Arial" w:hAnsi="Arial" w:cs="Arial"/>
                <w:color w:val="212121"/>
                <w:sz w:val="20"/>
                <w:szCs w:val="20"/>
                <w:shd w:val="clear" w:color="auto" w:fill="FFFFFF"/>
              </w:rPr>
            </w:pPr>
            <w:r w:rsidRPr="00992D80">
              <w:rPr>
                <w:rFonts w:ascii="Arial" w:hAnsi="Arial" w:cs="Arial"/>
                <w:color w:val="212121"/>
                <w:sz w:val="20"/>
                <w:szCs w:val="20"/>
                <w:shd w:val="clear" w:color="auto" w:fill="FFFFFF"/>
              </w:rPr>
              <w:t xml:space="preserve">Entomopathogenic fungus: </w:t>
            </w:r>
          </w:p>
          <w:p w14:paraId="0FE8B0E7" w14:textId="77777777" w:rsidR="0028553E" w:rsidRPr="00992D80" w:rsidRDefault="0028553E" w:rsidP="004E2326">
            <w:pPr>
              <w:rPr>
                <w:rFonts w:ascii="Arial" w:hAnsi="Arial" w:cs="Arial"/>
                <w:sz w:val="20"/>
                <w:szCs w:val="20"/>
              </w:rPr>
            </w:pPr>
            <w:r w:rsidRPr="00992D80">
              <w:rPr>
                <w:rFonts w:ascii="Arial" w:hAnsi="Arial" w:cs="Arial"/>
                <w:i/>
                <w:iCs/>
                <w:color w:val="212121"/>
                <w:sz w:val="20"/>
                <w:szCs w:val="20"/>
                <w:shd w:val="clear" w:color="auto" w:fill="FFFFFF"/>
              </w:rPr>
              <w:t>Metarhizium anisopliae</w:t>
            </w:r>
            <w:r w:rsidRPr="00992D80">
              <w:rPr>
                <w:rFonts w:ascii="Arial" w:hAnsi="Arial" w:cs="Arial"/>
                <w:color w:val="212121"/>
                <w:sz w:val="20"/>
                <w:szCs w:val="20"/>
                <w:shd w:val="clear" w:color="auto" w:fill="FFFFFF"/>
              </w:rPr>
              <w:t xml:space="preserve"> (Metchnikoff) Sorokīn (</w:t>
            </w:r>
            <w:r w:rsidRPr="00992D80">
              <w:rPr>
                <w:rFonts w:ascii="Arial" w:hAnsi="Arial" w:cs="Arial"/>
                <w:sz w:val="20"/>
                <w:szCs w:val="20"/>
              </w:rPr>
              <w:t xml:space="preserve">Ascomycota: </w:t>
            </w:r>
            <w:r w:rsidRPr="00992D80">
              <w:rPr>
                <w:rFonts w:ascii="Arial" w:hAnsi="Arial" w:cs="Arial"/>
                <w:color w:val="212121"/>
                <w:sz w:val="20"/>
                <w:szCs w:val="20"/>
                <w:shd w:val="clear" w:color="auto" w:fill="FFFFFF"/>
              </w:rPr>
              <w:t>Hypocreales: Clavicipitaceae)</w:t>
            </w:r>
          </w:p>
        </w:tc>
        <w:tc>
          <w:tcPr>
            <w:tcW w:w="1134" w:type="dxa"/>
          </w:tcPr>
          <w:p w14:paraId="6CD758B2"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Mauritius</w:t>
            </w:r>
          </w:p>
        </w:tc>
        <w:tc>
          <w:tcPr>
            <w:tcW w:w="1701" w:type="dxa"/>
          </w:tcPr>
          <w:p w14:paraId="1C728925"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Sookar et al., 2014</w:t>
            </w:r>
          </w:p>
        </w:tc>
      </w:tr>
      <w:tr w:rsidR="0028553E" w:rsidRPr="00992D80" w14:paraId="12B602F9" w14:textId="77777777" w:rsidTr="007C2107">
        <w:tc>
          <w:tcPr>
            <w:tcW w:w="1529" w:type="dxa"/>
            <w:vMerge/>
          </w:tcPr>
          <w:p w14:paraId="456FB981" w14:textId="77777777" w:rsidR="0028553E" w:rsidRPr="00992D80" w:rsidRDefault="0028553E" w:rsidP="004E2326">
            <w:pPr>
              <w:jc w:val="both"/>
              <w:rPr>
                <w:rFonts w:ascii="Arial" w:hAnsi="Arial" w:cs="Arial"/>
                <w:color w:val="212121"/>
                <w:sz w:val="20"/>
                <w:szCs w:val="20"/>
                <w:shd w:val="clear" w:color="auto" w:fill="FFFFFF"/>
              </w:rPr>
            </w:pPr>
          </w:p>
        </w:tc>
        <w:tc>
          <w:tcPr>
            <w:tcW w:w="6517" w:type="dxa"/>
          </w:tcPr>
          <w:p w14:paraId="6A2C62CD" w14:textId="77777777" w:rsidR="0028553E" w:rsidRPr="00992D80" w:rsidRDefault="0028553E" w:rsidP="00F96A4A">
            <w:pPr>
              <w:pStyle w:val="ListParagraph"/>
              <w:numPr>
                <w:ilvl w:val="0"/>
                <w:numId w:val="13"/>
              </w:numPr>
              <w:spacing w:after="0" w:line="240" w:lineRule="auto"/>
              <w:rPr>
                <w:rFonts w:ascii="Arial" w:hAnsi="Arial" w:cs="Arial"/>
                <w:sz w:val="20"/>
                <w:szCs w:val="20"/>
                <w:shd w:val="clear" w:color="auto" w:fill="FFFFFF"/>
              </w:rPr>
            </w:pPr>
            <w:r w:rsidRPr="00992D80">
              <w:rPr>
                <w:rFonts w:ascii="Arial" w:hAnsi="Arial" w:cs="Arial"/>
                <w:sz w:val="20"/>
                <w:szCs w:val="20"/>
                <w:shd w:val="clear" w:color="auto" w:fill="FFFFFF"/>
              </w:rPr>
              <w:t>Entomopathogenic fungi:</w:t>
            </w:r>
          </w:p>
          <w:p w14:paraId="43D7439D" w14:textId="77777777" w:rsidR="0028553E" w:rsidRPr="00992D80" w:rsidRDefault="0028553E" w:rsidP="004E2326">
            <w:pPr>
              <w:rPr>
                <w:rFonts w:ascii="Arial" w:hAnsi="Arial" w:cs="Arial"/>
                <w:sz w:val="20"/>
                <w:szCs w:val="20"/>
                <w:shd w:val="clear" w:color="auto" w:fill="FFFFFF"/>
              </w:rPr>
            </w:pPr>
            <w:r w:rsidRPr="00992D80">
              <w:rPr>
                <w:rFonts w:ascii="Arial" w:hAnsi="Arial" w:cs="Arial"/>
                <w:i/>
                <w:iCs/>
                <w:sz w:val="20"/>
                <w:szCs w:val="20"/>
                <w:shd w:val="clear" w:color="auto" w:fill="FFFFFF"/>
              </w:rPr>
              <w:t>Beauveria bassiana</w:t>
            </w:r>
            <w:r w:rsidRPr="00992D80">
              <w:rPr>
                <w:rFonts w:ascii="Arial" w:hAnsi="Arial" w:cs="Arial"/>
                <w:sz w:val="20"/>
                <w:szCs w:val="20"/>
                <w:shd w:val="clear" w:color="auto" w:fill="FFFFFF"/>
              </w:rPr>
              <w:t xml:space="preserve"> (WG-18) (</w:t>
            </w:r>
            <w:proofErr w:type="gramStart"/>
            <w:r w:rsidRPr="00992D80">
              <w:rPr>
                <w:rFonts w:ascii="Arial" w:hAnsi="Arial" w:cs="Arial"/>
                <w:sz w:val="20"/>
                <w:szCs w:val="20"/>
                <w:shd w:val="clear" w:color="auto" w:fill="FFFFFF"/>
              </w:rPr>
              <w:t>Bals.-</w:t>
            </w:r>
            <w:proofErr w:type="gramEnd"/>
            <w:r w:rsidRPr="00992D80">
              <w:rPr>
                <w:rFonts w:ascii="Arial" w:hAnsi="Arial" w:cs="Arial"/>
                <w:sz w:val="20"/>
                <w:szCs w:val="20"/>
                <w:shd w:val="clear" w:color="auto" w:fill="FFFFFF"/>
              </w:rPr>
              <w:t xml:space="preserve">Criv.) Vuill. and </w:t>
            </w:r>
            <w:r w:rsidRPr="00992D80">
              <w:rPr>
                <w:rFonts w:ascii="Arial" w:hAnsi="Arial" w:cs="Arial"/>
                <w:i/>
                <w:iCs/>
                <w:sz w:val="20"/>
                <w:szCs w:val="20"/>
                <w:shd w:val="clear" w:color="auto" w:fill="FFFFFF"/>
              </w:rPr>
              <w:t>Metarhizium anisopliae</w:t>
            </w:r>
            <w:r w:rsidRPr="00992D80">
              <w:rPr>
                <w:rFonts w:ascii="Arial" w:hAnsi="Arial" w:cs="Arial"/>
                <w:sz w:val="20"/>
                <w:szCs w:val="20"/>
                <w:shd w:val="clear" w:color="auto" w:fill="FFFFFF"/>
              </w:rPr>
              <w:t xml:space="preserve"> (WG-02) </w:t>
            </w:r>
            <w:r w:rsidRPr="00992D80">
              <w:rPr>
                <w:rFonts w:ascii="Arial" w:hAnsi="Arial" w:cs="Arial"/>
                <w:color w:val="212121"/>
                <w:sz w:val="20"/>
                <w:szCs w:val="20"/>
                <w:shd w:val="clear" w:color="auto" w:fill="FFFFFF"/>
              </w:rPr>
              <w:t xml:space="preserve">(Metchnikoff) Sorokīn (both of </w:t>
            </w:r>
            <w:r w:rsidRPr="00992D80">
              <w:rPr>
                <w:rFonts w:ascii="Arial" w:hAnsi="Arial" w:cs="Arial"/>
                <w:sz w:val="20"/>
                <w:szCs w:val="20"/>
              </w:rPr>
              <w:t xml:space="preserve">Ascomycota: </w:t>
            </w:r>
            <w:r w:rsidRPr="00992D80">
              <w:rPr>
                <w:rFonts w:ascii="Arial" w:hAnsi="Arial" w:cs="Arial"/>
                <w:color w:val="212121"/>
                <w:sz w:val="20"/>
                <w:szCs w:val="20"/>
                <w:shd w:val="clear" w:color="auto" w:fill="FFFFFF"/>
              </w:rPr>
              <w:t>Hypocreales: Clavicipitaceae)</w:t>
            </w:r>
          </w:p>
          <w:p w14:paraId="3449C284" w14:textId="77777777" w:rsidR="0028553E" w:rsidRPr="00992D80" w:rsidRDefault="0028553E" w:rsidP="00F96A4A">
            <w:pPr>
              <w:pStyle w:val="ListParagraph"/>
              <w:numPr>
                <w:ilvl w:val="0"/>
                <w:numId w:val="13"/>
              </w:numPr>
              <w:spacing w:after="0" w:line="240" w:lineRule="auto"/>
              <w:rPr>
                <w:rFonts w:ascii="Arial" w:hAnsi="Arial" w:cs="Arial"/>
                <w:color w:val="212121"/>
                <w:sz w:val="20"/>
                <w:szCs w:val="20"/>
                <w:shd w:val="clear" w:color="auto" w:fill="FFFFFF"/>
              </w:rPr>
            </w:pPr>
            <w:r w:rsidRPr="00992D80">
              <w:rPr>
                <w:rFonts w:ascii="Arial" w:hAnsi="Arial" w:cs="Arial"/>
                <w:sz w:val="20"/>
                <w:szCs w:val="20"/>
                <w:shd w:val="clear" w:color="auto" w:fill="FFFFFF"/>
              </w:rPr>
              <w:t>Entomopathogenic nematodes:</w:t>
            </w:r>
          </w:p>
          <w:p w14:paraId="0CB80BB0" w14:textId="77777777" w:rsidR="0028553E" w:rsidRPr="00992D80" w:rsidRDefault="0028553E" w:rsidP="004E2326">
            <w:pPr>
              <w:rPr>
                <w:rFonts w:ascii="Arial" w:hAnsi="Arial" w:cs="Arial"/>
                <w:sz w:val="20"/>
                <w:szCs w:val="20"/>
                <w:shd w:val="clear" w:color="auto" w:fill="FFFFFF"/>
              </w:rPr>
            </w:pPr>
            <w:r w:rsidRPr="00992D80">
              <w:rPr>
                <w:rFonts w:ascii="Arial" w:hAnsi="Arial" w:cs="Arial"/>
                <w:i/>
                <w:iCs/>
                <w:sz w:val="20"/>
                <w:szCs w:val="20"/>
                <w:shd w:val="clear" w:color="auto" w:fill="FFFFFF"/>
              </w:rPr>
              <w:t>Heterorhabditis bacteriophora</w:t>
            </w:r>
            <w:r w:rsidRPr="00992D80">
              <w:rPr>
                <w:rFonts w:ascii="Arial" w:hAnsi="Arial" w:cs="Arial"/>
                <w:sz w:val="20"/>
                <w:szCs w:val="20"/>
                <w:shd w:val="clear" w:color="auto" w:fill="FFFFFF"/>
              </w:rPr>
              <w:t xml:space="preserve"> (VS strain) Poinar, 1976 and </w:t>
            </w:r>
            <w:r w:rsidRPr="00992D80">
              <w:rPr>
                <w:rFonts w:ascii="Arial" w:hAnsi="Arial" w:cs="Arial"/>
                <w:i/>
                <w:iCs/>
                <w:sz w:val="20"/>
                <w:szCs w:val="20"/>
                <w:shd w:val="clear" w:color="auto" w:fill="FFFFFF"/>
              </w:rPr>
              <w:t>Steinernema carpocapsae</w:t>
            </w:r>
            <w:r w:rsidRPr="00992D80">
              <w:rPr>
                <w:rFonts w:ascii="Arial" w:hAnsi="Arial" w:cs="Arial"/>
                <w:sz w:val="20"/>
                <w:szCs w:val="20"/>
                <w:shd w:val="clear" w:color="auto" w:fill="FFFFFF"/>
              </w:rPr>
              <w:t xml:space="preserve"> (ALL strain) </w:t>
            </w:r>
            <w:r w:rsidRPr="00992D80">
              <w:rPr>
                <w:rFonts w:ascii="Arial" w:hAnsi="Arial" w:cs="Arial"/>
                <w:color w:val="212121"/>
                <w:sz w:val="20"/>
                <w:szCs w:val="20"/>
                <w:shd w:val="clear" w:color="auto" w:fill="FFFFFF"/>
              </w:rPr>
              <w:t>(Weiser, 1955)</w:t>
            </w:r>
            <w:r w:rsidRPr="00992D80">
              <w:rPr>
                <w:rFonts w:ascii="Arial" w:hAnsi="Arial" w:cs="Arial"/>
                <w:sz w:val="20"/>
                <w:szCs w:val="20"/>
                <w:shd w:val="clear" w:color="auto" w:fill="FFFFFF"/>
              </w:rPr>
              <w:t xml:space="preserve"> </w:t>
            </w:r>
            <w:r w:rsidRPr="00992D80">
              <w:rPr>
                <w:rFonts w:ascii="Arial" w:hAnsi="Arial" w:cs="Arial"/>
                <w:color w:val="212121"/>
                <w:sz w:val="20"/>
                <w:szCs w:val="20"/>
                <w:shd w:val="clear" w:color="auto" w:fill="FFFFFF"/>
              </w:rPr>
              <w:t>(both of Nematoda: Rhabditida)</w:t>
            </w:r>
          </w:p>
        </w:tc>
        <w:tc>
          <w:tcPr>
            <w:tcW w:w="1134" w:type="dxa"/>
          </w:tcPr>
          <w:p w14:paraId="0BA5083A" w14:textId="77777777" w:rsidR="0028553E" w:rsidRPr="00992D80" w:rsidRDefault="0028553E" w:rsidP="004E2326">
            <w:pPr>
              <w:jc w:val="both"/>
              <w:rPr>
                <w:rFonts w:ascii="Arial" w:eastAsia="Times New Roman" w:hAnsi="Arial" w:cs="Arial"/>
                <w:kern w:val="2"/>
                <w:sz w:val="20"/>
                <w:szCs w:val="20"/>
              </w:rPr>
            </w:pPr>
          </w:p>
        </w:tc>
        <w:tc>
          <w:tcPr>
            <w:tcW w:w="1701" w:type="dxa"/>
          </w:tcPr>
          <w:p w14:paraId="55394FC4"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Wakil et al., 2022</w:t>
            </w:r>
          </w:p>
        </w:tc>
      </w:tr>
      <w:tr w:rsidR="0028553E" w:rsidRPr="00992D80" w14:paraId="11DDC96D" w14:textId="77777777" w:rsidTr="007C2107">
        <w:tc>
          <w:tcPr>
            <w:tcW w:w="1529" w:type="dxa"/>
            <w:vMerge/>
          </w:tcPr>
          <w:p w14:paraId="6B9CCC18" w14:textId="77777777" w:rsidR="0028553E" w:rsidRPr="00992D80" w:rsidRDefault="0028553E" w:rsidP="004E2326">
            <w:pPr>
              <w:jc w:val="both"/>
              <w:rPr>
                <w:rFonts w:ascii="Arial" w:hAnsi="Arial" w:cs="Arial"/>
                <w:color w:val="212121"/>
                <w:sz w:val="20"/>
                <w:szCs w:val="20"/>
                <w:shd w:val="clear" w:color="auto" w:fill="FFFFFF"/>
              </w:rPr>
            </w:pPr>
          </w:p>
        </w:tc>
        <w:tc>
          <w:tcPr>
            <w:tcW w:w="6517" w:type="dxa"/>
          </w:tcPr>
          <w:p w14:paraId="794E930D" w14:textId="77777777" w:rsidR="0028553E" w:rsidRPr="00992D80" w:rsidRDefault="0028553E" w:rsidP="00F96A4A">
            <w:pPr>
              <w:pStyle w:val="ListParagraph"/>
              <w:numPr>
                <w:ilvl w:val="0"/>
                <w:numId w:val="13"/>
              </w:numPr>
              <w:spacing w:after="0" w:line="240" w:lineRule="auto"/>
              <w:rPr>
                <w:rFonts w:ascii="Arial" w:hAnsi="Arial" w:cs="Arial"/>
                <w:sz w:val="20"/>
                <w:szCs w:val="20"/>
                <w:shd w:val="clear" w:color="auto" w:fill="FFFFFF"/>
              </w:rPr>
            </w:pPr>
            <w:r w:rsidRPr="00992D80">
              <w:rPr>
                <w:rFonts w:ascii="Arial" w:hAnsi="Arial" w:cs="Arial"/>
                <w:sz w:val="20"/>
                <w:szCs w:val="20"/>
                <w:shd w:val="clear" w:color="auto" w:fill="FFFFFF"/>
              </w:rPr>
              <w:t>Entomopathogenic fungi:</w:t>
            </w:r>
          </w:p>
          <w:p w14:paraId="566C4DEF" w14:textId="77777777" w:rsidR="0028553E" w:rsidRPr="00992D80" w:rsidRDefault="0028553E" w:rsidP="004E2326">
            <w:pPr>
              <w:rPr>
                <w:rFonts w:ascii="Arial" w:hAnsi="Arial" w:cs="Arial"/>
                <w:color w:val="212121"/>
                <w:sz w:val="20"/>
                <w:szCs w:val="20"/>
                <w:shd w:val="clear" w:color="auto" w:fill="FFFFFF"/>
              </w:rPr>
            </w:pPr>
            <w:r w:rsidRPr="00992D80">
              <w:rPr>
                <w:rFonts w:ascii="Arial" w:hAnsi="Arial" w:cs="Arial"/>
                <w:sz w:val="20"/>
                <w:szCs w:val="20"/>
                <w:shd w:val="clear" w:color="auto" w:fill="FFFFFF"/>
              </w:rPr>
              <w:t xml:space="preserve">All 21 isolates of </w:t>
            </w:r>
            <w:r w:rsidRPr="00992D80">
              <w:rPr>
                <w:rFonts w:ascii="Arial" w:hAnsi="Arial" w:cs="Arial"/>
                <w:i/>
                <w:iCs/>
                <w:sz w:val="20"/>
                <w:szCs w:val="20"/>
                <w:shd w:val="clear" w:color="auto" w:fill="FFFFFF"/>
              </w:rPr>
              <w:t>Beauveria bassiana</w:t>
            </w:r>
            <w:r w:rsidRPr="00992D80">
              <w:rPr>
                <w:rFonts w:ascii="Arial" w:hAnsi="Arial" w:cs="Arial"/>
                <w:sz w:val="20"/>
                <w:szCs w:val="20"/>
                <w:shd w:val="clear" w:color="auto" w:fill="FFFFFF"/>
              </w:rPr>
              <w:t xml:space="preserve"> (WG-18) (</w:t>
            </w:r>
            <w:proofErr w:type="gramStart"/>
            <w:r w:rsidRPr="00992D80">
              <w:rPr>
                <w:rFonts w:ascii="Arial" w:hAnsi="Arial" w:cs="Arial"/>
                <w:sz w:val="20"/>
                <w:szCs w:val="20"/>
                <w:shd w:val="clear" w:color="auto" w:fill="FFFFFF"/>
              </w:rPr>
              <w:t>Bals.-</w:t>
            </w:r>
            <w:proofErr w:type="gramEnd"/>
            <w:r w:rsidRPr="00992D80">
              <w:rPr>
                <w:rFonts w:ascii="Arial" w:hAnsi="Arial" w:cs="Arial"/>
                <w:sz w:val="20"/>
                <w:szCs w:val="20"/>
                <w:shd w:val="clear" w:color="auto" w:fill="FFFFFF"/>
              </w:rPr>
              <w:t xml:space="preserve">Criv.) Vuill. and </w:t>
            </w:r>
            <w:r w:rsidRPr="00992D80">
              <w:rPr>
                <w:rFonts w:ascii="Arial" w:hAnsi="Arial" w:cs="Arial"/>
                <w:i/>
                <w:iCs/>
                <w:sz w:val="20"/>
                <w:szCs w:val="20"/>
                <w:shd w:val="clear" w:color="auto" w:fill="FFFFFF"/>
              </w:rPr>
              <w:t>Metarhizium anisopliae</w:t>
            </w:r>
            <w:r w:rsidRPr="00992D80">
              <w:rPr>
                <w:rFonts w:ascii="Arial" w:hAnsi="Arial" w:cs="Arial"/>
                <w:sz w:val="20"/>
                <w:szCs w:val="20"/>
                <w:shd w:val="clear" w:color="auto" w:fill="FFFFFF"/>
              </w:rPr>
              <w:t xml:space="preserve"> (WG-02) </w:t>
            </w:r>
            <w:r w:rsidRPr="00992D80">
              <w:rPr>
                <w:rFonts w:ascii="Arial" w:hAnsi="Arial" w:cs="Arial"/>
                <w:color w:val="212121"/>
                <w:sz w:val="20"/>
                <w:szCs w:val="20"/>
                <w:shd w:val="clear" w:color="auto" w:fill="FFFFFF"/>
              </w:rPr>
              <w:t xml:space="preserve">(Metchnikoff) Sorokīn </w:t>
            </w:r>
          </w:p>
          <w:p w14:paraId="13F6BF8A" w14:textId="77777777" w:rsidR="0028553E" w:rsidRPr="00992D80" w:rsidRDefault="0028553E" w:rsidP="004E2326">
            <w:pPr>
              <w:rPr>
                <w:rFonts w:ascii="Arial" w:hAnsi="Arial" w:cs="Arial"/>
                <w:color w:val="212121"/>
                <w:sz w:val="20"/>
                <w:szCs w:val="20"/>
                <w:shd w:val="clear" w:color="auto" w:fill="FFFFFF"/>
              </w:rPr>
            </w:pPr>
            <w:r w:rsidRPr="00992D80">
              <w:rPr>
                <w:rFonts w:ascii="Arial" w:hAnsi="Arial" w:cs="Arial"/>
                <w:color w:val="212121"/>
                <w:sz w:val="20"/>
                <w:szCs w:val="20"/>
                <w:shd w:val="clear" w:color="auto" w:fill="FFFFFF"/>
              </w:rPr>
              <w:t xml:space="preserve">(both of </w:t>
            </w:r>
            <w:r w:rsidRPr="00992D80">
              <w:rPr>
                <w:rFonts w:ascii="Arial" w:hAnsi="Arial" w:cs="Arial"/>
                <w:sz w:val="20"/>
                <w:szCs w:val="20"/>
              </w:rPr>
              <w:t xml:space="preserve">Ascomycota: </w:t>
            </w:r>
            <w:r w:rsidRPr="00992D80">
              <w:rPr>
                <w:rFonts w:ascii="Arial" w:hAnsi="Arial" w:cs="Arial"/>
                <w:color w:val="212121"/>
                <w:sz w:val="20"/>
                <w:szCs w:val="20"/>
                <w:shd w:val="clear" w:color="auto" w:fill="FFFFFF"/>
              </w:rPr>
              <w:t>Hypocreales: Clavicipitaceae)</w:t>
            </w:r>
          </w:p>
        </w:tc>
        <w:tc>
          <w:tcPr>
            <w:tcW w:w="1134" w:type="dxa"/>
          </w:tcPr>
          <w:p w14:paraId="7C1ED251"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Pakistan</w:t>
            </w:r>
          </w:p>
        </w:tc>
        <w:tc>
          <w:tcPr>
            <w:tcW w:w="1701" w:type="dxa"/>
          </w:tcPr>
          <w:p w14:paraId="45776EAD"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Usman et al., 2021</w:t>
            </w:r>
          </w:p>
        </w:tc>
      </w:tr>
      <w:tr w:rsidR="0028553E" w:rsidRPr="00992D80" w14:paraId="1A7387FE" w14:textId="77777777" w:rsidTr="007C2107">
        <w:tc>
          <w:tcPr>
            <w:tcW w:w="1529" w:type="dxa"/>
          </w:tcPr>
          <w:p w14:paraId="048527A1" w14:textId="77777777" w:rsidR="0028553E" w:rsidRPr="00992D80" w:rsidRDefault="0028553E" w:rsidP="004E2326">
            <w:pPr>
              <w:jc w:val="both"/>
              <w:rPr>
                <w:rFonts w:ascii="Arial" w:hAnsi="Arial" w:cs="Arial"/>
                <w:color w:val="212121"/>
                <w:sz w:val="20"/>
                <w:szCs w:val="20"/>
                <w:shd w:val="clear" w:color="auto" w:fill="FFFFFF"/>
              </w:rPr>
            </w:pPr>
          </w:p>
        </w:tc>
        <w:tc>
          <w:tcPr>
            <w:tcW w:w="6517" w:type="dxa"/>
          </w:tcPr>
          <w:p w14:paraId="034DF47A" w14:textId="77777777" w:rsidR="0028553E" w:rsidRPr="00992D80" w:rsidRDefault="0028553E" w:rsidP="00F96A4A">
            <w:pPr>
              <w:pStyle w:val="ListParagraph"/>
              <w:numPr>
                <w:ilvl w:val="0"/>
                <w:numId w:val="13"/>
              </w:numPr>
              <w:spacing w:after="0" w:line="240" w:lineRule="auto"/>
              <w:jc w:val="both"/>
              <w:rPr>
                <w:rFonts w:ascii="Arial" w:hAnsi="Arial" w:cs="Arial"/>
                <w:sz w:val="20"/>
                <w:szCs w:val="20"/>
              </w:rPr>
            </w:pPr>
            <w:r w:rsidRPr="00992D80">
              <w:rPr>
                <w:rFonts w:ascii="Arial" w:hAnsi="Arial" w:cs="Arial"/>
                <w:sz w:val="20"/>
                <w:szCs w:val="20"/>
              </w:rPr>
              <w:t>Endoparasitoid wasp:</w:t>
            </w:r>
          </w:p>
          <w:p w14:paraId="60A8AD82" w14:textId="77777777" w:rsidR="0028553E" w:rsidRPr="00992D80" w:rsidRDefault="0028553E" w:rsidP="004E2326">
            <w:pPr>
              <w:rPr>
                <w:rFonts w:ascii="Arial" w:hAnsi="Arial" w:cs="Arial"/>
                <w:sz w:val="20"/>
                <w:szCs w:val="20"/>
                <w:shd w:val="clear" w:color="auto" w:fill="FFFFFF"/>
              </w:rPr>
            </w:pPr>
            <w:r w:rsidRPr="00992D80">
              <w:rPr>
                <w:rFonts w:ascii="Arial" w:hAnsi="Arial" w:cs="Arial"/>
                <w:i/>
                <w:iCs/>
                <w:sz w:val="20"/>
                <w:szCs w:val="20"/>
              </w:rPr>
              <w:t>Aganaspis daci</w:t>
            </w:r>
            <w:r w:rsidRPr="00992D80">
              <w:rPr>
                <w:rFonts w:ascii="Arial" w:hAnsi="Arial" w:cs="Arial"/>
                <w:sz w:val="20"/>
                <w:szCs w:val="20"/>
              </w:rPr>
              <w:t xml:space="preserve"> (Weld, 1951) (Hymenoptera: Figitidae)</w:t>
            </w:r>
          </w:p>
        </w:tc>
        <w:tc>
          <w:tcPr>
            <w:tcW w:w="1134" w:type="dxa"/>
          </w:tcPr>
          <w:p w14:paraId="42152F1E"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Egypt</w:t>
            </w:r>
          </w:p>
        </w:tc>
        <w:tc>
          <w:tcPr>
            <w:tcW w:w="1701" w:type="dxa"/>
          </w:tcPr>
          <w:p w14:paraId="41BD690A" w14:textId="77777777" w:rsidR="0028553E" w:rsidRPr="00992D80" w:rsidRDefault="0028553E" w:rsidP="004E2326">
            <w:pPr>
              <w:jc w:val="both"/>
              <w:rPr>
                <w:rFonts w:ascii="Arial" w:eastAsia="Times New Roman" w:hAnsi="Arial" w:cs="Arial"/>
                <w:kern w:val="2"/>
                <w:sz w:val="20"/>
                <w:szCs w:val="20"/>
              </w:rPr>
            </w:pPr>
            <w:r w:rsidRPr="00992D80">
              <w:rPr>
                <w:rFonts w:ascii="Arial" w:hAnsi="Arial" w:cs="Arial"/>
                <w:sz w:val="20"/>
                <w:szCs w:val="20"/>
              </w:rPr>
              <w:t>El-Heneidy et al., 2019</w:t>
            </w:r>
          </w:p>
        </w:tc>
      </w:tr>
      <w:tr w:rsidR="0028553E" w:rsidRPr="00992D80" w14:paraId="03B7AD92" w14:textId="77777777" w:rsidTr="007C2107">
        <w:tc>
          <w:tcPr>
            <w:tcW w:w="1529" w:type="dxa"/>
          </w:tcPr>
          <w:p w14:paraId="5D34C934" w14:textId="77777777" w:rsidR="0028553E" w:rsidRPr="00992D80" w:rsidRDefault="0028553E" w:rsidP="004E2326">
            <w:pPr>
              <w:jc w:val="both"/>
              <w:rPr>
                <w:rFonts w:ascii="Arial" w:hAnsi="Arial" w:cs="Arial"/>
                <w:color w:val="212121"/>
                <w:sz w:val="20"/>
                <w:szCs w:val="20"/>
                <w:shd w:val="clear" w:color="auto" w:fill="FFFFFF"/>
              </w:rPr>
            </w:pPr>
          </w:p>
        </w:tc>
        <w:tc>
          <w:tcPr>
            <w:tcW w:w="6517" w:type="dxa"/>
          </w:tcPr>
          <w:p w14:paraId="4D17B6FE" w14:textId="77777777" w:rsidR="0028553E" w:rsidRPr="00992D80" w:rsidRDefault="0028553E" w:rsidP="00F96A4A">
            <w:pPr>
              <w:pStyle w:val="ListParagraph"/>
              <w:numPr>
                <w:ilvl w:val="0"/>
                <w:numId w:val="13"/>
              </w:numPr>
              <w:spacing w:after="0" w:line="240" w:lineRule="auto"/>
              <w:jc w:val="both"/>
              <w:rPr>
                <w:rFonts w:ascii="Arial" w:hAnsi="Arial" w:cs="Arial"/>
                <w:sz w:val="20"/>
                <w:szCs w:val="20"/>
              </w:rPr>
            </w:pPr>
            <w:r w:rsidRPr="00992D80">
              <w:rPr>
                <w:rFonts w:ascii="Arial" w:hAnsi="Arial" w:cs="Arial"/>
                <w:sz w:val="20"/>
                <w:szCs w:val="20"/>
              </w:rPr>
              <w:t xml:space="preserve">Entomopathogenic fungi: </w:t>
            </w:r>
          </w:p>
          <w:p w14:paraId="21D405B8" w14:textId="77777777" w:rsidR="0028553E" w:rsidRPr="00992D80" w:rsidRDefault="0028553E" w:rsidP="004E2326">
            <w:pPr>
              <w:jc w:val="both"/>
              <w:rPr>
                <w:rFonts w:ascii="Arial" w:hAnsi="Arial" w:cs="Arial"/>
                <w:sz w:val="20"/>
                <w:szCs w:val="20"/>
              </w:rPr>
            </w:pPr>
            <w:r w:rsidRPr="00992D80">
              <w:rPr>
                <w:rFonts w:ascii="Arial" w:hAnsi="Arial" w:cs="Arial"/>
                <w:i/>
                <w:iCs/>
                <w:sz w:val="20"/>
                <w:szCs w:val="20"/>
                <w:shd w:val="clear" w:color="auto" w:fill="FFFFFF"/>
              </w:rPr>
              <w:t>Metarhizium anisopliae</w:t>
            </w:r>
            <w:r w:rsidRPr="00992D80">
              <w:rPr>
                <w:rFonts w:ascii="Arial" w:hAnsi="Arial" w:cs="Arial"/>
                <w:sz w:val="20"/>
                <w:szCs w:val="20"/>
                <w:shd w:val="clear" w:color="auto" w:fill="FFFFFF"/>
              </w:rPr>
              <w:t xml:space="preserve"> (WG-02) </w:t>
            </w:r>
            <w:r w:rsidRPr="00992D80">
              <w:rPr>
                <w:rFonts w:ascii="Arial" w:hAnsi="Arial" w:cs="Arial"/>
                <w:color w:val="212121"/>
                <w:sz w:val="20"/>
                <w:szCs w:val="20"/>
                <w:shd w:val="clear" w:color="auto" w:fill="FFFFFF"/>
              </w:rPr>
              <w:t xml:space="preserve">(Metchnikoff) Sorokīn, </w:t>
            </w:r>
            <w:r w:rsidRPr="00992D80">
              <w:rPr>
                <w:rFonts w:ascii="Arial" w:hAnsi="Arial" w:cs="Arial"/>
                <w:i/>
                <w:iCs/>
                <w:sz w:val="20"/>
                <w:szCs w:val="20"/>
                <w:shd w:val="clear" w:color="auto" w:fill="FFFFFF"/>
              </w:rPr>
              <w:t>Beauveria bassiana</w:t>
            </w:r>
            <w:r w:rsidRPr="00992D80">
              <w:rPr>
                <w:rFonts w:ascii="Arial" w:hAnsi="Arial" w:cs="Arial"/>
                <w:sz w:val="20"/>
                <w:szCs w:val="20"/>
                <w:shd w:val="clear" w:color="auto" w:fill="FFFFFF"/>
              </w:rPr>
              <w:t xml:space="preserve"> (WG-18) (</w:t>
            </w:r>
            <w:proofErr w:type="gramStart"/>
            <w:r w:rsidRPr="00992D80">
              <w:rPr>
                <w:rFonts w:ascii="Arial" w:hAnsi="Arial" w:cs="Arial"/>
                <w:sz w:val="20"/>
                <w:szCs w:val="20"/>
                <w:shd w:val="clear" w:color="auto" w:fill="FFFFFF"/>
              </w:rPr>
              <w:t>Bals.-</w:t>
            </w:r>
            <w:proofErr w:type="gramEnd"/>
            <w:r w:rsidRPr="00992D80">
              <w:rPr>
                <w:rFonts w:ascii="Arial" w:hAnsi="Arial" w:cs="Arial"/>
                <w:sz w:val="20"/>
                <w:szCs w:val="20"/>
                <w:shd w:val="clear" w:color="auto" w:fill="FFFFFF"/>
              </w:rPr>
              <w:t xml:space="preserve">Criv.) Vuill. </w:t>
            </w:r>
            <w:r w:rsidRPr="00992D80">
              <w:rPr>
                <w:rFonts w:ascii="Arial" w:hAnsi="Arial" w:cs="Arial"/>
                <w:sz w:val="20"/>
                <w:szCs w:val="20"/>
              </w:rPr>
              <w:t xml:space="preserve">and </w:t>
            </w:r>
            <w:r w:rsidRPr="00992D80">
              <w:rPr>
                <w:rFonts w:ascii="Arial" w:hAnsi="Arial" w:cs="Arial"/>
                <w:i/>
                <w:iCs/>
                <w:sz w:val="20"/>
                <w:szCs w:val="20"/>
              </w:rPr>
              <w:t>Verticillium lecanii</w:t>
            </w:r>
            <w:r w:rsidRPr="00992D80">
              <w:rPr>
                <w:rFonts w:ascii="Arial" w:hAnsi="Arial" w:cs="Arial"/>
                <w:sz w:val="20"/>
                <w:szCs w:val="20"/>
              </w:rPr>
              <w:t xml:space="preserve"> (Zimm.)</w:t>
            </w:r>
          </w:p>
          <w:p w14:paraId="5DEC1658" w14:textId="77777777" w:rsidR="0028553E" w:rsidRPr="00992D80" w:rsidRDefault="0028553E" w:rsidP="004E2326">
            <w:pPr>
              <w:jc w:val="both"/>
              <w:rPr>
                <w:rFonts w:ascii="Arial" w:hAnsi="Arial" w:cs="Arial"/>
                <w:sz w:val="20"/>
                <w:szCs w:val="20"/>
              </w:rPr>
            </w:pPr>
            <w:r w:rsidRPr="00992D80">
              <w:rPr>
                <w:rFonts w:ascii="Arial" w:hAnsi="Arial" w:cs="Arial"/>
                <w:color w:val="212121"/>
                <w:sz w:val="20"/>
                <w:szCs w:val="20"/>
                <w:shd w:val="clear" w:color="auto" w:fill="FFFFFF"/>
              </w:rPr>
              <w:t xml:space="preserve">(all three of </w:t>
            </w:r>
            <w:r w:rsidRPr="00992D80">
              <w:rPr>
                <w:rFonts w:ascii="Arial" w:hAnsi="Arial" w:cs="Arial"/>
                <w:sz w:val="20"/>
                <w:szCs w:val="20"/>
              </w:rPr>
              <w:t xml:space="preserve">Ascomycota: </w:t>
            </w:r>
            <w:r w:rsidRPr="00992D80">
              <w:rPr>
                <w:rFonts w:ascii="Arial" w:hAnsi="Arial" w:cs="Arial"/>
                <w:color w:val="212121"/>
                <w:sz w:val="20"/>
                <w:szCs w:val="20"/>
                <w:shd w:val="clear" w:color="auto" w:fill="FFFFFF"/>
              </w:rPr>
              <w:t>Hypocreales: Clavicipitaceae)</w:t>
            </w:r>
          </w:p>
        </w:tc>
        <w:tc>
          <w:tcPr>
            <w:tcW w:w="1134" w:type="dxa"/>
          </w:tcPr>
          <w:p w14:paraId="45221824"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Pakistan</w:t>
            </w:r>
          </w:p>
        </w:tc>
        <w:tc>
          <w:tcPr>
            <w:tcW w:w="1701" w:type="dxa"/>
          </w:tcPr>
          <w:p w14:paraId="480505AE" w14:textId="77777777" w:rsidR="0028553E" w:rsidRPr="00992D80" w:rsidRDefault="0028553E" w:rsidP="004E2326">
            <w:pPr>
              <w:jc w:val="both"/>
              <w:rPr>
                <w:rFonts w:ascii="Arial" w:hAnsi="Arial" w:cs="Arial"/>
                <w:sz w:val="20"/>
                <w:szCs w:val="20"/>
              </w:rPr>
            </w:pPr>
            <w:r w:rsidRPr="00992D80">
              <w:rPr>
                <w:rFonts w:ascii="Arial" w:hAnsi="Arial" w:cs="Arial"/>
                <w:sz w:val="20"/>
                <w:szCs w:val="20"/>
              </w:rPr>
              <w:t>Murtaza et al., 2022</w:t>
            </w:r>
          </w:p>
        </w:tc>
      </w:tr>
      <w:tr w:rsidR="0028553E" w:rsidRPr="00992D80" w14:paraId="261B0589" w14:textId="77777777" w:rsidTr="007C2107">
        <w:tc>
          <w:tcPr>
            <w:tcW w:w="1529" w:type="dxa"/>
          </w:tcPr>
          <w:p w14:paraId="388A66D9" w14:textId="77777777" w:rsidR="0028553E" w:rsidRPr="00992D80" w:rsidRDefault="0028553E" w:rsidP="004E2326">
            <w:pPr>
              <w:jc w:val="both"/>
              <w:rPr>
                <w:rFonts w:ascii="Arial" w:hAnsi="Arial" w:cs="Arial"/>
                <w:color w:val="212121"/>
                <w:sz w:val="20"/>
                <w:szCs w:val="20"/>
                <w:shd w:val="clear" w:color="auto" w:fill="FFFFFF"/>
              </w:rPr>
            </w:pPr>
          </w:p>
        </w:tc>
        <w:tc>
          <w:tcPr>
            <w:tcW w:w="6517" w:type="dxa"/>
          </w:tcPr>
          <w:p w14:paraId="30985E23" w14:textId="77777777" w:rsidR="0028553E" w:rsidRPr="00992D80" w:rsidRDefault="0028553E" w:rsidP="00F96A4A">
            <w:pPr>
              <w:pStyle w:val="ListParagraph"/>
              <w:numPr>
                <w:ilvl w:val="0"/>
                <w:numId w:val="13"/>
              </w:numPr>
              <w:spacing w:after="0" w:line="240" w:lineRule="auto"/>
              <w:rPr>
                <w:rFonts w:ascii="Arial" w:hAnsi="Arial" w:cs="Arial"/>
                <w:i/>
                <w:iCs/>
                <w:color w:val="1F1F1F"/>
                <w:sz w:val="20"/>
                <w:szCs w:val="20"/>
              </w:rPr>
            </w:pPr>
            <w:r w:rsidRPr="00992D80">
              <w:rPr>
                <w:rFonts w:ascii="Arial" w:hAnsi="Arial" w:cs="Arial"/>
                <w:sz w:val="20"/>
                <w:szCs w:val="20"/>
              </w:rPr>
              <w:t>Entomopathogenic nematodes</w:t>
            </w:r>
            <w:r w:rsidRPr="00992D80">
              <w:rPr>
                <w:rStyle w:val="Emphasis"/>
                <w:rFonts w:ascii="Arial" w:hAnsi="Arial" w:cs="Arial"/>
                <w:i w:val="0"/>
                <w:iCs w:val="0"/>
                <w:color w:val="1F1F1F"/>
                <w:sz w:val="20"/>
                <w:szCs w:val="20"/>
              </w:rPr>
              <w:t>:</w:t>
            </w:r>
          </w:p>
          <w:p w14:paraId="60602D3E" w14:textId="77777777" w:rsidR="0028553E" w:rsidRPr="00992D80" w:rsidRDefault="0028553E" w:rsidP="004E2326">
            <w:pPr>
              <w:jc w:val="both"/>
              <w:rPr>
                <w:rFonts w:ascii="Arial" w:hAnsi="Arial" w:cs="Arial"/>
                <w:sz w:val="20"/>
                <w:szCs w:val="20"/>
              </w:rPr>
            </w:pPr>
            <w:r w:rsidRPr="00992D80">
              <w:rPr>
                <w:rFonts w:ascii="Arial" w:hAnsi="Arial" w:cs="Arial"/>
                <w:i/>
                <w:iCs/>
                <w:color w:val="212121"/>
                <w:sz w:val="20"/>
                <w:szCs w:val="20"/>
                <w:shd w:val="clear" w:color="auto" w:fill="FFFFFF"/>
              </w:rPr>
              <w:t xml:space="preserve">Heterorhabditis bacteriophora </w:t>
            </w:r>
            <w:r w:rsidRPr="00992D80">
              <w:rPr>
                <w:rFonts w:ascii="Arial" w:hAnsi="Arial" w:cs="Arial"/>
                <w:color w:val="212121"/>
                <w:sz w:val="20"/>
                <w:szCs w:val="20"/>
                <w:shd w:val="clear" w:color="auto" w:fill="FFFFFF"/>
              </w:rPr>
              <w:t xml:space="preserve">Poinar, 1976 and </w:t>
            </w:r>
            <w:r w:rsidRPr="00992D80">
              <w:rPr>
                <w:rFonts w:ascii="Arial" w:hAnsi="Arial" w:cs="Arial"/>
                <w:i/>
                <w:iCs/>
                <w:sz w:val="20"/>
                <w:szCs w:val="20"/>
                <w:shd w:val="clear" w:color="auto" w:fill="FFFFFF"/>
              </w:rPr>
              <w:t xml:space="preserve">Steinernema feltiae </w:t>
            </w:r>
            <w:r w:rsidRPr="00992D80">
              <w:rPr>
                <w:rFonts w:ascii="Arial" w:hAnsi="Arial" w:cs="Arial"/>
                <w:sz w:val="20"/>
                <w:szCs w:val="20"/>
                <w:shd w:val="clear" w:color="auto" w:fill="FFFFFF"/>
              </w:rPr>
              <w:t xml:space="preserve">(Filipjev, 1934) </w:t>
            </w:r>
            <w:r w:rsidRPr="00992D80">
              <w:rPr>
                <w:rFonts w:ascii="Arial" w:hAnsi="Arial" w:cs="Arial"/>
                <w:color w:val="212121"/>
                <w:sz w:val="20"/>
                <w:szCs w:val="20"/>
                <w:shd w:val="clear" w:color="auto" w:fill="FFFFFF"/>
              </w:rPr>
              <w:t>(both of Nematoda: Rhabditida)</w:t>
            </w:r>
          </w:p>
        </w:tc>
        <w:tc>
          <w:tcPr>
            <w:tcW w:w="1134" w:type="dxa"/>
          </w:tcPr>
          <w:p w14:paraId="64B49D21"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Egypt</w:t>
            </w:r>
          </w:p>
        </w:tc>
        <w:tc>
          <w:tcPr>
            <w:tcW w:w="1701" w:type="dxa"/>
          </w:tcPr>
          <w:p w14:paraId="7FFCF39F" w14:textId="77777777" w:rsidR="0028553E" w:rsidRPr="00992D80" w:rsidRDefault="0028553E" w:rsidP="004E2326">
            <w:pPr>
              <w:jc w:val="both"/>
              <w:rPr>
                <w:rFonts w:ascii="Arial" w:hAnsi="Arial" w:cs="Arial"/>
                <w:sz w:val="20"/>
                <w:szCs w:val="20"/>
              </w:rPr>
            </w:pPr>
            <w:r w:rsidRPr="00992D80">
              <w:rPr>
                <w:rFonts w:ascii="Arial" w:eastAsia="Times New Roman" w:hAnsi="Arial" w:cs="Arial"/>
                <w:kern w:val="2"/>
                <w:sz w:val="20"/>
                <w:szCs w:val="20"/>
              </w:rPr>
              <w:t>NS Mandour et al., 2021</w:t>
            </w:r>
          </w:p>
        </w:tc>
      </w:tr>
    </w:tbl>
    <w:p w14:paraId="75B02C76" w14:textId="77777777" w:rsidR="0028553E" w:rsidRPr="00992D80" w:rsidRDefault="0028553E" w:rsidP="004E2326">
      <w:pPr>
        <w:jc w:val="center"/>
        <w:rPr>
          <w:rFonts w:ascii="Arial" w:hAnsi="Arial" w:cs="Arial"/>
        </w:rPr>
      </w:pPr>
      <w:r w:rsidRPr="00992D80">
        <w:rPr>
          <w:rFonts w:ascii="Arial" w:hAnsi="Arial" w:cs="Arial"/>
          <w:b/>
          <w:bCs/>
        </w:rPr>
        <w:t>Table 5</w:t>
      </w:r>
      <w:r w:rsidRPr="00992D80">
        <w:rPr>
          <w:rFonts w:ascii="Arial" w:hAnsi="Arial" w:cs="Arial"/>
        </w:rPr>
        <w:t xml:space="preserve">. </w:t>
      </w:r>
      <w:r w:rsidRPr="00992D80">
        <w:rPr>
          <w:rFonts w:ascii="Arial" w:hAnsi="Arial" w:cs="Arial"/>
          <w:kern w:val="2"/>
        </w:rPr>
        <w:t xml:space="preserve">Biological control agents of </w:t>
      </w:r>
      <w:r w:rsidRPr="00992D80">
        <w:rPr>
          <w:rFonts w:ascii="Arial" w:hAnsi="Arial" w:cs="Arial"/>
          <w:i/>
          <w:iCs/>
          <w:kern w:val="2"/>
        </w:rPr>
        <w:t>Bactrocera</w:t>
      </w:r>
      <w:r w:rsidRPr="00992D80">
        <w:rPr>
          <w:rFonts w:ascii="Arial" w:hAnsi="Arial" w:cs="Arial"/>
          <w:kern w:val="2"/>
        </w:rPr>
        <w:t> fruit flies</w:t>
      </w:r>
    </w:p>
    <w:p w14:paraId="02A6A6F4" w14:textId="77777777" w:rsidR="0028553E" w:rsidRPr="00992D80" w:rsidRDefault="0028553E" w:rsidP="004E2326">
      <w:pPr>
        <w:jc w:val="center"/>
        <w:rPr>
          <w:rFonts w:ascii="Arial" w:hAnsi="Arial" w:cs="Arial"/>
        </w:rPr>
      </w:pPr>
    </w:p>
    <w:tbl>
      <w:tblPr>
        <w:tblStyle w:val="TableGrid"/>
        <w:tblW w:w="10881" w:type="dxa"/>
        <w:tblLayout w:type="fixed"/>
        <w:tblLook w:val="04A0" w:firstRow="1" w:lastRow="0" w:firstColumn="1" w:lastColumn="0" w:noHBand="0" w:noVBand="1"/>
      </w:tblPr>
      <w:tblGrid>
        <w:gridCol w:w="2660"/>
        <w:gridCol w:w="5386"/>
        <w:gridCol w:w="1134"/>
        <w:gridCol w:w="1701"/>
      </w:tblGrid>
      <w:tr w:rsidR="0028553E" w:rsidRPr="00992D80" w14:paraId="3FFE2940" w14:textId="77777777" w:rsidTr="007C2107">
        <w:tc>
          <w:tcPr>
            <w:tcW w:w="2660" w:type="dxa"/>
          </w:tcPr>
          <w:p w14:paraId="4E5F8A53" w14:textId="77777777" w:rsidR="0028553E" w:rsidRPr="00992D80" w:rsidRDefault="0028553E" w:rsidP="004E2326">
            <w:pPr>
              <w:jc w:val="both"/>
              <w:rPr>
                <w:rFonts w:ascii="Arial" w:eastAsia="Times New Roman" w:hAnsi="Arial" w:cs="Arial"/>
                <w:b/>
                <w:bCs/>
                <w:kern w:val="2"/>
                <w:sz w:val="20"/>
                <w:szCs w:val="20"/>
              </w:rPr>
            </w:pPr>
            <w:r w:rsidRPr="00992D80">
              <w:rPr>
                <w:rFonts w:ascii="Arial" w:eastAsia="Times New Roman" w:hAnsi="Arial" w:cs="Arial"/>
                <w:b/>
                <w:bCs/>
                <w:kern w:val="2"/>
                <w:sz w:val="20"/>
                <w:szCs w:val="20"/>
              </w:rPr>
              <w:t>Species name</w:t>
            </w:r>
          </w:p>
        </w:tc>
        <w:tc>
          <w:tcPr>
            <w:tcW w:w="5386" w:type="dxa"/>
          </w:tcPr>
          <w:p w14:paraId="424A6806" w14:textId="77777777" w:rsidR="0028553E" w:rsidRPr="00992D80" w:rsidRDefault="0028553E" w:rsidP="004E2326">
            <w:pPr>
              <w:jc w:val="both"/>
              <w:rPr>
                <w:rFonts w:ascii="Arial" w:eastAsia="Times New Roman" w:hAnsi="Arial" w:cs="Arial"/>
                <w:b/>
                <w:bCs/>
                <w:kern w:val="2"/>
                <w:sz w:val="20"/>
                <w:szCs w:val="20"/>
              </w:rPr>
            </w:pPr>
            <w:r w:rsidRPr="00992D80">
              <w:rPr>
                <w:rFonts w:ascii="Arial" w:eastAsia="Times New Roman" w:hAnsi="Arial" w:cs="Arial"/>
                <w:b/>
                <w:bCs/>
                <w:kern w:val="2"/>
                <w:sz w:val="20"/>
                <w:szCs w:val="20"/>
              </w:rPr>
              <w:t>Biological control agent used</w:t>
            </w:r>
          </w:p>
        </w:tc>
        <w:tc>
          <w:tcPr>
            <w:tcW w:w="1134" w:type="dxa"/>
          </w:tcPr>
          <w:p w14:paraId="3B857ECE" w14:textId="77777777" w:rsidR="0028553E" w:rsidRPr="00992D80" w:rsidRDefault="0028553E" w:rsidP="004E2326">
            <w:pPr>
              <w:jc w:val="both"/>
              <w:rPr>
                <w:rFonts w:ascii="Arial" w:eastAsia="Times New Roman" w:hAnsi="Arial" w:cs="Arial"/>
                <w:b/>
                <w:bCs/>
                <w:kern w:val="2"/>
                <w:sz w:val="20"/>
                <w:szCs w:val="20"/>
              </w:rPr>
            </w:pPr>
            <w:r w:rsidRPr="00992D80">
              <w:rPr>
                <w:rFonts w:ascii="Arial" w:eastAsia="Times New Roman" w:hAnsi="Arial" w:cs="Arial"/>
                <w:b/>
                <w:bCs/>
                <w:kern w:val="2"/>
                <w:sz w:val="20"/>
                <w:szCs w:val="20"/>
              </w:rPr>
              <w:t>Country name</w:t>
            </w:r>
          </w:p>
        </w:tc>
        <w:tc>
          <w:tcPr>
            <w:tcW w:w="1701" w:type="dxa"/>
          </w:tcPr>
          <w:p w14:paraId="0B5E6966" w14:textId="77777777" w:rsidR="0028553E" w:rsidRPr="00992D80" w:rsidRDefault="0028553E" w:rsidP="004E2326">
            <w:pPr>
              <w:jc w:val="both"/>
              <w:rPr>
                <w:rFonts w:ascii="Arial" w:eastAsia="Times New Roman" w:hAnsi="Arial" w:cs="Arial"/>
                <w:b/>
                <w:bCs/>
                <w:kern w:val="2"/>
                <w:sz w:val="20"/>
                <w:szCs w:val="20"/>
              </w:rPr>
            </w:pPr>
            <w:r w:rsidRPr="00992D80">
              <w:rPr>
                <w:rFonts w:ascii="Arial" w:eastAsia="Times New Roman" w:hAnsi="Arial" w:cs="Arial"/>
                <w:b/>
                <w:bCs/>
                <w:kern w:val="2"/>
                <w:sz w:val="20"/>
                <w:szCs w:val="20"/>
              </w:rPr>
              <w:t>Reference</w:t>
            </w:r>
          </w:p>
        </w:tc>
      </w:tr>
      <w:tr w:rsidR="0028553E" w:rsidRPr="00992D80" w14:paraId="37E9DE41" w14:textId="77777777" w:rsidTr="007C2107">
        <w:tc>
          <w:tcPr>
            <w:tcW w:w="2660" w:type="dxa"/>
            <w:vMerge w:val="restart"/>
          </w:tcPr>
          <w:p w14:paraId="148142C3" w14:textId="77777777" w:rsidR="0028553E" w:rsidRPr="00992D80" w:rsidRDefault="0028553E" w:rsidP="004E2326">
            <w:pPr>
              <w:jc w:val="both"/>
              <w:rPr>
                <w:rFonts w:ascii="Arial" w:eastAsia="Times New Roman" w:hAnsi="Arial" w:cs="Arial"/>
                <w:b/>
                <w:bCs/>
                <w:kern w:val="2"/>
                <w:sz w:val="20"/>
                <w:szCs w:val="20"/>
              </w:rPr>
            </w:pPr>
            <w:r w:rsidRPr="00992D80">
              <w:rPr>
                <w:rFonts w:ascii="Arial" w:hAnsi="Arial" w:cs="Arial"/>
                <w:sz w:val="20"/>
                <w:szCs w:val="20"/>
              </w:rPr>
              <w:t xml:space="preserve">Cucurbit fly, </w:t>
            </w:r>
            <w:r w:rsidRPr="00992D80">
              <w:rPr>
                <w:rFonts w:ascii="Arial" w:hAnsi="Arial" w:cs="Arial"/>
                <w:i/>
                <w:iCs/>
                <w:sz w:val="20"/>
                <w:szCs w:val="20"/>
              </w:rPr>
              <w:t xml:space="preserve">Dacus </w:t>
            </w:r>
            <w:r w:rsidRPr="00992D80">
              <w:rPr>
                <w:rFonts w:ascii="Arial" w:hAnsi="Arial" w:cs="Arial"/>
                <w:sz w:val="20"/>
                <w:szCs w:val="20"/>
              </w:rPr>
              <w:t>(</w:t>
            </w:r>
            <w:r w:rsidRPr="00992D80">
              <w:rPr>
                <w:rFonts w:ascii="Arial" w:hAnsi="Arial" w:cs="Arial"/>
                <w:i/>
                <w:iCs/>
                <w:sz w:val="20"/>
                <w:szCs w:val="20"/>
              </w:rPr>
              <w:t>Didacus</w:t>
            </w:r>
            <w:r w:rsidRPr="00992D80">
              <w:rPr>
                <w:rFonts w:ascii="Arial" w:hAnsi="Arial" w:cs="Arial"/>
                <w:sz w:val="20"/>
                <w:szCs w:val="20"/>
              </w:rPr>
              <w:t>)</w:t>
            </w:r>
            <w:r w:rsidRPr="00992D80">
              <w:rPr>
                <w:rFonts w:ascii="Arial" w:hAnsi="Arial" w:cs="Arial"/>
                <w:i/>
                <w:iCs/>
                <w:sz w:val="20"/>
                <w:szCs w:val="20"/>
              </w:rPr>
              <w:t xml:space="preserve"> ciliatus</w:t>
            </w:r>
            <w:r w:rsidRPr="00992D80">
              <w:rPr>
                <w:rFonts w:ascii="Arial" w:hAnsi="Arial" w:cs="Arial"/>
                <w:sz w:val="20"/>
                <w:szCs w:val="20"/>
              </w:rPr>
              <w:t xml:space="preserve"> Loew, 1862</w:t>
            </w:r>
          </w:p>
        </w:tc>
        <w:tc>
          <w:tcPr>
            <w:tcW w:w="5386" w:type="dxa"/>
          </w:tcPr>
          <w:p w14:paraId="3DEAE365" w14:textId="77777777" w:rsidR="0028553E" w:rsidRPr="00992D80" w:rsidRDefault="0028553E" w:rsidP="00F96A4A">
            <w:pPr>
              <w:pStyle w:val="ListParagraph"/>
              <w:numPr>
                <w:ilvl w:val="0"/>
                <w:numId w:val="14"/>
              </w:numPr>
              <w:spacing w:after="0" w:line="240" w:lineRule="auto"/>
              <w:rPr>
                <w:rFonts w:ascii="Arial" w:hAnsi="Arial" w:cs="Arial"/>
                <w:sz w:val="20"/>
                <w:szCs w:val="20"/>
              </w:rPr>
            </w:pPr>
            <w:r w:rsidRPr="00992D80">
              <w:rPr>
                <w:rFonts w:ascii="Arial" w:hAnsi="Arial" w:cs="Arial"/>
                <w:sz w:val="20"/>
                <w:szCs w:val="20"/>
              </w:rPr>
              <w:t>Entomopathogenic nematodes (EPNs) from the families Steinernematidae and Hererorhabditidae:</w:t>
            </w:r>
          </w:p>
          <w:p w14:paraId="77226823" w14:textId="77777777" w:rsidR="0028553E" w:rsidRPr="00992D80" w:rsidRDefault="0028553E" w:rsidP="004E2326">
            <w:pPr>
              <w:jc w:val="both"/>
              <w:rPr>
                <w:rFonts w:ascii="Arial" w:eastAsia="Times New Roman" w:hAnsi="Arial" w:cs="Arial"/>
                <w:b/>
                <w:bCs/>
                <w:kern w:val="2"/>
                <w:sz w:val="20"/>
                <w:szCs w:val="20"/>
              </w:rPr>
            </w:pPr>
            <w:r w:rsidRPr="00992D80">
              <w:rPr>
                <w:rFonts w:ascii="Arial" w:hAnsi="Arial" w:cs="Arial"/>
                <w:i/>
                <w:iCs/>
                <w:sz w:val="20"/>
                <w:szCs w:val="20"/>
              </w:rPr>
              <w:t>Heterorhabditis bacteriophora</w:t>
            </w:r>
            <w:r w:rsidRPr="00992D80">
              <w:rPr>
                <w:rFonts w:ascii="Arial" w:hAnsi="Arial" w:cs="Arial"/>
                <w:sz w:val="20"/>
                <w:szCs w:val="20"/>
              </w:rPr>
              <w:t> Poinar (Rhabditida: Heterorhabditidae) and a commercial strain of </w:t>
            </w:r>
            <w:r w:rsidRPr="00992D80">
              <w:rPr>
                <w:rFonts w:ascii="Arial" w:hAnsi="Arial" w:cs="Arial"/>
                <w:i/>
                <w:iCs/>
                <w:sz w:val="20"/>
                <w:szCs w:val="20"/>
              </w:rPr>
              <w:t>Steinernema carpocapsae</w:t>
            </w:r>
            <w:r w:rsidRPr="00992D80">
              <w:rPr>
                <w:rFonts w:ascii="Arial" w:hAnsi="Arial" w:cs="Arial"/>
                <w:sz w:val="20"/>
                <w:szCs w:val="20"/>
              </w:rPr>
              <w:t> Weiser (Rhabditida: Steinernematidae). </w:t>
            </w:r>
          </w:p>
        </w:tc>
        <w:tc>
          <w:tcPr>
            <w:tcW w:w="1134" w:type="dxa"/>
          </w:tcPr>
          <w:p w14:paraId="7E020DBB"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Iran</w:t>
            </w:r>
          </w:p>
        </w:tc>
        <w:tc>
          <w:tcPr>
            <w:tcW w:w="1701" w:type="dxa"/>
          </w:tcPr>
          <w:p w14:paraId="2FD5CB6D"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Kamali et al., 2013</w:t>
            </w:r>
          </w:p>
        </w:tc>
      </w:tr>
      <w:tr w:rsidR="0028553E" w:rsidRPr="00992D80" w14:paraId="7A142FD1" w14:textId="77777777" w:rsidTr="007C2107">
        <w:tc>
          <w:tcPr>
            <w:tcW w:w="2660" w:type="dxa"/>
            <w:vMerge/>
          </w:tcPr>
          <w:p w14:paraId="22002C4C" w14:textId="77777777" w:rsidR="0028553E" w:rsidRPr="00992D80" w:rsidRDefault="0028553E" w:rsidP="004E2326">
            <w:pPr>
              <w:jc w:val="both"/>
              <w:rPr>
                <w:rFonts w:ascii="Arial" w:eastAsia="Times New Roman" w:hAnsi="Arial" w:cs="Arial"/>
                <w:b/>
                <w:bCs/>
                <w:kern w:val="2"/>
                <w:sz w:val="20"/>
                <w:szCs w:val="20"/>
              </w:rPr>
            </w:pPr>
          </w:p>
        </w:tc>
        <w:tc>
          <w:tcPr>
            <w:tcW w:w="5386" w:type="dxa"/>
          </w:tcPr>
          <w:p w14:paraId="7BB01A6D" w14:textId="77777777" w:rsidR="0028553E" w:rsidRPr="00992D80" w:rsidRDefault="0028553E" w:rsidP="00F96A4A">
            <w:pPr>
              <w:pStyle w:val="ListParagraph"/>
              <w:numPr>
                <w:ilvl w:val="0"/>
                <w:numId w:val="14"/>
              </w:numPr>
              <w:spacing w:after="0" w:line="240" w:lineRule="auto"/>
              <w:jc w:val="both"/>
              <w:rPr>
                <w:rFonts w:ascii="Arial" w:hAnsi="Arial" w:cs="Arial"/>
                <w:sz w:val="20"/>
                <w:szCs w:val="20"/>
              </w:rPr>
            </w:pPr>
            <w:r w:rsidRPr="00992D80">
              <w:rPr>
                <w:rFonts w:ascii="Arial" w:hAnsi="Arial" w:cs="Arial"/>
                <w:color w:val="1F1F1F"/>
                <w:sz w:val="20"/>
                <w:szCs w:val="20"/>
              </w:rPr>
              <w:t xml:space="preserve">Parasitoid </w:t>
            </w:r>
            <w:r w:rsidRPr="00992D80">
              <w:rPr>
                <w:rFonts w:ascii="Arial" w:hAnsi="Arial" w:cs="Arial"/>
                <w:sz w:val="20"/>
                <w:szCs w:val="20"/>
              </w:rPr>
              <w:t>wasp:</w:t>
            </w:r>
          </w:p>
          <w:p w14:paraId="2DF2B7FE" w14:textId="77777777" w:rsidR="0028553E" w:rsidRPr="00992D80" w:rsidRDefault="0028553E" w:rsidP="004E2326">
            <w:pPr>
              <w:jc w:val="both"/>
              <w:rPr>
                <w:rFonts w:ascii="Arial" w:eastAsia="Times New Roman" w:hAnsi="Arial" w:cs="Arial"/>
                <w:b/>
                <w:bCs/>
                <w:kern w:val="2"/>
                <w:sz w:val="20"/>
                <w:szCs w:val="20"/>
              </w:rPr>
            </w:pPr>
            <w:r w:rsidRPr="00992D80">
              <w:rPr>
                <w:rFonts w:ascii="Arial" w:hAnsi="Arial" w:cs="Arial"/>
                <w:i/>
                <w:iCs/>
                <w:color w:val="222222"/>
                <w:sz w:val="20"/>
                <w:szCs w:val="20"/>
                <w:shd w:val="clear" w:color="auto" w:fill="FFFFFF"/>
              </w:rPr>
              <w:t>Psyttalia phaeostigma</w:t>
            </w:r>
            <w:r w:rsidRPr="00992D80">
              <w:rPr>
                <w:rFonts w:ascii="Arial" w:hAnsi="Arial" w:cs="Arial"/>
                <w:color w:val="222222"/>
                <w:sz w:val="20"/>
                <w:szCs w:val="20"/>
                <w:shd w:val="clear" w:color="auto" w:fill="FFFFFF"/>
              </w:rPr>
              <w:t> (Wilkinson, 1927) (Hymenoptera: Braconidae)</w:t>
            </w:r>
          </w:p>
        </w:tc>
        <w:tc>
          <w:tcPr>
            <w:tcW w:w="1134" w:type="dxa"/>
          </w:tcPr>
          <w:p w14:paraId="5389506E" w14:textId="77777777" w:rsidR="0028553E" w:rsidRPr="00992D80" w:rsidRDefault="0028553E" w:rsidP="004E2326">
            <w:pPr>
              <w:jc w:val="both"/>
              <w:rPr>
                <w:rFonts w:ascii="Arial" w:eastAsia="Times New Roman" w:hAnsi="Arial" w:cs="Arial"/>
                <w:b/>
                <w:bCs/>
                <w:kern w:val="2"/>
                <w:sz w:val="20"/>
                <w:szCs w:val="20"/>
              </w:rPr>
            </w:pPr>
            <w:r w:rsidRPr="00992D80">
              <w:rPr>
                <w:rFonts w:ascii="Arial" w:eastAsia="Times New Roman" w:hAnsi="Arial" w:cs="Arial"/>
                <w:kern w:val="2"/>
                <w:sz w:val="20"/>
                <w:szCs w:val="20"/>
              </w:rPr>
              <w:t>The Republic of Benin</w:t>
            </w:r>
          </w:p>
        </w:tc>
        <w:tc>
          <w:tcPr>
            <w:tcW w:w="1701" w:type="dxa"/>
          </w:tcPr>
          <w:p w14:paraId="55DF7EE6" w14:textId="77777777" w:rsidR="0028553E" w:rsidRPr="00992D80" w:rsidRDefault="0028553E" w:rsidP="004E2326">
            <w:pPr>
              <w:jc w:val="both"/>
              <w:rPr>
                <w:rFonts w:ascii="Arial" w:eastAsia="Times New Roman" w:hAnsi="Arial" w:cs="Arial"/>
                <w:b/>
                <w:bCs/>
                <w:kern w:val="2"/>
                <w:sz w:val="20"/>
                <w:szCs w:val="20"/>
              </w:rPr>
            </w:pPr>
            <w:r w:rsidRPr="00992D80">
              <w:rPr>
                <w:rFonts w:ascii="Arial" w:hAnsi="Arial" w:cs="Arial"/>
                <w:color w:val="222222"/>
                <w:sz w:val="20"/>
                <w:szCs w:val="20"/>
                <w:shd w:val="clear" w:color="auto" w:fill="FFFFFF"/>
              </w:rPr>
              <w:t>Layodé et al., 2020</w:t>
            </w:r>
          </w:p>
        </w:tc>
      </w:tr>
      <w:tr w:rsidR="0028553E" w:rsidRPr="00992D80" w14:paraId="0CE54FFF" w14:textId="77777777" w:rsidTr="007C2107">
        <w:tc>
          <w:tcPr>
            <w:tcW w:w="2660" w:type="dxa"/>
          </w:tcPr>
          <w:p w14:paraId="737B6533" w14:textId="77777777" w:rsidR="0028553E" w:rsidRPr="00992D80" w:rsidRDefault="0028553E" w:rsidP="004E2326">
            <w:pPr>
              <w:jc w:val="both"/>
              <w:rPr>
                <w:rFonts w:ascii="Arial" w:hAnsi="Arial" w:cs="Arial"/>
                <w:color w:val="222222"/>
                <w:sz w:val="20"/>
                <w:szCs w:val="20"/>
                <w:shd w:val="clear" w:color="auto" w:fill="FFFFFF"/>
              </w:rPr>
            </w:pPr>
            <w:r w:rsidRPr="00992D80">
              <w:rPr>
                <w:rFonts w:ascii="Arial" w:hAnsi="Arial" w:cs="Arial"/>
                <w:i/>
                <w:iCs/>
                <w:color w:val="222222"/>
                <w:sz w:val="20"/>
                <w:szCs w:val="20"/>
                <w:shd w:val="clear" w:color="auto" w:fill="FFFFFF"/>
              </w:rPr>
              <w:t xml:space="preserve">Dacus </w:t>
            </w:r>
            <w:r w:rsidRPr="00992D80">
              <w:rPr>
                <w:rFonts w:ascii="Arial" w:hAnsi="Arial" w:cs="Arial"/>
                <w:color w:val="222222"/>
                <w:sz w:val="20"/>
                <w:szCs w:val="20"/>
                <w:shd w:val="clear" w:color="auto" w:fill="FFFFFF"/>
              </w:rPr>
              <w:t>(</w:t>
            </w:r>
            <w:r w:rsidRPr="00992D80">
              <w:rPr>
                <w:rFonts w:ascii="Arial" w:hAnsi="Arial" w:cs="Arial"/>
                <w:i/>
                <w:iCs/>
                <w:color w:val="222222"/>
                <w:sz w:val="20"/>
                <w:szCs w:val="20"/>
                <w:shd w:val="clear" w:color="auto" w:fill="FFFFFF"/>
              </w:rPr>
              <w:t>Dacus</w:t>
            </w:r>
            <w:r w:rsidRPr="00992D80">
              <w:rPr>
                <w:rFonts w:ascii="Arial" w:hAnsi="Arial" w:cs="Arial"/>
                <w:color w:val="222222"/>
                <w:sz w:val="20"/>
                <w:szCs w:val="20"/>
                <w:shd w:val="clear" w:color="auto" w:fill="FFFFFF"/>
              </w:rPr>
              <w:t xml:space="preserve">) </w:t>
            </w:r>
            <w:r w:rsidRPr="00992D80">
              <w:rPr>
                <w:rFonts w:ascii="Arial" w:hAnsi="Arial" w:cs="Arial"/>
                <w:i/>
                <w:iCs/>
                <w:color w:val="222222"/>
                <w:sz w:val="20"/>
                <w:szCs w:val="20"/>
                <w:shd w:val="clear" w:color="auto" w:fill="FFFFFF"/>
              </w:rPr>
              <w:t>bivittatus</w:t>
            </w:r>
            <w:r w:rsidRPr="00992D80">
              <w:rPr>
                <w:rFonts w:ascii="Arial" w:hAnsi="Arial" w:cs="Arial"/>
                <w:color w:val="222222"/>
                <w:sz w:val="20"/>
                <w:szCs w:val="20"/>
                <w:shd w:val="clear" w:color="auto" w:fill="FFFFFF"/>
              </w:rPr>
              <w:t> </w:t>
            </w:r>
          </w:p>
          <w:p w14:paraId="5FE65487" w14:textId="77777777" w:rsidR="0028553E" w:rsidRPr="00992D80" w:rsidRDefault="0028553E" w:rsidP="004E2326">
            <w:pPr>
              <w:jc w:val="both"/>
              <w:rPr>
                <w:rFonts w:ascii="Arial" w:eastAsia="Times New Roman" w:hAnsi="Arial" w:cs="Arial"/>
                <w:b/>
                <w:bCs/>
                <w:kern w:val="2"/>
                <w:sz w:val="20"/>
                <w:szCs w:val="20"/>
              </w:rPr>
            </w:pPr>
            <w:r w:rsidRPr="00992D80">
              <w:rPr>
                <w:rFonts w:ascii="Arial" w:hAnsi="Arial" w:cs="Arial"/>
                <w:color w:val="222222"/>
                <w:sz w:val="20"/>
                <w:szCs w:val="20"/>
                <w:shd w:val="clear" w:color="auto" w:fill="FFFFFF"/>
              </w:rPr>
              <w:lastRenderedPageBreak/>
              <w:t>(Bigot, 1858)</w:t>
            </w:r>
            <w:r w:rsidRPr="00992D80">
              <w:rPr>
                <w:rFonts w:ascii="Arial" w:hAnsi="Arial" w:cs="Arial"/>
                <w:i/>
                <w:iCs/>
                <w:color w:val="222222"/>
                <w:sz w:val="20"/>
                <w:szCs w:val="20"/>
                <w:shd w:val="clear" w:color="auto" w:fill="FFFFFF"/>
              </w:rPr>
              <w:t xml:space="preserve">, Dacus </w:t>
            </w:r>
            <w:r w:rsidRPr="00992D80">
              <w:rPr>
                <w:rFonts w:ascii="Arial" w:hAnsi="Arial" w:cs="Arial"/>
                <w:color w:val="222222"/>
                <w:sz w:val="20"/>
                <w:szCs w:val="20"/>
                <w:shd w:val="clear" w:color="auto" w:fill="FFFFFF"/>
              </w:rPr>
              <w:t>(</w:t>
            </w:r>
            <w:r w:rsidRPr="00992D80">
              <w:rPr>
                <w:rFonts w:ascii="Arial" w:hAnsi="Arial" w:cs="Arial"/>
                <w:i/>
                <w:iCs/>
                <w:color w:val="222222"/>
                <w:sz w:val="20"/>
                <w:szCs w:val="20"/>
                <w:shd w:val="clear" w:color="auto" w:fill="FFFFFF"/>
              </w:rPr>
              <w:t>Dacus</w:t>
            </w:r>
            <w:r w:rsidRPr="00992D80">
              <w:rPr>
                <w:rFonts w:ascii="Arial" w:hAnsi="Arial" w:cs="Arial"/>
                <w:color w:val="222222"/>
                <w:sz w:val="20"/>
                <w:szCs w:val="20"/>
                <w:shd w:val="clear" w:color="auto" w:fill="FFFFFF"/>
              </w:rPr>
              <w:t xml:space="preserve">) </w:t>
            </w:r>
            <w:r w:rsidRPr="00992D80">
              <w:rPr>
                <w:rFonts w:ascii="Arial" w:hAnsi="Arial" w:cs="Arial"/>
                <w:i/>
                <w:iCs/>
                <w:color w:val="222222"/>
                <w:sz w:val="20"/>
                <w:szCs w:val="20"/>
                <w:shd w:val="clear" w:color="auto" w:fill="FFFFFF"/>
              </w:rPr>
              <w:t>punctatifrons</w:t>
            </w:r>
            <w:r w:rsidRPr="00992D80">
              <w:rPr>
                <w:rFonts w:ascii="Arial" w:hAnsi="Arial" w:cs="Arial"/>
                <w:color w:val="222222"/>
                <w:sz w:val="20"/>
                <w:szCs w:val="20"/>
                <w:shd w:val="clear" w:color="auto" w:fill="FFFFFF"/>
              </w:rPr>
              <w:t> Karsch, 1887, </w:t>
            </w:r>
            <w:r w:rsidRPr="00992D80">
              <w:rPr>
                <w:rFonts w:ascii="Arial" w:hAnsi="Arial" w:cs="Arial"/>
                <w:i/>
                <w:iCs/>
                <w:sz w:val="20"/>
                <w:szCs w:val="20"/>
              </w:rPr>
              <w:t xml:space="preserve">Dacus </w:t>
            </w:r>
            <w:r w:rsidRPr="00992D80">
              <w:rPr>
                <w:rFonts w:ascii="Arial" w:hAnsi="Arial" w:cs="Arial"/>
                <w:sz w:val="20"/>
                <w:szCs w:val="20"/>
              </w:rPr>
              <w:t>(</w:t>
            </w:r>
            <w:r w:rsidRPr="00992D80">
              <w:rPr>
                <w:rFonts w:ascii="Arial" w:hAnsi="Arial" w:cs="Arial"/>
                <w:i/>
                <w:iCs/>
                <w:sz w:val="20"/>
                <w:szCs w:val="20"/>
              </w:rPr>
              <w:t>Didacus</w:t>
            </w:r>
            <w:r w:rsidRPr="00992D80">
              <w:rPr>
                <w:rFonts w:ascii="Arial" w:hAnsi="Arial" w:cs="Arial"/>
                <w:sz w:val="20"/>
                <w:szCs w:val="20"/>
              </w:rPr>
              <w:t>)</w:t>
            </w:r>
            <w:r w:rsidRPr="00992D80">
              <w:rPr>
                <w:rFonts w:ascii="Arial" w:hAnsi="Arial" w:cs="Arial"/>
                <w:i/>
                <w:iCs/>
                <w:sz w:val="20"/>
                <w:szCs w:val="20"/>
              </w:rPr>
              <w:t xml:space="preserve"> </w:t>
            </w:r>
            <w:r w:rsidRPr="00992D80">
              <w:rPr>
                <w:rFonts w:ascii="Arial" w:hAnsi="Arial" w:cs="Arial"/>
                <w:i/>
                <w:iCs/>
                <w:color w:val="222222"/>
                <w:sz w:val="20"/>
                <w:szCs w:val="20"/>
                <w:shd w:val="clear" w:color="auto" w:fill="FFFFFF"/>
              </w:rPr>
              <w:t>vertebratus</w:t>
            </w:r>
            <w:r w:rsidRPr="00992D80">
              <w:rPr>
                <w:rFonts w:ascii="Arial" w:hAnsi="Arial" w:cs="Arial"/>
                <w:color w:val="222222"/>
                <w:sz w:val="20"/>
                <w:szCs w:val="20"/>
                <w:shd w:val="clear" w:color="auto" w:fill="FFFFFF"/>
              </w:rPr>
              <w:t> Bezzi</w:t>
            </w:r>
            <w:r w:rsidRPr="00992D80">
              <w:rPr>
                <w:rFonts w:ascii="Arial" w:hAnsi="Arial" w:cs="Arial"/>
                <w:i/>
                <w:iCs/>
                <w:color w:val="222222"/>
                <w:sz w:val="20"/>
                <w:szCs w:val="20"/>
                <w:shd w:val="clear" w:color="auto" w:fill="FFFFFF"/>
              </w:rPr>
              <w:t xml:space="preserve">, </w:t>
            </w:r>
            <w:r w:rsidRPr="00992D80">
              <w:rPr>
                <w:rFonts w:ascii="Arial" w:hAnsi="Arial" w:cs="Arial"/>
                <w:color w:val="222222"/>
                <w:sz w:val="20"/>
                <w:szCs w:val="20"/>
                <w:shd w:val="clear" w:color="auto" w:fill="FFFFFF"/>
              </w:rPr>
              <w:t>1908</w:t>
            </w:r>
          </w:p>
        </w:tc>
        <w:tc>
          <w:tcPr>
            <w:tcW w:w="5386" w:type="dxa"/>
          </w:tcPr>
          <w:p w14:paraId="2245BAC0" w14:textId="77777777" w:rsidR="0028553E" w:rsidRPr="00992D80" w:rsidRDefault="0028553E" w:rsidP="004E2326">
            <w:pPr>
              <w:jc w:val="both"/>
              <w:rPr>
                <w:rFonts w:ascii="Arial" w:hAnsi="Arial" w:cs="Arial"/>
                <w:sz w:val="20"/>
                <w:szCs w:val="20"/>
              </w:rPr>
            </w:pPr>
            <w:r w:rsidRPr="00992D80">
              <w:rPr>
                <w:rFonts w:ascii="Arial" w:hAnsi="Arial" w:cs="Arial"/>
                <w:color w:val="1F1F1F"/>
                <w:sz w:val="20"/>
                <w:szCs w:val="20"/>
              </w:rPr>
              <w:lastRenderedPageBreak/>
              <w:t xml:space="preserve">Parasitoid </w:t>
            </w:r>
            <w:r w:rsidRPr="00992D80">
              <w:rPr>
                <w:rFonts w:ascii="Arial" w:hAnsi="Arial" w:cs="Arial"/>
                <w:sz w:val="20"/>
                <w:szCs w:val="20"/>
              </w:rPr>
              <w:t>wasp:</w:t>
            </w:r>
          </w:p>
          <w:p w14:paraId="681A2D51" w14:textId="77777777" w:rsidR="0028553E" w:rsidRPr="00992D80" w:rsidRDefault="0028553E" w:rsidP="004E2326">
            <w:pPr>
              <w:jc w:val="both"/>
              <w:rPr>
                <w:rFonts w:ascii="Arial" w:hAnsi="Arial" w:cs="Arial"/>
                <w:color w:val="1F1F1F"/>
                <w:sz w:val="20"/>
                <w:szCs w:val="20"/>
              </w:rPr>
            </w:pPr>
            <w:r w:rsidRPr="00992D80">
              <w:rPr>
                <w:rFonts w:ascii="Arial" w:hAnsi="Arial" w:cs="Arial"/>
                <w:i/>
                <w:iCs/>
                <w:color w:val="222222"/>
                <w:sz w:val="20"/>
                <w:szCs w:val="20"/>
                <w:shd w:val="clear" w:color="auto" w:fill="FFFFFF"/>
              </w:rPr>
              <w:lastRenderedPageBreak/>
              <w:t>Psyttalia phaeostigma</w:t>
            </w:r>
            <w:r w:rsidRPr="00992D80">
              <w:rPr>
                <w:rFonts w:ascii="Arial" w:hAnsi="Arial" w:cs="Arial"/>
                <w:color w:val="222222"/>
                <w:sz w:val="20"/>
                <w:szCs w:val="20"/>
                <w:shd w:val="clear" w:color="auto" w:fill="FFFFFF"/>
              </w:rPr>
              <w:t> (Wilkinson, 1927) (Hymenoptera: Braconidae)</w:t>
            </w:r>
          </w:p>
        </w:tc>
        <w:tc>
          <w:tcPr>
            <w:tcW w:w="1134" w:type="dxa"/>
          </w:tcPr>
          <w:p w14:paraId="4F4966E6" w14:textId="77777777" w:rsidR="0028553E" w:rsidRPr="00992D80" w:rsidRDefault="0028553E"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lastRenderedPageBreak/>
              <w:t xml:space="preserve">The </w:t>
            </w:r>
            <w:r w:rsidRPr="00992D80">
              <w:rPr>
                <w:rFonts w:ascii="Arial" w:eastAsia="Times New Roman" w:hAnsi="Arial" w:cs="Arial"/>
                <w:kern w:val="2"/>
                <w:sz w:val="20"/>
                <w:szCs w:val="20"/>
              </w:rPr>
              <w:lastRenderedPageBreak/>
              <w:t>Republic of Benin</w:t>
            </w:r>
          </w:p>
        </w:tc>
        <w:tc>
          <w:tcPr>
            <w:tcW w:w="1701" w:type="dxa"/>
          </w:tcPr>
          <w:p w14:paraId="4DFD63AA" w14:textId="77777777" w:rsidR="0028553E" w:rsidRPr="00992D80" w:rsidRDefault="0028553E" w:rsidP="004E2326">
            <w:pPr>
              <w:jc w:val="both"/>
              <w:rPr>
                <w:rFonts w:ascii="Arial" w:hAnsi="Arial" w:cs="Arial"/>
                <w:color w:val="222222"/>
                <w:sz w:val="20"/>
                <w:szCs w:val="20"/>
                <w:shd w:val="clear" w:color="auto" w:fill="FFFFFF"/>
              </w:rPr>
            </w:pPr>
            <w:r w:rsidRPr="00992D80">
              <w:rPr>
                <w:rFonts w:ascii="Arial" w:hAnsi="Arial" w:cs="Arial"/>
                <w:color w:val="222222"/>
                <w:sz w:val="20"/>
                <w:szCs w:val="20"/>
                <w:shd w:val="clear" w:color="auto" w:fill="FFFFFF"/>
              </w:rPr>
              <w:lastRenderedPageBreak/>
              <w:t xml:space="preserve">Layodé et al., </w:t>
            </w:r>
            <w:r w:rsidRPr="00992D80">
              <w:rPr>
                <w:rFonts w:ascii="Arial" w:hAnsi="Arial" w:cs="Arial"/>
                <w:color w:val="222222"/>
                <w:sz w:val="20"/>
                <w:szCs w:val="20"/>
                <w:shd w:val="clear" w:color="auto" w:fill="FFFFFF"/>
              </w:rPr>
              <w:lastRenderedPageBreak/>
              <w:t>2020</w:t>
            </w:r>
          </w:p>
        </w:tc>
      </w:tr>
    </w:tbl>
    <w:p w14:paraId="543A97F1" w14:textId="77777777" w:rsidR="0028553E" w:rsidRPr="00992D80" w:rsidRDefault="0028553E" w:rsidP="004E2326">
      <w:pPr>
        <w:jc w:val="center"/>
        <w:rPr>
          <w:rFonts w:ascii="Arial" w:hAnsi="Arial" w:cs="Arial"/>
          <w:kern w:val="2"/>
        </w:rPr>
      </w:pPr>
      <w:r w:rsidRPr="00992D80">
        <w:rPr>
          <w:rFonts w:ascii="Arial" w:hAnsi="Arial" w:cs="Arial"/>
          <w:b/>
          <w:bCs/>
        </w:rPr>
        <w:lastRenderedPageBreak/>
        <w:t>Table 6</w:t>
      </w:r>
      <w:r w:rsidRPr="00992D80">
        <w:rPr>
          <w:rFonts w:ascii="Arial" w:hAnsi="Arial" w:cs="Arial"/>
        </w:rPr>
        <w:t xml:space="preserve">. </w:t>
      </w:r>
      <w:r w:rsidRPr="00992D80">
        <w:rPr>
          <w:rFonts w:ascii="Arial" w:hAnsi="Arial" w:cs="Arial"/>
          <w:kern w:val="2"/>
        </w:rPr>
        <w:t xml:space="preserve">Biological control agents of </w:t>
      </w:r>
      <w:r w:rsidRPr="00992D80">
        <w:rPr>
          <w:rFonts w:ascii="Arial" w:hAnsi="Arial" w:cs="Arial"/>
          <w:i/>
          <w:iCs/>
          <w:kern w:val="2"/>
        </w:rPr>
        <w:t xml:space="preserve">Dacus </w:t>
      </w:r>
      <w:r w:rsidRPr="00992D80">
        <w:rPr>
          <w:rFonts w:ascii="Arial" w:hAnsi="Arial" w:cs="Arial"/>
          <w:kern w:val="2"/>
        </w:rPr>
        <w:t>fruit flies</w:t>
      </w:r>
    </w:p>
    <w:p w14:paraId="78EB7554" w14:textId="77777777" w:rsidR="0028553E" w:rsidRPr="006348FF" w:rsidRDefault="0028553E" w:rsidP="004E2326">
      <w:pPr>
        <w:jc w:val="both"/>
        <w:rPr>
          <w:rFonts w:ascii="Arial" w:hAnsi="Arial" w:cs="Arial"/>
        </w:rPr>
      </w:pPr>
    </w:p>
    <w:p w14:paraId="33071906" w14:textId="77777777" w:rsidR="0028553E" w:rsidRDefault="0028553E" w:rsidP="004E2326">
      <w:pPr>
        <w:jc w:val="both"/>
        <w:rPr>
          <w:rFonts w:ascii="Arial" w:hAnsi="Arial" w:cs="Arial"/>
        </w:rPr>
      </w:pPr>
      <w:bookmarkStart w:id="1" w:name="_Hlk162726352"/>
      <w:r w:rsidRPr="006348FF">
        <w:rPr>
          <w:rFonts w:ascii="Arial" w:hAnsi="Arial" w:cs="Arial"/>
          <w:i/>
          <w:iCs/>
        </w:rPr>
        <w:t>Zeugodacus c</w:t>
      </w:r>
      <w:r w:rsidRPr="006348FF">
        <w:rPr>
          <w:rFonts w:ascii="Arial" w:hAnsi="Arial" w:cs="Arial"/>
          <w:i/>
          <w:iCs/>
          <w:cs/>
          <w:lang w:bidi="bn-IN"/>
        </w:rPr>
        <w:t>ucurbitae</w:t>
      </w:r>
      <w:r w:rsidRPr="006348FF">
        <w:rPr>
          <w:rFonts w:ascii="Arial" w:hAnsi="Arial" w:cs="Arial"/>
        </w:rPr>
        <w:t xml:space="preserve"> was </w:t>
      </w:r>
      <w:r w:rsidRPr="006348FF">
        <w:rPr>
          <w:rFonts w:ascii="Arial" w:hAnsi="Arial" w:cs="Arial"/>
          <w:cs/>
          <w:lang w:bidi="bn-IN"/>
        </w:rPr>
        <w:t>originally described</w:t>
      </w:r>
      <w:r w:rsidRPr="006348FF">
        <w:rPr>
          <w:rFonts w:ascii="Arial" w:hAnsi="Arial" w:cs="Arial"/>
        </w:rPr>
        <w:t xml:space="preserve"> as </w:t>
      </w:r>
      <w:r w:rsidRPr="006348FF">
        <w:rPr>
          <w:rFonts w:ascii="Arial" w:hAnsi="Arial" w:cs="Arial"/>
          <w:i/>
          <w:iCs/>
          <w:cs/>
          <w:lang w:bidi="bn-IN"/>
        </w:rPr>
        <w:t xml:space="preserve">Dacus </w:t>
      </w:r>
      <w:r w:rsidRPr="006348FF">
        <w:rPr>
          <w:rFonts w:ascii="Arial" w:hAnsi="Arial" w:cs="Arial"/>
          <w:i/>
          <w:iCs/>
        </w:rPr>
        <w:t>c</w:t>
      </w:r>
      <w:r w:rsidRPr="006348FF">
        <w:rPr>
          <w:rFonts w:ascii="Arial" w:hAnsi="Arial" w:cs="Arial"/>
          <w:i/>
          <w:iCs/>
          <w:cs/>
          <w:lang w:bidi="bn-IN"/>
        </w:rPr>
        <w:t>ucurbitae</w:t>
      </w:r>
      <w:r w:rsidRPr="006348FF">
        <w:rPr>
          <w:rFonts w:ascii="Arial" w:hAnsi="Arial" w:cs="Arial"/>
          <w:cs/>
          <w:lang w:bidi="bn-IN"/>
        </w:rPr>
        <w:t xml:space="preserve"> by Coquillett (1899). Its systematic position has revised several times further and the available</w:t>
      </w:r>
      <w:r w:rsidRPr="006348FF">
        <w:rPr>
          <w:rFonts w:ascii="Arial" w:hAnsi="Arial" w:cs="Arial"/>
          <w:color w:val="212121"/>
          <w:shd w:val="clear" w:color="auto" w:fill="FFFFFF"/>
        </w:rPr>
        <w:t xml:space="preserve"> literature </w:t>
      </w:r>
      <w:r w:rsidRPr="006348FF">
        <w:rPr>
          <w:rFonts w:ascii="Arial" w:hAnsi="Arial" w:cs="Arial"/>
          <w:color w:val="212121"/>
          <w:shd w:val="clear" w:color="auto" w:fill="FFFFFF"/>
          <w:cs/>
          <w:lang w:bidi="bn-IN"/>
        </w:rPr>
        <w:t xml:space="preserve">mostly </w:t>
      </w:r>
      <w:r w:rsidRPr="006348FF">
        <w:rPr>
          <w:rFonts w:ascii="Arial" w:hAnsi="Arial" w:cs="Arial"/>
          <w:color w:val="212121"/>
          <w:shd w:val="clear" w:color="auto" w:fill="FFFFFF"/>
        </w:rPr>
        <w:t xml:space="preserve">refers to it </w:t>
      </w:r>
      <w:r w:rsidRPr="006348FF">
        <w:rPr>
          <w:rFonts w:ascii="Arial" w:hAnsi="Arial" w:cs="Arial"/>
          <w:color w:val="212121"/>
          <w:shd w:val="clear" w:color="auto" w:fill="FFFFFF"/>
          <w:lang w:bidi="bn-IN"/>
        </w:rPr>
        <w:t>by</w:t>
      </w:r>
      <w:r w:rsidRPr="006348FF">
        <w:rPr>
          <w:rFonts w:ascii="Arial" w:hAnsi="Arial" w:cs="Arial"/>
          <w:color w:val="212121"/>
          <w:shd w:val="clear" w:color="auto" w:fill="FFFFFF"/>
          <w:cs/>
          <w:lang w:bidi="bn-IN"/>
        </w:rPr>
        <w:t xml:space="preserve"> its</w:t>
      </w:r>
      <w:r w:rsidRPr="006348FF">
        <w:rPr>
          <w:rFonts w:ascii="Arial" w:hAnsi="Arial" w:cs="Arial"/>
          <w:color w:val="212121"/>
          <w:shd w:val="clear" w:color="auto" w:fill="FFFFFF"/>
        </w:rPr>
        <w:t xml:space="preserve"> </w:t>
      </w:r>
      <w:bookmarkStart w:id="2" w:name="_Hlk162727960"/>
      <w:r w:rsidRPr="006348FF">
        <w:rPr>
          <w:rFonts w:ascii="Arial" w:hAnsi="Arial" w:cs="Arial"/>
          <w:color w:val="212121"/>
          <w:shd w:val="clear" w:color="auto" w:fill="FFFFFF"/>
        </w:rPr>
        <w:t xml:space="preserve">former </w:t>
      </w:r>
      <w:r w:rsidRPr="006348FF">
        <w:rPr>
          <w:rFonts w:ascii="Arial" w:hAnsi="Arial" w:cs="Arial"/>
          <w:color w:val="212121"/>
          <w:shd w:val="clear" w:color="auto" w:fill="FFFFFF"/>
          <w:cs/>
          <w:lang w:bidi="bn-IN"/>
        </w:rPr>
        <w:t>nomenclature</w:t>
      </w:r>
      <w:r w:rsidRPr="006348FF">
        <w:rPr>
          <w:rFonts w:ascii="Arial" w:hAnsi="Arial" w:cs="Arial"/>
          <w:color w:val="212121"/>
          <w:shd w:val="clear" w:color="auto" w:fill="FFFFFF"/>
          <w:lang w:bidi="bn-IN"/>
        </w:rPr>
        <w:t xml:space="preserve">, </w:t>
      </w:r>
      <w:r w:rsidRPr="006348FF">
        <w:rPr>
          <w:rStyle w:val="Emphasis"/>
          <w:rFonts w:ascii="Arial" w:hAnsi="Arial" w:cs="Arial"/>
          <w:color w:val="212121"/>
          <w:shd w:val="clear" w:color="auto" w:fill="FFFFFF"/>
        </w:rPr>
        <w:t>Bactrocera</w:t>
      </w:r>
      <w:r w:rsidRPr="006348FF">
        <w:rPr>
          <w:rFonts w:ascii="Arial" w:hAnsi="Arial" w:cs="Arial"/>
          <w:color w:val="212121"/>
          <w:shd w:val="clear" w:color="auto" w:fill="FFFFFF"/>
        </w:rPr>
        <w:t> (</w:t>
      </w:r>
      <w:r w:rsidRPr="006348FF">
        <w:rPr>
          <w:rStyle w:val="Emphasis"/>
          <w:rFonts w:ascii="Arial" w:hAnsi="Arial" w:cs="Arial"/>
          <w:color w:val="212121"/>
          <w:shd w:val="clear" w:color="auto" w:fill="FFFFFF"/>
        </w:rPr>
        <w:t>Zeugodacus</w:t>
      </w:r>
      <w:r w:rsidRPr="006348FF">
        <w:rPr>
          <w:rFonts w:ascii="Arial" w:hAnsi="Arial" w:cs="Arial"/>
          <w:color w:val="212121"/>
          <w:shd w:val="clear" w:color="auto" w:fill="FFFFFF"/>
        </w:rPr>
        <w:t>) </w:t>
      </w:r>
      <w:r w:rsidRPr="006348FF">
        <w:rPr>
          <w:rStyle w:val="Emphasis"/>
          <w:rFonts w:ascii="Arial" w:hAnsi="Arial" w:cs="Arial"/>
          <w:color w:val="212121"/>
          <w:shd w:val="clear" w:color="auto" w:fill="FFFFFF"/>
        </w:rPr>
        <w:t>cucurbitae</w:t>
      </w:r>
      <w:bookmarkEnd w:id="2"/>
      <w:r w:rsidRPr="006348FF">
        <w:rPr>
          <w:rStyle w:val="Emphasis"/>
          <w:rFonts w:ascii="Arial" w:hAnsi="Arial" w:cs="Arial"/>
          <w:color w:val="212121"/>
          <w:shd w:val="clear" w:color="auto" w:fill="FFFFFF"/>
          <w:cs/>
          <w:lang w:bidi="bn-IN"/>
        </w:rPr>
        <w:t>.</w:t>
      </w:r>
      <w:r w:rsidRPr="006348FF">
        <w:rPr>
          <w:rFonts w:ascii="Arial" w:hAnsi="Arial" w:cs="Arial"/>
          <w:cs/>
          <w:lang w:bidi="bn-IN"/>
        </w:rPr>
        <w:t xml:space="preserve"> </w:t>
      </w:r>
      <w:r w:rsidRPr="006348FF">
        <w:rPr>
          <w:rFonts w:ascii="Arial" w:hAnsi="Arial" w:cs="Arial"/>
          <w:color w:val="212121"/>
          <w:shd w:val="clear" w:color="auto" w:fill="FFFFFF"/>
        </w:rPr>
        <w:t xml:space="preserve">The classification has changed </w:t>
      </w:r>
      <w:r w:rsidRPr="006348FF">
        <w:rPr>
          <w:rFonts w:ascii="Arial" w:hAnsi="Arial" w:cs="Arial"/>
          <w:color w:val="212121"/>
          <w:shd w:val="clear" w:color="auto" w:fill="FFFFFF"/>
          <w:cs/>
          <w:lang w:bidi="bn-IN"/>
        </w:rPr>
        <w:t>recent</w:t>
      </w:r>
      <w:r w:rsidRPr="006348FF">
        <w:rPr>
          <w:rFonts w:ascii="Arial" w:hAnsi="Arial" w:cs="Arial"/>
          <w:color w:val="212121"/>
          <w:shd w:val="clear" w:color="auto" w:fill="FFFFFF"/>
          <w:lang w:bidi="bn-IN"/>
        </w:rPr>
        <w:t>ly (Virgilio et al., 2015)</w:t>
      </w:r>
      <w:r w:rsidRPr="006348FF">
        <w:rPr>
          <w:rFonts w:ascii="Arial" w:hAnsi="Arial" w:cs="Arial"/>
          <w:color w:val="212121"/>
          <w:shd w:val="clear" w:color="auto" w:fill="FFFFFF"/>
        </w:rPr>
        <w:t xml:space="preserve"> and the new generic combination </w:t>
      </w:r>
      <w:r w:rsidRPr="006348FF">
        <w:rPr>
          <w:rStyle w:val="Emphasis"/>
          <w:rFonts w:ascii="Arial" w:hAnsi="Arial" w:cs="Arial"/>
          <w:color w:val="212121"/>
          <w:shd w:val="clear" w:color="auto" w:fill="FFFFFF"/>
        </w:rPr>
        <w:t>Zeugodacus</w:t>
      </w:r>
      <w:r w:rsidRPr="006348FF">
        <w:rPr>
          <w:rFonts w:ascii="Arial" w:hAnsi="Arial" w:cs="Arial"/>
          <w:color w:val="212121"/>
          <w:shd w:val="clear" w:color="auto" w:fill="FFFFFF"/>
        </w:rPr>
        <w:t> (</w:t>
      </w:r>
      <w:r w:rsidRPr="006348FF">
        <w:rPr>
          <w:rStyle w:val="Emphasis"/>
          <w:rFonts w:ascii="Arial" w:hAnsi="Arial" w:cs="Arial"/>
          <w:color w:val="212121"/>
          <w:shd w:val="clear" w:color="auto" w:fill="FFFFFF"/>
        </w:rPr>
        <w:t>Zeugodacus</w:t>
      </w:r>
      <w:r w:rsidRPr="006348FF">
        <w:rPr>
          <w:rFonts w:ascii="Arial" w:hAnsi="Arial" w:cs="Arial"/>
          <w:color w:val="212121"/>
          <w:shd w:val="clear" w:color="auto" w:fill="FFFFFF"/>
        </w:rPr>
        <w:t>) </w:t>
      </w:r>
      <w:r w:rsidRPr="006348FF">
        <w:rPr>
          <w:rStyle w:val="Emphasis"/>
          <w:rFonts w:ascii="Arial" w:hAnsi="Arial" w:cs="Arial"/>
          <w:color w:val="212121"/>
          <w:shd w:val="clear" w:color="auto" w:fill="FFFFFF"/>
        </w:rPr>
        <w:t>cucurbitae</w:t>
      </w:r>
      <w:r w:rsidRPr="006348FF">
        <w:rPr>
          <w:rFonts w:ascii="Arial" w:hAnsi="Arial" w:cs="Arial"/>
          <w:color w:val="212121"/>
          <w:shd w:val="clear" w:color="auto" w:fill="FFFFFF"/>
        </w:rPr>
        <w:t xml:space="preserve"> is being used for the melon </w:t>
      </w:r>
      <w:bookmarkEnd w:id="1"/>
      <w:r w:rsidRPr="006348FF">
        <w:rPr>
          <w:rFonts w:ascii="Arial" w:hAnsi="Arial" w:cs="Arial"/>
          <w:color w:val="212121"/>
          <w:shd w:val="clear" w:color="auto" w:fill="FFFFFF"/>
        </w:rPr>
        <w:t>fly</w:t>
      </w:r>
      <w:r w:rsidRPr="006348FF">
        <w:rPr>
          <w:rFonts w:ascii="Arial" w:hAnsi="Arial" w:cs="Arial"/>
          <w:color w:val="212121"/>
          <w:shd w:val="clear" w:color="auto" w:fill="FFFFFF"/>
          <w:lang w:bidi="bn-IN"/>
        </w:rPr>
        <w:t xml:space="preserve"> and </w:t>
      </w:r>
      <w:r w:rsidRPr="006348FF">
        <w:rPr>
          <w:rStyle w:val="Emphasis"/>
          <w:rFonts w:ascii="Arial" w:hAnsi="Arial" w:cs="Arial"/>
          <w:color w:val="212121"/>
          <w:shd w:val="clear" w:color="auto" w:fill="FFFFFF"/>
        </w:rPr>
        <w:t>Zeugodacus</w:t>
      </w:r>
      <w:r w:rsidRPr="006348FF">
        <w:rPr>
          <w:rFonts w:ascii="Arial" w:hAnsi="Arial" w:cs="Arial"/>
          <w:color w:val="212121"/>
          <w:shd w:val="clear" w:color="auto" w:fill="FFFFFF"/>
        </w:rPr>
        <w:t> (</w:t>
      </w:r>
      <w:r w:rsidRPr="006348FF">
        <w:rPr>
          <w:rStyle w:val="Emphasis"/>
          <w:rFonts w:ascii="Arial" w:hAnsi="Arial" w:cs="Arial"/>
          <w:color w:val="212121"/>
          <w:shd w:val="clear" w:color="auto" w:fill="FFFFFF"/>
        </w:rPr>
        <w:t>Zeugodacus</w:t>
      </w:r>
      <w:r w:rsidRPr="006348FF">
        <w:rPr>
          <w:rFonts w:ascii="Arial" w:hAnsi="Arial" w:cs="Arial"/>
          <w:color w:val="212121"/>
          <w:shd w:val="clear" w:color="auto" w:fill="FFFFFF"/>
        </w:rPr>
        <w:t>) </w:t>
      </w:r>
      <w:r w:rsidRPr="006348FF">
        <w:rPr>
          <w:rStyle w:val="Emphasis"/>
          <w:rFonts w:ascii="Arial" w:hAnsi="Arial" w:cs="Arial"/>
          <w:color w:val="212121"/>
          <w:shd w:val="clear" w:color="auto" w:fill="FFFFFF"/>
        </w:rPr>
        <w:t xml:space="preserve">tau </w:t>
      </w:r>
      <w:r w:rsidRPr="006348FF">
        <w:rPr>
          <w:rFonts w:ascii="Arial" w:hAnsi="Arial" w:cs="Arial"/>
          <w:color w:val="212121"/>
          <w:shd w:val="clear" w:color="auto" w:fill="FFFFFF"/>
        </w:rPr>
        <w:t>is used for the pumpkin fruit fly</w:t>
      </w:r>
      <w:r w:rsidRPr="006348FF">
        <w:rPr>
          <w:rFonts w:ascii="Arial" w:hAnsi="Arial" w:cs="Arial"/>
          <w:color w:val="212121"/>
          <w:shd w:val="clear" w:color="auto" w:fill="FFFFFF"/>
          <w:lang w:bidi="bn-IN"/>
        </w:rPr>
        <w:t xml:space="preserve">. </w:t>
      </w:r>
      <w:r w:rsidRPr="006348FF">
        <w:rPr>
          <w:rFonts w:ascii="Arial" w:hAnsi="Arial" w:cs="Arial"/>
          <w:b/>
          <w:bCs/>
        </w:rPr>
        <w:t>Table 7</w:t>
      </w:r>
      <w:r w:rsidRPr="006348FF">
        <w:rPr>
          <w:rFonts w:ascii="Arial" w:hAnsi="Arial" w:cs="Arial"/>
        </w:rPr>
        <w:t xml:space="preserve"> illustrates </w:t>
      </w:r>
      <w:r w:rsidRPr="006348FF">
        <w:rPr>
          <w:rFonts w:ascii="Arial" w:hAnsi="Arial" w:cs="Arial"/>
          <w:kern w:val="2"/>
        </w:rPr>
        <w:t>the biological control methods for</w:t>
      </w:r>
      <w:r w:rsidRPr="006348FF">
        <w:rPr>
          <w:rFonts w:ascii="Arial" w:hAnsi="Arial" w:cs="Arial"/>
        </w:rPr>
        <w:t xml:space="preserve"> sustainable control </w:t>
      </w:r>
      <w:r w:rsidRPr="006348FF">
        <w:rPr>
          <w:rFonts w:ascii="Arial" w:hAnsi="Arial" w:cs="Arial"/>
          <w:kern w:val="2"/>
        </w:rPr>
        <w:t xml:space="preserve">of </w:t>
      </w:r>
      <w:r w:rsidRPr="006348FF">
        <w:rPr>
          <w:rFonts w:ascii="Arial" w:hAnsi="Arial" w:cs="Arial"/>
          <w:i/>
          <w:iCs/>
        </w:rPr>
        <w:t xml:space="preserve">Zeugodacus </w:t>
      </w:r>
      <w:r w:rsidRPr="006348FF">
        <w:rPr>
          <w:rFonts w:ascii="Arial" w:hAnsi="Arial" w:cs="Arial"/>
        </w:rPr>
        <w:t>fruit flies.</w:t>
      </w:r>
    </w:p>
    <w:p w14:paraId="709412CA" w14:textId="77777777" w:rsidR="0028553E" w:rsidRPr="00992D80" w:rsidRDefault="0028553E" w:rsidP="007C2107">
      <w:pPr>
        <w:rPr>
          <w:rFonts w:ascii="Arial" w:hAnsi="Arial" w:cs="Arial"/>
        </w:rPr>
      </w:pPr>
    </w:p>
    <w:tbl>
      <w:tblPr>
        <w:tblStyle w:val="TableGrid"/>
        <w:tblW w:w="10915" w:type="dxa"/>
        <w:tblInd w:w="-34" w:type="dxa"/>
        <w:tblLayout w:type="fixed"/>
        <w:tblLook w:val="04A0" w:firstRow="1" w:lastRow="0" w:firstColumn="1" w:lastColumn="0" w:noHBand="0" w:noVBand="1"/>
      </w:tblPr>
      <w:tblGrid>
        <w:gridCol w:w="2694"/>
        <w:gridCol w:w="5103"/>
        <w:gridCol w:w="1417"/>
        <w:gridCol w:w="1701"/>
      </w:tblGrid>
      <w:tr w:rsidR="007C2107" w:rsidRPr="00992D80" w14:paraId="48C7B8F7" w14:textId="77777777" w:rsidTr="007C2107">
        <w:tc>
          <w:tcPr>
            <w:tcW w:w="2694" w:type="dxa"/>
          </w:tcPr>
          <w:p w14:paraId="7C74DE07" w14:textId="3556B689" w:rsidR="007C2107" w:rsidRPr="00992D80" w:rsidRDefault="007C2107" w:rsidP="007C2107">
            <w:pPr>
              <w:jc w:val="both"/>
              <w:rPr>
                <w:rFonts w:ascii="Arial" w:hAnsi="Arial" w:cs="Arial"/>
                <w:color w:val="1F1F1F"/>
              </w:rPr>
            </w:pPr>
            <w:r w:rsidRPr="00992D80">
              <w:rPr>
                <w:rFonts w:ascii="Arial" w:eastAsia="Times New Roman" w:hAnsi="Arial" w:cs="Arial"/>
                <w:b/>
                <w:bCs/>
                <w:kern w:val="2"/>
                <w:sz w:val="20"/>
                <w:szCs w:val="20"/>
              </w:rPr>
              <w:t>Species name</w:t>
            </w:r>
          </w:p>
        </w:tc>
        <w:tc>
          <w:tcPr>
            <w:tcW w:w="5103" w:type="dxa"/>
          </w:tcPr>
          <w:p w14:paraId="2A76B42C" w14:textId="5AA58680" w:rsidR="007C2107" w:rsidRPr="00992D80" w:rsidRDefault="007C2107" w:rsidP="007C2107">
            <w:pPr>
              <w:pStyle w:val="ListParagraph"/>
              <w:spacing w:after="0" w:line="240" w:lineRule="auto"/>
              <w:jc w:val="both"/>
              <w:rPr>
                <w:rFonts w:ascii="Arial" w:hAnsi="Arial" w:cs="Arial"/>
                <w:color w:val="1F1F1F"/>
                <w:sz w:val="20"/>
              </w:rPr>
            </w:pPr>
            <w:r w:rsidRPr="00992D80">
              <w:rPr>
                <w:rFonts w:ascii="Arial" w:eastAsia="Times New Roman" w:hAnsi="Arial" w:cs="Arial"/>
                <w:b/>
                <w:bCs/>
                <w:kern w:val="2"/>
                <w:sz w:val="20"/>
                <w:szCs w:val="20"/>
                <w:lang w:bidi="ar-SA"/>
              </w:rPr>
              <w:t>Biological control agent used</w:t>
            </w:r>
          </w:p>
        </w:tc>
        <w:tc>
          <w:tcPr>
            <w:tcW w:w="1417" w:type="dxa"/>
          </w:tcPr>
          <w:p w14:paraId="26EAB8C1" w14:textId="1B25C973" w:rsidR="007C2107" w:rsidRPr="00992D80" w:rsidRDefault="007C2107" w:rsidP="007C2107">
            <w:pPr>
              <w:jc w:val="both"/>
              <w:rPr>
                <w:rFonts w:ascii="Arial" w:hAnsi="Arial" w:cs="Arial"/>
                <w:kern w:val="2"/>
              </w:rPr>
            </w:pPr>
            <w:r w:rsidRPr="00992D80">
              <w:rPr>
                <w:rFonts w:ascii="Arial" w:eastAsia="Times New Roman" w:hAnsi="Arial" w:cs="Arial"/>
                <w:b/>
                <w:bCs/>
                <w:kern w:val="2"/>
                <w:sz w:val="20"/>
                <w:szCs w:val="20"/>
              </w:rPr>
              <w:t>Country name</w:t>
            </w:r>
          </w:p>
        </w:tc>
        <w:tc>
          <w:tcPr>
            <w:tcW w:w="1701" w:type="dxa"/>
          </w:tcPr>
          <w:p w14:paraId="15BE8381" w14:textId="13ADF84D" w:rsidR="007C2107" w:rsidRPr="00992D80" w:rsidRDefault="007C2107" w:rsidP="007C2107">
            <w:pPr>
              <w:jc w:val="both"/>
              <w:rPr>
                <w:rFonts w:ascii="Arial" w:hAnsi="Arial" w:cs="Arial"/>
                <w:color w:val="222222"/>
                <w:shd w:val="clear" w:color="auto" w:fill="FFFFFF"/>
              </w:rPr>
            </w:pPr>
            <w:r w:rsidRPr="00992D80">
              <w:rPr>
                <w:rFonts w:ascii="Arial" w:eastAsia="Times New Roman" w:hAnsi="Arial" w:cs="Arial"/>
                <w:b/>
                <w:bCs/>
                <w:kern w:val="2"/>
                <w:sz w:val="20"/>
                <w:szCs w:val="20"/>
              </w:rPr>
              <w:t>Reference</w:t>
            </w:r>
          </w:p>
        </w:tc>
      </w:tr>
      <w:tr w:rsidR="007C2107" w:rsidRPr="00992D80" w14:paraId="183B9E77" w14:textId="77777777" w:rsidTr="007C2107">
        <w:tc>
          <w:tcPr>
            <w:tcW w:w="2694" w:type="dxa"/>
            <w:vMerge w:val="restart"/>
          </w:tcPr>
          <w:p w14:paraId="7BA1CAF0" w14:textId="77777777" w:rsidR="007C2107" w:rsidRPr="00992D80" w:rsidRDefault="007C2107" w:rsidP="007C2107">
            <w:pPr>
              <w:jc w:val="both"/>
              <w:rPr>
                <w:rFonts w:ascii="Arial" w:hAnsi="Arial" w:cs="Arial"/>
                <w:color w:val="1F1F1F"/>
                <w:sz w:val="20"/>
                <w:szCs w:val="20"/>
              </w:rPr>
            </w:pPr>
            <w:r w:rsidRPr="00992D80">
              <w:rPr>
                <w:rFonts w:ascii="Arial" w:hAnsi="Arial" w:cs="Arial"/>
                <w:color w:val="1F1F1F"/>
                <w:sz w:val="20"/>
                <w:szCs w:val="20"/>
              </w:rPr>
              <w:t xml:space="preserve">Melon fly </w:t>
            </w:r>
            <w:r w:rsidRPr="00992D80">
              <w:rPr>
                <w:rFonts w:ascii="Arial" w:hAnsi="Arial" w:cs="Arial"/>
                <w:i/>
                <w:iCs/>
                <w:color w:val="1F1F1F"/>
                <w:sz w:val="20"/>
                <w:szCs w:val="20"/>
              </w:rPr>
              <w:t>Zeugodacus</w:t>
            </w:r>
            <w:r w:rsidRPr="00992D80">
              <w:rPr>
                <w:rStyle w:val="Emphasis"/>
                <w:rFonts w:ascii="Arial" w:hAnsi="Arial" w:cs="Arial"/>
                <w:color w:val="1F1F1F"/>
                <w:sz w:val="20"/>
                <w:szCs w:val="20"/>
              </w:rPr>
              <w:t xml:space="preserve"> (</w:t>
            </w:r>
            <w:r w:rsidRPr="00992D80">
              <w:rPr>
                <w:rFonts w:ascii="Arial" w:hAnsi="Arial" w:cs="Arial"/>
                <w:i/>
                <w:iCs/>
                <w:color w:val="1F1F1F"/>
                <w:sz w:val="20"/>
                <w:szCs w:val="20"/>
              </w:rPr>
              <w:t xml:space="preserve">Zeugodacus) </w:t>
            </w:r>
            <w:r w:rsidRPr="00992D80">
              <w:rPr>
                <w:rStyle w:val="Emphasis"/>
                <w:rFonts w:ascii="Arial" w:hAnsi="Arial" w:cs="Arial"/>
                <w:color w:val="1F1F1F"/>
                <w:sz w:val="20"/>
                <w:szCs w:val="20"/>
              </w:rPr>
              <w:t>cucurbitae</w:t>
            </w:r>
            <w:r w:rsidRPr="00992D80">
              <w:rPr>
                <w:rFonts w:ascii="Arial" w:hAnsi="Arial" w:cs="Arial"/>
                <w:color w:val="1F1F1F"/>
                <w:sz w:val="20"/>
                <w:szCs w:val="20"/>
              </w:rPr>
              <w:t> </w:t>
            </w:r>
          </w:p>
          <w:p w14:paraId="08F34743" w14:textId="77777777" w:rsidR="007C2107" w:rsidRPr="00992D80" w:rsidRDefault="007C2107" w:rsidP="007C2107">
            <w:pPr>
              <w:jc w:val="both"/>
              <w:rPr>
                <w:rFonts w:ascii="Arial" w:eastAsia="Times New Roman" w:hAnsi="Arial" w:cs="Arial"/>
                <w:b/>
                <w:bCs/>
                <w:kern w:val="2"/>
                <w:sz w:val="20"/>
                <w:szCs w:val="20"/>
              </w:rPr>
            </w:pPr>
            <w:r w:rsidRPr="00992D80">
              <w:rPr>
                <w:rFonts w:ascii="Arial" w:hAnsi="Arial" w:cs="Arial"/>
                <w:color w:val="1F1F1F"/>
                <w:sz w:val="20"/>
                <w:szCs w:val="20"/>
              </w:rPr>
              <w:t>(Coquillett, 1899)</w:t>
            </w:r>
          </w:p>
        </w:tc>
        <w:tc>
          <w:tcPr>
            <w:tcW w:w="5103" w:type="dxa"/>
          </w:tcPr>
          <w:p w14:paraId="7801825E" w14:textId="77777777" w:rsidR="007C2107" w:rsidRPr="00992D80" w:rsidRDefault="007C2107" w:rsidP="00F96A4A">
            <w:pPr>
              <w:pStyle w:val="ListParagraph"/>
              <w:numPr>
                <w:ilvl w:val="0"/>
                <w:numId w:val="15"/>
              </w:numPr>
              <w:spacing w:after="0" w:line="240" w:lineRule="auto"/>
              <w:jc w:val="both"/>
              <w:rPr>
                <w:rFonts w:ascii="Arial" w:hAnsi="Arial" w:cs="Arial"/>
                <w:sz w:val="20"/>
                <w:szCs w:val="20"/>
              </w:rPr>
            </w:pPr>
            <w:r w:rsidRPr="00992D80">
              <w:rPr>
                <w:rFonts w:ascii="Arial" w:hAnsi="Arial" w:cs="Arial"/>
                <w:color w:val="1F1F1F"/>
                <w:sz w:val="20"/>
                <w:szCs w:val="20"/>
              </w:rPr>
              <w:t xml:space="preserve">Parasitoid </w:t>
            </w:r>
            <w:r w:rsidRPr="00992D80">
              <w:rPr>
                <w:rFonts w:ascii="Arial" w:hAnsi="Arial" w:cs="Arial"/>
                <w:sz w:val="20"/>
                <w:szCs w:val="20"/>
              </w:rPr>
              <w:t>wasp:</w:t>
            </w:r>
          </w:p>
          <w:p w14:paraId="6CF356B8" w14:textId="77777777" w:rsidR="007C2107" w:rsidRPr="00992D80" w:rsidRDefault="007C2107" w:rsidP="007C2107">
            <w:pPr>
              <w:jc w:val="both"/>
              <w:rPr>
                <w:rFonts w:ascii="Arial" w:eastAsia="Times New Roman" w:hAnsi="Arial" w:cs="Arial"/>
                <w:b/>
                <w:bCs/>
                <w:kern w:val="2"/>
                <w:sz w:val="20"/>
                <w:szCs w:val="20"/>
              </w:rPr>
            </w:pPr>
            <w:r w:rsidRPr="00992D80">
              <w:rPr>
                <w:rFonts w:ascii="Arial" w:hAnsi="Arial" w:cs="Arial"/>
                <w:i/>
                <w:iCs/>
                <w:color w:val="222222"/>
                <w:sz w:val="20"/>
                <w:szCs w:val="20"/>
                <w:shd w:val="clear" w:color="auto" w:fill="FFFFFF"/>
              </w:rPr>
              <w:t>Psyttalia phaeostigma</w:t>
            </w:r>
            <w:r w:rsidRPr="00992D80">
              <w:rPr>
                <w:rFonts w:ascii="Arial" w:hAnsi="Arial" w:cs="Arial"/>
                <w:color w:val="222222"/>
                <w:sz w:val="20"/>
                <w:szCs w:val="20"/>
                <w:shd w:val="clear" w:color="auto" w:fill="FFFFFF"/>
              </w:rPr>
              <w:t> (Wilkinson, 1927) (Hymenoptera: Braconidae)</w:t>
            </w:r>
          </w:p>
        </w:tc>
        <w:tc>
          <w:tcPr>
            <w:tcW w:w="1417" w:type="dxa"/>
          </w:tcPr>
          <w:p w14:paraId="4E52B360" w14:textId="77777777" w:rsidR="007C2107" w:rsidRPr="00992D80" w:rsidRDefault="007C2107" w:rsidP="007C2107">
            <w:pPr>
              <w:jc w:val="both"/>
              <w:rPr>
                <w:rFonts w:ascii="Arial" w:eastAsia="Times New Roman" w:hAnsi="Arial" w:cs="Arial"/>
                <w:b/>
                <w:bCs/>
                <w:kern w:val="2"/>
                <w:sz w:val="20"/>
                <w:szCs w:val="20"/>
              </w:rPr>
            </w:pPr>
            <w:r w:rsidRPr="00992D80">
              <w:rPr>
                <w:rFonts w:ascii="Arial" w:eastAsia="Times New Roman" w:hAnsi="Arial" w:cs="Arial"/>
                <w:kern w:val="2"/>
                <w:sz w:val="20"/>
                <w:szCs w:val="20"/>
              </w:rPr>
              <w:t>The Republic of Benin</w:t>
            </w:r>
          </w:p>
        </w:tc>
        <w:tc>
          <w:tcPr>
            <w:tcW w:w="1701" w:type="dxa"/>
          </w:tcPr>
          <w:p w14:paraId="55B83E51" w14:textId="77777777" w:rsidR="007C2107" w:rsidRPr="00992D80" w:rsidRDefault="007C2107" w:rsidP="007C2107">
            <w:pPr>
              <w:jc w:val="both"/>
              <w:rPr>
                <w:rFonts w:ascii="Arial" w:eastAsia="Times New Roman" w:hAnsi="Arial" w:cs="Arial"/>
                <w:b/>
                <w:bCs/>
                <w:kern w:val="2"/>
                <w:sz w:val="20"/>
                <w:szCs w:val="20"/>
              </w:rPr>
            </w:pPr>
            <w:r w:rsidRPr="00992D80">
              <w:rPr>
                <w:rFonts w:ascii="Arial" w:hAnsi="Arial" w:cs="Arial"/>
                <w:color w:val="222222"/>
                <w:sz w:val="20"/>
                <w:szCs w:val="20"/>
                <w:shd w:val="clear" w:color="auto" w:fill="FFFFFF"/>
              </w:rPr>
              <w:t>Layodé et al., 2020</w:t>
            </w:r>
          </w:p>
        </w:tc>
      </w:tr>
      <w:tr w:rsidR="007C2107" w:rsidRPr="00992D80" w14:paraId="09235346" w14:textId="77777777" w:rsidTr="007C2107">
        <w:tc>
          <w:tcPr>
            <w:tcW w:w="2694" w:type="dxa"/>
            <w:vMerge/>
          </w:tcPr>
          <w:p w14:paraId="423B0A6E" w14:textId="77777777" w:rsidR="007C2107" w:rsidRPr="00992D80" w:rsidRDefault="007C2107" w:rsidP="007C2107">
            <w:pPr>
              <w:jc w:val="both"/>
              <w:rPr>
                <w:rFonts w:ascii="Arial" w:eastAsia="Times New Roman" w:hAnsi="Arial" w:cs="Arial"/>
                <w:b/>
                <w:bCs/>
                <w:kern w:val="2"/>
                <w:sz w:val="20"/>
                <w:szCs w:val="20"/>
              </w:rPr>
            </w:pPr>
          </w:p>
        </w:tc>
        <w:tc>
          <w:tcPr>
            <w:tcW w:w="5103" w:type="dxa"/>
          </w:tcPr>
          <w:p w14:paraId="6E0BF793" w14:textId="77777777" w:rsidR="007C2107" w:rsidRPr="00992D80" w:rsidRDefault="007C2107" w:rsidP="00F96A4A">
            <w:pPr>
              <w:pStyle w:val="ListParagraph"/>
              <w:numPr>
                <w:ilvl w:val="0"/>
                <w:numId w:val="15"/>
              </w:numPr>
              <w:spacing w:after="0" w:line="240" w:lineRule="auto"/>
              <w:jc w:val="both"/>
              <w:rPr>
                <w:rFonts w:ascii="Arial" w:hAnsi="Arial" w:cs="Arial"/>
                <w:sz w:val="20"/>
                <w:szCs w:val="20"/>
              </w:rPr>
            </w:pPr>
            <w:r w:rsidRPr="00992D80">
              <w:rPr>
                <w:rFonts w:ascii="Arial" w:hAnsi="Arial" w:cs="Arial"/>
                <w:sz w:val="20"/>
                <w:szCs w:val="20"/>
              </w:rPr>
              <w:t>Parasitoid wasp:</w:t>
            </w:r>
          </w:p>
          <w:p w14:paraId="5C25A588" w14:textId="77777777" w:rsidR="007C2107" w:rsidRPr="00992D80" w:rsidRDefault="007C2107" w:rsidP="007C2107">
            <w:pPr>
              <w:jc w:val="both"/>
              <w:rPr>
                <w:rFonts w:ascii="Arial" w:hAnsi="Arial" w:cs="Arial"/>
                <w:color w:val="1F1F1F"/>
                <w:sz w:val="20"/>
                <w:szCs w:val="20"/>
              </w:rPr>
            </w:pPr>
            <w:r w:rsidRPr="00992D80">
              <w:rPr>
                <w:rStyle w:val="Emphasis"/>
                <w:rFonts w:ascii="Arial" w:hAnsi="Arial" w:cs="Arial"/>
                <w:color w:val="1F1F1F"/>
                <w:sz w:val="20"/>
                <w:szCs w:val="20"/>
              </w:rPr>
              <w:t>Fopius arisanus</w:t>
            </w:r>
            <w:r w:rsidRPr="00992D80">
              <w:rPr>
                <w:rFonts w:ascii="Arial" w:hAnsi="Arial" w:cs="Arial"/>
                <w:color w:val="1F1F1F"/>
                <w:sz w:val="20"/>
                <w:szCs w:val="20"/>
              </w:rPr>
              <w:t> (Sonan, 1932), </w:t>
            </w:r>
          </w:p>
          <w:p w14:paraId="2B4C383C" w14:textId="77777777" w:rsidR="007C2107" w:rsidRPr="00992D80" w:rsidRDefault="007C2107" w:rsidP="007C2107">
            <w:pPr>
              <w:jc w:val="both"/>
              <w:rPr>
                <w:rFonts w:ascii="Arial" w:hAnsi="Arial" w:cs="Arial"/>
                <w:color w:val="1F1F1F"/>
                <w:sz w:val="20"/>
                <w:szCs w:val="20"/>
              </w:rPr>
            </w:pPr>
            <w:r w:rsidRPr="00992D80">
              <w:rPr>
                <w:rStyle w:val="Emphasis"/>
                <w:rFonts w:ascii="Arial" w:hAnsi="Arial" w:cs="Arial"/>
                <w:color w:val="1F1F1F"/>
                <w:sz w:val="20"/>
                <w:szCs w:val="20"/>
              </w:rPr>
              <w:t>Diachasmimorpha longicaudata</w:t>
            </w:r>
            <w:r w:rsidRPr="00992D80">
              <w:rPr>
                <w:rFonts w:ascii="Arial" w:hAnsi="Arial" w:cs="Arial"/>
                <w:color w:val="1F1F1F"/>
                <w:sz w:val="20"/>
                <w:szCs w:val="20"/>
              </w:rPr>
              <w:t> (Ashmead, 1905), </w:t>
            </w:r>
          </w:p>
          <w:p w14:paraId="261629DE" w14:textId="77777777" w:rsidR="007C2107" w:rsidRPr="00992D80" w:rsidRDefault="007C2107" w:rsidP="007C2107">
            <w:pPr>
              <w:jc w:val="both"/>
              <w:rPr>
                <w:rFonts w:ascii="Arial" w:hAnsi="Arial" w:cs="Arial"/>
                <w:color w:val="1F1F1F"/>
                <w:sz w:val="20"/>
                <w:szCs w:val="20"/>
              </w:rPr>
            </w:pPr>
            <w:r w:rsidRPr="00992D80">
              <w:rPr>
                <w:rStyle w:val="Emphasis"/>
                <w:rFonts w:ascii="Arial" w:hAnsi="Arial" w:cs="Arial"/>
                <w:color w:val="1F1F1F"/>
                <w:sz w:val="20"/>
                <w:szCs w:val="20"/>
              </w:rPr>
              <w:t>Fopius vandenboschi</w:t>
            </w:r>
            <w:r w:rsidRPr="00992D80">
              <w:rPr>
                <w:rFonts w:ascii="Arial" w:hAnsi="Arial" w:cs="Arial"/>
                <w:color w:val="1F1F1F"/>
                <w:sz w:val="20"/>
                <w:szCs w:val="20"/>
              </w:rPr>
              <w:t> (Fullaway, 1952), </w:t>
            </w:r>
          </w:p>
          <w:p w14:paraId="3B50FBD8" w14:textId="77777777" w:rsidR="007C2107" w:rsidRPr="00992D80" w:rsidRDefault="007C2107" w:rsidP="007C2107">
            <w:pPr>
              <w:jc w:val="both"/>
              <w:rPr>
                <w:rFonts w:ascii="Arial" w:hAnsi="Arial" w:cs="Arial"/>
                <w:color w:val="1F1F1F"/>
                <w:sz w:val="20"/>
                <w:szCs w:val="20"/>
              </w:rPr>
            </w:pPr>
            <w:r w:rsidRPr="00992D80">
              <w:rPr>
                <w:rStyle w:val="Emphasis"/>
                <w:rFonts w:ascii="Arial" w:hAnsi="Arial" w:cs="Arial"/>
                <w:color w:val="1F1F1F"/>
                <w:sz w:val="20"/>
                <w:szCs w:val="20"/>
              </w:rPr>
              <w:t>Psyttalia incisi</w:t>
            </w:r>
            <w:r w:rsidRPr="00992D80">
              <w:rPr>
                <w:rFonts w:ascii="Arial" w:hAnsi="Arial" w:cs="Arial"/>
                <w:color w:val="1F1F1F"/>
                <w:sz w:val="20"/>
                <w:szCs w:val="20"/>
              </w:rPr>
              <w:t> (Silvestri, 1916),</w:t>
            </w:r>
          </w:p>
          <w:p w14:paraId="2CDA7146" w14:textId="77777777" w:rsidR="007C2107" w:rsidRPr="00992D80" w:rsidRDefault="007C2107" w:rsidP="007C2107">
            <w:pPr>
              <w:jc w:val="both"/>
              <w:rPr>
                <w:rFonts w:ascii="Arial" w:hAnsi="Arial" w:cs="Arial"/>
                <w:color w:val="1F1F1F"/>
                <w:sz w:val="20"/>
                <w:szCs w:val="20"/>
              </w:rPr>
            </w:pPr>
            <w:r w:rsidRPr="00992D80">
              <w:rPr>
                <w:rStyle w:val="Emphasis"/>
                <w:rFonts w:ascii="Arial" w:hAnsi="Arial" w:cs="Arial"/>
                <w:color w:val="1F1F1F"/>
                <w:sz w:val="20"/>
                <w:szCs w:val="20"/>
              </w:rPr>
              <w:t>Diachasmimorpha tryoni</w:t>
            </w:r>
            <w:r w:rsidRPr="00992D80">
              <w:rPr>
                <w:rFonts w:ascii="Arial" w:hAnsi="Arial" w:cs="Arial"/>
                <w:color w:val="1F1F1F"/>
                <w:sz w:val="20"/>
                <w:szCs w:val="20"/>
              </w:rPr>
              <w:t> (Cameron, 1911), and </w:t>
            </w:r>
            <w:r w:rsidRPr="00992D80">
              <w:rPr>
                <w:rStyle w:val="Emphasis"/>
                <w:rFonts w:ascii="Arial" w:hAnsi="Arial" w:cs="Arial"/>
                <w:color w:val="1F1F1F"/>
                <w:sz w:val="20"/>
                <w:szCs w:val="20"/>
              </w:rPr>
              <w:t>Psyttalia fletcheri</w:t>
            </w:r>
            <w:r w:rsidRPr="00992D80">
              <w:rPr>
                <w:rFonts w:ascii="Arial" w:hAnsi="Arial" w:cs="Arial"/>
                <w:color w:val="1F1F1F"/>
                <w:sz w:val="20"/>
                <w:szCs w:val="20"/>
              </w:rPr>
              <w:t xml:space="preserve"> (Silvestri, 1916) </w:t>
            </w:r>
          </w:p>
          <w:p w14:paraId="5338622B" w14:textId="77777777" w:rsidR="007C2107" w:rsidRPr="00992D80" w:rsidRDefault="007C2107" w:rsidP="007C2107">
            <w:pPr>
              <w:jc w:val="both"/>
              <w:rPr>
                <w:rFonts w:ascii="Arial" w:eastAsia="Times New Roman" w:hAnsi="Arial" w:cs="Arial"/>
                <w:b/>
                <w:bCs/>
                <w:kern w:val="2"/>
                <w:sz w:val="20"/>
                <w:szCs w:val="20"/>
              </w:rPr>
            </w:pPr>
            <w:r w:rsidRPr="00992D80">
              <w:rPr>
                <w:rFonts w:ascii="Arial" w:eastAsia="Times New Roman" w:hAnsi="Arial" w:cs="Arial"/>
                <w:kern w:val="2"/>
                <w:sz w:val="20"/>
                <w:szCs w:val="20"/>
              </w:rPr>
              <w:t>(all six of Hymenoptera: Braconidae)</w:t>
            </w:r>
          </w:p>
        </w:tc>
        <w:tc>
          <w:tcPr>
            <w:tcW w:w="1417" w:type="dxa"/>
          </w:tcPr>
          <w:p w14:paraId="351B005C" w14:textId="77777777" w:rsidR="007C2107" w:rsidRPr="00992D80" w:rsidRDefault="007C2107" w:rsidP="007C2107">
            <w:pPr>
              <w:jc w:val="both"/>
              <w:rPr>
                <w:rFonts w:ascii="Arial" w:eastAsia="Times New Roman" w:hAnsi="Arial" w:cs="Arial"/>
                <w:b/>
                <w:bCs/>
                <w:kern w:val="2"/>
                <w:sz w:val="20"/>
                <w:szCs w:val="20"/>
              </w:rPr>
            </w:pPr>
            <w:r w:rsidRPr="00992D80">
              <w:rPr>
                <w:rFonts w:ascii="Arial" w:eastAsia="Times New Roman" w:hAnsi="Arial" w:cs="Arial"/>
                <w:kern w:val="2"/>
                <w:sz w:val="20"/>
                <w:szCs w:val="20"/>
              </w:rPr>
              <w:t>Hawaii</w:t>
            </w:r>
          </w:p>
        </w:tc>
        <w:tc>
          <w:tcPr>
            <w:tcW w:w="1701" w:type="dxa"/>
          </w:tcPr>
          <w:p w14:paraId="67E9A31C" w14:textId="77777777" w:rsidR="007C2107" w:rsidRPr="00992D80" w:rsidRDefault="007C2107" w:rsidP="007C2107">
            <w:pPr>
              <w:jc w:val="both"/>
              <w:rPr>
                <w:rFonts w:ascii="Arial" w:eastAsia="Times New Roman" w:hAnsi="Arial" w:cs="Arial"/>
                <w:b/>
                <w:bCs/>
                <w:kern w:val="2"/>
                <w:sz w:val="20"/>
                <w:szCs w:val="20"/>
              </w:rPr>
            </w:pPr>
            <w:r w:rsidRPr="00992D80">
              <w:rPr>
                <w:rFonts w:ascii="Arial" w:eastAsia="Times New Roman" w:hAnsi="Arial" w:cs="Arial"/>
                <w:kern w:val="2"/>
                <w:sz w:val="20"/>
                <w:szCs w:val="20"/>
              </w:rPr>
              <w:t>Vargas et al., 2002</w:t>
            </w:r>
          </w:p>
        </w:tc>
      </w:tr>
      <w:tr w:rsidR="007C2107" w:rsidRPr="00992D80" w14:paraId="3FDCE50E" w14:textId="77777777" w:rsidTr="007C2107">
        <w:tc>
          <w:tcPr>
            <w:tcW w:w="2694" w:type="dxa"/>
            <w:vMerge/>
          </w:tcPr>
          <w:p w14:paraId="2B3E5FB3" w14:textId="77777777" w:rsidR="007C2107" w:rsidRPr="00992D80" w:rsidRDefault="007C2107" w:rsidP="007C2107">
            <w:pPr>
              <w:jc w:val="both"/>
              <w:rPr>
                <w:rFonts w:ascii="Arial" w:eastAsia="Times New Roman" w:hAnsi="Arial" w:cs="Arial"/>
                <w:b/>
                <w:bCs/>
                <w:kern w:val="2"/>
                <w:sz w:val="20"/>
                <w:szCs w:val="20"/>
              </w:rPr>
            </w:pPr>
          </w:p>
        </w:tc>
        <w:tc>
          <w:tcPr>
            <w:tcW w:w="5103" w:type="dxa"/>
          </w:tcPr>
          <w:p w14:paraId="12EA2382" w14:textId="77777777" w:rsidR="007C2107" w:rsidRPr="00992D80" w:rsidRDefault="007C2107" w:rsidP="00F96A4A">
            <w:pPr>
              <w:pStyle w:val="ListParagraph"/>
              <w:numPr>
                <w:ilvl w:val="0"/>
                <w:numId w:val="15"/>
              </w:numPr>
              <w:spacing w:after="0" w:line="240" w:lineRule="auto"/>
              <w:rPr>
                <w:rFonts w:ascii="Arial" w:hAnsi="Arial" w:cs="Arial"/>
                <w:color w:val="212121"/>
                <w:sz w:val="20"/>
                <w:szCs w:val="20"/>
                <w:shd w:val="clear" w:color="auto" w:fill="FFFFFF"/>
              </w:rPr>
            </w:pPr>
            <w:r w:rsidRPr="00992D80">
              <w:rPr>
                <w:rFonts w:ascii="Arial" w:hAnsi="Arial" w:cs="Arial"/>
                <w:color w:val="212121"/>
                <w:sz w:val="20"/>
                <w:szCs w:val="20"/>
                <w:shd w:val="clear" w:color="auto" w:fill="FFFFFF"/>
              </w:rPr>
              <w:t xml:space="preserve">Entomopathogenic fungus: </w:t>
            </w:r>
          </w:p>
          <w:p w14:paraId="3B60DEA9" w14:textId="77777777" w:rsidR="007C2107" w:rsidRPr="00992D80" w:rsidRDefault="007C2107" w:rsidP="007C2107">
            <w:pPr>
              <w:jc w:val="both"/>
              <w:rPr>
                <w:rFonts w:ascii="Arial" w:eastAsia="Times New Roman" w:hAnsi="Arial" w:cs="Arial"/>
                <w:b/>
                <w:bCs/>
                <w:kern w:val="2"/>
                <w:sz w:val="20"/>
                <w:szCs w:val="20"/>
              </w:rPr>
            </w:pPr>
            <w:r w:rsidRPr="00992D80">
              <w:rPr>
                <w:rFonts w:ascii="Arial" w:hAnsi="Arial" w:cs="Arial"/>
                <w:i/>
                <w:iCs/>
                <w:color w:val="212121"/>
                <w:sz w:val="20"/>
                <w:szCs w:val="20"/>
                <w:shd w:val="clear" w:color="auto" w:fill="FFFFFF"/>
              </w:rPr>
              <w:t>Metarhizium anisopliae</w:t>
            </w:r>
            <w:r w:rsidRPr="00992D80">
              <w:rPr>
                <w:rFonts w:ascii="Arial" w:hAnsi="Arial" w:cs="Arial"/>
                <w:color w:val="212121"/>
                <w:sz w:val="20"/>
                <w:szCs w:val="20"/>
                <w:shd w:val="clear" w:color="auto" w:fill="FFFFFF"/>
              </w:rPr>
              <w:t xml:space="preserve"> (Metchnikoff) Sorokīn (</w:t>
            </w:r>
            <w:r w:rsidRPr="00992D80">
              <w:rPr>
                <w:rFonts w:ascii="Arial" w:hAnsi="Arial" w:cs="Arial"/>
                <w:sz w:val="20"/>
                <w:szCs w:val="20"/>
              </w:rPr>
              <w:t xml:space="preserve">Ascomycota: </w:t>
            </w:r>
            <w:r w:rsidRPr="00992D80">
              <w:rPr>
                <w:rFonts w:ascii="Arial" w:hAnsi="Arial" w:cs="Arial"/>
                <w:color w:val="212121"/>
                <w:sz w:val="20"/>
                <w:szCs w:val="20"/>
                <w:shd w:val="clear" w:color="auto" w:fill="FFFFFF"/>
              </w:rPr>
              <w:t>Hypocreales: Clavicipitaceae)</w:t>
            </w:r>
          </w:p>
        </w:tc>
        <w:tc>
          <w:tcPr>
            <w:tcW w:w="1417" w:type="dxa"/>
          </w:tcPr>
          <w:p w14:paraId="0E4AC839" w14:textId="77777777" w:rsidR="007C2107" w:rsidRPr="00992D80" w:rsidRDefault="007C2107" w:rsidP="007C2107">
            <w:pPr>
              <w:jc w:val="both"/>
              <w:rPr>
                <w:rFonts w:ascii="Arial" w:eastAsia="Times New Roman" w:hAnsi="Arial" w:cs="Arial"/>
                <w:b/>
                <w:bCs/>
                <w:kern w:val="2"/>
                <w:sz w:val="20"/>
                <w:szCs w:val="20"/>
              </w:rPr>
            </w:pPr>
            <w:r w:rsidRPr="00992D80">
              <w:rPr>
                <w:rFonts w:ascii="Arial" w:eastAsia="Times New Roman" w:hAnsi="Arial" w:cs="Arial"/>
                <w:kern w:val="2"/>
                <w:sz w:val="20"/>
                <w:szCs w:val="20"/>
              </w:rPr>
              <w:t>Mauritius</w:t>
            </w:r>
          </w:p>
        </w:tc>
        <w:tc>
          <w:tcPr>
            <w:tcW w:w="1701" w:type="dxa"/>
          </w:tcPr>
          <w:p w14:paraId="65EFE97A" w14:textId="77777777" w:rsidR="007C2107" w:rsidRPr="00992D80" w:rsidRDefault="007C2107" w:rsidP="007C2107">
            <w:pPr>
              <w:jc w:val="both"/>
              <w:rPr>
                <w:rFonts w:ascii="Arial" w:eastAsia="Times New Roman" w:hAnsi="Arial" w:cs="Arial"/>
                <w:b/>
                <w:bCs/>
                <w:kern w:val="2"/>
                <w:sz w:val="20"/>
                <w:szCs w:val="20"/>
              </w:rPr>
            </w:pPr>
            <w:r w:rsidRPr="00992D80">
              <w:rPr>
                <w:rFonts w:ascii="Arial" w:eastAsia="Times New Roman" w:hAnsi="Arial" w:cs="Arial"/>
                <w:kern w:val="2"/>
                <w:sz w:val="20"/>
                <w:szCs w:val="20"/>
              </w:rPr>
              <w:t>Sookar et al., 2014</w:t>
            </w:r>
          </w:p>
        </w:tc>
      </w:tr>
      <w:tr w:rsidR="007C2107" w:rsidRPr="00992D80" w14:paraId="43D848E1" w14:textId="77777777" w:rsidTr="007C2107">
        <w:tc>
          <w:tcPr>
            <w:tcW w:w="2694" w:type="dxa"/>
            <w:vMerge/>
          </w:tcPr>
          <w:p w14:paraId="184C2DF8" w14:textId="77777777" w:rsidR="007C2107" w:rsidRPr="00992D80" w:rsidRDefault="007C2107" w:rsidP="007C2107">
            <w:pPr>
              <w:jc w:val="both"/>
              <w:rPr>
                <w:rFonts w:ascii="Arial" w:eastAsia="Times New Roman" w:hAnsi="Arial" w:cs="Arial"/>
                <w:b/>
                <w:bCs/>
                <w:kern w:val="2"/>
                <w:sz w:val="20"/>
                <w:szCs w:val="20"/>
              </w:rPr>
            </w:pPr>
          </w:p>
        </w:tc>
        <w:tc>
          <w:tcPr>
            <w:tcW w:w="5103" w:type="dxa"/>
          </w:tcPr>
          <w:p w14:paraId="3D8C3B71" w14:textId="77777777" w:rsidR="007C2107" w:rsidRPr="00992D80" w:rsidRDefault="007C2107" w:rsidP="00F96A4A">
            <w:pPr>
              <w:pStyle w:val="ListParagraph"/>
              <w:numPr>
                <w:ilvl w:val="0"/>
                <w:numId w:val="15"/>
              </w:numPr>
              <w:spacing w:after="0" w:line="240" w:lineRule="auto"/>
              <w:jc w:val="both"/>
              <w:rPr>
                <w:rFonts w:ascii="Arial" w:hAnsi="Arial" w:cs="Arial"/>
                <w:sz w:val="20"/>
                <w:szCs w:val="20"/>
              </w:rPr>
            </w:pPr>
            <w:r w:rsidRPr="00992D80">
              <w:rPr>
                <w:rFonts w:ascii="Arial" w:hAnsi="Arial" w:cs="Arial"/>
                <w:sz w:val="20"/>
                <w:szCs w:val="20"/>
              </w:rPr>
              <w:t xml:space="preserve">Entomopathogenic fungi: </w:t>
            </w:r>
          </w:p>
          <w:p w14:paraId="47D1284E" w14:textId="77777777" w:rsidR="007C2107" w:rsidRPr="00992D80" w:rsidRDefault="007C2107" w:rsidP="007C2107">
            <w:pPr>
              <w:jc w:val="both"/>
              <w:rPr>
                <w:rFonts w:ascii="Arial" w:hAnsi="Arial" w:cs="Arial"/>
                <w:sz w:val="20"/>
                <w:szCs w:val="20"/>
              </w:rPr>
            </w:pPr>
            <w:r w:rsidRPr="00992D80">
              <w:rPr>
                <w:rFonts w:ascii="Arial" w:hAnsi="Arial" w:cs="Arial"/>
                <w:sz w:val="20"/>
                <w:szCs w:val="20"/>
                <w:shd w:val="clear" w:color="auto" w:fill="FFFFFF"/>
              </w:rPr>
              <w:t xml:space="preserve">Different isolates of </w:t>
            </w:r>
            <w:r w:rsidRPr="00992D80">
              <w:rPr>
                <w:rFonts w:ascii="Arial" w:hAnsi="Arial" w:cs="Arial"/>
                <w:i/>
                <w:iCs/>
                <w:sz w:val="20"/>
                <w:szCs w:val="20"/>
                <w:shd w:val="clear" w:color="auto" w:fill="FFFFFF"/>
              </w:rPr>
              <w:t>Metarhizium anisopliae</w:t>
            </w:r>
            <w:r w:rsidRPr="00992D80">
              <w:rPr>
                <w:rFonts w:ascii="Arial" w:hAnsi="Arial" w:cs="Arial"/>
                <w:sz w:val="20"/>
                <w:szCs w:val="20"/>
                <w:shd w:val="clear" w:color="auto" w:fill="FFFFFF"/>
              </w:rPr>
              <w:t xml:space="preserve"> </w:t>
            </w:r>
            <w:r w:rsidRPr="00992D80">
              <w:rPr>
                <w:rFonts w:ascii="Arial" w:hAnsi="Arial" w:cs="Arial"/>
                <w:color w:val="212121"/>
                <w:sz w:val="20"/>
                <w:szCs w:val="20"/>
                <w:shd w:val="clear" w:color="auto" w:fill="FFFFFF"/>
              </w:rPr>
              <w:t xml:space="preserve">(Metchnikoff) and </w:t>
            </w:r>
            <w:r w:rsidRPr="00992D80">
              <w:rPr>
                <w:rFonts w:ascii="Arial" w:hAnsi="Arial" w:cs="Arial"/>
                <w:i/>
                <w:iCs/>
                <w:sz w:val="20"/>
                <w:szCs w:val="20"/>
                <w:shd w:val="clear" w:color="auto" w:fill="FFFFFF"/>
              </w:rPr>
              <w:t>Beauveria bassiana</w:t>
            </w:r>
            <w:r w:rsidRPr="00992D80">
              <w:rPr>
                <w:rFonts w:ascii="Arial" w:hAnsi="Arial" w:cs="Arial"/>
                <w:sz w:val="20"/>
                <w:szCs w:val="20"/>
                <w:shd w:val="clear" w:color="auto" w:fill="FFFFFF"/>
              </w:rPr>
              <w:t xml:space="preserve"> </w:t>
            </w:r>
            <w:r w:rsidRPr="00992D80">
              <w:rPr>
                <w:rFonts w:ascii="Arial" w:hAnsi="Arial" w:cs="Arial"/>
                <w:sz w:val="20"/>
                <w:szCs w:val="20"/>
              </w:rPr>
              <w:t xml:space="preserve">(Balsamo-Crivelli) (both </w:t>
            </w:r>
            <w:r w:rsidRPr="00992D80">
              <w:rPr>
                <w:rFonts w:ascii="Arial" w:hAnsi="Arial" w:cs="Arial"/>
                <w:color w:val="212121"/>
                <w:sz w:val="20"/>
                <w:szCs w:val="20"/>
                <w:shd w:val="clear" w:color="auto" w:fill="FFFFFF"/>
              </w:rPr>
              <w:t xml:space="preserve">of </w:t>
            </w:r>
            <w:r w:rsidRPr="00992D80">
              <w:rPr>
                <w:rFonts w:ascii="Arial" w:hAnsi="Arial" w:cs="Arial"/>
                <w:sz w:val="20"/>
                <w:szCs w:val="20"/>
              </w:rPr>
              <w:t xml:space="preserve">Ascomycota: </w:t>
            </w:r>
            <w:r w:rsidRPr="00992D80">
              <w:rPr>
                <w:rFonts w:ascii="Arial" w:hAnsi="Arial" w:cs="Arial"/>
                <w:color w:val="212121"/>
                <w:sz w:val="20"/>
                <w:szCs w:val="20"/>
                <w:shd w:val="clear" w:color="auto" w:fill="FFFFFF"/>
              </w:rPr>
              <w:t>Hypocreales: Clavicipitaceae)</w:t>
            </w:r>
          </w:p>
        </w:tc>
        <w:tc>
          <w:tcPr>
            <w:tcW w:w="1417" w:type="dxa"/>
          </w:tcPr>
          <w:p w14:paraId="3E041266" w14:textId="77777777" w:rsidR="007C2107" w:rsidRPr="00992D80" w:rsidRDefault="007C2107" w:rsidP="007C2107">
            <w:pPr>
              <w:jc w:val="both"/>
              <w:rPr>
                <w:rFonts w:ascii="Arial" w:eastAsia="Times New Roman" w:hAnsi="Arial" w:cs="Arial"/>
                <w:kern w:val="2"/>
                <w:sz w:val="20"/>
                <w:szCs w:val="20"/>
              </w:rPr>
            </w:pPr>
            <w:r w:rsidRPr="00992D80">
              <w:rPr>
                <w:rFonts w:ascii="Arial" w:eastAsia="Times New Roman" w:hAnsi="Arial" w:cs="Arial"/>
                <w:kern w:val="2"/>
                <w:sz w:val="20"/>
                <w:szCs w:val="20"/>
              </w:rPr>
              <w:t>Republic of Benin</w:t>
            </w:r>
          </w:p>
        </w:tc>
        <w:tc>
          <w:tcPr>
            <w:tcW w:w="1701" w:type="dxa"/>
          </w:tcPr>
          <w:p w14:paraId="3D42B9A2" w14:textId="77777777" w:rsidR="007C2107" w:rsidRPr="00992D80" w:rsidRDefault="007C2107" w:rsidP="007C2107">
            <w:pPr>
              <w:jc w:val="both"/>
              <w:rPr>
                <w:rFonts w:ascii="Arial" w:eastAsia="Times New Roman" w:hAnsi="Arial" w:cs="Arial"/>
                <w:kern w:val="2"/>
                <w:sz w:val="20"/>
                <w:szCs w:val="20"/>
              </w:rPr>
            </w:pPr>
            <w:r w:rsidRPr="00992D80">
              <w:rPr>
                <w:rFonts w:ascii="Arial" w:hAnsi="Arial" w:cs="Arial"/>
                <w:sz w:val="20"/>
                <w:szCs w:val="20"/>
              </w:rPr>
              <w:t>Hintènou et al., 2023</w:t>
            </w:r>
          </w:p>
        </w:tc>
      </w:tr>
      <w:tr w:rsidR="007C2107" w:rsidRPr="00992D80" w14:paraId="3B285213" w14:textId="77777777" w:rsidTr="007C2107">
        <w:tc>
          <w:tcPr>
            <w:tcW w:w="2694" w:type="dxa"/>
            <w:vMerge w:val="restart"/>
          </w:tcPr>
          <w:p w14:paraId="5B70AF16" w14:textId="77777777" w:rsidR="007C2107" w:rsidRPr="00992D80" w:rsidRDefault="007C2107" w:rsidP="007C2107">
            <w:pPr>
              <w:jc w:val="both"/>
              <w:rPr>
                <w:rFonts w:ascii="Arial" w:eastAsia="Times New Roman" w:hAnsi="Arial" w:cs="Arial"/>
                <w:b/>
                <w:bCs/>
                <w:kern w:val="2"/>
                <w:sz w:val="20"/>
                <w:szCs w:val="20"/>
              </w:rPr>
            </w:pPr>
            <w:r w:rsidRPr="00992D80">
              <w:rPr>
                <w:rFonts w:ascii="Arial" w:hAnsi="Arial" w:cs="Arial"/>
                <w:color w:val="1F1F1F"/>
                <w:sz w:val="20"/>
                <w:szCs w:val="20"/>
              </w:rPr>
              <w:t xml:space="preserve">Pumpkin fruit fly </w:t>
            </w:r>
            <w:r w:rsidRPr="00992D80">
              <w:rPr>
                <w:rFonts w:ascii="Arial" w:hAnsi="Arial" w:cs="Arial"/>
                <w:i/>
                <w:iCs/>
                <w:color w:val="1F1F1F"/>
                <w:sz w:val="20"/>
                <w:szCs w:val="20"/>
              </w:rPr>
              <w:t>Zeugodacus</w:t>
            </w:r>
            <w:r w:rsidRPr="00992D80">
              <w:rPr>
                <w:rStyle w:val="Emphasis"/>
                <w:rFonts w:ascii="Arial" w:hAnsi="Arial" w:cs="Arial"/>
                <w:color w:val="1F1F1F"/>
                <w:sz w:val="20"/>
                <w:szCs w:val="20"/>
              </w:rPr>
              <w:t xml:space="preserve"> (</w:t>
            </w:r>
            <w:r w:rsidRPr="00992D80">
              <w:rPr>
                <w:rFonts w:ascii="Arial" w:hAnsi="Arial" w:cs="Arial"/>
                <w:i/>
                <w:iCs/>
                <w:color w:val="1F1F1F"/>
                <w:sz w:val="20"/>
                <w:szCs w:val="20"/>
              </w:rPr>
              <w:t xml:space="preserve">Zeugodacus) </w:t>
            </w:r>
            <w:r w:rsidRPr="00992D80">
              <w:rPr>
                <w:rStyle w:val="Emphasis"/>
                <w:rFonts w:ascii="Arial" w:hAnsi="Arial" w:cs="Arial"/>
                <w:color w:val="1F1F1F"/>
                <w:sz w:val="20"/>
                <w:szCs w:val="20"/>
              </w:rPr>
              <w:t>tau</w:t>
            </w:r>
            <w:r w:rsidRPr="00992D80">
              <w:rPr>
                <w:rFonts w:ascii="Arial" w:hAnsi="Arial" w:cs="Arial"/>
                <w:color w:val="1F1F1F"/>
                <w:sz w:val="20"/>
                <w:szCs w:val="20"/>
              </w:rPr>
              <w:t> (Walker, 1849)</w:t>
            </w:r>
          </w:p>
        </w:tc>
        <w:tc>
          <w:tcPr>
            <w:tcW w:w="5103" w:type="dxa"/>
          </w:tcPr>
          <w:p w14:paraId="0CF9C68C" w14:textId="77777777" w:rsidR="007C2107" w:rsidRPr="00992D80" w:rsidRDefault="007C2107" w:rsidP="00F96A4A">
            <w:pPr>
              <w:pStyle w:val="ListParagraph"/>
              <w:numPr>
                <w:ilvl w:val="0"/>
                <w:numId w:val="16"/>
              </w:numPr>
              <w:spacing w:after="0" w:line="240" w:lineRule="auto"/>
              <w:jc w:val="both"/>
              <w:rPr>
                <w:rFonts w:ascii="Arial" w:hAnsi="Arial" w:cs="Arial"/>
                <w:sz w:val="20"/>
                <w:szCs w:val="20"/>
              </w:rPr>
            </w:pPr>
            <w:r w:rsidRPr="00992D80">
              <w:rPr>
                <w:rFonts w:ascii="Arial" w:hAnsi="Arial" w:cs="Arial"/>
                <w:sz w:val="20"/>
                <w:szCs w:val="20"/>
              </w:rPr>
              <w:t xml:space="preserve">Entomopathogenic fungi: </w:t>
            </w:r>
          </w:p>
          <w:p w14:paraId="65429D62" w14:textId="77777777" w:rsidR="007C2107" w:rsidRPr="00992D80" w:rsidRDefault="007C2107" w:rsidP="007C2107">
            <w:pPr>
              <w:jc w:val="both"/>
              <w:rPr>
                <w:rFonts w:ascii="Arial" w:hAnsi="Arial" w:cs="Arial"/>
                <w:color w:val="212121"/>
                <w:sz w:val="20"/>
                <w:szCs w:val="20"/>
                <w:shd w:val="clear" w:color="auto" w:fill="FFFFFF"/>
              </w:rPr>
            </w:pPr>
            <w:r w:rsidRPr="00992D80">
              <w:rPr>
                <w:rFonts w:ascii="Arial" w:hAnsi="Arial" w:cs="Arial"/>
                <w:sz w:val="20"/>
                <w:szCs w:val="20"/>
              </w:rPr>
              <w:t>MZ041024 strain of </w:t>
            </w:r>
            <w:r w:rsidRPr="00992D80">
              <w:rPr>
                <w:rFonts w:ascii="Arial" w:hAnsi="Arial" w:cs="Arial"/>
                <w:i/>
                <w:iCs/>
                <w:sz w:val="20"/>
                <w:szCs w:val="20"/>
              </w:rPr>
              <w:t>Verticillium lecanii</w:t>
            </w:r>
            <w:r w:rsidRPr="00992D80">
              <w:rPr>
                <w:rFonts w:ascii="Arial" w:hAnsi="Arial" w:cs="Arial"/>
                <w:sz w:val="20"/>
                <w:szCs w:val="20"/>
              </w:rPr>
              <w:t xml:space="preserve"> (Zimm.) Spatafora, Kepler &amp; B. Shrestha (Ascomycota: </w:t>
            </w:r>
            <w:r w:rsidRPr="00992D80">
              <w:rPr>
                <w:rFonts w:ascii="Arial" w:hAnsi="Arial" w:cs="Arial"/>
                <w:color w:val="212121"/>
                <w:sz w:val="20"/>
                <w:szCs w:val="20"/>
                <w:shd w:val="clear" w:color="auto" w:fill="FFFFFF"/>
              </w:rPr>
              <w:t xml:space="preserve">Hypocreales: Cordycipitaceae) and </w:t>
            </w:r>
            <w:r w:rsidRPr="00992D80">
              <w:rPr>
                <w:rFonts w:ascii="Arial" w:hAnsi="Arial" w:cs="Arial"/>
                <w:sz w:val="20"/>
                <w:szCs w:val="20"/>
              </w:rPr>
              <w:t xml:space="preserve">XD0104015 strain of </w:t>
            </w:r>
            <w:r w:rsidRPr="00992D80">
              <w:rPr>
                <w:rFonts w:ascii="Arial" w:hAnsi="Arial" w:cs="Arial"/>
                <w:i/>
                <w:iCs/>
                <w:sz w:val="20"/>
                <w:szCs w:val="20"/>
              </w:rPr>
              <w:t>Beauveria bassiana</w:t>
            </w:r>
            <w:r w:rsidRPr="00992D80">
              <w:rPr>
                <w:rFonts w:ascii="Arial" w:hAnsi="Arial" w:cs="Arial"/>
                <w:sz w:val="20"/>
                <w:szCs w:val="20"/>
              </w:rPr>
              <w:t xml:space="preserve">  </w:t>
            </w:r>
          </w:p>
          <w:p w14:paraId="479C9F1A" w14:textId="77777777" w:rsidR="007C2107" w:rsidRPr="00992D80" w:rsidRDefault="007C2107" w:rsidP="007C2107">
            <w:pPr>
              <w:jc w:val="both"/>
              <w:rPr>
                <w:rFonts w:ascii="Arial" w:hAnsi="Arial" w:cs="Arial"/>
                <w:sz w:val="20"/>
                <w:szCs w:val="20"/>
              </w:rPr>
            </w:pPr>
            <w:r w:rsidRPr="00992D80">
              <w:rPr>
                <w:rFonts w:ascii="Arial" w:hAnsi="Arial" w:cs="Arial"/>
                <w:sz w:val="20"/>
                <w:szCs w:val="20"/>
              </w:rPr>
              <w:t xml:space="preserve">(Ascomycota: </w:t>
            </w:r>
            <w:r w:rsidRPr="00992D80">
              <w:rPr>
                <w:rFonts w:ascii="Arial" w:hAnsi="Arial" w:cs="Arial"/>
                <w:color w:val="212121"/>
                <w:sz w:val="20"/>
                <w:szCs w:val="20"/>
                <w:shd w:val="clear" w:color="auto" w:fill="FFFFFF"/>
              </w:rPr>
              <w:t>Hypocreales: Clavicipitaceae)</w:t>
            </w:r>
          </w:p>
        </w:tc>
        <w:tc>
          <w:tcPr>
            <w:tcW w:w="1417" w:type="dxa"/>
          </w:tcPr>
          <w:p w14:paraId="5E9094DD" w14:textId="77777777" w:rsidR="007C2107" w:rsidRPr="00992D80" w:rsidRDefault="007C2107" w:rsidP="007C2107">
            <w:pPr>
              <w:jc w:val="both"/>
              <w:rPr>
                <w:rFonts w:ascii="Arial" w:eastAsia="Times New Roman" w:hAnsi="Arial" w:cs="Arial"/>
                <w:kern w:val="2"/>
                <w:sz w:val="20"/>
                <w:szCs w:val="20"/>
              </w:rPr>
            </w:pPr>
            <w:r w:rsidRPr="00992D80">
              <w:rPr>
                <w:rFonts w:ascii="Arial" w:eastAsia="Times New Roman" w:hAnsi="Arial" w:cs="Arial"/>
                <w:kern w:val="2"/>
                <w:sz w:val="20"/>
                <w:szCs w:val="20"/>
              </w:rPr>
              <w:t>China</w:t>
            </w:r>
          </w:p>
        </w:tc>
        <w:tc>
          <w:tcPr>
            <w:tcW w:w="1701" w:type="dxa"/>
          </w:tcPr>
          <w:p w14:paraId="6BABDC1E" w14:textId="77777777" w:rsidR="007C2107" w:rsidRPr="00992D80" w:rsidRDefault="007C2107" w:rsidP="007C2107">
            <w:pPr>
              <w:jc w:val="both"/>
              <w:rPr>
                <w:rFonts w:ascii="Arial" w:hAnsi="Arial" w:cs="Arial"/>
                <w:sz w:val="20"/>
                <w:szCs w:val="20"/>
              </w:rPr>
            </w:pPr>
            <w:r w:rsidRPr="00992D80">
              <w:rPr>
                <w:rFonts w:ascii="Arial" w:hAnsi="Arial" w:cs="Arial"/>
                <w:sz w:val="20"/>
                <w:szCs w:val="20"/>
              </w:rPr>
              <w:t>Hintènou et al., 2023</w:t>
            </w:r>
          </w:p>
        </w:tc>
      </w:tr>
      <w:tr w:rsidR="007C2107" w:rsidRPr="00992D80" w14:paraId="59A02D2D" w14:textId="77777777" w:rsidTr="007C2107">
        <w:tc>
          <w:tcPr>
            <w:tcW w:w="2694" w:type="dxa"/>
            <w:vMerge/>
          </w:tcPr>
          <w:p w14:paraId="14E18164" w14:textId="77777777" w:rsidR="007C2107" w:rsidRPr="00992D80" w:rsidRDefault="007C2107" w:rsidP="007C2107">
            <w:pPr>
              <w:jc w:val="both"/>
              <w:rPr>
                <w:rFonts w:ascii="Arial" w:hAnsi="Arial" w:cs="Arial"/>
                <w:color w:val="1F1F1F"/>
                <w:sz w:val="20"/>
                <w:szCs w:val="20"/>
              </w:rPr>
            </w:pPr>
          </w:p>
        </w:tc>
        <w:tc>
          <w:tcPr>
            <w:tcW w:w="5103" w:type="dxa"/>
          </w:tcPr>
          <w:p w14:paraId="2A2D8EAE" w14:textId="77777777" w:rsidR="007C2107" w:rsidRPr="00992D80" w:rsidRDefault="007C2107" w:rsidP="00F96A4A">
            <w:pPr>
              <w:pStyle w:val="ListParagraph"/>
              <w:numPr>
                <w:ilvl w:val="0"/>
                <w:numId w:val="16"/>
              </w:numPr>
              <w:spacing w:after="0" w:line="240" w:lineRule="auto"/>
              <w:jc w:val="both"/>
              <w:rPr>
                <w:rFonts w:ascii="Arial" w:hAnsi="Arial" w:cs="Arial"/>
                <w:sz w:val="20"/>
                <w:szCs w:val="20"/>
              </w:rPr>
            </w:pPr>
            <w:r w:rsidRPr="00992D80">
              <w:rPr>
                <w:rFonts w:ascii="Arial" w:hAnsi="Arial" w:cs="Arial"/>
                <w:sz w:val="20"/>
                <w:szCs w:val="20"/>
              </w:rPr>
              <w:t xml:space="preserve">koinobiont endoparasitoid: </w:t>
            </w:r>
          </w:p>
          <w:p w14:paraId="30C76947" w14:textId="77777777" w:rsidR="007C2107" w:rsidRPr="00992D80" w:rsidRDefault="007C2107" w:rsidP="007C2107">
            <w:pPr>
              <w:jc w:val="both"/>
              <w:rPr>
                <w:rFonts w:ascii="Arial" w:hAnsi="Arial" w:cs="Arial"/>
                <w:sz w:val="20"/>
                <w:szCs w:val="20"/>
              </w:rPr>
            </w:pPr>
            <w:r w:rsidRPr="00992D80">
              <w:rPr>
                <w:rFonts w:ascii="Arial" w:hAnsi="Arial" w:cs="Arial"/>
                <w:i/>
                <w:iCs/>
                <w:sz w:val="20"/>
                <w:szCs w:val="20"/>
              </w:rPr>
              <w:t>Diachasmimorpha anshunensis</w:t>
            </w:r>
            <w:r w:rsidRPr="00992D80">
              <w:rPr>
                <w:rFonts w:ascii="Arial" w:hAnsi="Arial" w:cs="Arial"/>
                <w:sz w:val="20"/>
                <w:szCs w:val="20"/>
              </w:rPr>
              <w:t> </w:t>
            </w:r>
          </w:p>
        </w:tc>
        <w:tc>
          <w:tcPr>
            <w:tcW w:w="1417" w:type="dxa"/>
          </w:tcPr>
          <w:p w14:paraId="6D1E87E1" w14:textId="77777777" w:rsidR="007C2107" w:rsidRPr="00992D80" w:rsidRDefault="007C2107" w:rsidP="007C2107">
            <w:pPr>
              <w:jc w:val="both"/>
              <w:rPr>
                <w:rFonts w:ascii="Arial" w:eastAsia="Times New Roman" w:hAnsi="Arial" w:cs="Arial"/>
                <w:kern w:val="2"/>
                <w:sz w:val="20"/>
                <w:szCs w:val="20"/>
              </w:rPr>
            </w:pPr>
            <w:r w:rsidRPr="00992D80">
              <w:rPr>
                <w:rFonts w:ascii="Arial" w:eastAsia="Times New Roman" w:hAnsi="Arial" w:cs="Arial"/>
                <w:kern w:val="2"/>
                <w:sz w:val="20"/>
                <w:szCs w:val="20"/>
              </w:rPr>
              <w:t>China</w:t>
            </w:r>
          </w:p>
        </w:tc>
        <w:tc>
          <w:tcPr>
            <w:tcW w:w="1701" w:type="dxa"/>
          </w:tcPr>
          <w:p w14:paraId="474FC0B1" w14:textId="77777777" w:rsidR="007C2107" w:rsidRPr="00992D80" w:rsidRDefault="007C2107" w:rsidP="007C2107">
            <w:pPr>
              <w:jc w:val="both"/>
              <w:rPr>
                <w:rFonts w:ascii="Arial" w:hAnsi="Arial" w:cs="Arial"/>
                <w:sz w:val="20"/>
                <w:szCs w:val="20"/>
              </w:rPr>
            </w:pPr>
            <w:r w:rsidRPr="00992D80">
              <w:rPr>
                <w:rFonts w:ascii="Arial" w:hAnsi="Arial" w:cs="Arial"/>
                <w:sz w:val="20"/>
                <w:szCs w:val="20"/>
              </w:rPr>
              <w:t>Liu &amp; Ji, 2024</w:t>
            </w:r>
          </w:p>
        </w:tc>
      </w:tr>
      <w:tr w:rsidR="007C2107" w:rsidRPr="00992D80" w14:paraId="14AE56D8" w14:textId="77777777" w:rsidTr="007C2107">
        <w:tc>
          <w:tcPr>
            <w:tcW w:w="2694" w:type="dxa"/>
            <w:vMerge/>
          </w:tcPr>
          <w:p w14:paraId="70F2003F" w14:textId="77777777" w:rsidR="007C2107" w:rsidRPr="00992D80" w:rsidRDefault="007C2107" w:rsidP="007C2107">
            <w:pPr>
              <w:jc w:val="both"/>
              <w:rPr>
                <w:rFonts w:ascii="Arial" w:hAnsi="Arial" w:cs="Arial"/>
                <w:color w:val="1F1F1F"/>
                <w:sz w:val="20"/>
                <w:szCs w:val="20"/>
              </w:rPr>
            </w:pPr>
          </w:p>
        </w:tc>
        <w:tc>
          <w:tcPr>
            <w:tcW w:w="5103" w:type="dxa"/>
          </w:tcPr>
          <w:p w14:paraId="0F00561E" w14:textId="77777777" w:rsidR="007C2107" w:rsidRPr="00992D80" w:rsidRDefault="007C2107" w:rsidP="00F96A4A">
            <w:pPr>
              <w:pStyle w:val="ListParagraph"/>
              <w:numPr>
                <w:ilvl w:val="0"/>
                <w:numId w:val="16"/>
              </w:numPr>
              <w:spacing w:after="0" w:line="240" w:lineRule="auto"/>
              <w:jc w:val="both"/>
              <w:rPr>
                <w:rFonts w:ascii="Arial" w:hAnsi="Arial" w:cs="Arial"/>
                <w:sz w:val="20"/>
                <w:szCs w:val="20"/>
              </w:rPr>
            </w:pPr>
            <w:r w:rsidRPr="00992D80">
              <w:rPr>
                <w:rFonts w:ascii="Arial" w:hAnsi="Arial" w:cs="Arial"/>
                <w:sz w:val="20"/>
                <w:szCs w:val="20"/>
              </w:rPr>
              <w:t>Parasitoid wasp:</w:t>
            </w:r>
          </w:p>
          <w:p w14:paraId="1AF47FAA" w14:textId="77777777" w:rsidR="007C2107" w:rsidRPr="00992D80" w:rsidRDefault="007C2107" w:rsidP="007C2107">
            <w:pPr>
              <w:jc w:val="both"/>
              <w:rPr>
                <w:rFonts w:ascii="Arial" w:hAnsi="Arial" w:cs="Arial"/>
                <w:i/>
                <w:iCs/>
                <w:sz w:val="20"/>
                <w:szCs w:val="20"/>
              </w:rPr>
            </w:pPr>
            <w:r w:rsidRPr="00992D80">
              <w:rPr>
                <w:rFonts w:ascii="Arial" w:hAnsi="Arial" w:cs="Arial"/>
                <w:i/>
                <w:iCs/>
                <w:sz w:val="20"/>
                <w:szCs w:val="20"/>
              </w:rPr>
              <w:t xml:space="preserve">Spalangia endius </w:t>
            </w:r>
            <w:r w:rsidRPr="00992D80">
              <w:rPr>
                <w:rFonts w:ascii="Arial" w:hAnsi="Arial" w:cs="Arial"/>
                <w:sz w:val="20"/>
                <w:szCs w:val="20"/>
              </w:rPr>
              <w:t>Walker, 1839</w:t>
            </w:r>
            <w:r w:rsidRPr="00992D80">
              <w:rPr>
                <w:rFonts w:ascii="Arial" w:hAnsi="Arial" w:cs="Arial"/>
                <w:i/>
                <w:iCs/>
                <w:sz w:val="20"/>
                <w:szCs w:val="20"/>
              </w:rPr>
              <w:t xml:space="preserve"> </w:t>
            </w:r>
            <w:r w:rsidRPr="00992D80">
              <w:rPr>
                <w:rFonts w:ascii="Arial" w:hAnsi="Arial" w:cs="Arial"/>
                <w:sz w:val="20"/>
                <w:szCs w:val="20"/>
              </w:rPr>
              <w:t>(Hymenoptera: Pteromalidae)</w:t>
            </w:r>
          </w:p>
        </w:tc>
        <w:tc>
          <w:tcPr>
            <w:tcW w:w="1417" w:type="dxa"/>
          </w:tcPr>
          <w:p w14:paraId="30D24A2A" w14:textId="77777777" w:rsidR="007C2107" w:rsidRPr="00992D80" w:rsidRDefault="007C2107" w:rsidP="007C2107">
            <w:pPr>
              <w:jc w:val="both"/>
              <w:rPr>
                <w:rFonts w:ascii="Arial" w:eastAsia="Times New Roman" w:hAnsi="Arial" w:cs="Arial"/>
                <w:kern w:val="2"/>
                <w:sz w:val="20"/>
                <w:szCs w:val="20"/>
              </w:rPr>
            </w:pPr>
            <w:r w:rsidRPr="00992D80">
              <w:rPr>
                <w:rFonts w:ascii="Arial" w:eastAsia="Times New Roman" w:hAnsi="Arial" w:cs="Arial"/>
                <w:kern w:val="2"/>
                <w:sz w:val="20"/>
                <w:szCs w:val="20"/>
              </w:rPr>
              <w:t>China</w:t>
            </w:r>
          </w:p>
        </w:tc>
        <w:tc>
          <w:tcPr>
            <w:tcW w:w="1701" w:type="dxa"/>
          </w:tcPr>
          <w:p w14:paraId="0E7409F3" w14:textId="77777777" w:rsidR="007C2107" w:rsidRPr="00992D80" w:rsidRDefault="007C2107" w:rsidP="007C2107">
            <w:pPr>
              <w:jc w:val="both"/>
              <w:rPr>
                <w:rFonts w:ascii="Arial" w:hAnsi="Arial" w:cs="Arial"/>
                <w:sz w:val="20"/>
                <w:szCs w:val="20"/>
              </w:rPr>
            </w:pPr>
            <w:r w:rsidRPr="00992D80">
              <w:rPr>
                <w:rFonts w:ascii="Arial" w:hAnsi="Arial" w:cs="Arial"/>
                <w:sz w:val="20"/>
                <w:szCs w:val="20"/>
              </w:rPr>
              <w:t>Liu et al., 2016</w:t>
            </w:r>
          </w:p>
        </w:tc>
      </w:tr>
    </w:tbl>
    <w:p w14:paraId="7F464C58" w14:textId="77777777" w:rsidR="0028553E" w:rsidRPr="00992D80" w:rsidRDefault="0028553E" w:rsidP="004E2326">
      <w:pPr>
        <w:jc w:val="center"/>
        <w:rPr>
          <w:rFonts w:ascii="Arial" w:hAnsi="Arial" w:cs="Arial"/>
        </w:rPr>
      </w:pPr>
      <w:r w:rsidRPr="00992D80">
        <w:rPr>
          <w:rFonts w:ascii="Arial" w:hAnsi="Arial" w:cs="Arial"/>
          <w:b/>
          <w:bCs/>
        </w:rPr>
        <w:t>Table 7</w:t>
      </w:r>
      <w:r w:rsidRPr="00992D80">
        <w:rPr>
          <w:rFonts w:ascii="Arial" w:hAnsi="Arial" w:cs="Arial"/>
        </w:rPr>
        <w:t xml:space="preserve">. </w:t>
      </w:r>
      <w:r w:rsidRPr="00992D80">
        <w:rPr>
          <w:rFonts w:ascii="Arial" w:hAnsi="Arial" w:cs="Arial"/>
          <w:kern w:val="2"/>
        </w:rPr>
        <w:t xml:space="preserve">Biological control agents of </w:t>
      </w:r>
      <w:r w:rsidRPr="00992D80">
        <w:rPr>
          <w:rFonts w:ascii="Arial" w:hAnsi="Arial" w:cs="Arial"/>
          <w:i/>
          <w:iCs/>
          <w:kern w:val="2"/>
        </w:rPr>
        <w:t>Zeugodacus</w:t>
      </w:r>
      <w:r w:rsidRPr="00992D80">
        <w:rPr>
          <w:rFonts w:ascii="Arial" w:hAnsi="Arial" w:cs="Arial"/>
          <w:kern w:val="2"/>
        </w:rPr>
        <w:t> fruit flies</w:t>
      </w:r>
    </w:p>
    <w:p w14:paraId="6CAC096D" w14:textId="77777777" w:rsidR="0028553E" w:rsidRPr="006348FF" w:rsidRDefault="0028553E" w:rsidP="004E2326">
      <w:pPr>
        <w:jc w:val="both"/>
        <w:rPr>
          <w:rFonts w:ascii="Arial" w:hAnsi="Arial" w:cs="Arial"/>
        </w:rPr>
      </w:pPr>
    </w:p>
    <w:p w14:paraId="3257D8EB" w14:textId="7F8EE6F5" w:rsidR="0028553E" w:rsidRPr="006348FF" w:rsidRDefault="0028553E" w:rsidP="00F96A4A">
      <w:pPr>
        <w:pStyle w:val="ListParagraph"/>
        <w:numPr>
          <w:ilvl w:val="2"/>
          <w:numId w:val="16"/>
        </w:numPr>
        <w:spacing w:line="240" w:lineRule="auto"/>
        <w:jc w:val="both"/>
        <w:rPr>
          <w:rFonts w:ascii="Arial" w:eastAsia="Times New Roman" w:hAnsi="Arial" w:cs="Arial"/>
          <w:b/>
          <w:bCs/>
          <w:kern w:val="2"/>
          <w:sz w:val="20"/>
          <w:lang w:bidi="ar-SA"/>
        </w:rPr>
      </w:pPr>
      <w:r w:rsidRPr="006348FF">
        <w:rPr>
          <w:rFonts w:ascii="Arial" w:eastAsia="Times New Roman" w:hAnsi="Arial" w:cs="Arial"/>
          <w:b/>
          <w:bCs/>
          <w:i/>
          <w:iCs/>
          <w:kern w:val="2"/>
          <w:sz w:val="20"/>
          <w:lang w:bidi="ar-SA"/>
        </w:rPr>
        <w:t>Ceratitis</w:t>
      </w:r>
      <w:r w:rsidRPr="006348FF">
        <w:rPr>
          <w:rFonts w:ascii="Arial" w:eastAsia="Times New Roman" w:hAnsi="Arial" w:cs="Arial"/>
          <w:b/>
          <w:bCs/>
          <w:kern w:val="2"/>
          <w:sz w:val="20"/>
          <w:lang w:bidi="ar-SA"/>
        </w:rPr>
        <w:t> genus (Diptera: Tephritidae: Dacinae):</w:t>
      </w:r>
    </w:p>
    <w:p w14:paraId="6F296BC3" w14:textId="77777777" w:rsidR="0028553E" w:rsidRPr="006348FF" w:rsidRDefault="0028553E" w:rsidP="004E2326">
      <w:pPr>
        <w:jc w:val="both"/>
        <w:rPr>
          <w:rFonts w:ascii="Arial" w:hAnsi="Arial" w:cs="Arial"/>
        </w:rPr>
      </w:pPr>
      <w:r w:rsidRPr="006348FF">
        <w:rPr>
          <w:rFonts w:ascii="Arial" w:hAnsi="Arial" w:cs="Arial"/>
        </w:rPr>
        <w:t xml:space="preserve">The Afrotropical fruit fly genus </w:t>
      </w:r>
      <w:r w:rsidRPr="006348FF">
        <w:rPr>
          <w:rFonts w:ascii="Arial" w:hAnsi="Arial" w:cs="Arial"/>
          <w:i/>
          <w:iCs/>
        </w:rPr>
        <w:t>Ceratitis</w:t>
      </w:r>
      <w:r w:rsidRPr="006348FF">
        <w:rPr>
          <w:rFonts w:ascii="Arial" w:hAnsi="Arial" w:cs="Arial"/>
        </w:rPr>
        <w:t xml:space="preserve"> MacLeay is an economically important group that comprises of around 100 species (De Meyer, 2016), subdivided into six subgenera.  The most destructive global pest of the genus is </w:t>
      </w:r>
      <w:r w:rsidRPr="006348FF">
        <w:rPr>
          <w:rFonts w:ascii="Arial" w:hAnsi="Arial" w:cs="Arial"/>
          <w:i/>
          <w:iCs/>
        </w:rPr>
        <w:t>Ceratitis</w:t>
      </w:r>
      <w:r w:rsidRPr="006348FF">
        <w:rPr>
          <w:rFonts w:ascii="Arial" w:hAnsi="Arial" w:cs="Arial"/>
        </w:rPr>
        <w:t xml:space="preserve"> (</w:t>
      </w:r>
      <w:r w:rsidRPr="006348FF">
        <w:rPr>
          <w:rFonts w:ascii="Arial" w:hAnsi="Arial" w:cs="Arial"/>
          <w:i/>
          <w:iCs/>
        </w:rPr>
        <w:t>Ceratitis</w:t>
      </w:r>
      <w:r w:rsidRPr="006348FF">
        <w:rPr>
          <w:rFonts w:ascii="Arial" w:hAnsi="Arial" w:cs="Arial"/>
        </w:rPr>
        <w:t xml:space="preserve">) </w:t>
      </w:r>
      <w:r w:rsidRPr="006348FF">
        <w:rPr>
          <w:rFonts w:ascii="Arial" w:hAnsi="Arial" w:cs="Arial"/>
          <w:i/>
          <w:iCs/>
        </w:rPr>
        <w:t>capitata</w:t>
      </w:r>
      <w:r w:rsidRPr="006348FF">
        <w:rPr>
          <w:rFonts w:ascii="Arial" w:hAnsi="Arial" w:cs="Arial"/>
        </w:rPr>
        <w:t xml:space="preserve"> (Wiedemann, 1824) that affects over 400 varieties of plant hosts and survive in tropical, subtropical and temperate environments. Native to eastern sub-Saharan Africa, </w:t>
      </w:r>
      <w:r w:rsidRPr="006348FF">
        <w:rPr>
          <w:rFonts w:ascii="Arial" w:hAnsi="Arial" w:cs="Arial"/>
          <w:i/>
          <w:iCs/>
        </w:rPr>
        <w:t>C. capitata</w:t>
      </w:r>
      <w:r w:rsidRPr="006348FF">
        <w:rPr>
          <w:rFonts w:ascii="Arial" w:hAnsi="Arial" w:cs="Arial"/>
        </w:rPr>
        <w:t xml:space="preserve"> has invaded other regions of Africa, Hawaii, South America, Central America, Australia and Mediterranean countries. Species like </w:t>
      </w:r>
      <w:r w:rsidRPr="006348FF">
        <w:rPr>
          <w:rFonts w:ascii="Arial" w:hAnsi="Arial" w:cs="Arial"/>
          <w:i/>
          <w:iCs/>
        </w:rPr>
        <w:t>Ceratitis</w:t>
      </w:r>
      <w:r w:rsidRPr="006348FF">
        <w:rPr>
          <w:rFonts w:ascii="Arial" w:hAnsi="Arial" w:cs="Arial"/>
        </w:rPr>
        <w:t xml:space="preserve"> (</w:t>
      </w:r>
      <w:r w:rsidRPr="006348FF">
        <w:rPr>
          <w:rFonts w:ascii="Arial" w:hAnsi="Arial" w:cs="Arial"/>
          <w:i/>
          <w:iCs/>
        </w:rPr>
        <w:t>Ceratalaspis</w:t>
      </w:r>
      <w:r w:rsidRPr="006348FF">
        <w:rPr>
          <w:rFonts w:ascii="Arial" w:hAnsi="Arial" w:cs="Arial"/>
        </w:rPr>
        <w:t xml:space="preserve">) </w:t>
      </w:r>
      <w:r w:rsidRPr="006348FF">
        <w:rPr>
          <w:rFonts w:ascii="Arial" w:hAnsi="Arial" w:cs="Arial"/>
          <w:i/>
          <w:iCs/>
        </w:rPr>
        <w:t>cosyra</w:t>
      </w:r>
      <w:r w:rsidRPr="006348FF">
        <w:rPr>
          <w:rFonts w:ascii="Arial" w:hAnsi="Arial" w:cs="Arial"/>
        </w:rPr>
        <w:t xml:space="preserve"> (Walker, 1849), </w:t>
      </w:r>
      <w:r w:rsidRPr="006348FF">
        <w:rPr>
          <w:rFonts w:ascii="Arial" w:hAnsi="Arial" w:cs="Arial"/>
          <w:i/>
          <w:iCs/>
        </w:rPr>
        <w:t>Ceratitis</w:t>
      </w:r>
      <w:r w:rsidRPr="006348FF">
        <w:rPr>
          <w:rFonts w:ascii="Arial" w:hAnsi="Arial" w:cs="Arial"/>
        </w:rPr>
        <w:t xml:space="preserve"> (</w:t>
      </w:r>
      <w:r w:rsidRPr="006348FF">
        <w:rPr>
          <w:rFonts w:ascii="Arial" w:hAnsi="Arial" w:cs="Arial"/>
          <w:i/>
          <w:iCs/>
        </w:rPr>
        <w:t>Pterandrus</w:t>
      </w:r>
      <w:r w:rsidRPr="006348FF">
        <w:rPr>
          <w:rFonts w:ascii="Arial" w:hAnsi="Arial" w:cs="Arial"/>
        </w:rPr>
        <w:t xml:space="preserve">) </w:t>
      </w:r>
      <w:r w:rsidRPr="006348FF">
        <w:rPr>
          <w:rFonts w:ascii="Arial" w:hAnsi="Arial" w:cs="Arial"/>
          <w:i/>
          <w:iCs/>
        </w:rPr>
        <w:t>fasciventris</w:t>
      </w:r>
      <w:r w:rsidRPr="006348FF">
        <w:rPr>
          <w:rFonts w:ascii="Arial" w:hAnsi="Arial" w:cs="Arial"/>
        </w:rPr>
        <w:t xml:space="preserve"> (Bezzi, 1920), </w:t>
      </w:r>
      <w:r w:rsidRPr="006348FF">
        <w:rPr>
          <w:rFonts w:ascii="Arial" w:hAnsi="Arial" w:cs="Arial"/>
          <w:i/>
          <w:iCs/>
        </w:rPr>
        <w:t>Ceratitis</w:t>
      </w:r>
      <w:r w:rsidRPr="006348FF">
        <w:rPr>
          <w:rFonts w:ascii="Arial" w:hAnsi="Arial" w:cs="Arial"/>
        </w:rPr>
        <w:t xml:space="preserve"> (</w:t>
      </w:r>
      <w:r w:rsidRPr="006348FF">
        <w:rPr>
          <w:rFonts w:ascii="Arial" w:hAnsi="Arial" w:cs="Arial"/>
          <w:i/>
          <w:iCs/>
        </w:rPr>
        <w:t>Pterandrus</w:t>
      </w:r>
      <w:r w:rsidRPr="006348FF">
        <w:rPr>
          <w:rFonts w:ascii="Arial" w:hAnsi="Arial" w:cs="Arial"/>
        </w:rPr>
        <w:t xml:space="preserve">) </w:t>
      </w:r>
      <w:r w:rsidRPr="006348FF">
        <w:rPr>
          <w:rFonts w:ascii="Arial" w:hAnsi="Arial" w:cs="Arial"/>
          <w:i/>
          <w:iCs/>
        </w:rPr>
        <w:t>anonae</w:t>
      </w:r>
      <w:r w:rsidRPr="006348FF">
        <w:rPr>
          <w:rFonts w:ascii="Arial" w:hAnsi="Arial" w:cs="Arial"/>
        </w:rPr>
        <w:t xml:space="preserve"> Graham, 1908, </w:t>
      </w:r>
      <w:r w:rsidRPr="006348FF">
        <w:rPr>
          <w:rFonts w:ascii="Arial" w:hAnsi="Arial" w:cs="Arial"/>
          <w:i/>
          <w:iCs/>
        </w:rPr>
        <w:t>Ceratitis</w:t>
      </w:r>
      <w:r w:rsidRPr="006348FF">
        <w:rPr>
          <w:rFonts w:ascii="Arial" w:hAnsi="Arial" w:cs="Arial"/>
        </w:rPr>
        <w:t xml:space="preserve"> (</w:t>
      </w:r>
      <w:r w:rsidRPr="006348FF">
        <w:rPr>
          <w:rFonts w:ascii="Arial" w:hAnsi="Arial" w:cs="Arial"/>
          <w:i/>
          <w:iCs/>
        </w:rPr>
        <w:t>Pterandrus</w:t>
      </w:r>
      <w:r w:rsidRPr="006348FF">
        <w:rPr>
          <w:rFonts w:ascii="Arial" w:hAnsi="Arial" w:cs="Arial"/>
        </w:rPr>
        <w:t xml:space="preserve">) </w:t>
      </w:r>
      <w:r w:rsidRPr="006348FF">
        <w:rPr>
          <w:rFonts w:ascii="Arial" w:hAnsi="Arial" w:cs="Arial"/>
          <w:i/>
          <w:iCs/>
        </w:rPr>
        <w:t>rosa</w:t>
      </w:r>
      <w:r w:rsidRPr="006348FF">
        <w:rPr>
          <w:rFonts w:ascii="Arial" w:hAnsi="Arial" w:cs="Arial"/>
        </w:rPr>
        <w:t xml:space="preserve"> Karsch,1887 are also of major economic importance. Parasitoid wasps like </w:t>
      </w:r>
      <w:r w:rsidRPr="006348FF">
        <w:rPr>
          <w:rFonts w:ascii="Arial" w:hAnsi="Arial" w:cs="Arial"/>
          <w:i/>
          <w:iCs/>
        </w:rPr>
        <w:t>Fopius arisanus</w:t>
      </w:r>
      <w:r w:rsidRPr="006348FF">
        <w:rPr>
          <w:rFonts w:ascii="Arial" w:hAnsi="Arial" w:cs="Arial"/>
        </w:rPr>
        <w:t xml:space="preserve">, </w:t>
      </w:r>
      <w:r w:rsidRPr="006348FF">
        <w:rPr>
          <w:rFonts w:ascii="Arial" w:hAnsi="Arial" w:cs="Arial"/>
          <w:i/>
          <w:iCs/>
        </w:rPr>
        <w:t>Diachasmimorpha longicaudata</w:t>
      </w:r>
      <w:r w:rsidRPr="006348FF">
        <w:rPr>
          <w:rFonts w:ascii="Arial" w:hAnsi="Arial" w:cs="Arial"/>
        </w:rPr>
        <w:t xml:space="preserve">, entomopathogenic fungi and nematodes attack fruit fly larvae or pupae, laying their eggs inside the host, and eventually killing the developing fruit fly. Other than parasitoids, predators like ants and spiders are also effective biological control agents used against economically important pest </w:t>
      </w:r>
      <w:proofErr w:type="gramStart"/>
      <w:r w:rsidRPr="006348FF">
        <w:rPr>
          <w:rFonts w:ascii="Arial" w:hAnsi="Arial" w:cs="Arial"/>
        </w:rPr>
        <w:t>species.of</w:t>
      </w:r>
      <w:proofErr w:type="gramEnd"/>
      <w:r w:rsidRPr="006348FF">
        <w:rPr>
          <w:rFonts w:ascii="Arial" w:hAnsi="Arial" w:cs="Arial"/>
        </w:rPr>
        <w:t xml:space="preserve"> </w:t>
      </w:r>
      <w:r w:rsidRPr="006348FF">
        <w:rPr>
          <w:rFonts w:ascii="Arial" w:hAnsi="Arial" w:cs="Arial"/>
          <w:i/>
          <w:iCs/>
        </w:rPr>
        <w:t xml:space="preserve">Ceratitis </w:t>
      </w:r>
      <w:r w:rsidRPr="006348FF">
        <w:rPr>
          <w:rFonts w:ascii="Arial" w:hAnsi="Arial" w:cs="Arial"/>
        </w:rPr>
        <w:t xml:space="preserve">genus, that offer a </w:t>
      </w:r>
      <w:r w:rsidRPr="006348FF">
        <w:rPr>
          <w:rFonts w:ascii="Arial" w:hAnsi="Arial" w:cs="Arial"/>
        </w:rPr>
        <w:lastRenderedPageBreak/>
        <w:t xml:space="preserve">sustainable and eco-friendly alternative to chemical control. </w:t>
      </w:r>
      <w:r w:rsidRPr="006348FF">
        <w:rPr>
          <w:rFonts w:ascii="Arial" w:hAnsi="Arial" w:cs="Arial"/>
          <w:kern w:val="2"/>
        </w:rPr>
        <w:t xml:space="preserve">The biological control strategies of </w:t>
      </w:r>
      <w:r w:rsidRPr="006348FF">
        <w:rPr>
          <w:rFonts w:ascii="Arial" w:hAnsi="Arial" w:cs="Arial"/>
          <w:i/>
          <w:iCs/>
          <w:kern w:val="2"/>
        </w:rPr>
        <w:t>Ceratitis</w:t>
      </w:r>
      <w:r w:rsidRPr="006348FF">
        <w:rPr>
          <w:rFonts w:ascii="Arial" w:hAnsi="Arial" w:cs="Arial"/>
          <w:kern w:val="2"/>
        </w:rPr>
        <w:t xml:space="preserve"> genus have been discussed in </w:t>
      </w:r>
      <w:r w:rsidRPr="006348FF">
        <w:rPr>
          <w:rFonts w:ascii="Arial" w:hAnsi="Arial" w:cs="Arial"/>
          <w:b/>
          <w:bCs/>
          <w:kern w:val="2"/>
        </w:rPr>
        <w:t>Table 8</w:t>
      </w:r>
      <w:r w:rsidRPr="006348FF">
        <w:rPr>
          <w:rFonts w:ascii="Arial" w:hAnsi="Arial" w:cs="Arial"/>
          <w:kern w:val="2"/>
        </w:rPr>
        <w:t>.</w:t>
      </w:r>
    </w:p>
    <w:p w14:paraId="542BEB50" w14:textId="77777777" w:rsidR="00EC37F8" w:rsidRPr="00992D80" w:rsidRDefault="00EC37F8" w:rsidP="004E2326">
      <w:pPr>
        <w:jc w:val="both"/>
        <w:rPr>
          <w:rFonts w:ascii="Arial" w:hAnsi="Arial" w:cs="Arial"/>
          <w:kern w:val="2"/>
        </w:rPr>
      </w:pPr>
    </w:p>
    <w:tbl>
      <w:tblPr>
        <w:tblStyle w:val="TableGrid"/>
        <w:tblW w:w="10881" w:type="dxa"/>
        <w:tblLayout w:type="fixed"/>
        <w:tblLook w:val="04A0" w:firstRow="1" w:lastRow="0" w:firstColumn="1" w:lastColumn="0" w:noHBand="0" w:noVBand="1"/>
      </w:tblPr>
      <w:tblGrid>
        <w:gridCol w:w="2235"/>
        <w:gridCol w:w="5528"/>
        <w:gridCol w:w="1417"/>
        <w:gridCol w:w="1701"/>
      </w:tblGrid>
      <w:tr w:rsidR="00EC37F8" w:rsidRPr="00992D80" w14:paraId="545534D3" w14:textId="77777777" w:rsidTr="007C2107">
        <w:tc>
          <w:tcPr>
            <w:tcW w:w="2235" w:type="dxa"/>
          </w:tcPr>
          <w:p w14:paraId="33EF30BC" w14:textId="77777777" w:rsidR="00EC37F8" w:rsidRPr="00992D80" w:rsidRDefault="00EC37F8" w:rsidP="004E2326">
            <w:pPr>
              <w:jc w:val="both"/>
              <w:rPr>
                <w:rFonts w:ascii="Arial" w:eastAsia="Times New Roman" w:hAnsi="Arial" w:cs="Arial"/>
                <w:b/>
                <w:bCs/>
                <w:kern w:val="2"/>
                <w:sz w:val="20"/>
                <w:szCs w:val="20"/>
              </w:rPr>
            </w:pPr>
            <w:r w:rsidRPr="00992D80">
              <w:rPr>
                <w:rFonts w:ascii="Arial" w:eastAsia="Times New Roman" w:hAnsi="Arial" w:cs="Arial"/>
                <w:b/>
                <w:bCs/>
                <w:kern w:val="2"/>
                <w:sz w:val="20"/>
                <w:szCs w:val="20"/>
              </w:rPr>
              <w:t>Species name</w:t>
            </w:r>
          </w:p>
        </w:tc>
        <w:tc>
          <w:tcPr>
            <w:tcW w:w="5528" w:type="dxa"/>
          </w:tcPr>
          <w:p w14:paraId="7A2D5983" w14:textId="77777777" w:rsidR="00EC37F8" w:rsidRPr="00992D80" w:rsidRDefault="00EC37F8" w:rsidP="004E2326">
            <w:pPr>
              <w:jc w:val="both"/>
              <w:rPr>
                <w:rFonts w:ascii="Arial" w:eastAsia="Times New Roman" w:hAnsi="Arial" w:cs="Arial"/>
                <w:b/>
                <w:bCs/>
                <w:kern w:val="2"/>
                <w:sz w:val="20"/>
                <w:szCs w:val="20"/>
              </w:rPr>
            </w:pPr>
            <w:r w:rsidRPr="00992D80">
              <w:rPr>
                <w:rFonts w:ascii="Arial" w:eastAsia="Times New Roman" w:hAnsi="Arial" w:cs="Arial"/>
                <w:b/>
                <w:bCs/>
                <w:kern w:val="2"/>
                <w:sz w:val="20"/>
                <w:szCs w:val="20"/>
              </w:rPr>
              <w:t>Biological control agent used</w:t>
            </w:r>
          </w:p>
        </w:tc>
        <w:tc>
          <w:tcPr>
            <w:tcW w:w="1417" w:type="dxa"/>
          </w:tcPr>
          <w:p w14:paraId="38CFDFCA" w14:textId="77777777" w:rsidR="00EC37F8" w:rsidRPr="00992D80" w:rsidRDefault="00EC37F8" w:rsidP="004E2326">
            <w:pPr>
              <w:jc w:val="both"/>
              <w:rPr>
                <w:rFonts w:ascii="Arial" w:eastAsia="Times New Roman" w:hAnsi="Arial" w:cs="Arial"/>
                <w:b/>
                <w:bCs/>
                <w:kern w:val="2"/>
                <w:sz w:val="20"/>
                <w:szCs w:val="20"/>
              </w:rPr>
            </w:pPr>
            <w:r w:rsidRPr="00992D80">
              <w:rPr>
                <w:rFonts w:ascii="Arial" w:eastAsia="Times New Roman" w:hAnsi="Arial" w:cs="Arial"/>
                <w:b/>
                <w:bCs/>
                <w:kern w:val="2"/>
                <w:sz w:val="20"/>
                <w:szCs w:val="20"/>
              </w:rPr>
              <w:t>Country name</w:t>
            </w:r>
          </w:p>
        </w:tc>
        <w:tc>
          <w:tcPr>
            <w:tcW w:w="1701" w:type="dxa"/>
          </w:tcPr>
          <w:p w14:paraId="19C92320" w14:textId="77777777" w:rsidR="00EC37F8" w:rsidRPr="00992D80" w:rsidRDefault="00EC37F8" w:rsidP="004E2326">
            <w:pPr>
              <w:jc w:val="both"/>
              <w:rPr>
                <w:rFonts w:ascii="Arial" w:eastAsia="Times New Roman" w:hAnsi="Arial" w:cs="Arial"/>
                <w:b/>
                <w:bCs/>
                <w:kern w:val="2"/>
                <w:sz w:val="20"/>
                <w:szCs w:val="20"/>
              </w:rPr>
            </w:pPr>
            <w:r w:rsidRPr="00992D80">
              <w:rPr>
                <w:rFonts w:ascii="Arial" w:eastAsia="Times New Roman" w:hAnsi="Arial" w:cs="Arial"/>
                <w:b/>
                <w:bCs/>
                <w:kern w:val="2"/>
                <w:sz w:val="20"/>
                <w:szCs w:val="20"/>
              </w:rPr>
              <w:t>Reference</w:t>
            </w:r>
          </w:p>
        </w:tc>
      </w:tr>
      <w:tr w:rsidR="00EC37F8" w:rsidRPr="00992D80" w14:paraId="28AAA677" w14:textId="77777777" w:rsidTr="007C2107">
        <w:tc>
          <w:tcPr>
            <w:tcW w:w="2235" w:type="dxa"/>
            <w:vMerge w:val="restart"/>
          </w:tcPr>
          <w:p w14:paraId="63D87750" w14:textId="77777777" w:rsidR="00EC37F8" w:rsidRPr="00992D80" w:rsidRDefault="00EC37F8" w:rsidP="004E2326">
            <w:pPr>
              <w:jc w:val="both"/>
              <w:rPr>
                <w:rFonts w:ascii="Arial" w:hAnsi="Arial" w:cs="Arial"/>
                <w:color w:val="1F1F1F"/>
                <w:sz w:val="20"/>
                <w:szCs w:val="20"/>
              </w:rPr>
            </w:pPr>
            <w:r w:rsidRPr="00992D80">
              <w:rPr>
                <w:rFonts w:ascii="Arial" w:hAnsi="Arial" w:cs="Arial"/>
                <w:color w:val="1F1F1F"/>
                <w:sz w:val="20"/>
                <w:szCs w:val="20"/>
              </w:rPr>
              <w:t>Mediterranean fruit fly (Medfly) </w:t>
            </w:r>
          </w:p>
          <w:p w14:paraId="02663127" w14:textId="77777777" w:rsidR="00EC37F8" w:rsidRPr="00992D80" w:rsidRDefault="00EC37F8" w:rsidP="004E2326">
            <w:pPr>
              <w:jc w:val="both"/>
              <w:rPr>
                <w:rFonts w:ascii="Arial" w:eastAsia="Times New Roman" w:hAnsi="Arial" w:cs="Arial"/>
                <w:b/>
                <w:bCs/>
                <w:kern w:val="2"/>
                <w:sz w:val="20"/>
                <w:szCs w:val="20"/>
              </w:rPr>
            </w:pPr>
            <w:r w:rsidRPr="00992D80">
              <w:rPr>
                <w:rFonts w:ascii="Arial" w:hAnsi="Arial" w:cs="Arial"/>
                <w:i/>
                <w:iCs/>
                <w:sz w:val="20"/>
                <w:szCs w:val="20"/>
              </w:rPr>
              <w:t>Ceratitis</w:t>
            </w:r>
            <w:r w:rsidRPr="00992D80">
              <w:rPr>
                <w:rFonts w:ascii="Arial" w:hAnsi="Arial" w:cs="Arial"/>
                <w:sz w:val="20"/>
                <w:szCs w:val="20"/>
              </w:rPr>
              <w:t xml:space="preserve"> (</w:t>
            </w:r>
            <w:r w:rsidRPr="00992D80">
              <w:rPr>
                <w:rFonts w:ascii="Arial" w:hAnsi="Arial" w:cs="Arial"/>
                <w:i/>
                <w:iCs/>
                <w:sz w:val="20"/>
                <w:szCs w:val="20"/>
              </w:rPr>
              <w:t>Ceratitis</w:t>
            </w:r>
            <w:r w:rsidRPr="00992D80">
              <w:rPr>
                <w:rFonts w:ascii="Arial" w:hAnsi="Arial" w:cs="Arial"/>
                <w:sz w:val="20"/>
                <w:szCs w:val="20"/>
              </w:rPr>
              <w:t xml:space="preserve">) </w:t>
            </w:r>
            <w:r w:rsidRPr="00992D80">
              <w:rPr>
                <w:rFonts w:ascii="Arial" w:hAnsi="Arial" w:cs="Arial"/>
                <w:i/>
                <w:iCs/>
                <w:sz w:val="20"/>
                <w:szCs w:val="20"/>
              </w:rPr>
              <w:t>capitata</w:t>
            </w:r>
            <w:r w:rsidRPr="00992D80">
              <w:rPr>
                <w:rFonts w:ascii="Arial" w:hAnsi="Arial" w:cs="Arial"/>
                <w:sz w:val="20"/>
                <w:szCs w:val="20"/>
              </w:rPr>
              <w:t xml:space="preserve"> (Wiedemann, 1824)</w:t>
            </w:r>
          </w:p>
        </w:tc>
        <w:tc>
          <w:tcPr>
            <w:tcW w:w="5528" w:type="dxa"/>
          </w:tcPr>
          <w:p w14:paraId="257846AA" w14:textId="77777777" w:rsidR="00EC37F8" w:rsidRPr="00992D80" w:rsidRDefault="00EC37F8" w:rsidP="00F96A4A">
            <w:pPr>
              <w:pStyle w:val="ListParagraph"/>
              <w:numPr>
                <w:ilvl w:val="0"/>
                <w:numId w:val="21"/>
              </w:numPr>
              <w:spacing w:after="0" w:line="240" w:lineRule="auto"/>
              <w:jc w:val="both"/>
              <w:rPr>
                <w:rFonts w:ascii="Arial" w:hAnsi="Arial" w:cs="Arial"/>
                <w:sz w:val="20"/>
                <w:szCs w:val="20"/>
              </w:rPr>
            </w:pPr>
            <w:r w:rsidRPr="00992D80">
              <w:rPr>
                <w:rFonts w:ascii="Arial" w:hAnsi="Arial" w:cs="Arial"/>
                <w:sz w:val="20"/>
                <w:szCs w:val="20"/>
              </w:rPr>
              <w:t>Parasitoid wasp:</w:t>
            </w:r>
          </w:p>
          <w:p w14:paraId="123BA2A8" w14:textId="77777777" w:rsidR="00EC37F8" w:rsidRPr="00992D80" w:rsidRDefault="00EC37F8" w:rsidP="004E2326">
            <w:pPr>
              <w:jc w:val="both"/>
              <w:rPr>
                <w:rFonts w:ascii="Arial" w:hAnsi="Arial" w:cs="Arial"/>
                <w:color w:val="1F1F1F"/>
                <w:sz w:val="20"/>
                <w:szCs w:val="20"/>
              </w:rPr>
            </w:pPr>
            <w:r w:rsidRPr="00992D80">
              <w:rPr>
                <w:rStyle w:val="Emphasis"/>
                <w:rFonts w:ascii="Arial" w:hAnsi="Arial" w:cs="Arial"/>
                <w:color w:val="1F1F1F"/>
                <w:sz w:val="20"/>
                <w:szCs w:val="20"/>
              </w:rPr>
              <w:t>Fopius arisanus</w:t>
            </w:r>
            <w:r w:rsidRPr="00992D80">
              <w:rPr>
                <w:rFonts w:ascii="Arial" w:hAnsi="Arial" w:cs="Arial"/>
                <w:color w:val="1F1F1F"/>
                <w:sz w:val="20"/>
                <w:szCs w:val="20"/>
              </w:rPr>
              <w:t> (Sonan, 1932)</w:t>
            </w:r>
          </w:p>
          <w:p w14:paraId="14DBC8AC" w14:textId="77777777" w:rsidR="00EC37F8" w:rsidRPr="00992D80" w:rsidRDefault="00EC37F8" w:rsidP="004E2326">
            <w:pPr>
              <w:jc w:val="both"/>
              <w:rPr>
                <w:rFonts w:ascii="Arial" w:hAnsi="Arial" w:cs="Arial"/>
                <w:color w:val="1F1F1F"/>
                <w:sz w:val="20"/>
                <w:szCs w:val="20"/>
              </w:rPr>
            </w:pPr>
            <w:r w:rsidRPr="00992D80">
              <w:rPr>
                <w:rFonts w:ascii="Arial" w:eastAsia="Times New Roman" w:hAnsi="Arial" w:cs="Arial"/>
                <w:kern w:val="2"/>
                <w:sz w:val="20"/>
                <w:szCs w:val="20"/>
              </w:rPr>
              <w:t>(Hymenoptera: Braconidae)</w:t>
            </w:r>
          </w:p>
        </w:tc>
        <w:tc>
          <w:tcPr>
            <w:tcW w:w="1417" w:type="dxa"/>
          </w:tcPr>
          <w:p w14:paraId="4EAE2675"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Hawaii</w:t>
            </w:r>
          </w:p>
        </w:tc>
        <w:tc>
          <w:tcPr>
            <w:tcW w:w="1701" w:type="dxa"/>
          </w:tcPr>
          <w:p w14:paraId="0A062448"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Vargas et al., 2001</w:t>
            </w:r>
          </w:p>
        </w:tc>
      </w:tr>
      <w:tr w:rsidR="00EC37F8" w:rsidRPr="00992D80" w14:paraId="2064971B" w14:textId="77777777" w:rsidTr="007C2107">
        <w:tc>
          <w:tcPr>
            <w:tcW w:w="2235" w:type="dxa"/>
            <w:vMerge/>
          </w:tcPr>
          <w:p w14:paraId="35C0E192" w14:textId="77777777" w:rsidR="00EC37F8" w:rsidRPr="00992D80" w:rsidRDefault="00EC37F8" w:rsidP="004E2326">
            <w:pPr>
              <w:jc w:val="both"/>
              <w:rPr>
                <w:rFonts w:ascii="Arial" w:eastAsia="Times New Roman" w:hAnsi="Arial" w:cs="Arial"/>
                <w:b/>
                <w:bCs/>
                <w:kern w:val="2"/>
                <w:sz w:val="20"/>
                <w:szCs w:val="20"/>
              </w:rPr>
            </w:pPr>
          </w:p>
        </w:tc>
        <w:tc>
          <w:tcPr>
            <w:tcW w:w="5528" w:type="dxa"/>
          </w:tcPr>
          <w:p w14:paraId="439A7CAC" w14:textId="77777777" w:rsidR="00EC37F8" w:rsidRPr="00992D80" w:rsidRDefault="00EC37F8" w:rsidP="00F96A4A">
            <w:pPr>
              <w:pStyle w:val="ListParagraph"/>
              <w:numPr>
                <w:ilvl w:val="0"/>
                <w:numId w:val="21"/>
              </w:numPr>
              <w:spacing w:after="0" w:line="240" w:lineRule="auto"/>
              <w:jc w:val="both"/>
              <w:rPr>
                <w:rFonts w:ascii="Arial" w:hAnsi="Arial" w:cs="Arial"/>
                <w:sz w:val="20"/>
                <w:szCs w:val="20"/>
              </w:rPr>
            </w:pPr>
            <w:r w:rsidRPr="00992D80">
              <w:rPr>
                <w:rFonts w:ascii="Arial" w:hAnsi="Arial" w:cs="Arial"/>
                <w:sz w:val="20"/>
                <w:szCs w:val="20"/>
              </w:rPr>
              <w:t>Parasitoid wasp:</w:t>
            </w:r>
          </w:p>
          <w:p w14:paraId="18ADBC23" w14:textId="77777777" w:rsidR="00EC37F8" w:rsidRPr="00992D80" w:rsidRDefault="00EC37F8" w:rsidP="004E2326">
            <w:pPr>
              <w:jc w:val="both"/>
              <w:rPr>
                <w:rStyle w:val="Emphasis"/>
                <w:rFonts w:ascii="Arial" w:hAnsi="Arial" w:cs="Arial"/>
                <w:sz w:val="20"/>
                <w:szCs w:val="20"/>
              </w:rPr>
            </w:pPr>
            <w:r w:rsidRPr="00992D80">
              <w:rPr>
                <w:rStyle w:val="Emphasis"/>
                <w:rFonts w:ascii="Arial" w:hAnsi="Arial" w:cs="Arial"/>
                <w:color w:val="1F1F1F"/>
                <w:sz w:val="20"/>
                <w:szCs w:val="20"/>
              </w:rPr>
              <w:t>Fopius arisanus</w:t>
            </w:r>
            <w:r w:rsidRPr="00992D80">
              <w:rPr>
                <w:rFonts w:ascii="Arial" w:hAnsi="Arial" w:cs="Arial"/>
                <w:color w:val="1F1F1F"/>
                <w:sz w:val="20"/>
                <w:szCs w:val="20"/>
              </w:rPr>
              <w:t> (Sonan, 1932),</w:t>
            </w:r>
            <w:r w:rsidRPr="00992D80">
              <w:rPr>
                <w:rStyle w:val="Emphasis"/>
                <w:rFonts w:ascii="Arial" w:hAnsi="Arial" w:cs="Arial"/>
                <w:sz w:val="20"/>
                <w:szCs w:val="20"/>
              </w:rPr>
              <w:t xml:space="preserve"> </w:t>
            </w:r>
          </w:p>
          <w:p w14:paraId="7F2F4EF5" w14:textId="77777777" w:rsidR="007C2107" w:rsidRDefault="00EC37F8" w:rsidP="004E2326">
            <w:pPr>
              <w:jc w:val="both"/>
              <w:rPr>
                <w:rStyle w:val="Emphasis"/>
                <w:rFonts w:ascii="Arial" w:hAnsi="Arial" w:cs="Arial"/>
                <w:color w:val="1F1F1F"/>
                <w:sz w:val="20"/>
                <w:szCs w:val="20"/>
              </w:rPr>
            </w:pPr>
            <w:r w:rsidRPr="00992D80">
              <w:rPr>
                <w:rStyle w:val="Emphasis"/>
                <w:rFonts w:ascii="Arial" w:hAnsi="Arial" w:cs="Arial"/>
                <w:color w:val="1F1F1F"/>
                <w:sz w:val="20"/>
                <w:szCs w:val="20"/>
              </w:rPr>
              <w:t>Fopius ceratitivorus</w:t>
            </w:r>
            <w:r w:rsidRPr="00992D80">
              <w:rPr>
                <w:rFonts w:ascii="Arial" w:hAnsi="Arial" w:cs="Arial"/>
                <w:color w:val="1F1F1F"/>
                <w:sz w:val="20"/>
                <w:szCs w:val="20"/>
              </w:rPr>
              <w:t> (Wharton, 1999),</w:t>
            </w:r>
            <w:r w:rsidRPr="00992D80">
              <w:rPr>
                <w:rStyle w:val="Emphasis"/>
                <w:rFonts w:ascii="Arial" w:hAnsi="Arial" w:cs="Arial"/>
                <w:color w:val="1F1F1F"/>
                <w:sz w:val="20"/>
                <w:szCs w:val="20"/>
              </w:rPr>
              <w:t xml:space="preserve"> </w:t>
            </w:r>
          </w:p>
          <w:p w14:paraId="5C174289" w14:textId="6F6E8D4A" w:rsidR="00EC37F8" w:rsidRPr="00992D80" w:rsidRDefault="00EC37F8" w:rsidP="004E2326">
            <w:pPr>
              <w:jc w:val="both"/>
              <w:rPr>
                <w:rFonts w:ascii="Arial" w:hAnsi="Arial" w:cs="Arial"/>
                <w:color w:val="1F1F1F"/>
                <w:sz w:val="20"/>
                <w:szCs w:val="20"/>
              </w:rPr>
            </w:pPr>
            <w:r w:rsidRPr="00992D80">
              <w:rPr>
                <w:rStyle w:val="Emphasis"/>
                <w:rFonts w:ascii="Arial" w:hAnsi="Arial" w:cs="Arial"/>
                <w:color w:val="1F1F1F"/>
                <w:sz w:val="20"/>
                <w:szCs w:val="20"/>
              </w:rPr>
              <w:t>Diachasmimorpha kraussii</w:t>
            </w:r>
            <w:r w:rsidRPr="00992D80">
              <w:rPr>
                <w:rFonts w:ascii="Arial" w:hAnsi="Arial" w:cs="Arial"/>
                <w:color w:val="1F1F1F"/>
                <w:sz w:val="20"/>
                <w:szCs w:val="20"/>
              </w:rPr>
              <w:t> (Fullaway, 1951) </w:t>
            </w:r>
          </w:p>
          <w:p w14:paraId="036067FA" w14:textId="77777777" w:rsidR="00EC37F8" w:rsidRPr="00992D80" w:rsidRDefault="00EC37F8" w:rsidP="004E2326">
            <w:pPr>
              <w:jc w:val="both"/>
              <w:rPr>
                <w:rFonts w:ascii="Arial" w:hAnsi="Arial" w:cs="Arial"/>
                <w:color w:val="1F1F1F"/>
                <w:sz w:val="20"/>
                <w:szCs w:val="20"/>
              </w:rPr>
            </w:pPr>
            <w:r w:rsidRPr="00992D80">
              <w:rPr>
                <w:rFonts w:ascii="Arial" w:eastAsia="Times New Roman" w:hAnsi="Arial" w:cs="Arial"/>
                <w:kern w:val="2"/>
                <w:sz w:val="20"/>
                <w:szCs w:val="20"/>
              </w:rPr>
              <w:t>(all three of Hymenoptera: Braconidae)</w:t>
            </w:r>
          </w:p>
        </w:tc>
        <w:tc>
          <w:tcPr>
            <w:tcW w:w="1417" w:type="dxa"/>
          </w:tcPr>
          <w:p w14:paraId="24818C02"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Israel</w:t>
            </w:r>
          </w:p>
        </w:tc>
        <w:tc>
          <w:tcPr>
            <w:tcW w:w="1701" w:type="dxa"/>
          </w:tcPr>
          <w:p w14:paraId="18E4E652"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Argov et al., 2011</w:t>
            </w:r>
          </w:p>
        </w:tc>
      </w:tr>
      <w:tr w:rsidR="00EC37F8" w:rsidRPr="00992D80" w14:paraId="07EE7A4B" w14:textId="77777777" w:rsidTr="007C2107">
        <w:tc>
          <w:tcPr>
            <w:tcW w:w="2235" w:type="dxa"/>
            <w:vMerge/>
          </w:tcPr>
          <w:p w14:paraId="4E05ACF1" w14:textId="77777777" w:rsidR="00EC37F8" w:rsidRPr="00992D80" w:rsidRDefault="00EC37F8" w:rsidP="004E2326">
            <w:pPr>
              <w:jc w:val="both"/>
              <w:rPr>
                <w:rFonts w:ascii="Arial" w:eastAsia="Times New Roman" w:hAnsi="Arial" w:cs="Arial"/>
                <w:b/>
                <w:bCs/>
                <w:kern w:val="2"/>
                <w:sz w:val="20"/>
                <w:szCs w:val="20"/>
              </w:rPr>
            </w:pPr>
          </w:p>
        </w:tc>
        <w:tc>
          <w:tcPr>
            <w:tcW w:w="5528" w:type="dxa"/>
          </w:tcPr>
          <w:p w14:paraId="4AC873FD" w14:textId="77777777" w:rsidR="00EC37F8" w:rsidRPr="00992D80" w:rsidRDefault="00EC37F8" w:rsidP="00F96A4A">
            <w:pPr>
              <w:pStyle w:val="ListParagraph"/>
              <w:numPr>
                <w:ilvl w:val="0"/>
                <w:numId w:val="21"/>
              </w:numPr>
              <w:spacing w:after="0" w:line="240" w:lineRule="auto"/>
              <w:jc w:val="both"/>
              <w:rPr>
                <w:rFonts w:ascii="Arial" w:hAnsi="Arial" w:cs="Arial"/>
                <w:sz w:val="20"/>
                <w:szCs w:val="20"/>
              </w:rPr>
            </w:pPr>
            <w:r w:rsidRPr="00992D80">
              <w:rPr>
                <w:rFonts w:ascii="Arial" w:hAnsi="Arial" w:cs="Arial"/>
                <w:color w:val="1F1F1F"/>
                <w:sz w:val="20"/>
                <w:szCs w:val="20"/>
              </w:rPr>
              <w:t xml:space="preserve">Koinobiont larval-pupal endoparasitoid </w:t>
            </w:r>
            <w:r w:rsidRPr="00992D80">
              <w:rPr>
                <w:rFonts w:ascii="Arial" w:hAnsi="Arial" w:cs="Arial"/>
                <w:sz w:val="20"/>
                <w:szCs w:val="20"/>
              </w:rPr>
              <w:t>wasp:</w:t>
            </w:r>
          </w:p>
          <w:p w14:paraId="071693F8" w14:textId="77777777" w:rsidR="00EC37F8" w:rsidRPr="00992D80" w:rsidRDefault="00EC37F8" w:rsidP="004E2326">
            <w:pPr>
              <w:rPr>
                <w:rFonts w:ascii="Arial" w:hAnsi="Arial" w:cs="Arial"/>
                <w:sz w:val="20"/>
                <w:szCs w:val="20"/>
              </w:rPr>
            </w:pPr>
            <w:r w:rsidRPr="00992D80">
              <w:rPr>
                <w:rFonts w:ascii="Arial" w:hAnsi="Arial" w:cs="Arial"/>
                <w:i/>
                <w:iCs/>
                <w:sz w:val="20"/>
                <w:szCs w:val="20"/>
              </w:rPr>
              <w:t>Psyttalia concolor</w:t>
            </w:r>
            <w:r w:rsidRPr="00992D80">
              <w:rPr>
                <w:rFonts w:ascii="Arial" w:hAnsi="Arial" w:cs="Arial"/>
                <w:sz w:val="20"/>
                <w:szCs w:val="20"/>
              </w:rPr>
              <w:t> (Szepligeti, 1910) (Hymenoptera: Braconidae) </w:t>
            </w:r>
          </w:p>
        </w:tc>
        <w:tc>
          <w:tcPr>
            <w:tcW w:w="1417" w:type="dxa"/>
          </w:tcPr>
          <w:p w14:paraId="08374985"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Italy</w:t>
            </w:r>
          </w:p>
        </w:tc>
        <w:tc>
          <w:tcPr>
            <w:tcW w:w="1701" w:type="dxa"/>
          </w:tcPr>
          <w:p w14:paraId="4C0C1E2D"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Benelli et al., 2013</w:t>
            </w:r>
          </w:p>
        </w:tc>
      </w:tr>
      <w:tr w:rsidR="00EC37F8" w:rsidRPr="00992D80" w14:paraId="22423758" w14:textId="77777777" w:rsidTr="007C2107">
        <w:tc>
          <w:tcPr>
            <w:tcW w:w="2235" w:type="dxa"/>
            <w:vMerge/>
          </w:tcPr>
          <w:p w14:paraId="62D64FD5" w14:textId="77777777" w:rsidR="00EC37F8" w:rsidRPr="00992D80" w:rsidRDefault="00EC37F8" w:rsidP="004E2326">
            <w:pPr>
              <w:jc w:val="both"/>
              <w:rPr>
                <w:rFonts w:ascii="Arial" w:eastAsia="Times New Roman" w:hAnsi="Arial" w:cs="Arial"/>
                <w:b/>
                <w:bCs/>
                <w:kern w:val="2"/>
                <w:sz w:val="20"/>
                <w:szCs w:val="20"/>
              </w:rPr>
            </w:pPr>
          </w:p>
        </w:tc>
        <w:tc>
          <w:tcPr>
            <w:tcW w:w="5528" w:type="dxa"/>
          </w:tcPr>
          <w:p w14:paraId="52C18E3F" w14:textId="77777777" w:rsidR="00EC37F8" w:rsidRPr="00992D80" w:rsidRDefault="00EC37F8" w:rsidP="00F96A4A">
            <w:pPr>
              <w:pStyle w:val="ListParagraph"/>
              <w:numPr>
                <w:ilvl w:val="0"/>
                <w:numId w:val="21"/>
              </w:numPr>
              <w:spacing w:after="0" w:line="240" w:lineRule="auto"/>
              <w:jc w:val="both"/>
              <w:rPr>
                <w:rFonts w:ascii="Arial" w:hAnsi="Arial" w:cs="Arial"/>
                <w:sz w:val="20"/>
                <w:szCs w:val="20"/>
              </w:rPr>
            </w:pPr>
            <w:r w:rsidRPr="00992D80">
              <w:rPr>
                <w:rFonts w:ascii="Arial" w:hAnsi="Arial" w:cs="Arial"/>
                <w:color w:val="1F1F1F"/>
                <w:sz w:val="20"/>
                <w:szCs w:val="20"/>
              </w:rPr>
              <w:t xml:space="preserve">Koinobiont larval-prepupal endoparasitoid </w:t>
            </w:r>
            <w:r w:rsidRPr="00992D80">
              <w:rPr>
                <w:rFonts w:ascii="Arial" w:hAnsi="Arial" w:cs="Arial"/>
                <w:sz w:val="20"/>
                <w:szCs w:val="20"/>
              </w:rPr>
              <w:t>wasp:</w:t>
            </w:r>
          </w:p>
          <w:p w14:paraId="667AE7FE" w14:textId="77777777" w:rsidR="00EC37F8" w:rsidRPr="00992D80" w:rsidRDefault="00EC37F8" w:rsidP="004E2326">
            <w:pPr>
              <w:jc w:val="both"/>
              <w:rPr>
                <w:rFonts w:ascii="Arial" w:eastAsia="Times New Roman" w:hAnsi="Arial" w:cs="Arial"/>
                <w:b/>
                <w:bCs/>
                <w:kern w:val="2"/>
                <w:sz w:val="20"/>
                <w:szCs w:val="20"/>
              </w:rPr>
            </w:pPr>
            <w:r w:rsidRPr="00992D80">
              <w:rPr>
                <w:rFonts w:ascii="Arial" w:hAnsi="Arial" w:cs="Arial"/>
                <w:i/>
                <w:iCs/>
                <w:color w:val="000000"/>
                <w:sz w:val="20"/>
                <w:szCs w:val="20"/>
                <w:shd w:val="clear" w:color="auto" w:fill="FFFFFF"/>
              </w:rPr>
              <w:t>Diachasmimorpha longicaudata</w:t>
            </w:r>
            <w:r w:rsidRPr="00992D80">
              <w:rPr>
                <w:rFonts w:ascii="Arial" w:hAnsi="Arial" w:cs="Arial"/>
                <w:color w:val="000000"/>
                <w:sz w:val="20"/>
                <w:szCs w:val="20"/>
                <w:shd w:val="clear" w:color="auto" w:fill="FFFFFF"/>
              </w:rPr>
              <w:t> (Ashmead, 1905) (Hymenoptera: Braconidae)</w:t>
            </w:r>
          </w:p>
          <w:p w14:paraId="1422E4B3" w14:textId="77777777" w:rsidR="00EC37F8" w:rsidRPr="00992D80" w:rsidRDefault="00EC37F8" w:rsidP="004E2326">
            <w:pPr>
              <w:jc w:val="both"/>
              <w:rPr>
                <w:rFonts w:ascii="Arial" w:eastAsia="Times New Roman" w:hAnsi="Arial" w:cs="Arial"/>
                <w:b/>
                <w:bCs/>
                <w:kern w:val="2"/>
                <w:sz w:val="20"/>
                <w:szCs w:val="20"/>
              </w:rPr>
            </w:pPr>
          </w:p>
        </w:tc>
        <w:tc>
          <w:tcPr>
            <w:tcW w:w="1417" w:type="dxa"/>
          </w:tcPr>
          <w:p w14:paraId="19AC704F"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Argentina, Kenya, Brazil</w:t>
            </w:r>
          </w:p>
        </w:tc>
        <w:tc>
          <w:tcPr>
            <w:tcW w:w="1701" w:type="dxa"/>
          </w:tcPr>
          <w:p w14:paraId="075D52E8"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 xml:space="preserve">Ovruski et al., 2007, Mohamed et al., 2008, Segura et al., 2012; </w:t>
            </w:r>
            <w:r w:rsidRPr="00992D80">
              <w:rPr>
                <w:rFonts w:ascii="Arial" w:hAnsi="Arial" w:cs="Arial"/>
                <w:sz w:val="20"/>
                <w:szCs w:val="20"/>
              </w:rPr>
              <w:t>Buonocore Biancheri et al., 2022; Paranhos</w:t>
            </w:r>
            <w:r w:rsidRPr="00992D80">
              <w:rPr>
                <w:rFonts w:ascii="Arial" w:eastAsia="Times New Roman" w:hAnsi="Arial" w:cs="Arial"/>
                <w:kern w:val="2"/>
                <w:sz w:val="20"/>
                <w:szCs w:val="20"/>
              </w:rPr>
              <w:t xml:space="preserve"> et al., 2007</w:t>
            </w:r>
          </w:p>
        </w:tc>
      </w:tr>
      <w:tr w:rsidR="00EC37F8" w:rsidRPr="00992D80" w14:paraId="4D2A6BE1" w14:textId="77777777" w:rsidTr="007C2107">
        <w:tc>
          <w:tcPr>
            <w:tcW w:w="2235" w:type="dxa"/>
            <w:vMerge/>
          </w:tcPr>
          <w:p w14:paraId="6151F31F" w14:textId="77777777" w:rsidR="00EC37F8" w:rsidRPr="00992D80" w:rsidRDefault="00EC37F8" w:rsidP="004E2326">
            <w:pPr>
              <w:jc w:val="both"/>
              <w:rPr>
                <w:rFonts w:ascii="Arial" w:eastAsia="Times New Roman" w:hAnsi="Arial" w:cs="Arial"/>
                <w:b/>
                <w:bCs/>
                <w:kern w:val="2"/>
                <w:sz w:val="20"/>
                <w:szCs w:val="20"/>
              </w:rPr>
            </w:pPr>
          </w:p>
        </w:tc>
        <w:tc>
          <w:tcPr>
            <w:tcW w:w="5528" w:type="dxa"/>
          </w:tcPr>
          <w:p w14:paraId="1FE8E965" w14:textId="77777777" w:rsidR="00EC37F8" w:rsidRPr="00992D80" w:rsidRDefault="00EC37F8" w:rsidP="00F96A4A">
            <w:pPr>
              <w:pStyle w:val="ListParagraph"/>
              <w:numPr>
                <w:ilvl w:val="0"/>
                <w:numId w:val="21"/>
              </w:numPr>
              <w:spacing w:after="0" w:line="240" w:lineRule="auto"/>
              <w:jc w:val="both"/>
              <w:rPr>
                <w:rFonts w:ascii="Arial" w:hAnsi="Arial" w:cs="Arial"/>
                <w:sz w:val="20"/>
                <w:szCs w:val="20"/>
              </w:rPr>
            </w:pPr>
            <w:r w:rsidRPr="00992D80">
              <w:rPr>
                <w:rFonts w:ascii="Arial" w:hAnsi="Arial" w:cs="Arial"/>
                <w:sz w:val="20"/>
                <w:szCs w:val="20"/>
              </w:rPr>
              <w:t>Larval-pupal endoparasitoid wasp:</w:t>
            </w:r>
          </w:p>
          <w:p w14:paraId="454E8834" w14:textId="77777777" w:rsidR="00EC37F8" w:rsidRPr="00992D80" w:rsidRDefault="00EC37F8" w:rsidP="004E2326">
            <w:pPr>
              <w:jc w:val="both"/>
              <w:rPr>
                <w:rFonts w:ascii="Arial" w:hAnsi="Arial" w:cs="Arial"/>
                <w:sz w:val="20"/>
                <w:szCs w:val="20"/>
              </w:rPr>
            </w:pPr>
            <w:r w:rsidRPr="00992D80">
              <w:rPr>
                <w:rFonts w:ascii="Arial" w:hAnsi="Arial" w:cs="Arial"/>
                <w:i/>
                <w:iCs/>
                <w:sz w:val="20"/>
                <w:szCs w:val="20"/>
              </w:rPr>
              <w:t>Aganaspis pelleranoi </w:t>
            </w:r>
            <w:r w:rsidRPr="00992D80">
              <w:rPr>
                <w:rFonts w:ascii="Arial" w:hAnsi="Arial" w:cs="Arial"/>
                <w:sz w:val="20"/>
                <w:szCs w:val="20"/>
              </w:rPr>
              <w:t xml:space="preserve">(Brèthes, 1924) and </w:t>
            </w:r>
            <w:r w:rsidRPr="00992D80">
              <w:rPr>
                <w:rFonts w:ascii="Arial" w:hAnsi="Arial" w:cs="Arial"/>
                <w:i/>
                <w:iCs/>
                <w:sz w:val="20"/>
                <w:szCs w:val="20"/>
              </w:rPr>
              <w:t>Aganaspis daci</w:t>
            </w:r>
            <w:r w:rsidRPr="00992D80">
              <w:rPr>
                <w:rFonts w:ascii="Arial" w:hAnsi="Arial" w:cs="Arial"/>
                <w:sz w:val="20"/>
                <w:szCs w:val="20"/>
              </w:rPr>
              <w:t xml:space="preserve"> (Weld, 1951) </w:t>
            </w:r>
          </w:p>
          <w:p w14:paraId="70CC1BCA" w14:textId="77777777" w:rsidR="00EC37F8" w:rsidRPr="00992D80" w:rsidRDefault="00EC37F8" w:rsidP="004E2326">
            <w:pPr>
              <w:jc w:val="both"/>
              <w:rPr>
                <w:rFonts w:ascii="Arial" w:hAnsi="Arial" w:cs="Arial"/>
                <w:sz w:val="20"/>
                <w:szCs w:val="20"/>
              </w:rPr>
            </w:pPr>
            <w:r w:rsidRPr="00992D80">
              <w:rPr>
                <w:rFonts w:ascii="Arial" w:hAnsi="Arial" w:cs="Arial"/>
                <w:sz w:val="20"/>
                <w:szCs w:val="20"/>
              </w:rPr>
              <w:t>(both of Hymenoptera: Figitidae)</w:t>
            </w:r>
          </w:p>
        </w:tc>
        <w:tc>
          <w:tcPr>
            <w:tcW w:w="1417" w:type="dxa"/>
          </w:tcPr>
          <w:p w14:paraId="6152F99C"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Spain, Syria</w:t>
            </w:r>
          </w:p>
        </w:tc>
        <w:tc>
          <w:tcPr>
            <w:tcW w:w="1701" w:type="dxa"/>
          </w:tcPr>
          <w:p w14:paraId="473EBECC"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Tormos et al., 2013; Ali et al., 2016</w:t>
            </w:r>
          </w:p>
        </w:tc>
      </w:tr>
      <w:tr w:rsidR="00EC37F8" w:rsidRPr="00992D80" w14:paraId="173BCC78" w14:textId="77777777" w:rsidTr="007C2107">
        <w:tc>
          <w:tcPr>
            <w:tcW w:w="2235" w:type="dxa"/>
            <w:vMerge/>
          </w:tcPr>
          <w:p w14:paraId="6F79736C" w14:textId="77777777" w:rsidR="00EC37F8" w:rsidRPr="00992D80" w:rsidRDefault="00EC37F8" w:rsidP="004E2326">
            <w:pPr>
              <w:jc w:val="both"/>
              <w:rPr>
                <w:rFonts w:ascii="Arial" w:eastAsia="Times New Roman" w:hAnsi="Arial" w:cs="Arial"/>
                <w:b/>
                <w:bCs/>
                <w:kern w:val="2"/>
                <w:sz w:val="20"/>
                <w:szCs w:val="20"/>
              </w:rPr>
            </w:pPr>
          </w:p>
        </w:tc>
        <w:tc>
          <w:tcPr>
            <w:tcW w:w="5528" w:type="dxa"/>
          </w:tcPr>
          <w:p w14:paraId="214DEA86" w14:textId="77777777" w:rsidR="00EC37F8" w:rsidRPr="00992D80" w:rsidRDefault="00EC37F8" w:rsidP="00F96A4A">
            <w:pPr>
              <w:pStyle w:val="ListParagraph"/>
              <w:numPr>
                <w:ilvl w:val="0"/>
                <w:numId w:val="21"/>
              </w:numPr>
              <w:spacing w:after="0" w:line="240" w:lineRule="auto"/>
              <w:jc w:val="both"/>
              <w:rPr>
                <w:rFonts w:ascii="Arial" w:hAnsi="Arial" w:cs="Arial"/>
                <w:sz w:val="20"/>
                <w:szCs w:val="20"/>
              </w:rPr>
            </w:pPr>
            <w:r w:rsidRPr="00992D80">
              <w:rPr>
                <w:rFonts w:ascii="Arial" w:hAnsi="Arial" w:cs="Arial"/>
                <w:sz w:val="20"/>
                <w:szCs w:val="20"/>
              </w:rPr>
              <w:t>Parasitoid wasp:</w:t>
            </w:r>
          </w:p>
          <w:p w14:paraId="452AECEC" w14:textId="77777777" w:rsidR="00EC37F8" w:rsidRPr="00992D80" w:rsidRDefault="00EC37F8" w:rsidP="004E2326">
            <w:pPr>
              <w:jc w:val="both"/>
              <w:rPr>
                <w:rFonts w:ascii="Arial" w:hAnsi="Arial" w:cs="Arial"/>
                <w:sz w:val="20"/>
                <w:szCs w:val="20"/>
              </w:rPr>
            </w:pPr>
            <w:r w:rsidRPr="00992D80">
              <w:rPr>
                <w:rFonts w:ascii="Arial" w:hAnsi="Arial" w:cs="Arial"/>
                <w:i/>
                <w:iCs/>
                <w:sz w:val="20"/>
                <w:szCs w:val="20"/>
              </w:rPr>
              <w:t>Spalangia cameroni</w:t>
            </w:r>
            <w:r w:rsidRPr="00992D80">
              <w:rPr>
                <w:rFonts w:ascii="Arial" w:hAnsi="Arial" w:cs="Arial"/>
                <w:sz w:val="20"/>
                <w:szCs w:val="20"/>
              </w:rPr>
              <w:t xml:space="preserve"> Perkins 1910 and Pachycrepoideus vindemmiae (Rondani, 1875) (both of Hymenoptera: Pteromalidae)</w:t>
            </w:r>
          </w:p>
        </w:tc>
        <w:tc>
          <w:tcPr>
            <w:tcW w:w="1417" w:type="dxa"/>
          </w:tcPr>
          <w:p w14:paraId="1ACFF633"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Spain</w:t>
            </w:r>
          </w:p>
        </w:tc>
        <w:tc>
          <w:tcPr>
            <w:tcW w:w="1701" w:type="dxa"/>
          </w:tcPr>
          <w:p w14:paraId="3724BB8C"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Tormos et al., 2009 a and b</w:t>
            </w:r>
          </w:p>
        </w:tc>
      </w:tr>
      <w:tr w:rsidR="00EC37F8" w:rsidRPr="00992D80" w14:paraId="16BE0735" w14:textId="77777777" w:rsidTr="007C2107">
        <w:tc>
          <w:tcPr>
            <w:tcW w:w="2235" w:type="dxa"/>
            <w:vMerge/>
          </w:tcPr>
          <w:p w14:paraId="6C1FCC91" w14:textId="77777777" w:rsidR="00EC37F8" w:rsidRPr="00992D80" w:rsidRDefault="00EC37F8" w:rsidP="004E2326">
            <w:pPr>
              <w:jc w:val="both"/>
              <w:rPr>
                <w:rFonts w:ascii="Arial" w:eastAsia="Times New Roman" w:hAnsi="Arial" w:cs="Arial"/>
                <w:b/>
                <w:bCs/>
                <w:kern w:val="2"/>
                <w:sz w:val="20"/>
                <w:szCs w:val="20"/>
              </w:rPr>
            </w:pPr>
          </w:p>
        </w:tc>
        <w:tc>
          <w:tcPr>
            <w:tcW w:w="5528" w:type="dxa"/>
          </w:tcPr>
          <w:p w14:paraId="1AF7C0A1" w14:textId="77777777" w:rsidR="00EC37F8" w:rsidRPr="00992D80" w:rsidRDefault="00EC37F8" w:rsidP="00F96A4A">
            <w:pPr>
              <w:pStyle w:val="ListParagraph"/>
              <w:numPr>
                <w:ilvl w:val="0"/>
                <w:numId w:val="21"/>
              </w:numPr>
              <w:spacing w:after="0" w:line="240" w:lineRule="auto"/>
              <w:jc w:val="both"/>
              <w:rPr>
                <w:rFonts w:ascii="Arial" w:hAnsi="Arial" w:cs="Arial"/>
                <w:sz w:val="20"/>
                <w:szCs w:val="20"/>
              </w:rPr>
            </w:pPr>
            <w:r w:rsidRPr="00992D80">
              <w:rPr>
                <w:rFonts w:ascii="Arial" w:hAnsi="Arial" w:cs="Arial"/>
                <w:sz w:val="20"/>
                <w:szCs w:val="20"/>
              </w:rPr>
              <w:t>Parasitoid wasp:</w:t>
            </w:r>
          </w:p>
          <w:p w14:paraId="2DA58DF9" w14:textId="77777777" w:rsidR="00EC37F8" w:rsidRPr="00992D80" w:rsidRDefault="00EC37F8" w:rsidP="004E2326">
            <w:pPr>
              <w:jc w:val="both"/>
              <w:rPr>
                <w:rFonts w:ascii="Arial" w:hAnsi="Arial" w:cs="Arial"/>
                <w:sz w:val="20"/>
                <w:szCs w:val="20"/>
              </w:rPr>
            </w:pPr>
            <w:r w:rsidRPr="00992D80">
              <w:rPr>
                <w:rFonts w:ascii="Arial" w:hAnsi="Arial" w:cs="Arial"/>
                <w:i/>
                <w:iCs/>
                <w:sz w:val="20"/>
                <w:szCs w:val="20"/>
              </w:rPr>
              <w:t>Coptera haywardi</w:t>
            </w:r>
            <w:r w:rsidRPr="00992D80">
              <w:rPr>
                <w:rFonts w:ascii="Arial" w:hAnsi="Arial" w:cs="Arial"/>
                <w:sz w:val="20"/>
                <w:szCs w:val="20"/>
              </w:rPr>
              <w:t> (Ogloblin) (Hymenoptera: Diapriidae)</w:t>
            </w:r>
          </w:p>
        </w:tc>
        <w:tc>
          <w:tcPr>
            <w:tcW w:w="1417" w:type="dxa"/>
          </w:tcPr>
          <w:p w14:paraId="434446C0"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Guatemala</w:t>
            </w:r>
          </w:p>
        </w:tc>
        <w:tc>
          <w:tcPr>
            <w:tcW w:w="1701" w:type="dxa"/>
          </w:tcPr>
          <w:p w14:paraId="2D5AFD8E" w14:textId="77777777" w:rsidR="00EC37F8" w:rsidRPr="00992D80" w:rsidRDefault="00EC37F8" w:rsidP="004E2326">
            <w:pPr>
              <w:jc w:val="both"/>
              <w:rPr>
                <w:rFonts w:ascii="Arial" w:eastAsia="Times New Roman" w:hAnsi="Arial" w:cs="Arial"/>
                <w:kern w:val="2"/>
                <w:sz w:val="20"/>
                <w:szCs w:val="20"/>
              </w:rPr>
            </w:pPr>
            <w:r w:rsidRPr="00992D80">
              <w:rPr>
                <w:rFonts w:ascii="Arial" w:hAnsi="Arial" w:cs="Arial"/>
                <w:sz w:val="20"/>
                <w:szCs w:val="20"/>
              </w:rPr>
              <w:t>Baeza-Larios et al., 2002</w:t>
            </w:r>
          </w:p>
        </w:tc>
      </w:tr>
      <w:tr w:rsidR="00EC37F8" w:rsidRPr="00992D80" w14:paraId="11571A93" w14:textId="77777777" w:rsidTr="007C2107">
        <w:tc>
          <w:tcPr>
            <w:tcW w:w="2235" w:type="dxa"/>
            <w:vMerge/>
          </w:tcPr>
          <w:p w14:paraId="13272ED5" w14:textId="77777777" w:rsidR="00EC37F8" w:rsidRPr="00992D80" w:rsidRDefault="00EC37F8" w:rsidP="004E2326">
            <w:pPr>
              <w:jc w:val="both"/>
              <w:rPr>
                <w:rFonts w:ascii="Arial" w:eastAsia="Times New Roman" w:hAnsi="Arial" w:cs="Arial"/>
                <w:b/>
                <w:bCs/>
                <w:kern w:val="2"/>
                <w:sz w:val="20"/>
                <w:szCs w:val="20"/>
              </w:rPr>
            </w:pPr>
          </w:p>
        </w:tc>
        <w:tc>
          <w:tcPr>
            <w:tcW w:w="5528" w:type="dxa"/>
          </w:tcPr>
          <w:p w14:paraId="613C6C28" w14:textId="77777777" w:rsidR="00EC37F8" w:rsidRPr="00992D80" w:rsidRDefault="00EC37F8" w:rsidP="00F96A4A">
            <w:pPr>
              <w:pStyle w:val="ListParagraph"/>
              <w:numPr>
                <w:ilvl w:val="0"/>
                <w:numId w:val="21"/>
              </w:numPr>
              <w:spacing w:after="0" w:line="240" w:lineRule="auto"/>
              <w:rPr>
                <w:rFonts w:ascii="Arial" w:hAnsi="Arial" w:cs="Arial"/>
                <w:color w:val="1F1F1F"/>
                <w:sz w:val="20"/>
                <w:szCs w:val="20"/>
              </w:rPr>
            </w:pPr>
            <w:r w:rsidRPr="00992D80">
              <w:rPr>
                <w:rFonts w:ascii="Arial" w:hAnsi="Arial" w:cs="Arial"/>
                <w:color w:val="1F1F1F"/>
                <w:sz w:val="20"/>
                <w:szCs w:val="20"/>
              </w:rPr>
              <w:t>seven strains of entomopathogenic fungi:</w:t>
            </w:r>
          </w:p>
          <w:p w14:paraId="660E1F02" w14:textId="77777777" w:rsidR="00EC37F8" w:rsidRPr="00992D80" w:rsidRDefault="00EC37F8" w:rsidP="00F96A4A">
            <w:pPr>
              <w:pStyle w:val="ListParagraph"/>
              <w:numPr>
                <w:ilvl w:val="0"/>
                <w:numId w:val="17"/>
              </w:numPr>
              <w:spacing w:after="0" w:line="240" w:lineRule="auto"/>
              <w:rPr>
                <w:rFonts w:ascii="Arial" w:hAnsi="Arial" w:cs="Arial"/>
                <w:sz w:val="20"/>
                <w:szCs w:val="20"/>
              </w:rPr>
            </w:pPr>
            <w:r w:rsidRPr="00992D80">
              <w:rPr>
                <w:rStyle w:val="Emphasis"/>
                <w:rFonts w:ascii="Arial" w:hAnsi="Arial" w:cs="Arial"/>
                <w:color w:val="1F1F1F"/>
                <w:sz w:val="20"/>
                <w:szCs w:val="20"/>
              </w:rPr>
              <w:t>Metarhizium anisopliae</w:t>
            </w:r>
            <w:r w:rsidRPr="00992D80">
              <w:rPr>
                <w:rFonts w:ascii="Arial" w:hAnsi="Arial" w:cs="Arial"/>
                <w:color w:val="1F1F1F"/>
                <w:sz w:val="20"/>
                <w:szCs w:val="20"/>
              </w:rPr>
              <w:t> </w:t>
            </w:r>
          </w:p>
          <w:p w14:paraId="46C87FD2" w14:textId="77777777" w:rsidR="00EC37F8" w:rsidRPr="00992D80" w:rsidRDefault="00EC37F8" w:rsidP="00F96A4A">
            <w:pPr>
              <w:pStyle w:val="ListParagraph"/>
              <w:numPr>
                <w:ilvl w:val="0"/>
                <w:numId w:val="17"/>
              </w:numPr>
              <w:spacing w:after="0" w:line="240" w:lineRule="auto"/>
              <w:rPr>
                <w:rFonts w:ascii="Arial" w:hAnsi="Arial" w:cs="Arial"/>
                <w:sz w:val="20"/>
                <w:szCs w:val="20"/>
              </w:rPr>
            </w:pPr>
            <w:r w:rsidRPr="00992D80">
              <w:rPr>
                <w:rFonts w:ascii="Arial" w:hAnsi="Arial" w:cs="Arial"/>
                <w:color w:val="1F1F1F"/>
                <w:sz w:val="20"/>
                <w:szCs w:val="20"/>
              </w:rPr>
              <w:t>strain CG-260 of </w:t>
            </w:r>
            <w:r w:rsidRPr="00992D80">
              <w:rPr>
                <w:rStyle w:val="Emphasis"/>
                <w:rFonts w:ascii="Arial" w:hAnsi="Arial" w:cs="Arial"/>
                <w:color w:val="1F1F1F"/>
                <w:sz w:val="20"/>
                <w:szCs w:val="20"/>
              </w:rPr>
              <w:t>Paecilomyces fumosoroseus</w:t>
            </w:r>
            <w:r w:rsidRPr="00992D80">
              <w:rPr>
                <w:rFonts w:ascii="Arial" w:hAnsi="Arial" w:cs="Arial"/>
                <w:color w:val="1F1F1F"/>
                <w:sz w:val="20"/>
                <w:szCs w:val="20"/>
              </w:rPr>
              <w:t> </w:t>
            </w:r>
          </w:p>
          <w:p w14:paraId="14DC6AF1" w14:textId="77777777" w:rsidR="00EC37F8" w:rsidRPr="00992D80" w:rsidRDefault="00EC37F8" w:rsidP="00F96A4A">
            <w:pPr>
              <w:pStyle w:val="ListParagraph"/>
              <w:numPr>
                <w:ilvl w:val="0"/>
                <w:numId w:val="17"/>
              </w:numPr>
              <w:spacing w:after="0" w:line="240" w:lineRule="auto"/>
              <w:rPr>
                <w:rFonts w:ascii="Arial" w:hAnsi="Arial" w:cs="Arial"/>
                <w:sz w:val="20"/>
                <w:szCs w:val="20"/>
              </w:rPr>
            </w:pPr>
            <w:r w:rsidRPr="00992D80">
              <w:rPr>
                <w:rFonts w:ascii="Arial" w:hAnsi="Arial" w:cs="Arial"/>
                <w:color w:val="1F1F1F"/>
                <w:sz w:val="20"/>
                <w:szCs w:val="20"/>
              </w:rPr>
              <w:t>strain CECT-2705 of </w:t>
            </w:r>
            <w:r w:rsidRPr="00992D80">
              <w:rPr>
                <w:rStyle w:val="Emphasis"/>
                <w:rFonts w:ascii="Arial" w:hAnsi="Arial" w:cs="Arial"/>
                <w:color w:val="1F1F1F"/>
                <w:sz w:val="20"/>
                <w:szCs w:val="20"/>
              </w:rPr>
              <w:t>Paecilomyces fumosoroseus</w:t>
            </w:r>
            <w:r w:rsidRPr="00992D80">
              <w:rPr>
                <w:rFonts w:ascii="Arial" w:hAnsi="Arial" w:cs="Arial"/>
                <w:color w:val="1F1F1F"/>
                <w:sz w:val="20"/>
                <w:szCs w:val="20"/>
              </w:rPr>
              <w:t> </w:t>
            </w:r>
          </w:p>
          <w:p w14:paraId="66FF563F" w14:textId="77777777" w:rsidR="00EC37F8" w:rsidRPr="00992D80" w:rsidRDefault="00EC37F8" w:rsidP="00F96A4A">
            <w:pPr>
              <w:pStyle w:val="ListParagraph"/>
              <w:numPr>
                <w:ilvl w:val="0"/>
                <w:numId w:val="17"/>
              </w:numPr>
              <w:spacing w:after="0" w:line="240" w:lineRule="auto"/>
              <w:rPr>
                <w:rFonts w:ascii="Arial" w:hAnsi="Arial" w:cs="Arial"/>
                <w:i/>
                <w:iCs/>
                <w:sz w:val="20"/>
                <w:szCs w:val="20"/>
              </w:rPr>
            </w:pPr>
            <w:r w:rsidRPr="00992D80">
              <w:rPr>
                <w:rFonts w:ascii="Arial" w:hAnsi="Arial" w:cs="Arial"/>
                <w:i/>
                <w:iCs/>
                <w:sz w:val="20"/>
                <w:szCs w:val="20"/>
              </w:rPr>
              <w:t>Aspergillus ochraceus</w:t>
            </w:r>
          </w:p>
          <w:p w14:paraId="6C9C9FA7" w14:textId="77777777" w:rsidR="00EC37F8" w:rsidRPr="00992D80" w:rsidRDefault="00EC37F8" w:rsidP="00F96A4A">
            <w:pPr>
              <w:pStyle w:val="ListParagraph"/>
              <w:numPr>
                <w:ilvl w:val="0"/>
                <w:numId w:val="17"/>
              </w:numPr>
              <w:spacing w:after="0" w:line="240" w:lineRule="auto"/>
              <w:rPr>
                <w:rFonts w:ascii="Arial" w:hAnsi="Arial" w:cs="Arial"/>
                <w:i/>
                <w:iCs/>
                <w:sz w:val="20"/>
                <w:szCs w:val="20"/>
              </w:rPr>
            </w:pPr>
            <w:r w:rsidRPr="00992D80">
              <w:rPr>
                <w:rFonts w:ascii="Arial" w:hAnsi="Arial" w:cs="Arial"/>
                <w:i/>
                <w:iCs/>
                <w:sz w:val="20"/>
                <w:szCs w:val="20"/>
              </w:rPr>
              <w:t>Beauveria bassiana</w:t>
            </w:r>
          </w:p>
          <w:p w14:paraId="4FA5B1AB" w14:textId="77777777" w:rsidR="00EC37F8" w:rsidRPr="00992D80" w:rsidRDefault="00EC37F8" w:rsidP="00F96A4A">
            <w:pPr>
              <w:pStyle w:val="ListParagraph"/>
              <w:numPr>
                <w:ilvl w:val="0"/>
                <w:numId w:val="17"/>
              </w:numPr>
              <w:spacing w:after="0" w:line="240" w:lineRule="auto"/>
              <w:rPr>
                <w:rFonts w:ascii="Arial" w:hAnsi="Arial" w:cs="Arial"/>
                <w:i/>
                <w:iCs/>
                <w:sz w:val="20"/>
                <w:szCs w:val="20"/>
              </w:rPr>
            </w:pPr>
            <w:r w:rsidRPr="00992D80">
              <w:rPr>
                <w:rFonts w:ascii="Arial" w:hAnsi="Arial" w:cs="Arial"/>
                <w:i/>
                <w:iCs/>
                <w:sz w:val="20"/>
                <w:szCs w:val="20"/>
              </w:rPr>
              <w:t>Verticillium lecanii</w:t>
            </w:r>
          </w:p>
          <w:p w14:paraId="229DCB75" w14:textId="77777777" w:rsidR="00EC37F8" w:rsidRPr="00992D80" w:rsidRDefault="00EC37F8" w:rsidP="00F96A4A">
            <w:pPr>
              <w:pStyle w:val="ListParagraph"/>
              <w:numPr>
                <w:ilvl w:val="0"/>
                <w:numId w:val="17"/>
              </w:numPr>
              <w:spacing w:after="0" w:line="240" w:lineRule="auto"/>
              <w:jc w:val="both"/>
              <w:rPr>
                <w:rFonts w:ascii="Arial" w:hAnsi="Arial" w:cs="Arial"/>
                <w:i/>
                <w:iCs/>
                <w:sz w:val="20"/>
                <w:szCs w:val="20"/>
              </w:rPr>
            </w:pPr>
            <w:r w:rsidRPr="00992D80">
              <w:rPr>
                <w:rFonts w:ascii="Arial" w:hAnsi="Arial" w:cs="Arial"/>
                <w:i/>
                <w:iCs/>
                <w:sz w:val="20"/>
                <w:szCs w:val="20"/>
              </w:rPr>
              <w:t>Penicillium chrysogenum</w:t>
            </w:r>
          </w:p>
        </w:tc>
        <w:tc>
          <w:tcPr>
            <w:tcW w:w="1417" w:type="dxa"/>
          </w:tcPr>
          <w:p w14:paraId="1A931548"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Spain</w:t>
            </w:r>
          </w:p>
        </w:tc>
        <w:tc>
          <w:tcPr>
            <w:tcW w:w="1701" w:type="dxa"/>
          </w:tcPr>
          <w:p w14:paraId="17A43377"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Castillo et al., 2000</w:t>
            </w:r>
          </w:p>
        </w:tc>
      </w:tr>
      <w:tr w:rsidR="00EC37F8" w:rsidRPr="00992D80" w14:paraId="70E0FE32" w14:textId="77777777" w:rsidTr="007C2107">
        <w:tc>
          <w:tcPr>
            <w:tcW w:w="2235" w:type="dxa"/>
            <w:vMerge/>
          </w:tcPr>
          <w:p w14:paraId="55A331AC" w14:textId="77777777" w:rsidR="00EC37F8" w:rsidRPr="00992D80" w:rsidRDefault="00EC37F8" w:rsidP="004E2326">
            <w:pPr>
              <w:jc w:val="both"/>
              <w:rPr>
                <w:rFonts w:ascii="Arial" w:eastAsia="Times New Roman" w:hAnsi="Arial" w:cs="Arial"/>
                <w:b/>
                <w:bCs/>
                <w:kern w:val="2"/>
                <w:sz w:val="20"/>
                <w:szCs w:val="20"/>
              </w:rPr>
            </w:pPr>
          </w:p>
        </w:tc>
        <w:tc>
          <w:tcPr>
            <w:tcW w:w="5528" w:type="dxa"/>
          </w:tcPr>
          <w:p w14:paraId="70B57D21" w14:textId="77777777" w:rsidR="00EC37F8" w:rsidRPr="00992D80" w:rsidRDefault="00EC37F8" w:rsidP="00F96A4A">
            <w:pPr>
              <w:pStyle w:val="ListParagraph"/>
              <w:numPr>
                <w:ilvl w:val="0"/>
                <w:numId w:val="21"/>
              </w:numPr>
              <w:spacing w:after="0" w:line="240" w:lineRule="auto"/>
              <w:rPr>
                <w:rFonts w:ascii="Arial" w:hAnsi="Arial" w:cs="Arial"/>
                <w:sz w:val="20"/>
                <w:szCs w:val="20"/>
                <w:shd w:val="clear" w:color="auto" w:fill="FFFFFF"/>
              </w:rPr>
            </w:pPr>
            <w:r w:rsidRPr="00992D80">
              <w:rPr>
                <w:rFonts w:ascii="Arial" w:hAnsi="Arial" w:cs="Arial"/>
                <w:sz w:val="20"/>
                <w:szCs w:val="20"/>
                <w:shd w:val="clear" w:color="auto" w:fill="FFFFFF"/>
              </w:rPr>
              <w:t>Entomopathogenic fungi:</w:t>
            </w:r>
          </w:p>
          <w:p w14:paraId="7D8E5F88" w14:textId="77777777" w:rsidR="00EC37F8" w:rsidRPr="00992D80" w:rsidRDefault="00EC37F8" w:rsidP="004E2326">
            <w:pPr>
              <w:rPr>
                <w:rFonts w:ascii="Arial" w:hAnsi="Arial" w:cs="Arial"/>
                <w:color w:val="212121"/>
                <w:sz w:val="20"/>
                <w:szCs w:val="20"/>
                <w:shd w:val="clear" w:color="auto" w:fill="FFFFFF"/>
              </w:rPr>
            </w:pPr>
            <w:r w:rsidRPr="00992D80">
              <w:rPr>
                <w:rFonts w:ascii="Arial" w:hAnsi="Arial" w:cs="Arial"/>
                <w:sz w:val="20"/>
                <w:szCs w:val="20"/>
              </w:rPr>
              <w:t>Three formulations of </w:t>
            </w:r>
            <w:r w:rsidRPr="00992D80">
              <w:rPr>
                <w:rFonts w:ascii="Arial" w:hAnsi="Arial" w:cs="Arial"/>
                <w:i/>
                <w:iCs/>
                <w:sz w:val="20"/>
                <w:szCs w:val="20"/>
              </w:rPr>
              <w:t>Beauveria bassiana</w:t>
            </w:r>
            <w:r w:rsidRPr="00992D80">
              <w:rPr>
                <w:rFonts w:ascii="Arial" w:hAnsi="Arial" w:cs="Arial"/>
                <w:sz w:val="20"/>
                <w:szCs w:val="20"/>
              </w:rPr>
              <w:t> (Balsamo) Vuillemin (Hypocreales) – Bb-ET, GHA, and Bb-AES</w:t>
            </w:r>
            <w:r w:rsidRPr="00992D80">
              <w:rPr>
                <w:rFonts w:ascii="Arial" w:hAnsi="Arial" w:cs="Arial"/>
                <w:color w:val="212121"/>
                <w:sz w:val="20"/>
                <w:szCs w:val="20"/>
                <w:shd w:val="clear" w:color="auto" w:fill="FFFFFF"/>
              </w:rPr>
              <w:t xml:space="preserve"> </w:t>
            </w:r>
          </w:p>
          <w:p w14:paraId="59F3F10C" w14:textId="77777777" w:rsidR="00EC37F8" w:rsidRPr="00992D80" w:rsidRDefault="00EC37F8" w:rsidP="004E2326">
            <w:pPr>
              <w:rPr>
                <w:rFonts w:ascii="Arial" w:hAnsi="Arial" w:cs="Arial"/>
                <w:sz w:val="20"/>
                <w:szCs w:val="20"/>
                <w:shd w:val="clear" w:color="auto" w:fill="FFFFFF"/>
              </w:rPr>
            </w:pPr>
            <w:r w:rsidRPr="00992D80">
              <w:rPr>
                <w:rFonts w:ascii="Arial" w:hAnsi="Arial" w:cs="Arial"/>
                <w:color w:val="212121"/>
                <w:sz w:val="20"/>
                <w:szCs w:val="20"/>
                <w:shd w:val="clear" w:color="auto" w:fill="FFFFFF"/>
              </w:rPr>
              <w:t>(</w:t>
            </w:r>
            <w:r w:rsidRPr="00992D80">
              <w:rPr>
                <w:rFonts w:ascii="Arial" w:hAnsi="Arial" w:cs="Arial"/>
                <w:sz w:val="20"/>
                <w:szCs w:val="20"/>
              </w:rPr>
              <w:t xml:space="preserve">Ascomycota: </w:t>
            </w:r>
            <w:r w:rsidRPr="00992D80">
              <w:rPr>
                <w:rFonts w:ascii="Arial" w:hAnsi="Arial" w:cs="Arial"/>
                <w:color w:val="212121"/>
                <w:sz w:val="20"/>
                <w:szCs w:val="20"/>
                <w:shd w:val="clear" w:color="auto" w:fill="FFFFFF"/>
              </w:rPr>
              <w:t>Hypocreales: Clavicipitaceae)</w:t>
            </w:r>
          </w:p>
        </w:tc>
        <w:tc>
          <w:tcPr>
            <w:tcW w:w="1417" w:type="dxa"/>
          </w:tcPr>
          <w:p w14:paraId="7E7330F2"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Guatemala</w:t>
            </w:r>
          </w:p>
        </w:tc>
        <w:tc>
          <w:tcPr>
            <w:tcW w:w="1701" w:type="dxa"/>
          </w:tcPr>
          <w:p w14:paraId="2429C115"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Toledo et al., 2017</w:t>
            </w:r>
          </w:p>
        </w:tc>
      </w:tr>
      <w:tr w:rsidR="00EC37F8" w:rsidRPr="00992D80" w14:paraId="18C45A61" w14:textId="77777777" w:rsidTr="007C2107">
        <w:tc>
          <w:tcPr>
            <w:tcW w:w="2235" w:type="dxa"/>
            <w:vMerge/>
          </w:tcPr>
          <w:p w14:paraId="0284AD84" w14:textId="77777777" w:rsidR="00EC37F8" w:rsidRPr="00992D80" w:rsidRDefault="00EC37F8" w:rsidP="004E2326">
            <w:pPr>
              <w:jc w:val="both"/>
              <w:rPr>
                <w:rFonts w:ascii="Arial" w:eastAsia="Times New Roman" w:hAnsi="Arial" w:cs="Arial"/>
                <w:b/>
                <w:bCs/>
                <w:kern w:val="2"/>
                <w:sz w:val="20"/>
                <w:szCs w:val="20"/>
              </w:rPr>
            </w:pPr>
          </w:p>
        </w:tc>
        <w:tc>
          <w:tcPr>
            <w:tcW w:w="5528" w:type="dxa"/>
          </w:tcPr>
          <w:p w14:paraId="3701636A" w14:textId="77777777" w:rsidR="00EC37F8" w:rsidRPr="00992D80" w:rsidRDefault="00EC37F8" w:rsidP="00F96A4A">
            <w:pPr>
              <w:pStyle w:val="ListParagraph"/>
              <w:numPr>
                <w:ilvl w:val="0"/>
                <w:numId w:val="21"/>
              </w:numPr>
              <w:spacing w:after="0" w:line="240" w:lineRule="auto"/>
              <w:rPr>
                <w:rFonts w:ascii="Arial" w:hAnsi="Arial" w:cs="Arial"/>
                <w:sz w:val="20"/>
                <w:szCs w:val="20"/>
                <w:shd w:val="clear" w:color="auto" w:fill="FFFFFF"/>
              </w:rPr>
            </w:pPr>
            <w:r w:rsidRPr="00992D80">
              <w:rPr>
                <w:rFonts w:ascii="Arial" w:hAnsi="Arial" w:cs="Arial"/>
                <w:sz w:val="20"/>
                <w:szCs w:val="20"/>
                <w:shd w:val="clear" w:color="auto" w:fill="FFFFFF"/>
              </w:rPr>
              <w:t>Entomopathogenic fungi:</w:t>
            </w:r>
          </w:p>
          <w:p w14:paraId="4B4FB7C5" w14:textId="77777777" w:rsidR="00EC37F8" w:rsidRPr="00992D80" w:rsidRDefault="00EC37F8" w:rsidP="004E2326">
            <w:pPr>
              <w:rPr>
                <w:rFonts w:ascii="Arial" w:hAnsi="Arial" w:cs="Arial"/>
                <w:color w:val="212121"/>
                <w:sz w:val="20"/>
                <w:szCs w:val="20"/>
                <w:shd w:val="clear" w:color="auto" w:fill="FFFFFF"/>
              </w:rPr>
            </w:pPr>
            <w:r w:rsidRPr="00992D80">
              <w:rPr>
                <w:rFonts w:ascii="Arial" w:hAnsi="Arial" w:cs="Arial"/>
                <w:i/>
                <w:iCs/>
                <w:color w:val="212121"/>
                <w:sz w:val="20"/>
                <w:szCs w:val="20"/>
                <w:shd w:val="clear" w:color="auto" w:fill="FFFFFF"/>
              </w:rPr>
              <w:t>Metarhizium brunneum</w:t>
            </w:r>
            <w:r w:rsidRPr="00992D80">
              <w:rPr>
                <w:rFonts w:ascii="Arial" w:hAnsi="Arial" w:cs="Arial"/>
                <w:color w:val="212121"/>
                <w:sz w:val="20"/>
                <w:szCs w:val="20"/>
                <w:shd w:val="clear" w:color="auto" w:fill="FFFFFF"/>
              </w:rPr>
              <w:t xml:space="preserve"> (Petch) strain EAMb 09/01-Su and its crude extract </w:t>
            </w:r>
          </w:p>
          <w:p w14:paraId="4C49DE60" w14:textId="77777777" w:rsidR="00EC37F8" w:rsidRPr="00992D80" w:rsidRDefault="00EC37F8" w:rsidP="004E2326">
            <w:pPr>
              <w:rPr>
                <w:rFonts w:ascii="Arial" w:hAnsi="Arial" w:cs="Arial"/>
                <w:color w:val="1F1F1F"/>
                <w:sz w:val="20"/>
                <w:szCs w:val="20"/>
              </w:rPr>
            </w:pPr>
            <w:r w:rsidRPr="00992D80">
              <w:rPr>
                <w:rFonts w:ascii="Arial" w:hAnsi="Arial" w:cs="Arial"/>
                <w:color w:val="212121"/>
                <w:sz w:val="20"/>
                <w:szCs w:val="20"/>
                <w:shd w:val="clear" w:color="auto" w:fill="FFFFFF"/>
              </w:rPr>
              <w:t>(</w:t>
            </w:r>
            <w:r w:rsidRPr="00992D80">
              <w:rPr>
                <w:rFonts w:ascii="Arial" w:hAnsi="Arial" w:cs="Arial"/>
                <w:sz w:val="20"/>
                <w:szCs w:val="20"/>
              </w:rPr>
              <w:t xml:space="preserve">Ascomycota: </w:t>
            </w:r>
            <w:r w:rsidRPr="00992D80">
              <w:rPr>
                <w:rFonts w:ascii="Arial" w:hAnsi="Arial" w:cs="Arial"/>
                <w:color w:val="212121"/>
                <w:sz w:val="20"/>
                <w:szCs w:val="20"/>
                <w:shd w:val="clear" w:color="auto" w:fill="FFFFFF"/>
              </w:rPr>
              <w:t>Hypocreales)</w:t>
            </w:r>
          </w:p>
        </w:tc>
        <w:tc>
          <w:tcPr>
            <w:tcW w:w="1417" w:type="dxa"/>
          </w:tcPr>
          <w:p w14:paraId="48E4F299"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Spain</w:t>
            </w:r>
          </w:p>
        </w:tc>
        <w:tc>
          <w:tcPr>
            <w:tcW w:w="1701" w:type="dxa"/>
          </w:tcPr>
          <w:p w14:paraId="123BBCBD"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Yousef et al. 2014</w:t>
            </w:r>
          </w:p>
        </w:tc>
      </w:tr>
      <w:tr w:rsidR="00EC37F8" w:rsidRPr="00992D80" w14:paraId="0CD7EE87" w14:textId="77777777" w:rsidTr="007C2107">
        <w:tc>
          <w:tcPr>
            <w:tcW w:w="2235" w:type="dxa"/>
            <w:vMerge/>
          </w:tcPr>
          <w:p w14:paraId="3FCC0C29" w14:textId="77777777" w:rsidR="00EC37F8" w:rsidRPr="00992D80" w:rsidRDefault="00EC37F8" w:rsidP="004E2326">
            <w:pPr>
              <w:jc w:val="both"/>
              <w:rPr>
                <w:rFonts w:ascii="Arial" w:eastAsia="Times New Roman" w:hAnsi="Arial" w:cs="Arial"/>
                <w:b/>
                <w:bCs/>
                <w:kern w:val="2"/>
                <w:sz w:val="20"/>
                <w:szCs w:val="20"/>
              </w:rPr>
            </w:pPr>
          </w:p>
        </w:tc>
        <w:tc>
          <w:tcPr>
            <w:tcW w:w="5528" w:type="dxa"/>
          </w:tcPr>
          <w:p w14:paraId="11FB6155" w14:textId="77777777" w:rsidR="00EC37F8" w:rsidRPr="00992D80" w:rsidRDefault="00EC37F8" w:rsidP="00F96A4A">
            <w:pPr>
              <w:pStyle w:val="ListParagraph"/>
              <w:numPr>
                <w:ilvl w:val="0"/>
                <w:numId w:val="21"/>
              </w:numPr>
              <w:spacing w:after="0" w:line="240" w:lineRule="auto"/>
              <w:rPr>
                <w:rFonts w:ascii="Arial" w:hAnsi="Arial" w:cs="Arial"/>
                <w:sz w:val="20"/>
                <w:szCs w:val="20"/>
                <w:shd w:val="clear" w:color="auto" w:fill="FFFFFF"/>
              </w:rPr>
            </w:pPr>
            <w:r w:rsidRPr="00992D80">
              <w:rPr>
                <w:rFonts w:ascii="Arial" w:hAnsi="Arial" w:cs="Arial"/>
                <w:sz w:val="20"/>
                <w:szCs w:val="20"/>
                <w:shd w:val="clear" w:color="auto" w:fill="FFFFFF"/>
              </w:rPr>
              <w:t>Entomopathogenic nematodes:</w:t>
            </w:r>
          </w:p>
          <w:p w14:paraId="73D1A496" w14:textId="77777777" w:rsidR="00EC37F8" w:rsidRPr="00992D80" w:rsidRDefault="00EC37F8" w:rsidP="004E2326">
            <w:pPr>
              <w:rPr>
                <w:rFonts w:ascii="Arial" w:hAnsi="Arial" w:cs="Arial"/>
                <w:color w:val="212121"/>
                <w:sz w:val="20"/>
                <w:szCs w:val="20"/>
                <w:shd w:val="clear" w:color="auto" w:fill="FFFFFF"/>
              </w:rPr>
            </w:pPr>
            <w:r w:rsidRPr="00992D80">
              <w:rPr>
                <w:rFonts w:ascii="Arial" w:hAnsi="Arial" w:cs="Arial"/>
                <w:i/>
                <w:iCs/>
                <w:color w:val="212121"/>
                <w:sz w:val="20"/>
                <w:szCs w:val="20"/>
                <w:shd w:val="clear" w:color="auto" w:fill="FFFFFF"/>
              </w:rPr>
              <w:t xml:space="preserve">Heterorhabditis bacteriophora </w:t>
            </w:r>
            <w:r w:rsidRPr="00992D80">
              <w:rPr>
                <w:rFonts w:ascii="Arial" w:hAnsi="Arial" w:cs="Arial"/>
                <w:color w:val="212121"/>
                <w:sz w:val="20"/>
                <w:szCs w:val="20"/>
                <w:shd w:val="clear" w:color="auto" w:fill="FFFFFF"/>
              </w:rPr>
              <w:t>Poinar, 1976</w:t>
            </w:r>
            <w:r w:rsidRPr="00992D80">
              <w:rPr>
                <w:rFonts w:ascii="Arial" w:hAnsi="Arial" w:cs="Arial"/>
                <w:i/>
                <w:iCs/>
                <w:color w:val="212121"/>
                <w:sz w:val="20"/>
                <w:szCs w:val="20"/>
                <w:shd w:val="clear" w:color="auto" w:fill="FFFFFF"/>
              </w:rPr>
              <w:t xml:space="preserve">, Heterorhabditis zealandica </w:t>
            </w:r>
            <w:r w:rsidRPr="00992D80">
              <w:rPr>
                <w:rFonts w:ascii="Arial" w:hAnsi="Arial" w:cs="Arial"/>
                <w:color w:val="212121"/>
                <w:sz w:val="20"/>
                <w:szCs w:val="20"/>
                <w:shd w:val="clear" w:color="auto" w:fill="FFFFFF"/>
              </w:rPr>
              <w:t>Poinar, 1990</w:t>
            </w:r>
            <w:r w:rsidRPr="00992D80">
              <w:rPr>
                <w:rFonts w:ascii="Arial" w:hAnsi="Arial" w:cs="Arial"/>
                <w:i/>
                <w:iCs/>
                <w:color w:val="212121"/>
                <w:sz w:val="20"/>
                <w:szCs w:val="20"/>
                <w:shd w:val="clear" w:color="auto" w:fill="FFFFFF"/>
              </w:rPr>
              <w:t xml:space="preserve"> </w:t>
            </w:r>
            <w:r w:rsidRPr="00992D80">
              <w:rPr>
                <w:rFonts w:ascii="Arial" w:hAnsi="Arial" w:cs="Arial"/>
                <w:color w:val="212121"/>
                <w:sz w:val="20"/>
                <w:szCs w:val="20"/>
                <w:shd w:val="clear" w:color="auto" w:fill="FFFFFF"/>
              </w:rPr>
              <w:t>and</w:t>
            </w:r>
            <w:r w:rsidRPr="00992D80">
              <w:rPr>
                <w:rFonts w:ascii="Arial" w:hAnsi="Arial" w:cs="Arial"/>
                <w:i/>
                <w:iCs/>
                <w:color w:val="212121"/>
                <w:sz w:val="20"/>
                <w:szCs w:val="20"/>
                <w:shd w:val="clear" w:color="auto" w:fill="FFFFFF"/>
              </w:rPr>
              <w:t xml:space="preserve"> Steinernema khoisanae </w:t>
            </w:r>
            <w:r w:rsidRPr="00992D80">
              <w:rPr>
                <w:rFonts w:ascii="Arial" w:hAnsi="Arial" w:cs="Arial"/>
                <w:color w:val="212121"/>
                <w:sz w:val="20"/>
                <w:szCs w:val="20"/>
                <w:shd w:val="clear" w:color="auto" w:fill="FFFFFF"/>
              </w:rPr>
              <w:t>Nguyen, Malan &amp; Gozel, 2006 (all three of Nematoda: Rhabditida)</w:t>
            </w:r>
          </w:p>
        </w:tc>
        <w:tc>
          <w:tcPr>
            <w:tcW w:w="1417" w:type="dxa"/>
          </w:tcPr>
          <w:p w14:paraId="4CA3FCDC"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South Africa</w:t>
            </w:r>
          </w:p>
        </w:tc>
        <w:tc>
          <w:tcPr>
            <w:tcW w:w="1701" w:type="dxa"/>
          </w:tcPr>
          <w:p w14:paraId="4A287331"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Malan &amp; Manrakhan, 2009</w:t>
            </w:r>
          </w:p>
        </w:tc>
      </w:tr>
      <w:tr w:rsidR="00EC37F8" w:rsidRPr="00992D80" w14:paraId="6EDBBA25" w14:textId="77777777" w:rsidTr="007C2107">
        <w:tc>
          <w:tcPr>
            <w:tcW w:w="2235" w:type="dxa"/>
            <w:vMerge/>
          </w:tcPr>
          <w:p w14:paraId="52E66EB5" w14:textId="77777777" w:rsidR="00EC37F8" w:rsidRPr="00992D80" w:rsidRDefault="00EC37F8" w:rsidP="004E2326">
            <w:pPr>
              <w:jc w:val="both"/>
              <w:rPr>
                <w:rFonts w:ascii="Arial" w:eastAsia="Times New Roman" w:hAnsi="Arial" w:cs="Arial"/>
                <w:b/>
                <w:bCs/>
                <w:kern w:val="2"/>
                <w:sz w:val="20"/>
                <w:szCs w:val="20"/>
              </w:rPr>
            </w:pPr>
          </w:p>
        </w:tc>
        <w:tc>
          <w:tcPr>
            <w:tcW w:w="5528" w:type="dxa"/>
          </w:tcPr>
          <w:p w14:paraId="6D320266" w14:textId="77777777" w:rsidR="00EC37F8" w:rsidRPr="00992D80" w:rsidRDefault="00EC37F8" w:rsidP="00F96A4A">
            <w:pPr>
              <w:pStyle w:val="ListParagraph"/>
              <w:numPr>
                <w:ilvl w:val="0"/>
                <w:numId w:val="21"/>
              </w:numPr>
              <w:spacing w:after="0" w:line="240" w:lineRule="auto"/>
              <w:jc w:val="both"/>
              <w:rPr>
                <w:rFonts w:ascii="Arial" w:hAnsi="Arial" w:cs="Arial"/>
                <w:sz w:val="20"/>
                <w:szCs w:val="20"/>
              </w:rPr>
            </w:pPr>
            <w:r w:rsidRPr="00992D80">
              <w:rPr>
                <w:rFonts w:ascii="Arial" w:hAnsi="Arial" w:cs="Arial"/>
                <w:sz w:val="20"/>
                <w:szCs w:val="20"/>
              </w:rPr>
              <w:t>Parasitoid wasp:</w:t>
            </w:r>
          </w:p>
          <w:p w14:paraId="3292EB6E" w14:textId="77777777" w:rsidR="00EC37F8" w:rsidRPr="00992D80" w:rsidRDefault="00EC37F8" w:rsidP="004E2326">
            <w:pPr>
              <w:jc w:val="both"/>
              <w:rPr>
                <w:rFonts w:ascii="Arial" w:hAnsi="Arial" w:cs="Arial"/>
                <w:color w:val="1F1F1F"/>
                <w:sz w:val="20"/>
                <w:szCs w:val="20"/>
              </w:rPr>
            </w:pPr>
            <w:r w:rsidRPr="00992D80">
              <w:rPr>
                <w:rStyle w:val="Emphasis"/>
                <w:rFonts w:ascii="Arial" w:hAnsi="Arial" w:cs="Arial"/>
                <w:color w:val="1F1F1F"/>
                <w:sz w:val="20"/>
                <w:szCs w:val="20"/>
              </w:rPr>
              <w:t>Fopius arisanus</w:t>
            </w:r>
            <w:r w:rsidRPr="00992D80">
              <w:rPr>
                <w:rFonts w:ascii="Arial" w:hAnsi="Arial" w:cs="Arial"/>
                <w:color w:val="1F1F1F"/>
                <w:sz w:val="20"/>
                <w:szCs w:val="20"/>
              </w:rPr>
              <w:t> (Sonan, 1932), </w:t>
            </w:r>
          </w:p>
          <w:p w14:paraId="495EB5D9" w14:textId="77777777" w:rsidR="00EC37F8" w:rsidRPr="00992D80" w:rsidRDefault="00EC37F8" w:rsidP="004E2326">
            <w:pPr>
              <w:jc w:val="both"/>
              <w:rPr>
                <w:rFonts w:ascii="Arial" w:hAnsi="Arial" w:cs="Arial"/>
                <w:color w:val="1F1F1F"/>
                <w:sz w:val="20"/>
                <w:szCs w:val="20"/>
              </w:rPr>
            </w:pPr>
            <w:r w:rsidRPr="00992D80">
              <w:rPr>
                <w:rStyle w:val="Emphasis"/>
                <w:rFonts w:ascii="Arial" w:hAnsi="Arial" w:cs="Arial"/>
                <w:color w:val="1F1F1F"/>
                <w:sz w:val="20"/>
                <w:szCs w:val="20"/>
              </w:rPr>
              <w:t>Diachasmimorpha longicaudata</w:t>
            </w:r>
            <w:r w:rsidRPr="00992D80">
              <w:rPr>
                <w:rFonts w:ascii="Arial" w:hAnsi="Arial" w:cs="Arial"/>
                <w:color w:val="1F1F1F"/>
                <w:sz w:val="20"/>
                <w:szCs w:val="20"/>
              </w:rPr>
              <w:t> (Ashmead, 1905), </w:t>
            </w:r>
          </w:p>
          <w:p w14:paraId="51732C55" w14:textId="77777777" w:rsidR="00EC37F8" w:rsidRPr="00992D80" w:rsidRDefault="00EC37F8" w:rsidP="004E2326">
            <w:pPr>
              <w:jc w:val="both"/>
              <w:rPr>
                <w:rFonts w:ascii="Arial" w:hAnsi="Arial" w:cs="Arial"/>
                <w:color w:val="1F1F1F"/>
                <w:sz w:val="20"/>
                <w:szCs w:val="20"/>
              </w:rPr>
            </w:pPr>
            <w:r w:rsidRPr="00992D80">
              <w:rPr>
                <w:rStyle w:val="Emphasis"/>
                <w:rFonts w:ascii="Arial" w:hAnsi="Arial" w:cs="Arial"/>
                <w:color w:val="1F1F1F"/>
                <w:sz w:val="20"/>
                <w:szCs w:val="20"/>
              </w:rPr>
              <w:lastRenderedPageBreak/>
              <w:t>Fopius vandenboschi</w:t>
            </w:r>
            <w:r w:rsidRPr="00992D80">
              <w:rPr>
                <w:rFonts w:ascii="Arial" w:hAnsi="Arial" w:cs="Arial"/>
                <w:color w:val="1F1F1F"/>
                <w:sz w:val="20"/>
                <w:szCs w:val="20"/>
              </w:rPr>
              <w:t> (Fullaway, 1952), </w:t>
            </w:r>
          </w:p>
          <w:p w14:paraId="4A78A54D" w14:textId="77777777" w:rsidR="00EC37F8" w:rsidRPr="00992D80" w:rsidRDefault="00EC37F8" w:rsidP="004E2326">
            <w:pPr>
              <w:jc w:val="both"/>
              <w:rPr>
                <w:rFonts w:ascii="Arial" w:hAnsi="Arial" w:cs="Arial"/>
                <w:color w:val="1F1F1F"/>
                <w:sz w:val="20"/>
                <w:szCs w:val="20"/>
              </w:rPr>
            </w:pPr>
            <w:r w:rsidRPr="00992D80">
              <w:rPr>
                <w:rStyle w:val="Emphasis"/>
                <w:rFonts w:ascii="Arial" w:hAnsi="Arial" w:cs="Arial"/>
                <w:color w:val="1F1F1F"/>
                <w:sz w:val="20"/>
                <w:szCs w:val="20"/>
              </w:rPr>
              <w:t>Psyttalia incisi</w:t>
            </w:r>
            <w:r w:rsidRPr="00992D80">
              <w:rPr>
                <w:rFonts w:ascii="Arial" w:hAnsi="Arial" w:cs="Arial"/>
                <w:color w:val="1F1F1F"/>
                <w:sz w:val="20"/>
                <w:szCs w:val="20"/>
              </w:rPr>
              <w:t> (Silvestri, 1916),</w:t>
            </w:r>
          </w:p>
          <w:p w14:paraId="116A4E72" w14:textId="77777777" w:rsidR="00EC37F8" w:rsidRPr="00992D80" w:rsidRDefault="00EC37F8" w:rsidP="004E2326">
            <w:pPr>
              <w:jc w:val="both"/>
              <w:rPr>
                <w:rFonts w:ascii="Arial" w:hAnsi="Arial" w:cs="Arial"/>
                <w:color w:val="1F1F1F"/>
                <w:sz w:val="20"/>
                <w:szCs w:val="20"/>
              </w:rPr>
            </w:pPr>
            <w:r w:rsidRPr="00992D80">
              <w:rPr>
                <w:rStyle w:val="Emphasis"/>
                <w:rFonts w:ascii="Arial" w:hAnsi="Arial" w:cs="Arial"/>
                <w:color w:val="1F1F1F"/>
                <w:sz w:val="20"/>
                <w:szCs w:val="20"/>
              </w:rPr>
              <w:t>Diachasmimorpha tryoni</w:t>
            </w:r>
            <w:r w:rsidRPr="00992D80">
              <w:rPr>
                <w:rFonts w:ascii="Arial" w:hAnsi="Arial" w:cs="Arial"/>
                <w:color w:val="1F1F1F"/>
                <w:sz w:val="20"/>
                <w:szCs w:val="20"/>
              </w:rPr>
              <w:t> (Cameron, 1911), and </w:t>
            </w:r>
            <w:r w:rsidRPr="00992D80">
              <w:rPr>
                <w:rStyle w:val="Emphasis"/>
                <w:rFonts w:ascii="Arial" w:hAnsi="Arial" w:cs="Arial"/>
                <w:color w:val="1F1F1F"/>
                <w:sz w:val="20"/>
                <w:szCs w:val="20"/>
              </w:rPr>
              <w:t>Psyttalia fletcheri</w:t>
            </w:r>
            <w:r w:rsidRPr="00992D80">
              <w:rPr>
                <w:rFonts w:ascii="Arial" w:hAnsi="Arial" w:cs="Arial"/>
                <w:color w:val="1F1F1F"/>
                <w:sz w:val="20"/>
                <w:szCs w:val="20"/>
              </w:rPr>
              <w:t xml:space="preserve"> (Silvestri, 1916) </w:t>
            </w:r>
          </w:p>
          <w:p w14:paraId="36502C3A" w14:textId="77777777" w:rsidR="00EC37F8" w:rsidRPr="00992D80" w:rsidRDefault="00EC37F8" w:rsidP="004E2326">
            <w:pPr>
              <w:rPr>
                <w:rFonts w:ascii="Arial" w:hAnsi="Arial" w:cs="Arial"/>
                <w:sz w:val="20"/>
                <w:szCs w:val="20"/>
                <w:shd w:val="clear" w:color="auto" w:fill="FFFFFF"/>
              </w:rPr>
            </w:pPr>
            <w:r w:rsidRPr="00992D80">
              <w:rPr>
                <w:rFonts w:ascii="Arial" w:eastAsia="Times New Roman" w:hAnsi="Arial" w:cs="Arial"/>
                <w:kern w:val="2"/>
                <w:sz w:val="20"/>
                <w:szCs w:val="20"/>
              </w:rPr>
              <w:t>(all of Hymenoptera: Braconidae)</w:t>
            </w:r>
          </w:p>
        </w:tc>
        <w:tc>
          <w:tcPr>
            <w:tcW w:w="1417" w:type="dxa"/>
          </w:tcPr>
          <w:p w14:paraId="3CBD8B7B"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lastRenderedPageBreak/>
              <w:t>Hawaii</w:t>
            </w:r>
          </w:p>
        </w:tc>
        <w:tc>
          <w:tcPr>
            <w:tcW w:w="1701" w:type="dxa"/>
          </w:tcPr>
          <w:p w14:paraId="4E9CC26D"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Vargas et al., 2002</w:t>
            </w:r>
          </w:p>
        </w:tc>
      </w:tr>
      <w:tr w:rsidR="00EC37F8" w:rsidRPr="00992D80" w14:paraId="66F2FABD" w14:textId="77777777" w:rsidTr="007C2107">
        <w:tc>
          <w:tcPr>
            <w:tcW w:w="2235" w:type="dxa"/>
            <w:vMerge/>
          </w:tcPr>
          <w:p w14:paraId="7E810284" w14:textId="77777777" w:rsidR="00EC37F8" w:rsidRPr="00992D80" w:rsidRDefault="00EC37F8" w:rsidP="004E2326">
            <w:pPr>
              <w:jc w:val="both"/>
              <w:rPr>
                <w:rFonts w:ascii="Arial" w:eastAsia="Times New Roman" w:hAnsi="Arial" w:cs="Arial"/>
                <w:b/>
                <w:bCs/>
                <w:kern w:val="2"/>
                <w:sz w:val="20"/>
                <w:szCs w:val="20"/>
              </w:rPr>
            </w:pPr>
          </w:p>
        </w:tc>
        <w:tc>
          <w:tcPr>
            <w:tcW w:w="5528" w:type="dxa"/>
          </w:tcPr>
          <w:p w14:paraId="364A8381" w14:textId="77777777" w:rsidR="00EC37F8" w:rsidRPr="00992D80" w:rsidRDefault="00EC37F8" w:rsidP="00F96A4A">
            <w:pPr>
              <w:pStyle w:val="ListParagraph"/>
              <w:numPr>
                <w:ilvl w:val="0"/>
                <w:numId w:val="21"/>
              </w:numPr>
              <w:spacing w:after="0" w:line="240" w:lineRule="auto"/>
              <w:jc w:val="both"/>
              <w:rPr>
                <w:rFonts w:ascii="Arial" w:hAnsi="Arial" w:cs="Arial"/>
                <w:sz w:val="20"/>
                <w:szCs w:val="20"/>
              </w:rPr>
            </w:pPr>
            <w:r w:rsidRPr="00992D80">
              <w:rPr>
                <w:rFonts w:ascii="Arial" w:hAnsi="Arial" w:cs="Arial"/>
                <w:sz w:val="20"/>
                <w:szCs w:val="20"/>
              </w:rPr>
              <w:t>5 species of 2 Hymenoptera families: Parasitoid wasp:</w:t>
            </w:r>
          </w:p>
          <w:p w14:paraId="63A3C7F3" w14:textId="77777777" w:rsidR="00EC37F8" w:rsidRPr="00992D80" w:rsidRDefault="00EC37F8" w:rsidP="004E2326">
            <w:pPr>
              <w:jc w:val="both"/>
              <w:rPr>
                <w:rFonts w:ascii="Arial" w:hAnsi="Arial" w:cs="Arial"/>
                <w:sz w:val="20"/>
                <w:szCs w:val="20"/>
              </w:rPr>
            </w:pPr>
            <w:r w:rsidRPr="00992D80">
              <w:rPr>
                <w:rFonts w:ascii="Arial" w:hAnsi="Arial" w:cs="Arial"/>
                <w:i/>
                <w:iCs/>
                <w:sz w:val="20"/>
                <w:szCs w:val="20"/>
              </w:rPr>
              <w:t>Aganaspis pelleranoi </w:t>
            </w:r>
            <w:r w:rsidRPr="00992D80">
              <w:rPr>
                <w:rFonts w:ascii="Arial" w:hAnsi="Arial" w:cs="Arial"/>
                <w:sz w:val="20"/>
                <w:szCs w:val="20"/>
              </w:rPr>
              <w:t>(Brèthes, 1924)</w:t>
            </w:r>
            <w:r w:rsidRPr="00992D80">
              <w:rPr>
                <w:rFonts w:ascii="Arial" w:hAnsi="Arial" w:cs="Arial"/>
                <w:i/>
                <w:iCs/>
                <w:sz w:val="20"/>
                <w:szCs w:val="20"/>
              </w:rPr>
              <w:t> </w:t>
            </w:r>
            <w:r w:rsidRPr="00992D80">
              <w:rPr>
                <w:rFonts w:ascii="Arial" w:hAnsi="Arial" w:cs="Arial"/>
                <w:sz w:val="20"/>
                <w:szCs w:val="20"/>
              </w:rPr>
              <w:t xml:space="preserve">(Hymenoptera: Figitidae: Eucoilinae) and </w:t>
            </w:r>
          </w:p>
          <w:p w14:paraId="1D3A982F" w14:textId="77777777" w:rsidR="00EC37F8" w:rsidRPr="00992D80" w:rsidRDefault="00EC37F8" w:rsidP="004E2326">
            <w:pPr>
              <w:jc w:val="both"/>
              <w:rPr>
                <w:rFonts w:ascii="Arial" w:hAnsi="Arial" w:cs="Arial"/>
                <w:sz w:val="20"/>
                <w:szCs w:val="20"/>
              </w:rPr>
            </w:pPr>
            <w:r w:rsidRPr="00992D80">
              <w:rPr>
                <w:rFonts w:ascii="Arial" w:hAnsi="Arial" w:cs="Arial"/>
                <w:i/>
                <w:iCs/>
                <w:color w:val="222222"/>
                <w:sz w:val="20"/>
                <w:szCs w:val="20"/>
                <w:shd w:val="clear" w:color="auto" w:fill="FFFFFF"/>
              </w:rPr>
              <w:t>Doryctobracon areolatus</w:t>
            </w:r>
            <w:r w:rsidRPr="00992D80">
              <w:rPr>
                <w:rFonts w:ascii="Arial" w:hAnsi="Arial" w:cs="Arial"/>
                <w:color w:val="222222"/>
                <w:sz w:val="20"/>
                <w:szCs w:val="20"/>
                <w:shd w:val="clear" w:color="auto" w:fill="FFFFFF"/>
              </w:rPr>
              <w:t xml:space="preserve"> (Szépligeti, 1911), </w:t>
            </w:r>
            <w:r w:rsidRPr="00992D80">
              <w:rPr>
                <w:rFonts w:ascii="Arial" w:hAnsi="Arial" w:cs="Arial"/>
                <w:i/>
                <w:iCs/>
                <w:sz w:val="20"/>
                <w:szCs w:val="20"/>
              </w:rPr>
              <w:t>Doryctobracon brasiliensis </w:t>
            </w:r>
            <w:r w:rsidRPr="00992D80">
              <w:rPr>
                <w:rFonts w:ascii="Arial" w:hAnsi="Arial" w:cs="Arial"/>
                <w:sz w:val="20"/>
                <w:szCs w:val="20"/>
              </w:rPr>
              <w:t>(Szépligeti,1911), </w:t>
            </w:r>
          </w:p>
          <w:p w14:paraId="6BED13EB" w14:textId="77777777" w:rsidR="00EC37F8" w:rsidRPr="00992D80" w:rsidRDefault="00EC37F8" w:rsidP="004E2326">
            <w:pPr>
              <w:jc w:val="both"/>
              <w:rPr>
                <w:rFonts w:ascii="Arial" w:hAnsi="Arial" w:cs="Arial"/>
                <w:sz w:val="20"/>
                <w:szCs w:val="20"/>
              </w:rPr>
            </w:pPr>
            <w:r w:rsidRPr="00992D80">
              <w:rPr>
                <w:rFonts w:ascii="Arial" w:hAnsi="Arial" w:cs="Arial"/>
                <w:i/>
                <w:iCs/>
                <w:sz w:val="20"/>
                <w:szCs w:val="20"/>
              </w:rPr>
              <w:t>Utetes anastrephae </w:t>
            </w:r>
            <w:r w:rsidRPr="00992D80">
              <w:rPr>
                <w:rFonts w:ascii="Arial" w:hAnsi="Arial" w:cs="Arial"/>
                <w:sz w:val="20"/>
                <w:szCs w:val="20"/>
              </w:rPr>
              <w:t>(Viereck,1913),</w:t>
            </w:r>
            <w:r w:rsidRPr="00992D80">
              <w:rPr>
                <w:rFonts w:ascii="Arial" w:hAnsi="Arial" w:cs="Arial"/>
                <w:i/>
                <w:iCs/>
                <w:sz w:val="20"/>
                <w:szCs w:val="20"/>
              </w:rPr>
              <w:t xml:space="preserve"> Opius bellus </w:t>
            </w:r>
            <w:r w:rsidRPr="00992D80">
              <w:rPr>
                <w:rFonts w:ascii="Arial" w:hAnsi="Arial" w:cs="Arial"/>
                <w:sz w:val="20"/>
                <w:szCs w:val="20"/>
              </w:rPr>
              <w:t>Gahan,1930 </w:t>
            </w:r>
          </w:p>
          <w:p w14:paraId="01221E34" w14:textId="77777777" w:rsidR="00EC37F8" w:rsidRPr="00992D80" w:rsidRDefault="00EC37F8" w:rsidP="004E2326">
            <w:pPr>
              <w:jc w:val="both"/>
              <w:rPr>
                <w:rFonts w:ascii="Arial" w:hAnsi="Arial" w:cs="Arial"/>
                <w:color w:val="222222"/>
                <w:sz w:val="20"/>
                <w:szCs w:val="20"/>
                <w:shd w:val="clear" w:color="auto" w:fill="FFFFFF"/>
              </w:rPr>
            </w:pPr>
            <w:r w:rsidRPr="00992D80">
              <w:rPr>
                <w:rFonts w:ascii="Arial" w:hAnsi="Arial" w:cs="Arial"/>
                <w:sz w:val="20"/>
                <w:szCs w:val="20"/>
              </w:rPr>
              <w:t>(all four of Hymenoptera: Braconidae, Opiinae)</w:t>
            </w:r>
          </w:p>
        </w:tc>
        <w:tc>
          <w:tcPr>
            <w:tcW w:w="1417" w:type="dxa"/>
          </w:tcPr>
          <w:p w14:paraId="14ED5FE0" w14:textId="77777777" w:rsidR="00EC37F8" w:rsidRPr="00992D80" w:rsidRDefault="00EC37F8" w:rsidP="004E2326">
            <w:pPr>
              <w:jc w:val="both"/>
              <w:rPr>
                <w:rFonts w:ascii="Arial" w:eastAsia="Times New Roman" w:hAnsi="Arial" w:cs="Arial"/>
                <w:kern w:val="2"/>
                <w:sz w:val="20"/>
                <w:szCs w:val="20"/>
              </w:rPr>
            </w:pPr>
            <w:r w:rsidRPr="00992D80">
              <w:rPr>
                <w:rFonts w:ascii="Arial" w:hAnsi="Arial" w:cs="Arial"/>
                <w:sz w:val="20"/>
                <w:szCs w:val="20"/>
              </w:rPr>
              <w:t>Argentina</w:t>
            </w:r>
          </w:p>
        </w:tc>
        <w:tc>
          <w:tcPr>
            <w:tcW w:w="1701" w:type="dxa"/>
          </w:tcPr>
          <w:p w14:paraId="7183C394"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Ovruski et al., 2004</w:t>
            </w:r>
          </w:p>
        </w:tc>
      </w:tr>
      <w:tr w:rsidR="00EC37F8" w:rsidRPr="00992D80" w14:paraId="712B89FA" w14:textId="77777777" w:rsidTr="007C2107">
        <w:tc>
          <w:tcPr>
            <w:tcW w:w="2235" w:type="dxa"/>
            <w:vMerge w:val="restart"/>
          </w:tcPr>
          <w:p w14:paraId="128A1189" w14:textId="77777777" w:rsidR="00EC37F8" w:rsidRPr="00992D80" w:rsidRDefault="00EC37F8" w:rsidP="004E2326">
            <w:pPr>
              <w:jc w:val="both"/>
              <w:rPr>
                <w:rFonts w:ascii="Arial" w:hAnsi="Arial" w:cs="Arial"/>
                <w:sz w:val="20"/>
                <w:szCs w:val="20"/>
              </w:rPr>
            </w:pPr>
            <w:r w:rsidRPr="00992D80">
              <w:rPr>
                <w:rFonts w:ascii="Arial" w:hAnsi="Arial" w:cs="Arial"/>
                <w:i/>
                <w:iCs/>
                <w:sz w:val="20"/>
                <w:szCs w:val="20"/>
              </w:rPr>
              <w:t>Ceratitis</w:t>
            </w:r>
            <w:r w:rsidRPr="00992D80">
              <w:rPr>
                <w:rFonts w:ascii="Arial" w:hAnsi="Arial" w:cs="Arial"/>
                <w:sz w:val="20"/>
                <w:szCs w:val="20"/>
              </w:rPr>
              <w:t xml:space="preserve"> (</w:t>
            </w:r>
            <w:r w:rsidRPr="00992D80">
              <w:rPr>
                <w:rFonts w:ascii="Arial" w:hAnsi="Arial" w:cs="Arial"/>
                <w:i/>
                <w:iCs/>
                <w:sz w:val="20"/>
                <w:szCs w:val="20"/>
              </w:rPr>
              <w:t>Ceratalaspis</w:t>
            </w:r>
            <w:r w:rsidRPr="00992D80">
              <w:rPr>
                <w:rFonts w:ascii="Arial" w:hAnsi="Arial" w:cs="Arial"/>
                <w:sz w:val="20"/>
                <w:szCs w:val="20"/>
              </w:rPr>
              <w:t xml:space="preserve">) </w:t>
            </w:r>
            <w:r w:rsidRPr="00992D80">
              <w:rPr>
                <w:rFonts w:ascii="Arial" w:hAnsi="Arial" w:cs="Arial"/>
                <w:i/>
                <w:iCs/>
                <w:sz w:val="20"/>
                <w:szCs w:val="20"/>
              </w:rPr>
              <w:t>cosyra</w:t>
            </w:r>
            <w:r w:rsidRPr="00992D80">
              <w:rPr>
                <w:rFonts w:ascii="Arial" w:hAnsi="Arial" w:cs="Arial"/>
                <w:sz w:val="20"/>
                <w:szCs w:val="20"/>
              </w:rPr>
              <w:t xml:space="preserve"> </w:t>
            </w:r>
          </w:p>
          <w:p w14:paraId="55CF6552" w14:textId="77777777" w:rsidR="00EC37F8" w:rsidRPr="00992D80" w:rsidRDefault="00EC37F8" w:rsidP="004E2326">
            <w:pPr>
              <w:jc w:val="both"/>
              <w:rPr>
                <w:rFonts w:ascii="Arial" w:eastAsia="Times New Roman" w:hAnsi="Arial" w:cs="Arial"/>
                <w:b/>
                <w:bCs/>
                <w:kern w:val="2"/>
                <w:sz w:val="20"/>
                <w:szCs w:val="20"/>
              </w:rPr>
            </w:pPr>
            <w:r w:rsidRPr="00992D80">
              <w:rPr>
                <w:rFonts w:ascii="Arial" w:hAnsi="Arial" w:cs="Arial"/>
                <w:sz w:val="20"/>
                <w:szCs w:val="20"/>
              </w:rPr>
              <w:t>(Walker, 1849)</w:t>
            </w:r>
          </w:p>
        </w:tc>
        <w:tc>
          <w:tcPr>
            <w:tcW w:w="5528" w:type="dxa"/>
          </w:tcPr>
          <w:p w14:paraId="106EEF9B" w14:textId="77777777" w:rsidR="00EC37F8" w:rsidRPr="00992D80" w:rsidRDefault="00EC37F8" w:rsidP="00F96A4A">
            <w:pPr>
              <w:pStyle w:val="ListParagraph"/>
              <w:numPr>
                <w:ilvl w:val="0"/>
                <w:numId w:val="22"/>
              </w:numPr>
              <w:spacing w:after="0" w:line="240" w:lineRule="auto"/>
              <w:jc w:val="both"/>
              <w:rPr>
                <w:rFonts w:ascii="Arial" w:hAnsi="Arial" w:cs="Arial"/>
                <w:sz w:val="20"/>
                <w:szCs w:val="20"/>
              </w:rPr>
            </w:pPr>
            <w:r w:rsidRPr="00992D80">
              <w:rPr>
                <w:rFonts w:ascii="Arial" w:hAnsi="Arial" w:cs="Arial"/>
                <w:color w:val="1F1F1F"/>
                <w:sz w:val="20"/>
                <w:szCs w:val="20"/>
              </w:rPr>
              <w:t xml:space="preserve">Koinobiont larval-prepupal endoparasitoid </w:t>
            </w:r>
            <w:r w:rsidRPr="00992D80">
              <w:rPr>
                <w:rFonts w:ascii="Arial" w:hAnsi="Arial" w:cs="Arial"/>
                <w:sz w:val="20"/>
                <w:szCs w:val="20"/>
              </w:rPr>
              <w:t>wasp:</w:t>
            </w:r>
          </w:p>
          <w:p w14:paraId="0AEAC79B" w14:textId="77777777" w:rsidR="00EC37F8" w:rsidRPr="00992D80" w:rsidRDefault="00EC37F8" w:rsidP="004E2326">
            <w:pPr>
              <w:jc w:val="both"/>
              <w:rPr>
                <w:rFonts w:ascii="Arial" w:eastAsia="Times New Roman" w:hAnsi="Arial" w:cs="Arial"/>
                <w:b/>
                <w:bCs/>
                <w:kern w:val="2"/>
                <w:sz w:val="20"/>
                <w:szCs w:val="20"/>
              </w:rPr>
            </w:pPr>
            <w:r w:rsidRPr="00992D80">
              <w:rPr>
                <w:rFonts w:ascii="Arial" w:hAnsi="Arial" w:cs="Arial"/>
                <w:i/>
                <w:iCs/>
                <w:color w:val="000000"/>
                <w:sz w:val="20"/>
                <w:szCs w:val="20"/>
                <w:shd w:val="clear" w:color="auto" w:fill="FFFFFF"/>
              </w:rPr>
              <w:t>Diachasmimorpha longicaudata</w:t>
            </w:r>
            <w:r w:rsidRPr="00992D80">
              <w:rPr>
                <w:rFonts w:ascii="Arial" w:hAnsi="Arial" w:cs="Arial"/>
                <w:color w:val="000000"/>
                <w:sz w:val="20"/>
                <w:szCs w:val="20"/>
                <w:shd w:val="clear" w:color="auto" w:fill="FFFFFF"/>
              </w:rPr>
              <w:t> (Ashmead, 1905) (Hymenoptera: Braconidae)</w:t>
            </w:r>
          </w:p>
        </w:tc>
        <w:tc>
          <w:tcPr>
            <w:tcW w:w="1417" w:type="dxa"/>
          </w:tcPr>
          <w:p w14:paraId="6BF844EC"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 xml:space="preserve"> Kenya</w:t>
            </w:r>
          </w:p>
        </w:tc>
        <w:tc>
          <w:tcPr>
            <w:tcW w:w="1701" w:type="dxa"/>
          </w:tcPr>
          <w:p w14:paraId="2E78F3BE"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Mohamed et al., 2008</w:t>
            </w:r>
          </w:p>
        </w:tc>
      </w:tr>
      <w:tr w:rsidR="00EC37F8" w:rsidRPr="00992D80" w14:paraId="51FC2CD2" w14:textId="77777777" w:rsidTr="007C2107">
        <w:tc>
          <w:tcPr>
            <w:tcW w:w="2235" w:type="dxa"/>
            <w:vMerge/>
          </w:tcPr>
          <w:p w14:paraId="2E592060" w14:textId="77777777" w:rsidR="00EC37F8" w:rsidRPr="00992D80" w:rsidRDefault="00EC37F8" w:rsidP="004E2326">
            <w:pPr>
              <w:jc w:val="both"/>
              <w:rPr>
                <w:rFonts w:ascii="Arial" w:hAnsi="Arial" w:cs="Arial"/>
                <w:i/>
                <w:iCs/>
                <w:color w:val="000000"/>
                <w:sz w:val="20"/>
                <w:szCs w:val="20"/>
                <w:shd w:val="clear" w:color="auto" w:fill="FFFFFF"/>
              </w:rPr>
            </w:pPr>
          </w:p>
        </w:tc>
        <w:tc>
          <w:tcPr>
            <w:tcW w:w="5528" w:type="dxa"/>
          </w:tcPr>
          <w:p w14:paraId="2C3BD3B9" w14:textId="77777777" w:rsidR="00EC37F8" w:rsidRPr="00992D80" w:rsidRDefault="00EC37F8" w:rsidP="00F96A4A">
            <w:pPr>
              <w:pStyle w:val="ListParagraph"/>
              <w:numPr>
                <w:ilvl w:val="0"/>
                <w:numId w:val="22"/>
              </w:numPr>
              <w:spacing w:after="0" w:line="240" w:lineRule="auto"/>
              <w:jc w:val="both"/>
              <w:rPr>
                <w:rFonts w:ascii="Arial" w:hAnsi="Arial" w:cs="Arial"/>
                <w:sz w:val="20"/>
                <w:szCs w:val="20"/>
              </w:rPr>
            </w:pPr>
            <w:r w:rsidRPr="00992D80">
              <w:rPr>
                <w:rFonts w:ascii="Arial" w:hAnsi="Arial" w:cs="Arial"/>
                <w:color w:val="1F1F1F"/>
                <w:sz w:val="20"/>
                <w:szCs w:val="20"/>
              </w:rPr>
              <w:t xml:space="preserve">Parasitoid </w:t>
            </w:r>
            <w:r w:rsidRPr="00992D80">
              <w:rPr>
                <w:rFonts w:ascii="Arial" w:hAnsi="Arial" w:cs="Arial"/>
                <w:sz w:val="20"/>
                <w:szCs w:val="20"/>
              </w:rPr>
              <w:t>wasp:</w:t>
            </w:r>
          </w:p>
          <w:p w14:paraId="0E3639AD" w14:textId="77777777" w:rsidR="00EC37F8" w:rsidRPr="00992D80" w:rsidRDefault="00EC37F8" w:rsidP="004E2326">
            <w:pPr>
              <w:jc w:val="both"/>
              <w:rPr>
                <w:rFonts w:ascii="Arial" w:hAnsi="Arial" w:cs="Arial"/>
                <w:i/>
                <w:iCs/>
                <w:color w:val="000000"/>
                <w:sz w:val="20"/>
                <w:szCs w:val="20"/>
                <w:shd w:val="clear" w:color="auto" w:fill="FFFFFF"/>
              </w:rPr>
            </w:pPr>
            <w:r w:rsidRPr="00992D80">
              <w:rPr>
                <w:rFonts w:ascii="Arial" w:hAnsi="Arial" w:cs="Arial"/>
                <w:i/>
                <w:iCs/>
                <w:color w:val="222222"/>
                <w:sz w:val="20"/>
                <w:szCs w:val="20"/>
                <w:shd w:val="clear" w:color="auto" w:fill="FFFFFF"/>
              </w:rPr>
              <w:t>Psyttalia phaeostigma</w:t>
            </w:r>
            <w:r w:rsidRPr="00992D80">
              <w:rPr>
                <w:rFonts w:ascii="Arial" w:hAnsi="Arial" w:cs="Arial"/>
                <w:color w:val="222222"/>
                <w:sz w:val="20"/>
                <w:szCs w:val="20"/>
                <w:shd w:val="clear" w:color="auto" w:fill="FFFFFF"/>
              </w:rPr>
              <w:t> (Wilkinson, 1927) (Hymenoptera: Braconidae)</w:t>
            </w:r>
          </w:p>
        </w:tc>
        <w:tc>
          <w:tcPr>
            <w:tcW w:w="1417" w:type="dxa"/>
          </w:tcPr>
          <w:p w14:paraId="514F50AD"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The Republic of Benin</w:t>
            </w:r>
          </w:p>
        </w:tc>
        <w:tc>
          <w:tcPr>
            <w:tcW w:w="1701" w:type="dxa"/>
          </w:tcPr>
          <w:p w14:paraId="6AD6EAD7" w14:textId="77777777" w:rsidR="00EC37F8" w:rsidRPr="00992D80" w:rsidRDefault="00EC37F8" w:rsidP="004E2326">
            <w:pPr>
              <w:jc w:val="both"/>
              <w:rPr>
                <w:rFonts w:ascii="Arial" w:eastAsia="Times New Roman" w:hAnsi="Arial" w:cs="Arial"/>
                <w:kern w:val="2"/>
                <w:sz w:val="20"/>
                <w:szCs w:val="20"/>
              </w:rPr>
            </w:pPr>
            <w:r w:rsidRPr="00992D80">
              <w:rPr>
                <w:rFonts w:ascii="Arial" w:hAnsi="Arial" w:cs="Arial"/>
                <w:color w:val="222222"/>
                <w:sz w:val="20"/>
                <w:szCs w:val="20"/>
                <w:shd w:val="clear" w:color="auto" w:fill="FFFFFF"/>
              </w:rPr>
              <w:t>Layodé et al., 2020</w:t>
            </w:r>
          </w:p>
        </w:tc>
      </w:tr>
      <w:tr w:rsidR="00EC37F8" w:rsidRPr="00992D80" w14:paraId="07F57AF5" w14:textId="77777777" w:rsidTr="007C2107">
        <w:tc>
          <w:tcPr>
            <w:tcW w:w="2235" w:type="dxa"/>
            <w:vMerge/>
          </w:tcPr>
          <w:p w14:paraId="525051B9" w14:textId="77777777" w:rsidR="00EC37F8" w:rsidRPr="00992D80" w:rsidRDefault="00EC37F8" w:rsidP="004E2326">
            <w:pPr>
              <w:jc w:val="both"/>
              <w:rPr>
                <w:rFonts w:ascii="Arial" w:hAnsi="Arial" w:cs="Arial"/>
                <w:i/>
                <w:iCs/>
                <w:color w:val="000000"/>
                <w:sz w:val="20"/>
                <w:szCs w:val="20"/>
                <w:shd w:val="clear" w:color="auto" w:fill="FFFFFF"/>
              </w:rPr>
            </w:pPr>
          </w:p>
        </w:tc>
        <w:tc>
          <w:tcPr>
            <w:tcW w:w="5528" w:type="dxa"/>
          </w:tcPr>
          <w:p w14:paraId="6E5C1373" w14:textId="77777777" w:rsidR="00EC37F8" w:rsidRPr="00992D80" w:rsidRDefault="00EC37F8" w:rsidP="00F96A4A">
            <w:pPr>
              <w:pStyle w:val="ListParagraph"/>
              <w:numPr>
                <w:ilvl w:val="0"/>
                <w:numId w:val="22"/>
              </w:numPr>
              <w:spacing w:after="0" w:line="240" w:lineRule="auto"/>
              <w:jc w:val="both"/>
              <w:rPr>
                <w:rFonts w:ascii="Arial" w:hAnsi="Arial" w:cs="Arial"/>
                <w:sz w:val="20"/>
                <w:szCs w:val="20"/>
              </w:rPr>
            </w:pPr>
            <w:r w:rsidRPr="00992D80">
              <w:rPr>
                <w:rFonts w:ascii="Arial" w:hAnsi="Arial" w:cs="Arial"/>
                <w:sz w:val="20"/>
                <w:szCs w:val="20"/>
              </w:rPr>
              <w:t>Predatory ant:</w:t>
            </w:r>
          </w:p>
          <w:p w14:paraId="5D631C89" w14:textId="77777777" w:rsidR="00EC37F8" w:rsidRPr="00992D80" w:rsidRDefault="00EC37F8" w:rsidP="004E2326">
            <w:pPr>
              <w:rPr>
                <w:rFonts w:ascii="Arial" w:hAnsi="Arial" w:cs="Arial"/>
                <w:color w:val="1F1F1F"/>
                <w:sz w:val="20"/>
                <w:szCs w:val="20"/>
              </w:rPr>
            </w:pPr>
            <w:r w:rsidRPr="00992D80">
              <w:rPr>
                <w:rFonts w:ascii="Arial" w:hAnsi="Arial" w:cs="Arial"/>
                <w:sz w:val="20"/>
                <w:szCs w:val="20"/>
              </w:rPr>
              <w:t>African weaver ant </w:t>
            </w:r>
            <w:r w:rsidRPr="00992D80">
              <w:rPr>
                <w:rFonts w:ascii="Arial" w:hAnsi="Arial" w:cs="Arial"/>
                <w:i/>
                <w:iCs/>
                <w:sz w:val="20"/>
                <w:szCs w:val="20"/>
              </w:rPr>
              <w:t xml:space="preserve">Oecophylla longinoda </w:t>
            </w:r>
            <w:r w:rsidRPr="00992D80">
              <w:rPr>
                <w:rFonts w:ascii="Arial" w:hAnsi="Arial" w:cs="Arial"/>
                <w:sz w:val="20"/>
                <w:szCs w:val="20"/>
              </w:rPr>
              <w:t xml:space="preserve">(Latreille, 1802) </w:t>
            </w:r>
            <w:r w:rsidRPr="00992D80">
              <w:rPr>
                <w:rFonts w:ascii="Arial" w:eastAsia="Times New Roman" w:hAnsi="Arial" w:cs="Arial"/>
                <w:kern w:val="2"/>
                <w:sz w:val="20"/>
                <w:szCs w:val="20"/>
              </w:rPr>
              <w:t>(Hymenoptera: Formicidae)</w:t>
            </w:r>
          </w:p>
        </w:tc>
        <w:tc>
          <w:tcPr>
            <w:tcW w:w="1417" w:type="dxa"/>
          </w:tcPr>
          <w:p w14:paraId="3E4A940E"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Southern Benin, Africa</w:t>
            </w:r>
          </w:p>
        </w:tc>
        <w:tc>
          <w:tcPr>
            <w:tcW w:w="1701" w:type="dxa"/>
          </w:tcPr>
          <w:p w14:paraId="4E1EA039" w14:textId="77777777" w:rsidR="00EC37F8" w:rsidRPr="00992D80" w:rsidRDefault="00EC37F8" w:rsidP="004E2326">
            <w:pPr>
              <w:jc w:val="both"/>
              <w:rPr>
                <w:rFonts w:ascii="Arial" w:hAnsi="Arial" w:cs="Arial"/>
                <w:color w:val="222222"/>
                <w:sz w:val="20"/>
                <w:szCs w:val="20"/>
                <w:shd w:val="clear" w:color="auto" w:fill="FFFFFF"/>
              </w:rPr>
            </w:pPr>
            <w:r w:rsidRPr="00992D80">
              <w:rPr>
                <w:rFonts w:ascii="Arial" w:hAnsi="Arial" w:cs="Arial"/>
                <w:color w:val="222222"/>
                <w:sz w:val="20"/>
                <w:szCs w:val="20"/>
                <w:shd w:val="clear" w:color="auto" w:fill="FFFFFF"/>
              </w:rPr>
              <w:t>Van Mele et al., 2009</w:t>
            </w:r>
          </w:p>
        </w:tc>
      </w:tr>
      <w:tr w:rsidR="00EC37F8" w:rsidRPr="00992D80" w14:paraId="39E89D42" w14:textId="77777777" w:rsidTr="007C2107">
        <w:tc>
          <w:tcPr>
            <w:tcW w:w="2235" w:type="dxa"/>
            <w:vMerge w:val="restart"/>
          </w:tcPr>
          <w:p w14:paraId="6F7AD115" w14:textId="77777777" w:rsidR="00EC37F8" w:rsidRPr="00992D80" w:rsidRDefault="00EC37F8" w:rsidP="004E2326">
            <w:pPr>
              <w:jc w:val="both"/>
              <w:rPr>
                <w:rFonts w:ascii="Arial" w:hAnsi="Arial" w:cs="Arial"/>
                <w:sz w:val="20"/>
                <w:szCs w:val="20"/>
              </w:rPr>
            </w:pPr>
            <w:r w:rsidRPr="00992D80">
              <w:rPr>
                <w:rFonts w:ascii="Arial" w:hAnsi="Arial" w:cs="Arial"/>
                <w:i/>
                <w:iCs/>
                <w:sz w:val="20"/>
                <w:szCs w:val="20"/>
              </w:rPr>
              <w:t>Ceratitis</w:t>
            </w:r>
            <w:r w:rsidRPr="00992D80">
              <w:rPr>
                <w:rFonts w:ascii="Arial" w:hAnsi="Arial" w:cs="Arial"/>
                <w:sz w:val="20"/>
                <w:szCs w:val="20"/>
              </w:rPr>
              <w:t xml:space="preserve"> (</w:t>
            </w:r>
            <w:r w:rsidRPr="00992D80">
              <w:rPr>
                <w:rFonts w:ascii="Arial" w:hAnsi="Arial" w:cs="Arial"/>
                <w:i/>
                <w:iCs/>
                <w:sz w:val="20"/>
                <w:szCs w:val="20"/>
              </w:rPr>
              <w:t>Pterandrus</w:t>
            </w:r>
            <w:r w:rsidRPr="00992D80">
              <w:rPr>
                <w:rFonts w:ascii="Arial" w:hAnsi="Arial" w:cs="Arial"/>
                <w:sz w:val="20"/>
                <w:szCs w:val="20"/>
              </w:rPr>
              <w:t xml:space="preserve">) </w:t>
            </w:r>
          </w:p>
          <w:p w14:paraId="55B408CA" w14:textId="77777777" w:rsidR="00EC37F8" w:rsidRPr="00992D80" w:rsidRDefault="00EC37F8" w:rsidP="004E2326">
            <w:pPr>
              <w:jc w:val="both"/>
              <w:rPr>
                <w:rFonts w:ascii="Arial" w:hAnsi="Arial" w:cs="Arial"/>
                <w:sz w:val="20"/>
                <w:szCs w:val="20"/>
              </w:rPr>
            </w:pPr>
            <w:r w:rsidRPr="00992D80">
              <w:rPr>
                <w:rFonts w:ascii="Arial" w:hAnsi="Arial" w:cs="Arial"/>
                <w:i/>
                <w:iCs/>
                <w:sz w:val="20"/>
                <w:szCs w:val="20"/>
              </w:rPr>
              <w:t>rosa</w:t>
            </w:r>
            <w:r w:rsidRPr="00992D80">
              <w:rPr>
                <w:rFonts w:ascii="Arial" w:hAnsi="Arial" w:cs="Arial"/>
                <w:sz w:val="20"/>
                <w:szCs w:val="20"/>
              </w:rPr>
              <w:t xml:space="preserve"> </w:t>
            </w:r>
          </w:p>
          <w:p w14:paraId="76C21874" w14:textId="77777777" w:rsidR="00EC37F8" w:rsidRPr="00992D80" w:rsidRDefault="00EC37F8" w:rsidP="004E2326">
            <w:pPr>
              <w:jc w:val="both"/>
              <w:rPr>
                <w:rFonts w:ascii="Arial" w:eastAsia="Times New Roman" w:hAnsi="Arial" w:cs="Arial"/>
                <w:b/>
                <w:bCs/>
                <w:kern w:val="2"/>
                <w:sz w:val="20"/>
                <w:szCs w:val="20"/>
              </w:rPr>
            </w:pPr>
            <w:r w:rsidRPr="00992D80">
              <w:rPr>
                <w:rFonts w:ascii="Arial" w:hAnsi="Arial" w:cs="Arial"/>
                <w:sz w:val="20"/>
                <w:szCs w:val="20"/>
              </w:rPr>
              <w:t>Karsch,1887</w:t>
            </w:r>
          </w:p>
        </w:tc>
        <w:tc>
          <w:tcPr>
            <w:tcW w:w="5528" w:type="dxa"/>
          </w:tcPr>
          <w:p w14:paraId="0F3109A3" w14:textId="77777777" w:rsidR="00EC37F8" w:rsidRPr="00992D80" w:rsidRDefault="00EC37F8" w:rsidP="00F96A4A">
            <w:pPr>
              <w:pStyle w:val="ListParagraph"/>
              <w:numPr>
                <w:ilvl w:val="0"/>
                <w:numId w:val="18"/>
              </w:numPr>
              <w:spacing w:after="0" w:line="240" w:lineRule="auto"/>
              <w:jc w:val="both"/>
              <w:rPr>
                <w:rFonts w:ascii="Arial" w:hAnsi="Arial" w:cs="Arial"/>
                <w:sz w:val="20"/>
                <w:szCs w:val="20"/>
              </w:rPr>
            </w:pPr>
            <w:r w:rsidRPr="00992D80">
              <w:rPr>
                <w:rFonts w:ascii="Arial" w:hAnsi="Arial" w:cs="Arial"/>
                <w:color w:val="1F1F1F"/>
                <w:sz w:val="20"/>
                <w:szCs w:val="20"/>
              </w:rPr>
              <w:t xml:space="preserve">Koinobiont larval-prepupal endoparasitoid </w:t>
            </w:r>
            <w:r w:rsidRPr="00992D80">
              <w:rPr>
                <w:rFonts w:ascii="Arial" w:hAnsi="Arial" w:cs="Arial"/>
                <w:sz w:val="20"/>
                <w:szCs w:val="20"/>
              </w:rPr>
              <w:t>wasp:</w:t>
            </w:r>
          </w:p>
          <w:p w14:paraId="674B707A" w14:textId="77777777" w:rsidR="00EC37F8" w:rsidRPr="00992D80" w:rsidRDefault="00EC37F8" w:rsidP="004E2326">
            <w:pPr>
              <w:jc w:val="both"/>
              <w:rPr>
                <w:rFonts w:ascii="Arial" w:eastAsia="Times New Roman" w:hAnsi="Arial" w:cs="Arial"/>
                <w:b/>
                <w:bCs/>
                <w:kern w:val="2"/>
                <w:sz w:val="20"/>
                <w:szCs w:val="20"/>
              </w:rPr>
            </w:pPr>
            <w:r w:rsidRPr="00992D80">
              <w:rPr>
                <w:rFonts w:ascii="Arial" w:hAnsi="Arial" w:cs="Arial"/>
                <w:i/>
                <w:iCs/>
                <w:color w:val="000000"/>
                <w:sz w:val="20"/>
                <w:szCs w:val="20"/>
                <w:shd w:val="clear" w:color="auto" w:fill="FFFFFF"/>
              </w:rPr>
              <w:t>Diachasmimorpha longicaudata</w:t>
            </w:r>
            <w:r w:rsidRPr="00992D80">
              <w:rPr>
                <w:rFonts w:ascii="Arial" w:hAnsi="Arial" w:cs="Arial"/>
                <w:color w:val="000000"/>
                <w:sz w:val="20"/>
                <w:szCs w:val="20"/>
                <w:shd w:val="clear" w:color="auto" w:fill="FFFFFF"/>
              </w:rPr>
              <w:t> (Ashmead, 1905) (Hymenoptera: Braconidae)</w:t>
            </w:r>
          </w:p>
        </w:tc>
        <w:tc>
          <w:tcPr>
            <w:tcW w:w="1417" w:type="dxa"/>
          </w:tcPr>
          <w:p w14:paraId="5426F659"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 xml:space="preserve"> Kenya</w:t>
            </w:r>
          </w:p>
        </w:tc>
        <w:tc>
          <w:tcPr>
            <w:tcW w:w="1701" w:type="dxa"/>
          </w:tcPr>
          <w:p w14:paraId="75C5A219"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Mohamed et al., 2008</w:t>
            </w:r>
          </w:p>
        </w:tc>
      </w:tr>
      <w:tr w:rsidR="00EC37F8" w:rsidRPr="00992D80" w14:paraId="1A4E1891" w14:textId="77777777" w:rsidTr="007C2107">
        <w:tc>
          <w:tcPr>
            <w:tcW w:w="2235" w:type="dxa"/>
            <w:vMerge/>
          </w:tcPr>
          <w:p w14:paraId="2BE5B057" w14:textId="77777777" w:rsidR="00EC37F8" w:rsidRPr="00992D80" w:rsidRDefault="00EC37F8" w:rsidP="004E2326">
            <w:pPr>
              <w:jc w:val="both"/>
              <w:rPr>
                <w:rFonts w:ascii="Arial" w:hAnsi="Arial" w:cs="Arial"/>
                <w:i/>
                <w:iCs/>
                <w:color w:val="000000"/>
                <w:sz w:val="20"/>
                <w:szCs w:val="20"/>
                <w:shd w:val="clear" w:color="auto" w:fill="FFFFFF"/>
              </w:rPr>
            </w:pPr>
          </w:p>
        </w:tc>
        <w:tc>
          <w:tcPr>
            <w:tcW w:w="5528" w:type="dxa"/>
          </w:tcPr>
          <w:p w14:paraId="25AAB866" w14:textId="77777777" w:rsidR="00EC37F8" w:rsidRPr="00992D80" w:rsidRDefault="00EC37F8" w:rsidP="00F96A4A">
            <w:pPr>
              <w:pStyle w:val="ListParagraph"/>
              <w:numPr>
                <w:ilvl w:val="0"/>
                <w:numId w:val="18"/>
              </w:numPr>
              <w:spacing w:after="0" w:line="240" w:lineRule="auto"/>
              <w:rPr>
                <w:rFonts w:ascii="Arial" w:hAnsi="Arial" w:cs="Arial"/>
                <w:sz w:val="20"/>
                <w:szCs w:val="20"/>
                <w:shd w:val="clear" w:color="auto" w:fill="FFFFFF"/>
              </w:rPr>
            </w:pPr>
            <w:r w:rsidRPr="00992D80">
              <w:rPr>
                <w:rFonts w:ascii="Arial" w:hAnsi="Arial" w:cs="Arial"/>
                <w:sz w:val="20"/>
                <w:szCs w:val="20"/>
                <w:shd w:val="clear" w:color="auto" w:fill="FFFFFF"/>
              </w:rPr>
              <w:t>Entomopathogenic nematodes:</w:t>
            </w:r>
          </w:p>
          <w:p w14:paraId="2170DCC6" w14:textId="77777777" w:rsidR="00EC37F8" w:rsidRPr="00992D80" w:rsidRDefault="00EC37F8" w:rsidP="004E2326">
            <w:pPr>
              <w:rPr>
                <w:rFonts w:ascii="Arial" w:hAnsi="Arial" w:cs="Arial"/>
                <w:color w:val="212121"/>
                <w:sz w:val="20"/>
                <w:szCs w:val="20"/>
                <w:shd w:val="clear" w:color="auto" w:fill="FFFFFF"/>
              </w:rPr>
            </w:pPr>
            <w:r w:rsidRPr="00992D80">
              <w:rPr>
                <w:rFonts w:ascii="Arial" w:hAnsi="Arial" w:cs="Arial"/>
                <w:i/>
                <w:iCs/>
                <w:color w:val="212121"/>
                <w:sz w:val="20"/>
                <w:szCs w:val="20"/>
                <w:shd w:val="clear" w:color="auto" w:fill="FFFFFF"/>
              </w:rPr>
              <w:t xml:space="preserve">Heterorhabditis bacteriophora </w:t>
            </w:r>
            <w:r w:rsidRPr="00992D80">
              <w:rPr>
                <w:rFonts w:ascii="Arial" w:hAnsi="Arial" w:cs="Arial"/>
                <w:color w:val="212121"/>
                <w:sz w:val="20"/>
                <w:szCs w:val="20"/>
                <w:shd w:val="clear" w:color="auto" w:fill="FFFFFF"/>
              </w:rPr>
              <w:t>Poinar, 1976</w:t>
            </w:r>
            <w:r w:rsidRPr="00992D80">
              <w:rPr>
                <w:rFonts w:ascii="Arial" w:hAnsi="Arial" w:cs="Arial"/>
                <w:i/>
                <w:iCs/>
                <w:color w:val="212121"/>
                <w:sz w:val="20"/>
                <w:szCs w:val="20"/>
                <w:shd w:val="clear" w:color="auto" w:fill="FFFFFF"/>
              </w:rPr>
              <w:t xml:space="preserve">, Heterorhabditis zealandica </w:t>
            </w:r>
            <w:r w:rsidRPr="00992D80">
              <w:rPr>
                <w:rFonts w:ascii="Arial" w:hAnsi="Arial" w:cs="Arial"/>
                <w:color w:val="212121"/>
                <w:sz w:val="20"/>
                <w:szCs w:val="20"/>
                <w:shd w:val="clear" w:color="auto" w:fill="FFFFFF"/>
              </w:rPr>
              <w:t>Poinar, 1990</w:t>
            </w:r>
            <w:r w:rsidRPr="00992D80">
              <w:rPr>
                <w:rFonts w:ascii="Arial" w:hAnsi="Arial" w:cs="Arial"/>
                <w:i/>
                <w:iCs/>
                <w:color w:val="212121"/>
                <w:sz w:val="20"/>
                <w:szCs w:val="20"/>
                <w:shd w:val="clear" w:color="auto" w:fill="FFFFFF"/>
              </w:rPr>
              <w:t xml:space="preserve"> </w:t>
            </w:r>
            <w:r w:rsidRPr="00992D80">
              <w:rPr>
                <w:rFonts w:ascii="Arial" w:hAnsi="Arial" w:cs="Arial"/>
                <w:color w:val="212121"/>
                <w:sz w:val="20"/>
                <w:szCs w:val="20"/>
                <w:shd w:val="clear" w:color="auto" w:fill="FFFFFF"/>
              </w:rPr>
              <w:t>and</w:t>
            </w:r>
            <w:r w:rsidRPr="00992D80">
              <w:rPr>
                <w:rFonts w:ascii="Arial" w:hAnsi="Arial" w:cs="Arial"/>
                <w:i/>
                <w:iCs/>
                <w:color w:val="212121"/>
                <w:sz w:val="20"/>
                <w:szCs w:val="20"/>
                <w:shd w:val="clear" w:color="auto" w:fill="FFFFFF"/>
              </w:rPr>
              <w:t xml:space="preserve"> Steinernema khoisanae </w:t>
            </w:r>
            <w:r w:rsidRPr="00992D80">
              <w:rPr>
                <w:rFonts w:ascii="Arial" w:hAnsi="Arial" w:cs="Arial"/>
                <w:color w:val="212121"/>
                <w:sz w:val="20"/>
                <w:szCs w:val="20"/>
                <w:shd w:val="clear" w:color="auto" w:fill="FFFFFF"/>
              </w:rPr>
              <w:t>Nguyen, Malan &amp; Gozel, 2006 (all three of Nematoda: Rhabditida)</w:t>
            </w:r>
          </w:p>
        </w:tc>
        <w:tc>
          <w:tcPr>
            <w:tcW w:w="1417" w:type="dxa"/>
          </w:tcPr>
          <w:p w14:paraId="01D268DB"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South Africa</w:t>
            </w:r>
          </w:p>
        </w:tc>
        <w:tc>
          <w:tcPr>
            <w:tcW w:w="1701" w:type="dxa"/>
          </w:tcPr>
          <w:p w14:paraId="000D53A2"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Malan &amp; Manrakhan, 2009</w:t>
            </w:r>
          </w:p>
        </w:tc>
      </w:tr>
      <w:tr w:rsidR="00EC37F8" w:rsidRPr="00992D80" w14:paraId="2DFBE022" w14:textId="77777777" w:rsidTr="007C2107">
        <w:tc>
          <w:tcPr>
            <w:tcW w:w="2235" w:type="dxa"/>
          </w:tcPr>
          <w:p w14:paraId="41112B51" w14:textId="77777777" w:rsidR="00EC37F8" w:rsidRPr="00992D80" w:rsidRDefault="00EC37F8" w:rsidP="004E2326">
            <w:pPr>
              <w:jc w:val="both"/>
              <w:rPr>
                <w:rFonts w:ascii="Arial" w:hAnsi="Arial" w:cs="Arial"/>
                <w:i/>
                <w:iCs/>
                <w:color w:val="000000"/>
                <w:sz w:val="20"/>
                <w:szCs w:val="20"/>
                <w:shd w:val="clear" w:color="auto" w:fill="FFFFFF"/>
              </w:rPr>
            </w:pPr>
            <w:r w:rsidRPr="00992D80">
              <w:rPr>
                <w:rFonts w:ascii="Arial" w:hAnsi="Arial" w:cs="Arial"/>
                <w:i/>
                <w:iCs/>
                <w:sz w:val="20"/>
                <w:szCs w:val="20"/>
              </w:rPr>
              <w:t>Ceratitis</w:t>
            </w:r>
            <w:r w:rsidRPr="00992D80">
              <w:rPr>
                <w:rFonts w:ascii="Arial" w:hAnsi="Arial" w:cs="Arial"/>
                <w:sz w:val="20"/>
                <w:szCs w:val="20"/>
              </w:rPr>
              <w:t xml:space="preserve"> (</w:t>
            </w:r>
            <w:r w:rsidRPr="00992D80">
              <w:rPr>
                <w:rFonts w:ascii="Arial" w:hAnsi="Arial" w:cs="Arial"/>
                <w:i/>
                <w:iCs/>
                <w:sz w:val="20"/>
                <w:szCs w:val="20"/>
              </w:rPr>
              <w:t>Pterandrus</w:t>
            </w:r>
            <w:r w:rsidRPr="00992D80">
              <w:rPr>
                <w:rFonts w:ascii="Arial" w:hAnsi="Arial" w:cs="Arial"/>
                <w:sz w:val="20"/>
                <w:szCs w:val="20"/>
              </w:rPr>
              <w:t xml:space="preserve">) </w:t>
            </w:r>
            <w:r w:rsidRPr="00992D80">
              <w:rPr>
                <w:rFonts w:ascii="Arial" w:hAnsi="Arial" w:cs="Arial"/>
                <w:i/>
                <w:iCs/>
                <w:sz w:val="20"/>
                <w:szCs w:val="20"/>
              </w:rPr>
              <w:t>fasciventris</w:t>
            </w:r>
            <w:r w:rsidRPr="00992D80">
              <w:rPr>
                <w:rFonts w:ascii="Arial" w:hAnsi="Arial" w:cs="Arial"/>
                <w:sz w:val="20"/>
                <w:szCs w:val="20"/>
              </w:rPr>
              <w:t xml:space="preserve"> (Bezzi, 1920)</w:t>
            </w:r>
          </w:p>
        </w:tc>
        <w:tc>
          <w:tcPr>
            <w:tcW w:w="5528" w:type="dxa"/>
          </w:tcPr>
          <w:p w14:paraId="4AB79795" w14:textId="77777777" w:rsidR="00EC37F8" w:rsidRPr="00992D80" w:rsidRDefault="00EC37F8" w:rsidP="00F96A4A">
            <w:pPr>
              <w:pStyle w:val="ListParagraph"/>
              <w:numPr>
                <w:ilvl w:val="0"/>
                <w:numId w:val="19"/>
              </w:numPr>
              <w:spacing w:after="0" w:line="240" w:lineRule="auto"/>
              <w:jc w:val="both"/>
              <w:rPr>
                <w:rFonts w:ascii="Arial" w:hAnsi="Arial" w:cs="Arial"/>
                <w:sz w:val="20"/>
                <w:szCs w:val="20"/>
              </w:rPr>
            </w:pPr>
            <w:r w:rsidRPr="00992D80">
              <w:rPr>
                <w:rFonts w:ascii="Arial" w:hAnsi="Arial" w:cs="Arial"/>
                <w:color w:val="1F1F1F"/>
                <w:sz w:val="20"/>
                <w:szCs w:val="20"/>
              </w:rPr>
              <w:t xml:space="preserve">Koinobiont larval-prepupal endoparasitoid </w:t>
            </w:r>
            <w:r w:rsidRPr="00992D80">
              <w:rPr>
                <w:rFonts w:ascii="Arial" w:hAnsi="Arial" w:cs="Arial"/>
                <w:sz w:val="20"/>
                <w:szCs w:val="20"/>
              </w:rPr>
              <w:t>wasp:</w:t>
            </w:r>
          </w:p>
          <w:p w14:paraId="003F0680" w14:textId="77777777" w:rsidR="00EC37F8" w:rsidRPr="00992D80" w:rsidRDefault="00EC37F8" w:rsidP="004E2326">
            <w:pPr>
              <w:jc w:val="both"/>
              <w:rPr>
                <w:rFonts w:ascii="Arial" w:eastAsia="Times New Roman" w:hAnsi="Arial" w:cs="Arial"/>
                <w:b/>
                <w:bCs/>
                <w:kern w:val="2"/>
                <w:sz w:val="20"/>
                <w:szCs w:val="20"/>
              </w:rPr>
            </w:pPr>
            <w:r w:rsidRPr="00992D80">
              <w:rPr>
                <w:rFonts w:ascii="Arial" w:hAnsi="Arial" w:cs="Arial"/>
                <w:i/>
                <w:iCs/>
                <w:color w:val="000000"/>
                <w:sz w:val="20"/>
                <w:szCs w:val="20"/>
                <w:shd w:val="clear" w:color="auto" w:fill="FFFFFF"/>
              </w:rPr>
              <w:t>Diachasmimorpha longicaudata</w:t>
            </w:r>
            <w:r w:rsidRPr="00992D80">
              <w:rPr>
                <w:rFonts w:ascii="Arial" w:hAnsi="Arial" w:cs="Arial"/>
                <w:color w:val="000000"/>
                <w:sz w:val="20"/>
                <w:szCs w:val="20"/>
                <w:shd w:val="clear" w:color="auto" w:fill="FFFFFF"/>
              </w:rPr>
              <w:t> (Ashmead, 1905) (Hymenoptera: Braconidae)</w:t>
            </w:r>
          </w:p>
        </w:tc>
        <w:tc>
          <w:tcPr>
            <w:tcW w:w="1417" w:type="dxa"/>
          </w:tcPr>
          <w:p w14:paraId="0CE90809"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 xml:space="preserve"> Kenya</w:t>
            </w:r>
          </w:p>
        </w:tc>
        <w:tc>
          <w:tcPr>
            <w:tcW w:w="1701" w:type="dxa"/>
          </w:tcPr>
          <w:p w14:paraId="62E60933"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Mohamed et al., 2008</w:t>
            </w:r>
          </w:p>
        </w:tc>
      </w:tr>
      <w:tr w:rsidR="00EC37F8" w:rsidRPr="00992D80" w14:paraId="3DDAE661" w14:textId="77777777" w:rsidTr="007C2107">
        <w:tc>
          <w:tcPr>
            <w:tcW w:w="2235" w:type="dxa"/>
          </w:tcPr>
          <w:p w14:paraId="32D23126" w14:textId="77777777" w:rsidR="00EC37F8" w:rsidRPr="00992D80" w:rsidRDefault="00EC37F8" w:rsidP="004E2326">
            <w:pPr>
              <w:jc w:val="both"/>
              <w:rPr>
                <w:rFonts w:ascii="Arial" w:hAnsi="Arial" w:cs="Arial"/>
                <w:sz w:val="20"/>
                <w:szCs w:val="20"/>
              </w:rPr>
            </w:pPr>
            <w:r w:rsidRPr="00992D80">
              <w:rPr>
                <w:rFonts w:ascii="Arial" w:hAnsi="Arial" w:cs="Arial"/>
                <w:i/>
                <w:iCs/>
                <w:sz w:val="20"/>
                <w:szCs w:val="20"/>
              </w:rPr>
              <w:t>Ceratitis</w:t>
            </w:r>
            <w:r w:rsidRPr="00992D80">
              <w:rPr>
                <w:rFonts w:ascii="Arial" w:hAnsi="Arial" w:cs="Arial"/>
                <w:sz w:val="20"/>
                <w:szCs w:val="20"/>
              </w:rPr>
              <w:t xml:space="preserve"> (</w:t>
            </w:r>
            <w:r w:rsidRPr="00992D80">
              <w:rPr>
                <w:rFonts w:ascii="Arial" w:hAnsi="Arial" w:cs="Arial"/>
                <w:i/>
                <w:iCs/>
                <w:sz w:val="20"/>
                <w:szCs w:val="20"/>
              </w:rPr>
              <w:t>Pterandrus</w:t>
            </w:r>
            <w:r w:rsidRPr="00992D80">
              <w:rPr>
                <w:rFonts w:ascii="Arial" w:hAnsi="Arial" w:cs="Arial"/>
                <w:sz w:val="20"/>
                <w:szCs w:val="20"/>
              </w:rPr>
              <w:t xml:space="preserve">) </w:t>
            </w:r>
            <w:r w:rsidRPr="00992D80">
              <w:rPr>
                <w:rFonts w:ascii="Arial" w:hAnsi="Arial" w:cs="Arial"/>
                <w:i/>
                <w:iCs/>
                <w:sz w:val="20"/>
                <w:szCs w:val="20"/>
              </w:rPr>
              <w:t>anonae</w:t>
            </w:r>
            <w:r w:rsidRPr="00992D80">
              <w:rPr>
                <w:rFonts w:ascii="Arial" w:hAnsi="Arial" w:cs="Arial"/>
                <w:sz w:val="20"/>
                <w:szCs w:val="20"/>
              </w:rPr>
              <w:t xml:space="preserve"> </w:t>
            </w:r>
          </w:p>
          <w:p w14:paraId="44B44C81" w14:textId="77777777" w:rsidR="00EC37F8" w:rsidRPr="00992D80" w:rsidRDefault="00EC37F8" w:rsidP="004E2326">
            <w:pPr>
              <w:jc w:val="both"/>
              <w:rPr>
                <w:rFonts w:ascii="Arial" w:hAnsi="Arial" w:cs="Arial"/>
                <w:i/>
                <w:iCs/>
                <w:color w:val="000000"/>
                <w:sz w:val="20"/>
                <w:szCs w:val="20"/>
                <w:shd w:val="clear" w:color="auto" w:fill="FFFFFF"/>
              </w:rPr>
            </w:pPr>
            <w:r w:rsidRPr="00992D80">
              <w:rPr>
                <w:rFonts w:ascii="Arial" w:hAnsi="Arial" w:cs="Arial"/>
                <w:sz w:val="20"/>
                <w:szCs w:val="20"/>
              </w:rPr>
              <w:t>Graham, 1908</w:t>
            </w:r>
          </w:p>
        </w:tc>
        <w:tc>
          <w:tcPr>
            <w:tcW w:w="5528" w:type="dxa"/>
          </w:tcPr>
          <w:p w14:paraId="53E7D890" w14:textId="77777777" w:rsidR="00EC37F8" w:rsidRPr="00992D80" w:rsidRDefault="00EC37F8" w:rsidP="00F96A4A">
            <w:pPr>
              <w:pStyle w:val="ListParagraph"/>
              <w:numPr>
                <w:ilvl w:val="0"/>
                <w:numId w:val="20"/>
              </w:numPr>
              <w:spacing w:after="0" w:line="240" w:lineRule="auto"/>
              <w:jc w:val="both"/>
              <w:rPr>
                <w:rFonts w:ascii="Arial" w:hAnsi="Arial" w:cs="Arial"/>
                <w:sz w:val="20"/>
                <w:szCs w:val="20"/>
              </w:rPr>
            </w:pPr>
            <w:r w:rsidRPr="00992D80">
              <w:rPr>
                <w:rFonts w:ascii="Arial" w:hAnsi="Arial" w:cs="Arial"/>
                <w:color w:val="1F1F1F"/>
                <w:sz w:val="20"/>
                <w:szCs w:val="20"/>
              </w:rPr>
              <w:t xml:space="preserve">Koinobiont larval-prepupal endoparasitoid </w:t>
            </w:r>
            <w:r w:rsidRPr="00992D80">
              <w:rPr>
                <w:rFonts w:ascii="Arial" w:hAnsi="Arial" w:cs="Arial"/>
                <w:sz w:val="20"/>
                <w:szCs w:val="20"/>
              </w:rPr>
              <w:t>wasp:</w:t>
            </w:r>
          </w:p>
          <w:p w14:paraId="006BF524" w14:textId="77777777" w:rsidR="00EC37F8" w:rsidRPr="00992D80" w:rsidRDefault="00EC37F8" w:rsidP="004E2326">
            <w:pPr>
              <w:jc w:val="both"/>
              <w:rPr>
                <w:rFonts w:ascii="Arial" w:eastAsia="Times New Roman" w:hAnsi="Arial" w:cs="Arial"/>
                <w:b/>
                <w:bCs/>
                <w:kern w:val="2"/>
                <w:sz w:val="20"/>
                <w:szCs w:val="20"/>
              </w:rPr>
            </w:pPr>
            <w:r w:rsidRPr="00992D80">
              <w:rPr>
                <w:rFonts w:ascii="Arial" w:hAnsi="Arial" w:cs="Arial"/>
                <w:i/>
                <w:iCs/>
                <w:color w:val="000000"/>
                <w:sz w:val="20"/>
                <w:szCs w:val="20"/>
                <w:shd w:val="clear" w:color="auto" w:fill="FFFFFF"/>
              </w:rPr>
              <w:t>Diachasmimorpha longicaudata</w:t>
            </w:r>
            <w:r w:rsidRPr="00992D80">
              <w:rPr>
                <w:rFonts w:ascii="Arial" w:hAnsi="Arial" w:cs="Arial"/>
                <w:color w:val="000000"/>
                <w:sz w:val="20"/>
                <w:szCs w:val="20"/>
                <w:shd w:val="clear" w:color="auto" w:fill="FFFFFF"/>
              </w:rPr>
              <w:t> (Ashmead, 1905) (Hymenoptera: Braconidae)</w:t>
            </w:r>
          </w:p>
        </w:tc>
        <w:tc>
          <w:tcPr>
            <w:tcW w:w="1417" w:type="dxa"/>
          </w:tcPr>
          <w:p w14:paraId="48A81DF9"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 xml:space="preserve"> Kenya</w:t>
            </w:r>
          </w:p>
        </w:tc>
        <w:tc>
          <w:tcPr>
            <w:tcW w:w="1701" w:type="dxa"/>
          </w:tcPr>
          <w:p w14:paraId="7492C6A0"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Mohamed et al., 2008</w:t>
            </w:r>
          </w:p>
        </w:tc>
      </w:tr>
    </w:tbl>
    <w:p w14:paraId="11C4F3A1" w14:textId="77777777" w:rsidR="00EC37F8" w:rsidRPr="00992D80" w:rsidRDefault="00EC37F8" w:rsidP="004E2326">
      <w:pPr>
        <w:jc w:val="center"/>
        <w:rPr>
          <w:rFonts w:ascii="Arial" w:hAnsi="Arial" w:cs="Arial"/>
        </w:rPr>
      </w:pPr>
      <w:r w:rsidRPr="00992D80">
        <w:rPr>
          <w:rFonts w:ascii="Arial" w:hAnsi="Arial" w:cs="Arial"/>
          <w:b/>
          <w:bCs/>
        </w:rPr>
        <w:t>Table 8.</w:t>
      </w:r>
      <w:r w:rsidRPr="00992D80">
        <w:rPr>
          <w:rFonts w:ascii="Arial" w:hAnsi="Arial" w:cs="Arial"/>
        </w:rPr>
        <w:t xml:space="preserve"> </w:t>
      </w:r>
      <w:r w:rsidRPr="00992D80">
        <w:rPr>
          <w:rFonts w:ascii="Arial" w:hAnsi="Arial" w:cs="Arial"/>
          <w:kern w:val="2"/>
        </w:rPr>
        <w:t xml:space="preserve">Biological control agents of </w:t>
      </w:r>
      <w:r w:rsidRPr="00992D80">
        <w:rPr>
          <w:rFonts w:ascii="Arial" w:hAnsi="Arial" w:cs="Arial"/>
          <w:i/>
          <w:iCs/>
          <w:kern w:val="2"/>
        </w:rPr>
        <w:t xml:space="preserve">Ceratitis </w:t>
      </w:r>
      <w:r w:rsidRPr="00992D80">
        <w:rPr>
          <w:rFonts w:ascii="Arial" w:hAnsi="Arial" w:cs="Arial"/>
          <w:kern w:val="2"/>
        </w:rPr>
        <w:t>fruit flies</w:t>
      </w:r>
    </w:p>
    <w:p w14:paraId="6492DFF8" w14:textId="77777777" w:rsidR="00EC37F8" w:rsidRPr="006348FF" w:rsidRDefault="00EC37F8" w:rsidP="004E2326">
      <w:pPr>
        <w:jc w:val="both"/>
        <w:rPr>
          <w:rFonts w:ascii="Arial" w:hAnsi="Arial" w:cs="Arial"/>
          <w:b/>
          <w:bCs/>
          <w:kern w:val="2"/>
          <w:u w:val="single"/>
        </w:rPr>
      </w:pPr>
    </w:p>
    <w:p w14:paraId="6AEF9750" w14:textId="5AC97BA3" w:rsidR="0028553E" w:rsidRPr="002E3EFB" w:rsidRDefault="0028553E" w:rsidP="00F96A4A">
      <w:pPr>
        <w:pStyle w:val="ListParagraph"/>
        <w:numPr>
          <w:ilvl w:val="2"/>
          <w:numId w:val="22"/>
        </w:numPr>
        <w:jc w:val="both"/>
        <w:rPr>
          <w:rFonts w:ascii="Arial" w:hAnsi="Arial" w:cs="Arial"/>
          <w:b/>
          <w:bCs/>
          <w:kern w:val="2"/>
        </w:rPr>
      </w:pPr>
      <w:r w:rsidRPr="002E3EFB">
        <w:rPr>
          <w:rFonts w:ascii="Arial" w:hAnsi="Arial" w:cs="Arial"/>
          <w:b/>
          <w:bCs/>
          <w:i/>
          <w:iCs/>
          <w:kern w:val="2"/>
        </w:rPr>
        <w:t>Rhagoletis</w:t>
      </w:r>
      <w:r w:rsidRPr="002E3EFB">
        <w:rPr>
          <w:rFonts w:ascii="Arial" w:hAnsi="Arial" w:cs="Arial"/>
          <w:b/>
          <w:bCs/>
          <w:kern w:val="2"/>
        </w:rPr>
        <w:t> genus (Diptera: Tephritidae: Trypetinae):</w:t>
      </w:r>
    </w:p>
    <w:p w14:paraId="048CD9D8" w14:textId="77777777" w:rsidR="0028553E" w:rsidRPr="006348FF" w:rsidRDefault="0028553E" w:rsidP="004E2326">
      <w:pPr>
        <w:jc w:val="both"/>
        <w:rPr>
          <w:rFonts w:ascii="Arial" w:hAnsi="Arial" w:cs="Arial"/>
        </w:rPr>
      </w:pPr>
      <w:r w:rsidRPr="006348FF">
        <w:rPr>
          <w:rFonts w:ascii="Arial" w:hAnsi="Arial" w:cs="Arial"/>
        </w:rPr>
        <w:t xml:space="preserve">Fruit flies of the genus </w:t>
      </w:r>
      <w:r w:rsidRPr="006348FF">
        <w:rPr>
          <w:rFonts w:ascii="Arial" w:hAnsi="Arial" w:cs="Arial"/>
          <w:i/>
          <w:iCs/>
        </w:rPr>
        <w:t>Rhagoletis</w:t>
      </w:r>
      <w:r w:rsidRPr="006348FF">
        <w:rPr>
          <w:rFonts w:ascii="Arial" w:hAnsi="Arial" w:cs="Arial"/>
        </w:rPr>
        <w:t xml:space="preserve"> Loew contains about 60 species throughout the world and are major agricultural insect pests, responsible for significant economic damage in orchards, especially of apples, blueberries, cherries etc. Species with major economic importance are </w:t>
      </w:r>
      <w:r w:rsidRPr="006348FF">
        <w:rPr>
          <w:rFonts w:ascii="Arial" w:hAnsi="Arial" w:cs="Arial"/>
          <w:i/>
          <w:iCs/>
        </w:rPr>
        <w:t>Rhagoletis completa</w:t>
      </w:r>
      <w:r w:rsidRPr="006348FF">
        <w:rPr>
          <w:rFonts w:ascii="Arial" w:hAnsi="Arial" w:cs="Arial"/>
        </w:rPr>
        <w:t xml:space="preserve"> Cresson, 1929 (walnut husk fly), </w:t>
      </w:r>
      <w:r w:rsidRPr="006348FF">
        <w:rPr>
          <w:rFonts w:ascii="Arial" w:hAnsi="Arial" w:cs="Arial"/>
          <w:i/>
          <w:iCs/>
        </w:rPr>
        <w:t>Rhagoletis pomonella</w:t>
      </w:r>
      <w:r w:rsidRPr="006348FF">
        <w:rPr>
          <w:rFonts w:ascii="Arial" w:hAnsi="Arial" w:cs="Arial"/>
        </w:rPr>
        <w:t xml:space="preserve"> (Walsh, 1867) (apple maggot fly), </w:t>
      </w:r>
      <w:r w:rsidRPr="006348FF">
        <w:rPr>
          <w:rFonts w:ascii="Arial" w:hAnsi="Arial" w:cs="Arial"/>
          <w:i/>
          <w:iCs/>
        </w:rPr>
        <w:t>Rhagoletis indifferens</w:t>
      </w:r>
      <w:r w:rsidRPr="006348FF">
        <w:rPr>
          <w:rFonts w:ascii="Arial" w:hAnsi="Arial" w:cs="Arial"/>
        </w:rPr>
        <w:t xml:space="preserve"> Curran 1932 (western cherry fruit fly), </w:t>
      </w:r>
      <w:r w:rsidRPr="006348FF">
        <w:rPr>
          <w:rFonts w:ascii="Arial" w:hAnsi="Arial" w:cs="Arial"/>
          <w:i/>
          <w:iCs/>
        </w:rPr>
        <w:t>Rhagoletis cerasi</w:t>
      </w:r>
      <w:r w:rsidRPr="006348FF">
        <w:rPr>
          <w:rFonts w:ascii="Arial" w:hAnsi="Arial" w:cs="Arial"/>
        </w:rPr>
        <w:t xml:space="preserve"> (Linnaeus, 1758) (European cherry fruit fly) etc. Parasitoids, particularly certain species of braconid wasps and entomopathogenic nematodes are used as biological control agents to target </w:t>
      </w:r>
      <w:r w:rsidRPr="006348FF">
        <w:rPr>
          <w:rFonts w:ascii="Arial" w:hAnsi="Arial" w:cs="Arial"/>
          <w:i/>
          <w:iCs/>
        </w:rPr>
        <w:t>Rhagoletis</w:t>
      </w:r>
      <w:r w:rsidRPr="006348FF">
        <w:rPr>
          <w:rFonts w:ascii="Arial" w:hAnsi="Arial" w:cs="Arial"/>
        </w:rPr>
        <w:t xml:space="preserve"> larvae and soil-dwelling pupae respectively. </w:t>
      </w:r>
      <w:r w:rsidRPr="006348FF">
        <w:rPr>
          <w:rFonts w:ascii="Arial" w:hAnsi="Arial" w:cs="Arial"/>
          <w:b/>
          <w:bCs/>
        </w:rPr>
        <w:t>Table 9</w:t>
      </w:r>
      <w:r w:rsidRPr="006348FF">
        <w:rPr>
          <w:rFonts w:ascii="Arial" w:hAnsi="Arial" w:cs="Arial"/>
        </w:rPr>
        <w:t xml:space="preserve"> illustrates </w:t>
      </w:r>
      <w:r w:rsidRPr="006348FF">
        <w:rPr>
          <w:rFonts w:ascii="Arial" w:hAnsi="Arial" w:cs="Arial"/>
          <w:kern w:val="2"/>
        </w:rPr>
        <w:t>the strategies for biological</w:t>
      </w:r>
      <w:r w:rsidRPr="006348FF">
        <w:rPr>
          <w:rFonts w:ascii="Arial" w:hAnsi="Arial" w:cs="Arial"/>
        </w:rPr>
        <w:t xml:space="preserve"> control </w:t>
      </w:r>
      <w:r w:rsidRPr="006348FF">
        <w:rPr>
          <w:rFonts w:ascii="Arial" w:hAnsi="Arial" w:cs="Arial"/>
          <w:kern w:val="2"/>
        </w:rPr>
        <w:t xml:space="preserve">of </w:t>
      </w:r>
      <w:r w:rsidRPr="006348FF">
        <w:rPr>
          <w:rFonts w:ascii="Arial" w:hAnsi="Arial" w:cs="Arial"/>
          <w:i/>
          <w:iCs/>
        </w:rPr>
        <w:t>Rhagoletis</w:t>
      </w:r>
      <w:r w:rsidRPr="006348FF">
        <w:rPr>
          <w:rFonts w:ascii="Arial" w:hAnsi="Arial" w:cs="Arial"/>
        </w:rPr>
        <w:t xml:space="preserve"> fruit flies.</w:t>
      </w:r>
    </w:p>
    <w:p w14:paraId="17CA92BA" w14:textId="77777777" w:rsidR="00EC37F8" w:rsidRPr="00992D80" w:rsidRDefault="00EC37F8" w:rsidP="002E3EFB">
      <w:pPr>
        <w:rPr>
          <w:rFonts w:ascii="Arial" w:hAnsi="Arial" w:cs="Arial"/>
        </w:rPr>
      </w:pPr>
    </w:p>
    <w:tbl>
      <w:tblPr>
        <w:tblStyle w:val="TableGrid"/>
        <w:tblW w:w="10881" w:type="dxa"/>
        <w:tblLayout w:type="fixed"/>
        <w:tblLook w:val="04A0" w:firstRow="1" w:lastRow="0" w:firstColumn="1" w:lastColumn="0" w:noHBand="0" w:noVBand="1"/>
      </w:tblPr>
      <w:tblGrid>
        <w:gridCol w:w="1951"/>
        <w:gridCol w:w="5132"/>
        <w:gridCol w:w="2097"/>
        <w:gridCol w:w="1701"/>
      </w:tblGrid>
      <w:tr w:rsidR="00EC37F8" w:rsidRPr="00992D80" w14:paraId="39636673" w14:textId="77777777" w:rsidTr="002E3EFB">
        <w:tc>
          <w:tcPr>
            <w:tcW w:w="1951" w:type="dxa"/>
          </w:tcPr>
          <w:p w14:paraId="516BABA8" w14:textId="77777777" w:rsidR="00EC37F8" w:rsidRPr="00992D80" w:rsidRDefault="00EC37F8" w:rsidP="004E2326">
            <w:pPr>
              <w:jc w:val="both"/>
              <w:rPr>
                <w:rFonts w:ascii="Arial" w:eastAsia="Times New Roman" w:hAnsi="Arial" w:cs="Arial"/>
                <w:b/>
                <w:bCs/>
                <w:kern w:val="2"/>
                <w:sz w:val="20"/>
                <w:szCs w:val="20"/>
              </w:rPr>
            </w:pPr>
            <w:r w:rsidRPr="00992D80">
              <w:rPr>
                <w:rFonts w:ascii="Arial" w:eastAsia="Times New Roman" w:hAnsi="Arial" w:cs="Arial"/>
                <w:b/>
                <w:bCs/>
                <w:kern w:val="2"/>
                <w:sz w:val="20"/>
                <w:szCs w:val="20"/>
              </w:rPr>
              <w:t>Species name</w:t>
            </w:r>
          </w:p>
        </w:tc>
        <w:tc>
          <w:tcPr>
            <w:tcW w:w="5132" w:type="dxa"/>
          </w:tcPr>
          <w:p w14:paraId="2AA52DD0" w14:textId="77777777" w:rsidR="00EC37F8" w:rsidRPr="00992D80" w:rsidRDefault="00EC37F8" w:rsidP="004E2326">
            <w:pPr>
              <w:jc w:val="both"/>
              <w:rPr>
                <w:rFonts w:ascii="Arial" w:eastAsia="Times New Roman" w:hAnsi="Arial" w:cs="Arial"/>
                <w:b/>
                <w:bCs/>
                <w:kern w:val="2"/>
                <w:sz w:val="20"/>
                <w:szCs w:val="20"/>
              </w:rPr>
            </w:pPr>
            <w:r w:rsidRPr="00992D80">
              <w:rPr>
                <w:rFonts w:ascii="Arial" w:eastAsia="Times New Roman" w:hAnsi="Arial" w:cs="Arial"/>
                <w:b/>
                <w:bCs/>
                <w:kern w:val="2"/>
                <w:sz w:val="20"/>
                <w:szCs w:val="20"/>
              </w:rPr>
              <w:t>Biological control agent used</w:t>
            </w:r>
          </w:p>
        </w:tc>
        <w:tc>
          <w:tcPr>
            <w:tcW w:w="2097" w:type="dxa"/>
          </w:tcPr>
          <w:p w14:paraId="1DDB5FFA" w14:textId="77777777" w:rsidR="00EC37F8" w:rsidRPr="00992D80" w:rsidRDefault="00EC37F8" w:rsidP="004E2326">
            <w:pPr>
              <w:jc w:val="both"/>
              <w:rPr>
                <w:rFonts w:ascii="Arial" w:eastAsia="Times New Roman" w:hAnsi="Arial" w:cs="Arial"/>
                <w:b/>
                <w:bCs/>
                <w:kern w:val="2"/>
                <w:sz w:val="20"/>
                <w:szCs w:val="20"/>
              </w:rPr>
            </w:pPr>
            <w:r w:rsidRPr="00992D80">
              <w:rPr>
                <w:rFonts w:ascii="Arial" w:eastAsia="Times New Roman" w:hAnsi="Arial" w:cs="Arial"/>
                <w:b/>
                <w:bCs/>
                <w:kern w:val="2"/>
                <w:sz w:val="20"/>
                <w:szCs w:val="20"/>
              </w:rPr>
              <w:t>Country name</w:t>
            </w:r>
          </w:p>
        </w:tc>
        <w:tc>
          <w:tcPr>
            <w:tcW w:w="1701" w:type="dxa"/>
          </w:tcPr>
          <w:p w14:paraId="03FDC461" w14:textId="77777777" w:rsidR="00EC37F8" w:rsidRPr="00992D80" w:rsidRDefault="00EC37F8" w:rsidP="004E2326">
            <w:pPr>
              <w:jc w:val="both"/>
              <w:rPr>
                <w:rFonts w:ascii="Arial" w:eastAsia="Times New Roman" w:hAnsi="Arial" w:cs="Arial"/>
                <w:b/>
                <w:bCs/>
                <w:kern w:val="2"/>
                <w:sz w:val="20"/>
                <w:szCs w:val="20"/>
              </w:rPr>
            </w:pPr>
            <w:r w:rsidRPr="00992D80">
              <w:rPr>
                <w:rFonts w:ascii="Arial" w:eastAsia="Times New Roman" w:hAnsi="Arial" w:cs="Arial"/>
                <w:b/>
                <w:bCs/>
                <w:kern w:val="2"/>
                <w:sz w:val="20"/>
                <w:szCs w:val="20"/>
              </w:rPr>
              <w:t>Reference</w:t>
            </w:r>
          </w:p>
        </w:tc>
      </w:tr>
      <w:tr w:rsidR="00EC37F8" w:rsidRPr="00992D80" w14:paraId="4149AB28" w14:textId="77777777" w:rsidTr="002E3EFB">
        <w:tc>
          <w:tcPr>
            <w:tcW w:w="1951" w:type="dxa"/>
          </w:tcPr>
          <w:p w14:paraId="355E1FDF" w14:textId="77777777" w:rsidR="00EC37F8" w:rsidRPr="00992D80" w:rsidRDefault="00EC37F8" w:rsidP="004E2326">
            <w:pPr>
              <w:jc w:val="both"/>
              <w:rPr>
                <w:rFonts w:ascii="Arial" w:eastAsia="Times New Roman" w:hAnsi="Arial" w:cs="Arial"/>
                <w:b/>
                <w:bCs/>
                <w:kern w:val="2"/>
                <w:sz w:val="20"/>
                <w:szCs w:val="20"/>
              </w:rPr>
            </w:pPr>
            <w:r w:rsidRPr="00992D80">
              <w:rPr>
                <w:rFonts w:ascii="Arial" w:hAnsi="Arial" w:cs="Arial"/>
                <w:sz w:val="20"/>
                <w:szCs w:val="20"/>
              </w:rPr>
              <w:t>Western cherry fruit fly</w:t>
            </w:r>
            <w:r w:rsidRPr="00992D80">
              <w:rPr>
                <w:rFonts w:ascii="Arial" w:hAnsi="Arial" w:cs="Arial"/>
                <w:i/>
                <w:iCs/>
                <w:sz w:val="20"/>
                <w:szCs w:val="20"/>
              </w:rPr>
              <w:t xml:space="preserve"> Rhagoletis indifferens</w:t>
            </w:r>
            <w:r w:rsidRPr="00992D80">
              <w:rPr>
                <w:rFonts w:ascii="Arial" w:hAnsi="Arial" w:cs="Arial"/>
                <w:sz w:val="20"/>
                <w:szCs w:val="20"/>
              </w:rPr>
              <w:t xml:space="preserve"> Curran 1932</w:t>
            </w:r>
          </w:p>
        </w:tc>
        <w:tc>
          <w:tcPr>
            <w:tcW w:w="5132" w:type="dxa"/>
          </w:tcPr>
          <w:p w14:paraId="76F97C89" w14:textId="77777777" w:rsidR="00EC37F8" w:rsidRPr="00992D80" w:rsidRDefault="00EC37F8" w:rsidP="00F96A4A">
            <w:pPr>
              <w:pStyle w:val="ListParagraph"/>
              <w:numPr>
                <w:ilvl w:val="0"/>
                <w:numId w:val="23"/>
              </w:numPr>
              <w:spacing w:after="0" w:line="240" w:lineRule="auto"/>
              <w:jc w:val="both"/>
              <w:rPr>
                <w:rFonts w:ascii="Arial" w:hAnsi="Arial" w:cs="Arial"/>
                <w:sz w:val="20"/>
                <w:szCs w:val="20"/>
              </w:rPr>
            </w:pPr>
            <w:r w:rsidRPr="00992D80">
              <w:rPr>
                <w:rFonts w:ascii="Arial" w:hAnsi="Arial" w:cs="Arial"/>
                <w:sz w:val="20"/>
                <w:szCs w:val="20"/>
              </w:rPr>
              <w:t>Parasitoid wasp:</w:t>
            </w:r>
          </w:p>
          <w:p w14:paraId="5C2B7B65" w14:textId="77777777" w:rsidR="00EC37F8" w:rsidRPr="00992D80" w:rsidRDefault="00EC37F8" w:rsidP="004E2326">
            <w:pPr>
              <w:jc w:val="both"/>
              <w:rPr>
                <w:rFonts w:ascii="Arial" w:hAnsi="Arial" w:cs="Arial"/>
                <w:sz w:val="20"/>
                <w:szCs w:val="20"/>
              </w:rPr>
            </w:pPr>
            <w:r w:rsidRPr="00992D80">
              <w:rPr>
                <w:rFonts w:ascii="Arial" w:hAnsi="Arial" w:cs="Arial"/>
                <w:i/>
                <w:iCs/>
                <w:sz w:val="20"/>
                <w:szCs w:val="20"/>
              </w:rPr>
              <w:t>Uteles tabellariae</w:t>
            </w:r>
            <w:r w:rsidRPr="00992D80">
              <w:rPr>
                <w:rFonts w:ascii="Arial" w:hAnsi="Arial" w:cs="Arial"/>
                <w:sz w:val="20"/>
                <w:szCs w:val="20"/>
              </w:rPr>
              <w:t xml:space="preserve"> (Fischer) and </w:t>
            </w:r>
            <w:r w:rsidRPr="00992D80">
              <w:rPr>
                <w:rFonts w:ascii="Arial" w:hAnsi="Arial" w:cs="Arial"/>
                <w:i/>
                <w:iCs/>
                <w:sz w:val="20"/>
                <w:szCs w:val="20"/>
              </w:rPr>
              <w:t>Diachasma muliebre</w:t>
            </w:r>
            <w:r w:rsidRPr="00992D80">
              <w:rPr>
                <w:rFonts w:ascii="Arial" w:hAnsi="Arial" w:cs="Arial"/>
                <w:sz w:val="20"/>
                <w:szCs w:val="20"/>
              </w:rPr>
              <w:t xml:space="preserve"> (Muesebeck, 1956)</w:t>
            </w:r>
          </w:p>
          <w:p w14:paraId="0B29B3A0" w14:textId="77777777" w:rsidR="00EC37F8" w:rsidRPr="00992D80" w:rsidRDefault="00EC37F8" w:rsidP="004E2326">
            <w:pPr>
              <w:jc w:val="both"/>
              <w:rPr>
                <w:rFonts w:ascii="Arial" w:hAnsi="Arial" w:cs="Arial"/>
                <w:color w:val="1F1F1F"/>
                <w:sz w:val="20"/>
                <w:szCs w:val="20"/>
              </w:rPr>
            </w:pPr>
            <w:r w:rsidRPr="00992D80">
              <w:rPr>
                <w:rFonts w:ascii="Arial" w:eastAsia="Times New Roman" w:hAnsi="Arial" w:cs="Arial"/>
                <w:kern w:val="2"/>
                <w:sz w:val="20"/>
                <w:szCs w:val="20"/>
              </w:rPr>
              <w:t>(Hymenoptera: Braconidae)</w:t>
            </w:r>
          </w:p>
        </w:tc>
        <w:tc>
          <w:tcPr>
            <w:tcW w:w="2097" w:type="dxa"/>
          </w:tcPr>
          <w:p w14:paraId="59DCC41C" w14:textId="77777777" w:rsidR="00EC37F8" w:rsidRPr="00992D80" w:rsidRDefault="00EC37F8" w:rsidP="004E2326">
            <w:pPr>
              <w:jc w:val="both"/>
              <w:rPr>
                <w:rFonts w:ascii="Arial" w:eastAsia="Times New Roman" w:hAnsi="Arial" w:cs="Arial"/>
                <w:kern w:val="2"/>
                <w:sz w:val="20"/>
                <w:szCs w:val="20"/>
              </w:rPr>
            </w:pPr>
            <w:r w:rsidRPr="00992D80">
              <w:rPr>
                <w:rFonts w:ascii="Arial" w:hAnsi="Arial" w:cs="Arial"/>
                <w:color w:val="222222"/>
                <w:sz w:val="20"/>
                <w:szCs w:val="20"/>
                <w:shd w:val="clear" w:color="auto" w:fill="FFFFFF"/>
              </w:rPr>
              <w:t>Western North America</w:t>
            </w:r>
          </w:p>
        </w:tc>
        <w:tc>
          <w:tcPr>
            <w:tcW w:w="1701" w:type="dxa"/>
          </w:tcPr>
          <w:p w14:paraId="055C4EDA"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Yee et al., 2021</w:t>
            </w:r>
          </w:p>
        </w:tc>
      </w:tr>
      <w:tr w:rsidR="00EC37F8" w:rsidRPr="00992D80" w14:paraId="37A71C1A" w14:textId="77777777" w:rsidTr="002E3EFB">
        <w:tc>
          <w:tcPr>
            <w:tcW w:w="1951" w:type="dxa"/>
            <w:vMerge w:val="restart"/>
          </w:tcPr>
          <w:p w14:paraId="4237EC95" w14:textId="77777777" w:rsidR="00EC37F8" w:rsidRPr="00992D80" w:rsidRDefault="00EC37F8" w:rsidP="004E2326">
            <w:pPr>
              <w:jc w:val="both"/>
              <w:rPr>
                <w:rFonts w:ascii="Arial" w:hAnsi="Arial" w:cs="Arial"/>
                <w:sz w:val="20"/>
                <w:szCs w:val="20"/>
              </w:rPr>
            </w:pPr>
            <w:r w:rsidRPr="00992D80">
              <w:rPr>
                <w:rFonts w:ascii="Arial" w:hAnsi="Arial" w:cs="Arial"/>
                <w:sz w:val="20"/>
                <w:szCs w:val="20"/>
              </w:rPr>
              <w:t>European cherry fruit fly</w:t>
            </w:r>
          </w:p>
          <w:p w14:paraId="767BDBCE" w14:textId="77777777" w:rsidR="00EC37F8" w:rsidRPr="00992D80" w:rsidRDefault="00EC37F8" w:rsidP="004E2326">
            <w:pPr>
              <w:jc w:val="both"/>
              <w:rPr>
                <w:rFonts w:ascii="Arial" w:eastAsia="Times New Roman" w:hAnsi="Arial" w:cs="Arial"/>
                <w:b/>
                <w:bCs/>
                <w:kern w:val="2"/>
                <w:sz w:val="20"/>
                <w:szCs w:val="20"/>
              </w:rPr>
            </w:pPr>
            <w:r w:rsidRPr="00992D80">
              <w:rPr>
                <w:rFonts w:ascii="Arial" w:hAnsi="Arial" w:cs="Arial"/>
                <w:i/>
                <w:iCs/>
                <w:sz w:val="20"/>
                <w:szCs w:val="20"/>
              </w:rPr>
              <w:t>Rhagoletis cerasi</w:t>
            </w:r>
            <w:r w:rsidRPr="00992D80">
              <w:rPr>
                <w:rFonts w:ascii="Arial" w:hAnsi="Arial" w:cs="Arial"/>
                <w:sz w:val="20"/>
                <w:szCs w:val="20"/>
              </w:rPr>
              <w:t xml:space="preserve"> (Linnaeus, 1758) </w:t>
            </w:r>
          </w:p>
        </w:tc>
        <w:tc>
          <w:tcPr>
            <w:tcW w:w="5132" w:type="dxa"/>
          </w:tcPr>
          <w:p w14:paraId="08AC5936" w14:textId="77777777" w:rsidR="00EC37F8" w:rsidRPr="00992D80" w:rsidRDefault="00EC37F8" w:rsidP="00F96A4A">
            <w:pPr>
              <w:pStyle w:val="ListParagraph"/>
              <w:numPr>
                <w:ilvl w:val="0"/>
                <w:numId w:val="24"/>
              </w:numPr>
              <w:spacing w:after="0" w:line="240" w:lineRule="auto"/>
              <w:rPr>
                <w:rFonts w:ascii="Arial" w:hAnsi="Arial" w:cs="Arial"/>
                <w:color w:val="000000"/>
                <w:sz w:val="20"/>
                <w:szCs w:val="20"/>
                <w:shd w:val="clear" w:color="auto" w:fill="FFFFFF"/>
              </w:rPr>
            </w:pPr>
            <w:r w:rsidRPr="00992D80">
              <w:rPr>
                <w:rFonts w:ascii="Arial" w:hAnsi="Arial" w:cs="Arial"/>
                <w:color w:val="000000"/>
                <w:sz w:val="20"/>
                <w:szCs w:val="20"/>
                <w:shd w:val="clear" w:color="auto" w:fill="FFFFFF"/>
              </w:rPr>
              <w:t>Entomopathogenic fungi:</w:t>
            </w:r>
          </w:p>
          <w:p w14:paraId="56E72B55" w14:textId="77777777" w:rsidR="00EC37F8" w:rsidRPr="00992D80" w:rsidRDefault="00EC37F8" w:rsidP="004E2326">
            <w:pPr>
              <w:rPr>
                <w:rFonts w:ascii="Arial" w:hAnsi="Arial" w:cs="Arial"/>
                <w:color w:val="000000"/>
                <w:sz w:val="20"/>
                <w:szCs w:val="20"/>
                <w:shd w:val="clear" w:color="auto" w:fill="FFFFFF"/>
              </w:rPr>
            </w:pPr>
            <w:r w:rsidRPr="00992D80">
              <w:rPr>
                <w:rFonts w:ascii="Arial" w:hAnsi="Arial" w:cs="Arial"/>
                <w:i/>
                <w:iCs/>
                <w:color w:val="000000"/>
                <w:sz w:val="20"/>
                <w:szCs w:val="20"/>
                <w:shd w:val="clear" w:color="auto" w:fill="FFFFFF"/>
              </w:rPr>
              <w:t>Beauveria bassiana</w:t>
            </w:r>
            <w:r w:rsidRPr="00992D80">
              <w:rPr>
                <w:rFonts w:ascii="Arial" w:hAnsi="Arial" w:cs="Arial"/>
                <w:color w:val="000000"/>
                <w:sz w:val="20"/>
                <w:szCs w:val="20"/>
                <w:shd w:val="clear" w:color="auto" w:fill="FFFFFF"/>
              </w:rPr>
              <w:t xml:space="preserve"> (Balsamo), </w:t>
            </w:r>
          </w:p>
          <w:p w14:paraId="7D7636FD" w14:textId="77777777" w:rsidR="00EC37F8" w:rsidRPr="00992D80" w:rsidRDefault="00EC37F8" w:rsidP="004E2326">
            <w:pPr>
              <w:rPr>
                <w:rFonts w:ascii="Arial" w:hAnsi="Arial" w:cs="Arial"/>
                <w:i/>
                <w:iCs/>
                <w:color w:val="000000"/>
                <w:sz w:val="20"/>
                <w:szCs w:val="20"/>
                <w:shd w:val="clear" w:color="auto" w:fill="FFFFFF"/>
              </w:rPr>
            </w:pPr>
            <w:r w:rsidRPr="00992D80">
              <w:rPr>
                <w:rFonts w:ascii="Arial" w:hAnsi="Arial" w:cs="Arial"/>
                <w:i/>
                <w:iCs/>
                <w:color w:val="000000"/>
                <w:sz w:val="20"/>
                <w:szCs w:val="20"/>
                <w:shd w:val="clear" w:color="auto" w:fill="FFFFFF"/>
              </w:rPr>
              <w:t xml:space="preserve">Metarhizium anisopliae (Metschnikoff), </w:t>
            </w:r>
          </w:p>
          <w:p w14:paraId="3B288351" w14:textId="77777777" w:rsidR="00EC37F8" w:rsidRPr="00992D80" w:rsidRDefault="00EC37F8" w:rsidP="004E2326">
            <w:pPr>
              <w:rPr>
                <w:rFonts w:ascii="Arial" w:hAnsi="Arial" w:cs="Arial"/>
                <w:color w:val="000000"/>
                <w:sz w:val="20"/>
                <w:szCs w:val="20"/>
                <w:shd w:val="clear" w:color="auto" w:fill="FFFFFF"/>
              </w:rPr>
            </w:pPr>
            <w:r w:rsidRPr="00992D80">
              <w:rPr>
                <w:rFonts w:ascii="Arial" w:hAnsi="Arial" w:cs="Arial"/>
                <w:i/>
                <w:iCs/>
                <w:color w:val="000000"/>
                <w:sz w:val="20"/>
                <w:szCs w:val="20"/>
                <w:shd w:val="clear" w:color="auto" w:fill="FFFFFF"/>
              </w:rPr>
              <w:t>Isaria farinosa</w:t>
            </w:r>
            <w:r w:rsidRPr="00992D80">
              <w:rPr>
                <w:rFonts w:ascii="Arial" w:hAnsi="Arial" w:cs="Arial"/>
                <w:color w:val="000000"/>
                <w:sz w:val="20"/>
                <w:szCs w:val="20"/>
                <w:shd w:val="clear" w:color="auto" w:fill="FFFFFF"/>
              </w:rPr>
              <w:t xml:space="preserve"> (=Paecilomyces farinosus) (Dicks) </w:t>
            </w:r>
            <w:r w:rsidRPr="00992D80">
              <w:rPr>
                <w:rFonts w:ascii="Arial" w:hAnsi="Arial" w:cs="Arial"/>
                <w:i/>
                <w:iCs/>
                <w:color w:val="000000"/>
                <w:sz w:val="20"/>
                <w:szCs w:val="20"/>
                <w:shd w:val="clear" w:color="auto" w:fill="FFFFFF"/>
              </w:rPr>
              <w:t>Isaria fumosorosea</w:t>
            </w:r>
            <w:r w:rsidRPr="00992D80">
              <w:rPr>
                <w:rFonts w:ascii="Arial" w:hAnsi="Arial" w:cs="Arial"/>
                <w:color w:val="000000"/>
                <w:sz w:val="20"/>
                <w:szCs w:val="20"/>
                <w:shd w:val="clear" w:color="auto" w:fill="FFFFFF"/>
              </w:rPr>
              <w:t xml:space="preserve"> (=P. fumosoroseus) (Wize) </w:t>
            </w:r>
          </w:p>
          <w:p w14:paraId="1C429A90" w14:textId="77777777" w:rsidR="00EC37F8" w:rsidRPr="00992D80" w:rsidRDefault="00EC37F8" w:rsidP="004E2326">
            <w:pPr>
              <w:rPr>
                <w:rFonts w:ascii="Arial" w:hAnsi="Arial" w:cs="Arial"/>
                <w:color w:val="000000"/>
                <w:sz w:val="20"/>
                <w:szCs w:val="20"/>
                <w:shd w:val="clear" w:color="auto" w:fill="FFFFFF"/>
              </w:rPr>
            </w:pPr>
            <w:r w:rsidRPr="00992D80">
              <w:rPr>
                <w:rFonts w:ascii="Arial" w:hAnsi="Arial" w:cs="Arial"/>
                <w:color w:val="000000"/>
                <w:sz w:val="20"/>
                <w:szCs w:val="20"/>
                <w:shd w:val="clear" w:color="auto" w:fill="FFFFFF"/>
              </w:rPr>
              <w:lastRenderedPageBreak/>
              <w:t xml:space="preserve">(all four of </w:t>
            </w:r>
            <w:r w:rsidRPr="00992D80">
              <w:rPr>
                <w:rFonts w:ascii="Arial" w:hAnsi="Arial" w:cs="Arial"/>
                <w:sz w:val="20"/>
                <w:szCs w:val="20"/>
              </w:rPr>
              <w:t xml:space="preserve">Ascomycota: </w:t>
            </w:r>
            <w:r w:rsidRPr="00992D80">
              <w:rPr>
                <w:rFonts w:ascii="Arial" w:hAnsi="Arial" w:cs="Arial"/>
                <w:color w:val="212121"/>
                <w:sz w:val="20"/>
                <w:szCs w:val="20"/>
                <w:shd w:val="clear" w:color="auto" w:fill="FFFFFF"/>
              </w:rPr>
              <w:t>Hypocreales)</w:t>
            </w:r>
          </w:p>
          <w:p w14:paraId="42303B83" w14:textId="77777777" w:rsidR="00EC37F8" w:rsidRPr="00992D80" w:rsidRDefault="00EC37F8" w:rsidP="004E2326">
            <w:pPr>
              <w:rPr>
                <w:rFonts w:ascii="Arial" w:hAnsi="Arial" w:cs="Arial"/>
                <w:color w:val="000000"/>
                <w:sz w:val="20"/>
                <w:szCs w:val="20"/>
                <w:shd w:val="clear" w:color="auto" w:fill="FFFFFF"/>
              </w:rPr>
            </w:pPr>
            <w:r w:rsidRPr="00992D80">
              <w:rPr>
                <w:rFonts w:ascii="Arial" w:hAnsi="Arial" w:cs="Arial"/>
                <w:color w:val="000000"/>
                <w:sz w:val="20"/>
                <w:szCs w:val="20"/>
                <w:shd w:val="clear" w:color="auto" w:fill="FFFFFF"/>
              </w:rPr>
              <w:t xml:space="preserve">Two commercial fungus isolates from the products Naturalis-L (Intrachem Bio Italia S.p.A., Grassobbio (BG), Italy) and </w:t>
            </w:r>
          </w:p>
          <w:p w14:paraId="4F67E914" w14:textId="77777777" w:rsidR="00EC37F8" w:rsidRPr="00992D80" w:rsidRDefault="00EC37F8" w:rsidP="004E2326">
            <w:pPr>
              <w:rPr>
                <w:rFonts w:ascii="Arial" w:hAnsi="Arial" w:cs="Arial"/>
                <w:color w:val="000000"/>
                <w:sz w:val="20"/>
                <w:szCs w:val="20"/>
                <w:shd w:val="clear" w:color="auto" w:fill="FFFFFF"/>
              </w:rPr>
            </w:pPr>
            <w:r w:rsidRPr="00992D80">
              <w:rPr>
                <w:rFonts w:ascii="Arial" w:hAnsi="Arial" w:cs="Arial"/>
                <w:color w:val="000000"/>
                <w:sz w:val="20"/>
                <w:szCs w:val="20"/>
                <w:shd w:val="clear" w:color="auto" w:fill="FFFFFF"/>
              </w:rPr>
              <w:t>PreFeRal WG (Biobest N.V., Westerlo, Belgium)</w:t>
            </w:r>
          </w:p>
        </w:tc>
        <w:tc>
          <w:tcPr>
            <w:tcW w:w="2097" w:type="dxa"/>
          </w:tcPr>
          <w:p w14:paraId="606591F6"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lastRenderedPageBreak/>
              <w:t>Switzerland</w:t>
            </w:r>
          </w:p>
        </w:tc>
        <w:tc>
          <w:tcPr>
            <w:tcW w:w="1701" w:type="dxa"/>
          </w:tcPr>
          <w:p w14:paraId="339D6136"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Daniel &amp; Wyss, 2009; 2010</w:t>
            </w:r>
          </w:p>
        </w:tc>
      </w:tr>
      <w:tr w:rsidR="00EC37F8" w:rsidRPr="00992D80" w14:paraId="237F79B7" w14:textId="77777777" w:rsidTr="002E3EFB">
        <w:tc>
          <w:tcPr>
            <w:tcW w:w="1951" w:type="dxa"/>
            <w:vMerge/>
          </w:tcPr>
          <w:p w14:paraId="20EDCFDD" w14:textId="77777777" w:rsidR="00EC37F8" w:rsidRPr="00992D80" w:rsidRDefault="00EC37F8" w:rsidP="004E2326">
            <w:pPr>
              <w:jc w:val="both"/>
              <w:rPr>
                <w:rFonts w:ascii="Arial" w:eastAsia="Times New Roman" w:hAnsi="Arial" w:cs="Arial"/>
                <w:b/>
                <w:bCs/>
                <w:kern w:val="2"/>
                <w:sz w:val="20"/>
                <w:szCs w:val="20"/>
              </w:rPr>
            </w:pPr>
          </w:p>
        </w:tc>
        <w:tc>
          <w:tcPr>
            <w:tcW w:w="5132" w:type="dxa"/>
          </w:tcPr>
          <w:p w14:paraId="5E4C1086" w14:textId="77777777" w:rsidR="00EC37F8" w:rsidRPr="00992D80" w:rsidRDefault="00EC37F8" w:rsidP="00F96A4A">
            <w:pPr>
              <w:pStyle w:val="ListParagraph"/>
              <w:numPr>
                <w:ilvl w:val="0"/>
                <w:numId w:val="24"/>
              </w:numPr>
              <w:spacing w:after="0" w:line="240" w:lineRule="auto"/>
              <w:rPr>
                <w:rFonts w:ascii="Arial" w:hAnsi="Arial" w:cs="Arial"/>
                <w:color w:val="000000"/>
                <w:sz w:val="20"/>
                <w:szCs w:val="20"/>
                <w:shd w:val="clear" w:color="auto" w:fill="FFFFFF"/>
              </w:rPr>
            </w:pPr>
            <w:r w:rsidRPr="00992D80">
              <w:rPr>
                <w:rFonts w:ascii="Arial" w:hAnsi="Arial" w:cs="Arial"/>
                <w:color w:val="000000"/>
                <w:sz w:val="20"/>
                <w:szCs w:val="20"/>
                <w:shd w:val="clear" w:color="auto" w:fill="FFFFFF"/>
              </w:rPr>
              <w:t>Entomopathogenic nematodes:</w:t>
            </w:r>
          </w:p>
          <w:p w14:paraId="2722CA36" w14:textId="77777777" w:rsidR="00EC37F8" w:rsidRPr="00992D80" w:rsidRDefault="00EC37F8" w:rsidP="004E2326">
            <w:pPr>
              <w:rPr>
                <w:rFonts w:ascii="Arial" w:hAnsi="Arial" w:cs="Arial"/>
                <w:color w:val="000000"/>
                <w:sz w:val="20"/>
                <w:szCs w:val="20"/>
                <w:shd w:val="clear" w:color="auto" w:fill="FFFFFF"/>
              </w:rPr>
            </w:pPr>
            <w:r w:rsidRPr="00992D80">
              <w:rPr>
                <w:rFonts w:ascii="Arial" w:hAnsi="Arial" w:cs="Arial"/>
                <w:i/>
                <w:iCs/>
                <w:sz w:val="20"/>
                <w:szCs w:val="20"/>
              </w:rPr>
              <w:t>Steinernema carpocapsae</w:t>
            </w:r>
            <w:r w:rsidRPr="00992D80">
              <w:rPr>
                <w:rFonts w:ascii="Arial" w:hAnsi="Arial" w:cs="Arial"/>
                <w:sz w:val="20"/>
                <w:szCs w:val="20"/>
              </w:rPr>
              <w:t xml:space="preserve"> (Weiser, 1955) (Anamur isolate), </w:t>
            </w:r>
            <w:r w:rsidRPr="00992D80">
              <w:rPr>
                <w:rFonts w:ascii="Arial" w:hAnsi="Arial" w:cs="Arial"/>
                <w:i/>
                <w:iCs/>
                <w:sz w:val="20"/>
                <w:szCs w:val="20"/>
              </w:rPr>
              <w:t>Steinernema</w:t>
            </w:r>
            <w:r w:rsidRPr="00992D80">
              <w:rPr>
                <w:rFonts w:ascii="Arial" w:hAnsi="Arial" w:cs="Arial"/>
                <w:sz w:val="20"/>
                <w:szCs w:val="20"/>
              </w:rPr>
              <w:t xml:space="preserve"> </w:t>
            </w:r>
            <w:r w:rsidRPr="00992D80">
              <w:rPr>
                <w:rFonts w:ascii="Arial" w:hAnsi="Arial" w:cs="Arial"/>
                <w:i/>
                <w:iCs/>
                <w:sz w:val="20"/>
                <w:szCs w:val="20"/>
              </w:rPr>
              <w:t>feltiae</w:t>
            </w:r>
            <w:r w:rsidRPr="00992D80">
              <w:rPr>
                <w:rFonts w:ascii="Arial" w:hAnsi="Arial" w:cs="Arial"/>
                <w:sz w:val="20"/>
                <w:szCs w:val="20"/>
              </w:rPr>
              <w:t xml:space="preserve"> (Filipjev, 1934) (Rize isolate), </w:t>
            </w:r>
            <w:r w:rsidRPr="00992D80">
              <w:rPr>
                <w:rFonts w:ascii="Arial" w:hAnsi="Arial" w:cs="Arial"/>
                <w:i/>
                <w:iCs/>
                <w:sz w:val="20"/>
                <w:szCs w:val="20"/>
              </w:rPr>
              <w:t>Heterorhabditis bacteriophora</w:t>
            </w:r>
            <w:r w:rsidRPr="00992D80">
              <w:rPr>
                <w:rFonts w:ascii="Arial" w:hAnsi="Arial" w:cs="Arial"/>
                <w:sz w:val="20"/>
                <w:szCs w:val="20"/>
              </w:rPr>
              <w:t xml:space="preserve"> Poinar, 1976 (Ekecik isolate) and </w:t>
            </w:r>
            <w:r w:rsidRPr="00992D80">
              <w:rPr>
                <w:rFonts w:ascii="Arial" w:hAnsi="Arial" w:cs="Arial"/>
                <w:i/>
                <w:iCs/>
                <w:sz w:val="20"/>
                <w:szCs w:val="20"/>
              </w:rPr>
              <w:t>Heterorhabditis marelatus</w:t>
            </w:r>
            <w:r w:rsidRPr="00992D80">
              <w:rPr>
                <w:rFonts w:ascii="Arial" w:hAnsi="Arial" w:cs="Arial"/>
                <w:sz w:val="20"/>
                <w:szCs w:val="20"/>
              </w:rPr>
              <w:t xml:space="preserve"> Liu &amp; Berry, 1996 (Ankara isolate),</w:t>
            </w:r>
          </w:p>
          <w:p w14:paraId="7CB431CF" w14:textId="77777777" w:rsidR="00EC37F8" w:rsidRPr="00992D80" w:rsidRDefault="00EC37F8" w:rsidP="004E2326">
            <w:pPr>
              <w:jc w:val="both"/>
              <w:rPr>
                <w:rFonts w:ascii="Arial" w:eastAsia="Times New Roman" w:hAnsi="Arial" w:cs="Arial"/>
                <w:b/>
                <w:bCs/>
                <w:kern w:val="2"/>
                <w:sz w:val="20"/>
                <w:szCs w:val="20"/>
              </w:rPr>
            </w:pPr>
            <w:r w:rsidRPr="00992D80">
              <w:rPr>
                <w:rFonts w:ascii="Arial" w:hAnsi="Arial" w:cs="Arial"/>
                <w:color w:val="212121"/>
                <w:sz w:val="20"/>
                <w:szCs w:val="20"/>
                <w:shd w:val="clear" w:color="auto" w:fill="FFFFFF"/>
              </w:rPr>
              <w:t>(all four of Nematoda: Rhabditida)</w:t>
            </w:r>
          </w:p>
        </w:tc>
        <w:tc>
          <w:tcPr>
            <w:tcW w:w="2097" w:type="dxa"/>
          </w:tcPr>
          <w:p w14:paraId="27E7DB3F"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Turkey</w:t>
            </w:r>
          </w:p>
        </w:tc>
        <w:tc>
          <w:tcPr>
            <w:tcW w:w="1701" w:type="dxa"/>
          </w:tcPr>
          <w:p w14:paraId="04D2BBE9"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Kepenecki et al., 2015</w:t>
            </w:r>
          </w:p>
        </w:tc>
      </w:tr>
      <w:tr w:rsidR="00EC37F8" w:rsidRPr="00992D80" w14:paraId="0441FF61" w14:textId="77777777" w:rsidTr="002E3EFB">
        <w:tc>
          <w:tcPr>
            <w:tcW w:w="1951" w:type="dxa"/>
          </w:tcPr>
          <w:p w14:paraId="6C6D316D" w14:textId="77777777" w:rsidR="00EC37F8" w:rsidRPr="00992D80" w:rsidRDefault="00EC37F8" w:rsidP="004E2326">
            <w:pPr>
              <w:jc w:val="both"/>
              <w:rPr>
                <w:rFonts w:ascii="Arial" w:hAnsi="Arial" w:cs="Arial"/>
                <w:sz w:val="20"/>
                <w:szCs w:val="20"/>
              </w:rPr>
            </w:pPr>
            <w:r w:rsidRPr="00992D80">
              <w:rPr>
                <w:rFonts w:ascii="Arial" w:hAnsi="Arial" w:cs="Arial"/>
                <w:sz w:val="20"/>
                <w:szCs w:val="20"/>
              </w:rPr>
              <w:t>Apple maggot fly</w:t>
            </w:r>
          </w:p>
          <w:p w14:paraId="340E1B88" w14:textId="77777777" w:rsidR="00EC37F8" w:rsidRPr="00992D80" w:rsidRDefault="00EC37F8" w:rsidP="004E2326">
            <w:pPr>
              <w:jc w:val="both"/>
              <w:rPr>
                <w:rFonts w:ascii="Arial" w:eastAsia="Times New Roman" w:hAnsi="Arial" w:cs="Arial"/>
                <w:b/>
                <w:bCs/>
                <w:kern w:val="2"/>
                <w:sz w:val="20"/>
                <w:szCs w:val="20"/>
              </w:rPr>
            </w:pPr>
            <w:r w:rsidRPr="00992D80">
              <w:rPr>
                <w:rFonts w:ascii="Arial" w:hAnsi="Arial" w:cs="Arial"/>
                <w:i/>
                <w:iCs/>
                <w:sz w:val="20"/>
                <w:szCs w:val="20"/>
              </w:rPr>
              <w:t>Rhagoletis pomonella</w:t>
            </w:r>
            <w:r w:rsidRPr="00992D80">
              <w:rPr>
                <w:rFonts w:ascii="Arial" w:hAnsi="Arial" w:cs="Arial"/>
                <w:sz w:val="20"/>
                <w:szCs w:val="20"/>
              </w:rPr>
              <w:t xml:space="preserve"> (Walsh, 1867) </w:t>
            </w:r>
          </w:p>
        </w:tc>
        <w:tc>
          <w:tcPr>
            <w:tcW w:w="5132" w:type="dxa"/>
          </w:tcPr>
          <w:p w14:paraId="1C4310D7" w14:textId="77777777" w:rsidR="00EC37F8" w:rsidRPr="00992D80" w:rsidRDefault="00EC37F8" w:rsidP="004E2326">
            <w:pPr>
              <w:rPr>
                <w:rFonts w:ascii="Arial" w:hAnsi="Arial" w:cs="Arial"/>
                <w:color w:val="212121"/>
                <w:sz w:val="20"/>
                <w:szCs w:val="20"/>
                <w:shd w:val="clear" w:color="auto" w:fill="FFFFFF"/>
              </w:rPr>
            </w:pPr>
            <w:r w:rsidRPr="00992D80">
              <w:rPr>
                <w:rFonts w:ascii="Arial" w:hAnsi="Arial" w:cs="Arial"/>
                <w:color w:val="212121"/>
                <w:sz w:val="20"/>
                <w:szCs w:val="20"/>
                <w:shd w:val="clear" w:color="auto" w:fill="FFFFFF"/>
              </w:rPr>
              <w:t>Entomopathogenic nematodes:</w:t>
            </w:r>
          </w:p>
          <w:p w14:paraId="53E9D92D" w14:textId="77777777" w:rsidR="00EC37F8" w:rsidRPr="00992D80" w:rsidRDefault="00EC37F8" w:rsidP="004E2326">
            <w:pPr>
              <w:jc w:val="both"/>
              <w:rPr>
                <w:rFonts w:ascii="Arial" w:hAnsi="Arial" w:cs="Arial"/>
                <w:sz w:val="20"/>
                <w:szCs w:val="20"/>
              </w:rPr>
            </w:pPr>
            <w:r w:rsidRPr="00992D80">
              <w:rPr>
                <w:rFonts w:ascii="Arial" w:hAnsi="Arial" w:cs="Arial"/>
                <w:i/>
                <w:iCs/>
                <w:color w:val="212121"/>
                <w:sz w:val="20"/>
                <w:szCs w:val="20"/>
                <w:shd w:val="clear" w:color="auto" w:fill="FFFFFF"/>
              </w:rPr>
              <w:t>Steinernema carpocapsae</w:t>
            </w:r>
            <w:r w:rsidRPr="00992D80">
              <w:rPr>
                <w:rFonts w:ascii="Arial" w:hAnsi="Arial" w:cs="Arial"/>
                <w:color w:val="212121"/>
                <w:sz w:val="20"/>
                <w:szCs w:val="20"/>
                <w:shd w:val="clear" w:color="auto" w:fill="FFFFFF"/>
              </w:rPr>
              <w:t xml:space="preserve"> (ALL strain) </w:t>
            </w:r>
            <w:r w:rsidRPr="00992D80">
              <w:rPr>
                <w:rFonts w:ascii="Arial" w:hAnsi="Arial" w:cs="Arial"/>
                <w:sz w:val="20"/>
                <w:szCs w:val="20"/>
              </w:rPr>
              <w:t>(Weiser, 1955)</w:t>
            </w:r>
          </w:p>
          <w:p w14:paraId="4D3D81B7" w14:textId="77777777" w:rsidR="00EC37F8" w:rsidRPr="00992D80" w:rsidRDefault="00EC37F8" w:rsidP="004E2326">
            <w:pPr>
              <w:jc w:val="both"/>
              <w:rPr>
                <w:rFonts w:ascii="Arial" w:hAnsi="Arial" w:cs="Arial"/>
                <w:color w:val="212121"/>
                <w:sz w:val="20"/>
                <w:szCs w:val="20"/>
                <w:shd w:val="clear" w:color="auto" w:fill="FFFFFF"/>
              </w:rPr>
            </w:pPr>
            <w:r w:rsidRPr="00992D80">
              <w:rPr>
                <w:rFonts w:ascii="Arial" w:hAnsi="Arial" w:cs="Arial"/>
                <w:i/>
                <w:iCs/>
                <w:color w:val="212121"/>
                <w:sz w:val="20"/>
                <w:szCs w:val="20"/>
                <w:shd w:val="clear" w:color="auto" w:fill="FFFFFF"/>
              </w:rPr>
              <w:t>Steinernema feltiae</w:t>
            </w:r>
            <w:r w:rsidRPr="00992D80">
              <w:rPr>
                <w:rFonts w:ascii="Arial" w:hAnsi="Arial" w:cs="Arial"/>
                <w:color w:val="212121"/>
                <w:sz w:val="20"/>
                <w:szCs w:val="20"/>
                <w:shd w:val="clear" w:color="auto" w:fill="FFFFFF"/>
              </w:rPr>
              <w:t> </w:t>
            </w:r>
            <w:r w:rsidRPr="00992D80">
              <w:rPr>
                <w:rFonts w:ascii="Arial" w:hAnsi="Arial" w:cs="Arial"/>
                <w:sz w:val="20"/>
                <w:szCs w:val="20"/>
              </w:rPr>
              <w:t xml:space="preserve">(Filipjev, 1934) </w:t>
            </w:r>
            <w:r w:rsidRPr="00992D80">
              <w:rPr>
                <w:rFonts w:ascii="Arial" w:hAnsi="Arial" w:cs="Arial"/>
                <w:color w:val="212121"/>
                <w:sz w:val="20"/>
                <w:szCs w:val="20"/>
                <w:shd w:val="clear" w:color="auto" w:fill="FFFFFF"/>
              </w:rPr>
              <w:t>(SN strain), </w:t>
            </w:r>
          </w:p>
          <w:p w14:paraId="4BA638AC" w14:textId="77777777" w:rsidR="00EC37F8" w:rsidRPr="00992D80" w:rsidRDefault="00EC37F8" w:rsidP="004E2326">
            <w:pPr>
              <w:jc w:val="both"/>
              <w:rPr>
                <w:rFonts w:ascii="Arial" w:hAnsi="Arial" w:cs="Arial"/>
                <w:color w:val="212121"/>
                <w:sz w:val="20"/>
                <w:szCs w:val="20"/>
                <w:shd w:val="clear" w:color="auto" w:fill="FFFFFF"/>
              </w:rPr>
            </w:pPr>
            <w:r w:rsidRPr="00992D80">
              <w:rPr>
                <w:rFonts w:ascii="Arial" w:hAnsi="Arial" w:cs="Arial"/>
                <w:i/>
                <w:iCs/>
                <w:color w:val="212121"/>
                <w:sz w:val="20"/>
                <w:szCs w:val="20"/>
                <w:shd w:val="clear" w:color="auto" w:fill="FFFFFF"/>
              </w:rPr>
              <w:t>Steinernema riobrave</w:t>
            </w:r>
            <w:r w:rsidRPr="00992D80">
              <w:rPr>
                <w:rFonts w:ascii="Arial" w:hAnsi="Arial" w:cs="Arial"/>
                <w:color w:val="212121"/>
                <w:sz w:val="20"/>
                <w:szCs w:val="20"/>
                <w:shd w:val="clear" w:color="auto" w:fill="FFFFFF"/>
              </w:rPr>
              <w:t> Cabanillas, Poinar &amp; Raulston, 1994 (355 strain), </w:t>
            </w:r>
          </w:p>
          <w:p w14:paraId="42D90D9A" w14:textId="77777777" w:rsidR="00EC37F8" w:rsidRPr="00992D80" w:rsidRDefault="00EC37F8" w:rsidP="004E2326">
            <w:pPr>
              <w:jc w:val="both"/>
              <w:rPr>
                <w:rFonts w:ascii="Arial" w:hAnsi="Arial" w:cs="Arial"/>
                <w:color w:val="212121"/>
                <w:sz w:val="20"/>
                <w:szCs w:val="20"/>
                <w:shd w:val="clear" w:color="auto" w:fill="FFFFFF"/>
              </w:rPr>
            </w:pPr>
            <w:r w:rsidRPr="00992D80">
              <w:rPr>
                <w:rFonts w:ascii="Arial" w:hAnsi="Arial" w:cs="Arial"/>
                <w:i/>
                <w:iCs/>
                <w:color w:val="212121"/>
                <w:sz w:val="20"/>
                <w:szCs w:val="20"/>
                <w:shd w:val="clear" w:color="auto" w:fill="FFFFFF"/>
              </w:rPr>
              <w:t>Steinernema glaseri</w:t>
            </w:r>
            <w:r w:rsidRPr="00992D80">
              <w:rPr>
                <w:rFonts w:ascii="Arial" w:hAnsi="Arial" w:cs="Arial"/>
                <w:color w:val="212121"/>
                <w:sz w:val="20"/>
                <w:szCs w:val="20"/>
                <w:shd w:val="clear" w:color="auto" w:fill="FFFFFF"/>
              </w:rPr>
              <w:t> (Steiner, 1929) (VS strain), </w:t>
            </w:r>
          </w:p>
          <w:p w14:paraId="1BEBB519" w14:textId="77777777" w:rsidR="00EC37F8" w:rsidRPr="00992D80" w:rsidRDefault="00EC37F8" w:rsidP="004E2326">
            <w:pPr>
              <w:jc w:val="both"/>
              <w:rPr>
                <w:rFonts w:ascii="Arial" w:hAnsi="Arial" w:cs="Arial"/>
                <w:color w:val="212121"/>
                <w:sz w:val="20"/>
                <w:szCs w:val="20"/>
                <w:shd w:val="clear" w:color="auto" w:fill="FFFFFF"/>
              </w:rPr>
            </w:pPr>
            <w:r w:rsidRPr="00992D80">
              <w:rPr>
                <w:rFonts w:ascii="Arial" w:hAnsi="Arial" w:cs="Arial"/>
                <w:i/>
                <w:iCs/>
                <w:color w:val="212121"/>
                <w:sz w:val="20"/>
                <w:szCs w:val="20"/>
                <w:shd w:val="clear" w:color="auto" w:fill="FFFFFF"/>
              </w:rPr>
              <w:t>Heterorhabditis bacteriophora</w:t>
            </w:r>
            <w:r w:rsidRPr="00992D80">
              <w:rPr>
                <w:rFonts w:ascii="Arial" w:hAnsi="Arial" w:cs="Arial"/>
                <w:color w:val="212121"/>
                <w:sz w:val="20"/>
                <w:szCs w:val="20"/>
                <w:shd w:val="clear" w:color="auto" w:fill="FFFFFF"/>
              </w:rPr>
              <w:t> </w:t>
            </w:r>
            <w:r w:rsidRPr="00992D80">
              <w:rPr>
                <w:rFonts w:ascii="Arial" w:hAnsi="Arial" w:cs="Arial"/>
                <w:sz w:val="20"/>
                <w:szCs w:val="20"/>
              </w:rPr>
              <w:t xml:space="preserve">Poinar, 1976 </w:t>
            </w:r>
            <w:r w:rsidRPr="00992D80">
              <w:rPr>
                <w:rFonts w:ascii="Arial" w:hAnsi="Arial" w:cs="Arial"/>
                <w:color w:val="212121"/>
                <w:sz w:val="20"/>
                <w:szCs w:val="20"/>
                <w:shd w:val="clear" w:color="auto" w:fill="FFFFFF"/>
              </w:rPr>
              <w:t>(VS strain), </w:t>
            </w:r>
          </w:p>
          <w:p w14:paraId="3C8F45FE" w14:textId="77777777" w:rsidR="00EC37F8" w:rsidRPr="00992D80" w:rsidRDefault="00EC37F8" w:rsidP="004E2326">
            <w:pPr>
              <w:jc w:val="both"/>
              <w:rPr>
                <w:rFonts w:ascii="Arial" w:hAnsi="Arial" w:cs="Arial"/>
                <w:color w:val="212121"/>
                <w:sz w:val="20"/>
                <w:szCs w:val="20"/>
                <w:shd w:val="clear" w:color="auto" w:fill="FFFFFF"/>
              </w:rPr>
            </w:pPr>
            <w:r w:rsidRPr="00992D80">
              <w:rPr>
                <w:rFonts w:ascii="Arial" w:hAnsi="Arial" w:cs="Arial"/>
                <w:i/>
                <w:iCs/>
                <w:color w:val="212121"/>
                <w:sz w:val="20"/>
                <w:szCs w:val="20"/>
                <w:shd w:val="clear" w:color="auto" w:fill="FFFFFF"/>
              </w:rPr>
              <w:t>Heterorhabditis indica</w:t>
            </w:r>
            <w:r w:rsidRPr="00992D80">
              <w:rPr>
                <w:rFonts w:ascii="Arial" w:hAnsi="Arial" w:cs="Arial"/>
                <w:color w:val="212121"/>
                <w:sz w:val="20"/>
                <w:szCs w:val="20"/>
                <w:shd w:val="clear" w:color="auto" w:fill="FFFFFF"/>
              </w:rPr>
              <w:t> Poinar, Karunakar &amp; David, 1992 (HOM1 strain) and </w:t>
            </w:r>
          </w:p>
          <w:p w14:paraId="5F7CE6CE" w14:textId="77777777" w:rsidR="00EC37F8" w:rsidRPr="00992D80" w:rsidRDefault="00EC37F8" w:rsidP="004E2326">
            <w:pPr>
              <w:jc w:val="both"/>
              <w:rPr>
                <w:rFonts w:ascii="Arial" w:hAnsi="Arial" w:cs="Arial"/>
                <w:color w:val="212121"/>
                <w:sz w:val="20"/>
                <w:szCs w:val="20"/>
                <w:shd w:val="clear" w:color="auto" w:fill="FFFFFF"/>
              </w:rPr>
            </w:pPr>
            <w:r w:rsidRPr="00992D80">
              <w:rPr>
                <w:rFonts w:ascii="Arial" w:hAnsi="Arial" w:cs="Arial"/>
                <w:i/>
                <w:iCs/>
                <w:color w:val="212121"/>
                <w:sz w:val="20"/>
                <w:szCs w:val="20"/>
                <w:shd w:val="clear" w:color="auto" w:fill="FFFFFF"/>
              </w:rPr>
              <w:t>Heterorhabditis megidis</w:t>
            </w:r>
            <w:r w:rsidRPr="00992D80">
              <w:rPr>
                <w:rFonts w:ascii="Arial" w:hAnsi="Arial" w:cs="Arial"/>
                <w:color w:val="212121"/>
                <w:sz w:val="20"/>
                <w:szCs w:val="20"/>
                <w:shd w:val="clear" w:color="auto" w:fill="FFFFFF"/>
              </w:rPr>
              <w:t> Poinar, Jackson &amp; Klein, 1987 (UK211 strain)</w:t>
            </w:r>
          </w:p>
          <w:p w14:paraId="55AF5C41" w14:textId="77777777" w:rsidR="00EC37F8" w:rsidRPr="00992D80" w:rsidRDefault="00EC37F8" w:rsidP="004E2326">
            <w:pPr>
              <w:jc w:val="both"/>
              <w:rPr>
                <w:rFonts w:ascii="Arial" w:eastAsia="Times New Roman" w:hAnsi="Arial" w:cs="Arial"/>
                <w:b/>
                <w:bCs/>
                <w:kern w:val="2"/>
                <w:sz w:val="20"/>
                <w:szCs w:val="20"/>
              </w:rPr>
            </w:pPr>
            <w:r w:rsidRPr="00992D80">
              <w:rPr>
                <w:rFonts w:ascii="Arial" w:hAnsi="Arial" w:cs="Arial"/>
                <w:color w:val="212121"/>
                <w:sz w:val="20"/>
                <w:szCs w:val="20"/>
                <w:shd w:val="clear" w:color="auto" w:fill="FFFFFF"/>
              </w:rPr>
              <w:t>(all seven of Nematoda: Rhabditida)</w:t>
            </w:r>
          </w:p>
        </w:tc>
        <w:tc>
          <w:tcPr>
            <w:tcW w:w="2097" w:type="dxa"/>
          </w:tcPr>
          <w:p w14:paraId="43730746"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USA</w:t>
            </w:r>
          </w:p>
        </w:tc>
        <w:tc>
          <w:tcPr>
            <w:tcW w:w="1701" w:type="dxa"/>
          </w:tcPr>
          <w:p w14:paraId="2EEAE438"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Usman et al., 2020</w:t>
            </w:r>
          </w:p>
        </w:tc>
      </w:tr>
      <w:tr w:rsidR="00EC37F8" w:rsidRPr="00992D80" w14:paraId="06EB0308" w14:textId="77777777" w:rsidTr="002E3EFB">
        <w:tc>
          <w:tcPr>
            <w:tcW w:w="1951" w:type="dxa"/>
          </w:tcPr>
          <w:p w14:paraId="72EEE734" w14:textId="77777777" w:rsidR="00EC37F8" w:rsidRPr="00992D80" w:rsidRDefault="00EC37F8" w:rsidP="004E2326">
            <w:pPr>
              <w:jc w:val="both"/>
              <w:rPr>
                <w:rFonts w:ascii="Arial" w:hAnsi="Arial" w:cs="Arial"/>
                <w:sz w:val="20"/>
                <w:szCs w:val="20"/>
              </w:rPr>
            </w:pPr>
            <w:r w:rsidRPr="00992D80">
              <w:rPr>
                <w:rFonts w:ascii="Arial" w:hAnsi="Arial" w:cs="Arial"/>
                <w:i/>
                <w:iCs/>
                <w:sz w:val="20"/>
                <w:szCs w:val="20"/>
              </w:rPr>
              <w:t>Rhagoletis tabellaria</w:t>
            </w:r>
            <w:r w:rsidRPr="00992D80">
              <w:rPr>
                <w:rFonts w:ascii="Arial" w:hAnsi="Arial" w:cs="Arial"/>
                <w:sz w:val="20"/>
                <w:szCs w:val="20"/>
              </w:rPr>
              <w:t> (Fitch, 1855)</w:t>
            </w:r>
          </w:p>
        </w:tc>
        <w:tc>
          <w:tcPr>
            <w:tcW w:w="5132" w:type="dxa"/>
          </w:tcPr>
          <w:p w14:paraId="5228B438" w14:textId="77777777" w:rsidR="00EC37F8" w:rsidRPr="00992D80" w:rsidRDefault="00EC37F8" w:rsidP="004E2326">
            <w:pPr>
              <w:jc w:val="both"/>
              <w:rPr>
                <w:rFonts w:ascii="Arial" w:hAnsi="Arial" w:cs="Arial"/>
                <w:sz w:val="20"/>
                <w:szCs w:val="20"/>
              </w:rPr>
            </w:pPr>
            <w:r w:rsidRPr="00992D80">
              <w:rPr>
                <w:rFonts w:ascii="Arial" w:hAnsi="Arial" w:cs="Arial"/>
                <w:sz w:val="20"/>
                <w:szCs w:val="20"/>
              </w:rPr>
              <w:t>Parasitoid wasp:</w:t>
            </w:r>
          </w:p>
          <w:p w14:paraId="7E96ABC5" w14:textId="77777777" w:rsidR="00EC37F8" w:rsidRPr="00992D80" w:rsidRDefault="00EC37F8" w:rsidP="004E2326">
            <w:pPr>
              <w:jc w:val="both"/>
              <w:rPr>
                <w:rFonts w:ascii="Arial" w:hAnsi="Arial" w:cs="Arial"/>
                <w:sz w:val="20"/>
                <w:szCs w:val="20"/>
              </w:rPr>
            </w:pPr>
            <w:r w:rsidRPr="00992D80">
              <w:rPr>
                <w:rFonts w:ascii="Arial" w:hAnsi="Arial" w:cs="Arial"/>
                <w:i/>
                <w:iCs/>
                <w:sz w:val="20"/>
                <w:szCs w:val="20"/>
              </w:rPr>
              <w:t>Uteles tabellariae</w:t>
            </w:r>
            <w:r w:rsidRPr="00992D80">
              <w:rPr>
                <w:rFonts w:ascii="Arial" w:hAnsi="Arial" w:cs="Arial"/>
                <w:sz w:val="20"/>
                <w:szCs w:val="20"/>
              </w:rPr>
              <w:t xml:space="preserve"> (Fischer) and </w:t>
            </w:r>
            <w:r w:rsidRPr="00992D80">
              <w:rPr>
                <w:rFonts w:ascii="Arial" w:hAnsi="Arial" w:cs="Arial"/>
                <w:i/>
                <w:iCs/>
                <w:sz w:val="20"/>
                <w:szCs w:val="20"/>
              </w:rPr>
              <w:t>Diachasma muliebre</w:t>
            </w:r>
            <w:r w:rsidRPr="00992D80">
              <w:rPr>
                <w:rFonts w:ascii="Arial" w:hAnsi="Arial" w:cs="Arial"/>
                <w:sz w:val="20"/>
                <w:szCs w:val="20"/>
              </w:rPr>
              <w:t xml:space="preserve"> (Muesebeck, 1956)</w:t>
            </w:r>
          </w:p>
          <w:p w14:paraId="7548A630" w14:textId="77777777" w:rsidR="00EC37F8" w:rsidRPr="00992D80" w:rsidRDefault="00EC37F8" w:rsidP="004E2326">
            <w:pPr>
              <w:rPr>
                <w:rFonts w:ascii="Arial" w:hAnsi="Arial" w:cs="Arial"/>
                <w:color w:val="212121"/>
                <w:sz w:val="20"/>
                <w:szCs w:val="20"/>
                <w:shd w:val="clear" w:color="auto" w:fill="FFFFFF"/>
              </w:rPr>
            </w:pPr>
            <w:r w:rsidRPr="00992D80">
              <w:rPr>
                <w:rFonts w:ascii="Arial" w:eastAsia="Times New Roman" w:hAnsi="Arial" w:cs="Arial"/>
                <w:kern w:val="2"/>
                <w:sz w:val="20"/>
                <w:szCs w:val="20"/>
              </w:rPr>
              <w:t>(Hymenoptera: Braconidae)</w:t>
            </w:r>
          </w:p>
        </w:tc>
        <w:tc>
          <w:tcPr>
            <w:tcW w:w="2097" w:type="dxa"/>
          </w:tcPr>
          <w:p w14:paraId="7F1C88ED" w14:textId="77777777" w:rsidR="00EC37F8" w:rsidRPr="00992D80" w:rsidRDefault="00EC37F8" w:rsidP="004E2326">
            <w:pPr>
              <w:jc w:val="both"/>
              <w:rPr>
                <w:rFonts w:ascii="Arial" w:eastAsia="Times New Roman" w:hAnsi="Arial" w:cs="Arial"/>
                <w:kern w:val="2"/>
                <w:sz w:val="20"/>
                <w:szCs w:val="20"/>
              </w:rPr>
            </w:pPr>
            <w:r w:rsidRPr="00992D80">
              <w:rPr>
                <w:rFonts w:ascii="Arial" w:hAnsi="Arial" w:cs="Arial"/>
                <w:color w:val="222222"/>
                <w:sz w:val="20"/>
                <w:szCs w:val="20"/>
                <w:shd w:val="clear" w:color="auto" w:fill="FFFFFF"/>
              </w:rPr>
              <w:t>Western North America</w:t>
            </w:r>
          </w:p>
        </w:tc>
        <w:tc>
          <w:tcPr>
            <w:tcW w:w="1701" w:type="dxa"/>
          </w:tcPr>
          <w:p w14:paraId="04BDF84B" w14:textId="77777777" w:rsidR="00EC37F8" w:rsidRPr="00992D80" w:rsidRDefault="00EC37F8" w:rsidP="004E2326">
            <w:pPr>
              <w:jc w:val="both"/>
              <w:rPr>
                <w:rFonts w:ascii="Arial" w:eastAsia="Times New Roman" w:hAnsi="Arial" w:cs="Arial"/>
                <w:kern w:val="2"/>
                <w:sz w:val="20"/>
                <w:szCs w:val="20"/>
              </w:rPr>
            </w:pPr>
            <w:r w:rsidRPr="00992D80">
              <w:rPr>
                <w:rFonts w:ascii="Arial" w:eastAsia="Times New Roman" w:hAnsi="Arial" w:cs="Arial"/>
                <w:kern w:val="2"/>
                <w:sz w:val="20"/>
                <w:szCs w:val="20"/>
              </w:rPr>
              <w:t>Yee et al., 2021</w:t>
            </w:r>
          </w:p>
        </w:tc>
      </w:tr>
    </w:tbl>
    <w:p w14:paraId="00DFFCB6" w14:textId="77777777" w:rsidR="00EC37F8" w:rsidRPr="00992D80" w:rsidRDefault="00EC37F8" w:rsidP="004E2326">
      <w:pPr>
        <w:rPr>
          <w:rFonts w:ascii="Arial" w:hAnsi="Arial" w:cs="Arial"/>
        </w:rPr>
      </w:pPr>
    </w:p>
    <w:p w14:paraId="2BEE8B70" w14:textId="77777777" w:rsidR="00EC37F8" w:rsidRPr="00992D80" w:rsidRDefault="00EC37F8" w:rsidP="004E2326">
      <w:pPr>
        <w:jc w:val="center"/>
        <w:rPr>
          <w:rFonts w:ascii="Arial" w:hAnsi="Arial" w:cs="Arial"/>
          <w:kern w:val="2"/>
        </w:rPr>
      </w:pPr>
      <w:r w:rsidRPr="00992D80">
        <w:rPr>
          <w:rFonts w:ascii="Arial" w:hAnsi="Arial" w:cs="Arial"/>
          <w:b/>
          <w:bCs/>
        </w:rPr>
        <w:t>Table 9.</w:t>
      </w:r>
      <w:r w:rsidRPr="00992D80">
        <w:rPr>
          <w:rFonts w:ascii="Arial" w:hAnsi="Arial" w:cs="Arial"/>
        </w:rPr>
        <w:t xml:space="preserve"> </w:t>
      </w:r>
      <w:r w:rsidRPr="00992D80">
        <w:rPr>
          <w:rFonts w:ascii="Arial" w:hAnsi="Arial" w:cs="Arial"/>
          <w:kern w:val="2"/>
        </w:rPr>
        <w:t xml:space="preserve">Biological control agents of </w:t>
      </w:r>
      <w:r w:rsidRPr="00992D80">
        <w:rPr>
          <w:rFonts w:ascii="Arial" w:hAnsi="Arial" w:cs="Arial"/>
          <w:i/>
          <w:iCs/>
          <w:kern w:val="2"/>
        </w:rPr>
        <w:t>Rhagoletis</w:t>
      </w:r>
      <w:r w:rsidRPr="00992D80">
        <w:rPr>
          <w:rFonts w:ascii="Arial" w:hAnsi="Arial" w:cs="Arial"/>
          <w:kern w:val="2"/>
        </w:rPr>
        <w:t> fruit flies</w:t>
      </w:r>
    </w:p>
    <w:p w14:paraId="4EDFC3E0" w14:textId="77777777" w:rsidR="0028553E" w:rsidRDefault="0028553E" w:rsidP="004E2326">
      <w:pPr>
        <w:pStyle w:val="Body"/>
        <w:spacing w:after="0"/>
        <w:rPr>
          <w:rFonts w:ascii="Arial" w:hAnsi="Arial" w:cs="Arial"/>
          <w:b/>
          <w:sz w:val="22"/>
        </w:rPr>
      </w:pPr>
    </w:p>
    <w:p w14:paraId="1FFFCFEB" w14:textId="02890DE0" w:rsidR="00EC37F8" w:rsidRPr="006348FF" w:rsidRDefault="00EC37F8" w:rsidP="00F96A4A">
      <w:pPr>
        <w:pStyle w:val="ListParagraph"/>
        <w:numPr>
          <w:ilvl w:val="1"/>
          <w:numId w:val="22"/>
        </w:numPr>
        <w:spacing w:line="240" w:lineRule="auto"/>
        <w:jc w:val="both"/>
        <w:rPr>
          <w:rFonts w:ascii="Arial" w:hAnsi="Arial" w:cs="Arial"/>
          <w:b/>
          <w:bCs/>
          <w:i/>
          <w:iCs/>
          <w:sz w:val="20"/>
        </w:rPr>
      </w:pPr>
      <w:r w:rsidRPr="006348FF">
        <w:rPr>
          <w:rFonts w:ascii="Arial" w:hAnsi="Arial" w:cs="Arial"/>
          <w:b/>
          <w:bCs/>
          <w:i/>
          <w:iCs/>
          <w:sz w:val="20"/>
        </w:rPr>
        <w:t>Biological control methods of Tephritidae in India</w:t>
      </w:r>
    </w:p>
    <w:p w14:paraId="33D81F59" w14:textId="77777777" w:rsidR="00EC37F8" w:rsidRPr="006348FF" w:rsidRDefault="00EC37F8" w:rsidP="004E2326">
      <w:pPr>
        <w:jc w:val="both"/>
        <w:rPr>
          <w:rFonts w:ascii="Arial" w:hAnsi="Arial" w:cs="Arial"/>
          <w:color w:val="1F1F1F"/>
        </w:rPr>
      </w:pPr>
      <w:r w:rsidRPr="006348FF">
        <w:rPr>
          <w:rFonts w:ascii="Arial" w:hAnsi="Arial" w:cs="Arial"/>
        </w:rPr>
        <w:t>India is the largest producer of tropical and subtropical fruits and vegetables in the world. However, fruit flies cause huge economic loss to fruits and vegetables, ranging from 2.5 – 100% depending upon the crop and season (Verghese et al., 2002)</w:t>
      </w:r>
      <w:r w:rsidRPr="006348FF">
        <w:rPr>
          <w:rFonts w:ascii="Arial" w:hAnsi="Arial" w:cs="Arial"/>
          <w:vertAlign w:val="superscript"/>
        </w:rPr>
        <w:t xml:space="preserve"> </w:t>
      </w:r>
      <w:r w:rsidRPr="006348FF">
        <w:rPr>
          <w:rFonts w:ascii="Arial" w:hAnsi="Arial" w:cs="Arial"/>
        </w:rPr>
        <w:t xml:space="preserve">and hence have been identified as one of the ten most serious problems of horticulture. Indian research on Tephritids is mostly restricted to studies on seasonal abundance (Nair et al., 2021; Vignesh et al., 2020), spatial distribution (Satarkar et al., 2009), </w:t>
      </w:r>
      <w:r w:rsidRPr="006348FF">
        <w:rPr>
          <w:rFonts w:ascii="Arial" w:hAnsi="Arial" w:cs="Arial"/>
          <w:color w:val="2E2E2E"/>
          <w:kern w:val="36"/>
          <w:lang w:bidi="bn-IN"/>
        </w:rPr>
        <w:t xml:space="preserve">spatio-temporal variations (Choudhary et al., 2021), </w:t>
      </w:r>
      <w:r w:rsidRPr="006348FF">
        <w:rPr>
          <w:rFonts w:ascii="Arial" w:hAnsi="Arial" w:cs="Arial"/>
        </w:rPr>
        <w:t xml:space="preserve">peak incidence of fruit flies based on weather parameters (Begam et al., 2021; Chongloi et al., 2022), annual population dynamics (Math et al., 2018; Pramanik et al., 2022), development of targeted pest management strategies (Mitra et al., 2025) etc. </w:t>
      </w:r>
      <w:r w:rsidRPr="006348FF">
        <w:rPr>
          <w:rFonts w:ascii="Arial" w:hAnsi="Arial" w:cs="Arial"/>
          <w:color w:val="2E2E2E"/>
          <w:kern w:val="36"/>
          <w:lang w:bidi="bn-IN"/>
        </w:rPr>
        <w:t xml:space="preserve">There are very limited studies on biological control strategies of Tephritids from India. </w:t>
      </w:r>
      <w:r w:rsidRPr="006348FF">
        <w:rPr>
          <w:rFonts w:ascii="Arial" w:hAnsi="Arial" w:cs="Arial"/>
        </w:rPr>
        <w:t>Application of entomopathogenic fungi</w:t>
      </w:r>
      <w:r w:rsidRPr="006348FF">
        <w:rPr>
          <w:rFonts w:ascii="Arial" w:hAnsi="Arial" w:cs="Arial"/>
          <w:i/>
          <w:iCs/>
        </w:rPr>
        <w:t xml:space="preserve"> </w:t>
      </w:r>
      <w:r w:rsidRPr="006348FF">
        <w:rPr>
          <w:rFonts w:ascii="Arial" w:hAnsi="Arial" w:cs="Arial"/>
        </w:rPr>
        <w:t>(</w:t>
      </w:r>
      <w:r w:rsidRPr="006348FF">
        <w:rPr>
          <w:rFonts w:ascii="Arial" w:hAnsi="Arial" w:cs="Arial"/>
          <w:i/>
          <w:iCs/>
        </w:rPr>
        <w:t xml:space="preserve">Beauveria bassiana </w:t>
      </w:r>
      <w:r w:rsidRPr="006348FF">
        <w:rPr>
          <w:rFonts w:ascii="Arial" w:hAnsi="Arial" w:cs="Arial"/>
        </w:rPr>
        <w:t xml:space="preserve">and </w:t>
      </w:r>
      <w:r w:rsidRPr="006348FF">
        <w:rPr>
          <w:rFonts w:ascii="Arial" w:hAnsi="Arial" w:cs="Arial"/>
          <w:i/>
          <w:iCs/>
        </w:rPr>
        <w:t xml:space="preserve">Metarhizium anisopliae) </w:t>
      </w:r>
      <w:r w:rsidRPr="006348FF">
        <w:rPr>
          <w:rFonts w:ascii="Arial" w:hAnsi="Arial" w:cs="Arial"/>
        </w:rPr>
        <w:t>were analysed for control of</w:t>
      </w:r>
      <w:r w:rsidRPr="006348FF">
        <w:rPr>
          <w:rFonts w:ascii="Arial" w:hAnsi="Arial" w:cs="Arial"/>
          <w:i/>
          <w:iCs/>
        </w:rPr>
        <w:t xml:space="preserve"> Bactrocera dorsalis</w:t>
      </w:r>
      <w:r w:rsidRPr="006348FF">
        <w:rPr>
          <w:rFonts w:ascii="Arial" w:hAnsi="Arial" w:cs="Arial"/>
        </w:rPr>
        <w:t xml:space="preserve"> (Hendel) (Elbashir, 2013).</w:t>
      </w:r>
      <w:r w:rsidRPr="006348FF">
        <w:rPr>
          <w:rFonts w:ascii="Arial" w:hAnsi="Arial" w:cs="Arial"/>
          <w:i/>
          <w:iCs/>
        </w:rPr>
        <w:t xml:space="preserve"> </w:t>
      </w:r>
      <w:r w:rsidRPr="006348FF">
        <w:rPr>
          <w:rFonts w:ascii="Arial" w:hAnsi="Arial" w:cs="Arial"/>
          <w:color w:val="2E2E2E"/>
          <w:kern w:val="36"/>
          <w:lang w:bidi="bn-IN"/>
        </w:rPr>
        <w:t xml:space="preserve">Entomopathogenic fungus </w:t>
      </w:r>
      <w:r w:rsidRPr="006348FF">
        <w:rPr>
          <w:rFonts w:ascii="Arial" w:hAnsi="Arial" w:cs="Arial"/>
          <w:i/>
          <w:iCs/>
        </w:rPr>
        <w:t xml:space="preserve">Paecilomyces lilacinus </w:t>
      </w:r>
      <w:r w:rsidRPr="006348FF">
        <w:rPr>
          <w:rFonts w:ascii="Arial" w:hAnsi="Arial" w:cs="Arial"/>
        </w:rPr>
        <w:t xml:space="preserve">and </w:t>
      </w:r>
      <w:r w:rsidRPr="006348FF">
        <w:rPr>
          <w:rFonts w:ascii="Arial" w:hAnsi="Arial" w:cs="Arial"/>
          <w:color w:val="2E2E2E"/>
          <w:kern w:val="36"/>
          <w:lang w:bidi="bn-IN"/>
        </w:rPr>
        <w:t xml:space="preserve">entomopathogenic nematode </w:t>
      </w:r>
      <w:r w:rsidRPr="006348FF">
        <w:rPr>
          <w:rFonts w:ascii="Arial" w:hAnsi="Arial" w:cs="Arial"/>
          <w:i/>
          <w:iCs/>
        </w:rPr>
        <w:t xml:space="preserve">Heterorhabditis indica </w:t>
      </w:r>
      <w:r w:rsidRPr="006348FF">
        <w:rPr>
          <w:rFonts w:ascii="Arial" w:hAnsi="Arial" w:cs="Arial"/>
        </w:rPr>
        <w:t xml:space="preserve">were used in the control of </w:t>
      </w:r>
      <w:r w:rsidRPr="006348FF">
        <w:rPr>
          <w:rFonts w:ascii="Arial" w:hAnsi="Arial" w:cs="Arial"/>
          <w:color w:val="1F1F1F"/>
        </w:rPr>
        <w:t xml:space="preserve">Melon fruit fly, </w:t>
      </w:r>
      <w:r w:rsidRPr="006348FF">
        <w:rPr>
          <w:rFonts w:ascii="Arial" w:hAnsi="Arial" w:cs="Arial"/>
          <w:i/>
          <w:iCs/>
          <w:color w:val="1F1F1F"/>
        </w:rPr>
        <w:t>Zeugodacus</w:t>
      </w:r>
      <w:r w:rsidRPr="006348FF">
        <w:rPr>
          <w:rStyle w:val="Emphasis"/>
          <w:rFonts w:ascii="Arial" w:hAnsi="Arial" w:cs="Arial"/>
          <w:color w:val="1F1F1F"/>
        </w:rPr>
        <w:t xml:space="preserve"> (</w:t>
      </w:r>
      <w:r w:rsidRPr="006348FF">
        <w:rPr>
          <w:rFonts w:ascii="Arial" w:hAnsi="Arial" w:cs="Arial"/>
          <w:i/>
          <w:iCs/>
          <w:color w:val="1F1F1F"/>
        </w:rPr>
        <w:t xml:space="preserve">Zeugodacus) </w:t>
      </w:r>
      <w:r w:rsidRPr="006348FF">
        <w:rPr>
          <w:rStyle w:val="Emphasis"/>
          <w:rFonts w:ascii="Arial" w:hAnsi="Arial" w:cs="Arial"/>
          <w:color w:val="1F1F1F"/>
        </w:rPr>
        <w:t>cucurbitae</w:t>
      </w:r>
      <w:r w:rsidRPr="006348FF">
        <w:rPr>
          <w:rFonts w:ascii="Arial" w:hAnsi="Arial" w:cs="Arial"/>
          <w:color w:val="1F1F1F"/>
        </w:rPr>
        <w:t xml:space="preserve"> (Coquillett, 1899) in Kerala (Amala et al., 2013; Borgia et al., 2017). A very recent study from Tamil Nadu has evaluated the efficacy of nine indigenous </w:t>
      </w:r>
      <w:r w:rsidRPr="006348FF">
        <w:rPr>
          <w:rFonts w:ascii="Arial" w:hAnsi="Arial" w:cs="Arial"/>
          <w:i/>
          <w:iCs/>
          <w:color w:val="1F1F1F"/>
        </w:rPr>
        <w:t>Bacillus thuringiensis</w:t>
      </w:r>
      <w:r w:rsidRPr="006348FF">
        <w:rPr>
          <w:rFonts w:ascii="Arial" w:hAnsi="Arial" w:cs="Arial"/>
          <w:color w:val="1F1F1F"/>
        </w:rPr>
        <w:t xml:space="preserve"> (Bt) Berliner (bacteria) isolates to </w:t>
      </w:r>
      <w:r w:rsidRPr="006348FF">
        <w:rPr>
          <w:rFonts w:ascii="Arial" w:hAnsi="Arial" w:cs="Arial"/>
          <w:i/>
          <w:iCs/>
          <w:color w:val="1F1F1F"/>
        </w:rPr>
        <w:t>Zeugodacus</w:t>
      </w:r>
      <w:r w:rsidRPr="006348FF">
        <w:rPr>
          <w:rStyle w:val="Emphasis"/>
          <w:rFonts w:ascii="Arial" w:hAnsi="Arial" w:cs="Arial"/>
          <w:color w:val="1F1F1F"/>
        </w:rPr>
        <w:t xml:space="preserve"> (</w:t>
      </w:r>
      <w:r w:rsidRPr="006348FF">
        <w:rPr>
          <w:rFonts w:ascii="Arial" w:hAnsi="Arial" w:cs="Arial"/>
          <w:i/>
          <w:iCs/>
          <w:color w:val="1F1F1F"/>
        </w:rPr>
        <w:t xml:space="preserve">Zeugodacus) </w:t>
      </w:r>
      <w:r w:rsidRPr="006348FF">
        <w:rPr>
          <w:rStyle w:val="Emphasis"/>
          <w:rFonts w:ascii="Arial" w:hAnsi="Arial" w:cs="Arial"/>
          <w:color w:val="1F1F1F"/>
        </w:rPr>
        <w:t xml:space="preserve">cucurbitae </w:t>
      </w:r>
      <w:r w:rsidRPr="006348FF">
        <w:rPr>
          <w:rStyle w:val="Emphasis"/>
          <w:rFonts w:ascii="Arial" w:hAnsi="Arial" w:cs="Arial"/>
          <w:i w:val="0"/>
          <w:iCs w:val="0"/>
          <w:color w:val="1F1F1F"/>
        </w:rPr>
        <w:t>(Sharmitha et al., 2024)</w:t>
      </w:r>
      <w:r w:rsidRPr="006348FF">
        <w:rPr>
          <w:rFonts w:ascii="Arial" w:hAnsi="Arial" w:cs="Arial"/>
          <w:color w:val="1F1F1F"/>
        </w:rPr>
        <w:t xml:space="preserve">. Research on formulating bacteria-based control measures for tephritid flies can offer an eco-friendly alternative to chemical insecticides. </w:t>
      </w:r>
    </w:p>
    <w:p w14:paraId="05375CEC" w14:textId="77777777" w:rsidR="00EC37F8" w:rsidRDefault="00EC37F8" w:rsidP="004E2326">
      <w:pPr>
        <w:jc w:val="both"/>
        <w:rPr>
          <w:rFonts w:ascii="Arial" w:hAnsi="Arial" w:cs="Arial"/>
          <w:color w:val="1F1F1F"/>
        </w:rPr>
      </w:pPr>
      <w:r w:rsidRPr="006348FF">
        <w:rPr>
          <w:rFonts w:ascii="Arial" w:hAnsi="Arial" w:cs="Arial"/>
          <w:color w:val="1F1F1F"/>
        </w:rPr>
        <w:t>Although research on the biological control of tephritid flies in India is currently limited, further studies like integration of biological control strategies with other environmentally friendly methods (such as pheromone traps, sterile insect technique etc) will enhance the effectiveness of biological control while minimizing the reliance on chemical insecticides. Future research on region-specific biological control agents in different agro-ecological zones of India will ensure sustainable agriculture, providing long-term solutions to fruit fly infestations.</w:t>
      </w:r>
    </w:p>
    <w:p w14:paraId="7A639E5F" w14:textId="77777777" w:rsidR="00014DD7" w:rsidRPr="006348FF" w:rsidRDefault="00014DD7" w:rsidP="004E2326">
      <w:pPr>
        <w:jc w:val="both"/>
        <w:rPr>
          <w:rFonts w:ascii="Arial" w:hAnsi="Arial" w:cs="Arial"/>
          <w:color w:val="1F1F1F"/>
        </w:rPr>
      </w:pPr>
    </w:p>
    <w:p w14:paraId="37F47711" w14:textId="77777777" w:rsidR="00EC37F8" w:rsidRPr="006348FF" w:rsidRDefault="00EC37F8" w:rsidP="004E2326">
      <w:pPr>
        <w:jc w:val="both"/>
        <w:rPr>
          <w:rFonts w:ascii="Arial" w:hAnsi="Arial" w:cs="Arial"/>
          <w:b/>
          <w:bCs/>
          <w:kern w:val="2"/>
          <w:u w:val="single"/>
        </w:rPr>
      </w:pPr>
    </w:p>
    <w:p w14:paraId="38889CE5" w14:textId="77777777" w:rsidR="00EC37F8" w:rsidRPr="006348FF" w:rsidRDefault="00EC37F8" w:rsidP="00F96A4A">
      <w:pPr>
        <w:pStyle w:val="ListParagraph"/>
        <w:numPr>
          <w:ilvl w:val="0"/>
          <w:numId w:val="22"/>
        </w:numPr>
        <w:spacing w:line="240" w:lineRule="auto"/>
        <w:jc w:val="both"/>
        <w:rPr>
          <w:rFonts w:ascii="Arial" w:eastAsia="Times New Roman" w:hAnsi="Arial" w:cs="Arial"/>
          <w:b/>
          <w:bCs/>
          <w:kern w:val="2"/>
          <w:sz w:val="20"/>
          <w:u w:val="single"/>
          <w:lang w:bidi="ar-SA"/>
        </w:rPr>
      </w:pPr>
      <w:r w:rsidRPr="006348FF">
        <w:rPr>
          <w:rFonts w:ascii="Arial" w:eastAsia="Times New Roman" w:hAnsi="Arial" w:cs="Arial"/>
          <w:b/>
          <w:bCs/>
          <w:kern w:val="2"/>
          <w:sz w:val="20"/>
          <w:u w:val="single"/>
          <w:lang w:bidi="ar-SA"/>
        </w:rPr>
        <w:t>Discussion:</w:t>
      </w:r>
    </w:p>
    <w:p w14:paraId="6BF7CF3C" w14:textId="77777777" w:rsidR="00EC37F8" w:rsidRPr="006348FF" w:rsidRDefault="00EC37F8" w:rsidP="004E2326">
      <w:pPr>
        <w:jc w:val="both"/>
        <w:rPr>
          <w:rFonts w:ascii="Arial" w:hAnsi="Arial" w:cs="Arial"/>
          <w:b/>
          <w:bCs/>
          <w:kern w:val="2"/>
          <w:u w:val="single"/>
        </w:rPr>
      </w:pPr>
    </w:p>
    <w:p w14:paraId="5F8A45AD" w14:textId="5DA6A04A" w:rsidR="00EC37F8" w:rsidRPr="006348FF" w:rsidRDefault="00EC37F8" w:rsidP="004E2326">
      <w:pPr>
        <w:jc w:val="both"/>
        <w:rPr>
          <w:rFonts w:ascii="Arial" w:hAnsi="Arial" w:cs="Arial"/>
          <w:kern w:val="2"/>
        </w:rPr>
      </w:pPr>
      <w:r w:rsidRPr="006348FF">
        <w:rPr>
          <w:rFonts w:ascii="Arial" w:hAnsi="Arial" w:cs="Arial"/>
          <w:kern w:val="2"/>
        </w:rPr>
        <w:t xml:space="preserve">The increasing prevalence of Tephritid fruit flies poses a significant threat to global agricultural sustainability, jeopardizing the food security and economic stability in many regions. Traditional pest management practices often rely on chemical </w:t>
      </w:r>
      <w:r w:rsidRPr="006348FF">
        <w:rPr>
          <w:rFonts w:ascii="Arial" w:hAnsi="Arial" w:cs="Arial"/>
          <w:kern w:val="2"/>
        </w:rPr>
        <w:lastRenderedPageBreak/>
        <w:t>pesticides and raise concerns about the environmental degradation and impacts on non-target species. In response to these challenges, this comprehensive review explores the biological control strategies as a viable alternative for managing the nuisance caused by Tephritid fruit flies. By using natural enemies - such as parasitoids and predators, this approach targets pest populations with high specificity while promoting ecological balance and long-term agricultural viability.</w:t>
      </w:r>
      <w:r w:rsidR="00014DD7">
        <w:rPr>
          <w:rFonts w:ascii="Arial" w:hAnsi="Arial" w:cs="Arial"/>
          <w:kern w:val="2"/>
        </w:rPr>
        <w:t xml:space="preserve"> </w:t>
      </w:r>
      <w:r w:rsidRPr="006348FF">
        <w:rPr>
          <w:rFonts w:ascii="Arial" w:hAnsi="Arial" w:cs="Arial"/>
          <w:kern w:val="2"/>
        </w:rPr>
        <w:t xml:space="preserve">It is essential to complement biological control with additional measures for advancement of agricultural sustainability. These not only include enhancing farmer education and training on integrated pest management, but also investing in research to better understand local ecosystems and promoting community engagement. </w:t>
      </w:r>
      <w:r w:rsidRPr="006348FF">
        <w:rPr>
          <w:rFonts w:ascii="Arial" w:hAnsi="Arial" w:cs="Arial"/>
        </w:rPr>
        <w:t>So, if the dependency on chemical insecticides and pesticides is to be reduced</w:t>
      </w:r>
      <w:r w:rsidRPr="006348FF">
        <w:rPr>
          <w:rFonts w:ascii="Arial" w:hAnsi="Arial" w:cs="Arial"/>
          <w:kern w:val="2"/>
        </w:rPr>
        <w:t>, developing supportive policies that encourage sustainable practices and providing financial incentives to farmers will be crucial for promoting adoption of biological control methods.</w:t>
      </w:r>
    </w:p>
    <w:p w14:paraId="569FD969" w14:textId="77777777" w:rsidR="00EC37F8" w:rsidRDefault="00EC37F8" w:rsidP="004E2326">
      <w:pPr>
        <w:spacing w:before="100" w:beforeAutospacing="1"/>
        <w:jc w:val="both"/>
        <w:rPr>
          <w:rFonts w:ascii="Arial" w:hAnsi="Arial" w:cs="Arial"/>
        </w:rPr>
      </w:pPr>
      <w:r w:rsidRPr="006348FF">
        <w:rPr>
          <w:rFonts w:ascii="Arial" w:hAnsi="Arial" w:cs="Arial"/>
          <w:color w:val="1B1C1D"/>
        </w:rPr>
        <w:t xml:space="preserve">Despite successes, biological control of Tephritid fruit flies face challenges too. Producing large numbers of high-quality natural enemies consistently and cost-effectively remains a hurdle, especially for parasitoids (Heve et al., 2017). The efficacy of agents like EPFs and EPNs can be highly dependent on environmental conditions like temperature, humidity, UV, soil type etc (Piovesan et al., 2023; Barbosa-Negrisoli et al., 2009). </w:t>
      </w:r>
      <w:r w:rsidRPr="006348FF">
        <w:rPr>
          <w:rFonts w:ascii="Arial" w:hAnsi="Arial" w:cs="Arial"/>
        </w:rPr>
        <w:t>Introduction of biological control agents carry a level of risk that other control methods do not carry, the reason is that the agents are alive; they can disperse far from the areas where they are intended to control pests and they can evolve to use new plant or host species. However, it is important to remember that the negative consequences do not imply that the net effect of BCAs are negative. Balancing negative effects against the positive effects of biological control is required to make a determination about the net effect of the program. Hence, an important component is the comprehensive risk assessment process before introduction of biological control agents.</w:t>
      </w:r>
    </w:p>
    <w:p w14:paraId="75F25FDD" w14:textId="4D69409E" w:rsidR="007C2107" w:rsidRPr="006348FF" w:rsidRDefault="007C2107" w:rsidP="004E2326">
      <w:pPr>
        <w:spacing w:before="100" w:beforeAutospacing="1"/>
        <w:jc w:val="both"/>
        <w:rPr>
          <w:rFonts w:ascii="Arial" w:hAnsi="Arial" w:cs="Arial"/>
        </w:rPr>
      </w:pPr>
    </w:p>
    <w:p w14:paraId="4D6469A2" w14:textId="77777777" w:rsidR="00EC37F8" w:rsidRPr="006348FF" w:rsidRDefault="00EC37F8" w:rsidP="004E2326">
      <w:pPr>
        <w:pStyle w:val="ListParagraph"/>
        <w:spacing w:before="100" w:beforeAutospacing="1" w:after="0" w:line="240" w:lineRule="auto"/>
        <w:jc w:val="both"/>
        <w:rPr>
          <w:rFonts w:ascii="Arial" w:eastAsia="Times New Roman" w:hAnsi="Arial" w:cs="Arial"/>
          <w:color w:val="1B1C1D"/>
          <w:sz w:val="20"/>
        </w:rPr>
      </w:pPr>
      <w:r w:rsidRPr="006348FF">
        <w:rPr>
          <w:rFonts w:ascii="Arial" w:eastAsia="Times New Roman" w:hAnsi="Arial" w:cs="Arial"/>
          <w:b/>
          <w:bCs/>
          <w:kern w:val="2"/>
          <w:sz w:val="20"/>
          <w:u w:val="single"/>
          <w:lang w:bidi="ar-SA"/>
        </w:rPr>
        <w:t>Conclusion</w:t>
      </w:r>
    </w:p>
    <w:p w14:paraId="0F0E8EE0" w14:textId="1088EFCC" w:rsidR="00EC37F8" w:rsidRPr="00686935" w:rsidRDefault="00EC37F8" w:rsidP="00686935">
      <w:pPr>
        <w:spacing w:before="100" w:beforeAutospacing="1" w:after="240"/>
        <w:jc w:val="both"/>
        <w:rPr>
          <w:rFonts w:ascii="Arial" w:hAnsi="Arial" w:cs="Arial"/>
          <w:color w:val="1B1C1D"/>
        </w:rPr>
      </w:pPr>
      <w:r w:rsidRPr="006348FF">
        <w:rPr>
          <w:rFonts w:ascii="Arial" w:hAnsi="Arial" w:cs="Arial"/>
          <w:kern w:val="2"/>
        </w:rPr>
        <w:t xml:space="preserve">This review advocates for a paradigm shift towards environment-friendly pest management practices, emphasizing the importance of integrating biological control into broader agricultural systems. By prioritizing sustainability and combining these approaches with community involvement and policy support, both crop health and biodiversity can be safeguarded, ensuring an impressive agricultural future in the face of escalating pest pressures. </w:t>
      </w:r>
      <w:r w:rsidRPr="006348FF">
        <w:rPr>
          <w:rFonts w:ascii="Arial" w:hAnsi="Arial" w:cs="Arial"/>
          <w:color w:val="1B1C1D"/>
        </w:rPr>
        <w:t xml:space="preserve">The continued exploration, evaluation and implementation of biological control are paramount for ensuring food security and environmental sustainability in the face of the persistent threat posed by these notorious pests. The future of Tephritid fruit fly management undoubtedly lies in a holistic, ecologically-based approach where biological control plays a central and expanding role. </w:t>
      </w:r>
      <w:r w:rsidRPr="006348FF">
        <w:rPr>
          <w:rFonts w:ascii="Arial" w:hAnsi="Arial" w:cs="Arial"/>
          <w:kern w:val="2"/>
        </w:rPr>
        <w:t>By prioritizing biological control and integrating it into broader agricultural systems, we can advance towards a more sustainable future, cultivate healthier crops, preserve our ecosystems and ensure a resilient agricultural landscape for generations to come.</w:t>
      </w:r>
    </w:p>
    <w:p w14:paraId="3C8BE5CA" w14:textId="77777777" w:rsidR="00EC37F8" w:rsidRPr="006348FF" w:rsidRDefault="00EC37F8" w:rsidP="004E2326">
      <w:pPr>
        <w:jc w:val="both"/>
        <w:rPr>
          <w:rFonts w:ascii="Arial" w:hAnsi="Arial" w:cs="Arial"/>
          <w:b/>
          <w:bCs/>
          <w:kern w:val="2"/>
          <w:u w:val="single"/>
        </w:rPr>
      </w:pPr>
    </w:p>
    <w:p w14:paraId="5DFB5BFC" w14:textId="2A15FF9D" w:rsidR="00EC37F8" w:rsidRPr="00EC37F8" w:rsidRDefault="00EC37F8" w:rsidP="004E2326">
      <w:pPr>
        <w:jc w:val="both"/>
        <w:rPr>
          <w:rFonts w:ascii="Arial" w:hAnsi="Arial" w:cs="Arial"/>
          <w:b/>
          <w:bCs/>
          <w:kern w:val="2"/>
          <w:sz w:val="22"/>
          <w:szCs w:val="22"/>
          <w:u w:val="single"/>
        </w:rPr>
      </w:pPr>
      <w:r w:rsidRPr="00EC37F8">
        <w:rPr>
          <w:rFonts w:ascii="Arial" w:hAnsi="Arial" w:cs="Arial"/>
          <w:b/>
          <w:bCs/>
          <w:kern w:val="2"/>
          <w:sz w:val="22"/>
          <w:szCs w:val="22"/>
          <w:u w:val="single"/>
        </w:rPr>
        <w:t>STATEMENTS AND DECLARATIONS:</w:t>
      </w:r>
    </w:p>
    <w:p w14:paraId="5A129559" w14:textId="77777777" w:rsidR="006F2C5F" w:rsidRDefault="006F2C5F" w:rsidP="004E2326">
      <w:pPr>
        <w:jc w:val="both"/>
        <w:rPr>
          <w:rFonts w:ascii="Arial" w:hAnsi="Arial" w:cs="Arial"/>
          <w:b/>
          <w:bCs/>
          <w:kern w:val="2"/>
        </w:rPr>
      </w:pPr>
    </w:p>
    <w:p w14:paraId="538A848C" w14:textId="75CD2508" w:rsidR="00EC37F8" w:rsidRPr="006348FF" w:rsidRDefault="00EC37F8" w:rsidP="004E2326">
      <w:pPr>
        <w:jc w:val="both"/>
        <w:rPr>
          <w:rFonts w:ascii="Arial" w:hAnsi="Arial" w:cs="Arial"/>
          <w:kern w:val="2"/>
        </w:rPr>
      </w:pPr>
      <w:r w:rsidRPr="006348FF">
        <w:rPr>
          <w:rFonts w:ascii="Arial" w:hAnsi="Arial" w:cs="Arial"/>
          <w:b/>
          <w:bCs/>
          <w:kern w:val="2"/>
        </w:rPr>
        <w:t xml:space="preserve">Declarations </w:t>
      </w:r>
    </w:p>
    <w:p w14:paraId="040BD12B" w14:textId="77777777" w:rsidR="00EC37F8" w:rsidRPr="006348FF" w:rsidRDefault="00EC37F8" w:rsidP="004E2326">
      <w:pPr>
        <w:jc w:val="both"/>
        <w:rPr>
          <w:rFonts w:ascii="Arial" w:hAnsi="Arial" w:cs="Arial"/>
          <w:kern w:val="2"/>
        </w:rPr>
      </w:pPr>
      <w:r w:rsidRPr="006348FF">
        <w:rPr>
          <w:rFonts w:ascii="Arial" w:hAnsi="Arial" w:cs="Arial"/>
          <w:b/>
          <w:bCs/>
          <w:kern w:val="2"/>
        </w:rPr>
        <w:t>Conflict of interest</w:t>
      </w:r>
      <w:r w:rsidRPr="006348FF">
        <w:rPr>
          <w:rFonts w:ascii="Arial" w:hAnsi="Arial" w:cs="Arial"/>
          <w:kern w:val="2"/>
        </w:rPr>
        <w:t>: The authors declare no conflict of interest and do not have anything to disclose.</w:t>
      </w:r>
    </w:p>
    <w:p w14:paraId="636C6602" w14:textId="77777777" w:rsidR="00EC37F8" w:rsidRPr="006348FF" w:rsidRDefault="00EC37F8" w:rsidP="004E2326">
      <w:pPr>
        <w:jc w:val="both"/>
        <w:rPr>
          <w:rFonts w:ascii="Arial" w:hAnsi="Arial" w:cs="Arial"/>
          <w:b/>
          <w:bCs/>
          <w:kern w:val="2"/>
          <w:u w:val="single"/>
        </w:rPr>
      </w:pPr>
    </w:p>
    <w:p w14:paraId="6E23F417" w14:textId="77777777" w:rsidR="00686935" w:rsidRDefault="00686935" w:rsidP="004E2326">
      <w:pPr>
        <w:jc w:val="both"/>
        <w:rPr>
          <w:rFonts w:ascii="Arial" w:hAnsi="Arial" w:cs="Arial"/>
          <w:b/>
          <w:bCs/>
          <w:kern w:val="2"/>
          <w:sz w:val="22"/>
          <w:szCs w:val="22"/>
        </w:rPr>
      </w:pPr>
    </w:p>
    <w:p w14:paraId="78423566" w14:textId="77777777" w:rsidR="00EC37F8" w:rsidRPr="006348FF" w:rsidRDefault="00EC37F8" w:rsidP="004E2326">
      <w:pPr>
        <w:jc w:val="both"/>
        <w:rPr>
          <w:rFonts w:ascii="Arial" w:hAnsi="Arial" w:cs="Arial"/>
          <w:kern w:val="2"/>
        </w:rPr>
      </w:pPr>
    </w:p>
    <w:p w14:paraId="1F077428" w14:textId="77777777" w:rsidR="00EC37F8" w:rsidRPr="006348FF" w:rsidRDefault="00EC37F8" w:rsidP="004E2326">
      <w:pPr>
        <w:jc w:val="both"/>
        <w:rPr>
          <w:rFonts w:ascii="Arial" w:hAnsi="Arial" w:cs="Arial"/>
          <w:b/>
          <w:bCs/>
          <w:kern w:val="2"/>
          <w:u w:val="single"/>
        </w:rPr>
      </w:pPr>
    </w:p>
    <w:p w14:paraId="7BFFDDCC" w14:textId="0D54058B" w:rsidR="00EC37F8" w:rsidRPr="00EC37F8" w:rsidRDefault="00EC37F8" w:rsidP="004E2326">
      <w:pPr>
        <w:jc w:val="both"/>
        <w:rPr>
          <w:rFonts w:ascii="Arial" w:hAnsi="Arial" w:cs="Arial"/>
          <w:b/>
          <w:bCs/>
          <w:kern w:val="2"/>
        </w:rPr>
      </w:pPr>
      <w:r w:rsidRPr="00EC37F8">
        <w:rPr>
          <w:rFonts w:ascii="Arial" w:hAnsi="Arial" w:cs="Arial"/>
          <w:b/>
          <w:bCs/>
          <w:kern w:val="2"/>
          <w:sz w:val="22"/>
          <w:szCs w:val="22"/>
        </w:rPr>
        <w:t>REFERENCES</w:t>
      </w:r>
    </w:p>
    <w:p w14:paraId="21ECCEF3"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Ali AY, Ahmad AM, Amar JA, Darwish RY, Izzo AM, Al-Ahmad SA (2016) Field parasitism levels of </w:t>
      </w:r>
      <w:r w:rsidRPr="006348FF">
        <w:rPr>
          <w:rFonts w:ascii="Arial" w:hAnsi="Arial" w:cs="Arial"/>
          <w:i/>
          <w:iCs/>
          <w:sz w:val="20"/>
        </w:rPr>
        <w:t>Ceratitis capitata</w:t>
      </w:r>
      <w:r w:rsidRPr="006348FF">
        <w:rPr>
          <w:rFonts w:ascii="Arial" w:hAnsi="Arial" w:cs="Arial"/>
          <w:sz w:val="20"/>
        </w:rPr>
        <w:t xml:space="preserve"> larvae (Diptera: Tephritidae) by </w:t>
      </w:r>
      <w:r w:rsidRPr="006348FF">
        <w:rPr>
          <w:rFonts w:ascii="Arial" w:hAnsi="Arial" w:cs="Arial"/>
          <w:i/>
          <w:iCs/>
          <w:sz w:val="20"/>
        </w:rPr>
        <w:t>Aganaspis daci</w:t>
      </w:r>
      <w:r w:rsidRPr="006348FF">
        <w:rPr>
          <w:rFonts w:ascii="Arial" w:hAnsi="Arial" w:cs="Arial"/>
          <w:sz w:val="20"/>
        </w:rPr>
        <w:t xml:space="preserve"> on different host fruit species in the coastal region of Tartous, Syria. Biocontrol Sci. Technol</w:t>
      </w:r>
      <w:r w:rsidRPr="006348FF">
        <w:rPr>
          <w:rFonts w:ascii="Arial" w:hAnsi="Arial" w:cs="Arial"/>
          <w:i/>
          <w:iCs/>
          <w:sz w:val="20"/>
        </w:rPr>
        <w:t>.</w:t>
      </w:r>
      <w:r w:rsidRPr="006348FF">
        <w:rPr>
          <w:rFonts w:ascii="Arial" w:hAnsi="Arial" w:cs="Arial"/>
          <w:sz w:val="20"/>
        </w:rPr>
        <w:t xml:space="preserve"> 26: 1617–1625.</w:t>
      </w:r>
    </w:p>
    <w:p w14:paraId="14CC133A"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Aluja M, Ovruski SM, Sivinski J, Córdova-García G, Schliserman P, NuñezCampero SR, Ordano M (2013) Inter-specific competition and competition-free space in the tephritid parasitoids </w:t>
      </w:r>
      <w:r w:rsidRPr="006348FF">
        <w:rPr>
          <w:rFonts w:ascii="Arial" w:hAnsi="Arial" w:cs="Arial"/>
          <w:i/>
          <w:iCs/>
          <w:sz w:val="20"/>
        </w:rPr>
        <w:t xml:space="preserve">Utetes anastrephae </w:t>
      </w:r>
      <w:r w:rsidRPr="006348FF">
        <w:rPr>
          <w:rFonts w:ascii="Arial" w:hAnsi="Arial" w:cs="Arial"/>
          <w:sz w:val="20"/>
        </w:rPr>
        <w:t>and</w:t>
      </w:r>
      <w:r w:rsidRPr="006348FF">
        <w:rPr>
          <w:rFonts w:ascii="Arial" w:hAnsi="Arial" w:cs="Arial"/>
          <w:i/>
          <w:iCs/>
          <w:sz w:val="20"/>
        </w:rPr>
        <w:t xml:space="preserve"> Doryctobracon areolatus</w:t>
      </w:r>
      <w:r w:rsidRPr="006348FF">
        <w:rPr>
          <w:rFonts w:ascii="Arial" w:hAnsi="Arial" w:cs="Arial"/>
          <w:sz w:val="20"/>
        </w:rPr>
        <w:t xml:space="preserve"> (Hymenoptera: Braconidae: Opiinae). Ecol. Entomol</w:t>
      </w:r>
      <w:r w:rsidRPr="006348FF">
        <w:rPr>
          <w:rFonts w:ascii="Arial" w:hAnsi="Arial" w:cs="Arial"/>
          <w:i/>
          <w:iCs/>
          <w:sz w:val="20"/>
        </w:rPr>
        <w:t>.</w:t>
      </w:r>
      <w:r w:rsidRPr="006348FF">
        <w:rPr>
          <w:rFonts w:ascii="Arial" w:hAnsi="Arial" w:cs="Arial"/>
          <w:sz w:val="20"/>
        </w:rPr>
        <w:t xml:space="preserve"> 38: 485–496.</w:t>
      </w:r>
    </w:p>
    <w:p w14:paraId="740A4E77"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Amala U, Jiji T, Naseema A (2013) Laboratory evaluation of local isolate of entomopathogenic fungus, </w:t>
      </w:r>
      <w:r w:rsidRPr="006348FF">
        <w:rPr>
          <w:rFonts w:ascii="Arial" w:hAnsi="Arial" w:cs="Arial"/>
          <w:i/>
          <w:iCs/>
          <w:sz w:val="20"/>
        </w:rPr>
        <w:t>Paecilomyces lilacinus</w:t>
      </w:r>
      <w:r w:rsidRPr="006348FF">
        <w:rPr>
          <w:rFonts w:ascii="Arial" w:hAnsi="Arial" w:cs="Arial"/>
          <w:sz w:val="20"/>
        </w:rPr>
        <w:t xml:space="preserve"> Thom Samson (ITCC 6064) against adults of melon fruit fly, </w:t>
      </w:r>
      <w:r w:rsidRPr="006348FF">
        <w:rPr>
          <w:rFonts w:ascii="Arial" w:hAnsi="Arial" w:cs="Arial"/>
          <w:i/>
          <w:iCs/>
          <w:sz w:val="20"/>
        </w:rPr>
        <w:t>Bactrocera cucurbitae</w:t>
      </w:r>
      <w:r w:rsidRPr="006348FF">
        <w:rPr>
          <w:rFonts w:ascii="Arial" w:hAnsi="Arial" w:cs="Arial"/>
          <w:sz w:val="20"/>
        </w:rPr>
        <w:t xml:space="preserve"> Coquillett. J Trop Agric, 51(1): 132-134.</w:t>
      </w:r>
    </w:p>
    <w:p w14:paraId="4A71267D"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Appiah EF, Ekesi S, Afreh-Nuamah K, Obeng-Ofori D, Mohamed SA (2014) African weaver ant-produced semiochemicals impact on foraging behaviour and parasitism by the Opiine parasitoid, </w:t>
      </w:r>
      <w:r w:rsidRPr="006348FF">
        <w:rPr>
          <w:rFonts w:ascii="Arial" w:hAnsi="Arial" w:cs="Arial"/>
          <w:i/>
          <w:iCs/>
          <w:sz w:val="20"/>
        </w:rPr>
        <w:t>Fopius arisanus</w:t>
      </w:r>
      <w:r w:rsidRPr="006348FF">
        <w:rPr>
          <w:rFonts w:ascii="Arial" w:hAnsi="Arial" w:cs="Arial"/>
          <w:sz w:val="20"/>
        </w:rPr>
        <w:t xml:space="preserve"> on </w:t>
      </w:r>
      <w:r w:rsidRPr="006348FF">
        <w:rPr>
          <w:rFonts w:ascii="Arial" w:hAnsi="Arial" w:cs="Arial"/>
          <w:i/>
          <w:iCs/>
          <w:sz w:val="20"/>
        </w:rPr>
        <w:t>Bactrocera invadens</w:t>
      </w:r>
      <w:r w:rsidRPr="006348FF">
        <w:rPr>
          <w:rFonts w:ascii="Arial" w:hAnsi="Arial" w:cs="Arial"/>
          <w:sz w:val="20"/>
        </w:rPr>
        <w:t xml:space="preserve"> (Diptera: Tephritidae). Biol. Control 79: 49–57.</w:t>
      </w:r>
    </w:p>
    <w:p w14:paraId="71DE5B9B"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shd w:val="clear" w:color="auto" w:fill="FFFFFF"/>
        </w:rPr>
        <w:lastRenderedPageBreak/>
        <w:t>Argov Y, Blanchet A, Gazit Y (2011) Biological control of the Mediterranean fruit fly in Israel: Biological parameters of imported parasitoid wasps. Biol Control </w:t>
      </w:r>
      <w:r w:rsidRPr="006348FF">
        <w:rPr>
          <w:rFonts w:ascii="Arial" w:hAnsi="Arial" w:cs="Arial"/>
          <w:i/>
          <w:iCs/>
          <w:sz w:val="20"/>
          <w:shd w:val="clear" w:color="auto" w:fill="FFFFFF"/>
        </w:rPr>
        <w:t>59</w:t>
      </w:r>
      <w:r w:rsidRPr="006348FF">
        <w:rPr>
          <w:rFonts w:ascii="Arial" w:hAnsi="Arial" w:cs="Arial"/>
          <w:sz w:val="20"/>
          <w:shd w:val="clear" w:color="auto" w:fill="FFFFFF"/>
        </w:rPr>
        <w:t>(2): 209-214.</w:t>
      </w:r>
    </w:p>
    <w:p w14:paraId="7A6D2D1C"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Baeza-Larios G, Sivinski J, Holler T, Aluja M (2002) The Ability of </w:t>
      </w:r>
      <w:r w:rsidRPr="006348FF">
        <w:rPr>
          <w:rFonts w:ascii="Arial" w:hAnsi="Arial" w:cs="Arial"/>
          <w:i/>
          <w:iCs/>
          <w:sz w:val="20"/>
        </w:rPr>
        <w:t>Coptera haywardi</w:t>
      </w:r>
      <w:r w:rsidRPr="006348FF">
        <w:rPr>
          <w:rFonts w:ascii="Arial" w:hAnsi="Arial" w:cs="Arial"/>
          <w:sz w:val="20"/>
        </w:rPr>
        <w:t xml:space="preserve"> (Ogloblin) (Hymenoptera: Diapriidae) to Locate and Attack the Pupae of the Mediterranean Fruit Fly, </w:t>
      </w:r>
      <w:r w:rsidRPr="006348FF">
        <w:rPr>
          <w:rFonts w:ascii="Arial" w:hAnsi="Arial" w:cs="Arial"/>
          <w:i/>
          <w:iCs/>
          <w:sz w:val="20"/>
        </w:rPr>
        <w:t>Ceratitis capitata</w:t>
      </w:r>
      <w:r w:rsidRPr="006348FF">
        <w:rPr>
          <w:rFonts w:ascii="Arial" w:hAnsi="Arial" w:cs="Arial"/>
          <w:sz w:val="20"/>
        </w:rPr>
        <w:t xml:space="preserve"> (Wiedemann) (Diptera: Tephritidae), under Seminatural Conditions. Biol Control 23 (3):  213-218.</w:t>
      </w:r>
    </w:p>
    <w:p w14:paraId="49688947"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Barbosa-Negrisoli CRC, Garcia MS, Dolinski C, Negrisoli AS, Bernardi D, Nava DE (2009) Efficacy of indigenous entomopathogenic nematodes (Rhabditida: Heterorhabditidae, Steinernematidae), from Rio Grande do Sul Brazil, against </w:t>
      </w:r>
      <w:r w:rsidRPr="006348FF">
        <w:rPr>
          <w:rFonts w:ascii="Arial" w:hAnsi="Arial" w:cs="Arial"/>
          <w:i/>
          <w:iCs/>
          <w:sz w:val="20"/>
        </w:rPr>
        <w:t>Anastrepha fraterculus</w:t>
      </w:r>
      <w:r w:rsidRPr="006348FF">
        <w:rPr>
          <w:rFonts w:ascii="Arial" w:hAnsi="Arial" w:cs="Arial"/>
          <w:sz w:val="20"/>
        </w:rPr>
        <w:t xml:space="preserve"> (wied.) (Diptera: Tephritidae) in peach orchards. J Invertebr Pathol 102 (1): 6–13.</w:t>
      </w:r>
    </w:p>
    <w:p w14:paraId="4A67373E" w14:textId="77777777" w:rsidR="00EC37F8" w:rsidRPr="006348FF" w:rsidRDefault="00EC37F8" w:rsidP="00F96A4A">
      <w:pPr>
        <w:pStyle w:val="NoSpacing"/>
        <w:numPr>
          <w:ilvl w:val="0"/>
          <w:numId w:val="25"/>
        </w:numPr>
        <w:jc w:val="both"/>
        <w:rPr>
          <w:rFonts w:ascii="Arial" w:eastAsia="Times New Roman" w:hAnsi="Arial" w:cs="Arial"/>
          <w:kern w:val="2"/>
          <w:sz w:val="20"/>
          <w:lang w:bidi="ar-SA"/>
        </w:rPr>
      </w:pPr>
      <w:r w:rsidRPr="006348FF">
        <w:rPr>
          <w:rFonts w:ascii="Arial" w:hAnsi="Arial" w:cs="Arial"/>
          <w:sz w:val="20"/>
        </w:rPr>
        <w:t>Barratt, B. I., &amp; Ehlers, C. A. (2017). Impacts of exotic biological control agents on non</w:t>
      </w:r>
      <w:r w:rsidRPr="006348FF">
        <w:rPr>
          <w:rFonts w:ascii="Cambria Math" w:hAnsi="Cambria Math" w:cs="Cambria Math"/>
          <w:sz w:val="20"/>
        </w:rPr>
        <w:t>‐</w:t>
      </w:r>
      <w:r w:rsidRPr="006348FF">
        <w:rPr>
          <w:rFonts w:ascii="Arial" w:hAnsi="Arial" w:cs="Arial"/>
          <w:sz w:val="20"/>
        </w:rPr>
        <w:t>target species and biodiversity: evidence, policy and implications. </w:t>
      </w:r>
      <w:r w:rsidRPr="006348FF">
        <w:rPr>
          <w:rFonts w:ascii="Arial" w:hAnsi="Arial" w:cs="Arial"/>
          <w:i/>
          <w:iCs/>
          <w:sz w:val="20"/>
        </w:rPr>
        <w:t>Environmental pest management: challenges for agronomists, ecologists, economists and policymakers</w:t>
      </w:r>
      <w:r w:rsidRPr="006348FF">
        <w:rPr>
          <w:rFonts w:ascii="Arial" w:hAnsi="Arial" w:cs="Arial"/>
          <w:sz w:val="20"/>
        </w:rPr>
        <w:t>, 325-346.</w:t>
      </w:r>
    </w:p>
    <w:p w14:paraId="74BF262E"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Begam N, Jalaluddin SM, Sithanantham S, Shanthi M, Thiruvudainambi S, Beaulah A (2021) Population dynamics and seasonal incidence of two Tephritid fruit fly species in mango ecosystem under off-season fruiting in Tamil Nadu. Pharma Innovation</w:t>
      </w:r>
      <w:r w:rsidRPr="006348FF">
        <w:rPr>
          <w:rFonts w:ascii="Arial" w:hAnsi="Arial" w:cs="Arial"/>
          <w:i/>
          <w:iCs/>
          <w:sz w:val="20"/>
        </w:rPr>
        <w:t xml:space="preserve"> </w:t>
      </w:r>
      <w:r w:rsidRPr="006348FF">
        <w:rPr>
          <w:rFonts w:ascii="Arial" w:hAnsi="Arial" w:cs="Arial"/>
          <w:sz w:val="20"/>
          <w:shd w:val="clear" w:color="auto" w:fill="FFFFFF"/>
        </w:rPr>
        <w:t>SP-10 (2): 126-130.</w:t>
      </w:r>
    </w:p>
    <w:p w14:paraId="642898B0"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eastAsia="Times New Roman" w:hAnsi="Arial" w:cs="Arial"/>
          <w:color w:val="1B1C1D"/>
          <w:sz w:val="20"/>
        </w:rPr>
        <w:t>Begg, G. S., Cook, S. M., Dye, R., Ferrante, M., Franck, P., Lavigne, C., ... &amp; Birch, A. N. E. (2017). A functional overview of conservation biological control. </w:t>
      </w:r>
      <w:r w:rsidRPr="006348FF">
        <w:rPr>
          <w:rFonts w:ascii="Arial" w:eastAsia="Times New Roman" w:hAnsi="Arial" w:cs="Arial"/>
          <w:i/>
          <w:iCs/>
          <w:color w:val="1B1C1D"/>
          <w:sz w:val="20"/>
        </w:rPr>
        <w:t>Crop Protection</w:t>
      </w:r>
      <w:r w:rsidRPr="006348FF">
        <w:rPr>
          <w:rFonts w:ascii="Arial" w:eastAsia="Times New Roman" w:hAnsi="Arial" w:cs="Arial"/>
          <w:color w:val="1B1C1D"/>
          <w:sz w:val="20"/>
        </w:rPr>
        <w:t>, </w:t>
      </w:r>
      <w:r w:rsidRPr="006348FF">
        <w:rPr>
          <w:rFonts w:ascii="Arial" w:eastAsia="Times New Roman" w:hAnsi="Arial" w:cs="Arial"/>
          <w:i/>
          <w:iCs/>
          <w:color w:val="1B1C1D"/>
          <w:sz w:val="20"/>
        </w:rPr>
        <w:t>97</w:t>
      </w:r>
      <w:r w:rsidRPr="006348FF">
        <w:rPr>
          <w:rFonts w:ascii="Arial" w:eastAsia="Times New Roman" w:hAnsi="Arial" w:cs="Arial"/>
          <w:color w:val="1B1C1D"/>
          <w:sz w:val="20"/>
        </w:rPr>
        <w:t>, 145-158.</w:t>
      </w:r>
    </w:p>
    <w:p w14:paraId="04767A06"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shd w:val="clear" w:color="auto" w:fill="FFFFFF"/>
        </w:rPr>
        <w:t xml:space="preserve">Benelli G, Revadi S, Carpita A, Giunti G, Raspi A, Anfora G, Canale A (2013) Behavioral and electrophysiological responses of the parasitic wasp </w:t>
      </w:r>
      <w:r w:rsidRPr="006348FF">
        <w:rPr>
          <w:rFonts w:ascii="Arial" w:hAnsi="Arial" w:cs="Arial"/>
          <w:i/>
          <w:iCs/>
          <w:sz w:val="20"/>
          <w:shd w:val="clear" w:color="auto" w:fill="FFFFFF"/>
        </w:rPr>
        <w:t>Psyttalia concolor</w:t>
      </w:r>
      <w:r w:rsidRPr="006348FF">
        <w:rPr>
          <w:rFonts w:ascii="Arial" w:hAnsi="Arial" w:cs="Arial"/>
          <w:sz w:val="20"/>
          <w:shd w:val="clear" w:color="auto" w:fill="FFFFFF"/>
        </w:rPr>
        <w:t xml:space="preserve"> (Szépligeti) (Hymenoptera: Braconidae) to </w:t>
      </w:r>
      <w:r w:rsidRPr="006348FF">
        <w:rPr>
          <w:rFonts w:ascii="Arial" w:hAnsi="Arial" w:cs="Arial"/>
          <w:i/>
          <w:iCs/>
          <w:sz w:val="20"/>
          <w:shd w:val="clear" w:color="auto" w:fill="FFFFFF"/>
        </w:rPr>
        <w:t>Ceratitis capitata</w:t>
      </w:r>
      <w:r w:rsidRPr="006348FF">
        <w:rPr>
          <w:rFonts w:ascii="Arial" w:hAnsi="Arial" w:cs="Arial"/>
          <w:sz w:val="20"/>
          <w:shd w:val="clear" w:color="auto" w:fill="FFFFFF"/>
        </w:rPr>
        <w:t>-induced fruit volatiles. Biol Control 64(2): 116-124.</w:t>
      </w:r>
    </w:p>
    <w:p w14:paraId="5033E2BD"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Bon MC, Hoelmer KA, Pickett CH, Kirk AA, He Y, Mahmood R, Daane KM (2016) Populations of </w:t>
      </w:r>
      <w:r w:rsidRPr="006348FF">
        <w:rPr>
          <w:rFonts w:ascii="Arial" w:hAnsi="Arial" w:cs="Arial"/>
          <w:i/>
          <w:iCs/>
          <w:sz w:val="20"/>
        </w:rPr>
        <w:t>Bactrocera oleae</w:t>
      </w:r>
      <w:r w:rsidRPr="006348FF">
        <w:rPr>
          <w:rFonts w:ascii="Arial" w:hAnsi="Arial" w:cs="Arial"/>
          <w:sz w:val="20"/>
        </w:rPr>
        <w:t xml:space="preserve"> (Diptera: Tephritidae) and its parasitoids in Himalayan Asia. Ann Entomol Soc Am</w:t>
      </w:r>
      <w:r w:rsidRPr="006348FF">
        <w:rPr>
          <w:rFonts w:ascii="Arial" w:hAnsi="Arial" w:cs="Arial"/>
          <w:i/>
          <w:iCs/>
          <w:sz w:val="20"/>
        </w:rPr>
        <w:t xml:space="preserve"> </w:t>
      </w:r>
      <w:r w:rsidRPr="006348FF">
        <w:rPr>
          <w:rFonts w:ascii="Arial" w:hAnsi="Arial" w:cs="Arial"/>
          <w:sz w:val="20"/>
        </w:rPr>
        <w:t>109(1): 81-91.</w:t>
      </w:r>
    </w:p>
    <w:p w14:paraId="718E4D17"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Borgia MN, Josephrajkumar A, Miranda MTP (2017) Biocontrol potential of </w:t>
      </w:r>
      <w:r w:rsidRPr="006348FF">
        <w:rPr>
          <w:rFonts w:ascii="Arial" w:hAnsi="Arial" w:cs="Arial"/>
          <w:i/>
          <w:iCs/>
          <w:sz w:val="20"/>
        </w:rPr>
        <w:t>Heterorhabditis indica</w:t>
      </w:r>
      <w:r w:rsidRPr="006348FF">
        <w:rPr>
          <w:rFonts w:ascii="Arial" w:hAnsi="Arial" w:cs="Arial"/>
          <w:sz w:val="20"/>
        </w:rPr>
        <w:t xml:space="preserve"> against the maggot of </w:t>
      </w:r>
      <w:r w:rsidRPr="006348FF">
        <w:rPr>
          <w:rFonts w:ascii="Arial" w:hAnsi="Arial" w:cs="Arial"/>
          <w:i/>
          <w:iCs/>
          <w:sz w:val="20"/>
        </w:rPr>
        <w:t>Bactrocera cucurbitae</w:t>
      </w:r>
      <w:r w:rsidRPr="006348FF">
        <w:rPr>
          <w:rFonts w:ascii="Arial" w:hAnsi="Arial" w:cs="Arial"/>
          <w:sz w:val="20"/>
        </w:rPr>
        <w:t xml:space="preserve"> (</w:t>
      </w:r>
      <w:proofErr w:type="gramStart"/>
      <w:r w:rsidRPr="006348FF">
        <w:rPr>
          <w:rFonts w:ascii="Arial" w:hAnsi="Arial" w:cs="Arial"/>
          <w:sz w:val="20"/>
        </w:rPr>
        <w:t>Diptera:Tephritidae</w:t>
      </w:r>
      <w:proofErr w:type="gramEnd"/>
      <w:r w:rsidRPr="006348FF">
        <w:rPr>
          <w:rFonts w:ascii="Arial" w:hAnsi="Arial" w:cs="Arial"/>
          <w:sz w:val="20"/>
        </w:rPr>
        <w:t>). Entomon </w:t>
      </w:r>
      <w:r w:rsidRPr="006348FF">
        <w:rPr>
          <w:rFonts w:ascii="Arial" w:hAnsi="Arial" w:cs="Arial"/>
          <w:i/>
          <w:iCs/>
          <w:sz w:val="20"/>
        </w:rPr>
        <w:t>42</w:t>
      </w:r>
      <w:r w:rsidRPr="006348FF">
        <w:rPr>
          <w:rFonts w:ascii="Arial" w:hAnsi="Arial" w:cs="Arial"/>
          <w:sz w:val="20"/>
        </w:rPr>
        <w:t>(1): 69-74.</w:t>
      </w:r>
    </w:p>
    <w:p w14:paraId="7B3062CA"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eastAsia="Times New Roman" w:hAnsi="Arial" w:cs="Arial"/>
          <w:color w:val="1B1C1D"/>
          <w:sz w:val="20"/>
        </w:rPr>
        <w:t>Borowiec, N., &amp; Sforza, R. F. (2022). Classical biological control. In </w:t>
      </w:r>
      <w:r w:rsidRPr="006348FF">
        <w:rPr>
          <w:rFonts w:ascii="Arial" w:eastAsia="Times New Roman" w:hAnsi="Arial" w:cs="Arial"/>
          <w:i/>
          <w:iCs/>
          <w:color w:val="1B1C1D"/>
          <w:sz w:val="20"/>
        </w:rPr>
        <w:t>Extended Biocontrol</w:t>
      </w:r>
      <w:r w:rsidRPr="006348FF">
        <w:rPr>
          <w:rFonts w:ascii="Arial" w:eastAsia="Times New Roman" w:hAnsi="Arial" w:cs="Arial"/>
          <w:color w:val="1B1C1D"/>
          <w:sz w:val="20"/>
        </w:rPr>
        <w:t> (pp. 31-42). Dordrecht: Springer Netherlands.</w:t>
      </w:r>
    </w:p>
    <w:p w14:paraId="0A4ACDE8"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Buonocore Biancheri MJ, Suárez LD, Kirschbaum DS, Ovruski SM (2022) Augmentative Releases of Two </w:t>
      </w:r>
      <w:r w:rsidRPr="006348FF">
        <w:rPr>
          <w:rFonts w:ascii="Arial" w:hAnsi="Arial" w:cs="Arial"/>
          <w:i/>
          <w:iCs/>
          <w:sz w:val="20"/>
        </w:rPr>
        <w:t>Diachasmimorpha longicaudata</w:t>
      </w:r>
      <w:r w:rsidRPr="006348FF">
        <w:rPr>
          <w:rFonts w:ascii="Arial" w:hAnsi="Arial" w:cs="Arial"/>
          <w:sz w:val="20"/>
        </w:rPr>
        <w:t xml:space="preserve"> (Hymenoptera: Braconidae) Population Lines Under Field-Cage Conditions to Control </w:t>
      </w:r>
      <w:r w:rsidRPr="006348FF">
        <w:rPr>
          <w:rFonts w:ascii="Arial" w:hAnsi="Arial" w:cs="Arial"/>
          <w:i/>
          <w:iCs/>
          <w:sz w:val="20"/>
        </w:rPr>
        <w:t>Ceratitis capitata</w:t>
      </w:r>
      <w:r w:rsidRPr="006348FF">
        <w:rPr>
          <w:rFonts w:ascii="Arial" w:hAnsi="Arial" w:cs="Arial"/>
          <w:sz w:val="20"/>
        </w:rPr>
        <w:t xml:space="preserve"> (Diptera: Tephritidae). Neotrop Entomol</w:t>
      </w:r>
      <w:r w:rsidRPr="006348FF">
        <w:rPr>
          <w:rFonts w:ascii="Arial" w:hAnsi="Arial" w:cs="Arial"/>
          <w:i/>
          <w:iCs/>
          <w:sz w:val="20"/>
        </w:rPr>
        <w:t xml:space="preserve"> 52</w:t>
      </w:r>
      <w:r w:rsidRPr="006348FF">
        <w:rPr>
          <w:rFonts w:ascii="Arial" w:hAnsi="Arial" w:cs="Arial"/>
          <w:sz w:val="20"/>
        </w:rPr>
        <w:t>: 212-226.</w:t>
      </w:r>
    </w:p>
    <w:p w14:paraId="72C9EDC2"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shd w:val="clear" w:color="auto" w:fill="FFFFFF"/>
        </w:rPr>
        <w:t xml:space="preserve">Cancino J, Ayala A, López P, de Ma Moreno F, Solís ES, Orozco-Dávila D (2023) Influence of host larval weight of </w:t>
      </w:r>
      <w:r w:rsidRPr="006348FF">
        <w:rPr>
          <w:rFonts w:ascii="Arial" w:hAnsi="Arial" w:cs="Arial"/>
          <w:i/>
          <w:iCs/>
          <w:sz w:val="20"/>
          <w:shd w:val="clear" w:color="auto" w:fill="FFFFFF"/>
        </w:rPr>
        <w:t>Anastrepha ludens</w:t>
      </w:r>
      <w:r w:rsidRPr="006348FF">
        <w:rPr>
          <w:rFonts w:ascii="Arial" w:hAnsi="Arial" w:cs="Arial"/>
          <w:sz w:val="20"/>
          <w:shd w:val="clear" w:color="auto" w:fill="FFFFFF"/>
        </w:rPr>
        <w:t xml:space="preserve"> on production parameters and quality attributes in the mass rearing of the parasitoid </w:t>
      </w:r>
      <w:r w:rsidRPr="006348FF">
        <w:rPr>
          <w:rFonts w:ascii="Arial" w:hAnsi="Arial" w:cs="Arial"/>
          <w:i/>
          <w:iCs/>
          <w:sz w:val="20"/>
          <w:shd w:val="clear" w:color="auto" w:fill="FFFFFF"/>
        </w:rPr>
        <w:t>Diachasmimorpha longicaudata</w:t>
      </w:r>
      <w:r w:rsidRPr="006348FF">
        <w:rPr>
          <w:rFonts w:ascii="Arial" w:hAnsi="Arial" w:cs="Arial"/>
          <w:sz w:val="20"/>
          <w:shd w:val="clear" w:color="auto" w:fill="FFFFFF"/>
        </w:rPr>
        <w:t>. Entomol Exp Appl,</w:t>
      </w:r>
      <w:r w:rsidRPr="006348FF">
        <w:rPr>
          <w:rFonts w:ascii="Arial" w:hAnsi="Arial" w:cs="Arial"/>
          <w:i/>
          <w:iCs/>
          <w:sz w:val="20"/>
          <w:shd w:val="clear" w:color="auto" w:fill="FFFFFF"/>
        </w:rPr>
        <w:t xml:space="preserve"> </w:t>
      </w:r>
      <w:r w:rsidRPr="006348FF">
        <w:rPr>
          <w:rFonts w:ascii="Arial" w:hAnsi="Arial" w:cs="Arial"/>
          <w:sz w:val="20"/>
          <w:shd w:val="clear" w:color="auto" w:fill="FFFFFF"/>
        </w:rPr>
        <w:t>171: 638 – 648.</w:t>
      </w:r>
    </w:p>
    <w:p w14:paraId="47B31952"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Cancino J, Montoya P, Barrera JF, Aluja M, Liedo P (2014) Parasitism by </w:t>
      </w:r>
      <w:r w:rsidRPr="006348FF">
        <w:rPr>
          <w:rFonts w:ascii="Arial" w:hAnsi="Arial" w:cs="Arial"/>
          <w:i/>
          <w:iCs/>
          <w:sz w:val="20"/>
        </w:rPr>
        <w:t>Coptera haywardi</w:t>
      </w:r>
      <w:r w:rsidRPr="006348FF">
        <w:rPr>
          <w:rFonts w:ascii="Arial" w:hAnsi="Arial" w:cs="Arial"/>
          <w:sz w:val="20"/>
        </w:rPr>
        <w:t xml:space="preserve"> and </w:t>
      </w:r>
      <w:r w:rsidRPr="006348FF">
        <w:rPr>
          <w:rFonts w:ascii="Arial" w:hAnsi="Arial" w:cs="Arial"/>
          <w:i/>
          <w:iCs/>
          <w:sz w:val="20"/>
        </w:rPr>
        <w:t>Diachasmimorpha longicaudata</w:t>
      </w:r>
      <w:r w:rsidRPr="006348FF">
        <w:rPr>
          <w:rFonts w:ascii="Arial" w:hAnsi="Arial" w:cs="Arial"/>
          <w:sz w:val="20"/>
        </w:rPr>
        <w:t xml:space="preserve"> on </w:t>
      </w:r>
      <w:r w:rsidRPr="006348FF">
        <w:rPr>
          <w:rFonts w:ascii="Arial" w:hAnsi="Arial" w:cs="Arial"/>
          <w:i/>
          <w:iCs/>
          <w:sz w:val="20"/>
        </w:rPr>
        <w:t>Anastrepha</w:t>
      </w:r>
      <w:r w:rsidRPr="006348FF">
        <w:rPr>
          <w:rFonts w:ascii="Arial" w:hAnsi="Arial" w:cs="Arial"/>
          <w:sz w:val="20"/>
        </w:rPr>
        <w:t xml:space="preserve"> flies with different fruits under laboratory and field cage conditions. BioControl 59: 287–295.</w:t>
      </w:r>
    </w:p>
    <w:p w14:paraId="3CDF43B8"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Castillo MA, Moya P, Hernandez E, Primo-Yufera E (2000) Susceptibility of </w:t>
      </w:r>
      <w:r w:rsidRPr="006348FF">
        <w:rPr>
          <w:rFonts w:ascii="Arial" w:hAnsi="Arial" w:cs="Arial"/>
          <w:i/>
          <w:iCs/>
          <w:sz w:val="20"/>
        </w:rPr>
        <w:t>Ceratitis capitata</w:t>
      </w:r>
      <w:r w:rsidRPr="006348FF">
        <w:rPr>
          <w:rFonts w:ascii="Arial" w:hAnsi="Arial" w:cs="Arial"/>
          <w:sz w:val="20"/>
        </w:rPr>
        <w:t xml:space="preserve"> Wiedemann (Diptera: Tephritidae) to entomopathogenic fungi and their extracts. Biol Control 19 (3): 274–282.</w:t>
      </w:r>
    </w:p>
    <w:p w14:paraId="5C35B705"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Chaneiko SM, Lima de Brida A, Bernardi D, Garrigós Leite L, Garcia FR (2021) Biological activity of entomopathogenic nematodes on </w:t>
      </w:r>
      <w:r w:rsidRPr="006348FF">
        <w:rPr>
          <w:rFonts w:ascii="Arial" w:hAnsi="Arial" w:cs="Arial"/>
          <w:i/>
          <w:iCs/>
          <w:sz w:val="20"/>
        </w:rPr>
        <w:t>Anastrepha fraterculus</w:t>
      </w:r>
      <w:r w:rsidRPr="006348FF">
        <w:rPr>
          <w:rFonts w:ascii="Arial" w:hAnsi="Arial" w:cs="Arial"/>
          <w:sz w:val="20"/>
        </w:rPr>
        <w:t xml:space="preserve"> (Diptera: Tephritidae). Bioscience Journal </w:t>
      </w:r>
      <w:proofErr w:type="gramStart"/>
      <w:r w:rsidRPr="006348FF">
        <w:rPr>
          <w:rFonts w:ascii="Arial" w:hAnsi="Arial" w:cs="Arial"/>
          <w:sz w:val="20"/>
        </w:rPr>
        <w:t>37:e</w:t>
      </w:r>
      <w:proofErr w:type="gramEnd"/>
      <w:r w:rsidRPr="006348FF">
        <w:rPr>
          <w:rFonts w:ascii="Arial" w:hAnsi="Arial" w:cs="Arial"/>
          <w:sz w:val="20"/>
        </w:rPr>
        <w:t>37047.</w:t>
      </w:r>
    </w:p>
    <w:p w14:paraId="13BB181B"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Chongloi L, Dash SN, Mohapatra RN, Henny T, Kommana P (2022) Effect of weather parameters on seasonal incidence of fruit flies in mango (</w:t>
      </w:r>
      <w:r w:rsidRPr="006348FF">
        <w:rPr>
          <w:rFonts w:ascii="Arial" w:hAnsi="Arial" w:cs="Arial"/>
          <w:i/>
          <w:iCs/>
          <w:sz w:val="20"/>
        </w:rPr>
        <w:t>Mangifera indica</w:t>
      </w:r>
      <w:r w:rsidRPr="006348FF">
        <w:rPr>
          <w:rFonts w:ascii="Arial" w:hAnsi="Arial" w:cs="Arial"/>
          <w:sz w:val="20"/>
        </w:rPr>
        <w:t xml:space="preserve"> L). J Entomol Res 46(2): 328-332.</w:t>
      </w:r>
    </w:p>
    <w:p w14:paraId="0B987CC2"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Choudhary JS, Mali SS, Naaz N, Malik S, Das B, Singh AK, Rao MS, Bhatt BP (2021) </w:t>
      </w:r>
      <w:r w:rsidRPr="006348FF">
        <w:rPr>
          <w:rFonts w:ascii="Arial" w:eastAsia="Times New Roman" w:hAnsi="Arial" w:cs="Arial"/>
          <w:kern w:val="36"/>
          <w:sz w:val="20"/>
          <w:lang w:eastAsia="en-IN" w:bidi="bn-IN"/>
        </w:rPr>
        <w:t>Spatio and temporal variations in population abundance and distribution of peach fruit fly, </w:t>
      </w:r>
      <w:r w:rsidRPr="006348FF">
        <w:rPr>
          <w:rFonts w:ascii="Arial" w:eastAsia="Times New Roman" w:hAnsi="Arial" w:cs="Arial"/>
          <w:i/>
          <w:iCs/>
          <w:kern w:val="36"/>
          <w:sz w:val="20"/>
          <w:lang w:eastAsia="en-IN" w:bidi="bn-IN"/>
        </w:rPr>
        <w:t>Bactrocera zonata</w:t>
      </w:r>
      <w:r w:rsidRPr="006348FF">
        <w:rPr>
          <w:rFonts w:ascii="Arial" w:eastAsia="Times New Roman" w:hAnsi="Arial" w:cs="Arial"/>
          <w:kern w:val="36"/>
          <w:sz w:val="20"/>
          <w:lang w:eastAsia="en-IN" w:bidi="bn-IN"/>
        </w:rPr>
        <w:t> (Saunders) during future climate change scenarios based on temperature driven phenology model. Clim Risk Manag</w:t>
      </w:r>
      <w:r w:rsidRPr="006348FF">
        <w:rPr>
          <w:rFonts w:ascii="Arial" w:eastAsia="Times New Roman" w:hAnsi="Arial" w:cs="Arial"/>
          <w:i/>
          <w:iCs/>
          <w:kern w:val="36"/>
          <w:sz w:val="20"/>
          <w:lang w:eastAsia="en-IN" w:bidi="bn-IN"/>
        </w:rPr>
        <w:t xml:space="preserve"> </w:t>
      </w:r>
      <w:r w:rsidRPr="006348FF">
        <w:rPr>
          <w:rFonts w:ascii="Arial" w:eastAsia="Times New Roman" w:hAnsi="Arial" w:cs="Arial"/>
          <w:kern w:val="36"/>
          <w:sz w:val="20"/>
          <w:lang w:eastAsia="en-IN" w:bidi="bn-IN"/>
        </w:rPr>
        <w:t>32: 100277.</w:t>
      </w:r>
    </w:p>
    <w:p w14:paraId="73F6D3BF" w14:textId="77777777" w:rsidR="00EC37F8" w:rsidRPr="006348FF" w:rsidRDefault="00EC37F8" w:rsidP="00F96A4A">
      <w:pPr>
        <w:pStyle w:val="NoSpacing"/>
        <w:numPr>
          <w:ilvl w:val="0"/>
          <w:numId w:val="25"/>
        </w:numPr>
        <w:jc w:val="both"/>
        <w:rPr>
          <w:rFonts w:ascii="Arial" w:hAnsi="Arial" w:cs="Arial"/>
          <w:sz w:val="20"/>
        </w:rPr>
      </w:pPr>
      <w:r w:rsidRPr="006348FF">
        <w:rPr>
          <w:rFonts w:ascii="Arial" w:hAnsi="Arial" w:cs="Arial"/>
          <w:sz w:val="20"/>
        </w:rPr>
        <w:t>Culliney TW (2014) Crop losses to arthropods. In Integrated Pest Management: Pesticide Problems, Vol. 3 (Pimentel D and Peshin R eds), pp. 201–225. Dordrecht, Netherlands: Springer.</w:t>
      </w:r>
    </w:p>
    <w:p w14:paraId="5F264C35"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Daniel C, Wyss E (2009) Susceptibility of different life stages of the European cherry fruit fly, </w:t>
      </w:r>
      <w:r w:rsidRPr="006348FF">
        <w:rPr>
          <w:rFonts w:ascii="Arial" w:hAnsi="Arial" w:cs="Arial"/>
          <w:i/>
          <w:iCs/>
          <w:sz w:val="20"/>
        </w:rPr>
        <w:t>Rhagoletis cerasi</w:t>
      </w:r>
      <w:r w:rsidRPr="006348FF">
        <w:rPr>
          <w:rFonts w:ascii="Arial" w:hAnsi="Arial" w:cs="Arial"/>
          <w:sz w:val="20"/>
        </w:rPr>
        <w:t>, to entomopathogenic fungi. J. Appl. Entomol. 133: 473–483.</w:t>
      </w:r>
    </w:p>
    <w:p w14:paraId="5B4676FA"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Daniel C, Wyss E (2010) Field applications of </w:t>
      </w:r>
      <w:r w:rsidRPr="006348FF">
        <w:rPr>
          <w:rFonts w:ascii="Arial" w:hAnsi="Arial" w:cs="Arial"/>
          <w:i/>
          <w:iCs/>
          <w:sz w:val="20"/>
        </w:rPr>
        <w:t>Beauveria bassiana</w:t>
      </w:r>
      <w:r w:rsidRPr="006348FF">
        <w:rPr>
          <w:rFonts w:ascii="Arial" w:hAnsi="Arial" w:cs="Arial"/>
          <w:sz w:val="20"/>
        </w:rPr>
        <w:t xml:space="preserve"> to control the European cherry fruit fly </w:t>
      </w:r>
      <w:r w:rsidRPr="006348FF">
        <w:rPr>
          <w:rFonts w:ascii="Arial" w:hAnsi="Arial" w:cs="Arial"/>
          <w:i/>
          <w:iCs/>
          <w:sz w:val="20"/>
        </w:rPr>
        <w:t>Rhagoletis cerasi</w:t>
      </w:r>
      <w:r w:rsidRPr="006348FF">
        <w:rPr>
          <w:rFonts w:ascii="Arial" w:hAnsi="Arial" w:cs="Arial"/>
          <w:sz w:val="20"/>
        </w:rPr>
        <w:t>. J. Appl. Entomol</w:t>
      </w:r>
      <w:r w:rsidRPr="006348FF">
        <w:rPr>
          <w:rFonts w:ascii="Arial" w:hAnsi="Arial" w:cs="Arial"/>
          <w:b/>
          <w:bCs/>
          <w:sz w:val="20"/>
        </w:rPr>
        <w:t xml:space="preserve"> </w:t>
      </w:r>
      <w:r w:rsidRPr="006348FF">
        <w:rPr>
          <w:rFonts w:ascii="Arial" w:hAnsi="Arial" w:cs="Arial"/>
          <w:sz w:val="20"/>
        </w:rPr>
        <w:t>134(9</w:t>
      </w:r>
      <w:r w:rsidRPr="006348FF">
        <w:rPr>
          <w:rFonts w:ascii="Cambria Math" w:hAnsi="Cambria Math" w:cs="Cambria Math"/>
          <w:sz w:val="20"/>
        </w:rPr>
        <w:t>‐</w:t>
      </w:r>
      <w:r w:rsidRPr="006348FF">
        <w:rPr>
          <w:rFonts w:ascii="Arial" w:hAnsi="Arial" w:cs="Arial"/>
          <w:sz w:val="20"/>
        </w:rPr>
        <w:t>10): 675-681.</w:t>
      </w:r>
    </w:p>
    <w:p w14:paraId="394F39F9" w14:textId="77777777" w:rsidR="00EC37F8" w:rsidRPr="006348FF" w:rsidRDefault="00EC37F8" w:rsidP="00F96A4A">
      <w:pPr>
        <w:pStyle w:val="NoSpacing"/>
        <w:numPr>
          <w:ilvl w:val="0"/>
          <w:numId w:val="25"/>
        </w:numPr>
        <w:jc w:val="both"/>
        <w:rPr>
          <w:rFonts w:ascii="Arial" w:hAnsi="Arial" w:cs="Arial"/>
          <w:sz w:val="20"/>
        </w:rPr>
      </w:pPr>
      <w:r w:rsidRPr="006348FF">
        <w:rPr>
          <w:rFonts w:ascii="Arial" w:hAnsi="Arial" w:cs="Arial"/>
          <w:sz w:val="20"/>
        </w:rPr>
        <w:t>De Meyer M (2016) Taxonomy and Systematics of African Fruit Flies (Diptera: Tephritidae). Fruit Fly Research and Development in Africa-Towards a Sustainable Management Strategy to Improve Horticulture 3-18.</w:t>
      </w:r>
    </w:p>
    <w:p w14:paraId="2F6FE78A" w14:textId="77777777" w:rsidR="00EC37F8" w:rsidRPr="006348FF" w:rsidRDefault="00EC37F8" w:rsidP="00F96A4A">
      <w:pPr>
        <w:pStyle w:val="NoSpacing"/>
        <w:numPr>
          <w:ilvl w:val="0"/>
          <w:numId w:val="25"/>
        </w:numPr>
        <w:jc w:val="both"/>
        <w:rPr>
          <w:rFonts w:ascii="Arial" w:hAnsi="Arial" w:cs="Arial"/>
          <w:sz w:val="20"/>
        </w:rPr>
      </w:pPr>
      <w:r w:rsidRPr="006348FF">
        <w:rPr>
          <w:rFonts w:ascii="Arial" w:hAnsi="Arial" w:cs="Arial"/>
          <w:sz w:val="20"/>
        </w:rPr>
        <w:t>Dias NP, Montoya P, Nava DE (2022) A 30</w:t>
      </w:r>
      <w:r w:rsidRPr="006348FF">
        <w:rPr>
          <w:rFonts w:ascii="Cambria Math" w:hAnsi="Cambria Math" w:cs="Cambria Math"/>
          <w:sz w:val="20"/>
        </w:rPr>
        <w:t>‐</w:t>
      </w:r>
      <w:r w:rsidRPr="006348FF">
        <w:rPr>
          <w:rFonts w:ascii="Arial" w:hAnsi="Arial" w:cs="Arial"/>
          <w:sz w:val="20"/>
        </w:rPr>
        <w:t>year systematic review reveals success in tephritid fruit fly biological control research. Entomol Exp Appl 170(5): 370-384.</w:t>
      </w:r>
    </w:p>
    <w:p w14:paraId="73126A0D" w14:textId="77777777" w:rsidR="00EC37F8" w:rsidRPr="006348FF" w:rsidRDefault="00EC37F8" w:rsidP="00F96A4A">
      <w:pPr>
        <w:pStyle w:val="NoSpacing"/>
        <w:numPr>
          <w:ilvl w:val="0"/>
          <w:numId w:val="25"/>
        </w:numPr>
        <w:jc w:val="both"/>
        <w:rPr>
          <w:rFonts w:ascii="Arial" w:hAnsi="Arial" w:cs="Arial"/>
          <w:sz w:val="20"/>
        </w:rPr>
      </w:pPr>
      <w:r w:rsidRPr="006348FF">
        <w:rPr>
          <w:rFonts w:ascii="Arial" w:hAnsi="Arial" w:cs="Arial"/>
          <w:sz w:val="20"/>
        </w:rPr>
        <w:t>Drew RAI (1989) The tropical fruit flies (Diptera: Tephritidae: Dacinae) of the Australasian and Oceanian Regions. Mem Queensl Mus 26: 1–521.</w:t>
      </w:r>
    </w:p>
    <w:p w14:paraId="247B7B85"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Elbashir Ali MI (2013) Investigation of Entomopathogenic Fungi (</w:t>
      </w:r>
      <w:r w:rsidRPr="006348FF">
        <w:rPr>
          <w:rFonts w:ascii="Arial" w:hAnsi="Arial" w:cs="Arial"/>
          <w:i/>
          <w:iCs/>
          <w:sz w:val="20"/>
        </w:rPr>
        <w:t>Beauveria bassiana</w:t>
      </w:r>
      <w:r w:rsidRPr="006348FF">
        <w:rPr>
          <w:rFonts w:ascii="Arial" w:hAnsi="Arial" w:cs="Arial"/>
          <w:sz w:val="20"/>
        </w:rPr>
        <w:t xml:space="preserve"> and </w:t>
      </w:r>
      <w:r w:rsidRPr="006348FF">
        <w:rPr>
          <w:rFonts w:ascii="Arial" w:hAnsi="Arial" w:cs="Arial"/>
          <w:i/>
          <w:iCs/>
          <w:sz w:val="20"/>
        </w:rPr>
        <w:t>Metarhizium anisopliae</w:t>
      </w:r>
      <w:r w:rsidRPr="006348FF">
        <w:rPr>
          <w:rFonts w:ascii="Arial" w:hAnsi="Arial" w:cs="Arial"/>
          <w:sz w:val="20"/>
        </w:rPr>
        <w:t xml:space="preserve">) for Control of </w:t>
      </w:r>
      <w:r w:rsidRPr="006348FF">
        <w:rPr>
          <w:rFonts w:ascii="Arial" w:hAnsi="Arial" w:cs="Arial"/>
          <w:i/>
          <w:iCs/>
          <w:sz w:val="20"/>
        </w:rPr>
        <w:t>Bactrocera dorsalis</w:t>
      </w:r>
      <w:r w:rsidRPr="006348FF">
        <w:rPr>
          <w:rFonts w:ascii="Arial" w:hAnsi="Arial" w:cs="Arial"/>
          <w:sz w:val="20"/>
        </w:rPr>
        <w:t xml:space="preserve"> (Hendel) (Diptera: Tephritidae), and Development of Formulation.  Doctoral dissertation, IARI, Division of Entomology, New Delhi)</w:t>
      </w:r>
    </w:p>
    <w:p w14:paraId="303E6E77"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lastRenderedPageBreak/>
        <w:t xml:space="preserve">El-Heneidy AH, Hosni ME, Ramadan MM (2019) Identity and biology of </w:t>
      </w:r>
      <w:r w:rsidRPr="006348FF">
        <w:rPr>
          <w:rFonts w:ascii="Arial" w:hAnsi="Arial" w:cs="Arial"/>
          <w:i/>
          <w:iCs/>
          <w:sz w:val="20"/>
        </w:rPr>
        <w:t>Aganaspis daci</w:t>
      </w:r>
      <w:r w:rsidRPr="006348FF">
        <w:rPr>
          <w:rFonts w:ascii="Arial" w:hAnsi="Arial" w:cs="Arial"/>
          <w:sz w:val="20"/>
        </w:rPr>
        <w:t xml:space="preserve"> (Weld) (Hymenoptera: Figitidae), recently introduced to Egypt for biological control of </w:t>
      </w:r>
      <w:r w:rsidRPr="006348FF">
        <w:rPr>
          <w:rFonts w:ascii="Arial" w:hAnsi="Arial" w:cs="Arial"/>
          <w:i/>
          <w:iCs/>
          <w:sz w:val="20"/>
        </w:rPr>
        <w:t>Bactrocera zonata</w:t>
      </w:r>
      <w:r w:rsidRPr="006348FF">
        <w:rPr>
          <w:rFonts w:ascii="Arial" w:hAnsi="Arial" w:cs="Arial"/>
          <w:sz w:val="20"/>
        </w:rPr>
        <w:t xml:space="preserve"> (Diptera: Tephritidae). Entomol Mon Mag</w:t>
      </w:r>
      <w:r w:rsidRPr="006348FF">
        <w:rPr>
          <w:rFonts w:ascii="Arial" w:hAnsi="Arial" w:cs="Arial"/>
          <w:i/>
          <w:iCs/>
          <w:sz w:val="20"/>
        </w:rPr>
        <w:t xml:space="preserve"> </w:t>
      </w:r>
      <w:r w:rsidRPr="006348FF">
        <w:rPr>
          <w:rFonts w:ascii="Arial" w:hAnsi="Arial" w:cs="Arial"/>
          <w:sz w:val="20"/>
        </w:rPr>
        <w:t>155(1): 17-37.</w:t>
      </w:r>
    </w:p>
    <w:p w14:paraId="66209A34"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shd w:val="clear" w:color="auto" w:fill="FFFFFF"/>
        </w:rPr>
        <w:t xml:space="preserve">Estrada-Marroquín MD, Cancino J, Sánchez-Guillén D, Montoya P, Liedo P (2023) Immature stages of </w:t>
      </w:r>
      <w:r w:rsidRPr="006348FF">
        <w:rPr>
          <w:rFonts w:ascii="Arial" w:hAnsi="Arial" w:cs="Arial"/>
          <w:i/>
          <w:iCs/>
          <w:sz w:val="20"/>
          <w:shd w:val="clear" w:color="auto" w:fill="FFFFFF"/>
        </w:rPr>
        <w:t>Utetes anastrephae</w:t>
      </w:r>
      <w:r w:rsidRPr="006348FF">
        <w:rPr>
          <w:rFonts w:ascii="Arial" w:hAnsi="Arial" w:cs="Arial"/>
          <w:sz w:val="20"/>
          <w:shd w:val="clear" w:color="auto" w:fill="FFFFFF"/>
        </w:rPr>
        <w:t xml:space="preserve"> (Hymenoptera: Braconidae) developed in </w:t>
      </w:r>
      <w:r w:rsidRPr="006348FF">
        <w:rPr>
          <w:rFonts w:ascii="Arial" w:hAnsi="Arial" w:cs="Arial"/>
          <w:i/>
          <w:iCs/>
          <w:sz w:val="20"/>
          <w:shd w:val="clear" w:color="auto" w:fill="FFFFFF"/>
        </w:rPr>
        <w:t>Anastrepha</w:t>
      </w:r>
      <w:r w:rsidRPr="006348FF">
        <w:rPr>
          <w:rFonts w:ascii="Arial" w:hAnsi="Arial" w:cs="Arial"/>
          <w:sz w:val="20"/>
          <w:shd w:val="clear" w:color="auto" w:fill="FFFFFF"/>
        </w:rPr>
        <w:t xml:space="preserve"> fruit fly larvae (Diptera: Tephritidae). Arthropod Struct Dev </w:t>
      </w:r>
      <w:r w:rsidRPr="006348FF">
        <w:rPr>
          <w:rFonts w:ascii="Arial" w:hAnsi="Arial" w:cs="Arial"/>
          <w:b/>
          <w:bCs/>
          <w:i/>
          <w:iCs/>
          <w:sz w:val="20"/>
          <w:shd w:val="clear" w:color="auto" w:fill="FFFFFF"/>
        </w:rPr>
        <w:t>77</w:t>
      </w:r>
      <w:r w:rsidRPr="006348FF">
        <w:rPr>
          <w:rFonts w:ascii="Arial" w:hAnsi="Arial" w:cs="Arial"/>
          <w:sz w:val="20"/>
          <w:shd w:val="clear" w:color="auto" w:fill="FFFFFF"/>
        </w:rPr>
        <w:t>: 101314.</w:t>
      </w:r>
    </w:p>
    <w:p w14:paraId="0BC8A7F7"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Foelkel E, Voss M, Monteiro LB, Nishimura G (2017) Isolation of entomopathogenic nematodes in an apple orchard in Southern Brazil and its virulence to </w:t>
      </w:r>
      <w:r w:rsidRPr="006348FF">
        <w:rPr>
          <w:rFonts w:ascii="Arial" w:hAnsi="Arial" w:cs="Arial"/>
          <w:i/>
          <w:iCs/>
          <w:sz w:val="20"/>
        </w:rPr>
        <w:t>Anastrepha fraterculus</w:t>
      </w:r>
      <w:r w:rsidRPr="006348FF">
        <w:rPr>
          <w:rFonts w:ascii="Arial" w:hAnsi="Arial" w:cs="Arial"/>
          <w:sz w:val="20"/>
        </w:rPr>
        <w:t xml:space="preserve"> (Diptera: Tephritidae) larvae, under laboratory conditions. Braz. J. Biol. 77 (1): 22–28.</w:t>
      </w:r>
    </w:p>
    <w:p w14:paraId="2BE077DD" w14:textId="77777777" w:rsidR="00EC37F8" w:rsidRPr="006348FF" w:rsidRDefault="00EC37F8" w:rsidP="00F96A4A">
      <w:pPr>
        <w:pStyle w:val="NoSpacing"/>
        <w:numPr>
          <w:ilvl w:val="0"/>
          <w:numId w:val="25"/>
        </w:numPr>
        <w:jc w:val="both"/>
        <w:rPr>
          <w:rFonts w:ascii="Arial" w:hAnsi="Arial" w:cs="Arial"/>
          <w:sz w:val="20"/>
        </w:rPr>
      </w:pPr>
      <w:r w:rsidRPr="006348FF">
        <w:rPr>
          <w:rFonts w:ascii="Arial" w:hAnsi="Arial" w:cs="Arial"/>
          <w:sz w:val="20"/>
        </w:rPr>
        <w:t>Ganie SA, Rehman SA, Nisar T, Paray MA, Bano P, Khurshid R (2022) Fruit fly management and control strategies: A review. Biopestic Int 18(2): 89-100.</w:t>
      </w:r>
    </w:p>
    <w:p w14:paraId="5D63178D" w14:textId="77777777" w:rsidR="00EC37F8" w:rsidRPr="006348FF" w:rsidRDefault="00EC37F8" w:rsidP="00F96A4A">
      <w:pPr>
        <w:pStyle w:val="NoSpacing"/>
        <w:numPr>
          <w:ilvl w:val="0"/>
          <w:numId w:val="25"/>
        </w:numPr>
        <w:jc w:val="both"/>
        <w:rPr>
          <w:rStyle w:val="Hyperlink"/>
          <w:rFonts w:ascii="Arial" w:hAnsi="Arial" w:cs="Arial"/>
          <w:color w:val="auto"/>
          <w:sz w:val="20"/>
          <w:u w:val="none"/>
        </w:rPr>
      </w:pPr>
      <w:r w:rsidRPr="006348FF">
        <w:rPr>
          <w:rFonts w:ascii="Arial" w:hAnsi="Arial" w:cs="Arial"/>
          <w:sz w:val="20"/>
        </w:rPr>
        <w:t>Garcia FRM, Ovruski SM, Suárez L, Cancino J, Liburd OE (2020) Biological Control of Tephritid Fruit Flies in the Americas and Hawaii: A Review of the Use of Parasitoids and Predators. Insects 11(10): 662.</w:t>
      </w:r>
    </w:p>
    <w:p w14:paraId="3D8B53E4"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Guillén L, Aluja M, Equihua M, Sivinski J (2002) Performance of two fruit fly (Diptera: Tephritidae) pupal parasitoids (</w:t>
      </w:r>
      <w:r w:rsidRPr="006348FF">
        <w:rPr>
          <w:rFonts w:ascii="Arial" w:hAnsi="Arial" w:cs="Arial"/>
          <w:i/>
          <w:iCs/>
          <w:sz w:val="20"/>
        </w:rPr>
        <w:t>Coptera haywardi</w:t>
      </w:r>
      <w:r w:rsidRPr="006348FF">
        <w:rPr>
          <w:rFonts w:ascii="Arial" w:hAnsi="Arial" w:cs="Arial"/>
          <w:sz w:val="20"/>
        </w:rPr>
        <w:t xml:space="preserve"> [Hymenoptera: Diapriidae] and </w:t>
      </w:r>
      <w:r w:rsidRPr="006348FF">
        <w:rPr>
          <w:rFonts w:ascii="Arial" w:hAnsi="Arial" w:cs="Arial"/>
          <w:i/>
          <w:iCs/>
          <w:sz w:val="20"/>
        </w:rPr>
        <w:t>Pachycrepoideus vindemiae</w:t>
      </w:r>
      <w:r w:rsidRPr="006348FF">
        <w:rPr>
          <w:rFonts w:ascii="Arial" w:hAnsi="Arial" w:cs="Arial"/>
          <w:sz w:val="20"/>
        </w:rPr>
        <w:t xml:space="preserve"> [Hymenoptera: Pteromalidae] under different environmental soil conditions. Biol. Control 23 (3): 219–227.</w:t>
      </w:r>
    </w:p>
    <w:p w14:paraId="251E193D" w14:textId="77777777" w:rsidR="00EC37F8" w:rsidRPr="006348FF" w:rsidRDefault="00EC37F8" w:rsidP="00F96A4A">
      <w:pPr>
        <w:pStyle w:val="NoSpacing"/>
        <w:numPr>
          <w:ilvl w:val="0"/>
          <w:numId w:val="25"/>
        </w:numPr>
        <w:jc w:val="both"/>
        <w:rPr>
          <w:rFonts w:ascii="Arial" w:hAnsi="Arial" w:cs="Arial"/>
          <w:sz w:val="20"/>
        </w:rPr>
      </w:pPr>
      <w:r w:rsidRPr="006348FF">
        <w:rPr>
          <w:rFonts w:ascii="Arial" w:hAnsi="Arial" w:cs="Arial"/>
          <w:sz w:val="20"/>
        </w:rPr>
        <w:t>He Y, Xu Y, Chen X (2023) Biology, Ecology and Management of Tephritid Fruit Flies in China: A Review. Insects 14(2):196.</w:t>
      </w:r>
    </w:p>
    <w:p w14:paraId="0EBAF09C"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shd w:val="clear" w:color="auto" w:fill="FFFFFF"/>
        </w:rPr>
        <w:t xml:space="preserve">Heriberto M, Avena A, Villa CH, Rivera ÁE, Mónica L, Herrera S, Morales RB, Raúl Delgado D, Martínez HA, Campos J (2017) Biological control of </w:t>
      </w:r>
      <w:r w:rsidRPr="006348FF">
        <w:rPr>
          <w:rFonts w:ascii="Arial" w:hAnsi="Arial" w:cs="Arial"/>
          <w:i/>
          <w:iCs/>
          <w:sz w:val="20"/>
          <w:shd w:val="clear" w:color="auto" w:fill="FFFFFF"/>
        </w:rPr>
        <w:t>Anastrepha</w:t>
      </w:r>
      <w:r w:rsidRPr="006348FF">
        <w:rPr>
          <w:rFonts w:ascii="Arial" w:hAnsi="Arial" w:cs="Arial"/>
          <w:sz w:val="20"/>
          <w:shd w:val="clear" w:color="auto" w:fill="FFFFFF"/>
        </w:rPr>
        <w:t xml:space="preserve"> Schiner (Diptera: Tephritidae) through augmentative releases of </w:t>
      </w:r>
      <w:r w:rsidRPr="006348FF">
        <w:rPr>
          <w:rFonts w:ascii="Arial" w:hAnsi="Arial" w:cs="Arial"/>
          <w:i/>
          <w:iCs/>
          <w:sz w:val="20"/>
          <w:shd w:val="clear" w:color="auto" w:fill="FFFFFF"/>
        </w:rPr>
        <w:t>Diachasmimorpha longicaudata</w:t>
      </w:r>
      <w:r w:rsidRPr="006348FF">
        <w:rPr>
          <w:rFonts w:ascii="Arial" w:hAnsi="Arial" w:cs="Arial"/>
          <w:sz w:val="20"/>
          <w:shd w:val="clear" w:color="auto" w:fill="FFFFFF"/>
        </w:rPr>
        <w:t xml:space="preserve"> Ashmead (Hymenoptera; Braconidae) in fruit-producing marginal areas of Northern Nayarit, Mexico. Afr J Agric Res</w:t>
      </w:r>
      <w:r w:rsidRPr="006348FF">
        <w:rPr>
          <w:rFonts w:ascii="Arial" w:hAnsi="Arial" w:cs="Arial"/>
          <w:i/>
          <w:iCs/>
          <w:sz w:val="20"/>
          <w:shd w:val="clear" w:color="auto" w:fill="FFFFFF"/>
        </w:rPr>
        <w:t xml:space="preserve">, </w:t>
      </w:r>
      <w:r w:rsidRPr="006348FF">
        <w:rPr>
          <w:rFonts w:ascii="Arial" w:hAnsi="Arial" w:cs="Arial"/>
          <w:sz w:val="20"/>
          <w:shd w:val="clear" w:color="auto" w:fill="FFFFFF"/>
        </w:rPr>
        <w:t>12: 3331-3338.</w:t>
      </w:r>
    </w:p>
    <w:p w14:paraId="34AD5409"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Heve WK, El-Borai FE, Carrillo D, Duncan LW (2017) Biological control potential of entomopathogenic nematodes for management of Caribbean fruit fly, </w:t>
      </w:r>
      <w:r w:rsidRPr="006348FF">
        <w:rPr>
          <w:rFonts w:ascii="Arial" w:hAnsi="Arial" w:cs="Arial"/>
          <w:i/>
          <w:iCs/>
          <w:sz w:val="20"/>
        </w:rPr>
        <w:t>Anastrepha suspensa</w:t>
      </w:r>
      <w:r w:rsidRPr="006348FF">
        <w:rPr>
          <w:rFonts w:ascii="Arial" w:hAnsi="Arial" w:cs="Arial"/>
          <w:sz w:val="20"/>
        </w:rPr>
        <w:t xml:space="preserve"> Loew (Tephritidae). Pest Manag Sci 73(6):1220-1228. </w:t>
      </w:r>
    </w:p>
    <w:p w14:paraId="787D9C0E"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Hintènou MV, Omoloye AA, Douro Kpindou OK, Karlsson MF, Djouaka R, Bokonon-Ganta AH, Tamò M (2023) Pathogenicity of </w:t>
      </w:r>
      <w:r w:rsidRPr="006348FF">
        <w:rPr>
          <w:rFonts w:ascii="Arial" w:hAnsi="Arial" w:cs="Arial"/>
          <w:i/>
          <w:iCs/>
          <w:sz w:val="20"/>
        </w:rPr>
        <w:t>Beauveria bassiana</w:t>
      </w:r>
      <w:r w:rsidRPr="006348FF">
        <w:rPr>
          <w:rFonts w:ascii="Arial" w:hAnsi="Arial" w:cs="Arial"/>
          <w:sz w:val="20"/>
        </w:rPr>
        <w:t xml:space="preserve"> (Balsamo-Crivelli) and </w:t>
      </w:r>
      <w:r w:rsidRPr="006348FF">
        <w:rPr>
          <w:rFonts w:ascii="Arial" w:hAnsi="Arial" w:cs="Arial"/>
          <w:i/>
          <w:iCs/>
          <w:sz w:val="20"/>
        </w:rPr>
        <w:t>Metarhizium anisopliae</w:t>
      </w:r>
      <w:r w:rsidRPr="006348FF">
        <w:rPr>
          <w:rFonts w:ascii="Arial" w:hAnsi="Arial" w:cs="Arial"/>
          <w:sz w:val="20"/>
        </w:rPr>
        <w:t xml:space="preserve"> (Metschnikoff) isolates against life stages of </w:t>
      </w:r>
      <w:r w:rsidRPr="006348FF">
        <w:rPr>
          <w:rFonts w:ascii="Arial" w:hAnsi="Arial" w:cs="Arial"/>
          <w:i/>
          <w:iCs/>
          <w:sz w:val="20"/>
        </w:rPr>
        <w:t>Zeugodacus cucurbitae</w:t>
      </w:r>
      <w:r w:rsidRPr="006348FF">
        <w:rPr>
          <w:rFonts w:ascii="Arial" w:hAnsi="Arial" w:cs="Arial"/>
          <w:sz w:val="20"/>
        </w:rPr>
        <w:t xml:space="preserve"> (Coquillett) (Diptera: Tephritidae). Egypt J Biol Pest Control</w:t>
      </w:r>
      <w:r w:rsidRPr="006348FF">
        <w:rPr>
          <w:rFonts w:ascii="Arial" w:hAnsi="Arial" w:cs="Arial"/>
          <w:i/>
          <w:iCs/>
          <w:sz w:val="20"/>
        </w:rPr>
        <w:t xml:space="preserve">, </w:t>
      </w:r>
      <w:r w:rsidRPr="006348FF">
        <w:rPr>
          <w:rFonts w:ascii="Arial" w:hAnsi="Arial" w:cs="Arial"/>
          <w:sz w:val="20"/>
        </w:rPr>
        <w:t>33: 1-13.</w:t>
      </w:r>
    </w:p>
    <w:p w14:paraId="05D8CD89" w14:textId="77777777" w:rsidR="00EC37F8" w:rsidRPr="006348FF" w:rsidRDefault="00EC37F8" w:rsidP="00F96A4A">
      <w:pPr>
        <w:pStyle w:val="ListParagraph"/>
        <w:numPr>
          <w:ilvl w:val="0"/>
          <w:numId w:val="25"/>
        </w:numPr>
        <w:spacing w:before="100" w:beforeAutospacing="1" w:after="0" w:line="240" w:lineRule="auto"/>
        <w:rPr>
          <w:rFonts w:ascii="Arial" w:eastAsia="Times New Roman" w:hAnsi="Arial" w:cs="Arial"/>
          <w:color w:val="1B1C1D"/>
          <w:sz w:val="20"/>
        </w:rPr>
      </w:pPr>
      <w:r w:rsidRPr="006348FF">
        <w:rPr>
          <w:rFonts w:ascii="Arial" w:eastAsia="Times New Roman" w:hAnsi="Arial" w:cs="Arial"/>
          <w:color w:val="1B1C1D"/>
          <w:sz w:val="20"/>
        </w:rPr>
        <w:t>Ilias, Faiza &amp; Gaouar Benyelles, Nassira &amp; Medjdoub, Kanza &amp; Kallassy, Mireille. (2013). Insecticidal Activity of Bacillus thuringiensis on Larvae and Adults of Bactrocera oleae Gmelin (</w:t>
      </w:r>
      <w:proofErr w:type="gramStart"/>
      <w:r w:rsidRPr="006348FF">
        <w:rPr>
          <w:rFonts w:ascii="Arial" w:eastAsia="Times New Roman" w:hAnsi="Arial" w:cs="Arial"/>
          <w:color w:val="1B1C1D"/>
          <w:sz w:val="20"/>
        </w:rPr>
        <w:t>Diptera:Tephritidae</w:t>
      </w:r>
      <w:proofErr w:type="gramEnd"/>
      <w:r w:rsidRPr="006348FF">
        <w:rPr>
          <w:rFonts w:ascii="Arial" w:eastAsia="Times New Roman" w:hAnsi="Arial" w:cs="Arial"/>
          <w:color w:val="1B1C1D"/>
          <w:sz w:val="20"/>
        </w:rPr>
        <w:t>). Journal of Environmental Protection. 4. 480-485. 10.4236/jep.2013.45056.</w:t>
      </w:r>
    </w:p>
    <w:p w14:paraId="6951AB67"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Kamali S, Karimi J, Hosseini M, Campos-Herrera R, Duncan LW (2013) Biocontrol potential of the entomopathogenic nematodes </w:t>
      </w:r>
      <w:r w:rsidRPr="006348FF">
        <w:rPr>
          <w:rFonts w:ascii="Arial" w:hAnsi="Arial" w:cs="Arial"/>
          <w:i/>
          <w:iCs/>
          <w:sz w:val="20"/>
        </w:rPr>
        <w:t>Heterorhabditis bacteriophora</w:t>
      </w:r>
      <w:r w:rsidRPr="006348FF">
        <w:rPr>
          <w:rFonts w:ascii="Arial" w:hAnsi="Arial" w:cs="Arial"/>
          <w:sz w:val="20"/>
        </w:rPr>
        <w:t xml:space="preserve"> and </w:t>
      </w:r>
      <w:r w:rsidRPr="006348FF">
        <w:rPr>
          <w:rFonts w:ascii="Arial" w:hAnsi="Arial" w:cs="Arial"/>
          <w:i/>
          <w:iCs/>
          <w:sz w:val="20"/>
        </w:rPr>
        <w:t>Steinernema carpocapsae</w:t>
      </w:r>
      <w:r w:rsidRPr="006348FF">
        <w:rPr>
          <w:rFonts w:ascii="Arial" w:hAnsi="Arial" w:cs="Arial"/>
          <w:sz w:val="20"/>
        </w:rPr>
        <w:t xml:space="preserve"> on cucurbit fly, Dacus ciliatus (Diptera: Tephritidae). Biocontrol Sci. Technol</w:t>
      </w:r>
      <w:r w:rsidRPr="006348FF">
        <w:rPr>
          <w:rFonts w:ascii="Arial" w:hAnsi="Arial" w:cs="Arial"/>
          <w:i/>
          <w:iCs/>
          <w:sz w:val="20"/>
        </w:rPr>
        <w:t>.</w:t>
      </w:r>
      <w:r w:rsidRPr="006348FF">
        <w:rPr>
          <w:rFonts w:ascii="Arial" w:hAnsi="Arial" w:cs="Arial"/>
          <w:sz w:val="20"/>
        </w:rPr>
        <w:t xml:space="preserve"> 23: 1307–1323.</w:t>
      </w:r>
    </w:p>
    <w:p w14:paraId="7D2975D1"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Kepenecki I, Hazir S, Ozdem A (2015) Evaluation of native entomopathogenic nematodes for the control of the European cherry fruit fly </w:t>
      </w:r>
      <w:r w:rsidRPr="006348FF">
        <w:rPr>
          <w:rFonts w:ascii="Arial" w:hAnsi="Arial" w:cs="Arial"/>
          <w:i/>
          <w:iCs/>
          <w:sz w:val="20"/>
        </w:rPr>
        <w:t>Rhagoletis cerasi</w:t>
      </w:r>
      <w:r w:rsidRPr="006348FF">
        <w:rPr>
          <w:rFonts w:ascii="Arial" w:hAnsi="Arial" w:cs="Arial"/>
          <w:sz w:val="20"/>
        </w:rPr>
        <w:t xml:space="preserve"> L. (Diptera: Tephritidae) larvae in soil. Turk. J. Agric. For. 39: 74–79.</w:t>
      </w:r>
    </w:p>
    <w:p w14:paraId="3A99C63E" w14:textId="77777777" w:rsidR="00EC37F8" w:rsidRPr="006348FF" w:rsidRDefault="00EC37F8" w:rsidP="00F96A4A">
      <w:pPr>
        <w:pStyle w:val="NoSpacing"/>
        <w:numPr>
          <w:ilvl w:val="0"/>
          <w:numId w:val="25"/>
        </w:numPr>
        <w:jc w:val="both"/>
        <w:rPr>
          <w:rFonts w:ascii="Arial" w:hAnsi="Arial" w:cs="Arial"/>
          <w:sz w:val="20"/>
        </w:rPr>
      </w:pPr>
      <w:r w:rsidRPr="006348FF">
        <w:rPr>
          <w:rFonts w:ascii="Arial" w:hAnsi="Arial" w:cs="Arial"/>
          <w:sz w:val="20"/>
        </w:rPr>
        <w:t>Kumar, S. (2015). History, progress and prospects of classical biological control in India.</w:t>
      </w:r>
    </w:p>
    <w:p w14:paraId="385700FB"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Langford EA, Nielsen UN, Johnson SN, Riegler M (2014) Susceptibility of Queensland fruit fly, </w:t>
      </w:r>
      <w:r w:rsidRPr="006348FF">
        <w:rPr>
          <w:rFonts w:ascii="Arial" w:hAnsi="Arial" w:cs="Arial"/>
          <w:i/>
          <w:iCs/>
          <w:sz w:val="20"/>
        </w:rPr>
        <w:t>Bactrocera tryoni</w:t>
      </w:r>
      <w:r w:rsidRPr="006348FF">
        <w:rPr>
          <w:rFonts w:ascii="Arial" w:hAnsi="Arial" w:cs="Arial"/>
          <w:sz w:val="20"/>
        </w:rPr>
        <w:t xml:space="preserve"> (Froggatt) (Diptera: Tephritidae), to entomopathogenic nematodes. Biol. Control 69: 34–39.</w:t>
      </w:r>
    </w:p>
    <w:p w14:paraId="7CCD6975"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shd w:val="clear" w:color="auto" w:fill="FFFFFF"/>
        </w:rPr>
        <w:t xml:space="preserve">Layodé BFR, Onzo A, Karlsson MF (2020) Watermelon-infesting Tephritidae fruit fly guild and parasitism by </w:t>
      </w:r>
      <w:r w:rsidRPr="006348FF">
        <w:rPr>
          <w:rFonts w:ascii="Arial" w:hAnsi="Arial" w:cs="Arial"/>
          <w:i/>
          <w:iCs/>
          <w:sz w:val="20"/>
          <w:shd w:val="clear" w:color="auto" w:fill="FFFFFF"/>
        </w:rPr>
        <w:t>Psyttalia phaeostigma</w:t>
      </w:r>
      <w:r w:rsidRPr="006348FF">
        <w:rPr>
          <w:rFonts w:ascii="Arial" w:hAnsi="Arial" w:cs="Arial"/>
          <w:sz w:val="20"/>
          <w:shd w:val="clear" w:color="auto" w:fill="FFFFFF"/>
        </w:rPr>
        <w:t xml:space="preserve"> (Hymenoptera: Braconidae). Int J Trop Insect Sci 40 (1): 157-166.</w:t>
      </w:r>
    </w:p>
    <w:p w14:paraId="6F53AA42"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Lezama-Gutiérrez R, Molina-Ochoa J, Pescador-Rubio A, Galindo-Velasco E, ÁngelSahagún CA, Michel-Aceves AC, González-Reyes E (2006) Efficacy of steinernematid nematodes (Rhabditida: Steinernematidae) on the suppression of </w:t>
      </w:r>
      <w:r w:rsidRPr="006348FF">
        <w:rPr>
          <w:rFonts w:ascii="Arial" w:hAnsi="Arial" w:cs="Arial"/>
          <w:i/>
          <w:iCs/>
          <w:sz w:val="20"/>
        </w:rPr>
        <w:t>Anastrepha ludens</w:t>
      </w:r>
      <w:r w:rsidRPr="006348FF">
        <w:rPr>
          <w:rFonts w:ascii="Arial" w:hAnsi="Arial" w:cs="Arial"/>
          <w:sz w:val="20"/>
        </w:rPr>
        <w:t xml:space="preserve"> (Diptera: Tephritidae) larvae in soil of differing textures: laboratory and field trials. J. Agric. Urban Entomol. 23: 41–49.</w:t>
      </w:r>
    </w:p>
    <w:p w14:paraId="77B79072"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Liu H, Li L, Zhang FP, Han DY, Gong Z, Niu LM, Fu YG (2016) Selection, development, and longevity of </w:t>
      </w:r>
      <w:r w:rsidRPr="006348FF">
        <w:rPr>
          <w:rFonts w:ascii="Arial" w:hAnsi="Arial" w:cs="Arial"/>
          <w:i/>
          <w:iCs/>
          <w:sz w:val="20"/>
        </w:rPr>
        <w:t>Spalangia endius</w:t>
      </w:r>
      <w:r w:rsidRPr="006348FF">
        <w:rPr>
          <w:rFonts w:ascii="Arial" w:hAnsi="Arial" w:cs="Arial"/>
          <w:sz w:val="20"/>
        </w:rPr>
        <w:t> (Hymenoptera: Pteromalidae) in pupae of different ages of </w:t>
      </w:r>
      <w:r w:rsidRPr="006348FF">
        <w:rPr>
          <w:rFonts w:ascii="Arial" w:hAnsi="Arial" w:cs="Arial"/>
          <w:i/>
          <w:iCs/>
          <w:sz w:val="20"/>
        </w:rPr>
        <w:t>Bactrocera tau</w:t>
      </w:r>
      <w:r w:rsidRPr="006348FF">
        <w:rPr>
          <w:rFonts w:ascii="Arial" w:hAnsi="Arial" w:cs="Arial"/>
          <w:sz w:val="20"/>
        </w:rPr>
        <w:t> (Walker) (Diptera: Tephritidae). J Environ Entomol 38(2): 431–436.</w:t>
      </w:r>
    </w:p>
    <w:p w14:paraId="582D69F6"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Liu X, Ji Q (2024) Review of </w:t>
      </w:r>
      <w:r w:rsidRPr="006348FF">
        <w:rPr>
          <w:rFonts w:ascii="Arial" w:hAnsi="Arial" w:cs="Arial"/>
          <w:i/>
          <w:iCs/>
          <w:sz w:val="20"/>
        </w:rPr>
        <w:t>Zeugodacus tau</w:t>
      </w:r>
      <w:r w:rsidRPr="006348FF">
        <w:rPr>
          <w:rFonts w:ascii="Arial" w:hAnsi="Arial" w:cs="Arial"/>
          <w:sz w:val="20"/>
        </w:rPr>
        <w:t> (Walker) (Diptera: Tephritidae): biological characteristics and control strategy. CABI Agric Biosci 5: 90.</w:t>
      </w:r>
    </w:p>
    <w:p w14:paraId="6146E8A5"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Malan AP, Manrakhan A (2009) Susceptibility of the Mediterranean fruit fly (</w:t>
      </w:r>
      <w:r w:rsidRPr="006348FF">
        <w:rPr>
          <w:rFonts w:ascii="Arial" w:hAnsi="Arial" w:cs="Arial"/>
          <w:i/>
          <w:iCs/>
          <w:sz w:val="20"/>
        </w:rPr>
        <w:t>Ceratitis capitata</w:t>
      </w:r>
      <w:r w:rsidRPr="006348FF">
        <w:rPr>
          <w:rFonts w:ascii="Arial" w:hAnsi="Arial" w:cs="Arial"/>
          <w:sz w:val="20"/>
        </w:rPr>
        <w:t>) and the Natal fruit fly (</w:t>
      </w:r>
      <w:r w:rsidRPr="006348FF">
        <w:rPr>
          <w:rFonts w:ascii="Arial" w:hAnsi="Arial" w:cs="Arial"/>
          <w:i/>
          <w:iCs/>
          <w:sz w:val="20"/>
        </w:rPr>
        <w:t>Ceratitis rosa</w:t>
      </w:r>
      <w:r w:rsidRPr="006348FF">
        <w:rPr>
          <w:rFonts w:ascii="Arial" w:hAnsi="Arial" w:cs="Arial"/>
          <w:sz w:val="20"/>
        </w:rPr>
        <w:t>) to entomopathogenic nematodes. J. Invertebr. Pathol.</w:t>
      </w:r>
      <w:r w:rsidRPr="006348FF">
        <w:rPr>
          <w:rFonts w:ascii="Arial" w:hAnsi="Arial" w:cs="Arial"/>
          <w:b/>
          <w:bCs/>
          <w:sz w:val="20"/>
        </w:rPr>
        <w:t xml:space="preserve"> </w:t>
      </w:r>
      <w:r w:rsidRPr="006348FF">
        <w:rPr>
          <w:rFonts w:ascii="Arial" w:hAnsi="Arial" w:cs="Arial"/>
          <w:sz w:val="20"/>
        </w:rPr>
        <w:t>100 (1): 47–49.</w:t>
      </w:r>
    </w:p>
    <w:p w14:paraId="7857D974"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eastAsia="Times New Roman" w:hAnsi="Arial" w:cs="Arial"/>
          <w:kern w:val="36"/>
          <w:sz w:val="20"/>
          <w:lang w:eastAsia="en-IN" w:bidi="bn-IN"/>
        </w:rPr>
        <w:t xml:space="preserve">Math M, Kotikal YK, Ganiger VM (2018) </w:t>
      </w:r>
      <w:r w:rsidRPr="006348FF">
        <w:rPr>
          <w:rFonts w:ascii="Arial" w:hAnsi="Arial" w:cs="Arial"/>
          <w:sz w:val="20"/>
        </w:rPr>
        <w:t xml:space="preserve">Species Diversity and Population Dynamics of Fruit Flies in Guava Ecosystem. Int J Curr Microbiol Appl Sci 7(12): 2269-2283. </w:t>
      </w:r>
    </w:p>
    <w:p w14:paraId="5D3E3D56"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Miranda M, Sivinski J, Rull J, Cicero L, Aluja M (2015) Niche breadth and interspecific competition between </w:t>
      </w:r>
      <w:r w:rsidRPr="006348FF">
        <w:rPr>
          <w:rFonts w:ascii="Arial" w:hAnsi="Arial" w:cs="Arial"/>
          <w:i/>
          <w:iCs/>
          <w:sz w:val="20"/>
        </w:rPr>
        <w:t xml:space="preserve">Doryctobracon crawfordi </w:t>
      </w:r>
      <w:r w:rsidRPr="006348FF">
        <w:rPr>
          <w:rFonts w:ascii="Arial" w:hAnsi="Arial" w:cs="Arial"/>
          <w:sz w:val="20"/>
        </w:rPr>
        <w:t xml:space="preserve">and </w:t>
      </w:r>
      <w:r w:rsidRPr="006348FF">
        <w:rPr>
          <w:rFonts w:ascii="Arial" w:hAnsi="Arial" w:cs="Arial"/>
          <w:i/>
          <w:iCs/>
          <w:sz w:val="20"/>
        </w:rPr>
        <w:t xml:space="preserve">Diachasmimorpha longicaudata </w:t>
      </w:r>
      <w:r w:rsidRPr="006348FF">
        <w:rPr>
          <w:rFonts w:ascii="Arial" w:hAnsi="Arial" w:cs="Arial"/>
          <w:sz w:val="20"/>
        </w:rPr>
        <w:t xml:space="preserve">(Hymenoptera: Braconidae), native and introduced parasitoids of </w:t>
      </w:r>
      <w:r w:rsidRPr="006348FF">
        <w:rPr>
          <w:rFonts w:ascii="Arial" w:hAnsi="Arial" w:cs="Arial"/>
          <w:i/>
          <w:iCs/>
          <w:sz w:val="20"/>
        </w:rPr>
        <w:t>Anastrepha</w:t>
      </w:r>
      <w:r w:rsidRPr="006348FF">
        <w:rPr>
          <w:rFonts w:ascii="Arial" w:hAnsi="Arial" w:cs="Arial"/>
          <w:sz w:val="20"/>
        </w:rPr>
        <w:t xml:space="preserve"> spp. fruit flies (Diptera: Tephritidae). Biol. Control 82: 86–95.</w:t>
      </w:r>
    </w:p>
    <w:p w14:paraId="37C3F25F"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lastRenderedPageBreak/>
        <w:t xml:space="preserve">Miranda MA, Miquel M, Terrassa J, Melis N, Monerris M (2008) Parasitism of </w:t>
      </w:r>
      <w:r w:rsidRPr="006348FF">
        <w:rPr>
          <w:rFonts w:ascii="Arial" w:hAnsi="Arial" w:cs="Arial"/>
          <w:i/>
          <w:iCs/>
          <w:sz w:val="20"/>
        </w:rPr>
        <w:t>Bactrocera oleae</w:t>
      </w:r>
      <w:r w:rsidRPr="006348FF">
        <w:rPr>
          <w:rFonts w:ascii="Arial" w:hAnsi="Arial" w:cs="Arial"/>
          <w:sz w:val="20"/>
        </w:rPr>
        <w:t xml:space="preserve"> (Diptera; Tephritidae) by </w:t>
      </w:r>
      <w:r w:rsidRPr="006348FF">
        <w:rPr>
          <w:rFonts w:ascii="Arial" w:hAnsi="Arial" w:cs="Arial"/>
          <w:i/>
          <w:iCs/>
          <w:sz w:val="20"/>
        </w:rPr>
        <w:t>Psyttalia concolor</w:t>
      </w:r>
      <w:r w:rsidRPr="006348FF">
        <w:rPr>
          <w:rFonts w:ascii="Arial" w:hAnsi="Arial" w:cs="Arial"/>
          <w:sz w:val="20"/>
        </w:rPr>
        <w:t xml:space="preserve"> (Hymenoptera; Braconidae) in the Balearic Islands (Spain). J. Appl. Entomol. 132: 798–805.</w:t>
      </w:r>
    </w:p>
    <w:p w14:paraId="7335F017"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kern w:val="2"/>
          <w:sz w:val="20"/>
          <w:lang w:bidi="ar-SA"/>
        </w:rPr>
        <w:t xml:space="preserve">Mitra A, Mitra P, Mahadani P, Trivedi S, Banerjee D, Das M (2025) Application of Character Based DNA Barcode: A Novel Approach Towards Identification of Fruit Fly (Diptera: Tephritidae) Species from Cucurbit Crops. BMC Genomics </w:t>
      </w:r>
      <w:r w:rsidRPr="006348FF">
        <w:rPr>
          <w:rFonts w:ascii="Arial" w:hAnsi="Arial" w:cs="Arial"/>
          <w:kern w:val="2"/>
          <w:sz w:val="20"/>
          <w:lang w:val="en-US" w:bidi="ar-SA"/>
        </w:rPr>
        <w:t xml:space="preserve">26(70). </w:t>
      </w:r>
      <w:hyperlink r:id="rId15" w:history="1">
        <w:r w:rsidRPr="006348FF">
          <w:rPr>
            <w:rStyle w:val="Hyperlink"/>
            <w:rFonts w:ascii="Arial" w:hAnsi="Arial" w:cs="Arial"/>
            <w:kern w:val="2"/>
            <w:sz w:val="20"/>
            <w:lang w:val="en-US" w:bidi="ar-SA"/>
          </w:rPr>
          <w:t>https://doi.org/10.1186/s12864-025-11261-1</w:t>
        </w:r>
      </w:hyperlink>
      <w:r w:rsidRPr="006348FF">
        <w:rPr>
          <w:rFonts w:ascii="Arial" w:hAnsi="Arial" w:cs="Arial"/>
          <w:kern w:val="2"/>
          <w:sz w:val="20"/>
          <w:lang w:val="en-US" w:bidi="ar-SA"/>
        </w:rPr>
        <w:tab/>
      </w:r>
    </w:p>
    <w:p w14:paraId="77488A6E"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Mohamed SA, Ekesi S, Hanna R (2008) Evaluation of the impact of </w:t>
      </w:r>
      <w:r w:rsidRPr="006348FF">
        <w:rPr>
          <w:rFonts w:ascii="Arial" w:hAnsi="Arial" w:cs="Arial"/>
          <w:i/>
          <w:iCs/>
          <w:sz w:val="20"/>
        </w:rPr>
        <w:t>Diachasmimorpha longicaudata</w:t>
      </w:r>
      <w:r w:rsidRPr="006348FF">
        <w:rPr>
          <w:rFonts w:ascii="Arial" w:hAnsi="Arial" w:cs="Arial"/>
          <w:sz w:val="20"/>
        </w:rPr>
        <w:t xml:space="preserve"> on </w:t>
      </w:r>
      <w:r w:rsidRPr="006348FF">
        <w:rPr>
          <w:rFonts w:ascii="Arial" w:hAnsi="Arial" w:cs="Arial"/>
          <w:i/>
          <w:iCs/>
          <w:sz w:val="20"/>
        </w:rPr>
        <w:t>Bactrocera invadens</w:t>
      </w:r>
      <w:r w:rsidRPr="006348FF">
        <w:rPr>
          <w:rFonts w:ascii="Arial" w:hAnsi="Arial" w:cs="Arial"/>
          <w:sz w:val="20"/>
        </w:rPr>
        <w:t xml:space="preserve"> and five African fruit fly species. J. Appl. Entomol. 132: 789–797.</w:t>
      </w:r>
    </w:p>
    <w:p w14:paraId="34F38357"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Montoya P, Ayala A, López P, Cancino J, Cabrera H, Cruz J, Martinez AM, Figueroa I, Liedo P (2016) Natural parasitism in fruit fly (Diptera: Tephritidae) populations in disturbed areas adjacent to commercial Mango orchards in Chiapas and Veracruz, Mexico. Environ. Entomol. 45 (2): 328-337.</w:t>
      </w:r>
    </w:p>
    <w:p w14:paraId="7D02714D"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shd w:val="clear" w:color="auto" w:fill="FFFFFF"/>
        </w:rPr>
        <w:t xml:space="preserve">Montoya P, Liedo P, Benrey B, Cancino J, Barrera JF, Sivinski J, Aluja M (2000) Biological control of </w:t>
      </w:r>
      <w:r w:rsidRPr="006348FF">
        <w:rPr>
          <w:rFonts w:ascii="Arial" w:hAnsi="Arial" w:cs="Arial"/>
          <w:i/>
          <w:iCs/>
          <w:sz w:val="20"/>
          <w:shd w:val="clear" w:color="auto" w:fill="FFFFFF"/>
        </w:rPr>
        <w:t>Anastrepha</w:t>
      </w:r>
      <w:r w:rsidRPr="006348FF">
        <w:rPr>
          <w:rFonts w:ascii="Arial" w:hAnsi="Arial" w:cs="Arial"/>
          <w:sz w:val="20"/>
          <w:shd w:val="clear" w:color="auto" w:fill="FFFFFF"/>
        </w:rPr>
        <w:t xml:space="preserve"> </w:t>
      </w:r>
      <w:proofErr w:type="gramStart"/>
      <w:r w:rsidRPr="006348FF">
        <w:rPr>
          <w:rFonts w:ascii="Arial" w:hAnsi="Arial" w:cs="Arial"/>
          <w:sz w:val="20"/>
          <w:shd w:val="clear" w:color="auto" w:fill="FFFFFF"/>
        </w:rPr>
        <w:t>spp.(</w:t>
      </w:r>
      <w:proofErr w:type="gramEnd"/>
      <w:r w:rsidRPr="006348FF">
        <w:rPr>
          <w:rFonts w:ascii="Arial" w:hAnsi="Arial" w:cs="Arial"/>
          <w:sz w:val="20"/>
          <w:shd w:val="clear" w:color="auto" w:fill="FFFFFF"/>
        </w:rPr>
        <w:t xml:space="preserve">Diptera: Tephritidae) in mango orchards through augmentative releases of </w:t>
      </w:r>
      <w:r w:rsidRPr="006348FF">
        <w:rPr>
          <w:rFonts w:ascii="Arial" w:hAnsi="Arial" w:cs="Arial"/>
          <w:i/>
          <w:iCs/>
          <w:sz w:val="20"/>
          <w:shd w:val="clear" w:color="auto" w:fill="FFFFFF"/>
        </w:rPr>
        <w:t>Diachasmimorpha longicaudata</w:t>
      </w:r>
      <w:r w:rsidRPr="006348FF">
        <w:rPr>
          <w:rFonts w:ascii="Arial" w:hAnsi="Arial" w:cs="Arial"/>
          <w:sz w:val="20"/>
          <w:shd w:val="clear" w:color="auto" w:fill="FFFFFF"/>
        </w:rPr>
        <w:t xml:space="preserve"> (Ashmead) (Hymenoptera: Braconidae). Biol Control </w:t>
      </w:r>
      <w:r w:rsidRPr="006348FF">
        <w:rPr>
          <w:rFonts w:ascii="Arial" w:hAnsi="Arial" w:cs="Arial"/>
          <w:i/>
          <w:iCs/>
          <w:sz w:val="20"/>
          <w:shd w:val="clear" w:color="auto" w:fill="FFFFFF"/>
        </w:rPr>
        <w:t>18</w:t>
      </w:r>
      <w:r w:rsidRPr="006348FF">
        <w:rPr>
          <w:rFonts w:ascii="Arial" w:hAnsi="Arial" w:cs="Arial"/>
          <w:sz w:val="20"/>
          <w:shd w:val="clear" w:color="auto" w:fill="FFFFFF"/>
        </w:rPr>
        <w:t>(3): 216-224.</w:t>
      </w:r>
    </w:p>
    <w:p w14:paraId="61C188DD"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shd w:val="clear" w:color="auto" w:fill="FFFFFF"/>
        </w:rPr>
        <w:t xml:space="preserve">Moraiti CA, Kyritsis GA, Papadopoulos NT (2020) Effect of the olive fruit size on the parasitism rates of </w:t>
      </w:r>
      <w:r w:rsidRPr="006348FF">
        <w:rPr>
          <w:rFonts w:ascii="Arial" w:hAnsi="Arial" w:cs="Arial"/>
          <w:i/>
          <w:iCs/>
          <w:sz w:val="20"/>
          <w:shd w:val="clear" w:color="auto" w:fill="FFFFFF"/>
        </w:rPr>
        <w:t>Bactrocera oleae</w:t>
      </w:r>
      <w:r w:rsidRPr="006348FF">
        <w:rPr>
          <w:rFonts w:ascii="Arial" w:hAnsi="Arial" w:cs="Arial"/>
          <w:sz w:val="20"/>
          <w:shd w:val="clear" w:color="auto" w:fill="FFFFFF"/>
        </w:rPr>
        <w:t xml:space="preserve"> (Diptera: Tephritidae) by the figitid wasp </w:t>
      </w:r>
      <w:r w:rsidRPr="006348FF">
        <w:rPr>
          <w:rFonts w:ascii="Arial" w:hAnsi="Arial" w:cs="Arial"/>
          <w:i/>
          <w:iCs/>
          <w:sz w:val="20"/>
          <w:shd w:val="clear" w:color="auto" w:fill="FFFFFF"/>
        </w:rPr>
        <w:t>Aganaspis daci</w:t>
      </w:r>
      <w:r w:rsidRPr="006348FF">
        <w:rPr>
          <w:rFonts w:ascii="Arial" w:hAnsi="Arial" w:cs="Arial"/>
          <w:sz w:val="20"/>
          <w:shd w:val="clear" w:color="auto" w:fill="FFFFFF"/>
        </w:rPr>
        <w:t xml:space="preserve"> (Hymenoptera: Figitidae), and first field releases of adult parasitoids in olive grove. Hell. Plant. Prot. J</w:t>
      </w:r>
      <w:r w:rsidRPr="006348FF">
        <w:rPr>
          <w:rFonts w:ascii="Arial" w:hAnsi="Arial" w:cs="Arial"/>
          <w:b/>
          <w:bCs/>
          <w:i/>
          <w:iCs/>
          <w:sz w:val="20"/>
          <w:shd w:val="clear" w:color="auto" w:fill="FFFFFF"/>
        </w:rPr>
        <w:t> </w:t>
      </w:r>
      <w:r w:rsidRPr="006348FF">
        <w:rPr>
          <w:rFonts w:ascii="Arial" w:hAnsi="Arial" w:cs="Arial"/>
          <w:i/>
          <w:iCs/>
          <w:sz w:val="20"/>
          <w:shd w:val="clear" w:color="auto" w:fill="FFFFFF"/>
        </w:rPr>
        <w:t>13</w:t>
      </w:r>
      <w:r w:rsidRPr="006348FF">
        <w:rPr>
          <w:rFonts w:ascii="Arial" w:hAnsi="Arial" w:cs="Arial"/>
          <w:sz w:val="20"/>
          <w:shd w:val="clear" w:color="auto" w:fill="FFFFFF"/>
        </w:rPr>
        <w:t>: 66-77.</w:t>
      </w:r>
    </w:p>
    <w:p w14:paraId="58AC63B8"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Murtaza G, Naeem M, Manzoor S, Khan HA, Eed EM, Majeed W, Ahmed Makki H, Ramzan U, Ummara U (2022) Biological control potential of entomopathogenic fungal strains against peach Fruit fly, </w:t>
      </w:r>
      <w:r w:rsidRPr="006348FF">
        <w:rPr>
          <w:rFonts w:ascii="Arial" w:hAnsi="Arial" w:cs="Arial"/>
          <w:i/>
          <w:iCs/>
          <w:sz w:val="20"/>
        </w:rPr>
        <w:t>Bactrocera zonata</w:t>
      </w:r>
      <w:r w:rsidRPr="006348FF">
        <w:rPr>
          <w:rFonts w:ascii="Arial" w:hAnsi="Arial" w:cs="Arial"/>
          <w:sz w:val="20"/>
        </w:rPr>
        <w:t xml:space="preserve"> (Saunders) (Diptera: Tephritidae). PeerJ </w:t>
      </w:r>
      <w:r w:rsidRPr="006348FF">
        <w:rPr>
          <w:rFonts w:ascii="Arial" w:hAnsi="Arial" w:cs="Arial"/>
          <w:b/>
          <w:bCs/>
          <w:sz w:val="20"/>
        </w:rPr>
        <w:t>10</w:t>
      </w:r>
      <w:r w:rsidRPr="006348FF">
        <w:rPr>
          <w:rFonts w:ascii="Arial" w:hAnsi="Arial" w:cs="Arial"/>
          <w:sz w:val="20"/>
        </w:rPr>
        <w:t>: e13316.</w:t>
      </w:r>
    </w:p>
    <w:p w14:paraId="687A7716"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Nair N, Chatterjee M, Pal P, Das K (2021) </w:t>
      </w:r>
      <w:r w:rsidRPr="006348FF">
        <w:rPr>
          <w:rFonts w:ascii="Arial" w:hAnsi="Arial" w:cs="Arial"/>
          <w:sz w:val="20"/>
          <w:shd w:val="clear" w:color="auto" w:fill="FFFFFF"/>
        </w:rPr>
        <w:t>Seasonal incidence of fruit flies (</w:t>
      </w:r>
      <w:r w:rsidRPr="006348FF">
        <w:rPr>
          <w:rFonts w:ascii="Arial" w:hAnsi="Arial" w:cs="Arial"/>
          <w:i/>
          <w:iCs/>
          <w:sz w:val="20"/>
          <w:shd w:val="clear" w:color="auto" w:fill="FFFFFF"/>
        </w:rPr>
        <w:t>Zeugodacus caudatus</w:t>
      </w:r>
      <w:r w:rsidRPr="006348FF">
        <w:rPr>
          <w:rFonts w:ascii="Arial" w:hAnsi="Arial" w:cs="Arial"/>
          <w:sz w:val="20"/>
          <w:shd w:val="clear" w:color="auto" w:fill="FFFFFF"/>
        </w:rPr>
        <w:t xml:space="preserve"> and </w:t>
      </w:r>
      <w:r w:rsidRPr="006348FF">
        <w:rPr>
          <w:rFonts w:ascii="Arial" w:hAnsi="Arial" w:cs="Arial"/>
          <w:i/>
          <w:iCs/>
          <w:sz w:val="20"/>
          <w:shd w:val="clear" w:color="auto" w:fill="FFFFFF"/>
        </w:rPr>
        <w:t>Bactrocera rubigina</w:t>
      </w:r>
      <w:r w:rsidRPr="006348FF">
        <w:rPr>
          <w:rFonts w:ascii="Arial" w:hAnsi="Arial" w:cs="Arial"/>
          <w:sz w:val="20"/>
          <w:shd w:val="clear" w:color="auto" w:fill="FFFFFF"/>
        </w:rPr>
        <w:t xml:space="preserve">) in </w:t>
      </w:r>
      <w:proofErr w:type="gramStart"/>
      <w:r w:rsidRPr="006348FF">
        <w:rPr>
          <w:rFonts w:ascii="Arial" w:hAnsi="Arial" w:cs="Arial"/>
          <w:sz w:val="20"/>
          <w:shd w:val="clear" w:color="auto" w:fill="FFFFFF"/>
        </w:rPr>
        <w:t>Tripura,N.E.</w:t>
      </w:r>
      <w:proofErr w:type="gramEnd"/>
      <w:r w:rsidRPr="006348FF">
        <w:rPr>
          <w:rFonts w:ascii="Arial" w:hAnsi="Arial" w:cs="Arial"/>
          <w:sz w:val="20"/>
          <w:shd w:val="clear" w:color="auto" w:fill="FFFFFF"/>
        </w:rPr>
        <w:t xml:space="preserve"> India. J Entomol Zool Stud 9 (1): 2059-2063.</w:t>
      </w:r>
    </w:p>
    <w:p w14:paraId="3D3780C0"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NS Mandour DS, Nouh GM, Sarhan AA, El-Basha NA (2021) Utilization of the Entomopathogenic Nematodes </w:t>
      </w:r>
      <w:r w:rsidRPr="006348FF">
        <w:rPr>
          <w:rFonts w:ascii="Arial" w:hAnsi="Arial" w:cs="Arial"/>
          <w:i/>
          <w:iCs/>
          <w:sz w:val="20"/>
        </w:rPr>
        <w:t>Heterorhabditis bacteriophora</w:t>
      </w:r>
      <w:r w:rsidRPr="006348FF">
        <w:rPr>
          <w:rFonts w:ascii="Arial" w:hAnsi="Arial" w:cs="Arial"/>
          <w:sz w:val="20"/>
        </w:rPr>
        <w:t xml:space="preserve"> HP88 and </w:t>
      </w:r>
      <w:r w:rsidRPr="006348FF">
        <w:rPr>
          <w:rFonts w:ascii="Arial" w:hAnsi="Arial" w:cs="Arial"/>
          <w:i/>
          <w:iCs/>
          <w:sz w:val="20"/>
        </w:rPr>
        <w:t>Steinernema feltiae</w:t>
      </w:r>
      <w:r w:rsidRPr="006348FF">
        <w:rPr>
          <w:rFonts w:ascii="Arial" w:hAnsi="Arial" w:cs="Arial"/>
          <w:sz w:val="20"/>
        </w:rPr>
        <w:t xml:space="preserve"> (Filipjev) as biological control agents against the peach fruit fly </w:t>
      </w:r>
      <w:r w:rsidRPr="006348FF">
        <w:rPr>
          <w:rFonts w:ascii="Arial" w:hAnsi="Arial" w:cs="Arial"/>
          <w:i/>
          <w:iCs/>
          <w:sz w:val="20"/>
        </w:rPr>
        <w:t>Bactrocera zonata</w:t>
      </w:r>
      <w:r w:rsidRPr="006348FF">
        <w:rPr>
          <w:rFonts w:ascii="Arial" w:hAnsi="Arial" w:cs="Arial"/>
          <w:sz w:val="20"/>
        </w:rPr>
        <w:t xml:space="preserve"> Saunders (Tephritidae: Diptera). J Appl Plant Prot</w:t>
      </w:r>
      <w:r w:rsidRPr="006348FF">
        <w:rPr>
          <w:rFonts w:ascii="Arial" w:hAnsi="Arial" w:cs="Arial"/>
          <w:b/>
          <w:bCs/>
          <w:i/>
          <w:iCs/>
          <w:sz w:val="20"/>
        </w:rPr>
        <w:t> </w:t>
      </w:r>
      <w:r w:rsidRPr="006348FF">
        <w:rPr>
          <w:rFonts w:ascii="Arial" w:hAnsi="Arial" w:cs="Arial"/>
          <w:sz w:val="20"/>
        </w:rPr>
        <w:t>10 (1): 97-102.</w:t>
      </w:r>
    </w:p>
    <w:p w14:paraId="155325F6"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eastAsia="Times New Roman" w:hAnsi="Arial" w:cs="Arial"/>
          <w:sz w:val="20"/>
        </w:rPr>
        <w:t xml:space="preserve">Ouna AE (2010) Entomopathogenicity of hyphomycete fungi to fruit fly </w:t>
      </w:r>
      <w:r w:rsidRPr="006348FF">
        <w:rPr>
          <w:rFonts w:ascii="Arial" w:eastAsia="Times New Roman" w:hAnsi="Arial" w:cs="Arial"/>
          <w:i/>
          <w:iCs/>
          <w:sz w:val="20"/>
        </w:rPr>
        <w:t>Bactrocera invadens</w:t>
      </w:r>
      <w:r w:rsidRPr="006348FF">
        <w:rPr>
          <w:rFonts w:ascii="Arial" w:eastAsia="Times New Roman" w:hAnsi="Arial" w:cs="Arial"/>
          <w:sz w:val="20"/>
        </w:rPr>
        <w:t xml:space="preserve"> (Diptera: Tephritidae) and their potential for biological control on mango (Doctoral dissertation, The School of Pure and Applied Sciences of Kenyatta).</w:t>
      </w:r>
    </w:p>
    <w:p w14:paraId="31E40A89"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Ovruski SM, Oroño LE, Chliserman P, Nuñez-Campero S (2007) The effect of four fruit species on the parasitization rate of </w:t>
      </w:r>
      <w:r w:rsidRPr="006348FF">
        <w:rPr>
          <w:rFonts w:ascii="Arial" w:hAnsi="Arial" w:cs="Arial"/>
          <w:i/>
          <w:iCs/>
          <w:sz w:val="20"/>
        </w:rPr>
        <w:t>Anastrepha fraterculus</w:t>
      </w:r>
      <w:r w:rsidRPr="006348FF">
        <w:rPr>
          <w:rFonts w:ascii="Arial" w:hAnsi="Arial" w:cs="Arial"/>
          <w:sz w:val="20"/>
        </w:rPr>
        <w:t xml:space="preserve"> (Diptera: Tephritidae, Trypetinae) by </w:t>
      </w:r>
      <w:r w:rsidRPr="006348FF">
        <w:rPr>
          <w:rFonts w:ascii="Arial" w:hAnsi="Arial" w:cs="Arial"/>
          <w:i/>
          <w:iCs/>
          <w:sz w:val="20"/>
        </w:rPr>
        <w:t>Diachasmimorpha longicaudata</w:t>
      </w:r>
      <w:r w:rsidRPr="006348FF">
        <w:rPr>
          <w:rFonts w:ascii="Arial" w:hAnsi="Arial" w:cs="Arial"/>
          <w:sz w:val="20"/>
        </w:rPr>
        <w:t xml:space="preserve"> (Hymenoptera: Braconidae, Opiinae) under laboratory rearing conditions. Biocontrol Sci Technol 17(10): 1079–1085.</w:t>
      </w:r>
    </w:p>
    <w:p w14:paraId="1474FE24"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Ovruski SM, Schliserman P (2012) Biological control of tephritid fruit flies in Argentina: historical review, current status, and future trends for developing a parasitoid mass-release program. Insects 3 (3): 870–888. </w:t>
      </w:r>
    </w:p>
    <w:p w14:paraId="674672C8"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Ovruski SM, Schliserman P, Aluja M (2004) Indigenous parasitoids (Hymenoptera) attacking </w:t>
      </w:r>
      <w:r w:rsidRPr="006348FF">
        <w:rPr>
          <w:rFonts w:ascii="Arial" w:hAnsi="Arial" w:cs="Arial"/>
          <w:i/>
          <w:iCs/>
          <w:sz w:val="20"/>
        </w:rPr>
        <w:t>Anastrepha fraterculus</w:t>
      </w:r>
      <w:r w:rsidRPr="006348FF">
        <w:rPr>
          <w:rFonts w:ascii="Arial" w:hAnsi="Arial" w:cs="Arial"/>
          <w:sz w:val="20"/>
        </w:rPr>
        <w:t xml:space="preserve"> and </w:t>
      </w:r>
      <w:r w:rsidRPr="006348FF">
        <w:rPr>
          <w:rFonts w:ascii="Arial" w:hAnsi="Arial" w:cs="Arial"/>
          <w:i/>
          <w:iCs/>
          <w:sz w:val="20"/>
        </w:rPr>
        <w:t>Ceratitis capitata</w:t>
      </w:r>
      <w:r w:rsidRPr="006348FF">
        <w:rPr>
          <w:rFonts w:ascii="Arial" w:hAnsi="Arial" w:cs="Arial"/>
          <w:sz w:val="20"/>
        </w:rPr>
        <w:t xml:space="preserve"> (Diptera: Tephritidae) in native and exotic host plants in Northwestern Argentina. Biological Control 29 (1): 43–57.</w:t>
      </w:r>
    </w:p>
    <w:p w14:paraId="14AE5C58"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Ovruski SM, Schliserman P, Orono LE, Nunez-Campero SR, Albornoz-Medina P, Bezdjian LP, Nieuwenhove GAV (2008) Natural occurrence of hymenopterous parasitoids associated with </w:t>
      </w:r>
      <w:r w:rsidRPr="006348FF">
        <w:rPr>
          <w:rFonts w:ascii="Arial" w:hAnsi="Arial" w:cs="Arial"/>
          <w:i/>
          <w:iCs/>
          <w:sz w:val="20"/>
        </w:rPr>
        <w:t>Anastrepha fraterculus</w:t>
      </w:r>
      <w:r w:rsidRPr="006348FF">
        <w:rPr>
          <w:rFonts w:ascii="Arial" w:hAnsi="Arial" w:cs="Arial"/>
          <w:sz w:val="20"/>
        </w:rPr>
        <w:t xml:space="preserve"> (Diptera: Tephritidae) in Myrtaceae species in Entre Rios, Northeastern Argentina. Fla Entomol 91: 220–227.</w:t>
      </w:r>
    </w:p>
    <w:p w14:paraId="00194ED9"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Paranhos BAJ, Mendes PCD, Papadopoulos NT, Walder JMM (2007) Dispersion patterns of </w:t>
      </w:r>
      <w:r w:rsidRPr="006348FF">
        <w:rPr>
          <w:rFonts w:ascii="Arial" w:hAnsi="Arial" w:cs="Arial"/>
          <w:i/>
          <w:iCs/>
          <w:sz w:val="20"/>
        </w:rPr>
        <w:t>Diachasmimorpha longicaudata</w:t>
      </w:r>
      <w:r w:rsidRPr="006348FF">
        <w:rPr>
          <w:rFonts w:ascii="Arial" w:hAnsi="Arial" w:cs="Arial"/>
          <w:sz w:val="20"/>
        </w:rPr>
        <w:t xml:space="preserve"> (Hymenoptera: Braconidae) in citrus orchards in southeast Brazil. Biocontrol Sci. Technol. 17: 375–385.</w:t>
      </w:r>
    </w:p>
    <w:p w14:paraId="65F29B1E"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shd w:val="clear" w:color="auto" w:fill="FFFFFF"/>
        </w:rPr>
        <w:t xml:space="preserve">Piovesan B, Gonçalves RDS, Nörnberg SD, Llano JHG, Contreras-Miranda J, Bernardi D, Nava DE (2023) Spatial and temporal dispersion of </w:t>
      </w:r>
      <w:r w:rsidRPr="006348FF">
        <w:rPr>
          <w:rFonts w:ascii="Arial" w:hAnsi="Arial" w:cs="Arial"/>
          <w:i/>
          <w:iCs/>
          <w:sz w:val="20"/>
          <w:shd w:val="clear" w:color="auto" w:fill="FFFFFF"/>
        </w:rPr>
        <w:t>Doryctobracon areolatus</w:t>
      </w:r>
      <w:r w:rsidRPr="006348FF">
        <w:rPr>
          <w:rFonts w:ascii="Arial" w:hAnsi="Arial" w:cs="Arial"/>
          <w:sz w:val="20"/>
          <w:shd w:val="clear" w:color="auto" w:fill="FFFFFF"/>
        </w:rPr>
        <w:t xml:space="preserve"> (Szépligeti) (Hymenoptera: Braconidae) in orchards infested with </w:t>
      </w:r>
      <w:r w:rsidRPr="006348FF">
        <w:rPr>
          <w:rFonts w:ascii="Arial" w:hAnsi="Arial" w:cs="Arial"/>
          <w:i/>
          <w:iCs/>
          <w:sz w:val="20"/>
          <w:shd w:val="clear" w:color="auto" w:fill="FFFFFF"/>
        </w:rPr>
        <w:t>Anastrepha fraterculus</w:t>
      </w:r>
      <w:r w:rsidRPr="006348FF">
        <w:rPr>
          <w:rFonts w:ascii="Arial" w:hAnsi="Arial" w:cs="Arial"/>
          <w:sz w:val="20"/>
          <w:shd w:val="clear" w:color="auto" w:fill="FFFFFF"/>
        </w:rPr>
        <w:t xml:space="preserve"> (Wiedemann) (Diptera: Tephritidae). Environ Entomol </w:t>
      </w:r>
      <w:r w:rsidRPr="006348FF">
        <w:rPr>
          <w:rFonts w:ascii="Arial" w:hAnsi="Arial" w:cs="Arial"/>
          <w:i/>
          <w:iCs/>
          <w:sz w:val="20"/>
          <w:shd w:val="clear" w:color="auto" w:fill="FFFFFF"/>
        </w:rPr>
        <w:t>52</w:t>
      </w:r>
      <w:r w:rsidRPr="006348FF">
        <w:rPr>
          <w:rFonts w:ascii="Arial" w:hAnsi="Arial" w:cs="Arial"/>
          <w:sz w:val="20"/>
          <w:shd w:val="clear" w:color="auto" w:fill="FFFFFF"/>
        </w:rPr>
        <w:t>(4): 565-573.</w:t>
      </w:r>
    </w:p>
    <w:p w14:paraId="2735C842"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eastAsia="Times New Roman" w:hAnsi="Arial" w:cs="Arial"/>
          <w:kern w:val="36"/>
          <w:sz w:val="20"/>
          <w:lang w:eastAsia="en-IN" w:bidi="bn-IN"/>
        </w:rPr>
        <w:t>Pramanik S, Debnath P, Pandit MK, Gupta AK, Naskar MK (2022) Fruit fly species diversity, population dynamics and infestation rate during fruiting season of snake gourd. S Afr J Bot 145: 303-312.</w:t>
      </w:r>
    </w:p>
    <w:p w14:paraId="555064D7" w14:textId="77777777" w:rsidR="00EC37F8" w:rsidRPr="006348FF" w:rsidRDefault="00EC37F8" w:rsidP="00F96A4A">
      <w:pPr>
        <w:pStyle w:val="NoSpacing"/>
        <w:numPr>
          <w:ilvl w:val="0"/>
          <w:numId w:val="25"/>
        </w:numPr>
        <w:jc w:val="both"/>
        <w:rPr>
          <w:rFonts w:ascii="Arial" w:hAnsi="Arial" w:cs="Arial"/>
          <w:sz w:val="20"/>
        </w:rPr>
      </w:pPr>
      <w:r w:rsidRPr="006348FF">
        <w:rPr>
          <w:rFonts w:ascii="Arial" w:hAnsi="Arial" w:cs="Arial"/>
          <w:sz w:val="20"/>
        </w:rPr>
        <w:t>Pretty J, Pervez Bharucha Z (2015) Integrated pest management for sustainable intensification of agriculture in Asia and Africa. Insects 6(1): 152-182.</w:t>
      </w:r>
    </w:p>
    <w:p w14:paraId="08397648" w14:textId="77777777" w:rsidR="00EC37F8" w:rsidRPr="006348FF" w:rsidRDefault="00EC37F8" w:rsidP="00F96A4A">
      <w:pPr>
        <w:pStyle w:val="NoSpacing"/>
        <w:numPr>
          <w:ilvl w:val="0"/>
          <w:numId w:val="25"/>
        </w:numPr>
        <w:jc w:val="both"/>
        <w:rPr>
          <w:rFonts w:ascii="Arial" w:hAnsi="Arial" w:cs="Arial"/>
          <w:sz w:val="20"/>
        </w:rPr>
      </w:pPr>
      <w:r w:rsidRPr="006348FF">
        <w:rPr>
          <w:rFonts w:ascii="Arial" w:hAnsi="Arial" w:cs="Arial"/>
          <w:sz w:val="20"/>
        </w:rPr>
        <w:t>Samada LH, Tambunan USF (2020) Biopesticides as promising alternatives to chemical pesticides: A review of their current and future status. Online J Biol Sci 20(2): 66-76.</w:t>
      </w:r>
    </w:p>
    <w:p w14:paraId="1F7B6A65"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Sánchez-Ramos I, González-Núñez M (2023) Biological parameters of </w:t>
      </w:r>
      <w:r w:rsidRPr="006348FF">
        <w:rPr>
          <w:rFonts w:ascii="Arial" w:hAnsi="Arial" w:cs="Arial"/>
          <w:i/>
          <w:iCs/>
          <w:sz w:val="20"/>
        </w:rPr>
        <w:t>Muscidifurax raptorellus</w:t>
      </w:r>
      <w:r w:rsidRPr="006348FF">
        <w:rPr>
          <w:rFonts w:ascii="Arial" w:hAnsi="Arial" w:cs="Arial"/>
          <w:sz w:val="20"/>
        </w:rPr>
        <w:t xml:space="preserve"> (Hymenoptera: Pteromalidae) on </w:t>
      </w:r>
      <w:r w:rsidRPr="006348FF">
        <w:rPr>
          <w:rFonts w:ascii="Arial" w:hAnsi="Arial" w:cs="Arial"/>
          <w:i/>
          <w:iCs/>
          <w:sz w:val="20"/>
        </w:rPr>
        <w:t>Bactrocera oleae</w:t>
      </w:r>
      <w:r w:rsidRPr="006348FF">
        <w:rPr>
          <w:rFonts w:ascii="Arial" w:hAnsi="Arial" w:cs="Arial"/>
          <w:sz w:val="20"/>
        </w:rPr>
        <w:t xml:space="preserve"> (Diptera: Tephritidae), the key pest of olives. Biocontrol Sci Techn, 33: 412 – 428.</w:t>
      </w:r>
    </w:p>
    <w:p w14:paraId="5CAD6E0B"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Satarkar VR, Krishnamurthy SV, Faleiro JR, Verghese A (2009) Spatial distribution of major </w:t>
      </w:r>
      <w:r w:rsidRPr="006348FF">
        <w:rPr>
          <w:rFonts w:ascii="Arial" w:hAnsi="Arial" w:cs="Arial"/>
          <w:i/>
          <w:iCs/>
          <w:sz w:val="20"/>
        </w:rPr>
        <w:t>Bactrocera</w:t>
      </w:r>
      <w:r w:rsidRPr="006348FF">
        <w:rPr>
          <w:rFonts w:ascii="Arial" w:hAnsi="Arial" w:cs="Arial"/>
          <w:sz w:val="20"/>
        </w:rPr>
        <w:t xml:space="preserve"> fruit flies attracted to methyl eugenol in different ecological zones of Goa, India. Int J Trop Insect Sci</w:t>
      </w:r>
      <w:r w:rsidRPr="006348FF">
        <w:rPr>
          <w:rFonts w:ascii="Arial" w:hAnsi="Arial" w:cs="Arial"/>
          <w:i/>
          <w:iCs/>
          <w:sz w:val="20"/>
        </w:rPr>
        <w:t xml:space="preserve"> </w:t>
      </w:r>
      <w:r w:rsidRPr="006348FF">
        <w:rPr>
          <w:rFonts w:ascii="Arial" w:hAnsi="Arial" w:cs="Arial"/>
          <w:sz w:val="20"/>
        </w:rPr>
        <w:t xml:space="preserve">29: 195-201. </w:t>
      </w:r>
    </w:p>
    <w:p w14:paraId="04639589"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Segura DF, Viscarret MM, Ovruski SM, Cladera JL (2012) Response of the fruit fly parasitoid </w:t>
      </w:r>
      <w:r w:rsidRPr="006348FF">
        <w:rPr>
          <w:rFonts w:ascii="Arial" w:hAnsi="Arial" w:cs="Arial"/>
          <w:i/>
          <w:iCs/>
          <w:sz w:val="20"/>
        </w:rPr>
        <w:t>Diachasmimorpha longicaudata</w:t>
      </w:r>
      <w:r w:rsidRPr="006348FF">
        <w:rPr>
          <w:rFonts w:ascii="Arial" w:hAnsi="Arial" w:cs="Arial"/>
          <w:sz w:val="20"/>
        </w:rPr>
        <w:t xml:space="preserve"> to host and host</w:t>
      </w:r>
      <w:r w:rsidRPr="006348FF">
        <w:rPr>
          <w:rFonts w:ascii="Cambria Math" w:hAnsi="Cambria Math" w:cs="Cambria Math"/>
          <w:sz w:val="20"/>
        </w:rPr>
        <w:t>‐</w:t>
      </w:r>
      <w:r w:rsidRPr="006348FF">
        <w:rPr>
          <w:rFonts w:ascii="Arial" w:hAnsi="Arial" w:cs="Arial"/>
          <w:sz w:val="20"/>
        </w:rPr>
        <w:t>habitat volatile cues. Entomol Exp Appl 143(2): 164-176.</w:t>
      </w:r>
    </w:p>
    <w:p w14:paraId="7B6C4DB5"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lastRenderedPageBreak/>
        <w:t xml:space="preserve">Sharmitha T, Balasubramani V, Elaiyabharathi T, Raveendran M, Pugalendhi L, Rajadurai G (2024) Toxicity of </w:t>
      </w:r>
      <w:r w:rsidRPr="006348FF">
        <w:rPr>
          <w:rFonts w:ascii="Arial" w:hAnsi="Arial" w:cs="Arial"/>
          <w:i/>
          <w:iCs/>
          <w:sz w:val="20"/>
        </w:rPr>
        <w:t>Bacillus thuringiensis</w:t>
      </w:r>
      <w:r w:rsidRPr="006348FF">
        <w:rPr>
          <w:rFonts w:ascii="Arial" w:hAnsi="Arial" w:cs="Arial"/>
          <w:sz w:val="20"/>
        </w:rPr>
        <w:t xml:space="preserve"> Isolates to the Cucurbit Fruit Fly </w:t>
      </w:r>
      <w:r w:rsidRPr="006348FF">
        <w:rPr>
          <w:rFonts w:ascii="Arial" w:hAnsi="Arial" w:cs="Arial"/>
          <w:i/>
          <w:iCs/>
          <w:sz w:val="20"/>
        </w:rPr>
        <w:t>Zeugodacus cucurbitae</w:t>
      </w:r>
      <w:r w:rsidRPr="006348FF">
        <w:rPr>
          <w:rFonts w:ascii="Arial" w:hAnsi="Arial" w:cs="Arial"/>
          <w:sz w:val="20"/>
        </w:rPr>
        <w:t>. Indian J Entomol 1–4.</w:t>
      </w:r>
    </w:p>
    <w:p w14:paraId="04EE07A7" w14:textId="77777777" w:rsidR="00EC37F8" w:rsidRPr="006348FF" w:rsidRDefault="00EC37F8" w:rsidP="00F96A4A">
      <w:pPr>
        <w:pStyle w:val="NoSpacing"/>
        <w:numPr>
          <w:ilvl w:val="0"/>
          <w:numId w:val="25"/>
        </w:numPr>
        <w:jc w:val="both"/>
        <w:rPr>
          <w:rFonts w:ascii="Arial" w:hAnsi="Arial" w:cs="Arial"/>
          <w:sz w:val="20"/>
        </w:rPr>
      </w:pPr>
      <w:r w:rsidRPr="006348FF">
        <w:rPr>
          <w:rFonts w:ascii="Arial" w:hAnsi="Arial" w:cs="Arial"/>
          <w:sz w:val="20"/>
        </w:rPr>
        <w:t>Shaurub ESH (2023) Review of entomopathogenic fungi and nematodes as biological control agents of tephritid fruit flies: current status and a future vision. Entomologia Experimentalis et Applicata 171(1): 17-34.</w:t>
      </w:r>
    </w:p>
    <w:p w14:paraId="3AA83E8D"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Sookar P, Bhagwant S, Allymamod MN (2014) Effect of </w:t>
      </w:r>
      <w:r w:rsidRPr="006348FF">
        <w:rPr>
          <w:rFonts w:ascii="Arial" w:hAnsi="Arial" w:cs="Arial"/>
          <w:i/>
          <w:iCs/>
          <w:sz w:val="20"/>
        </w:rPr>
        <w:t>Metarhizium anisopliae</w:t>
      </w:r>
      <w:r w:rsidRPr="006348FF">
        <w:rPr>
          <w:rFonts w:ascii="Arial" w:hAnsi="Arial" w:cs="Arial"/>
          <w:sz w:val="20"/>
        </w:rPr>
        <w:t xml:space="preserve"> on the fertility and fecundity of two species of fruit flies and horizontal transmission of mycotic infection. J. Insect Sci. 14: 100.</w:t>
      </w:r>
    </w:p>
    <w:p w14:paraId="6374797E"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Toledo J, Flores S, Campos S, Villaseñor A, Enkerlin W, Liedo P, Valle A, Montoya P (2017) Pathogenicity of three formulations of </w:t>
      </w:r>
      <w:r w:rsidRPr="006348FF">
        <w:rPr>
          <w:rFonts w:ascii="Arial" w:hAnsi="Arial" w:cs="Arial"/>
          <w:i/>
          <w:iCs/>
          <w:sz w:val="20"/>
        </w:rPr>
        <w:t xml:space="preserve">Beauveria bassiana </w:t>
      </w:r>
      <w:r w:rsidRPr="006348FF">
        <w:rPr>
          <w:rFonts w:ascii="Arial" w:hAnsi="Arial" w:cs="Arial"/>
          <w:sz w:val="20"/>
        </w:rPr>
        <w:t xml:space="preserve">and efficacy of autoinoculation devices and sterile fruit fly males for dissemination of conidia for the control of </w:t>
      </w:r>
      <w:r w:rsidRPr="006348FF">
        <w:rPr>
          <w:rFonts w:ascii="Arial" w:hAnsi="Arial" w:cs="Arial"/>
          <w:i/>
          <w:iCs/>
          <w:sz w:val="20"/>
        </w:rPr>
        <w:t>Ceratitis capitata</w:t>
      </w:r>
      <w:r w:rsidRPr="006348FF">
        <w:rPr>
          <w:rFonts w:ascii="Arial" w:hAnsi="Arial" w:cs="Arial"/>
          <w:sz w:val="20"/>
        </w:rPr>
        <w:t>. Entomol. Exp. Appl</w:t>
      </w:r>
      <w:r w:rsidRPr="006348FF">
        <w:rPr>
          <w:rFonts w:ascii="Arial" w:hAnsi="Arial" w:cs="Arial"/>
          <w:i/>
          <w:iCs/>
          <w:sz w:val="20"/>
        </w:rPr>
        <w:t>.</w:t>
      </w:r>
      <w:r w:rsidRPr="006348FF">
        <w:rPr>
          <w:rFonts w:ascii="Arial" w:hAnsi="Arial" w:cs="Arial"/>
          <w:sz w:val="20"/>
        </w:rPr>
        <w:t xml:space="preserve"> 164 (3): 340–349. </w:t>
      </w:r>
    </w:p>
    <w:p w14:paraId="0665C18D"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Tormos J, Beitia F, Böckmann EA, Asís JD (2009) The preimaginal stages and development of </w:t>
      </w:r>
      <w:r w:rsidRPr="006348FF">
        <w:rPr>
          <w:rFonts w:ascii="Arial" w:hAnsi="Arial" w:cs="Arial"/>
          <w:i/>
          <w:iCs/>
          <w:sz w:val="20"/>
        </w:rPr>
        <w:t>Spalangia cameroni</w:t>
      </w:r>
      <w:r w:rsidRPr="006348FF">
        <w:rPr>
          <w:rFonts w:ascii="Arial" w:hAnsi="Arial" w:cs="Arial"/>
          <w:sz w:val="20"/>
        </w:rPr>
        <w:t xml:space="preserve"> Perkins (Hymenoptera: Pteromalidae) on </w:t>
      </w:r>
      <w:r w:rsidRPr="006348FF">
        <w:rPr>
          <w:rFonts w:ascii="Arial" w:hAnsi="Arial" w:cs="Arial"/>
          <w:i/>
          <w:iCs/>
          <w:sz w:val="20"/>
        </w:rPr>
        <w:t>Ceratitis capitata</w:t>
      </w:r>
      <w:r w:rsidRPr="006348FF">
        <w:rPr>
          <w:rFonts w:ascii="Arial" w:hAnsi="Arial" w:cs="Arial"/>
          <w:sz w:val="20"/>
        </w:rPr>
        <w:t xml:space="preserve"> (Wiedemann) (Diptera: Tephritidae). Micron, 40(5-6): 646-658.</w:t>
      </w:r>
    </w:p>
    <w:p w14:paraId="08BEEB7C"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Tormos J, Beitia F, Böckmann EA, Asís JD, Fernández S (2009) The preimaginal phases and development of </w:t>
      </w:r>
      <w:r w:rsidRPr="006348FF">
        <w:rPr>
          <w:rFonts w:ascii="Arial" w:hAnsi="Arial" w:cs="Arial"/>
          <w:i/>
          <w:iCs/>
          <w:sz w:val="20"/>
        </w:rPr>
        <w:t>Pachycrepoideus vindemmiae</w:t>
      </w:r>
      <w:r w:rsidRPr="006348FF">
        <w:rPr>
          <w:rFonts w:ascii="Arial" w:hAnsi="Arial" w:cs="Arial"/>
          <w:sz w:val="20"/>
        </w:rPr>
        <w:t xml:space="preserve"> (Hymenoptera, Pteromalidae) on Mediterranean fruit fly, </w:t>
      </w:r>
      <w:r w:rsidRPr="006348FF">
        <w:rPr>
          <w:rFonts w:ascii="Arial" w:hAnsi="Arial" w:cs="Arial"/>
          <w:i/>
          <w:iCs/>
          <w:sz w:val="20"/>
        </w:rPr>
        <w:t>Ceratitis capitata</w:t>
      </w:r>
      <w:r w:rsidRPr="006348FF">
        <w:rPr>
          <w:rFonts w:ascii="Arial" w:hAnsi="Arial" w:cs="Arial"/>
          <w:sz w:val="20"/>
        </w:rPr>
        <w:t xml:space="preserve"> (Diptera, Tephritidae) Microsc Microanal 15 (5): 422–434.</w:t>
      </w:r>
    </w:p>
    <w:p w14:paraId="1F5C9C70"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Tormos J, De Pedro L, Beitia F, Sabater B, Asís JD, Polidori C (2013) Development, preimaginal phases and adult sensillar equipment in </w:t>
      </w:r>
      <w:r w:rsidRPr="006348FF">
        <w:rPr>
          <w:rFonts w:ascii="Arial" w:hAnsi="Arial" w:cs="Arial"/>
          <w:i/>
          <w:iCs/>
          <w:sz w:val="20"/>
        </w:rPr>
        <w:t>Aganaspis</w:t>
      </w:r>
      <w:r w:rsidRPr="006348FF">
        <w:rPr>
          <w:rFonts w:ascii="Arial" w:hAnsi="Arial" w:cs="Arial"/>
          <w:sz w:val="20"/>
        </w:rPr>
        <w:t xml:space="preserve"> parasitoids (Hymenoptera: Figitidae) of fruit flies. Microsc Microanal 19(6): 1475-1489.</w:t>
      </w:r>
    </w:p>
    <w:p w14:paraId="3EEA247E"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Torrini G, Mazza G, Benvenuti C, Roversi PF (2017) Susceptibility of olive fruit fly, </w:t>
      </w:r>
      <w:r w:rsidRPr="006348FF">
        <w:rPr>
          <w:rFonts w:ascii="Arial" w:hAnsi="Arial" w:cs="Arial"/>
          <w:i/>
          <w:iCs/>
          <w:sz w:val="20"/>
        </w:rPr>
        <w:t>Bactrocera oleae</w:t>
      </w:r>
      <w:r w:rsidRPr="006348FF">
        <w:rPr>
          <w:rFonts w:ascii="Arial" w:hAnsi="Arial" w:cs="Arial"/>
          <w:sz w:val="20"/>
        </w:rPr>
        <w:t xml:space="preserve"> (Diptera: Tephritidae) pupae to entomopathogenic nematodes. J. Plant Prot. Res. 57: 318–320.</w:t>
      </w:r>
    </w:p>
    <w:p w14:paraId="3786CB44"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shd w:val="clear" w:color="auto" w:fill="FFFFFF"/>
        </w:rPr>
        <w:t>Usman M, Gulzar S, Wakil W, Piñero JC, Leskey TC, Nixon LJ, Oliveira-Hofman C, Wu S, Shapiro-Ilan D (2020) Potential of entomopathogenic nematodes against the pupal stage of the apple maggot </w:t>
      </w:r>
      <w:r w:rsidRPr="006348FF">
        <w:rPr>
          <w:rFonts w:ascii="Arial" w:hAnsi="Arial" w:cs="Arial"/>
          <w:i/>
          <w:iCs/>
          <w:sz w:val="20"/>
          <w:shd w:val="clear" w:color="auto" w:fill="FFFFFF"/>
        </w:rPr>
        <w:t>Rhagoletis pomonella</w:t>
      </w:r>
      <w:r w:rsidRPr="006348FF">
        <w:rPr>
          <w:rFonts w:ascii="Arial" w:hAnsi="Arial" w:cs="Arial"/>
          <w:sz w:val="20"/>
          <w:shd w:val="clear" w:color="auto" w:fill="FFFFFF"/>
        </w:rPr>
        <w:t> (Walsh) (Diptera: Tephritidae). J Nematol</w:t>
      </w:r>
      <w:r w:rsidRPr="006348FF">
        <w:rPr>
          <w:rFonts w:ascii="Arial" w:hAnsi="Arial" w:cs="Arial"/>
          <w:i/>
          <w:iCs/>
          <w:sz w:val="20"/>
          <w:shd w:val="clear" w:color="auto" w:fill="FFFFFF"/>
        </w:rPr>
        <w:t xml:space="preserve"> </w:t>
      </w:r>
      <w:r w:rsidRPr="006348FF">
        <w:rPr>
          <w:rFonts w:ascii="Arial" w:hAnsi="Arial" w:cs="Arial"/>
          <w:sz w:val="20"/>
          <w:shd w:val="clear" w:color="auto" w:fill="FFFFFF"/>
        </w:rPr>
        <w:t>52:1-9.</w:t>
      </w:r>
    </w:p>
    <w:p w14:paraId="4930D335"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Usman M, Wakil W, Piñero JC, Wu S, Toews MD, Shapiro-Ilan DI (2021) Evaluation of Locally Isolated Entomopathogenic Fungi against Multiple Life Stages of </w:t>
      </w:r>
      <w:r w:rsidRPr="006348FF">
        <w:rPr>
          <w:rFonts w:ascii="Arial" w:hAnsi="Arial" w:cs="Arial"/>
          <w:i/>
          <w:iCs/>
          <w:sz w:val="20"/>
        </w:rPr>
        <w:t>Bactrocera zonata</w:t>
      </w:r>
      <w:r w:rsidRPr="006348FF">
        <w:rPr>
          <w:rFonts w:ascii="Arial" w:hAnsi="Arial" w:cs="Arial"/>
          <w:sz w:val="20"/>
        </w:rPr>
        <w:t> and </w:t>
      </w:r>
      <w:r w:rsidRPr="006348FF">
        <w:rPr>
          <w:rFonts w:ascii="Arial" w:hAnsi="Arial" w:cs="Arial"/>
          <w:i/>
          <w:iCs/>
          <w:sz w:val="20"/>
        </w:rPr>
        <w:t>Bactrocera dorsalis</w:t>
      </w:r>
      <w:r w:rsidRPr="006348FF">
        <w:rPr>
          <w:rFonts w:ascii="Arial" w:hAnsi="Arial" w:cs="Arial"/>
          <w:sz w:val="20"/>
        </w:rPr>
        <w:t> (Diptera: Tephritidae): Laboratory and Field Study. Microorganisms 9(8):1791.</w:t>
      </w:r>
    </w:p>
    <w:p w14:paraId="71237A7B"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eastAsia="Times New Roman" w:hAnsi="Arial" w:cs="Arial"/>
          <w:color w:val="1B1C1D"/>
          <w:sz w:val="20"/>
        </w:rPr>
        <w:t>Van Lenteren, J. C. (2012). The state of commercial augmentative biological control: plenty of natural enemies, but a frustrating lack of uptake. </w:t>
      </w:r>
      <w:r w:rsidRPr="006348FF">
        <w:rPr>
          <w:rFonts w:ascii="Arial" w:eastAsia="Times New Roman" w:hAnsi="Arial" w:cs="Arial"/>
          <w:i/>
          <w:iCs/>
          <w:color w:val="1B1C1D"/>
          <w:sz w:val="20"/>
        </w:rPr>
        <w:t>BioControl</w:t>
      </w:r>
      <w:r w:rsidRPr="006348FF">
        <w:rPr>
          <w:rFonts w:ascii="Arial" w:eastAsia="Times New Roman" w:hAnsi="Arial" w:cs="Arial"/>
          <w:color w:val="1B1C1D"/>
          <w:sz w:val="20"/>
        </w:rPr>
        <w:t>, </w:t>
      </w:r>
      <w:r w:rsidRPr="006348FF">
        <w:rPr>
          <w:rFonts w:ascii="Arial" w:eastAsia="Times New Roman" w:hAnsi="Arial" w:cs="Arial"/>
          <w:i/>
          <w:iCs/>
          <w:color w:val="1B1C1D"/>
          <w:sz w:val="20"/>
        </w:rPr>
        <w:t>57</w:t>
      </w:r>
      <w:r w:rsidRPr="006348FF">
        <w:rPr>
          <w:rFonts w:ascii="Arial" w:eastAsia="Times New Roman" w:hAnsi="Arial" w:cs="Arial"/>
          <w:color w:val="1B1C1D"/>
          <w:sz w:val="20"/>
        </w:rPr>
        <w:t>(1), 1-20.</w:t>
      </w:r>
    </w:p>
    <w:p w14:paraId="791EC5E7" w14:textId="77777777" w:rsidR="00EC37F8" w:rsidRPr="006348FF" w:rsidRDefault="00EC37F8" w:rsidP="00F96A4A">
      <w:pPr>
        <w:pStyle w:val="ListParagraph"/>
        <w:numPr>
          <w:ilvl w:val="0"/>
          <w:numId w:val="25"/>
        </w:numPr>
        <w:spacing w:before="100" w:beforeAutospacing="1" w:after="0" w:line="240" w:lineRule="auto"/>
        <w:rPr>
          <w:rFonts w:ascii="Arial" w:eastAsia="Times New Roman" w:hAnsi="Arial" w:cs="Arial"/>
          <w:color w:val="1B1C1D"/>
          <w:sz w:val="20"/>
        </w:rPr>
      </w:pPr>
      <w:r w:rsidRPr="006348FF">
        <w:rPr>
          <w:rFonts w:ascii="Arial" w:hAnsi="Arial" w:cs="Arial"/>
          <w:sz w:val="20"/>
        </w:rPr>
        <w:t>van Mele P, Vayssieres JF, Adandonon A, Sinzogan A (2009) Ant cues affect the oviposition behaviour of fruit flies (Diptera: Tephritidae) in Africa. Physiol. Entomol. 34: 256–261.</w:t>
      </w:r>
    </w:p>
    <w:p w14:paraId="2C9B2DA0"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shd w:val="clear" w:color="auto" w:fill="FFFFFF"/>
        </w:rPr>
        <w:t xml:space="preserve">Vargas RI, Leblanc L, Putoa R, Eitam A (2007) Impact of Introduction of </w:t>
      </w:r>
      <w:r w:rsidRPr="006348FF">
        <w:rPr>
          <w:rFonts w:ascii="Arial" w:hAnsi="Arial" w:cs="Arial"/>
          <w:i/>
          <w:iCs/>
          <w:sz w:val="20"/>
          <w:shd w:val="clear" w:color="auto" w:fill="FFFFFF"/>
        </w:rPr>
        <w:t>Bactrocera dorsalis</w:t>
      </w:r>
      <w:r w:rsidRPr="006348FF">
        <w:rPr>
          <w:rFonts w:ascii="Arial" w:hAnsi="Arial" w:cs="Arial"/>
          <w:sz w:val="20"/>
          <w:shd w:val="clear" w:color="auto" w:fill="FFFFFF"/>
        </w:rPr>
        <w:t xml:space="preserve"> (Diptera: Tephritidae) and Classical Biological Control Releases of </w:t>
      </w:r>
      <w:r w:rsidRPr="006348FF">
        <w:rPr>
          <w:rFonts w:ascii="Arial" w:hAnsi="Arial" w:cs="Arial"/>
          <w:i/>
          <w:iCs/>
          <w:sz w:val="20"/>
          <w:shd w:val="clear" w:color="auto" w:fill="FFFFFF"/>
        </w:rPr>
        <w:t>Fopius arisanus</w:t>
      </w:r>
      <w:r w:rsidRPr="006348FF">
        <w:rPr>
          <w:rFonts w:ascii="Arial" w:hAnsi="Arial" w:cs="Arial"/>
          <w:sz w:val="20"/>
          <w:shd w:val="clear" w:color="auto" w:fill="FFFFFF"/>
        </w:rPr>
        <w:t xml:space="preserve"> (Hymenoptera: Braconidae) on Economically Important Fruit Flies in French Polynesia. J Econ Entomol 100(3): 670-679.</w:t>
      </w:r>
    </w:p>
    <w:p w14:paraId="58320C98" w14:textId="77777777" w:rsidR="00EC37F8" w:rsidRPr="006348FF" w:rsidRDefault="00EC37F8" w:rsidP="00F96A4A">
      <w:pPr>
        <w:pStyle w:val="NoSpacing"/>
        <w:numPr>
          <w:ilvl w:val="0"/>
          <w:numId w:val="25"/>
        </w:numPr>
        <w:jc w:val="both"/>
        <w:rPr>
          <w:rFonts w:ascii="Arial" w:hAnsi="Arial" w:cs="Arial"/>
          <w:sz w:val="20"/>
        </w:rPr>
      </w:pPr>
      <w:r w:rsidRPr="006348FF">
        <w:rPr>
          <w:rFonts w:ascii="Arial" w:hAnsi="Arial" w:cs="Arial"/>
          <w:sz w:val="20"/>
          <w:shd w:val="clear" w:color="auto" w:fill="FFFFFF"/>
        </w:rPr>
        <w:t>Vargas RI, Peck SL, McQuate GT, Jackson CG, Stark JD, Armstrong JW (2001) Potential for areawide integrated management of Mediterranean fruit fly (Diptera: Tephritidae) with a braconid parasitoid and a novel bait spray. J Econ Entomol </w:t>
      </w:r>
      <w:r w:rsidRPr="006348FF">
        <w:rPr>
          <w:rFonts w:ascii="Arial" w:hAnsi="Arial" w:cs="Arial"/>
          <w:i/>
          <w:iCs/>
          <w:sz w:val="20"/>
          <w:shd w:val="clear" w:color="auto" w:fill="FFFFFF"/>
        </w:rPr>
        <w:t>94</w:t>
      </w:r>
      <w:r w:rsidRPr="006348FF">
        <w:rPr>
          <w:rFonts w:ascii="Arial" w:hAnsi="Arial" w:cs="Arial"/>
          <w:sz w:val="20"/>
          <w:shd w:val="clear" w:color="auto" w:fill="FFFFFF"/>
        </w:rPr>
        <w:t>(4): 817-825.</w:t>
      </w:r>
    </w:p>
    <w:p w14:paraId="131A0946" w14:textId="77777777" w:rsidR="00EC37F8" w:rsidRPr="006348FF" w:rsidRDefault="00EC37F8" w:rsidP="00F96A4A">
      <w:pPr>
        <w:pStyle w:val="NoSpacing"/>
        <w:numPr>
          <w:ilvl w:val="0"/>
          <w:numId w:val="25"/>
        </w:numPr>
        <w:jc w:val="both"/>
        <w:rPr>
          <w:rFonts w:ascii="Arial" w:eastAsia="Times New Roman" w:hAnsi="Arial" w:cs="Arial"/>
          <w:sz w:val="20"/>
        </w:rPr>
      </w:pPr>
      <w:r w:rsidRPr="006348FF">
        <w:rPr>
          <w:rFonts w:ascii="Arial" w:eastAsia="Times New Roman" w:hAnsi="Arial" w:cs="Arial"/>
          <w:sz w:val="20"/>
        </w:rPr>
        <w:t xml:space="preserve">Vargas RI, Piñero JC, Leblanc L (2015) An overview of pest species of </w:t>
      </w:r>
      <w:r w:rsidRPr="006348FF">
        <w:rPr>
          <w:rFonts w:ascii="Arial" w:eastAsia="Times New Roman" w:hAnsi="Arial" w:cs="Arial"/>
          <w:i/>
          <w:iCs/>
          <w:sz w:val="20"/>
        </w:rPr>
        <w:t>Bactrocera</w:t>
      </w:r>
      <w:r w:rsidRPr="006348FF">
        <w:rPr>
          <w:rFonts w:ascii="Arial" w:eastAsia="Times New Roman" w:hAnsi="Arial" w:cs="Arial"/>
          <w:sz w:val="20"/>
        </w:rPr>
        <w:t xml:space="preserve"> fruit flies (Diptera: Tephritidae) and the integration of biopesticides with other biological approaches for their management with a focus on the Pacific region. Insects </w:t>
      </w:r>
      <w:r w:rsidRPr="006348FF">
        <w:rPr>
          <w:rFonts w:ascii="Arial" w:eastAsia="Times New Roman" w:hAnsi="Arial" w:cs="Arial"/>
          <w:i/>
          <w:iCs/>
          <w:sz w:val="20"/>
        </w:rPr>
        <w:t>6</w:t>
      </w:r>
      <w:r w:rsidRPr="006348FF">
        <w:rPr>
          <w:rFonts w:ascii="Arial" w:eastAsia="Times New Roman" w:hAnsi="Arial" w:cs="Arial"/>
          <w:sz w:val="20"/>
        </w:rPr>
        <w:t>(2): 297-318.</w:t>
      </w:r>
    </w:p>
    <w:p w14:paraId="68E2850A" w14:textId="77777777" w:rsidR="00EC37F8" w:rsidRPr="006348FF" w:rsidRDefault="00EC37F8" w:rsidP="00F96A4A">
      <w:pPr>
        <w:pStyle w:val="NoSpacing"/>
        <w:numPr>
          <w:ilvl w:val="0"/>
          <w:numId w:val="25"/>
        </w:numPr>
        <w:jc w:val="both"/>
        <w:rPr>
          <w:rFonts w:ascii="Arial" w:eastAsia="Times New Roman" w:hAnsi="Arial" w:cs="Arial"/>
          <w:sz w:val="20"/>
        </w:rPr>
      </w:pPr>
      <w:r w:rsidRPr="006348FF">
        <w:rPr>
          <w:rFonts w:ascii="Arial" w:hAnsi="Arial" w:cs="Arial"/>
          <w:sz w:val="20"/>
          <w:shd w:val="clear" w:color="auto" w:fill="FFFFFF"/>
        </w:rPr>
        <w:t>Vargas RI, Ramadan M, Hussain T, Mochizuki N, Bautista RC, Stark JD (2002) Comparative demography of six fruit fly (Diptera: Tephritidae) parasitoids (Hymenoptera: Braconidae). Biol Control </w:t>
      </w:r>
      <w:r w:rsidRPr="006348FF">
        <w:rPr>
          <w:rFonts w:ascii="Arial" w:hAnsi="Arial" w:cs="Arial"/>
          <w:i/>
          <w:iCs/>
          <w:sz w:val="20"/>
          <w:shd w:val="clear" w:color="auto" w:fill="FFFFFF"/>
        </w:rPr>
        <w:t>25</w:t>
      </w:r>
      <w:r w:rsidRPr="006348FF">
        <w:rPr>
          <w:rFonts w:ascii="Arial" w:hAnsi="Arial" w:cs="Arial"/>
          <w:sz w:val="20"/>
          <w:shd w:val="clear" w:color="auto" w:fill="FFFFFF"/>
        </w:rPr>
        <w:t>(1): 30-40.</w:t>
      </w:r>
    </w:p>
    <w:p w14:paraId="5516BCD4"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Verghese A, Madhura HS, Kamala Jayanthi PD, Stonehouse JM (2002) Fruit flies of economic significance in India, with special reference to </w:t>
      </w:r>
      <w:r w:rsidRPr="006348FF">
        <w:rPr>
          <w:rFonts w:ascii="Arial" w:hAnsi="Arial" w:cs="Arial"/>
          <w:i/>
          <w:iCs/>
          <w:sz w:val="20"/>
        </w:rPr>
        <w:t xml:space="preserve">Bactrocera dorsalis </w:t>
      </w:r>
      <w:r w:rsidRPr="006348FF">
        <w:rPr>
          <w:rFonts w:ascii="Arial" w:hAnsi="Arial" w:cs="Arial"/>
          <w:sz w:val="20"/>
        </w:rPr>
        <w:t>(Hendel). Proceedings 6th International Fruit Fly Symposium on Fruitflies of Economic Importance. Stellenbosch, South Africa, page 510.</w:t>
      </w:r>
    </w:p>
    <w:p w14:paraId="6456F5F1"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Vignesh S, Chandrasekaran M, Jeeva S, Sithanantham S (2020) Impact of climatic factors on seasonal occurrence and species diversity of fruit fly, </w:t>
      </w:r>
      <w:r w:rsidRPr="006348FF">
        <w:rPr>
          <w:rFonts w:ascii="Arial" w:hAnsi="Arial" w:cs="Arial"/>
          <w:i/>
          <w:iCs/>
          <w:sz w:val="20"/>
        </w:rPr>
        <w:t>Bactrocera</w:t>
      </w:r>
      <w:r w:rsidRPr="006348FF">
        <w:rPr>
          <w:rFonts w:ascii="Arial" w:hAnsi="Arial" w:cs="Arial"/>
          <w:sz w:val="20"/>
        </w:rPr>
        <w:t xml:space="preserve"> spp. in mango orchards. J Entomol Zool Stud 8(3): 1012-1015.</w:t>
      </w:r>
    </w:p>
    <w:p w14:paraId="77261216" w14:textId="77777777" w:rsidR="00EC37F8" w:rsidRPr="006348FF" w:rsidRDefault="00EC37F8" w:rsidP="00F96A4A">
      <w:pPr>
        <w:pStyle w:val="NoSpacing"/>
        <w:numPr>
          <w:ilvl w:val="0"/>
          <w:numId w:val="25"/>
        </w:numPr>
        <w:jc w:val="both"/>
        <w:rPr>
          <w:rFonts w:ascii="Arial" w:hAnsi="Arial" w:cs="Arial"/>
          <w:sz w:val="20"/>
          <w:shd w:val="clear" w:color="auto" w:fill="FFFFFF"/>
        </w:rPr>
      </w:pPr>
      <w:r w:rsidRPr="006348FF">
        <w:rPr>
          <w:rFonts w:ascii="Arial" w:hAnsi="Arial" w:cs="Arial"/>
          <w:sz w:val="20"/>
          <w:shd w:val="clear" w:color="auto" w:fill="FFFFFF"/>
        </w:rPr>
        <w:t>Virgilio M, Jordaens K, Verwimp C, White IM, De Meyer M (2015) Higher phylogeny of frugivorous flies (Diptera, Tephritidae, Dacini): Localised partition conflicts and a novel generic classification. Mol Phylogenetics Evol 85:171-179.</w:t>
      </w:r>
    </w:p>
    <w:p w14:paraId="0A90D9A5" w14:textId="77777777" w:rsidR="00EC37F8" w:rsidRPr="006348FF" w:rsidRDefault="00EC37F8" w:rsidP="00F96A4A">
      <w:pPr>
        <w:pStyle w:val="NoSpacing"/>
        <w:numPr>
          <w:ilvl w:val="0"/>
          <w:numId w:val="25"/>
        </w:numPr>
        <w:jc w:val="both"/>
        <w:rPr>
          <w:rFonts w:ascii="Arial" w:eastAsia="Times New Roman" w:hAnsi="Arial" w:cs="Arial"/>
          <w:sz w:val="20"/>
        </w:rPr>
      </w:pPr>
      <w:r w:rsidRPr="006348FF">
        <w:rPr>
          <w:rFonts w:ascii="Arial" w:hAnsi="Arial" w:cs="Arial"/>
          <w:sz w:val="20"/>
        </w:rPr>
        <w:t xml:space="preserve">Wakil W, Usman M, Piñero JC, Wu S, Toews MD, Shapiro-Ilan DI (2022) Combined application of entomopathogenic nematodes and fungi against fruit flies, </w:t>
      </w:r>
      <w:r w:rsidRPr="006348FF">
        <w:rPr>
          <w:rFonts w:ascii="Arial" w:hAnsi="Arial" w:cs="Arial"/>
          <w:i/>
          <w:iCs/>
          <w:sz w:val="20"/>
        </w:rPr>
        <w:t>Bactrocera zonata</w:t>
      </w:r>
      <w:r w:rsidRPr="006348FF">
        <w:rPr>
          <w:rFonts w:ascii="Arial" w:hAnsi="Arial" w:cs="Arial"/>
          <w:sz w:val="20"/>
        </w:rPr>
        <w:t xml:space="preserve"> and </w:t>
      </w:r>
      <w:r w:rsidRPr="006348FF">
        <w:rPr>
          <w:rFonts w:ascii="Arial" w:hAnsi="Arial" w:cs="Arial"/>
          <w:i/>
          <w:iCs/>
          <w:sz w:val="20"/>
        </w:rPr>
        <w:t>B. dorsalis</w:t>
      </w:r>
      <w:r w:rsidRPr="006348FF">
        <w:rPr>
          <w:rFonts w:ascii="Arial" w:hAnsi="Arial" w:cs="Arial"/>
          <w:sz w:val="20"/>
        </w:rPr>
        <w:t xml:space="preserve"> (Diptera: Tephritidae): laboratory cups to field study. Pest Manag Sci 78(7): 2779-2791.</w:t>
      </w:r>
    </w:p>
    <w:p w14:paraId="71FA47F6" w14:textId="77777777" w:rsidR="00EC37F8" w:rsidRPr="006348FF" w:rsidRDefault="00EC37F8" w:rsidP="00F96A4A">
      <w:pPr>
        <w:pStyle w:val="NoSpacing"/>
        <w:numPr>
          <w:ilvl w:val="0"/>
          <w:numId w:val="25"/>
        </w:numPr>
        <w:jc w:val="both"/>
        <w:rPr>
          <w:rFonts w:ascii="Arial" w:hAnsi="Arial" w:cs="Arial"/>
          <w:sz w:val="20"/>
        </w:rPr>
      </w:pPr>
      <w:r w:rsidRPr="006348FF">
        <w:rPr>
          <w:rFonts w:ascii="Arial" w:hAnsi="Arial" w:cs="Arial"/>
          <w:sz w:val="20"/>
        </w:rPr>
        <w:t>Wang X, Ramadan MM, Hoelmer KA (2024) Biological Control Introductions Against Invasive Tephritid Fruit Flies (Diptera: Tephritidae) in the US: Achievements, Opportunities, and Challenges. In: Mello Garcia, F.R. (eds) Management of Fruit Flies in the Americas. Springer, Cham. https://doi.org/10.1007/978-3-031-48608-1_17.</w:t>
      </w:r>
    </w:p>
    <w:p w14:paraId="29A78AF9"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shd w:val="clear" w:color="auto" w:fill="FFFFFF"/>
        </w:rPr>
        <w:t xml:space="preserve">Yee WL, Forbes AA, Feder JL (2021) Contrast in post-chill eclosion time strategies between two specialist braconid wasps (Hymenoptera: Braconidae) attacking </w:t>
      </w:r>
      <w:r w:rsidRPr="006348FF">
        <w:rPr>
          <w:rFonts w:ascii="Arial" w:hAnsi="Arial" w:cs="Arial"/>
          <w:i/>
          <w:iCs/>
          <w:sz w:val="20"/>
          <w:shd w:val="clear" w:color="auto" w:fill="FFFFFF"/>
        </w:rPr>
        <w:t xml:space="preserve">Rhagoletis </w:t>
      </w:r>
      <w:r w:rsidRPr="006348FF">
        <w:rPr>
          <w:rFonts w:ascii="Arial" w:hAnsi="Arial" w:cs="Arial"/>
          <w:sz w:val="20"/>
          <w:shd w:val="clear" w:color="auto" w:fill="FFFFFF"/>
        </w:rPr>
        <w:t>flies (Diptera: Tephritidae) in western North America. Environ Entomol </w:t>
      </w:r>
      <w:r w:rsidRPr="006348FF">
        <w:rPr>
          <w:rFonts w:ascii="Arial" w:hAnsi="Arial" w:cs="Arial"/>
          <w:i/>
          <w:iCs/>
          <w:sz w:val="20"/>
          <w:shd w:val="clear" w:color="auto" w:fill="FFFFFF"/>
        </w:rPr>
        <w:t xml:space="preserve">50 </w:t>
      </w:r>
      <w:r w:rsidRPr="006348FF">
        <w:rPr>
          <w:rFonts w:ascii="Arial" w:hAnsi="Arial" w:cs="Arial"/>
          <w:sz w:val="20"/>
          <w:shd w:val="clear" w:color="auto" w:fill="FFFFFF"/>
        </w:rPr>
        <w:t>(5): 1173-1186.</w:t>
      </w:r>
    </w:p>
    <w:p w14:paraId="1B8B4DCC"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eastAsia="Times New Roman" w:hAnsi="Arial" w:cs="Arial"/>
          <w:sz w:val="20"/>
        </w:rPr>
        <w:lastRenderedPageBreak/>
        <w:t xml:space="preserve">Yokoyama VY, Rendón PA, Sivinski J (2014) </w:t>
      </w:r>
      <w:r w:rsidRPr="006348FF">
        <w:rPr>
          <w:rFonts w:ascii="Arial" w:eastAsia="Times New Roman" w:hAnsi="Arial" w:cs="Arial"/>
          <w:i/>
          <w:iCs/>
          <w:sz w:val="20"/>
        </w:rPr>
        <w:t>Psyttalia cf. concolor</w:t>
      </w:r>
      <w:r w:rsidRPr="006348FF">
        <w:rPr>
          <w:rFonts w:ascii="Arial" w:eastAsia="Times New Roman" w:hAnsi="Arial" w:cs="Arial"/>
          <w:sz w:val="20"/>
        </w:rPr>
        <w:t xml:space="preserve"> (Hymenoptera: Braconidae) for Biological Control of Olive Fruit Fly (Diptera: Tephritidae) in California. Environ Entomol 37(3): 764-773.</w:t>
      </w:r>
    </w:p>
    <w:p w14:paraId="4A344EB2"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Yousef M, Garrido-Jurado I, Quesada-Moraga E (2014) One </w:t>
      </w:r>
      <w:r w:rsidRPr="006348FF">
        <w:rPr>
          <w:rFonts w:ascii="Arial" w:hAnsi="Arial" w:cs="Arial"/>
          <w:i/>
          <w:iCs/>
          <w:sz w:val="20"/>
        </w:rPr>
        <w:t>Metarhizium brunneum</w:t>
      </w:r>
      <w:r w:rsidRPr="006348FF">
        <w:rPr>
          <w:rFonts w:ascii="Arial" w:hAnsi="Arial" w:cs="Arial"/>
          <w:sz w:val="20"/>
        </w:rPr>
        <w:t xml:space="preserve"> strain, two uses to control </w:t>
      </w:r>
      <w:r w:rsidRPr="006348FF">
        <w:rPr>
          <w:rFonts w:ascii="Arial" w:hAnsi="Arial" w:cs="Arial"/>
          <w:i/>
          <w:iCs/>
          <w:sz w:val="20"/>
        </w:rPr>
        <w:t>Ceratitis capitata</w:t>
      </w:r>
      <w:r w:rsidRPr="006348FF">
        <w:rPr>
          <w:rFonts w:ascii="Arial" w:hAnsi="Arial" w:cs="Arial"/>
          <w:sz w:val="20"/>
        </w:rPr>
        <w:t xml:space="preserve"> (Diptera: Tephritidae). J. Econ. Entomol. 107: 1736–1744.</w:t>
      </w:r>
    </w:p>
    <w:p w14:paraId="53BBD65C"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Yousef M, Lozano-Tovar MD, Garrido-Jurado I, Quesada-Moraga E (2013) Biocontrol of </w:t>
      </w:r>
      <w:r w:rsidRPr="006348FF">
        <w:rPr>
          <w:rFonts w:ascii="Arial" w:hAnsi="Arial" w:cs="Arial"/>
          <w:i/>
          <w:iCs/>
          <w:sz w:val="20"/>
        </w:rPr>
        <w:t>Bactrocera oleae</w:t>
      </w:r>
      <w:r w:rsidRPr="006348FF">
        <w:rPr>
          <w:rFonts w:ascii="Arial" w:hAnsi="Arial" w:cs="Arial"/>
          <w:sz w:val="20"/>
        </w:rPr>
        <w:t xml:space="preserve"> (Diptera: Tephritidae) with </w:t>
      </w:r>
      <w:r w:rsidRPr="006348FF">
        <w:rPr>
          <w:rFonts w:ascii="Arial" w:hAnsi="Arial" w:cs="Arial"/>
          <w:i/>
          <w:iCs/>
          <w:sz w:val="20"/>
        </w:rPr>
        <w:t>Metarhizium brunneum</w:t>
      </w:r>
      <w:r w:rsidRPr="006348FF">
        <w:rPr>
          <w:rFonts w:ascii="Arial" w:hAnsi="Arial" w:cs="Arial"/>
          <w:sz w:val="20"/>
        </w:rPr>
        <w:t xml:space="preserve"> and its extracts. J. Econ. Entomol</w:t>
      </w:r>
      <w:r w:rsidRPr="006348FF">
        <w:rPr>
          <w:rFonts w:ascii="Arial" w:hAnsi="Arial" w:cs="Arial"/>
          <w:i/>
          <w:iCs/>
          <w:sz w:val="20"/>
        </w:rPr>
        <w:t>.</w:t>
      </w:r>
      <w:r w:rsidRPr="006348FF">
        <w:rPr>
          <w:rFonts w:ascii="Arial" w:hAnsi="Arial" w:cs="Arial"/>
          <w:sz w:val="20"/>
        </w:rPr>
        <w:t xml:space="preserve"> 106: 1118–1125.</w:t>
      </w:r>
    </w:p>
    <w:p w14:paraId="681B5D23" w14:textId="77777777" w:rsidR="00EC37F8" w:rsidRPr="006348FF" w:rsidRDefault="00EC37F8" w:rsidP="00F96A4A">
      <w:pPr>
        <w:pStyle w:val="ListParagraph"/>
        <w:numPr>
          <w:ilvl w:val="0"/>
          <w:numId w:val="25"/>
        </w:numPr>
        <w:spacing w:before="100" w:beforeAutospacing="1" w:after="120" w:line="240" w:lineRule="auto"/>
        <w:jc w:val="both"/>
        <w:outlineLvl w:val="3"/>
        <w:rPr>
          <w:rFonts w:ascii="Arial" w:eastAsia="Times New Roman" w:hAnsi="Arial" w:cs="Arial"/>
          <w:color w:val="1B1C1D"/>
          <w:sz w:val="20"/>
        </w:rPr>
      </w:pPr>
      <w:r w:rsidRPr="006348FF">
        <w:rPr>
          <w:rFonts w:ascii="Arial" w:hAnsi="Arial" w:cs="Arial"/>
          <w:sz w:val="20"/>
        </w:rPr>
        <w:t xml:space="preserve">Zamek AL, Spinner JE, Micallef JL, Gurr GM, Reynolds OL (2012) Parasitoids of Queensland fruit fly </w:t>
      </w:r>
      <w:r w:rsidRPr="006348FF">
        <w:rPr>
          <w:rFonts w:ascii="Arial" w:hAnsi="Arial" w:cs="Arial"/>
          <w:i/>
          <w:iCs/>
          <w:sz w:val="20"/>
        </w:rPr>
        <w:t>Bactrocera tryoni</w:t>
      </w:r>
      <w:r w:rsidRPr="006348FF">
        <w:rPr>
          <w:rFonts w:ascii="Arial" w:hAnsi="Arial" w:cs="Arial"/>
          <w:sz w:val="20"/>
        </w:rPr>
        <w:t xml:space="preserve"> in Australia and prospects for improved biological control. Insects 3: 1056–1083.</w:t>
      </w:r>
    </w:p>
    <w:p w14:paraId="299765E3" w14:textId="77777777" w:rsidR="00863BD3" w:rsidRDefault="00863BD3" w:rsidP="004E2326">
      <w:pPr>
        <w:pStyle w:val="BodyText3"/>
        <w:tabs>
          <w:tab w:val="left" w:pos="1080"/>
        </w:tabs>
        <w:spacing w:after="0"/>
        <w:ind w:left="1080" w:hanging="1080"/>
        <w:jc w:val="both"/>
        <w:rPr>
          <w:rFonts w:ascii="Arial" w:hAnsi="Arial"/>
          <w:b/>
          <w:sz w:val="20"/>
          <w:szCs w:val="20"/>
        </w:rPr>
      </w:pPr>
    </w:p>
    <w:p w14:paraId="7376FC81" w14:textId="77777777" w:rsidR="00B01FCD" w:rsidRPr="00FB3A86" w:rsidRDefault="00B01FCD" w:rsidP="004E2326">
      <w:pPr>
        <w:pStyle w:val="Appendix"/>
        <w:spacing w:after="0"/>
        <w:jc w:val="both"/>
        <w:rPr>
          <w:rFonts w:ascii="Arial" w:hAnsi="Arial" w:cs="Arial"/>
          <w:b w:val="0"/>
        </w:rPr>
      </w:pPr>
    </w:p>
    <w:sectPr w:rsidR="00B01FCD" w:rsidRPr="00FB3A86" w:rsidSect="006F2C5F">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019CE" w14:textId="77777777" w:rsidR="00F96A4A" w:rsidRDefault="00F96A4A" w:rsidP="00C37E61">
      <w:r>
        <w:separator/>
      </w:r>
    </w:p>
  </w:endnote>
  <w:endnote w:type="continuationSeparator" w:id="0">
    <w:p w14:paraId="27618CCB" w14:textId="77777777" w:rsidR="00F96A4A" w:rsidRDefault="00F96A4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2E041" w14:textId="77777777" w:rsidR="006F2C5F" w:rsidRDefault="006F2C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DD506" w14:textId="77777777" w:rsidR="006F2C5F" w:rsidRDefault="006F2C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7AFDE" w14:textId="1E3D1D59" w:rsidR="00754C9A" w:rsidRPr="006F2C5F" w:rsidRDefault="00754C9A" w:rsidP="006F2C5F">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4142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1BB98" w14:textId="77777777" w:rsidR="00F96A4A" w:rsidRDefault="00F96A4A" w:rsidP="00C37E61">
      <w:r>
        <w:separator/>
      </w:r>
    </w:p>
  </w:footnote>
  <w:footnote w:type="continuationSeparator" w:id="0">
    <w:p w14:paraId="7DF771BA" w14:textId="77777777" w:rsidR="00F96A4A" w:rsidRDefault="00F96A4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A5623" w14:textId="4AFA80F9" w:rsidR="006F2C5F" w:rsidRDefault="006F2C5F">
    <w:pPr>
      <w:pStyle w:val="Header"/>
    </w:pPr>
    <w:r>
      <w:rPr>
        <w:noProof/>
      </w:rPr>
      <w:pict w14:anchorId="5C307B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0510001"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67258" w14:textId="7F225B91" w:rsidR="006F2C5F" w:rsidRDefault="006F2C5F">
    <w:pPr>
      <w:pStyle w:val="Header"/>
    </w:pPr>
    <w:r>
      <w:rPr>
        <w:noProof/>
      </w:rPr>
      <w:pict w14:anchorId="5CAD4A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0510002"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7A2E4" w14:textId="0791AD34" w:rsidR="00296529" w:rsidRPr="00296529" w:rsidRDefault="006F2C5F" w:rsidP="00296529">
    <w:pPr>
      <w:ind w:left="2160"/>
      <w:jc w:val="center"/>
      <w:rPr>
        <w:rFonts w:ascii="Times New Roman" w:eastAsia="Calibri" w:hAnsi="Times New Roman"/>
        <w:i/>
        <w:sz w:val="18"/>
        <w:szCs w:val="22"/>
      </w:rPr>
    </w:pPr>
    <w:r>
      <w:rPr>
        <w:noProof/>
      </w:rPr>
      <w:pict w14:anchorId="4D8878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0510000"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7B0C5A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39B02F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CCE78A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7F7893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E57E80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D6E629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71DD3" w14:textId="50A55633" w:rsidR="006F2C5F" w:rsidRDefault="006F2C5F">
    <w:pPr>
      <w:pStyle w:val="Header"/>
    </w:pPr>
    <w:r>
      <w:rPr>
        <w:noProof/>
      </w:rPr>
      <w:pict w14:anchorId="6D577E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0510004"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87B53" w14:textId="3A2450D0" w:rsidR="006F2C5F" w:rsidRDefault="006F2C5F">
    <w:pPr>
      <w:pStyle w:val="Header"/>
    </w:pPr>
    <w:r>
      <w:rPr>
        <w:noProof/>
      </w:rPr>
      <w:pict w14:anchorId="573C2A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0510005"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9F0DE" w14:textId="79E8A2B5" w:rsidR="006F2C5F" w:rsidRDefault="006F2C5F">
    <w:pPr>
      <w:pStyle w:val="Header"/>
    </w:pPr>
    <w:r>
      <w:rPr>
        <w:noProof/>
      </w:rPr>
      <w:pict w14:anchorId="45F8EE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0510003"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840CD"/>
    <w:multiLevelType w:val="hybridMultilevel"/>
    <w:tmpl w:val="DB20F8B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8763685"/>
    <w:multiLevelType w:val="hybridMultilevel"/>
    <w:tmpl w:val="EDBAAC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B0E38C6"/>
    <w:multiLevelType w:val="hybridMultilevel"/>
    <w:tmpl w:val="5EC630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C990BE2"/>
    <w:multiLevelType w:val="hybridMultilevel"/>
    <w:tmpl w:val="E31C41CA"/>
    <w:lvl w:ilvl="0" w:tplc="FFFFFFFF">
      <w:start w:val="1"/>
      <w:numFmt w:val="decimal"/>
      <w:lvlText w:val="%1."/>
      <w:lvlJc w:val="left"/>
      <w:pPr>
        <w:ind w:left="720" w:hanging="360"/>
      </w:pPr>
      <w:rPr>
        <w:rFonts w:hint="default"/>
        <w:color w:val="1F1F1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5436AB"/>
    <w:multiLevelType w:val="hybridMultilevel"/>
    <w:tmpl w:val="5EFEAE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CD00018"/>
    <w:multiLevelType w:val="hybridMultilevel"/>
    <w:tmpl w:val="57CEDA9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0533951"/>
    <w:multiLevelType w:val="hybridMultilevel"/>
    <w:tmpl w:val="4A8EB4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9AE2B33"/>
    <w:multiLevelType w:val="multilevel"/>
    <w:tmpl w:val="E59E72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8025E5"/>
    <w:multiLevelType w:val="hybridMultilevel"/>
    <w:tmpl w:val="5EC630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7A6541"/>
    <w:multiLevelType w:val="hybridMultilevel"/>
    <w:tmpl w:val="5AFCF68A"/>
    <w:lvl w:ilvl="0" w:tplc="40090019">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3794596B"/>
    <w:multiLevelType w:val="hybridMultilevel"/>
    <w:tmpl w:val="BA0603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00D6B5E"/>
    <w:multiLevelType w:val="hybridMultilevel"/>
    <w:tmpl w:val="2D884A50"/>
    <w:lvl w:ilvl="0" w:tplc="6CF0B78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2044AD9"/>
    <w:multiLevelType w:val="multilevel"/>
    <w:tmpl w:val="C28ADEAA"/>
    <w:lvl w:ilvl="0">
      <w:start w:val="1"/>
      <w:numFmt w:val="decimal"/>
      <w:lvlText w:val="%1."/>
      <w:lvlJc w:val="left"/>
      <w:pPr>
        <w:ind w:left="1440" w:hanging="360"/>
      </w:pPr>
      <w:rPr>
        <w:rFonts w:hint="default"/>
        <w:color w:val="1F1F1F"/>
      </w:rPr>
    </w:lvl>
    <w:lvl w:ilvl="1">
      <w:start w:val="3"/>
      <w:numFmt w:val="decimal"/>
      <w:isLgl/>
      <w:lvlText w:val="%1.%2."/>
      <w:lvlJc w:val="left"/>
      <w:pPr>
        <w:ind w:left="1584" w:hanging="504"/>
      </w:pPr>
      <w:rPr>
        <w:rFonts w:hint="default"/>
      </w:rPr>
    </w:lvl>
    <w:lvl w:ilvl="2">
      <w:start w:val="4"/>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3" w15:restartNumberingAfterBreak="0">
    <w:nsid w:val="49B90DDF"/>
    <w:multiLevelType w:val="hybridMultilevel"/>
    <w:tmpl w:val="E31C41CA"/>
    <w:lvl w:ilvl="0" w:tplc="3F2ABDA4">
      <w:start w:val="1"/>
      <w:numFmt w:val="decimal"/>
      <w:lvlText w:val="%1."/>
      <w:lvlJc w:val="left"/>
      <w:pPr>
        <w:ind w:left="720" w:hanging="360"/>
      </w:pPr>
      <w:rPr>
        <w:rFonts w:hint="default"/>
        <w:color w:val="1F1F1F"/>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2FD03D9"/>
    <w:multiLevelType w:val="hybridMultilevel"/>
    <w:tmpl w:val="A4225DB8"/>
    <w:lvl w:ilvl="0" w:tplc="FFFFFFFF">
      <w:start w:val="1"/>
      <w:numFmt w:val="decimal"/>
      <w:lvlText w:val="%1."/>
      <w:lvlJc w:val="left"/>
      <w:pPr>
        <w:ind w:left="1080" w:hanging="360"/>
      </w:pPr>
      <w:rPr>
        <w:rFonts w:ascii="Georgia" w:hAnsi="Georgia" w:cs="Mangal" w:hint="default"/>
        <w:color w:val="1F1F1F"/>
        <w:sz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9FE1CC3"/>
    <w:multiLevelType w:val="hybridMultilevel"/>
    <w:tmpl w:val="DB6EAC5C"/>
    <w:lvl w:ilvl="0" w:tplc="5B927AC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6005347"/>
    <w:multiLevelType w:val="hybridMultilevel"/>
    <w:tmpl w:val="3A5425D0"/>
    <w:lvl w:ilvl="0" w:tplc="164EF46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67306DC2"/>
    <w:multiLevelType w:val="multilevel"/>
    <w:tmpl w:val="0C6267B8"/>
    <w:lvl w:ilvl="0">
      <w:start w:val="3"/>
      <w:numFmt w:val="decimal"/>
      <w:lvlText w:val="%1."/>
      <w:lvlJc w:val="left"/>
      <w:pPr>
        <w:ind w:left="504" w:hanging="504"/>
      </w:pPr>
      <w:rPr>
        <w:rFonts w:hint="default"/>
      </w:rPr>
    </w:lvl>
    <w:lvl w:ilvl="1">
      <w:start w:val="1"/>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D7E4F0C"/>
    <w:multiLevelType w:val="hybridMultilevel"/>
    <w:tmpl w:val="5EC630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E546CEA"/>
    <w:multiLevelType w:val="multilevel"/>
    <w:tmpl w:val="C2DCF424"/>
    <w:lvl w:ilvl="0">
      <w:start w:val="1"/>
      <w:numFmt w:val="decimal"/>
      <w:lvlText w:val="%1."/>
      <w:lvlJc w:val="left"/>
      <w:pPr>
        <w:ind w:left="1080" w:hanging="360"/>
      </w:pPr>
      <w:rPr>
        <w:rFonts w:ascii="Georgia" w:hAnsi="Georgia" w:cs="Mangal" w:hint="default"/>
        <w:color w:val="1F1F1F"/>
        <w:sz w:val="22"/>
      </w:rPr>
    </w:lvl>
    <w:lvl w:ilvl="1">
      <w:start w:val="3"/>
      <w:numFmt w:val="decimal"/>
      <w:isLgl/>
      <w:lvlText w:val="%1.%2."/>
      <w:lvlJc w:val="left"/>
      <w:pPr>
        <w:ind w:left="1289" w:hanging="504"/>
      </w:pPr>
      <w:rPr>
        <w:rFonts w:hint="default"/>
        <w:i/>
      </w:rPr>
    </w:lvl>
    <w:lvl w:ilvl="2">
      <w:start w:val="2"/>
      <w:numFmt w:val="decimal"/>
      <w:isLgl/>
      <w:lvlText w:val="%1.%2.%3."/>
      <w:lvlJc w:val="left"/>
      <w:pPr>
        <w:ind w:left="1570" w:hanging="720"/>
      </w:pPr>
      <w:rPr>
        <w:rFonts w:hint="default"/>
        <w:i/>
      </w:rPr>
    </w:lvl>
    <w:lvl w:ilvl="3">
      <w:start w:val="1"/>
      <w:numFmt w:val="decimal"/>
      <w:isLgl/>
      <w:lvlText w:val="%1.%2.%3.%4."/>
      <w:lvlJc w:val="left"/>
      <w:pPr>
        <w:ind w:left="1635" w:hanging="720"/>
      </w:pPr>
      <w:rPr>
        <w:rFonts w:hint="default"/>
        <w:i/>
      </w:rPr>
    </w:lvl>
    <w:lvl w:ilvl="4">
      <w:start w:val="1"/>
      <w:numFmt w:val="decimal"/>
      <w:isLgl/>
      <w:lvlText w:val="%1.%2.%3.%4.%5."/>
      <w:lvlJc w:val="left"/>
      <w:pPr>
        <w:ind w:left="2060" w:hanging="1080"/>
      </w:pPr>
      <w:rPr>
        <w:rFonts w:hint="default"/>
        <w:i/>
      </w:rPr>
    </w:lvl>
    <w:lvl w:ilvl="5">
      <w:start w:val="1"/>
      <w:numFmt w:val="decimal"/>
      <w:isLgl/>
      <w:lvlText w:val="%1.%2.%3.%4.%5.%6."/>
      <w:lvlJc w:val="left"/>
      <w:pPr>
        <w:ind w:left="2125" w:hanging="1080"/>
      </w:pPr>
      <w:rPr>
        <w:rFonts w:hint="default"/>
        <w:i/>
      </w:rPr>
    </w:lvl>
    <w:lvl w:ilvl="6">
      <w:start w:val="1"/>
      <w:numFmt w:val="decimal"/>
      <w:isLgl/>
      <w:lvlText w:val="%1.%2.%3.%4.%5.%6.%7."/>
      <w:lvlJc w:val="left"/>
      <w:pPr>
        <w:ind w:left="2550" w:hanging="1440"/>
      </w:pPr>
      <w:rPr>
        <w:rFonts w:hint="default"/>
        <w:i/>
      </w:rPr>
    </w:lvl>
    <w:lvl w:ilvl="7">
      <w:start w:val="1"/>
      <w:numFmt w:val="decimal"/>
      <w:isLgl/>
      <w:lvlText w:val="%1.%2.%3.%4.%5.%6.%7.%8."/>
      <w:lvlJc w:val="left"/>
      <w:pPr>
        <w:ind w:left="2615" w:hanging="1440"/>
      </w:pPr>
      <w:rPr>
        <w:rFonts w:hint="default"/>
        <w:i/>
      </w:rPr>
    </w:lvl>
    <w:lvl w:ilvl="8">
      <w:start w:val="1"/>
      <w:numFmt w:val="decimal"/>
      <w:isLgl/>
      <w:lvlText w:val="%1.%2.%3.%4.%5.%6.%7.%8.%9."/>
      <w:lvlJc w:val="left"/>
      <w:pPr>
        <w:ind w:left="3040" w:hanging="1800"/>
      </w:pPr>
      <w:rPr>
        <w:rFonts w:hint="default"/>
        <w:i/>
      </w:rPr>
    </w:lvl>
  </w:abstractNum>
  <w:abstractNum w:abstractNumId="20" w15:restartNumberingAfterBreak="0">
    <w:nsid w:val="6EAC0731"/>
    <w:multiLevelType w:val="hybridMultilevel"/>
    <w:tmpl w:val="A60A7A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EFE4310"/>
    <w:multiLevelType w:val="hybridMultilevel"/>
    <w:tmpl w:val="5EC630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1BB53B6"/>
    <w:multiLevelType w:val="multilevel"/>
    <w:tmpl w:val="435A5C54"/>
    <w:lvl w:ilvl="0">
      <w:start w:val="1"/>
      <w:numFmt w:val="decimal"/>
      <w:lvlText w:val="%1."/>
      <w:lvlJc w:val="left"/>
      <w:pPr>
        <w:ind w:left="720" w:hanging="360"/>
      </w:pPr>
      <w:rPr>
        <w:rFonts w:hint="default"/>
        <w:color w:val="1F1F1F"/>
      </w:rPr>
    </w:lvl>
    <w:lvl w:ilvl="1">
      <w:start w:val="3"/>
      <w:numFmt w:val="decimal"/>
      <w:isLgl/>
      <w:lvlText w:val="%1.%2."/>
      <w:lvlJc w:val="left"/>
      <w:pPr>
        <w:ind w:left="1038" w:hanging="504"/>
      </w:pPr>
      <w:rPr>
        <w:rFonts w:hint="default"/>
        <w:i/>
      </w:rPr>
    </w:lvl>
    <w:lvl w:ilvl="2">
      <w:start w:val="3"/>
      <w:numFmt w:val="decimal"/>
      <w:isLgl/>
      <w:lvlText w:val="%1.%2.%3."/>
      <w:lvlJc w:val="left"/>
      <w:pPr>
        <w:ind w:left="1428" w:hanging="720"/>
      </w:pPr>
      <w:rPr>
        <w:rFonts w:hint="default"/>
        <w:i/>
      </w:rPr>
    </w:lvl>
    <w:lvl w:ilvl="3">
      <w:start w:val="1"/>
      <w:numFmt w:val="decimal"/>
      <w:isLgl/>
      <w:lvlText w:val="%1.%2.%3.%4."/>
      <w:lvlJc w:val="left"/>
      <w:pPr>
        <w:ind w:left="1602" w:hanging="720"/>
      </w:pPr>
      <w:rPr>
        <w:rFonts w:hint="default"/>
        <w:i/>
      </w:rPr>
    </w:lvl>
    <w:lvl w:ilvl="4">
      <w:start w:val="1"/>
      <w:numFmt w:val="decimal"/>
      <w:isLgl/>
      <w:lvlText w:val="%1.%2.%3.%4.%5."/>
      <w:lvlJc w:val="left"/>
      <w:pPr>
        <w:ind w:left="2136" w:hanging="1080"/>
      </w:pPr>
      <w:rPr>
        <w:rFonts w:hint="default"/>
        <w:i/>
      </w:rPr>
    </w:lvl>
    <w:lvl w:ilvl="5">
      <w:start w:val="1"/>
      <w:numFmt w:val="decimal"/>
      <w:isLgl/>
      <w:lvlText w:val="%1.%2.%3.%4.%5.%6."/>
      <w:lvlJc w:val="left"/>
      <w:pPr>
        <w:ind w:left="2310" w:hanging="1080"/>
      </w:pPr>
      <w:rPr>
        <w:rFonts w:hint="default"/>
        <w:i/>
      </w:rPr>
    </w:lvl>
    <w:lvl w:ilvl="6">
      <w:start w:val="1"/>
      <w:numFmt w:val="decimal"/>
      <w:isLgl/>
      <w:lvlText w:val="%1.%2.%3.%4.%5.%6.%7."/>
      <w:lvlJc w:val="left"/>
      <w:pPr>
        <w:ind w:left="2844" w:hanging="1440"/>
      </w:pPr>
      <w:rPr>
        <w:rFonts w:hint="default"/>
        <w:i/>
      </w:rPr>
    </w:lvl>
    <w:lvl w:ilvl="7">
      <w:start w:val="1"/>
      <w:numFmt w:val="decimal"/>
      <w:isLgl/>
      <w:lvlText w:val="%1.%2.%3.%4.%5.%6.%7.%8."/>
      <w:lvlJc w:val="left"/>
      <w:pPr>
        <w:ind w:left="3018" w:hanging="1440"/>
      </w:pPr>
      <w:rPr>
        <w:rFonts w:hint="default"/>
        <w:i/>
      </w:rPr>
    </w:lvl>
    <w:lvl w:ilvl="8">
      <w:start w:val="1"/>
      <w:numFmt w:val="decimal"/>
      <w:isLgl/>
      <w:lvlText w:val="%1.%2.%3.%4.%5.%6.%7.%8.%9."/>
      <w:lvlJc w:val="left"/>
      <w:pPr>
        <w:ind w:left="3552" w:hanging="1800"/>
      </w:pPr>
      <w:rPr>
        <w:rFonts w:hint="default"/>
        <w:i/>
      </w:rPr>
    </w:lvl>
  </w:abstractNum>
  <w:abstractNum w:abstractNumId="24" w15:restartNumberingAfterBreak="0">
    <w:nsid w:val="73461750"/>
    <w:multiLevelType w:val="hybridMultilevel"/>
    <w:tmpl w:val="6A6C371A"/>
    <w:lvl w:ilvl="0" w:tplc="D766F6FA">
      <w:start w:val="1"/>
      <w:numFmt w:val="decimal"/>
      <w:lvlText w:val="%1."/>
      <w:lvlJc w:val="left"/>
      <w:pPr>
        <w:ind w:left="720" w:hanging="360"/>
      </w:pPr>
      <w:rPr>
        <w:rFonts w:ascii="Georgia" w:hAnsi="Georgia" w:cstheme="minorBidi" w:hint="default"/>
        <w:i/>
        <w:color w:val="1F1F1F"/>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2"/>
  </w:num>
  <w:num w:numId="2">
    <w:abstractNumId w:val="6"/>
  </w:num>
  <w:num w:numId="3">
    <w:abstractNumId w:val="17"/>
  </w:num>
  <w:num w:numId="4">
    <w:abstractNumId w:val="7"/>
  </w:num>
  <w:num w:numId="5">
    <w:abstractNumId w:val="5"/>
  </w:num>
  <w:num w:numId="6">
    <w:abstractNumId w:val="20"/>
  </w:num>
  <w:num w:numId="7">
    <w:abstractNumId w:val="19"/>
  </w:num>
  <w:num w:numId="8">
    <w:abstractNumId w:val="14"/>
  </w:num>
  <w:num w:numId="9">
    <w:abstractNumId w:val="1"/>
  </w:num>
  <w:num w:numId="10">
    <w:abstractNumId w:val="24"/>
  </w:num>
  <w:num w:numId="11">
    <w:abstractNumId w:val="10"/>
  </w:num>
  <w:num w:numId="12">
    <w:abstractNumId w:val="2"/>
  </w:num>
  <w:num w:numId="13">
    <w:abstractNumId w:val="4"/>
  </w:num>
  <w:num w:numId="14">
    <w:abstractNumId w:val="15"/>
  </w:num>
  <w:num w:numId="15">
    <w:abstractNumId w:val="13"/>
  </w:num>
  <w:num w:numId="16">
    <w:abstractNumId w:val="23"/>
  </w:num>
  <w:num w:numId="17">
    <w:abstractNumId w:val="9"/>
  </w:num>
  <w:num w:numId="18">
    <w:abstractNumId w:val="8"/>
  </w:num>
  <w:num w:numId="19">
    <w:abstractNumId w:val="21"/>
  </w:num>
  <w:num w:numId="20">
    <w:abstractNumId w:val="18"/>
  </w:num>
  <w:num w:numId="21">
    <w:abstractNumId w:val="16"/>
  </w:num>
  <w:num w:numId="22">
    <w:abstractNumId w:val="12"/>
  </w:num>
  <w:num w:numId="23">
    <w:abstractNumId w:val="3"/>
  </w:num>
  <w:num w:numId="24">
    <w:abstractNumId w:val="11"/>
  </w:num>
  <w:num w:numId="25">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4DD7"/>
    <w:rsid w:val="00030174"/>
    <w:rsid w:val="0004009C"/>
    <w:rsid w:val="0004579C"/>
    <w:rsid w:val="000528EA"/>
    <w:rsid w:val="00066DE6"/>
    <w:rsid w:val="000A47FA"/>
    <w:rsid w:val="000A65D3"/>
    <w:rsid w:val="000B1E33"/>
    <w:rsid w:val="000D689F"/>
    <w:rsid w:val="000E7B7B"/>
    <w:rsid w:val="000E7D62"/>
    <w:rsid w:val="00103357"/>
    <w:rsid w:val="00122FE1"/>
    <w:rsid w:val="00123C9F"/>
    <w:rsid w:val="00126190"/>
    <w:rsid w:val="00130F17"/>
    <w:rsid w:val="001320BF"/>
    <w:rsid w:val="00163BC4"/>
    <w:rsid w:val="00165ECD"/>
    <w:rsid w:val="0018206E"/>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0C3D"/>
    <w:rsid w:val="002556F6"/>
    <w:rsid w:val="00283105"/>
    <w:rsid w:val="00284C4C"/>
    <w:rsid w:val="0028553E"/>
    <w:rsid w:val="00287E68"/>
    <w:rsid w:val="00296529"/>
    <w:rsid w:val="002B27FB"/>
    <w:rsid w:val="002B685A"/>
    <w:rsid w:val="002C57D2"/>
    <w:rsid w:val="002E0871"/>
    <w:rsid w:val="002E0D56"/>
    <w:rsid w:val="002E3EFB"/>
    <w:rsid w:val="00305A53"/>
    <w:rsid w:val="00315186"/>
    <w:rsid w:val="0033343E"/>
    <w:rsid w:val="003512C2"/>
    <w:rsid w:val="00371FB6"/>
    <w:rsid w:val="00375869"/>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2C99"/>
    <w:rsid w:val="004D305E"/>
    <w:rsid w:val="004D4277"/>
    <w:rsid w:val="004E2326"/>
    <w:rsid w:val="00502516"/>
    <w:rsid w:val="00505F06"/>
    <w:rsid w:val="00506828"/>
    <w:rsid w:val="0053056E"/>
    <w:rsid w:val="00550722"/>
    <w:rsid w:val="00554FDA"/>
    <w:rsid w:val="005A1DEF"/>
    <w:rsid w:val="005C784C"/>
    <w:rsid w:val="005D17F6"/>
    <w:rsid w:val="005E5539"/>
    <w:rsid w:val="00602BF5"/>
    <w:rsid w:val="00617FDD"/>
    <w:rsid w:val="00633614"/>
    <w:rsid w:val="00633F68"/>
    <w:rsid w:val="00636EB2"/>
    <w:rsid w:val="006375B8"/>
    <w:rsid w:val="0066510A"/>
    <w:rsid w:val="00673F9F"/>
    <w:rsid w:val="00686935"/>
    <w:rsid w:val="00686953"/>
    <w:rsid w:val="00687DEA"/>
    <w:rsid w:val="00687E67"/>
    <w:rsid w:val="006967F7"/>
    <w:rsid w:val="006A250C"/>
    <w:rsid w:val="006B21D3"/>
    <w:rsid w:val="006B57D0"/>
    <w:rsid w:val="006D30FF"/>
    <w:rsid w:val="006D6940"/>
    <w:rsid w:val="006F11EC"/>
    <w:rsid w:val="006F2C5F"/>
    <w:rsid w:val="0070082C"/>
    <w:rsid w:val="007366BD"/>
    <w:rsid w:val="007369E6"/>
    <w:rsid w:val="00746E59"/>
    <w:rsid w:val="00754C9A"/>
    <w:rsid w:val="0075599A"/>
    <w:rsid w:val="00761D52"/>
    <w:rsid w:val="0077749E"/>
    <w:rsid w:val="00790ADA"/>
    <w:rsid w:val="007C2107"/>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031C3"/>
    <w:rsid w:val="00C166EF"/>
    <w:rsid w:val="00C17EB0"/>
    <w:rsid w:val="00C27F5F"/>
    <w:rsid w:val="00C30A0F"/>
    <w:rsid w:val="00C37E61"/>
    <w:rsid w:val="00C70F1B"/>
    <w:rsid w:val="00C71A47"/>
    <w:rsid w:val="00C7464C"/>
    <w:rsid w:val="00C830C3"/>
    <w:rsid w:val="00C85588"/>
    <w:rsid w:val="00CD6755"/>
    <w:rsid w:val="00CD6856"/>
    <w:rsid w:val="00CE0089"/>
    <w:rsid w:val="00CE793C"/>
    <w:rsid w:val="00CF193C"/>
    <w:rsid w:val="00D173F1"/>
    <w:rsid w:val="00D67265"/>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37F8"/>
    <w:rsid w:val="00EC6A55"/>
    <w:rsid w:val="00ED0288"/>
    <w:rsid w:val="00EE52CB"/>
    <w:rsid w:val="00EF581D"/>
    <w:rsid w:val="00EF7FD8"/>
    <w:rsid w:val="00F06F59"/>
    <w:rsid w:val="00F17988"/>
    <w:rsid w:val="00F469F0"/>
    <w:rsid w:val="00F53273"/>
    <w:rsid w:val="00F755E4"/>
    <w:rsid w:val="00F77D02"/>
    <w:rsid w:val="00F96A4A"/>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648176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305A53"/>
    <w:pPr>
      <w:spacing w:after="160" w:line="259" w:lineRule="auto"/>
      <w:ind w:left="720"/>
      <w:contextualSpacing/>
    </w:pPr>
    <w:rPr>
      <w:rFonts w:asciiTheme="minorHAnsi" w:eastAsiaTheme="minorHAnsi" w:hAnsiTheme="minorHAnsi" w:cs="Mangal"/>
      <w:sz w:val="22"/>
      <w:lang w:val="en-IN" w:bidi="hi-IN"/>
    </w:rPr>
  </w:style>
  <w:style w:type="paragraph" w:styleId="BodyText">
    <w:name w:val="Body Text"/>
    <w:basedOn w:val="Normal"/>
    <w:link w:val="BodyTextChar"/>
    <w:semiHidden/>
    <w:unhideWhenUsed/>
    <w:rsid w:val="00EC37F8"/>
    <w:pPr>
      <w:spacing w:after="120"/>
    </w:pPr>
  </w:style>
  <w:style w:type="character" w:customStyle="1" w:styleId="BodyTextChar">
    <w:name w:val="Body Text Char"/>
    <w:basedOn w:val="DefaultParagraphFont"/>
    <w:link w:val="BodyText"/>
    <w:semiHidden/>
    <w:rsid w:val="00EC37F8"/>
    <w:rPr>
      <w:rFonts w:ascii="Helvetica" w:hAnsi="Helvetica"/>
    </w:rPr>
  </w:style>
  <w:style w:type="paragraph" w:styleId="NoSpacing">
    <w:name w:val="No Spacing"/>
    <w:uiPriority w:val="1"/>
    <w:qFormat/>
    <w:rsid w:val="00EC37F8"/>
    <w:rPr>
      <w:rFonts w:asciiTheme="minorHAnsi" w:eastAsiaTheme="minorHAnsi" w:hAnsiTheme="minorHAnsi" w:cs="Mangal"/>
      <w:sz w:val="22"/>
      <w:lang w:val="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186/s12864-025-11261-1"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1C516-0AD2-4C2C-BBE6-2CDA82266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99</TotalTime>
  <Pages>19</Pages>
  <Words>10431</Words>
  <Characters>59459</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69751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20</cp:revision>
  <cp:lastPrinted>1999-07-06T11:00:00Z</cp:lastPrinted>
  <dcterms:created xsi:type="dcterms:W3CDTF">2014-10-25T14:34:00Z</dcterms:created>
  <dcterms:modified xsi:type="dcterms:W3CDTF">2026-01-31T09:33:00Z</dcterms:modified>
</cp:coreProperties>
</file>