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73C" w:rsidRPr="00BE573C" w:rsidRDefault="00BE573C" w:rsidP="00BE573C">
      <w:pPr>
        <w:jc w:val="right"/>
        <w:rPr>
          <w:rFonts w:ascii="Times New Roman" w:hAnsi="Times New Roman" w:cs="Times New Roman"/>
          <w:b/>
          <w:bCs/>
          <w:i/>
          <w:sz w:val="28"/>
          <w:szCs w:val="24"/>
          <w:u w:val="single"/>
        </w:rPr>
      </w:pPr>
      <w:r w:rsidRPr="00BE573C">
        <w:rPr>
          <w:rFonts w:ascii="Times New Roman" w:hAnsi="Times New Roman" w:cs="Times New Roman"/>
          <w:b/>
          <w:bCs/>
          <w:i/>
          <w:sz w:val="28"/>
          <w:szCs w:val="24"/>
          <w:u w:val="single"/>
        </w:rPr>
        <w:t>Original Research Article</w:t>
      </w:r>
    </w:p>
    <w:p w:rsidR="005B4890" w:rsidRDefault="002A1BC4" w:rsidP="002A1BC4">
      <w:pPr>
        <w:jc w:val="center"/>
        <w:rPr>
          <w:rFonts w:ascii="Times New Roman" w:hAnsi="Times New Roman" w:cs="Times New Roman"/>
          <w:b/>
          <w:bCs/>
          <w:sz w:val="24"/>
          <w:szCs w:val="24"/>
        </w:rPr>
      </w:pPr>
      <w:r w:rsidRPr="00DA456A">
        <w:rPr>
          <w:rFonts w:ascii="Times New Roman" w:hAnsi="Times New Roman" w:cs="Times New Roman"/>
          <w:b/>
          <w:bCs/>
          <w:sz w:val="24"/>
          <w:szCs w:val="24"/>
        </w:rPr>
        <w:t>Evaluation of Integrated Nutrient Management Practices for Improving Yield and Yield Attributes of Rice</w:t>
      </w:r>
    </w:p>
    <w:p w:rsidR="00CC2A9F" w:rsidRDefault="00CC2A9F" w:rsidP="00CC2A9F">
      <w:pPr>
        <w:jc w:val="center"/>
        <w:rPr>
          <w:rFonts w:ascii="Times New Roman" w:hAnsi="Times New Roman" w:cs="Times New Roman"/>
          <w:b/>
          <w:bCs/>
          <w:sz w:val="24"/>
          <w:szCs w:val="24"/>
        </w:rPr>
      </w:pPr>
    </w:p>
    <w:p w:rsidR="00EB269F" w:rsidRPr="004F4056" w:rsidRDefault="00EB269F" w:rsidP="00CC2A9F">
      <w:pPr>
        <w:jc w:val="center"/>
        <w:rPr>
          <w:rFonts w:ascii="Times New Roman" w:hAnsi="Times New Roman" w:cs="Times New Roman"/>
          <w:b/>
          <w:bCs/>
          <w:sz w:val="24"/>
          <w:szCs w:val="24"/>
        </w:rPr>
      </w:pPr>
      <w:bookmarkStart w:id="0" w:name="_GoBack"/>
      <w:bookmarkEnd w:id="0"/>
    </w:p>
    <w:p w:rsidR="00DA456A" w:rsidRDefault="00DA456A" w:rsidP="00DA456A">
      <w:pPr>
        <w:pStyle w:val="NormalWeb"/>
        <w:rPr>
          <w:rStyle w:val="Strong"/>
        </w:rPr>
      </w:pPr>
      <w:r>
        <w:rPr>
          <w:rStyle w:val="Strong"/>
        </w:rPr>
        <w:t xml:space="preserve">Abstract </w:t>
      </w:r>
    </w:p>
    <w:p w:rsidR="00DA456A" w:rsidRDefault="00DA456A" w:rsidP="00611A8C">
      <w:pPr>
        <w:pStyle w:val="NormalWeb"/>
        <w:spacing w:line="360" w:lineRule="auto"/>
        <w:jc w:val="both"/>
      </w:pPr>
      <w:r>
        <w:t>A field experiment was conducted to evaluate the effect of Integrated Nutrient Management (INM) practices on yield and yield attributes of rice (</w:t>
      </w:r>
      <w:r>
        <w:rPr>
          <w:rStyle w:val="Emphasis"/>
        </w:rPr>
        <w:t>Oryza sativa</w:t>
      </w:r>
      <w:r>
        <w:t xml:space="preserve"> L.) at the Main Experimental Station of Narendra Deva University of Agriculture and Technology, </w:t>
      </w:r>
      <w:proofErr w:type="spellStart"/>
      <w:r>
        <w:t>Kumarganj</w:t>
      </w:r>
      <w:proofErr w:type="spellEnd"/>
      <w:r>
        <w:t xml:space="preserve">, Uttar Pradesh. The experiment was laid out in a Randomized Block Design with ten treatments and three replications using rice variety NDR-97. Treatments included different combinations of recommended dose of fertilizers (RDF), farmyard manure (FYM), biofertilizers (PSB, </w:t>
      </w:r>
      <w:proofErr w:type="spellStart"/>
      <w:r>
        <w:rPr>
          <w:rStyle w:val="Emphasis"/>
        </w:rPr>
        <w:t>Azotobacter</w:t>
      </w:r>
      <w:proofErr w:type="spellEnd"/>
      <w:r>
        <w:t xml:space="preserve">, BGA), and brown manuring. Results revealed that INM practices significantly improved yield-contributing characters such as number of effective tillers m⁻², panicle length, number of grains panicle⁻¹, and test weight compared to the control. The treatment comprising 100% RDF + FYM @ 5 t ha⁻¹ + PSB + </w:t>
      </w:r>
      <w:proofErr w:type="spellStart"/>
      <w:r>
        <w:rPr>
          <w:rStyle w:val="Emphasis"/>
        </w:rPr>
        <w:t>Azotobacter</w:t>
      </w:r>
      <w:proofErr w:type="spellEnd"/>
      <w:r>
        <w:t xml:space="preserve"> + brown manuring (T10) recorded the highest values of yield attributes, grain yield, and straw yield, followed by T9. The improvement was attributed to balanced and sustained nutrient supply, enhanced nutrient use efficiency, and improved soil physical, chemical, and biological properties. Overall, integrated application of inorganic fertilizers with organic manures and biofertilizers proved superior to sole application of chemical fertilizers for enhancing rice productivity and sustaining soil health.</w:t>
      </w:r>
    </w:p>
    <w:p w:rsidR="00DA456A" w:rsidRPr="00DA456A" w:rsidRDefault="00DA456A" w:rsidP="00611A8C">
      <w:pPr>
        <w:pStyle w:val="NormalWeb"/>
        <w:spacing w:line="360" w:lineRule="auto"/>
        <w:jc w:val="both"/>
      </w:pPr>
      <w:r>
        <w:rPr>
          <w:rStyle w:val="Strong"/>
        </w:rPr>
        <w:t>Keywords:</w:t>
      </w:r>
      <w:r>
        <w:t xml:space="preserve"> Rice (</w:t>
      </w:r>
      <w:r>
        <w:rPr>
          <w:rStyle w:val="Emphasis"/>
        </w:rPr>
        <w:t>Oryza sativa</w:t>
      </w:r>
      <w:r>
        <w:t xml:space="preserve"> L.), Integrated Nutrient Management, FYM, Biofertilizers, Brown manuring, Yield attributes, Grain yield, Soil health</w:t>
      </w:r>
    </w:p>
    <w:p w:rsidR="002A1BC4" w:rsidRPr="00DA456A" w:rsidRDefault="002A1BC4" w:rsidP="00611A8C">
      <w:pPr>
        <w:spacing w:line="360" w:lineRule="auto"/>
        <w:rPr>
          <w:rFonts w:ascii="Times New Roman" w:hAnsi="Times New Roman" w:cs="Times New Roman"/>
          <w:b/>
          <w:bCs/>
          <w:sz w:val="24"/>
          <w:szCs w:val="24"/>
        </w:rPr>
      </w:pPr>
      <w:r w:rsidRPr="00DA456A">
        <w:rPr>
          <w:rFonts w:ascii="Times New Roman" w:hAnsi="Times New Roman" w:cs="Times New Roman"/>
          <w:b/>
          <w:bCs/>
          <w:sz w:val="24"/>
          <w:szCs w:val="24"/>
        </w:rPr>
        <w:t>Introduction</w:t>
      </w:r>
    </w:p>
    <w:p w:rsidR="00CE224B" w:rsidRPr="00CE224B" w:rsidRDefault="00CE224B" w:rsidP="00611A8C">
      <w:pPr>
        <w:spacing w:before="100" w:beforeAutospacing="1" w:after="100" w:afterAutospacing="1" w:line="360" w:lineRule="auto"/>
        <w:jc w:val="both"/>
        <w:rPr>
          <w:rFonts w:ascii="Times New Roman" w:eastAsia="Times New Roman" w:hAnsi="Times New Roman" w:cs="Times New Roman"/>
          <w:sz w:val="24"/>
          <w:szCs w:val="24"/>
          <w:lang w:bidi="hi-IN"/>
        </w:rPr>
      </w:pPr>
      <w:r w:rsidRPr="00CE224B">
        <w:rPr>
          <w:rFonts w:ascii="Times New Roman" w:eastAsia="Times New Roman" w:hAnsi="Times New Roman" w:cs="Times New Roman"/>
          <w:sz w:val="24"/>
          <w:szCs w:val="24"/>
          <w:lang w:bidi="hi-IN"/>
        </w:rPr>
        <w:t>Rice (</w:t>
      </w:r>
      <w:r w:rsidRPr="00CE224B">
        <w:rPr>
          <w:rFonts w:ascii="Times New Roman" w:eastAsia="Times New Roman" w:hAnsi="Times New Roman" w:cs="Times New Roman"/>
          <w:i/>
          <w:iCs/>
          <w:sz w:val="24"/>
          <w:szCs w:val="24"/>
          <w:lang w:bidi="hi-IN"/>
        </w:rPr>
        <w:t>Oryza sativa</w:t>
      </w:r>
      <w:r w:rsidRPr="00CE224B">
        <w:rPr>
          <w:rFonts w:ascii="Times New Roman" w:eastAsia="Times New Roman" w:hAnsi="Times New Roman" w:cs="Times New Roman"/>
          <w:sz w:val="24"/>
          <w:szCs w:val="24"/>
          <w:lang w:bidi="hi-IN"/>
        </w:rPr>
        <w:t xml:space="preserve"> L.) is one of the most important staple food crops of the world and serves as the primary source of food and livelihood for a large proportion of the global population. It is a rich source of energy and provides a substantial amount of nutrients, containing approximately 6–10 per cent protein, 70–80 per cent carbohydrates, 1.2–2.0 per cent minerals, and essential </w:t>
      </w:r>
      <w:r w:rsidRPr="00CE224B">
        <w:rPr>
          <w:rFonts w:ascii="Times New Roman" w:eastAsia="Times New Roman" w:hAnsi="Times New Roman" w:cs="Times New Roman"/>
          <w:sz w:val="24"/>
          <w:szCs w:val="24"/>
          <w:lang w:bidi="hi-IN"/>
        </w:rPr>
        <w:lastRenderedPageBreak/>
        <w:t>vitamins such as riboflavin, thiamine, niacin, and vitamin E. Owing to its high nutritive value and versatility, rice plays a crucial role in ensuring food and nutritional security, particularly in developing countries.</w:t>
      </w:r>
    </w:p>
    <w:p w:rsidR="00CE224B" w:rsidRPr="00CE224B" w:rsidRDefault="00CE224B" w:rsidP="00611A8C">
      <w:pPr>
        <w:spacing w:before="100" w:beforeAutospacing="1" w:after="100" w:afterAutospacing="1" w:line="360" w:lineRule="auto"/>
        <w:jc w:val="both"/>
        <w:rPr>
          <w:rFonts w:ascii="Times New Roman" w:eastAsia="Times New Roman" w:hAnsi="Times New Roman" w:cs="Times New Roman"/>
          <w:sz w:val="24"/>
          <w:szCs w:val="24"/>
          <w:lang w:bidi="hi-IN"/>
        </w:rPr>
      </w:pPr>
      <w:r w:rsidRPr="00CE224B">
        <w:rPr>
          <w:rFonts w:ascii="Times New Roman" w:eastAsia="Times New Roman" w:hAnsi="Times New Roman" w:cs="Times New Roman"/>
          <w:sz w:val="24"/>
          <w:szCs w:val="24"/>
          <w:lang w:bidi="hi-IN"/>
        </w:rPr>
        <w:t xml:space="preserve">More than 90 per cent of the world’s rice is grown and consumed in Asia, often referred to as the “rice bowl of the world,” where about 60 per cent of the global population and nearly two-thirds of the world’s poor reside. Rice is the principal food crop of people inhabiting the humid tropics and subtropics and is extensively cultivated in tropical and subtropical regions under diverse agro-ecological conditions. With the continuous increase in population and changing dietary patterns, global rice demand is projected to reach about 880 million </w:t>
      </w:r>
      <w:proofErr w:type="spellStart"/>
      <w:r w:rsidRPr="00CE224B">
        <w:rPr>
          <w:rFonts w:ascii="Times New Roman" w:eastAsia="Times New Roman" w:hAnsi="Times New Roman" w:cs="Times New Roman"/>
          <w:sz w:val="24"/>
          <w:szCs w:val="24"/>
          <w:lang w:bidi="hi-IN"/>
        </w:rPr>
        <w:t>tonnes</w:t>
      </w:r>
      <w:proofErr w:type="spellEnd"/>
      <w:r w:rsidRPr="00CE224B">
        <w:rPr>
          <w:rFonts w:ascii="Times New Roman" w:eastAsia="Times New Roman" w:hAnsi="Times New Roman" w:cs="Times New Roman"/>
          <w:sz w:val="24"/>
          <w:szCs w:val="24"/>
          <w:lang w:bidi="hi-IN"/>
        </w:rPr>
        <w:t xml:space="preserve"> by the year 2050, necessitating significant improvements in productivity and sustainability.</w:t>
      </w:r>
    </w:p>
    <w:p w:rsidR="00CE224B" w:rsidRPr="00CE224B" w:rsidRDefault="00CE224B" w:rsidP="00611A8C">
      <w:pPr>
        <w:spacing w:before="100" w:beforeAutospacing="1" w:after="100" w:afterAutospacing="1" w:line="360" w:lineRule="auto"/>
        <w:jc w:val="both"/>
        <w:rPr>
          <w:rFonts w:ascii="Times New Roman" w:eastAsia="Times New Roman" w:hAnsi="Times New Roman" w:cs="Times New Roman"/>
          <w:sz w:val="24"/>
          <w:szCs w:val="24"/>
          <w:lang w:bidi="hi-IN"/>
        </w:rPr>
      </w:pPr>
      <w:r w:rsidRPr="00CE224B">
        <w:rPr>
          <w:rFonts w:ascii="Times New Roman" w:eastAsia="Times New Roman" w:hAnsi="Times New Roman" w:cs="Times New Roman"/>
          <w:sz w:val="24"/>
          <w:szCs w:val="24"/>
          <w:lang w:bidi="hi-IN"/>
        </w:rPr>
        <w:t xml:space="preserve">According to FAO (2014), the worldwide production of rice was approximately 719.74 million metric </w:t>
      </w:r>
      <w:proofErr w:type="spellStart"/>
      <w:r w:rsidRPr="00CE224B">
        <w:rPr>
          <w:rFonts w:ascii="Times New Roman" w:eastAsia="Times New Roman" w:hAnsi="Times New Roman" w:cs="Times New Roman"/>
          <w:sz w:val="24"/>
          <w:szCs w:val="24"/>
          <w:lang w:bidi="hi-IN"/>
        </w:rPr>
        <w:t>tonnes</w:t>
      </w:r>
      <w:proofErr w:type="spellEnd"/>
      <w:r w:rsidRPr="00CE224B">
        <w:rPr>
          <w:rFonts w:ascii="Times New Roman" w:eastAsia="Times New Roman" w:hAnsi="Times New Roman" w:cs="Times New Roman"/>
          <w:sz w:val="24"/>
          <w:szCs w:val="24"/>
          <w:lang w:bidi="hi-IN"/>
        </w:rPr>
        <w:t xml:space="preserve">, cultivated over an area of about 160.6 million hectares. India is one of the leading rice-producing countries, cultivating rice over an area of nearly 43.9 million hectares with an annual production of around 88.02 million </w:t>
      </w:r>
      <w:proofErr w:type="spellStart"/>
      <w:r w:rsidRPr="00CE224B">
        <w:rPr>
          <w:rFonts w:ascii="Times New Roman" w:eastAsia="Times New Roman" w:hAnsi="Times New Roman" w:cs="Times New Roman"/>
          <w:sz w:val="24"/>
          <w:szCs w:val="24"/>
          <w:lang w:bidi="hi-IN"/>
        </w:rPr>
        <w:t>tonnes</w:t>
      </w:r>
      <w:proofErr w:type="spellEnd"/>
      <w:r w:rsidRPr="00CE224B">
        <w:rPr>
          <w:rFonts w:ascii="Times New Roman" w:eastAsia="Times New Roman" w:hAnsi="Times New Roman" w:cs="Times New Roman"/>
          <w:sz w:val="24"/>
          <w:szCs w:val="24"/>
          <w:lang w:bidi="hi-IN"/>
        </w:rPr>
        <w:t>. India contributes nearly 21 per cent of the global rice production from about 28 per cent of the world’s rice-growing area, highlighting the relatively low productivity compared to other rice-producing nations. Rice occupies a central position in Indian agriculture and diet, serving as a staple food for the majority of the population. In addition to grain, rice straw has significant economic value and is used as fodder, packing material, insulation, and in the manufacture of cardboard and other industrial products.</w:t>
      </w:r>
    </w:p>
    <w:p w:rsidR="00CE224B" w:rsidRPr="00CE224B" w:rsidRDefault="00CE224B" w:rsidP="00611A8C">
      <w:pPr>
        <w:spacing w:before="100" w:beforeAutospacing="1" w:after="100" w:afterAutospacing="1" w:line="360" w:lineRule="auto"/>
        <w:jc w:val="both"/>
        <w:rPr>
          <w:rFonts w:ascii="Times New Roman" w:eastAsia="Times New Roman" w:hAnsi="Times New Roman" w:cs="Times New Roman"/>
          <w:sz w:val="24"/>
          <w:szCs w:val="24"/>
          <w:lang w:bidi="hi-IN"/>
        </w:rPr>
      </w:pPr>
      <w:r w:rsidRPr="00CE224B">
        <w:rPr>
          <w:rFonts w:ascii="Times New Roman" w:eastAsia="Times New Roman" w:hAnsi="Times New Roman" w:cs="Times New Roman"/>
          <w:sz w:val="24"/>
          <w:szCs w:val="24"/>
          <w:lang w:bidi="hi-IN"/>
        </w:rPr>
        <w:t xml:space="preserve">In Uttar Pradesh, one of the major rice-growing states of India, rice is cultivated over an area of about 5.964 million hectares with a production of approximately 2.50 million </w:t>
      </w:r>
      <w:proofErr w:type="spellStart"/>
      <w:r w:rsidRPr="00CE224B">
        <w:rPr>
          <w:rFonts w:ascii="Times New Roman" w:eastAsia="Times New Roman" w:hAnsi="Times New Roman" w:cs="Times New Roman"/>
          <w:sz w:val="24"/>
          <w:szCs w:val="24"/>
          <w:lang w:bidi="hi-IN"/>
        </w:rPr>
        <w:t>tonnes</w:t>
      </w:r>
      <w:proofErr w:type="spellEnd"/>
      <w:r w:rsidRPr="00CE224B">
        <w:rPr>
          <w:rFonts w:ascii="Times New Roman" w:eastAsia="Times New Roman" w:hAnsi="Times New Roman" w:cs="Times New Roman"/>
          <w:sz w:val="24"/>
          <w:szCs w:val="24"/>
          <w:lang w:bidi="hi-IN"/>
        </w:rPr>
        <w:t xml:space="preserve"> and an average productivity of 2358 kg ha⁻¹ (FAO, 2014). Despite the large area under rice cultivation, productivity remains relatively low, emphasizing the need for improved crop management practices and sustainable nutrient management strategies to enhance yield and maintain soil fertility.</w:t>
      </w:r>
    </w:p>
    <w:p w:rsidR="00CE224B" w:rsidRPr="00CE224B" w:rsidRDefault="00CE224B" w:rsidP="00611A8C">
      <w:pPr>
        <w:spacing w:before="100" w:beforeAutospacing="1" w:after="100" w:afterAutospacing="1" w:line="360" w:lineRule="auto"/>
        <w:jc w:val="both"/>
        <w:rPr>
          <w:rFonts w:ascii="Times New Roman" w:eastAsia="Times New Roman" w:hAnsi="Times New Roman" w:cs="Times New Roman"/>
          <w:sz w:val="24"/>
          <w:szCs w:val="24"/>
          <w:lang w:bidi="hi-IN"/>
        </w:rPr>
      </w:pPr>
      <w:r w:rsidRPr="00CE224B">
        <w:rPr>
          <w:rFonts w:ascii="Times New Roman" w:eastAsia="Times New Roman" w:hAnsi="Times New Roman" w:cs="Times New Roman"/>
          <w:sz w:val="24"/>
          <w:szCs w:val="24"/>
          <w:lang w:bidi="hi-IN"/>
        </w:rPr>
        <w:t>Under the present scenario, food and nutritional security are increasingly under threat due to rapid population growth, land degradation, nutrient depletion, and climate change. Therefore, it has become imperative to adopt a holistic approach to crop production by improving the soil–</w:t>
      </w:r>
      <w:r w:rsidRPr="00CE224B">
        <w:rPr>
          <w:rFonts w:ascii="Times New Roman" w:eastAsia="Times New Roman" w:hAnsi="Times New Roman" w:cs="Times New Roman"/>
          <w:sz w:val="24"/>
          <w:szCs w:val="24"/>
          <w:lang w:bidi="hi-IN"/>
        </w:rPr>
        <w:lastRenderedPageBreak/>
        <w:t>plant–atmosphere continuum rather than focusing solely on crop nutrition. Continuous and imbalanced use of chemical fertilizers in intensive cropping systems has resulted in the depletion of soil organic matter, nutrient imbalances, deterioration of soil physical properties, and declining crop productivity.</w:t>
      </w:r>
    </w:p>
    <w:p w:rsidR="00CE224B" w:rsidRPr="00CE224B" w:rsidRDefault="00CE224B" w:rsidP="00611A8C">
      <w:pPr>
        <w:spacing w:before="100" w:beforeAutospacing="1" w:after="100" w:afterAutospacing="1" w:line="360" w:lineRule="auto"/>
        <w:jc w:val="both"/>
        <w:rPr>
          <w:rFonts w:ascii="Times New Roman" w:eastAsia="Times New Roman" w:hAnsi="Times New Roman" w:cs="Times New Roman"/>
          <w:sz w:val="24"/>
          <w:szCs w:val="24"/>
          <w:lang w:bidi="hi-IN"/>
        </w:rPr>
      </w:pPr>
      <w:r w:rsidRPr="00CE224B">
        <w:rPr>
          <w:rFonts w:ascii="Times New Roman" w:eastAsia="Times New Roman" w:hAnsi="Times New Roman" w:cs="Times New Roman"/>
          <w:sz w:val="24"/>
          <w:szCs w:val="24"/>
          <w:lang w:bidi="hi-IN"/>
        </w:rPr>
        <w:t>Integrated Nutrient Management (INM) has emerged as a viable and sustainable approach to address these challenges. INM involves the judicious and combined use of inorganic fertilizers, organic manures, crop residues, green manures, and biofertilizers to ensure optimum nutrient availability for crops while maintaining soil health. The interactive advantage of combining organic and inorganic nutrient sources along with biofertilizers has been found to be superior compared to the use of individual components alone (</w:t>
      </w:r>
      <w:proofErr w:type="spellStart"/>
      <w:r w:rsidRPr="00CE224B">
        <w:rPr>
          <w:rFonts w:ascii="Times New Roman" w:eastAsia="Times New Roman" w:hAnsi="Times New Roman" w:cs="Times New Roman"/>
          <w:sz w:val="24"/>
          <w:szCs w:val="24"/>
          <w:lang w:bidi="hi-IN"/>
        </w:rPr>
        <w:t>Palanippan</w:t>
      </w:r>
      <w:proofErr w:type="spellEnd"/>
      <w:r w:rsidRPr="00CE224B">
        <w:rPr>
          <w:rFonts w:ascii="Times New Roman" w:eastAsia="Times New Roman" w:hAnsi="Times New Roman" w:cs="Times New Roman"/>
          <w:sz w:val="24"/>
          <w:szCs w:val="24"/>
          <w:lang w:bidi="hi-IN"/>
        </w:rPr>
        <w:t xml:space="preserve"> and Annadurai, 2007). Organic manures improve soil structure, water-holding capacity, and microbial activity, while inorganic fertilizers provide readily available nutrients to meet immediate crop demands.</w:t>
      </w:r>
    </w:p>
    <w:p w:rsidR="00CE224B" w:rsidRPr="00CE224B" w:rsidRDefault="00CE224B" w:rsidP="00611A8C">
      <w:pPr>
        <w:spacing w:before="100" w:beforeAutospacing="1" w:after="100" w:afterAutospacing="1" w:line="360" w:lineRule="auto"/>
        <w:jc w:val="both"/>
        <w:rPr>
          <w:rFonts w:ascii="Times New Roman" w:eastAsia="Times New Roman" w:hAnsi="Times New Roman" w:cs="Times New Roman"/>
          <w:sz w:val="24"/>
          <w:szCs w:val="24"/>
          <w:lang w:bidi="hi-IN"/>
        </w:rPr>
      </w:pPr>
      <w:r w:rsidRPr="00CE224B">
        <w:rPr>
          <w:rFonts w:ascii="Times New Roman" w:eastAsia="Times New Roman" w:hAnsi="Times New Roman" w:cs="Times New Roman"/>
          <w:sz w:val="24"/>
          <w:szCs w:val="24"/>
          <w:lang w:bidi="hi-IN"/>
        </w:rPr>
        <w:t>India’s population is expected to reach approximately 1.4 billion by the year 2025, placing immense pressure on agricultural systems to produce more food from limited land resources. Since the scope for expanding cultivated area is negligible, increasing crop productivity through efficient and sustainable nutrient management remains the most feasible option. Although India has achieved self-sufficiency in food grain production through the adoption of high-yielding varieties and intensive agricultural practices, excessive reliance on chemical fertilizers has led to the overexploitation of soil nutrient reserves.</w:t>
      </w:r>
    </w:p>
    <w:p w:rsidR="00CE224B" w:rsidRPr="00CE224B" w:rsidRDefault="00CE224B" w:rsidP="00611A8C">
      <w:pPr>
        <w:spacing w:before="100" w:beforeAutospacing="1" w:after="100" w:afterAutospacing="1" w:line="360" w:lineRule="auto"/>
        <w:jc w:val="both"/>
        <w:rPr>
          <w:rFonts w:ascii="Times New Roman" w:eastAsia="Times New Roman" w:hAnsi="Times New Roman" w:cs="Times New Roman"/>
          <w:sz w:val="24"/>
          <w:szCs w:val="24"/>
          <w:lang w:bidi="hi-IN"/>
        </w:rPr>
      </w:pPr>
      <w:r w:rsidRPr="00CE224B">
        <w:rPr>
          <w:rFonts w:ascii="Times New Roman" w:eastAsia="Times New Roman" w:hAnsi="Times New Roman" w:cs="Times New Roman"/>
          <w:sz w:val="24"/>
          <w:szCs w:val="24"/>
          <w:lang w:bidi="hi-IN"/>
        </w:rPr>
        <w:t>Integrated nutrient management favorably influences the physical, chemical, and biological properties of soil, thereby sustaining and restoring soil fertility and crop productivity. The combined use of organic and inorganic nutrient sources ensures a continuous and balanced supply of nutrients, enhances nutrient use efficiency, and minimizes nutrient losses. INM technology aims to optimize the benefits derived from all available nutrient sources in an integrated manner, ensuring long-term sustainability of cropping systems.</w:t>
      </w:r>
      <w:r w:rsidR="007F5A8C" w:rsidRPr="007F5A8C">
        <w:rPr>
          <w:rFonts w:ascii="Times New Roman" w:hAnsi="Times New Roman" w:cs="Times New Roman"/>
          <w:color w:val="222222"/>
          <w:sz w:val="24"/>
          <w:szCs w:val="24"/>
          <w:shd w:val="clear" w:color="auto" w:fill="FFFFFF"/>
        </w:rPr>
        <w:t xml:space="preserve"> </w:t>
      </w:r>
      <w:proofErr w:type="spellStart"/>
      <w:r w:rsidR="007F5A8C" w:rsidRPr="00AC26DE">
        <w:rPr>
          <w:rFonts w:ascii="Times New Roman" w:hAnsi="Times New Roman" w:cs="Times New Roman"/>
          <w:color w:val="222222"/>
          <w:sz w:val="24"/>
          <w:szCs w:val="24"/>
          <w:shd w:val="clear" w:color="auto" w:fill="FFFFFF"/>
        </w:rPr>
        <w:t>Wolie</w:t>
      </w:r>
      <w:proofErr w:type="spellEnd"/>
      <w:r w:rsidR="007F5A8C">
        <w:rPr>
          <w:rFonts w:ascii="Times New Roman" w:hAnsi="Times New Roman" w:cs="Times New Roman"/>
          <w:color w:val="222222"/>
          <w:sz w:val="24"/>
          <w:szCs w:val="24"/>
          <w:shd w:val="clear" w:color="auto" w:fill="FFFFFF"/>
        </w:rPr>
        <w:t xml:space="preserve"> </w:t>
      </w:r>
      <w:r w:rsidR="007F5A8C" w:rsidRPr="007F5A8C">
        <w:rPr>
          <w:rFonts w:ascii="Times New Roman" w:hAnsi="Times New Roman" w:cs="Times New Roman"/>
          <w:i/>
          <w:iCs/>
          <w:color w:val="222222"/>
          <w:sz w:val="24"/>
          <w:szCs w:val="24"/>
          <w:shd w:val="clear" w:color="auto" w:fill="FFFFFF"/>
        </w:rPr>
        <w:t>et.al.</w:t>
      </w:r>
      <w:r w:rsidR="007F5A8C">
        <w:rPr>
          <w:rFonts w:ascii="Times New Roman" w:hAnsi="Times New Roman" w:cs="Times New Roman"/>
          <w:color w:val="222222"/>
          <w:sz w:val="24"/>
          <w:szCs w:val="24"/>
          <w:shd w:val="clear" w:color="auto" w:fill="FFFFFF"/>
        </w:rPr>
        <w:t xml:space="preserve"> 2016.</w:t>
      </w:r>
    </w:p>
    <w:p w:rsidR="00E53164" w:rsidRPr="00DA456A" w:rsidRDefault="00E53164" w:rsidP="002A1BC4">
      <w:pPr>
        <w:jc w:val="both"/>
        <w:rPr>
          <w:rFonts w:ascii="Times New Roman" w:hAnsi="Times New Roman" w:cs="Times New Roman"/>
          <w:b/>
          <w:bCs/>
          <w:sz w:val="24"/>
          <w:szCs w:val="24"/>
        </w:rPr>
      </w:pPr>
      <w:r w:rsidRPr="00DA456A">
        <w:rPr>
          <w:rFonts w:ascii="Times New Roman" w:hAnsi="Times New Roman" w:cs="Times New Roman"/>
          <w:b/>
          <w:bCs/>
          <w:sz w:val="24"/>
          <w:szCs w:val="24"/>
        </w:rPr>
        <w:t>MATERIALS AND METHODS</w:t>
      </w:r>
    </w:p>
    <w:p w:rsidR="00E53164" w:rsidRPr="00DA456A" w:rsidRDefault="00E53164" w:rsidP="00E53164">
      <w:pPr>
        <w:spacing w:before="120" w:after="0" w:line="360" w:lineRule="auto"/>
        <w:rPr>
          <w:rFonts w:ascii="Times New Roman" w:hAnsi="Times New Roman" w:cs="Times New Roman"/>
          <w:b/>
          <w:sz w:val="24"/>
          <w:szCs w:val="24"/>
        </w:rPr>
      </w:pPr>
      <w:r w:rsidRPr="00DA456A">
        <w:rPr>
          <w:rFonts w:ascii="Times New Roman" w:hAnsi="Times New Roman" w:cs="Times New Roman"/>
          <w:b/>
          <w:sz w:val="24"/>
          <w:szCs w:val="24"/>
        </w:rPr>
        <w:t>1</w:t>
      </w:r>
      <w:r w:rsidR="00CE224B">
        <w:rPr>
          <w:rFonts w:ascii="Times New Roman" w:hAnsi="Times New Roman" w:cs="Times New Roman"/>
          <w:b/>
          <w:sz w:val="24"/>
          <w:szCs w:val="24"/>
        </w:rPr>
        <w:t>.</w:t>
      </w:r>
      <w:r w:rsidRPr="00DA456A">
        <w:rPr>
          <w:rFonts w:ascii="Times New Roman" w:hAnsi="Times New Roman" w:cs="Times New Roman"/>
          <w:b/>
          <w:sz w:val="24"/>
          <w:szCs w:val="24"/>
        </w:rPr>
        <w:t xml:space="preserve"> Geographical situation of experimental site:</w:t>
      </w:r>
    </w:p>
    <w:p w:rsidR="00CE224B" w:rsidRDefault="00CE224B" w:rsidP="00E53164">
      <w:pPr>
        <w:spacing w:before="120" w:after="0" w:line="360" w:lineRule="auto"/>
        <w:jc w:val="both"/>
        <w:rPr>
          <w:rFonts w:ascii="Times New Roman" w:hAnsi="Times New Roman" w:cs="Times New Roman"/>
          <w:sz w:val="24"/>
          <w:szCs w:val="24"/>
        </w:rPr>
      </w:pPr>
      <w:r w:rsidRPr="00CE224B">
        <w:rPr>
          <w:rFonts w:ascii="Times New Roman" w:hAnsi="Times New Roman" w:cs="Times New Roman"/>
          <w:sz w:val="24"/>
          <w:szCs w:val="24"/>
        </w:rPr>
        <w:lastRenderedPageBreak/>
        <w:t>The experiment was conducted at the Main Experimental Station of Narendra Deva University of Agriculture and Technology, Narendra Nagar (</w:t>
      </w:r>
      <w:proofErr w:type="spellStart"/>
      <w:r w:rsidRPr="00CE224B">
        <w:rPr>
          <w:rFonts w:ascii="Times New Roman" w:hAnsi="Times New Roman" w:cs="Times New Roman"/>
          <w:sz w:val="24"/>
          <w:szCs w:val="24"/>
        </w:rPr>
        <w:t>Kumarganj</w:t>
      </w:r>
      <w:proofErr w:type="spellEnd"/>
      <w:r w:rsidRPr="00CE224B">
        <w:rPr>
          <w:rFonts w:ascii="Times New Roman" w:hAnsi="Times New Roman" w:cs="Times New Roman"/>
          <w:sz w:val="24"/>
          <w:szCs w:val="24"/>
        </w:rPr>
        <w:t>), Faizabad, Uttar Pradesh, located on the Faizabad–</w:t>
      </w:r>
      <w:proofErr w:type="spellStart"/>
      <w:r w:rsidRPr="00CE224B">
        <w:rPr>
          <w:rFonts w:ascii="Times New Roman" w:hAnsi="Times New Roman" w:cs="Times New Roman"/>
          <w:sz w:val="24"/>
          <w:szCs w:val="24"/>
        </w:rPr>
        <w:t>Raibarely</w:t>
      </w:r>
      <w:proofErr w:type="spellEnd"/>
      <w:r w:rsidRPr="00CE224B">
        <w:rPr>
          <w:rFonts w:ascii="Times New Roman" w:hAnsi="Times New Roman" w:cs="Times New Roman"/>
          <w:sz w:val="24"/>
          <w:szCs w:val="24"/>
        </w:rPr>
        <w:t xml:space="preserve"> road approximately 42 km away from Faizabad. The experimental site falls under the subtropical agro-climatic zone of the Indo-Gangetic plains and is characterized by alluvial calcareous soil. Geographically, the site lies between 24.44°–26.56° N latitude and 82.12°–83.98° E longitude, with an elevation of about 113 m above mean sea level. The experimental field was well levelled and provided with adequate irrigation and drainage facilities. The mean annual rainfall of the region is about 1021.8 mm, of which nearly 90 per cent is received during the monsoon season.</w:t>
      </w:r>
    </w:p>
    <w:p w:rsidR="00E53164" w:rsidRPr="00DA456A" w:rsidRDefault="00CE224B" w:rsidP="00E53164">
      <w:pPr>
        <w:spacing w:before="12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E53164" w:rsidRPr="00DA456A">
        <w:rPr>
          <w:rFonts w:ascii="Times New Roman" w:hAnsi="Times New Roman" w:cs="Times New Roman"/>
          <w:b/>
          <w:bCs/>
          <w:sz w:val="24"/>
          <w:szCs w:val="24"/>
        </w:rPr>
        <w:t>Treatments details:</w:t>
      </w:r>
    </w:p>
    <w:p w:rsidR="00E53164" w:rsidRPr="00DA456A" w:rsidRDefault="00E53164" w:rsidP="00E53164">
      <w:pPr>
        <w:spacing w:before="120"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(A) Treatments</w:t>
      </w:r>
    </w:p>
    <w:p w:rsidR="00E53164" w:rsidRPr="00CE224B" w:rsidRDefault="00E53164" w:rsidP="00117BCB">
      <w:pPr>
        <w:spacing w:before="120" w:after="0" w:line="360" w:lineRule="auto"/>
        <w:jc w:val="both"/>
        <w:rPr>
          <w:rFonts w:ascii="Times New Roman" w:hAnsi="Times New Roman" w:cs="Times New Roman"/>
          <w:sz w:val="24"/>
          <w:szCs w:val="24"/>
        </w:rPr>
      </w:pPr>
      <w:r w:rsidRPr="00DA456A">
        <w:rPr>
          <w:rFonts w:ascii="Times New Roman" w:hAnsi="Times New Roman" w:cs="Times New Roman"/>
          <w:sz w:val="24"/>
          <w:szCs w:val="24"/>
        </w:rPr>
        <w:t>T</w:t>
      </w:r>
      <w:r w:rsidRPr="00DA456A">
        <w:rPr>
          <w:rFonts w:ascii="Times New Roman" w:hAnsi="Times New Roman" w:cs="Times New Roman"/>
          <w:sz w:val="24"/>
          <w:szCs w:val="24"/>
          <w:vertAlign w:val="subscript"/>
        </w:rPr>
        <w:t>1</w:t>
      </w:r>
      <w:r w:rsidRPr="00DA456A">
        <w:rPr>
          <w:rFonts w:ascii="Times New Roman" w:hAnsi="Times New Roman" w:cs="Times New Roman"/>
          <w:sz w:val="24"/>
          <w:szCs w:val="24"/>
        </w:rPr>
        <w:t>-   Control</w:t>
      </w:r>
      <w:r w:rsidR="00CE224B">
        <w:rPr>
          <w:rFonts w:ascii="Times New Roman" w:hAnsi="Times New Roman" w:cs="Times New Roman"/>
          <w:sz w:val="24"/>
          <w:szCs w:val="24"/>
        </w:rPr>
        <w:t xml:space="preserve">, </w:t>
      </w:r>
      <w:r w:rsidRPr="00DA456A">
        <w:rPr>
          <w:rFonts w:ascii="Times New Roman" w:hAnsi="Times New Roman" w:cs="Times New Roman"/>
          <w:sz w:val="24"/>
          <w:szCs w:val="24"/>
          <w:lang w:val="de-DE"/>
        </w:rPr>
        <w:t>T</w:t>
      </w:r>
      <w:r w:rsidRPr="00DA456A">
        <w:rPr>
          <w:rFonts w:ascii="Times New Roman" w:hAnsi="Times New Roman" w:cs="Times New Roman"/>
          <w:sz w:val="24"/>
          <w:szCs w:val="24"/>
          <w:vertAlign w:val="subscript"/>
          <w:lang w:val="de-DE"/>
        </w:rPr>
        <w:t>2</w:t>
      </w:r>
      <w:r w:rsidRPr="00DA456A">
        <w:rPr>
          <w:rFonts w:ascii="Times New Roman" w:hAnsi="Times New Roman" w:cs="Times New Roman"/>
          <w:sz w:val="24"/>
          <w:szCs w:val="24"/>
          <w:lang w:val="de-DE"/>
        </w:rPr>
        <w:t>-  100% RDF</w:t>
      </w:r>
      <w:r w:rsidR="00CE224B">
        <w:rPr>
          <w:rFonts w:ascii="Times New Roman" w:hAnsi="Times New Roman" w:cs="Times New Roman"/>
          <w:sz w:val="24"/>
          <w:szCs w:val="24"/>
        </w:rPr>
        <w:t xml:space="preserve">, </w:t>
      </w:r>
      <w:r w:rsidRPr="00DA456A">
        <w:rPr>
          <w:rFonts w:ascii="Times New Roman" w:hAnsi="Times New Roman" w:cs="Times New Roman"/>
          <w:sz w:val="24"/>
          <w:szCs w:val="24"/>
          <w:lang w:val="de-DE"/>
        </w:rPr>
        <w:t>T</w:t>
      </w:r>
      <w:r w:rsidRPr="00DA456A">
        <w:rPr>
          <w:rFonts w:ascii="Times New Roman" w:hAnsi="Times New Roman" w:cs="Times New Roman"/>
          <w:sz w:val="24"/>
          <w:szCs w:val="24"/>
          <w:vertAlign w:val="subscript"/>
          <w:lang w:val="de-DE"/>
        </w:rPr>
        <w:t>3</w:t>
      </w:r>
      <w:r w:rsidRPr="00DA456A">
        <w:rPr>
          <w:rFonts w:ascii="Times New Roman" w:hAnsi="Times New Roman" w:cs="Times New Roman"/>
          <w:sz w:val="24"/>
          <w:szCs w:val="24"/>
          <w:lang w:val="de-DE"/>
        </w:rPr>
        <w:t xml:space="preserve">-  125% RDF </w:t>
      </w:r>
      <w:r w:rsidR="00CE224B">
        <w:rPr>
          <w:rFonts w:ascii="Times New Roman" w:hAnsi="Times New Roman" w:cs="Times New Roman"/>
          <w:sz w:val="24"/>
          <w:szCs w:val="24"/>
        </w:rPr>
        <w:t xml:space="preserve">, </w:t>
      </w:r>
      <w:r w:rsidRPr="00DA456A">
        <w:rPr>
          <w:rFonts w:ascii="Times New Roman" w:hAnsi="Times New Roman" w:cs="Times New Roman"/>
          <w:sz w:val="24"/>
          <w:szCs w:val="24"/>
          <w:lang w:val="de-DE"/>
        </w:rPr>
        <w:t>T</w:t>
      </w:r>
      <w:r w:rsidRPr="00DA456A">
        <w:rPr>
          <w:rFonts w:ascii="Times New Roman" w:hAnsi="Times New Roman" w:cs="Times New Roman"/>
          <w:sz w:val="24"/>
          <w:szCs w:val="24"/>
          <w:vertAlign w:val="subscript"/>
          <w:lang w:val="de-DE"/>
        </w:rPr>
        <w:t xml:space="preserve">4 </w:t>
      </w:r>
      <w:r w:rsidRPr="00DA456A">
        <w:rPr>
          <w:rFonts w:ascii="Times New Roman" w:hAnsi="Times New Roman" w:cs="Times New Roman"/>
          <w:sz w:val="24"/>
          <w:szCs w:val="24"/>
          <w:lang w:val="de-DE"/>
        </w:rPr>
        <w:t>-  100% RDF + FYM @5 t ha</w:t>
      </w:r>
      <w:r w:rsidRPr="00DA456A">
        <w:rPr>
          <w:rFonts w:ascii="Times New Roman" w:hAnsi="Times New Roman" w:cs="Times New Roman"/>
          <w:sz w:val="24"/>
          <w:szCs w:val="24"/>
          <w:vertAlign w:val="superscript"/>
          <w:lang w:val="de-DE"/>
        </w:rPr>
        <w:t>-1</w:t>
      </w:r>
      <w:r w:rsidR="00CE224B">
        <w:rPr>
          <w:rFonts w:ascii="Times New Roman" w:hAnsi="Times New Roman" w:cs="Times New Roman"/>
          <w:sz w:val="24"/>
          <w:szCs w:val="24"/>
        </w:rPr>
        <w:t xml:space="preserve">, </w:t>
      </w:r>
      <w:r w:rsidRPr="00DA456A">
        <w:rPr>
          <w:rFonts w:ascii="Times New Roman" w:hAnsi="Times New Roman" w:cs="Times New Roman"/>
          <w:sz w:val="24"/>
          <w:szCs w:val="24"/>
          <w:lang w:val="de-DE"/>
        </w:rPr>
        <w:t>T</w:t>
      </w:r>
      <w:r w:rsidRPr="00DA456A">
        <w:rPr>
          <w:rFonts w:ascii="Times New Roman" w:hAnsi="Times New Roman" w:cs="Times New Roman"/>
          <w:sz w:val="24"/>
          <w:szCs w:val="24"/>
          <w:vertAlign w:val="subscript"/>
          <w:lang w:val="de-DE"/>
        </w:rPr>
        <w:t>5</w:t>
      </w:r>
      <w:r w:rsidRPr="00DA456A">
        <w:rPr>
          <w:rFonts w:ascii="Times New Roman" w:hAnsi="Times New Roman" w:cs="Times New Roman"/>
          <w:sz w:val="24"/>
          <w:szCs w:val="24"/>
          <w:lang w:val="de-DE"/>
        </w:rPr>
        <w:t>-  100% RDF + Brown manuring</w:t>
      </w:r>
      <w:r w:rsidR="00CE224B">
        <w:rPr>
          <w:rFonts w:ascii="Times New Roman" w:hAnsi="Times New Roman" w:cs="Times New Roman"/>
          <w:sz w:val="24"/>
          <w:szCs w:val="24"/>
        </w:rPr>
        <w:t xml:space="preserve">, </w:t>
      </w:r>
      <w:r w:rsidRPr="00DA456A">
        <w:rPr>
          <w:rFonts w:ascii="Times New Roman" w:hAnsi="Times New Roman" w:cs="Times New Roman"/>
          <w:sz w:val="24"/>
          <w:szCs w:val="24"/>
          <w:lang w:val="de-DE"/>
        </w:rPr>
        <w:t>T</w:t>
      </w:r>
      <w:r w:rsidRPr="00DA456A">
        <w:rPr>
          <w:rFonts w:ascii="Times New Roman" w:hAnsi="Times New Roman" w:cs="Times New Roman"/>
          <w:sz w:val="24"/>
          <w:szCs w:val="24"/>
          <w:vertAlign w:val="subscript"/>
          <w:lang w:val="de-DE"/>
        </w:rPr>
        <w:t>6</w:t>
      </w:r>
      <w:r w:rsidRPr="00DA456A">
        <w:rPr>
          <w:rFonts w:ascii="Times New Roman" w:hAnsi="Times New Roman" w:cs="Times New Roman"/>
          <w:sz w:val="24"/>
          <w:szCs w:val="24"/>
          <w:lang w:val="de-DE"/>
        </w:rPr>
        <w:t>-  100% RDF + BGA@10 kg ha</w:t>
      </w:r>
      <w:r w:rsidRPr="00DA456A">
        <w:rPr>
          <w:rFonts w:ascii="Times New Roman" w:hAnsi="Times New Roman" w:cs="Times New Roman"/>
          <w:sz w:val="24"/>
          <w:szCs w:val="24"/>
          <w:vertAlign w:val="superscript"/>
          <w:lang w:val="de-DE"/>
        </w:rPr>
        <w:t>-1</w:t>
      </w:r>
      <w:r w:rsidRPr="00DA456A">
        <w:rPr>
          <w:rFonts w:ascii="Times New Roman" w:hAnsi="Times New Roman" w:cs="Times New Roman"/>
          <w:sz w:val="24"/>
          <w:szCs w:val="24"/>
          <w:lang w:val="de-DE"/>
        </w:rPr>
        <w:t xml:space="preserve"> </w:t>
      </w:r>
      <w:r w:rsidR="00CE224B">
        <w:rPr>
          <w:rFonts w:ascii="Times New Roman" w:hAnsi="Times New Roman" w:cs="Times New Roman"/>
          <w:sz w:val="24"/>
          <w:szCs w:val="24"/>
        </w:rPr>
        <w:t xml:space="preserve">, </w:t>
      </w:r>
      <w:r w:rsidRPr="00DA456A">
        <w:rPr>
          <w:rFonts w:ascii="Times New Roman" w:hAnsi="Times New Roman" w:cs="Times New Roman"/>
          <w:sz w:val="24"/>
          <w:szCs w:val="24"/>
          <w:lang w:val="de-DE"/>
        </w:rPr>
        <w:t>T</w:t>
      </w:r>
      <w:r w:rsidRPr="00DA456A">
        <w:rPr>
          <w:rFonts w:ascii="Times New Roman" w:hAnsi="Times New Roman" w:cs="Times New Roman"/>
          <w:sz w:val="24"/>
          <w:szCs w:val="24"/>
          <w:vertAlign w:val="subscript"/>
          <w:lang w:val="de-DE"/>
        </w:rPr>
        <w:t>7</w:t>
      </w:r>
      <w:r w:rsidRPr="00DA456A">
        <w:rPr>
          <w:rFonts w:ascii="Times New Roman" w:hAnsi="Times New Roman" w:cs="Times New Roman"/>
          <w:sz w:val="24"/>
          <w:szCs w:val="24"/>
          <w:lang w:val="de-DE"/>
        </w:rPr>
        <w:t>- 100% RDF + PSB</w:t>
      </w:r>
      <w:r w:rsidR="00CE224B">
        <w:rPr>
          <w:rFonts w:ascii="Times New Roman" w:hAnsi="Times New Roman" w:cs="Times New Roman"/>
          <w:sz w:val="24"/>
          <w:szCs w:val="24"/>
        </w:rPr>
        <w:t xml:space="preserve">, </w:t>
      </w:r>
      <w:r w:rsidRPr="00DA456A">
        <w:rPr>
          <w:rFonts w:ascii="Times New Roman" w:hAnsi="Times New Roman" w:cs="Times New Roman"/>
          <w:sz w:val="24"/>
          <w:szCs w:val="24"/>
          <w:lang w:val="de-DE"/>
        </w:rPr>
        <w:t>T</w:t>
      </w:r>
      <w:r w:rsidRPr="00DA456A">
        <w:rPr>
          <w:rFonts w:ascii="Times New Roman" w:hAnsi="Times New Roman" w:cs="Times New Roman"/>
          <w:sz w:val="24"/>
          <w:szCs w:val="24"/>
          <w:vertAlign w:val="subscript"/>
          <w:lang w:val="de-DE"/>
        </w:rPr>
        <w:t>8</w:t>
      </w:r>
      <w:r w:rsidRPr="00DA456A">
        <w:rPr>
          <w:rFonts w:ascii="Times New Roman" w:hAnsi="Times New Roman" w:cs="Times New Roman"/>
          <w:sz w:val="24"/>
          <w:szCs w:val="24"/>
          <w:lang w:val="de-DE"/>
        </w:rPr>
        <w:t>-  Farmers practice(N</w:t>
      </w:r>
      <w:r w:rsidRPr="00DA456A">
        <w:rPr>
          <w:rFonts w:ascii="Times New Roman" w:hAnsi="Times New Roman" w:cs="Times New Roman"/>
          <w:sz w:val="24"/>
          <w:szCs w:val="24"/>
          <w:vertAlign w:val="subscript"/>
          <w:lang w:val="de-DE"/>
        </w:rPr>
        <w:t>100</w:t>
      </w:r>
      <w:r w:rsidRPr="00DA456A">
        <w:rPr>
          <w:rFonts w:ascii="Times New Roman" w:hAnsi="Times New Roman" w:cs="Times New Roman"/>
          <w:sz w:val="24"/>
          <w:szCs w:val="24"/>
          <w:lang w:val="de-DE"/>
        </w:rPr>
        <w:t>:P</w:t>
      </w:r>
      <w:r w:rsidRPr="00DA456A">
        <w:rPr>
          <w:rFonts w:ascii="Times New Roman" w:hAnsi="Times New Roman" w:cs="Times New Roman"/>
          <w:sz w:val="24"/>
          <w:szCs w:val="24"/>
          <w:vertAlign w:val="subscript"/>
          <w:lang w:val="de-DE"/>
        </w:rPr>
        <w:t>40</w:t>
      </w:r>
      <w:r w:rsidRPr="00DA456A">
        <w:rPr>
          <w:rFonts w:ascii="Times New Roman" w:hAnsi="Times New Roman" w:cs="Times New Roman"/>
          <w:sz w:val="24"/>
          <w:szCs w:val="24"/>
          <w:lang w:val="de-DE"/>
        </w:rPr>
        <w:t>:K</w:t>
      </w:r>
      <w:r w:rsidRPr="00DA456A">
        <w:rPr>
          <w:rFonts w:ascii="Times New Roman" w:hAnsi="Times New Roman" w:cs="Times New Roman"/>
          <w:sz w:val="24"/>
          <w:szCs w:val="24"/>
          <w:vertAlign w:val="subscript"/>
          <w:lang w:val="de-DE"/>
        </w:rPr>
        <w:t>0</w:t>
      </w:r>
      <w:r w:rsidRPr="00DA456A">
        <w:rPr>
          <w:rFonts w:ascii="Times New Roman" w:hAnsi="Times New Roman" w:cs="Times New Roman"/>
          <w:sz w:val="24"/>
          <w:szCs w:val="24"/>
          <w:lang w:val="de-DE"/>
        </w:rPr>
        <w:t>)</w:t>
      </w:r>
      <w:r w:rsidR="00CE224B">
        <w:rPr>
          <w:rFonts w:ascii="Times New Roman" w:hAnsi="Times New Roman" w:cs="Times New Roman"/>
          <w:sz w:val="24"/>
          <w:szCs w:val="24"/>
        </w:rPr>
        <w:t xml:space="preserve">, </w:t>
      </w:r>
      <w:r w:rsidRPr="00DA456A">
        <w:rPr>
          <w:rFonts w:ascii="Times New Roman" w:hAnsi="Times New Roman" w:cs="Times New Roman"/>
          <w:sz w:val="24"/>
          <w:szCs w:val="24"/>
        </w:rPr>
        <w:t>T</w:t>
      </w:r>
      <w:r w:rsidRPr="00DA456A">
        <w:rPr>
          <w:rFonts w:ascii="Times New Roman" w:hAnsi="Times New Roman" w:cs="Times New Roman"/>
          <w:sz w:val="24"/>
          <w:szCs w:val="24"/>
          <w:vertAlign w:val="subscript"/>
        </w:rPr>
        <w:t>9</w:t>
      </w:r>
      <w:r w:rsidRPr="00DA456A">
        <w:rPr>
          <w:rFonts w:ascii="Times New Roman" w:hAnsi="Times New Roman" w:cs="Times New Roman"/>
          <w:sz w:val="24"/>
          <w:szCs w:val="24"/>
        </w:rPr>
        <w:t>- 100% RDF +</w:t>
      </w:r>
      <w:r w:rsidRPr="00DA456A">
        <w:rPr>
          <w:rFonts w:ascii="Times New Roman" w:hAnsi="Times New Roman" w:cs="Times New Roman"/>
          <w:sz w:val="24"/>
          <w:szCs w:val="24"/>
          <w:lang w:val="de-DE"/>
        </w:rPr>
        <w:t xml:space="preserve"> FYM @5 t ha</w:t>
      </w:r>
      <w:r w:rsidRPr="00DA456A">
        <w:rPr>
          <w:rFonts w:ascii="Times New Roman" w:hAnsi="Times New Roman" w:cs="Times New Roman"/>
          <w:sz w:val="24"/>
          <w:szCs w:val="24"/>
          <w:vertAlign w:val="superscript"/>
          <w:lang w:val="de-DE"/>
        </w:rPr>
        <w:t xml:space="preserve">-1 </w:t>
      </w:r>
      <w:r w:rsidRPr="00DA456A">
        <w:rPr>
          <w:rFonts w:ascii="Times New Roman" w:hAnsi="Times New Roman" w:cs="Times New Roman"/>
          <w:sz w:val="24"/>
          <w:szCs w:val="24"/>
          <w:lang w:val="de-DE"/>
        </w:rPr>
        <w:t xml:space="preserve">+ PSB + </w:t>
      </w:r>
      <w:r w:rsidRPr="00DA456A">
        <w:rPr>
          <w:rFonts w:ascii="Times New Roman" w:hAnsi="Times New Roman" w:cs="Times New Roman"/>
          <w:i/>
          <w:sz w:val="24"/>
          <w:szCs w:val="24"/>
          <w:lang w:val="de-DE"/>
        </w:rPr>
        <w:t xml:space="preserve">Azatobacter </w:t>
      </w:r>
      <w:r w:rsidRPr="00DA456A">
        <w:rPr>
          <w:rFonts w:ascii="Times New Roman" w:hAnsi="Times New Roman" w:cs="Times New Roman"/>
          <w:sz w:val="24"/>
          <w:szCs w:val="24"/>
          <w:lang w:val="de-DE"/>
        </w:rPr>
        <w:t>+ BGA</w:t>
      </w:r>
      <w:r w:rsidR="00CE224B">
        <w:rPr>
          <w:rFonts w:ascii="Times New Roman" w:hAnsi="Times New Roman" w:cs="Times New Roman"/>
          <w:sz w:val="24"/>
          <w:szCs w:val="24"/>
        </w:rPr>
        <w:t xml:space="preserve">, </w:t>
      </w:r>
      <w:r w:rsidRPr="00DA456A">
        <w:rPr>
          <w:rFonts w:ascii="Times New Roman" w:hAnsi="Times New Roman" w:cs="Times New Roman"/>
          <w:sz w:val="24"/>
          <w:szCs w:val="24"/>
        </w:rPr>
        <w:t>T</w:t>
      </w:r>
      <w:r w:rsidRPr="00DA456A">
        <w:rPr>
          <w:rFonts w:ascii="Times New Roman" w:hAnsi="Times New Roman" w:cs="Times New Roman"/>
          <w:sz w:val="24"/>
          <w:szCs w:val="24"/>
          <w:vertAlign w:val="subscript"/>
        </w:rPr>
        <w:t>10</w:t>
      </w:r>
      <w:r w:rsidRPr="00DA456A">
        <w:rPr>
          <w:rFonts w:ascii="Times New Roman" w:hAnsi="Times New Roman" w:cs="Times New Roman"/>
          <w:sz w:val="24"/>
          <w:szCs w:val="24"/>
        </w:rPr>
        <w:t xml:space="preserve">-100%RDF + </w:t>
      </w:r>
      <w:r w:rsidRPr="00DA456A">
        <w:rPr>
          <w:rFonts w:ascii="Times New Roman" w:hAnsi="Times New Roman" w:cs="Times New Roman"/>
          <w:sz w:val="24"/>
          <w:szCs w:val="24"/>
          <w:lang w:val="de-DE"/>
        </w:rPr>
        <w:t>FYM @5 t ha</w:t>
      </w:r>
      <w:r w:rsidRPr="00DA456A">
        <w:rPr>
          <w:rFonts w:ascii="Times New Roman" w:hAnsi="Times New Roman" w:cs="Times New Roman"/>
          <w:sz w:val="24"/>
          <w:szCs w:val="24"/>
          <w:vertAlign w:val="superscript"/>
          <w:lang w:val="de-DE"/>
        </w:rPr>
        <w:t xml:space="preserve">-1 </w:t>
      </w:r>
      <w:r w:rsidRPr="00DA456A">
        <w:rPr>
          <w:rFonts w:ascii="Times New Roman" w:hAnsi="Times New Roman" w:cs="Times New Roman"/>
          <w:sz w:val="24"/>
          <w:szCs w:val="24"/>
          <w:lang w:val="de-DE"/>
        </w:rPr>
        <w:t xml:space="preserve">+ PSB + </w:t>
      </w:r>
      <w:r w:rsidRPr="00DA456A">
        <w:rPr>
          <w:rFonts w:ascii="Times New Roman" w:hAnsi="Times New Roman" w:cs="Times New Roman"/>
          <w:i/>
          <w:sz w:val="24"/>
          <w:szCs w:val="24"/>
          <w:lang w:val="de-DE"/>
        </w:rPr>
        <w:t xml:space="preserve">Azatobacter </w:t>
      </w:r>
      <w:r w:rsidRPr="00DA456A">
        <w:rPr>
          <w:rFonts w:ascii="Times New Roman" w:hAnsi="Times New Roman" w:cs="Times New Roman"/>
          <w:sz w:val="24"/>
          <w:szCs w:val="24"/>
          <w:lang w:val="de-DE"/>
        </w:rPr>
        <w:t>+ Brown   manuring</w:t>
      </w:r>
    </w:p>
    <w:p w:rsidR="00E53164" w:rsidRPr="00DA456A" w:rsidRDefault="00E53164" w:rsidP="00CE224B">
      <w:pPr>
        <w:spacing w:before="120"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Details of layout:</w:t>
      </w:r>
    </w:p>
    <w:p w:rsidR="00E53164" w:rsidRPr="00DA456A" w:rsidRDefault="00CE224B" w:rsidP="00117BCB">
      <w:pPr>
        <w:spacing w:before="120" w:after="0" w:line="360" w:lineRule="auto"/>
        <w:ind w:right="-331"/>
        <w:jc w:val="both"/>
        <w:rPr>
          <w:rFonts w:ascii="Times New Roman" w:hAnsi="Times New Roman" w:cs="Times New Roman"/>
          <w:sz w:val="24"/>
          <w:szCs w:val="24"/>
        </w:rPr>
      </w:pPr>
      <w:proofErr w:type="gramStart"/>
      <w:r>
        <w:rPr>
          <w:rFonts w:ascii="Times New Roman" w:hAnsi="Times New Roman" w:cs="Times New Roman"/>
          <w:sz w:val="24"/>
          <w:szCs w:val="24"/>
        </w:rPr>
        <w:t>Design :</w:t>
      </w:r>
      <w:proofErr w:type="gramEnd"/>
      <w:r>
        <w:rPr>
          <w:rFonts w:ascii="Times New Roman" w:hAnsi="Times New Roman" w:cs="Times New Roman"/>
          <w:sz w:val="24"/>
          <w:szCs w:val="24"/>
        </w:rPr>
        <w:t xml:space="preserve"> Randomized Block Design (RBD), </w:t>
      </w:r>
      <w:r w:rsidR="00E53164" w:rsidRPr="00DA456A">
        <w:rPr>
          <w:rFonts w:ascii="Times New Roman" w:hAnsi="Times New Roman" w:cs="Times New Roman"/>
          <w:sz w:val="24"/>
          <w:szCs w:val="24"/>
        </w:rPr>
        <w:t>Number of replicati</w:t>
      </w:r>
      <w:r w:rsidR="00117BCB">
        <w:rPr>
          <w:rFonts w:ascii="Times New Roman" w:hAnsi="Times New Roman" w:cs="Times New Roman"/>
          <w:sz w:val="24"/>
          <w:szCs w:val="24"/>
        </w:rPr>
        <w:t xml:space="preserve">ons : 3, Number of treatment </w:t>
      </w:r>
      <w:r w:rsidR="00E53164" w:rsidRPr="00DA456A">
        <w:rPr>
          <w:rFonts w:ascii="Times New Roman" w:hAnsi="Times New Roman" w:cs="Times New Roman"/>
          <w:sz w:val="24"/>
          <w:szCs w:val="24"/>
        </w:rPr>
        <w:t>: 10</w:t>
      </w:r>
      <w:r>
        <w:rPr>
          <w:rFonts w:ascii="Times New Roman" w:hAnsi="Times New Roman" w:cs="Times New Roman"/>
          <w:sz w:val="24"/>
          <w:szCs w:val="24"/>
        </w:rPr>
        <w:t xml:space="preserve">, Total number of plots </w:t>
      </w:r>
      <w:r w:rsidR="00E53164" w:rsidRPr="00DA456A">
        <w:rPr>
          <w:rFonts w:ascii="Times New Roman" w:hAnsi="Times New Roman" w:cs="Times New Roman"/>
          <w:sz w:val="24"/>
          <w:szCs w:val="24"/>
        </w:rPr>
        <w:t>: 30</w:t>
      </w:r>
      <w:r>
        <w:rPr>
          <w:rFonts w:ascii="Times New Roman" w:hAnsi="Times New Roman" w:cs="Times New Roman"/>
          <w:sz w:val="24"/>
          <w:szCs w:val="24"/>
        </w:rPr>
        <w:t xml:space="preserve">, Net plot size </w:t>
      </w:r>
      <w:r w:rsidR="00E53164" w:rsidRPr="00DA456A">
        <w:rPr>
          <w:rFonts w:ascii="Times New Roman" w:hAnsi="Times New Roman" w:cs="Times New Roman"/>
          <w:sz w:val="24"/>
          <w:szCs w:val="24"/>
        </w:rPr>
        <w:t>: 3.2 × 4=12.8 m</w:t>
      </w:r>
      <w:r w:rsidR="00E53164" w:rsidRPr="00DA456A">
        <w:rPr>
          <w:rFonts w:ascii="Times New Roman" w:hAnsi="Times New Roman" w:cs="Times New Roman"/>
          <w:sz w:val="24"/>
          <w:szCs w:val="24"/>
          <w:vertAlign w:val="superscript"/>
        </w:rPr>
        <w:t>2</w:t>
      </w:r>
      <w:r w:rsidR="00E53164" w:rsidRPr="00DA456A">
        <w:rPr>
          <w:rFonts w:ascii="Times New Roman" w:hAnsi="Times New Roman" w:cs="Times New Roman"/>
          <w:sz w:val="24"/>
          <w:szCs w:val="24"/>
        </w:rPr>
        <w:t xml:space="preserve"> </w:t>
      </w:r>
      <w:r>
        <w:rPr>
          <w:rFonts w:ascii="Times New Roman" w:hAnsi="Times New Roman" w:cs="Times New Roman"/>
          <w:sz w:val="24"/>
          <w:szCs w:val="24"/>
        </w:rPr>
        <w:t>, Gross plot size :</w:t>
      </w:r>
      <w:r w:rsidR="00E53164" w:rsidRPr="00DA456A">
        <w:rPr>
          <w:rFonts w:ascii="Times New Roman" w:hAnsi="Times New Roman" w:cs="Times New Roman"/>
          <w:sz w:val="24"/>
          <w:szCs w:val="24"/>
        </w:rPr>
        <w:t>4×5=20 m</w:t>
      </w:r>
      <w:r w:rsidR="00E53164" w:rsidRPr="00DA456A">
        <w:rPr>
          <w:rFonts w:ascii="Times New Roman" w:hAnsi="Times New Roman" w:cs="Times New Roman"/>
          <w:sz w:val="24"/>
          <w:szCs w:val="24"/>
          <w:vertAlign w:val="superscript"/>
        </w:rPr>
        <w:t>2</w:t>
      </w:r>
      <w:r w:rsidR="00117BCB">
        <w:rPr>
          <w:rFonts w:ascii="Times New Roman" w:hAnsi="Times New Roman" w:cs="Times New Roman"/>
          <w:sz w:val="24"/>
          <w:szCs w:val="24"/>
        </w:rPr>
        <w:t>, Spacing</w:t>
      </w:r>
      <w:r>
        <w:rPr>
          <w:rFonts w:ascii="Times New Roman" w:hAnsi="Times New Roman" w:cs="Times New Roman"/>
          <w:sz w:val="24"/>
          <w:szCs w:val="24"/>
        </w:rPr>
        <w:t xml:space="preserve"> </w:t>
      </w:r>
      <w:r w:rsidR="00E53164" w:rsidRPr="00DA456A">
        <w:rPr>
          <w:rFonts w:ascii="Times New Roman" w:hAnsi="Times New Roman" w:cs="Times New Roman"/>
          <w:sz w:val="24"/>
          <w:szCs w:val="24"/>
        </w:rPr>
        <w:t>: 20 cm × 10 cm</w:t>
      </w:r>
      <w:r>
        <w:rPr>
          <w:rFonts w:ascii="Times New Roman" w:hAnsi="Times New Roman" w:cs="Times New Roman"/>
          <w:sz w:val="24"/>
          <w:szCs w:val="24"/>
        </w:rPr>
        <w:t>, Variety</w:t>
      </w:r>
      <w:r w:rsidR="00E53164" w:rsidRPr="00DA456A">
        <w:rPr>
          <w:rFonts w:ascii="Times New Roman" w:hAnsi="Times New Roman" w:cs="Times New Roman"/>
          <w:sz w:val="24"/>
          <w:szCs w:val="24"/>
        </w:rPr>
        <w:t>: NDR-97</w:t>
      </w:r>
    </w:p>
    <w:p w:rsidR="00E53164" w:rsidRPr="00DA456A" w:rsidRDefault="00E53164" w:rsidP="00E53164">
      <w:pPr>
        <w:spacing w:after="0" w:line="360" w:lineRule="auto"/>
        <w:rPr>
          <w:rFonts w:ascii="Times New Roman" w:hAnsi="Times New Roman" w:cs="Times New Roman"/>
          <w:b/>
          <w:sz w:val="24"/>
          <w:szCs w:val="24"/>
        </w:rPr>
      </w:pPr>
      <w:r w:rsidRPr="00DA456A">
        <w:rPr>
          <w:rFonts w:ascii="Times New Roman" w:hAnsi="Times New Roman" w:cs="Times New Roman"/>
          <w:b/>
          <w:sz w:val="24"/>
          <w:szCs w:val="24"/>
        </w:rPr>
        <w:t xml:space="preserve">3. Description of variety under investigation: </w:t>
      </w:r>
    </w:p>
    <w:p w:rsidR="00E53164" w:rsidRPr="00DA456A" w:rsidRDefault="00CE224B" w:rsidP="00E5316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NDR-97</w:t>
      </w:r>
    </w:p>
    <w:p w:rsidR="00E53164" w:rsidRPr="00DA456A" w:rsidRDefault="00E53164" w:rsidP="00117BCB">
      <w:pPr>
        <w:autoSpaceDE w:val="0"/>
        <w:autoSpaceDN w:val="0"/>
        <w:adjustRightInd w:val="0"/>
        <w:spacing w:after="0" w:line="360" w:lineRule="auto"/>
        <w:jc w:val="both"/>
        <w:rPr>
          <w:rFonts w:ascii="Times New Roman" w:hAnsi="Times New Roman" w:cs="Times New Roman"/>
          <w:sz w:val="24"/>
          <w:szCs w:val="24"/>
        </w:rPr>
      </w:pPr>
      <w:r w:rsidRPr="00DA456A">
        <w:rPr>
          <w:rFonts w:ascii="Times New Roman" w:hAnsi="Times New Roman" w:cs="Times New Roman"/>
          <w:sz w:val="24"/>
          <w:szCs w:val="24"/>
        </w:rPr>
        <w:t>It is released in 1992. Plants are medium in height, erect with</w:t>
      </w:r>
      <w:r w:rsidR="00117BCB">
        <w:rPr>
          <w:rFonts w:ascii="Times New Roman" w:hAnsi="Times New Roman" w:cs="Times New Roman"/>
          <w:sz w:val="24"/>
          <w:szCs w:val="24"/>
        </w:rPr>
        <w:t xml:space="preserve"> green foliage. Short duration,</w:t>
      </w:r>
      <w:r w:rsidR="00126D1C">
        <w:rPr>
          <w:rFonts w:ascii="Times New Roman" w:hAnsi="Times New Roman" w:cs="Times New Roman"/>
          <w:sz w:val="24"/>
          <w:szCs w:val="24"/>
        </w:rPr>
        <w:t xml:space="preserve"> </w:t>
      </w:r>
      <w:r w:rsidRPr="00DA456A">
        <w:rPr>
          <w:rFonts w:ascii="Times New Roman" w:hAnsi="Times New Roman" w:cs="Times New Roman"/>
          <w:sz w:val="24"/>
          <w:szCs w:val="24"/>
        </w:rPr>
        <w:t>matured in 95-100 days. Most suitable for direct seeding in rainfed condition. Resistant to Bacterial Leaf Blight, Blast, Sheath rot and Brown spot. Grains are long and medium in size. Yield varies from 45-50 q ha</w:t>
      </w:r>
      <w:r w:rsidRPr="00DA456A">
        <w:rPr>
          <w:rFonts w:ascii="Times New Roman" w:hAnsi="Times New Roman" w:cs="Times New Roman"/>
          <w:sz w:val="24"/>
          <w:szCs w:val="24"/>
          <w:vertAlign w:val="superscript"/>
        </w:rPr>
        <w:t>-1</w:t>
      </w:r>
      <w:r w:rsidRPr="00DA456A">
        <w:rPr>
          <w:rFonts w:ascii="Times New Roman" w:hAnsi="Times New Roman" w:cs="Times New Roman"/>
          <w:sz w:val="24"/>
          <w:szCs w:val="24"/>
        </w:rPr>
        <w:t xml:space="preserve"> with good agronomic package and practices. </w:t>
      </w:r>
    </w:p>
    <w:p w:rsidR="00E53164" w:rsidRPr="00DA456A" w:rsidRDefault="00E53164" w:rsidP="00E53164">
      <w:pPr>
        <w:spacing w:before="60"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 xml:space="preserve">Yield contributing characters: </w:t>
      </w:r>
    </w:p>
    <w:p w:rsidR="00CE224B" w:rsidRDefault="00CE224B" w:rsidP="00E53164">
      <w:pPr>
        <w:spacing w:before="6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E53164" w:rsidRPr="00DA456A">
        <w:rPr>
          <w:rFonts w:ascii="Times New Roman" w:hAnsi="Times New Roman" w:cs="Times New Roman"/>
          <w:b/>
          <w:bCs/>
          <w:sz w:val="24"/>
          <w:szCs w:val="24"/>
        </w:rPr>
        <w:t>. Number of tillers m</w:t>
      </w:r>
      <w:r w:rsidR="00E53164" w:rsidRPr="00DA456A">
        <w:rPr>
          <w:rFonts w:ascii="Times New Roman" w:hAnsi="Times New Roman" w:cs="Times New Roman"/>
          <w:b/>
          <w:bCs/>
          <w:sz w:val="24"/>
          <w:szCs w:val="24"/>
          <w:vertAlign w:val="superscript"/>
        </w:rPr>
        <w:t>-2</w:t>
      </w:r>
    </w:p>
    <w:p w:rsidR="00E53164" w:rsidRPr="00CE224B" w:rsidRDefault="00E53164" w:rsidP="00E53164">
      <w:pPr>
        <w:spacing w:before="60" w:after="0" w:line="360" w:lineRule="auto"/>
        <w:jc w:val="both"/>
        <w:rPr>
          <w:rFonts w:ascii="Times New Roman" w:hAnsi="Times New Roman" w:cs="Times New Roman"/>
          <w:b/>
          <w:bCs/>
          <w:sz w:val="24"/>
          <w:szCs w:val="24"/>
        </w:rPr>
      </w:pPr>
      <w:r w:rsidRPr="00DA456A">
        <w:rPr>
          <w:rFonts w:ascii="Times New Roman" w:hAnsi="Times New Roman" w:cs="Times New Roman"/>
          <w:sz w:val="24"/>
          <w:szCs w:val="24"/>
        </w:rPr>
        <w:t xml:space="preserve"> The number of tillers counted 30, 60, 90 DAT and at harvest. </w:t>
      </w:r>
      <w:r w:rsidR="00117BCB" w:rsidRPr="00DA456A">
        <w:rPr>
          <w:rFonts w:ascii="Times New Roman" w:hAnsi="Times New Roman" w:cs="Times New Roman"/>
          <w:sz w:val="24"/>
          <w:szCs w:val="24"/>
        </w:rPr>
        <w:t>Number</w:t>
      </w:r>
      <w:r w:rsidRPr="00DA456A">
        <w:rPr>
          <w:rFonts w:ascii="Times New Roman" w:hAnsi="Times New Roman" w:cs="Times New Roman"/>
          <w:sz w:val="24"/>
          <w:szCs w:val="24"/>
        </w:rPr>
        <w:t xml:space="preserve"> of tillers per hills was counted from the place tagged for this observation and then finally counted into m</w:t>
      </w:r>
      <w:r w:rsidRPr="00DA456A">
        <w:rPr>
          <w:rFonts w:ascii="Times New Roman" w:hAnsi="Times New Roman" w:cs="Times New Roman"/>
          <w:sz w:val="24"/>
          <w:szCs w:val="24"/>
          <w:vertAlign w:val="superscript"/>
        </w:rPr>
        <w:t>-2</w:t>
      </w:r>
    </w:p>
    <w:p w:rsidR="00E53164" w:rsidRPr="00DA456A" w:rsidRDefault="00E53164" w:rsidP="00E53164">
      <w:pPr>
        <w:spacing w:before="60"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lastRenderedPageBreak/>
        <w:t>3.4. Effective tillers (m</w:t>
      </w:r>
      <w:r w:rsidRPr="00DA456A">
        <w:rPr>
          <w:rFonts w:ascii="Times New Roman" w:hAnsi="Times New Roman" w:cs="Times New Roman"/>
          <w:b/>
          <w:sz w:val="24"/>
          <w:szCs w:val="24"/>
          <w:vertAlign w:val="superscript"/>
        </w:rPr>
        <w:t>-2</w:t>
      </w:r>
      <w:r w:rsidRPr="00DA456A">
        <w:rPr>
          <w:rFonts w:ascii="Times New Roman" w:hAnsi="Times New Roman" w:cs="Times New Roman"/>
          <w:b/>
          <w:sz w:val="24"/>
          <w:szCs w:val="24"/>
        </w:rPr>
        <w:t xml:space="preserve">) at harvest: </w:t>
      </w:r>
    </w:p>
    <w:p w:rsidR="00E53164" w:rsidRPr="00DA456A" w:rsidRDefault="00E53164" w:rsidP="00E53164">
      <w:pPr>
        <w:spacing w:before="60" w:after="0" w:line="360" w:lineRule="auto"/>
        <w:jc w:val="both"/>
        <w:rPr>
          <w:rFonts w:ascii="Times New Roman" w:hAnsi="Times New Roman" w:cs="Times New Roman"/>
          <w:b/>
          <w:sz w:val="24"/>
          <w:szCs w:val="24"/>
        </w:rPr>
      </w:pPr>
      <w:r w:rsidRPr="00DA456A">
        <w:rPr>
          <w:rFonts w:ascii="Times New Roman" w:hAnsi="Times New Roman" w:cs="Times New Roman"/>
          <w:sz w:val="24"/>
          <w:szCs w:val="24"/>
        </w:rPr>
        <w:t>The numbers of tillers counted at harvest, number of tillers per hills were counted from the place tagged for this observation and then finally counted into m</w:t>
      </w:r>
      <w:r w:rsidRPr="00DA456A">
        <w:rPr>
          <w:rFonts w:ascii="Times New Roman" w:hAnsi="Times New Roman" w:cs="Times New Roman"/>
          <w:sz w:val="24"/>
          <w:szCs w:val="24"/>
          <w:vertAlign w:val="superscript"/>
        </w:rPr>
        <w:t>-2</w:t>
      </w:r>
      <w:r w:rsidRPr="00DA456A">
        <w:rPr>
          <w:rFonts w:ascii="Times New Roman" w:hAnsi="Times New Roman" w:cs="Times New Roman"/>
          <w:sz w:val="24"/>
          <w:szCs w:val="24"/>
        </w:rPr>
        <w:t xml:space="preserve">. </w:t>
      </w:r>
    </w:p>
    <w:p w:rsidR="00E53164" w:rsidRPr="00DA456A" w:rsidRDefault="00E53164" w:rsidP="00E53164">
      <w:pPr>
        <w:spacing w:before="60"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3.5.</w:t>
      </w:r>
      <w:r w:rsidRPr="00DA456A">
        <w:rPr>
          <w:rFonts w:ascii="Times New Roman" w:hAnsi="Times New Roman" w:cs="Times New Roman"/>
          <w:sz w:val="24"/>
          <w:szCs w:val="24"/>
        </w:rPr>
        <w:t xml:space="preserve"> </w:t>
      </w:r>
      <w:r w:rsidRPr="00DA456A">
        <w:rPr>
          <w:rFonts w:ascii="Times New Roman" w:hAnsi="Times New Roman" w:cs="Times New Roman"/>
          <w:b/>
          <w:sz w:val="24"/>
          <w:szCs w:val="24"/>
        </w:rPr>
        <w:t xml:space="preserve">Length of panicle (cm): </w:t>
      </w:r>
    </w:p>
    <w:p w:rsidR="00E53164" w:rsidRPr="00DA456A" w:rsidRDefault="00E53164" w:rsidP="00E53164">
      <w:pPr>
        <w:spacing w:before="60" w:after="0" w:line="360" w:lineRule="auto"/>
        <w:jc w:val="both"/>
        <w:rPr>
          <w:rFonts w:ascii="Times New Roman" w:hAnsi="Times New Roman" w:cs="Times New Roman"/>
          <w:sz w:val="24"/>
          <w:szCs w:val="24"/>
        </w:rPr>
      </w:pPr>
      <w:r w:rsidRPr="00DA456A">
        <w:rPr>
          <w:rFonts w:ascii="Times New Roman" w:hAnsi="Times New Roman" w:cs="Times New Roman"/>
          <w:sz w:val="24"/>
          <w:szCs w:val="24"/>
        </w:rPr>
        <w:t>Length of five selected panicles from each plot as measured carefully from the neck node to the tip of last grain and averaged out to get the length of single panicle.</w:t>
      </w:r>
    </w:p>
    <w:p w:rsidR="00E53164" w:rsidRPr="00DA456A" w:rsidRDefault="00E53164" w:rsidP="00E53164">
      <w:pPr>
        <w:spacing w:before="60"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3.6. Number of grains panicle</w:t>
      </w:r>
      <w:r w:rsidRPr="00DA456A">
        <w:rPr>
          <w:rFonts w:ascii="Times New Roman" w:hAnsi="Times New Roman" w:cs="Times New Roman"/>
          <w:b/>
          <w:sz w:val="24"/>
          <w:szCs w:val="24"/>
          <w:vertAlign w:val="superscript"/>
        </w:rPr>
        <w:t>-1</w:t>
      </w:r>
      <w:r w:rsidRPr="00DA456A">
        <w:rPr>
          <w:rFonts w:ascii="Times New Roman" w:hAnsi="Times New Roman" w:cs="Times New Roman"/>
          <w:b/>
          <w:sz w:val="24"/>
          <w:szCs w:val="24"/>
        </w:rPr>
        <w:t>:</w:t>
      </w:r>
    </w:p>
    <w:p w:rsidR="00E53164" w:rsidRPr="00DA456A" w:rsidRDefault="00E53164" w:rsidP="00E53164">
      <w:pPr>
        <w:spacing w:before="60" w:after="0" w:line="360" w:lineRule="auto"/>
        <w:jc w:val="both"/>
        <w:rPr>
          <w:rFonts w:ascii="Times New Roman" w:hAnsi="Times New Roman" w:cs="Times New Roman"/>
          <w:sz w:val="24"/>
          <w:szCs w:val="24"/>
        </w:rPr>
      </w:pPr>
      <w:r w:rsidRPr="00DA456A">
        <w:rPr>
          <w:rFonts w:ascii="Times New Roman" w:hAnsi="Times New Roman" w:cs="Times New Roman"/>
          <w:sz w:val="24"/>
          <w:szCs w:val="24"/>
        </w:rPr>
        <w:t xml:space="preserve">Five panicles from selected plants of each plot were taken at maturity stage for counting the number of grain per panicle and average calculated. </w:t>
      </w:r>
    </w:p>
    <w:p w:rsidR="000623A7" w:rsidRDefault="00E53164" w:rsidP="00E53164">
      <w:pPr>
        <w:spacing w:before="60"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3.7. Test weight (g):</w:t>
      </w:r>
      <w:r w:rsidRPr="00DA456A">
        <w:rPr>
          <w:rFonts w:ascii="Times New Roman" w:hAnsi="Times New Roman" w:cs="Times New Roman"/>
          <w:b/>
          <w:sz w:val="24"/>
          <w:szCs w:val="24"/>
        </w:rPr>
        <w:tab/>
      </w:r>
      <w:r w:rsidRPr="00DA456A">
        <w:rPr>
          <w:rFonts w:ascii="Times New Roman" w:hAnsi="Times New Roman" w:cs="Times New Roman"/>
          <w:b/>
          <w:sz w:val="24"/>
          <w:szCs w:val="24"/>
        </w:rPr>
        <w:tab/>
      </w:r>
      <w:r w:rsidRPr="00DA456A">
        <w:rPr>
          <w:rFonts w:ascii="Times New Roman" w:hAnsi="Times New Roman" w:cs="Times New Roman"/>
          <w:b/>
          <w:sz w:val="24"/>
          <w:szCs w:val="24"/>
        </w:rPr>
        <w:tab/>
      </w:r>
      <w:r w:rsidRPr="00DA456A">
        <w:rPr>
          <w:rFonts w:ascii="Times New Roman" w:hAnsi="Times New Roman" w:cs="Times New Roman"/>
          <w:b/>
          <w:sz w:val="24"/>
          <w:szCs w:val="24"/>
        </w:rPr>
        <w:tab/>
      </w:r>
      <w:r w:rsidRPr="00DA456A">
        <w:rPr>
          <w:rFonts w:ascii="Times New Roman" w:hAnsi="Times New Roman" w:cs="Times New Roman"/>
          <w:b/>
          <w:sz w:val="24"/>
          <w:szCs w:val="24"/>
        </w:rPr>
        <w:tab/>
      </w:r>
      <w:r w:rsidRPr="00DA456A">
        <w:rPr>
          <w:rFonts w:ascii="Times New Roman" w:hAnsi="Times New Roman" w:cs="Times New Roman"/>
          <w:b/>
          <w:sz w:val="24"/>
          <w:szCs w:val="24"/>
        </w:rPr>
        <w:tab/>
      </w:r>
      <w:r w:rsidRPr="00DA456A">
        <w:rPr>
          <w:rFonts w:ascii="Times New Roman" w:hAnsi="Times New Roman" w:cs="Times New Roman"/>
          <w:b/>
          <w:sz w:val="24"/>
          <w:szCs w:val="24"/>
        </w:rPr>
        <w:tab/>
      </w:r>
      <w:r w:rsidRPr="00DA456A">
        <w:rPr>
          <w:rFonts w:ascii="Times New Roman" w:hAnsi="Times New Roman" w:cs="Times New Roman"/>
          <w:b/>
          <w:sz w:val="24"/>
          <w:szCs w:val="24"/>
        </w:rPr>
        <w:tab/>
      </w:r>
      <w:r w:rsidRPr="00DA456A">
        <w:rPr>
          <w:rFonts w:ascii="Times New Roman" w:hAnsi="Times New Roman" w:cs="Times New Roman"/>
          <w:b/>
          <w:sz w:val="24"/>
          <w:szCs w:val="24"/>
        </w:rPr>
        <w:tab/>
      </w:r>
    </w:p>
    <w:p w:rsidR="00E53164" w:rsidRPr="00DA456A" w:rsidRDefault="00E53164" w:rsidP="00E53164">
      <w:pPr>
        <w:spacing w:before="60" w:after="0" w:line="360" w:lineRule="auto"/>
        <w:jc w:val="both"/>
        <w:rPr>
          <w:rFonts w:ascii="Times New Roman" w:hAnsi="Times New Roman" w:cs="Times New Roman"/>
          <w:b/>
          <w:sz w:val="24"/>
          <w:szCs w:val="24"/>
        </w:rPr>
      </w:pPr>
      <w:r w:rsidRPr="00DA456A">
        <w:rPr>
          <w:rFonts w:ascii="Times New Roman" w:hAnsi="Times New Roman" w:cs="Times New Roman"/>
          <w:sz w:val="24"/>
          <w:szCs w:val="24"/>
        </w:rPr>
        <w:t>1000–grains were counted from the samples of grains drawn from each net plot. These counted grains were weighted and recorded as test weight.</w:t>
      </w:r>
    </w:p>
    <w:p w:rsidR="00E53164" w:rsidRPr="00DA456A" w:rsidRDefault="00E53164" w:rsidP="00E53164">
      <w:pPr>
        <w:spacing w:before="60" w:after="0" w:line="360" w:lineRule="auto"/>
        <w:jc w:val="both"/>
        <w:rPr>
          <w:rFonts w:ascii="Times New Roman" w:hAnsi="Times New Roman" w:cs="Times New Roman"/>
          <w:sz w:val="24"/>
          <w:szCs w:val="24"/>
        </w:rPr>
      </w:pPr>
      <w:r w:rsidRPr="00DA456A">
        <w:rPr>
          <w:rFonts w:ascii="Times New Roman" w:hAnsi="Times New Roman" w:cs="Times New Roman"/>
          <w:b/>
          <w:sz w:val="24"/>
          <w:szCs w:val="24"/>
        </w:rPr>
        <w:t>3.8. Grain yield</w:t>
      </w:r>
      <w:r w:rsidRPr="00DA456A">
        <w:rPr>
          <w:rFonts w:ascii="Times New Roman" w:hAnsi="Times New Roman" w:cs="Times New Roman"/>
          <w:sz w:val="24"/>
          <w:szCs w:val="24"/>
        </w:rPr>
        <w:t xml:space="preserve"> </w:t>
      </w:r>
      <w:r w:rsidRPr="00DA456A">
        <w:rPr>
          <w:rFonts w:ascii="Times New Roman" w:hAnsi="Times New Roman" w:cs="Times New Roman"/>
          <w:b/>
          <w:sz w:val="24"/>
          <w:szCs w:val="24"/>
        </w:rPr>
        <w:t>(q ha</w:t>
      </w:r>
      <w:r w:rsidRPr="00DA456A">
        <w:rPr>
          <w:rFonts w:ascii="Times New Roman" w:hAnsi="Times New Roman" w:cs="Times New Roman"/>
          <w:b/>
          <w:sz w:val="24"/>
          <w:szCs w:val="24"/>
          <w:vertAlign w:val="superscript"/>
        </w:rPr>
        <w:t>-1</w:t>
      </w:r>
      <w:r w:rsidRPr="00DA456A">
        <w:rPr>
          <w:rFonts w:ascii="Times New Roman" w:hAnsi="Times New Roman" w:cs="Times New Roman"/>
          <w:b/>
          <w:sz w:val="24"/>
          <w:szCs w:val="24"/>
        </w:rPr>
        <w:t>):</w:t>
      </w:r>
    </w:p>
    <w:p w:rsidR="00E53164" w:rsidRPr="00DA456A" w:rsidRDefault="00E53164" w:rsidP="000623A7">
      <w:pPr>
        <w:spacing w:before="60" w:after="0" w:line="360" w:lineRule="auto"/>
        <w:jc w:val="both"/>
        <w:rPr>
          <w:rFonts w:ascii="Times New Roman" w:hAnsi="Times New Roman" w:cs="Times New Roman"/>
          <w:sz w:val="24"/>
          <w:szCs w:val="24"/>
        </w:rPr>
      </w:pPr>
      <w:r w:rsidRPr="00DA456A">
        <w:rPr>
          <w:rFonts w:ascii="Times New Roman" w:hAnsi="Times New Roman" w:cs="Times New Roman"/>
          <w:sz w:val="24"/>
          <w:szCs w:val="24"/>
        </w:rPr>
        <w:t>The grain weight of each net plot was recorded in kg plot</w:t>
      </w:r>
      <w:r w:rsidRPr="00DA456A">
        <w:rPr>
          <w:rFonts w:ascii="Times New Roman" w:hAnsi="Times New Roman" w:cs="Times New Roman"/>
          <w:sz w:val="24"/>
          <w:szCs w:val="24"/>
          <w:vertAlign w:val="superscript"/>
        </w:rPr>
        <w:t>-1</w:t>
      </w:r>
      <w:r w:rsidRPr="00DA456A">
        <w:rPr>
          <w:rFonts w:ascii="Times New Roman" w:hAnsi="Times New Roman" w:cs="Times New Roman"/>
          <w:sz w:val="24"/>
          <w:szCs w:val="24"/>
        </w:rPr>
        <w:t xml:space="preserve"> and finally each plot yield was converted in gha</w:t>
      </w:r>
      <w:r w:rsidRPr="00DA456A">
        <w:rPr>
          <w:rFonts w:ascii="Times New Roman" w:hAnsi="Times New Roman" w:cs="Times New Roman"/>
          <w:sz w:val="24"/>
          <w:szCs w:val="24"/>
          <w:vertAlign w:val="superscript"/>
        </w:rPr>
        <w:t>-1</w:t>
      </w:r>
      <w:r w:rsidRPr="00DA456A">
        <w:rPr>
          <w:rFonts w:ascii="Times New Roman" w:hAnsi="Times New Roman" w:cs="Times New Roman"/>
          <w:sz w:val="24"/>
          <w:szCs w:val="24"/>
        </w:rPr>
        <w:t>.</w:t>
      </w:r>
    </w:p>
    <w:p w:rsidR="00E53164" w:rsidRPr="00DA456A" w:rsidRDefault="00E53164" w:rsidP="00E53164">
      <w:pPr>
        <w:spacing w:before="60"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3.9. Straw yield (q ha</w:t>
      </w:r>
      <w:r w:rsidRPr="00DA456A">
        <w:rPr>
          <w:rFonts w:ascii="Times New Roman" w:hAnsi="Times New Roman" w:cs="Times New Roman"/>
          <w:b/>
          <w:sz w:val="24"/>
          <w:szCs w:val="24"/>
          <w:vertAlign w:val="superscript"/>
        </w:rPr>
        <w:t>-1</w:t>
      </w:r>
      <w:r w:rsidRPr="00DA456A">
        <w:rPr>
          <w:rFonts w:ascii="Times New Roman" w:hAnsi="Times New Roman" w:cs="Times New Roman"/>
          <w:b/>
          <w:sz w:val="24"/>
          <w:szCs w:val="24"/>
        </w:rPr>
        <w:t>):</w:t>
      </w:r>
    </w:p>
    <w:p w:rsidR="00E53164" w:rsidRPr="00DA456A" w:rsidRDefault="00E53164" w:rsidP="000623A7">
      <w:pPr>
        <w:spacing w:before="60" w:after="0" w:line="360" w:lineRule="auto"/>
        <w:jc w:val="both"/>
        <w:rPr>
          <w:rFonts w:ascii="Times New Roman" w:hAnsi="Times New Roman" w:cs="Times New Roman"/>
          <w:sz w:val="24"/>
          <w:szCs w:val="24"/>
        </w:rPr>
      </w:pPr>
      <w:r w:rsidRPr="00DA456A">
        <w:rPr>
          <w:rFonts w:ascii="Times New Roman" w:hAnsi="Times New Roman" w:cs="Times New Roman"/>
          <w:sz w:val="24"/>
          <w:szCs w:val="24"/>
        </w:rPr>
        <w:t>Straw yield was obtained</w:t>
      </w:r>
      <w:r w:rsidRPr="00DA456A">
        <w:rPr>
          <w:rFonts w:ascii="Times New Roman" w:hAnsi="Times New Roman" w:cs="Times New Roman"/>
          <w:b/>
          <w:sz w:val="24"/>
          <w:szCs w:val="24"/>
        </w:rPr>
        <w:t xml:space="preserve"> </w:t>
      </w:r>
      <w:r w:rsidRPr="00DA456A">
        <w:rPr>
          <w:rFonts w:ascii="Times New Roman" w:hAnsi="Times New Roman" w:cs="Times New Roman"/>
          <w:sz w:val="24"/>
          <w:szCs w:val="24"/>
        </w:rPr>
        <w:t>by subtracting the seed yield from total biological produce from each plot.</w:t>
      </w:r>
    </w:p>
    <w:p w:rsidR="00E53164" w:rsidRPr="00DA456A" w:rsidRDefault="00E53164" w:rsidP="00E53164">
      <w:pPr>
        <w:spacing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3.10. Harvest index (%):</w:t>
      </w:r>
    </w:p>
    <w:p w:rsidR="00E53164" w:rsidRPr="00DA456A" w:rsidRDefault="00E53164" w:rsidP="000623A7">
      <w:pPr>
        <w:spacing w:after="0" w:line="360" w:lineRule="auto"/>
        <w:jc w:val="both"/>
        <w:rPr>
          <w:rFonts w:ascii="Times New Roman" w:hAnsi="Times New Roman" w:cs="Times New Roman"/>
          <w:sz w:val="24"/>
          <w:szCs w:val="24"/>
        </w:rPr>
      </w:pPr>
      <w:r w:rsidRPr="00DA456A">
        <w:rPr>
          <w:rFonts w:ascii="Times New Roman" w:hAnsi="Times New Roman" w:cs="Times New Roman"/>
          <w:sz w:val="24"/>
          <w:szCs w:val="24"/>
        </w:rPr>
        <w:t>Harvest index of each experimental plot was calculated with the help of following formula:</w:t>
      </w:r>
      <w:r w:rsidRPr="00DA456A">
        <w:rPr>
          <w:rFonts w:ascii="Times New Roman" w:hAnsi="Times New Roman" w:cs="Times New Roman"/>
          <w:sz w:val="24"/>
          <w:szCs w:val="24"/>
        </w:rPr>
        <w:tab/>
      </w:r>
      <w:r w:rsidRPr="00DA456A">
        <w:rPr>
          <w:rFonts w:ascii="Times New Roman" w:hAnsi="Times New Roman" w:cs="Times New Roman"/>
          <w:sz w:val="24"/>
          <w:szCs w:val="24"/>
        </w:rPr>
        <w:tab/>
      </w:r>
      <w:r w:rsidRPr="00DA456A">
        <w:rPr>
          <w:rFonts w:ascii="Times New Roman" w:hAnsi="Times New Roman" w:cs="Times New Roman"/>
          <w:sz w:val="24"/>
          <w:szCs w:val="24"/>
        </w:rPr>
        <w:tab/>
      </w:r>
      <w:r w:rsidRPr="00DA456A">
        <w:rPr>
          <w:rFonts w:ascii="Times New Roman" w:hAnsi="Times New Roman" w:cs="Times New Roman"/>
          <w:sz w:val="24"/>
          <w:szCs w:val="24"/>
        </w:rPr>
        <w:tab/>
      </w:r>
      <w:r w:rsidRPr="00DA456A">
        <w:rPr>
          <w:rFonts w:ascii="Times New Roman" w:hAnsi="Times New Roman" w:cs="Times New Roman"/>
          <w:sz w:val="24"/>
          <w:szCs w:val="24"/>
        </w:rPr>
        <w:tab/>
        <w:t xml:space="preserve">     </w:t>
      </w:r>
    </w:p>
    <w:p w:rsidR="00E53164" w:rsidRPr="00DA456A" w:rsidRDefault="00E53164" w:rsidP="00E53164">
      <w:pPr>
        <w:spacing w:after="0" w:line="360" w:lineRule="auto"/>
        <w:jc w:val="center"/>
        <w:rPr>
          <w:rFonts w:ascii="Times New Roman" w:hAnsi="Times New Roman" w:cs="Times New Roman"/>
          <w:sz w:val="24"/>
          <w:szCs w:val="24"/>
        </w:rPr>
      </w:pPr>
      <w:r w:rsidRPr="00DA456A">
        <w:rPr>
          <w:rFonts w:ascii="Times New Roman" w:hAnsi="Times New Roman" w:cs="Times New Roman"/>
          <w:b/>
          <w:position w:val="-28"/>
          <w:sz w:val="24"/>
          <w:szCs w:val="24"/>
        </w:rPr>
        <w:object w:dxaOrig="42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34.2pt" o:ole="">
            <v:imagedata r:id="rId6" o:title=""/>
          </v:shape>
          <o:OLEObject Type="Embed" ProgID="Equation.3" ShapeID="_x0000_i1025" DrawAspect="Content" ObjectID="_1831124377" r:id="rId7"/>
        </w:object>
      </w:r>
    </w:p>
    <w:p w:rsidR="00E53164" w:rsidRPr="00DA456A" w:rsidRDefault="00E53164" w:rsidP="00E53164">
      <w:pPr>
        <w:spacing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 xml:space="preserve"> Statistical analysis:</w:t>
      </w:r>
    </w:p>
    <w:p w:rsidR="00E53164" w:rsidRPr="00DA456A" w:rsidRDefault="00E53164" w:rsidP="00E53164">
      <w:pPr>
        <w:autoSpaceDE w:val="0"/>
        <w:autoSpaceDN w:val="0"/>
        <w:adjustRightInd w:val="0"/>
        <w:spacing w:after="0" w:line="360" w:lineRule="auto"/>
        <w:ind w:firstLine="720"/>
        <w:jc w:val="both"/>
        <w:rPr>
          <w:rFonts w:ascii="Times New Roman" w:hAnsi="Times New Roman" w:cs="Times New Roman"/>
          <w:b/>
          <w:sz w:val="24"/>
          <w:szCs w:val="24"/>
        </w:rPr>
      </w:pPr>
      <w:r w:rsidRPr="00DA456A">
        <w:rPr>
          <w:rFonts w:ascii="Times New Roman" w:hAnsi="Times New Roman" w:cs="Times New Roman"/>
          <w:sz w:val="24"/>
          <w:szCs w:val="24"/>
        </w:rPr>
        <w:t xml:space="preserve">The various data recorded in the experiment were analyzed statistically with the help of electronic calculator following the procedure for randomized block design (RBD) given by </w:t>
      </w:r>
      <w:proofErr w:type="spellStart"/>
      <w:r w:rsidRPr="00DA456A">
        <w:rPr>
          <w:rFonts w:ascii="Times New Roman" w:hAnsi="Times New Roman" w:cs="Times New Roman"/>
          <w:b/>
          <w:sz w:val="24"/>
          <w:szCs w:val="24"/>
        </w:rPr>
        <w:t>Cochron</w:t>
      </w:r>
      <w:proofErr w:type="spellEnd"/>
      <w:r w:rsidRPr="00DA456A">
        <w:rPr>
          <w:rFonts w:ascii="Times New Roman" w:hAnsi="Times New Roman" w:cs="Times New Roman"/>
          <w:b/>
          <w:sz w:val="24"/>
          <w:szCs w:val="24"/>
        </w:rPr>
        <w:t xml:space="preserve"> </w:t>
      </w:r>
      <w:r w:rsidRPr="00DA456A">
        <w:rPr>
          <w:rFonts w:ascii="Times New Roman" w:hAnsi="Times New Roman" w:cs="Times New Roman"/>
          <w:sz w:val="24"/>
          <w:szCs w:val="24"/>
        </w:rPr>
        <w:t xml:space="preserve">and </w:t>
      </w:r>
      <w:r w:rsidRPr="00DA456A">
        <w:rPr>
          <w:rFonts w:ascii="Times New Roman" w:hAnsi="Times New Roman" w:cs="Times New Roman"/>
          <w:b/>
          <w:sz w:val="24"/>
          <w:szCs w:val="24"/>
        </w:rPr>
        <w:t>Cox (1970</w:t>
      </w:r>
      <w:r w:rsidRPr="00DA456A">
        <w:rPr>
          <w:rFonts w:ascii="Times New Roman" w:hAnsi="Times New Roman" w:cs="Times New Roman"/>
          <w:sz w:val="24"/>
          <w:szCs w:val="24"/>
        </w:rPr>
        <w:t xml:space="preserve">). The standard errors of mean were calculated in each item of investigation and critical differences (CD) at 5% level were worked out for comparing the treatment mean wherever ‘F’ test was found significant. The analysis of the variance table has </w:t>
      </w:r>
      <w:r w:rsidRPr="00DA456A">
        <w:rPr>
          <w:rFonts w:ascii="Times New Roman" w:hAnsi="Times New Roman" w:cs="Times New Roman"/>
          <w:sz w:val="24"/>
          <w:szCs w:val="24"/>
        </w:rPr>
        <w:lastRenderedPageBreak/>
        <w:t>been given in the appendices. The data are illustrated with the help of diagrams wherever, felt necessary.</w:t>
      </w:r>
    </w:p>
    <w:p w:rsidR="00E53164" w:rsidRPr="00DA456A" w:rsidRDefault="00176A12" w:rsidP="002A1BC4">
      <w:pPr>
        <w:jc w:val="both"/>
        <w:rPr>
          <w:rFonts w:ascii="Times New Roman" w:hAnsi="Times New Roman" w:cs="Times New Roman"/>
          <w:b/>
          <w:bCs/>
          <w:sz w:val="24"/>
          <w:szCs w:val="24"/>
        </w:rPr>
      </w:pPr>
      <w:r w:rsidRPr="00DA456A">
        <w:rPr>
          <w:rFonts w:ascii="Times New Roman" w:hAnsi="Times New Roman" w:cs="Times New Roman"/>
          <w:b/>
          <w:bCs/>
          <w:sz w:val="24"/>
          <w:szCs w:val="24"/>
        </w:rPr>
        <w:t>RESULT AND DISCUSSION</w:t>
      </w:r>
    </w:p>
    <w:p w:rsidR="00176A12" w:rsidRPr="00DA456A" w:rsidRDefault="00176A12" w:rsidP="00176A12">
      <w:pPr>
        <w:pStyle w:val="BodyText"/>
        <w:spacing w:after="0" w:line="360" w:lineRule="auto"/>
        <w:jc w:val="both"/>
        <w:rPr>
          <w:b/>
          <w:vertAlign w:val="superscript"/>
        </w:rPr>
      </w:pPr>
      <w:r w:rsidRPr="00DA456A">
        <w:rPr>
          <w:b/>
          <w:bCs/>
        </w:rPr>
        <w:t>Yield attributes:</w:t>
      </w:r>
    </w:p>
    <w:p w:rsidR="003D6E6F" w:rsidRDefault="003D6E6F" w:rsidP="00AD082C">
      <w:pPr>
        <w:pStyle w:val="NormalWeb"/>
        <w:spacing w:line="360" w:lineRule="auto"/>
        <w:jc w:val="both"/>
      </w:pPr>
      <w:r>
        <w:t xml:space="preserve">The effective tillers (m⁻²), panicle length, and number of grains panicle⁻¹ are the most important yield-attributing characters determining rice productivity. In the present study, these parameters were significantly influenced by different integrated nutrient management treatments. The highest values of effective tillers, panicle length, and number of grains panicle⁻¹ were recorded under treatment T10, which received 100% RDF + FYM @ 5 t ha⁻¹ + PSB + </w:t>
      </w:r>
      <w:proofErr w:type="spellStart"/>
      <w:r>
        <w:rPr>
          <w:rStyle w:val="Emphasis"/>
        </w:rPr>
        <w:t>Azotobacter</w:t>
      </w:r>
      <w:proofErr w:type="spellEnd"/>
      <w:r>
        <w:t xml:space="preserve"> + brown manuring. All the nutrient management treatments showed significant improvement over the control (T1). The maximum increase in yield attributes was observed in T10, followed by T9, indicating the beneficial effect of combining inorganic fertilizers with organic manures and biofertilizers.</w:t>
      </w:r>
      <w:r w:rsidR="007F5A8C" w:rsidRPr="007F5A8C">
        <w:rPr>
          <w:color w:val="222222"/>
          <w:shd w:val="clear" w:color="auto" w:fill="FFFFFF"/>
        </w:rPr>
        <w:t xml:space="preserve"> </w:t>
      </w:r>
      <w:r w:rsidR="007F5A8C" w:rsidRPr="00AC26DE">
        <w:rPr>
          <w:color w:val="222222"/>
          <w:shd w:val="clear" w:color="auto" w:fill="FFFFFF"/>
        </w:rPr>
        <w:t>Paramesh</w:t>
      </w:r>
      <w:r w:rsidR="007F5A8C">
        <w:rPr>
          <w:color w:val="222222"/>
          <w:shd w:val="clear" w:color="auto" w:fill="FFFFFF"/>
        </w:rPr>
        <w:t xml:space="preserve"> </w:t>
      </w:r>
      <w:r w:rsidR="007F5A8C" w:rsidRPr="007F5A8C">
        <w:rPr>
          <w:i/>
          <w:iCs/>
          <w:color w:val="222222"/>
          <w:shd w:val="clear" w:color="auto" w:fill="FFFFFF"/>
        </w:rPr>
        <w:t>et.al.</w:t>
      </w:r>
      <w:r w:rsidR="009438E0">
        <w:rPr>
          <w:color w:val="222222"/>
          <w:shd w:val="clear" w:color="auto" w:fill="FFFFFF"/>
        </w:rPr>
        <w:t xml:space="preserve"> 2023, </w:t>
      </w:r>
      <w:r w:rsidR="007F5A8C" w:rsidRPr="00AC26DE">
        <w:rPr>
          <w:color w:val="222222"/>
          <w:shd w:val="clear" w:color="auto" w:fill="FFFFFF"/>
        </w:rPr>
        <w:t>Tiwari</w:t>
      </w:r>
      <w:r w:rsidR="007F5A8C">
        <w:rPr>
          <w:color w:val="222222"/>
          <w:shd w:val="clear" w:color="auto" w:fill="FFFFFF"/>
        </w:rPr>
        <w:t xml:space="preserve"> </w:t>
      </w:r>
      <w:r w:rsidR="007F5A8C" w:rsidRPr="007F5A8C">
        <w:rPr>
          <w:i/>
          <w:iCs/>
          <w:color w:val="222222"/>
          <w:shd w:val="clear" w:color="auto" w:fill="FFFFFF"/>
        </w:rPr>
        <w:t>et.al</w:t>
      </w:r>
      <w:r w:rsidR="007F5A8C">
        <w:rPr>
          <w:color w:val="222222"/>
          <w:shd w:val="clear" w:color="auto" w:fill="FFFFFF"/>
        </w:rPr>
        <w:t>. 2023.</w:t>
      </w:r>
      <w:r w:rsidR="009438E0">
        <w:rPr>
          <w:color w:val="222222"/>
          <w:shd w:val="clear" w:color="auto" w:fill="FFFFFF"/>
        </w:rPr>
        <w:t xml:space="preserve"> and </w:t>
      </w:r>
      <w:r w:rsidR="009438E0" w:rsidRPr="00AC26DE">
        <w:rPr>
          <w:color w:val="222222"/>
          <w:shd w:val="clear" w:color="auto" w:fill="FFFFFF"/>
        </w:rPr>
        <w:t>Shen</w:t>
      </w:r>
      <w:r w:rsidR="009438E0">
        <w:rPr>
          <w:color w:val="222222"/>
          <w:shd w:val="clear" w:color="auto" w:fill="FFFFFF"/>
        </w:rPr>
        <w:t xml:space="preserve"> </w:t>
      </w:r>
      <w:r w:rsidR="009438E0" w:rsidRPr="009438E0">
        <w:rPr>
          <w:i/>
          <w:iCs/>
          <w:color w:val="222222"/>
          <w:shd w:val="clear" w:color="auto" w:fill="FFFFFF"/>
        </w:rPr>
        <w:t>et.al</w:t>
      </w:r>
      <w:r w:rsidR="009438E0">
        <w:rPr>
          <w:color w:val="222222"/>
          <w:shd w:val="clear" w:color="auto" w:fill="FFFFFF"/>
        </w:rPr>
        <w:t>. 2025</w:t>
      </w:r>
      <w:r w:rsidR="008617B3">
        <w:rPr>
          <w:color w:val="222222"/>
          <w:shd w:val="clear" w:color="auto" w:fill="FFFFFF"/>
        </w:rPr>
        <w:t>.</w:t>
      </w:r>
    </w:p>
    <w:p w:rsidR="003D6E6F" w:rsidRDefault="003D6E6F" w:rsidP="00AD082C">
      <w:pPr>
        <w:pStyle w:val="NormalWeb"/>
        <w:spacing w:line="360" w:lineRule="auto"/>
        <w:jc w:val="both"/>
      </w:pPr>
      <w:r>
        <w:t xml:space="preserve">The superiority of T10 can be attributed to balanced and continuous nutrient availability, which enhanced cell division, photosynthetic efficiency, and reproductive growth, resulting in longer panicles and higher grain number per panicle. Additionally, the incorporation of FYM and brown manuring improved soil physical conditions and microbial activity, leading to better utilization of both native and applied nutrients. These findings are in close agreement with earlier reports by Reddy and Kumar (2006), Shankar and </w:t>
      </w:r>
      <w:proofErr w:type="spellStart"/>
      <w:r>
        <w:t>Laware</w:t>
      </w:r>
      <w:proofErr w:type="spellEnd"/>
      <w:r>
        <w:t xml:space="preserve"> (2011), and Barik et al. (2006), who also observed improved yield attributes of rice under integrated nutrient management practices.</w:t>
      </w:r>
    </w:p>
    <w:p w:rsidR="00176A12" w:rsidRPr="00DA456A" w:rsidRDefault="00176A12" w:rsidP="00176A12">
      <w:pPr>
        <w:pStyle w:val="BodyText"/>
        <w:spacing w:after="0" w:line="360" w:lineRule="auto"/>
        <w:jc w:val="both"/>
        <w:rPr>
          <w:b/>
        </w:rPr>
      </w:pPr>
      <w:r w:rsidRPr="00DA456A">
        <w:rPr>
          <w:b/>
        </w:rPr>
        <w:t>Test weight:</w:t>
      </w:r>
    </w:p>
    <w:p w:rsidR="00176A12" w:rsidRPr="00DA456A" w:rsidRDefault="00176A12" w:rsidP="00176A12">
      <w:pPr>
        <w:pStyle w:val="BodyText"/>
        <w:spacing w:after="0" w:line="360" w:lineRule="auto"/>
        <w:ind w:firstLine="851"/>
        <w:jc w:val="both"/>
      </w:pPr>
      <w:r w:rsidRPr="00DA456A">
        <w:t>Data pertaining to the effect of Integrated Nutrient Management on test weight revealed that the highest test weight was found under the treatment T</w:t>
      </w:r>
      <w:r w:rsidRPr="00DA456A">
        <w:rPr>
          <w:vertAlign w:val="subscript"/>
        </w:rPr>
        <w:t>10</w:t>
      </w:r>
      <w:r w:rsidRPr="00DA456A">
        <w:t xml:space="preserve"> having 100% RDF + </w:t>
      </w:r>
      <w:r w:rsidRPr="00DA456A">
        <w:rPr>
          <w:lang w:val="de-DE"/>
        </w:rPr>
        <w:t>FYM  @ 5 t ha</w:t>
      </w:r>
      <w:r w:rsidRPr="00DA456A">
        <w:rPr>
          <w:vertAlign w:val="superscript"/>
          <w:lang w:val="de-DE"/>
        </w:rPr>
        <w:t xml:space="preserve">-1 </w:t>
      </w:r>
      <w:r w:rsidRPr="00DA456A">
        <w:rPr>
          <w:lang w:val="de-DE"/>
        </w:rPr>
        <w:t xml:space="preserve">+ PSB + </w:t>
      </w:r>
      <w:r w:rsidRPr="00DA456A">
        <w:rPr>
          <w:i/>
          <w:iCs/>
          <w:lang w:val="de-DE"/>
        </w:rPr>
        <w:t xml:space="preserve">Azotobacter </w:t>
      </w:r>
      <w:r w:rsidRPr="00DA456A">
        <w:rPr>
          <w:lang w:val="de-DE"/>
        </w:rPr>
        <w:t>+ Brown manuring</w:t>
      </w:r>
      <w:r w:rsidRPr="00DA456A">
        <w:t xml:space="preserve"> followed by T</w:t>
      </w:r>
      <w:r w:rsidRPr="00DA456A">
        <w:rPr>
          <w:vertAlign w:val="subscript"/>
        </w:rPr>
        <w:t>9</w:t>
      </w:r>
      <w:r w:rsidRPr="00DA456A">
        <w:t xml:space="preserve"> 100% RDF+</w:t>
      </w:r>
      <w:r w:rsidRPr="00DA456A">
        <w:rPr>
          <w:lang w:val="de-DE"/>
        </w:rPr>
        <w:t xml:space="preserve"> FYM @ 5 t ha</w:t>
      </w:r>
      <w:r w:rsidRPr="00DA456A">
        <w:rPr>
          <w:vertAlign w:val="superscript"/>
          <w:lang w:val="de-DE"/>
        </w:rPr>
        <w:t xml:space="preserve">-1 </w:t>
      </w:r>
      <w:r w:rsidRPr="00DA456A">
        <w:rPr>
          <w:lang w:val="de-DE"/>
        </w:rPr>
        <w:t xml:space="preserve">+ PSB + </w:t>
      </w:r>
      <w:r w:rsidRPr="00DA456A">
        <w:rPr>
          <w:i/>
          <w:iCs/>
          <w:lang w:val="de-DE"/>
        </w:rPr>
        <w:t xml:space="preserve">Azotobacter </w:t>
      </w:r>
      <w:r w:rsidRPr="00DA456A">
        <w:rPr>
          <w:lang w:val="de-DE"/>
        </w:rPr>
        <w:t>+ BGA</w:t>
      </w:r>
      <w:r w:rsidRPr="00DA456A">
        <w:t xml:space="preserve"> while the lowest test weight was recorded in control. Slightly increased in test weight because of those treatments where organic N</w:t>
      </w:r>
      <w:r w:rsidRPr="00DA456A">
        <w:rPr>
          <w:vertAlign w:val="subscript"/>
        </w:rPr>
        <w:t>2</w:t>
      </w:r>
      <w:r w:rsidRPr="00DA456A">
        <w:t xml:space="preserve"> source and biofertilizers were used inoculated with rhizobium fertilizers because of relatively more nutrient supply in available form which enhanced the plant growth, increased in test weight. Similar findings were also reported by Khursheed </w:t>
      </w:r>
      <w:r w:rsidRPr="00DA456A">
        <w:rPr>
          <w:i/>
        </w:rPr>
        <w:t>et al.</w:t>
      </w:r>
      <w:r w:rsidRPr="00DA456A">
        <w:t xml:space="preserve"> (2013) and Reddy and Kumar (2006).</w:t>
      </w:r>
    </w:p>
    <w:p w:rsidR="00176A12" w:rsidRPr="00DA456A" w:rsidRDefault="00176A12" w:rsidP="00176A12">
      <w:pPr>
        <w:pStyle w:val="BodyText"/>
        <w:spacing w:after="0" w:line="360" w:lineRule="auto"/>
        <w:jc w:val="both"/>
        <w:rPr>
          <w:b/>
        </w:rPr>
      </w:pPr>
      <w:r w:rsidRPr="00DA456A">
        <w:rPr>
          <w:b/>
        </w:rPr>
        <w:lastRenderedPageBreak/>
        <w:t>Grain yield and straw yield:</w:t>
      </w:r>
    </w:p>
    <w:p w:rsidR="00176A12" w:rsidRPr="00DA456A" w:rsidRDefault="00176A12" w:rsidP="00176A12">
      <w:pPr>
        <w:pStyle w:val="BodyText"/>
        <w:spacing w:after="0" w:line="360" w:lineRule="auto"/>
        <w:ind w:firstLine="851"/>
        <w:jc w:val="both"/>
      </w:pPr>
      <w:r w:rsidRPr="00DA456A">
        <w:t xml:space="preserve">The grain yield and straw yield of rice were significantly influenced by various integrated nutrient management system. The maximum increment in grain yield and  straw yield were observed with the treatment supplied 100% RDF + </w:t>
      </w:r>
      <w:r w:rsidRPr="00DA456A">
        <w:rPr>
          <w:lang w:val="de-DE"/>
        </w:rPr>
        <w:t>FYM  @ 5 t ha</w:t>
      </w:r>
      <w:r w:rsidRPr="00DA456A">
        <w:rPr>
          <w:vertAlign w:val="superscript"/>
          <w:lang w:val="de-DE"/>
        </w:rPr>
        <w:t xml:space="preserve">-1 </w:t>
      </w:r>
      <w:r w:rsidRPr="00DA456A">
        <w:rPr>
          <w:lang w:val="de-DE"/>
        </w:rPr>
        <w:t xml:space="preserve">+ PSB + </w:t>
      </w:r>
      <w:r w:rsidRPr="00DA456A">
        <w:rPr>
          <w:i/>
          <w:iCs/>
          <w:lang w:val="de-DE"/>
        </w:rPr>
        <w:t xml:space="preserve">Azotobacter </w:t>
      </w:r>
      <w:r w:rsidRPr="00DA456A">
        <w:rPr>
          <w:lang w:val="de-DE"/>
        </w:rPr>
        <w:t>+ Brown manuring</w:t>
      </w:r>
      <w:r w:rsidRPr="00DA456A">
        <w:t xml:space="preserve"> followed by T</w:t>
      </w:r>
      <w:r w:rsidRPr="00DA456A">
        <w:rPr>
          <w:vertAlign w:val="subscript"/>
        </w:rPr>
        <w:t xml:space="preserve">9 </w:t>
      </w:r>
      <w:r w:rsidRPr="00DA456A">
        <w:t>100% RDF+</w:t>
      </w:r>
      <w:r w:rsidRPr="00DA456A">
        <w:rPr>
          <w:lang w:val="de-DE"/>
        </w:rPr>
        <w:t xml:space="preserve"> FYM @ 5 t ha</w:t>
      </w:r>
      <w:r w:rsidRPr="00DA456A">
        <w:rPr>
          <w:vertAlign w:val="superscript"/>
          <w:lang w:val="de-DE"/>
        </w:rPr>
        <w:t xml:space="preserve">-1 </w:t>
      </w:r>
      <w:r w:rsidRPr="00DA456A">
        <w:rPr>
          <w:lang w:val="de-DE"/>
        </w:rPr>
        <w:t xml:space="preserve">+ PSB + </w:t>
      </w:r>
      <w:r w:rsidRPr="00DA456A">
        <w:rPr>
          <w:i/>
          <w:iCs/>
          <w:lang w:val="de-DE"/>
        </w:rPr>
        <w:t xml:space="preserve">Azotobacter </w:t>
      </w:r>
      <w:r w:rsidRPr="00DA456A">
        <w:rPr>
          <w:lang w:val="de-DE"/>
        </w:rPr>
        <w:t>+ BGA</w:t>
      </w:r>
      <w:r w:rsidRPr="00DA456A">
        <w:t xml:space="preserve">.Grain yield and straw yield of rice crop was comparatively more under treatment having Brown manuring when compared with BGA. Addition of RDF with combination of biofertilizers increased the crop yield (grain + straw) but not when compared with inorganic fertilizers alone. Grain and straw yield under various inorganic fertilizer levels </w:t>
      </w:r>
      <w:proofErr w:type="spellStart"/>
      <w:r w:rsidRPr="00DA456A">
        <w:t>incombination</w:t>
      </w:r>
      <w:proofErr w:type="spellEnd"/>
      <w:r w:rsidRPr="00DA456A">
        <w:t xml:space="preserve"> with organic with biofertilizers gave better results over different RDF levels either alone or in combination with fertilizers.  The increase in grain yield an</w:t>
      </w:r>
      <w:r w:rsidR="009438E0">
        <w:t xml:space="preserve">d </w:t>
      </w:r>
      <w:r w:rsidRPr="00DA456A">
        <w:t xml:space="preserve">straw yield and were affected with the supplement of nutrients in combination through organic, green manure, biofertilizer and inorganic fertilizers. Thereby improving the efficiency in utilization of nutrient as well as applied nutrients which ultimately improved the grain yield and straw yield of rice crop. These results are also corroborate with the findings of </w:t>
      </w:r>
      <w:proofErr w:type="spellStart"/>
      <w:r w:rsidRPr="00DA456A">
        <w:t>Khairnar</w:t>
      </w:r>
      <w:proofErr w:type="spellEnd"/>
      <w:r w:rsidRPr="00DA456A">
        <w:t xml:space="preserve"> and Thakur (2011), Khursheed </w:t>
      </w:r>
      <w:r w:rsidRPr="00DA456A">
        <w:rPr>
          <w:i/>
        </w:rPr>
        <w:t>et al.</w:t>
      </w:r>
      <w:r w:rsidRPr="00DA456A">
        <w:t xml:space="preserve"> (2013) and Swarup and </w:t>
      </w:r>
      <w:proofErr w:type="spellStart"/>
      <w:r w:rsidRPr="00DA456A">
        <w:t>Yaduvanshi</w:t>
      </w:r>
      <w:proofErr w:type="spellEnd"/>
      <w:r w:rsidRPr="00DA456A">
        <w:t xml:space="preserve"> (2013</w:t>
      </w:r>
      <w:proofErr w:type="gramStart"/>
      <w:r w:rsidRPr="00DA456A">
        <w:t xml:space="preserve">) </w:t>
      </w:r>
      <w:r w:rsidR="008617B3">
        <w:t>,</w:t>
      </w:r>
      <w:proofErr w:type="gramEnd"/>
      <w:r w:rsidR="008617B3">
        <w:t xml:space="preserve"> </w:t>
      </w:r>
      <w:r w:rsidR="008617B3" w:rsidRPr="00AC26DE">
        <w:rPr>
          <w:color w:val="222222"/>
          <w:shd w:val="clear" w:color="auto" w:fill="FFFFFF"/>
        </w:rPr>
        <w:t>Shankar</w:t>
      </w:r>
      <w:r w:rsidR="008617B3" w:rsidRPr="00DA456A">
        <w:t xml:space="preserve"> </w:t>
      </w:r>
      <w:r w:rsidR="008617B3">
        <w:t xml:space="preserve"> </w:t>
      </w:r>
      <w:r w:rsidR="008617B3" w:rsidRPr="008617B3">
        <w:rPr>
          <w:i/>
          <w:iCs/>
        </w:rPr>
        <w:t>et.al.</w:t>
      </w:r>
      <w:r w:rsidR="008617B3">
        <w:t xml:space="preserve"> 2020. </w:t>
      </w:r>
      <w:r w:rsidRPr="00DA456A">
        <w:t xml:space="preserve">reported that </w:t>
      </w:r>
      <w:proofErr w:type="spellStart"/>
      <w:r w:rsidRPr="00DA456A">
        <w:t>Azatobacter</w:t>
      </w:r>
      <w:proofErr w:type="spellEnd"/>
      <w:r w:rsidRPr="00DA456A">
        <w:t xml:space="preserve"> along with various levels of RDF or </w:t>
      </w:r>
      <w:proofErr w:type="spellStart"/>
      <w:r w:rsidRPr="00DA456A">
        <w:t>incombination</w:t>
      </w:r>
      <w:proofErr w:type="spellEnd"/>
      <w:r w:rsidRPr="00DA456A">
        <w:t xml:space="preserve"> increased the grain and straw yields respectively. </w:t>
      </w:r>
    </w:p>
    <w:p w:rsidR="00611A8C" w:rsidRPr="004D6E56" w:rsidRDefault="0019265C" w:rsidP="00AD082C">
      <w:pPr>
        <w:spacing w:before="120" w:after="120" w:line="360" w:lineRule="auto"/>
        <w:jc w:val="both"/>
        <w:rPr>
          <w:rFonts w:ascii="Times New Roman" w:hAnsi="Times New Roman" w:cs="Times New Roman"/>
          <w:b/>
          <w:sz w:val="24"/>
          <w:szCs w:val="24"/>
        </w:rPr>
      </w:pPr>
      <w:r w:rsidRPr="004D6E56">
        <w:rPr>
          <w:rFonts w:ascii="Times New Roman" w:hAnsi="Times New Roman" w:cs="Times New Roman"/>
          <w:b/>
          <w:sz w:val="24"/>
          <w:szCs w:val="24"/>
        </w:rPr>
        <w:t>Table-1.</w:t>
      </w:r>
      <w:r w:rsidR="00AD082C" w:rsidRPr="004D6E56">
        <w:rPr>
          <w:rFonts w:ascii="Times New Roman" w:hAnsi="Times New Roman" w:cs="Times New Roman"/>
          <w:b/>
          <w:sz w:val="24"/>
          <w:szCs w:val="24"/>
        </w:rPr>
        <w:t xml:space="preserve"> Effect of integrated nutrient management on yield attributes of rice </w:t>
      </w:r>
    </w:p>
    <w:tbl>
      <w:tblPr>
        <w:tblStyle w:val="TableGrid"/>
        <w:tblW w:w="0" w:type="auto"/>
        <w:tblLook w:val="04A0" w:firstRow="1" w:lastRow="0" w:firstColumn="1" w:lastColumn="0" w:noHBand="0" w:noVBand="1"/>
      </w:tblPr>
      <w:tblGrid>
        <w:gridCol w:w="3708"/>
        <w:gridCol w:w="1350"/>
        <w:gridCol w:w="1350"/>
        <w:gridCol w:w="1530"/>
        <w:gridCol w:w="1260"/>
      </w:tblGrid>
      <w:tr w:rsidR="00611A8C" w:rsidRPr="004D6E56" w:rsidTr="004D6E56">
        <w:trPr>
          <w:trHeight w:val="917"/>
        </w:trPr>
        <w:tc>
          <w:tcPr>
            <w:tcW w:w="3708" w:type="dxa"/>
          </w:tcPr>
          <w:p w:rsidR="00611A8C" w:rsidRPr="004D6E56" w:rsidRDefault="00611A8C" w:rsidP="004D6E56">
            <w:pPr>
              <w:jc w:val="both"/>
              <w:rPr>
                <w:rFonts w:ascii="Times New Roman" w:hAnsi="Times New Roman" w:cs="Times New Roman"/>
                <w:b/>
                <w:bCs/>
                <w:sz w:val="24"/>
                <w:szCs w:val="24"/>
              </w:rPr>
            </w:pPr>
          </w:p>
          <w:p w:rsidR="00611A8C" w:rsidRPr="004D6E56" w:rsidRDefault="00611A8C" w:rsidP="004D6E56">
            <w:pPr>
              <w:jc w:val="center"/>
              <w:rPr>
                <w:rFonts w:ascii="Times New Roman" w:hAnsi="Times New Roman" w:cs="Times New Roman"/>
                <w:b/>
                <w:sz w:val="24"/>
                <w:szCs w:val="24"/>
              </w:rPr>
            </w:pPr>
            <w:r w:rsidRPr="004D6E56">
              <w:rPr>
                <w:rFonts w:ascii="Times New Roman" w:hAnsi="Times New Roman" w:cs="Times New Roman"/>
                <w:b/>
                <w:bCs/>
                <w:sz w:val="24"/>
                <w:szCs w:val="24"/>
              </w:rPr>
              <w:t>Treatments</w:t>
            </w:r>
          </w:p>
        </w:tc>
        <w:tc>
          <w:tcPr>
            <w:tcW w:w="1350" w:type="dxa"/>
          </w:tcPr>
          <w:p w:rsidR="004D6E56" w:rsidRDefault="00611A8C" w:rsidP="004D6E56">
            <w:pPr>
              <w:jc w:val="center"/>
              <w:rPr>
                <w:rFonts w:ascii="Times New Roman" w:hAnsi="Times New Roman" w:cs="Times New Roman"/>
                <w:b/>
                <w:bCs/>
                <w:sz w:val="24"/>
                <w:szCs w:val="24"/>
              </w:rPr>
            </w:pPr>
            <w:r w:rsidRPr="004D6E56">
              <w:rPr>
                <w:rFonts w:ascii="Times New Roman" w:hAnsi="Times New Roman" w:cs="Times New Roman"/>
                <w:b/>
                <w:bCs/>
                <w:sz w:val="24"/>
                <w:szCs w:val="24"/>
              </w:rPr>
              <w:t>Effective tillers</w:t>
            </w:r>
          </w:p>
          <w:p w:rsidR="00611A8C" w:rsidRPr="004D6E56" w:rsidRDefault="00611A8C" w:rsidP="004D6E56">
            <w:pPr>
              <w:jc w:val="center"/>
              <w:rPr>
                <w:rFonts w:ascii="Times New Roman" w:hAnsi="Times New Roman" w:cs="Times New Roman"/>
                <w:b/>
                <w:sz w:val="24"/>
                <w:szCs w:val="24"/>
              </w:rPr>
            </w:pPr>
            <w:r w:rsidRPr="004D6E56">
              <w:rPr>
                <w:rFonts w:ascii="Times New Roman" w:hAnsi="Times New Roman" w:cs="Times New Roman"/>
                <w:b/>
                <w:bCs/>
                <w:sz w:val="24"/>
                <w:szCs w:val="24"/>
              </w:rPr>
              <w:t>(m</w:t>
            </w:r>
            <w:r w:rsidRPr="004D6E56">
              <w:rPr>
                <w:rFonts w:ascii="Times New Roman" w:hAnsi="Times New Roman" w:cs="Times New Roman"/>
                <w:b/>
                <w:bCs/>
                <w:sz w:val="24"/>
                <w:szCs w:val="24"/>
                <w:vertAlign w:val="superscript"/>
              </w:rPr>
              <w:t>-2</w:t>
            </w:r>
            <w:r w:rsidR="004D6E56">
              <w:rPr>
                <w:rFonts w:ascii="Times New Roman" w:hAnsi="Times New Roman" w:cs="Times New Roman"/>
                <w:b/>
                <w:bCs/>
                <w:sz w:val="24"/>
                <w:szCs w:val="24"/>
              </w:rPr>
              <w:t>)</w:t>
            </w:r>
            <w:r w:rsidRPr="004D6E56">
              <w:rPr>
                <w:rFonts w:ascii="Times New Roman" w:hAnsi="Times New Roman" w:cs="Times New Roman"/>
                <w:b/>
                <w:bCs/>
                <w:sz w:val="24"/>
                <w:szCs w:val="24"/>
              </w:rPr>
              <w:t>at harvest</w:t>
            </w:r>
          </w:p>
        </w:tc>
        <w:tc>
          <w:tcPr>
            <w:tcW w:w="1350" w:type="dxa"/>
          </w:tcPr>
          <w:p w:rsidR="00611A8C" w:rsidRPr="004D6E56" w:rsidRDefault="00611A8C" w:rsidP="004D6E56">
            <w:pPr>
              <w:jc w:val="both"/>
              <w:rPr>
                <w:rFonts w:ascii="Times New Roman" w:hAnsi="Times New Roman" w:cs="Times New Roman"/>
                <w:b/>
                <w:sz w:val="24"/>
                <w:szCs w:val="24"/>
              </w:rPr>
            </w:pPr>
            <w:r w:rsidRPr="004D6E56">
              <w:rPr>
                <w:rFonts w:ascii="Times New Roman" w:hAnsi="Times New Roman" w:cs="Times New Roman"/>
                <w:b/>
                <w:bCs/>
                <w:sz w:val="24"/>
                <w:szCs w:val="24"/>
              </w:rPr>
              <w:t>Length of panicle (cm) at harvest</w:t>
            </w:r>
          </w:p>
        </w:tc>
        <w:tc>
          <w:tcPr>
            <w:tcW w:w="1530" w:type="dxa"/>
          </w:tcPr>
          <w:p w:rsidR="00611A8C" w:rsidRPr="004D6E56" w:rsidRDefault="00611A8C" w:rsidP="004D6E56">
            <w:pPr>
              <w:jc w:val="both"/>
              <w:rPr>
                <w:rFonts w:ascii="Times New Roman" w:hAnsi="Times New Roman" w:cs="Times New Roman"/>
                <w:b/>
                <w:sz w:val="24"/>
                <w:szCs w:val="24"/>
              </w:rPr>
            </w:pPr>
            <w:r w:rsidRPr="004D6E56">
              <w:rPr>
                <w:rFonts w:ascii="Times New Roman" w:hAnsi="Times New Roman" w:cs="Times New Roman"/>
                <w:b/>
                <w:bCs/>
                <w:sz w:val="24"/>
                <w:szCs w:val="24"/>
              </w:rPr>
              <w:t>No. of grains panicle</w:t>
            </w:r>
            <w:r w:rsidRPr="004D6E56">
              <w:rPr>
                <w:rFonts w:ascii="Times New Roman" w:hAnsi="Times New Roman" w:cs="Times New Roman"/>
                <w:b/>
                <w:bCs/>
                <w:sz w:val="24"/>
                <w:szCs w:val="24"/>
                <w:vertAlign w:val="superscript"/>
              </w:rPr>
              <w:t>-1</w:t>
            </w:r>
          </w:p>
        </w:tc>
        <w:tc>
          <w:tcPr>
            <w:tcW w:w="1260" w:type="dxa"/>
          </w:tcPr>
          <w:p w:rsidR="00611A8C" w:rsidRPr="004D6E56" w:rsidRDefault="00611A8C" w:rsidP="004D6E56">
            <w:pPr>
              <w:jc w:val="both"/>
              <w:rPr>
                <w:rFonts w:ascii="Times New Roman" w:hAnsi="Times New Roman" w:cs="Times New Roman"/>
                <w:b/>
                <w:sz w:val="24"/>
                <w:szCs w:val="24"/>
              </w:rPr>
            </w:pPr>
            <w:r w:rsidRPr="004D6E56">
              <w:rPr>
                <w:rFonts w:ascii="Times New Roman" w:hAnsi="Times New Roman" w:cs="Times New Roman"/>
                <w:b/>
                <w:bCs/>
                <w:sz w:val="24"/>
                <w:szCs w:val="24"/>
              </w:rPr>
              <w:t>Test weight(g)</w:t>
            </w:r>
          </w:p>
        </w:tc>
      </w:tr>
      <w:tr w:rsidR="00611A8C" w:rsidRPr="004D6E56" w:rsidTr="004D6E56">
        <w:trPr>
          <w:trHeight w:val="143"/>
        </w:trPr>
        <w:tc>
          <w:tcPr>
            <w:tcW w:w="3708" w:type="dxa"/>
            <w:vAlign w:val="center"/>
          </w:tcPr>
          <w:p w:rsidR="00611A8C" w:rsidRPr="004D6E56" w:rsidRDefault="00611A8C" w:rsidP="004D6E56">
            <w:pPr>
              <w:pStyle w:val="NoSpacing"/>
              <w:rPr>
                <w:rFonts w:ascii="Times New Roman" w:hAnsi="Times New Roman" w:cs="Times New Roman"/>
                <w:sz w:val="24"/>
                <w:szCs w:val="24"/>
              </w:rPr>
            </w:pPr>
            <w:r w:rsidRPr="004D6E56">
              <w:rPr>
                <w:rFonts w:ascii="Times New Roman" w:hAnsi="Times New Roman" w:cs="Times New Roman"/>
                <w:sz w:val="24"/>
                <w:szCs w:val="24"/>
              </w:rPr>
              <w:t>T</w:t>
            </w:r>
            <w:r w:rsidRPr="004D6E56">
              <w:rPr>
                <w:rFonts w:ascii="Times New Roman" w:hAnsi="Times New Roman" w:cs="Times New Roman"/>
                <w:sz w:val="24"/>
                <w:szCs w:val="24"/>
                <w:vertAlign w:val="subscript"/>
              </w:rPr>
              <w:t>1</w:t>
            </w:r>
            <w:r w:rsidRPr="004D6E56">
              <w:rPr>
                <w:rFonts w:ascii="Times New Roman" w:hAnsi="Times New Roman" w:cs="Times New Roman"/>
                <w:sz w:val="24"/>
                <w:szCs w:val="24"/>
              </w:rPr>
              <w:t>-   Control</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285.10</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10.32</w:t>
            </w:r>
          </w:p>
        </w:tc>
        <w:tc>
          <w:tcPr>
            <w:tcW w:w="153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30.12</w:t>
            </w:r>
          </w:p>
        </w:tc>
        <w:tc>
          <w:tcPr>
            <w:tcW w:w="126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19.22</w:t>
            </w:r>
          </w:p>
        </w:tc>
      </w:tr>
      <w:tr w:rsidR="00611A8C" w:rsidRPr="004D6E56" w:rsidTr="004D6E56">
        <w:tc>
          <w:tcPr>
            <w:tcW w:w="3708" w:type="dxa"/>
            <w:vAlign w:val="center"/>
          </w:tcPr>
          <w:p w:rsidR="00611A8C" w:rsidRPr="004D6E56" w:rsidRDefault="00611A8C"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2</w:t>
            </w:r>
            <w:r w:rsidRPr="004D6E56">
              <w:rPr>
                <w:rFonts w:ascii="Times New Roman" w:hAnsi="Times New Roman" w:cs="Times New Roman"/>
                <w:sz w:val="24"/>
                <w:szCs w:val="24"/>
                <w:lang w:val="de-DE"/>
              </w:rPr>
              <w:t>-  100% RDF</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330.68</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16.22</w:t>
            </w:r>
          </w:p>
        </w:tc>
        <w:tc>
          <w:tcPr>
            <w:tcW w:w="153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53.27</w:t>
            </w:r>
          </w:p>
        </w:tc>
        <w:tc>
          <w:tcPr>
            <w:tcW w:w="126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21.10</w:t>
            </w:r>
          </w:p>
        </w:tc>
      </w:tr>
      <w:tr w:rsidR="00611A8C" w:rsidRPr="004D6E56" w:rsidTr="004D6E56">
        <w:tc>
          <w:tcPr>
            <w:tcW w:w="3708" w:type="dxa"/>
            <w:vAlign w:val="center"/>
          </w:tcPr>
          <w:p w:rsidR="00611A8C" w:rsidRPr="004D6E56" w:rsidRDefault="00611A8C"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3</w:t>
            </w:r>
            <w:r w:rsidRPr="004D6E56">
              <w:rPr>
                <w:rFonts w:ascii="Times New Roman" w:hAnsi="Times New Roman" w:cs="Times New Roman"/>
                <w:sz w:val="24"/>
                <w:szCs w:val="24"/>
                <w:lang w:val="de-DE"/>
              </w:rPr>
              <w:t>-  125% RDF</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352.17</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17.98</w:t>
            </w:r>
          </w:p>
        </w:tc>
        <w:tc>
          <w:tcPr>
            <w:tcW w:w="153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60.28</w:t>
            </w:r>
          </w:p>
        </w:tc>
        <w:tc>
          <w:tcPr>
            <w:tcW w:w="126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21.98</w:t>
            </w:r>
          </w:p>
        </w:tc>
      </w:tr>
      <w:tr w:rsidR="00611A8C" w:rsidRPr="004D6E56" w:rsidTr="004D6E56">
        <w:tc>
          <w:tcPr>
            <w:tcW w:w="3708" w:type="dxa"/>
            <w:vAlign w:val="center"/>
          </w:tcPr>
          <w:p w:rsidR="00611A8C" w:rsidRPr="004D6E56" w:rsidRDefault="00611A8C"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 xml:space="preserve">4 </w:t>
            </w:r>
            <w:r w:rsidRPr="004D6E56">
              <w:rPr>
                <w:rFonts w:ascii="Times New Roman" w:hAnsi="Times New Roman" w:cs="Times New Roman"/>
                <w:sz w:val="24"/>
                <w:szCs w:val="24"/>
                <w:lang w:val="de-DE"/>
              </w:rPr>
              <w:t>- 100% RDF + FYM @5 t ha</w:t>
            </w:r>
            <w:r w:rsidRPr="004D6E56">
              <w:rPr>
                <w:rFonts w:ascii="Times New Roman" w:hAnsi="Times New Roman" w:cs="Times New Roman"/>
                <w:sz w:val="24"/>
                <w:szCs w:val="24"/>
                <w:vertAlign w:val="superscript"/>
                <w:lang w:val="de-DE"/>
              </w:rPr>
              <w:t>-1</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351.91</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17.70</w:t>
            </w:r>
          </w:p>
        </w:tc>
        <w:tc>
          <w:tcPr>
            <w:tcW w:w="153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59.39</w:t>
            </w:r>
          </w:p>
        </w:tc>
        <w:tc>
          <w:tcPr>
            <w:tcW w:w="126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21.77</w:t>
            </w:r>
          </w:p>
        </w:tc>
      </w:tr>
      <w:tr w:rsidR="00611A8C" w:rsidRPr="004D6E56" w:rsidTr="004D6E56">
        <w:tc>
          <w:tcPr>
            <w:tcW w:w="3708" w:type="dxa"/>
            <w:vAlign w:val="center"/>
          </w:tcPr>
          <w:p w:rsidR="00611A8C" w:rsidRPr="004D6E56" w:rsidRDefault="00611A8C"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5</w:t>
            </w:r>
            <w:r w:rsidRPr="004D6E56">
              <w:rPr>
                <w:rFonts w:ascii="Times New Roman" w:hAnsi="Times New Roman" w:cs="Times New Roman"/>
                <w:sz w:val="24"/>
                <w:szCs w:val="24"/>
                <w:lang w:val="de-DE"/>
              </w:rPr>
              <w:t>-  100% RDF+ Brown manuring</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350.72</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17.31</w:t>
            </w:r>
          </w:p>
        </w:tc>
        <w:tc>
          <w:tcPr>
            <w:tcW w:w="153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58.92</w:t>
            </w:r>
          </w:p>
        </w:tc>
        <w:tc>
          <w:tcPr>
            <w:tcW w:w="126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21.30</w:t>
            </w:r>
          </w:p>
        </w:tc>
      </w:tr>
      <w:tr w:rsidR="00611A8C" w:rsidRPr="004D6E56" w:rsidTr="004D6E56">
        <w:tc>
          <w:tcPr>
            <w:tcW w:w="3708" w:type="dxa"/>
            <w:vAlign w:val="center"/>
          </w:tcPr>
          <w:p w:rsidR="00611A8C" w:rsidRPr="004D6E56" w:rsidRDefault="00611A8C"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6</w:t>
            </w:r>
            <w:r w:rsidRPr="004D6E56">
              <w:rPr>
                <w:rFonts w:ascii="Times New Roman" w:hAnsi="Times New Roman" w:cs="Times New Roman"/>
                <w:sz w:val="24"/>
                <w:szCs w:val="24"/>
                <w:lang w:val="de-DE"/>
              </w:rPr>
              <w:t>-  100% RDF + BGA@10 kg ha</w:t>
            </w:r>
            <w:r w:rsidRPr="004D6E56">
              <w:rPr>
                <w:rFonts w:ascii="Times New Roman" w:hAnsi="Times New Roman" w:cs="Times New Roman"/>
                <w:sz w:val="24"/>
                <w:szCs w:val="24"/>
                <w:vertAlign w:val="superscript"/>
                <w:lang w:val="de-DE"/>
              </w:rPr>
              <w:t>-1</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351.70</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17.17</w:t>
            </w:r>
          </w:p>
        </w:tc>
        <w:tc>
          <w:tcPr>
            <w:tcW w:w="153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59.11</w:t>
            </w:r>
          </w:p>
        </w:tc>
        <w:tc>
          <w:tcPr>
            <w:tcW w:w="126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21.28</w:t>
            </w:r>
          </w:p>
        </w:tc>
      </w:tr>
      <w:tr w:rsidR="00611A8C" w:rsidRPr="004D6E56" w:rsidTr="004D6E56">
        <w:tc>
          <w:tcPr>
            <w:tcW w:w="3708" w:type="dxa"/>
            <w:vAlign w:val="center"/>
          </w:tcPr>
          <w:p w:rsidR="00611A8C" w:rsidRPr="004D6E56" w:rsidRDefault="00611A8C"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7</w:t>
            </w:r>
            <w:r w:rsidRPr="004D6E56">
              <w:rPr>
                <w:rFonts w:ascii="Times New Roman" w:hAnsi="Times New Roman" w:cs="Times New Roman"/>
                <w:sz w:val="24"/>
                <w:szCs w:val="24"/>
                <w:lang w:val="de-DE"/>
              </w:rPr>
              <w:t>-  100% RDF + PSB</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330.85</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16.57</w:t>
            </w:r>
          </w:p>
        </w:tc>
        <w:tc>
          <w:tcPr>
            <w:tcW w:w="153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54.62</w:t>
            </w:r>
          </w:p>
        </w:tc>
        <w:tc>
          <w:tcPr>
            <w:tcW w:w="126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21.02</w:t>
            </w:r>
          </w:p>
        </w:tc>
      </w:tr>
      <w:tr w:rsidR="00611A8C" w:rsidRPr="004D6E56" w:rsidTr="004D6E56">
        <w:tc>
          <w:tcPr>
            <w:tcW w:w="3708" w:type="dxa"/>
            <w:vAlign w:val="center"/>
          </w:tcPr>
          <w:p w:rsidR="00611A8C" w:rsidRPr="004D6E56" w:rsidRDefault="00611A8C"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8</w:t>
            </w:r>
            <w:r w:rsidRPr="004D6E56">
              <w:rPr>
                <w:rFonts w:ascii="Times New Roman" w:hAnsi="Times New Roman" w:cs="Times New Roman"/>
                <w:sz w:val="24"/>
                <w:szCs w:val="24"/>
                <w:lang w:val="de-DE"/>
              </w:rPr>
              <w:t>-  Farmers practice(N</w:t>
            </w:r>
            <w:r w:rsidRPr="004D6E56">
              <w:rPr>
                <w:rFonts w:ascii="Times New Roman" w:hAnsi="Times New Roman" w:cs="Times New Roman"/>
                <w:sz w:val="24"/>
                <w:szCs w:val="24"/>
                <w:vertAlign w:val="subscript"/>
                <w:lang w:val="de-DE"/>
              </w:rPr>
              <w:t>100</w:t>
            </w:r>
            <w:r w:rsidRPr="004D6E56">
              <w:rPr>
                <w:rFonts w:ascii="Times New Roman" w:hAnsi="Times New Roman" w:cs="Times New Roman"/>
                <w:sz w:val="24"/>
                <w:szCs w:val="24"/>
                <w:lang w:val="de-DE"/>
              </w:rPr>
              <w:t>:P</w:t>
            </w:r>
            <w:r w:rsidRPr="004D6E56">
              <w:rPr>
                <w:rFonts w:ascii="Times New Roman" w:hAnsi="Times New Roman" w:cs="Times New Roman"/>
                <w:sz w:val="24"/>
                <w:szCs w:val="24"/>
                <w:vertAlign w:val="subscript"/>
                <w:lang w:val="de-DE"/>
              </w:rPr>
              <w:t>40</w:t>
            </w:r>
            <w:r w:rsidRPr="004D6E56">
              <w:rPr>
                <w:rFonts w:ascii="Times New Roman" w:hAnsi="Times New Roman" w:cs="Times New Roman"/>
                <w:sz w:val="24"/>
                <w:szCs w:val="24"/>
                <w:lang w:val="de-DE"/>
              </w:rPr>
              <w:t>:K</w:t>
            </w:r>
            <w:r w:rsidRPr="004D6E56">
              <w:rPr>
                <w:rFonts w:ascii="Times New Roman" w:hAnsi="Times New Roman" w:cs="Times New Roman"/>
                <w:sz w:val="24"/>
                <w:szCs w:val="24"/>
                <w:vertAlign w:val="subscript"/>
                <w:lang w:val="de-DE"/>
              </w:rPr>
              <w:t>0</w:t>
            </w:r>
            <w:r w:rsidRPr="004D6E56">
              <w:rPr>
                <w:rFonts w:ascii="Times New Roman" w:hAnsi="Times New Roman" w:cs="Times New Roman"/>
                <w:sz w:val="24"/>
                <w:szCs w:val="24"/>
                <w:lang w:val="de-DE"/>
              </w:rPr>
              <w:t>)</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317.84</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13.75</w:t>
            </w:r>
          </w:p>
        </w:tc>
        <w:tc>
          <w:tcPr>
            <w:tcW w:w="153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41.04</w:t>
            </w:r>
          </w:p>
        </w:tc>
        <w:tc>
          <w:tcPr>
            <w:tcW w:w="126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20.19</w:t>
            </w:r>
          </w:p>
        </w:tc>
      </w:tr>
      <w:tr w:rsidR="004D6E56" w:rsidRPr="004D6E56" w:rsidTr="004D6E56">
        <w:tc>
          <w:tcPr>
            <w:tcW w:w="3708" w:type="dxa"/>
            <w:vAlign w:val="center"/>
          </w:tcPr>
          <w:p w:rsidR="004D6E56" w:rsidRPr="004D6E56" w:rsidRDefault="004D6E56"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rPr>
              <w:t>T</w:t>
            </w:r>
            <w:r w:rsidRPr="004D6E56">
              <w:rPr>
                <w:rFonts w:ascii="Times New Roman" w:hAnsi="Times New Roman" w:cs="Times New Roman"/>
                <w:sz w:val="24"/>
                <w:szCs w:val="24"/>
                <w:vertAlign w:val="subscript"/>
              </w:rPr>
              <w:t>9</w:t>
            </w:r>
            <w:r w:rsidRPr="004D6E56">
              <w:rPr>
                <w:rFonts w:ascii="Times New Roman" w:hAnsi="Times New Roman" w:cs="Times New Roman"/>
                <w:sz w:val="24"/>
                <w:szCs w:val="24"/>
              </w:rPr>
              <w:t>-  100% RDF+</w:t>
            </w:r>
            <w:r w:rsidRPr="004D6E56">
              <w:rPr>
                <w:rFonts w:ascii="Times New Roman" w:hAnsi="Times New Roman" w:cs="Times New Roman"/>
                <w:sz w:val="24"/>
                <w:szCs w:val="24"/>
                <w:lang w:val="de-DE"/>
              </w:rPr>
              <w:t xml:space="preserve"> FYM @5 t ha</w:t>
            </w:r>
            <w:r w:rsidRPr="004D6E56">
              <w:rPr>
                <w:rFonts w:ascii="Times New Roman" w:hAnsi="Times New Roman" w:cs="Times New Roman"/>
                <w:sz w:val="24"/>
                <w:szCs w:val="24"/>
                <w:vertAlign w:val="superscript"/>
                <w:lang w:val="de-DE"/>
              </w:rPr>
              <w:t xml:space="preserve">-1 </w:t>
            </w:r>
            <w:r w:rsidRPr="004D6E56">
              <w:rPr>
                <w:rFonts w:ascii="Times New Roman" w:hAnsi="Times New Roman" w:cs="Times New Roman"/>
                <w:sz w:val="24"/>
                <w:szCs w:val="24"/>
                <w:lang w:val="de-DE"/>
              </w:rPr>
              <w:t xml:space="preserve">+ PSB + </w:t>
            </w:r>
            <w:r w:rsidRPr="004D6E56">
              <w:rPr>
                <w:rFonts w:ascii="Times New Roman" w:hAnsi="Times New Roman" w:cs="Times New Roman"/>
                <w:i/>
                <w:iCs/>
                <w:sz w:val="24"/>
                <w:szCs w:val="24"/>
                <w:lang w:val="de-DE"/>
              </w:rPr>
              <w:t xml:space="preserve">Azotobacter </w:t>
            </w:r>
            <w:r w:rsidRPr="004D6E56">
              <w:rPr>
                <w:rFonts w:ascii="Times New Roman" w:hAnsi="Times New Roman" w:cs="Times New Roman"/>
                <w:sz w:val="24"/>
                <w:szCs w:val="24"/>
                <w:lang w:val="de-DE"/>
              </w:rPr>
              <w:t>+ BGA</w:t>
            </w:r>
          </w:p>
        </w:tc>
        <w:tc>
          <w:tcPr>
            <w:tcW w:w="135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372.00</w:t>
            </w:r>
          </w:p>
        </w:tc>
        <w:tc>
          <w:tcPr>
            <w:tcW w:w="135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18.76</w:t>
            </w:r>
          </w:p>
        </w:tc>
        <w:tc>
          <w:tcPr>
            <w:tcW w:w="153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68.13</w:t>
            </w:r>
          </w:p>
        </w:tc>
        <w:tc>
          <w:tcPr>
            <w:tcW w:w="126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21.98</w:t>
            </w:r>
          </w:p>
        </w:tc>
      </w:tr>
      <w:tr w:rsidR="004D6E56" w:rsidRPr="004D6E56" w:rsidTr="004D6E56">
        <w:tc>
          <w:tcPr>
            <w:tcW w:w="3708" w:type="dxa"/>
            <w:vAlign w:val="center"/>
          </w:tcPr>
          <w:p w:rsidR="004D6E56" w:rsidRPr="004D6E56" w:rsidRDefault="004D6E56"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rPr>
              <w:t>T</w:t>
            </w:r>
            <w:r w:rsidRPr="004D6E56">
              <w:rPr>
                <w:rFonts w:ascii="Times New Roman" w:hAnsi="Times New Roman" w:cs="Times New Roman"/>
                <w:sz w:val="24"/>
                <w:szCs w:val="24"/>
                <w:vertAlign w:val="subscript"/>
              </w:rPr>
              <w:t>10</w:t>
            </w:r>
            <w:r w:rsidRPr="004D6E56">
              <w:rPr>
                <w:rFonts w:ascii="Times New Roman" w:hAnsi="Times New Roman" w:cs="Times New Roman"/>
                <w:sz w:val="24"/>
                <w:szCs w:val="24"/>
              </w:rPr>
              <w:t xml:space="preserve">- 100%RDF + </w:t>
            </w:r>
            <w:r w:rsidRPr="004D6E56">
              <w:rPr>
                <w:rFonts w:ascii="Times New Roman" w:hAnsi="Times New Roman" w:cs="Times New Roman"/>
                <w:sz w:val="24"/>
                <w:szCs w:val="24"/>
                <w:lang w:val="de-DE"/>
              </w:rPr>
              <w:t>FYM @5 t ha</w:t>
            </w:r>
            <w:r w:rsidRPr="004D6E56">
              <w:rPr>
                <w:rFonts w:ascii="Times New Roman" w:hAnsi="Times New Roman" w:cs="Times New Roman"/>
                <w:sz w:val="24"/>
                <w:szCs w:val="24"/>
                <w:vertAlign w:val="superscript"/>
                <w:lang w:val="de-DE"/>
              </w:rPr>
              <w:t xml:space="preserve">-1 </w:t>
            </w:r>
            <w:r w:rsidRPr="004D6E56">
              <w:rPr>
                <w:rFonts w:ascii="Times New Roman" w:hAnsi="Times New Roman" w:cs="Times New Roman"/>
                <w:sz w:val="24"/>
                <w:szCs w:val="24"/>
                <w:lang w:val="de-DE"/>
              </w:rPr>
              <w:t xml:space="preserve">+ PSB + </w:t>
            </w:r>
            <w:r w:rsidRPr="004D6E56">
              <w:rPr>
                <w:rFonts w:ascii="Times New Roman" w:hAnsi="Times New Roman" w:cs="Times New Roman"/>
                <w:i/>
                <w:iCs/>
                <w:sz w:val="24"/>
                <w:szCs w:val="24"/>
                <w:lang w:val="de-DE"/>
              </w:rPr>
              <w:t xml:space="preserve">Azotobacter </w:t>
            </w:r>
            <w:r w:rsidRPr="004D6E56">
              <w:rPr>
                <w:rFonts w:ascii="Times New Roman" w:hAnsi="Times New Roman" w:cs="Times New Roman"/>
                <w:sz w:val="24"/>
                <w:szCs w:val="24"/>
                <w:lang w:val="de-DE"/>
              </w:rPr>
              <w:t>+ Brown manuring</w:t>
            </w:r>
          </w:p>
        </w:tc>
        <w:tc>
          <w:tcPr>
            <w:tcW w:w="135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372.26</w:t>
            </w:r>
          </w:p>
        </w:tc>
        <w:tc>
          <w:tcPr>
            <w:tcW w:w="135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18.90</w:t>
            </w:r>
          </w:p>
        </w:tc>
        <w:tc>
          <w:tcPr>
            <w:tcW w:w="153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68.21</w:t>
            </w:r>
          </w:p>
        </w:tc>
        <w:tc>
          <w:tcPr>
            <w:tcW w:w="126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22.17</w:t>
            </w:r>
          </w:p>
        </w:tc>
      </w:tr>
      <w:tr w:rsidR="004D6E56" w:rsidRPr="004D6E56" w:rsidTr="004D6E56">
        <w:tc>
          <w:tcPr>
            <w:tcW w:w="3708" w:type="dxa"/>
            <w:vAlign w:val="center"/>
          </w:tcPr>
          <w:p w:rsidR="004D6E56" w:rsidRPr="004D6E56" w:rsidRDefault="004D6E56" w:rsidP="004D6E56">
            <w:pPr>
              <w:pStyle w:val="NoSpacing"/>
              <w:rPr>
                <w:rFonts w:ascii="Times New Roman" w:hAnsi="Times New Roman" w:cs="Times New Roman"/>
                <w:sz w:val="24"/>
                <w:szCs w:val="24"/>
              </w:rPr>
            </w:pPr>
            <w:proofErr w:type="spellStart"/>
            <w:r w:rsidRPr="004D6E56">
              <w:rPr>
                <w:rFonts w:ascii="Times New Roman" w:eastAsia="Calibri" w:hAnsi="Times New Roman" w:cs="Times New Roman"/>
                <w:kern w:val="24"/>
                <w:sz w:val="24"/>
                <w:szCs w:val="24"/>
              </w:rPr>
              <w:t>SEm</w:t>
            </w:r>
            <w:proofErr w:type="spellEnd"/>
            <w:r w:rsidRPr="004D6E56">
              <w:rPr>
                <w:rFonts w:ascii="Times New Roman" w:eastAsia="Calibri" w:hAnsi="Times New Roman" w:cs="Times New Roman"/>
                <w:kern w:val="24"/>
                <w:sz w:val="24"/>
                <w:szCs w:val="24"/>
                <w:u w:val="single"/>
              </w:rPr>
              <w:t>+</w:t>
            </w:r>
          </w:p>
        </w:tc>
        <w:tc>
          <w:tcPr>
            <w:tcW w:w="1350" w:type="dxa"/>
            <w:vAlign w:val="center"/>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6.53</w:t>
            </w:r>
          </w:p>
        </w:tc>
        <w:tc>
          <w:tcPr>
            <w:tcW w:w="135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0.58</w:t>
            </w:r>
          </w:p>
        </w:tc>
        <w:tc>
          <w:tcPr>
            <w:tcW w:w="153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2.30</w:t>
            </w:r>
          </w:p>
        </w:tc>
        <w:tc>
          <w:tcPr>
            <w:tcW w:w="126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0.91</w:t>
            </w:r>
          </w:p>
        </w:tc>
      </w:tr>
      <w:tr w:rsidR="004D6E56" w:rsidRPr="004D6E56" w:rsidTr="004D6E56">
        <w:tc>
          <w:tcPr>
            <w:tcW w:w="3708" w:type="dxa"/>
            <w:vAlign w:val="center"/>
          </w:tcPr>
          <w:p w:rsidR="004D6E56" w:rsidRPr="004D6E56" w:rsidRDefault="004D6E56" w:rsidP="004D6E56">
            <w:pPr>
              <w:pStyle w:val="NoSpacing"/>
              <w:rPr>
                <w:rFonts w:ascii="Times New Roman" w:hAnsi="Times New Roman" w:cs="Times New Roman"/>
                <w:sz w:val="24"/>
                <w:szCs w:val="24"/>
              </w:rPr>
            </w:pPr>
            <w:r w:rsidRPr="004D6E56">
              <w:rPr>
                <w:rFonts w:ascii="Times New Roman" w:eastAsia="Calibri" w:hAnsi="Times New Roman" w:cs="Times New Roman"/>
                <w:kern w:val="24"/>
                <w:sz w:val="24"/>
                <w:szCs w:val="24"/>
              </w:rPr>
              <w:lastRenderedPageBreak/>
              <w:t>CD (P= 0.05)</w:t>
            </w:r>
          </w:p>
        </w:tc>
        <w:tc>
          <w:tcPr>
            <w:tcW w:w="1350" w:type="dxa"/>
            <w:vAlign w:val="center"/>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19.40</w:t>
            </w:r>
          </w:p>
        </w:tc>
        <w:tc>
          <w:tcPr>
            <w:tcW w:w="135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1.72</w:t>
            </w:r>
          </w:p>
        </w:tc>
        <w:tc>
          <w:tcPr>
            <w:tcW w:w="153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6.85</w:t>
            </w:r>
          </w:p>
        </w:tc>
        <w:tc>
          <w:tcPr>
            <w:tcW w:w="1260" w:type="dxa"/>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NS</w:t>
            </w:r>
          </w:p>
        </w:tc>
      </w:tr>
    </w:tbl>
    <w:p w:rsidR="009C33A0" w:rsidRPr="004D6E56" w:rsidRDefault="009C33A0" w:rsidP="004D6E56">
      <w:pPr>
        <w:spacing w:before="120" w:after="120" w:line="360" w:lineRule="auto"/>
        <w:rPr>
          <w:rFonts w:ascii="Times New Roman" w:hAnsi="Times New Roman" w:cs="Times New Roman"/>
          <w:sz w:val="24"/>
          <w:szCs w:val="24"/>
        </w:rPr>
      </w:pPr>
      <w:r w:rsidRPr="004D6E56">
        <w:rPr>
          <w:rFonts w:ascii="Times New Roman" w:hAnsi="Times New Roman" w:cs="Times New Roman"/>
          <w:b/>
          <w:sz w:val="24"/>
          <w:szCs w:val="24"/>
        </w:rPr>
        <w:t xml:space="preserve">Table-2 </w:t>
      </w:r>
      <w:r w:rsidRPr="004D6E56">
        <w:rPr>
          <w:rFonts w:ascii="Times New Roman" w:hAnsi="Times New Roman" w:cs="Times New Roman"/>
          <w:b/>
          <w:bCs/>
          <w:sz w:val="24"/>
          <w:szCs w:val="24"/>
        </w:rPr>
        <w:t>Effect of integrated</w:t>
      </w:r>
      <w:r w:rsidRPr="004D6E56">
        <w:rPr>
          <w:rFonts w:ascii="Times New Roman" w:hAnsi="Times New Roman" w:cs="Times New Roman"/>
          <w:bCs/>
          <w:sz w:val="24"/>
          <w:szCs w:val="24"/>
        </w:rPr>
        <w:t xml:space="preserve"> </w:t>
      </w:r>
      <w:r w:rsidRPr="004D6E56">
        <w:rPr>
          <w:rFonts w:ascii="Times New Roman" w:hAnsi="Times New Roman" w:cs="Times New Roman"/>
          <w:b/>
          <w:bCs/>
          <w:sz w:val="24"/>
          <w:szCs w:val="24"/>
        </w:rPr>
        <w:t>nutrient management on yields and harvest index of rice crop</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1440"/>
        <w:gridCol w:w="1440"/>
        <w:gridCol w:w="1440"/>
      </w:tblGrid>
      <w:tr w:rsidR="009C33A0" w:rsidRPr="004D6E56" w:rsidTr="0019265C">
        <w:trPr>
          <w:trHeight w:val="245"/>
        </w:trPr>
        <w:tc>
          <w:tcPr>
            <w:tcW w:w="4428" w:type="dxa"/>
            <w:vMerge w:val="restart"/>
            <w:shd w:val="clear" w:color="auto" w:fill="auto"/>
            <w:vAlign w:val="center"/>
          </w:tcPr>
          <w:p w:rsidR="009C33A0" w:rsidRPr="004D6E56" w:rsidRDefault="009C33A0" w:rsidP="004D6E56">
            <w:pPr>
              <w:pStyle w:val="NoSpacing"/>
              <w:jc w:val="center"/>
              <w:rPr>
                <w:rFonts w:ascii="Times New Roman" w:hAnsi="Times New Roman" w:cs="Times New Roman"/>
                <w:b/>
                <w:bCs/>
                <w:sz w:val="24"/>
                <w:szCs w:val="24"/>
              </w:rPr>
            </w:pPr>
            <w:r w:rsidRPr="004D6E56">
              <w:rPr>
                <w:rFonts w:ascii="Times New Roman" w:hAnsi="Times New Roman" w:cs="Times New Roman"/>
                <w:b/>
                <w:bCs/>
                <w:sz w:val="24"/>
                <w:szCs w:val="24"/>
              </w:rPr>
              <w:t>Treatments</w:t>
            </w:r>
          </w:p>
        </w:tc>
        <w:tc>
          <w:tcPr>
            <w:tcW w:w="1440" w:type="dxa"/>
            <w:tcBorders>
              <w:bottom w:val="nil"/>
            </w:tcBorders>
            <w:shd w:val="clear" w:color="auto" w:fill="auto"/>
            <w:vAlign w:val="center"/>
          </w:tcPr>
          <w:p w:rsidR="009C33A0" w:rsidRPr="004D6E56" w:rsidRDefault="009C33A0" w:rsidP="004D6E56">
            <w:pPr>
              <w:pStyle w:val="NoSpacing"/>
              <w:jc w:val="center"/>
              <w:rPr>
                <w:rFonts w:ascii="Times New Roman" w:hAnsi="Times New Roman" w:cs="Times New Roman"/>
                <w:b/>
                <w:bCs/>
                <w:sz w:val="24"/>
                <w:szCs w:val="24"/>
              </w:rPr>
            </w:pPr>
            <w:r w:rsidRPr="004D6E56">
              <w:rPr>
                <w:rFonts w:ascii="Times New Roman" w:hAnsi="Times New Roman" w:cs="Times New Roman"/>
                <w:b/>
                <w:bCs/>
                <w:sz w:val="24"/>
                <w:szCs w:val="24"/>
              </w:rPr>
              <w:t>Grain yield (q ha</w:t>
            </w:r>
            <w:r w:rsidRPr="004D6E56">
              <w:rPr>
                <w:rFonts w:ascii="Times New Roman" w:hAnsi="Times New Roman" w:cs="Times New Roman"/>
                <w:b/>
                <w:bCs/>
                <w:sz w:val="24"/>
                <w:szCs w:val="24"/>
                <w:vertAlign w:val="superscript"/>
              </w:rPr>
              <w:t>-1</w:t>
            </w:r>
            <w:r w:rsidRPr="004D6E56">
              <w:rPr>
                <w:rFonts w:ascii="Times New Roman" w:hAnsi="Times New Roman" w:cs="Times New Roman"/>
                <w:b/>
                <w:bCs/>
                <w:sz w:val="24"/>
                <w:szCs w:val="24"/>
              </w:rPr>
              <w:t>)</w:t>
            </w:r>
          </w:p>
        </w:tc>
        <w:tc>
          <w:tcPr>
            <w:tcW w:w="1440" w:type="dxa"/>
            <w:tcBorders>
              <w:bottom w:val="nil"/>
            </w:tcBorders>
            <w:shd w:val="clear" w:color="auto" w:fill="auto"/>
            <w:vAlign w:val="center"/>
          </w:tcPr>
          <w:p w:rsidR="009C33A0" w:rsidRPr="004D6E56" w:rsidRDefault="009C33A0" w:rsidP="004D6E56">
            <w:pPr>
              <w:pStyle w:val="NoSpacing"/>
              <w:jc w:val="both"/>
              <w:rPr>
                <w:rFonts w:ascii="Times New Roman" w:hAnsi="Times New Roman" w:cs="Times New Roman"/>
                <w:b/>
                <w:bCs/>
                <w:sz w:val="24"/>
                <w:szCs w:val="24"/>
              </w:rPr>
            </w:pPr>
            <w:r w:rsidRPr="004D6E56">
              <w:rPr>
                <w:rFonts w:ascii="Times New Roman" w:hAnsi="Times New Roman" w:cs="Times New Roman"/>
                <w:b/>
                <w:bCs/>
                <w:sz w:val="24"/>
                <w:szCs w:val="24"/>
              </w:rPr>
              <w:t>Straw    yield</w:t>
            </w:r>
          </w:p>
          <w:p w:rsidR="009C33A0" w:rsidRPr="004D6E56" w:rsidRDefault="009C33A0" w:rsidP="004D6E56">
            <w:pPr>
              <w:pStyle w:val="NoSpacing"/>
              <w:jc w:val="both"/>
              <w:rPr>
                <w:rFonts w:ascii="Times New Roman" w:hAnsi="Times New Roman" w:cs="Times New Roman"/>
                <w:b/>
                <w:bCs/>
                <w:sz w:val="24"/>
                <w:szCs w:val="24"/>
              </w:rPr>
            </w:pPr>
            <w:r w:rsidRPr="004D6E56">
              <w:rPr>
                <w:rFonts w:ascii="Times New Roman" w:hAnsi="Times New Roman" w:cs="Times New Roman"/>
                <w:b/>
                <w:bCs/>
                <w:sz w:val="24"/>
                <w:szCs w:val="24"/>
              </w:rPr>
              <w:t>(q ha</w:t>
            </w:r>
            <w:r w:rsidRPr="004D6E56">
              <w:rPr>
                <w:rFonts w:ascii="Times New Roman" w:hAnsi="Times New Roman" w:cs="Times New Roman"/>
                <w:b/>
                <w:bCs/>
                <w:sz w:val="24"/>
                <w:szCs w:val="24"/>
                <w:vertAlign w:val="superscript"/>
              </w:rPr>
              <w:t>-1</w:t>
            </w:r>
            <w:r w:rsidRPr="004D6E56">
              <w:rPr>
                <w:rFonts w:ascii="Times New Roman" w:hAnsi="Times New Roman" w:cs="Times New Roman"/>
                <w:b/>
                <w:bCs/>
                <w:sz w:val="24"/>
                <w:szCs w:val="24"/>
              </w:rPr>
              <w:t>)</w:t>
            </w:r>
          </w:p>
        </w:tc>
        <w:tc>
          <w:tcPr>
            <w:tcW w:w="1440" w:type="dxa"/>
            <w:tcBorders>
              <w:bottom w:val="nil"/>
            </w:tcBorders>
            <w:shd w:val="clear" w:color="auto" w:fill="auto"/>
            <w:vAlign w:val="center"/>
          </w:tcPr>
          <w:p w:rsidR="009C33A0" w:rsidRPr="004D6E56" w:rsidRDefault="009C33A0" w:rsidP="004D6E56">
            <w:pPr>
              <w:pStyle w:val="NoSpacing"/>
              <w:jc w:val="center"/>
              <w:rPr>
                <w:rFonts w:ascii="Times New Roman" w:hAnsi="Times New Roman" w:cs="Times New Roman"/>
                <w:b/>
                <w:bCs/>
                <w:sz w:val="24"/>
                <w:szCs w:val="24"/>
              </w:rPr>
            </w:pPr>
            <w:r w:rsidRPr="004D6E56">
              <w:rPr>
                <w:rFonts w:ascii="Times New Roman" w:hAnsi="Times New Roman" w:cs="Times New Roman"/>
                <w:b/>
                <w:bCs/>
                <w:sz w:val="24"/>
                <w:szCs w:val="24"/>
              </w:rPr>
              <w:t>Harvest index</w:t>
            </w:r>
          </w:p>
          <w:p w:rsidR="009C33A0" w:rsidRPr="004D6E56" w:rsidRDefault="009C33A0" w:rsidP="004D6E56">
            <w:pPr>
              <w:pStyle w:val="NoSpacing"/>
              <w:jc w:val="center"/>
              <w:rPr>
                <w:rFonts w:ascii="Times New Roman" w:hAnsi="Times New Roman" w:cs="Times New Roman"/>
                <w:b/>
                <w:bCs/>
                <w:sz w:val="24"/>
                <w:szCs w:val="24"/>
              </w:rPr>
            </w:pPr>
            <w:r w:rsidRPr="004D6E56">
              <w:rPr>
                <w:rFonts w:ascii="Times New Roman" w:hAnsi="Times New Roman" w:cs="Times New Roman"/>
                <w:b/>
                <w:bCs/>
                <w:sz w:val="24"/>
                <w:szCs w:val="24"/>
              </w:rPr>
              <w:t>(%)</w:t>
            </w:r>
          </w:p>
        </w:tc>
      </w:tr>
      <w:tr w:rsidR="009C33A0" w:rsidRPr="004D6E56" w:rsidTr="004D6E56">
        <w:trPr>
          <w:trHeight w:val="64"/>
        </w:trPr>
        <w:tc>
          <w:tcPr>
            <w:tcW w:w="4428" w:type="dxa"/>
            <w:vMerge/>
            <w:shd w:val="clear" w:color="auto" w:fill="auto"/>
            <w:vAlign w:val="center"/>
          </w:tcPr>
          <w:p w:rsidR="009C33A0" w:rsidRPr="004D6E56" w:rsidRDefault="009C33A0" w:rsidP="004D6E56">
            <w:pPr>
              <w:pStyle w:val="NoSpacing"/>
              <w:jc w:val="center"/>
              <w:rPr>
                <w:rFonts w:ascii="Times New Roman" w:hAnsi="Times New Roman" w:cs="Times New Roman"/>
                <w:b/>
                <w:bCs/>
                <w:sz w:val="24"/>
                <w:szCs w:val="24"/>
              </w:rPr>
            </w:pPr>
          </w:p>
        </w:tc>
        <w:tc>
          <w:tcPr>
            <w:tcW w:w="1440" w:type="dxa"/>
            <w:tcBorders>
              <w:top w:val="nil"/>
            </w:tcBorders>
            <w:shd w:val="clear" w:color="auto" w:fill="auto"/>
            <w:vAlign w:val="center"/>
          </w:tcPr>
          <w:p w:rsidR="009C33A0" w:rsidRPr="004D6E56" w:rsidRDefault="009C33A0" w:rsidP="004D6E56">
            <w:pPr>
              <w:pStyle w:val="NoSpacing"/>
              <w:jc w:val="center"/>
              <w:rPr>
                <w:rFonts w:ascii="Times New Roman" w:hAnsi="Times New Roman" w:cs="Times New Roman"/>
                <w:b/>
                <w:bCs/>
                <w:sz w:val="24"/>
                <w:szCs w:val="24"/>
              </w:rPr>
            </w:pPr>
          </w:p>
        </w:tc>
        <w:tc>
          <w:tcPr>
            <w:tcW w:w="1440" w:type="dxa"/>
            <w:tcBorders>
              <w:top w:val="nil"/>
            </w:tcBorders>
            <w:shd w:val="clear" w:color="auto" w:fill="auto"/>
            <w:vAlign w:val="center"/>
          </w:tcPr>
          <w:p w:rsidR="009C33A0" w:rsidRPr="004D6E56" w:rsidRDefault="009C33A0" w:rsidP="004D6E56">
            <w:pPr>
              <w:pStyle w:val="NoSpacing"/>
              <w:jc w:val="center"/>
              <w:rPr>
                <w:rFonts w:ascii="Times New Roman" w:hAnsi="Times New Roman" w:cs="Times New Roman"/>
                <w:b/>
                <w:bCs/>
                <w:sz w:val="24"/>
                <w:szCs w:val="24"/>
              </w:rPr>
            </w:pPr>
          </w:p>
        </w:tc>
        <w:tc>
          <w:tcPr>
            <w:tcW w:w="1440" w:type="dxa"/>
            <w:tcBorders>
              <w:top w:val="nil"/>
              <w:right w:val="single" w:sz="4" w:space="0" w:color="auto"/>
            </w:tcBorders>
            <w:vAlign w:val="center"/>
          </w:tcPr>
          <w:p w:rsidR="009C33A0" w:rsidRPr="004D6E56" w:rsidRDefault="009C33A0" w:rsidP="004D6E56">
            <w:pPr>
              <w:pStyle w:val="NoSpacing"/>
              <w:rPr>
                <w:rFonts w:ascii="Times New Roman" w:hAnsi="Times New Roman" w:cs="Times New Roman"/>
                <w:b/>
                <w:bCs/>
                <w:sz w:val="24"/>
                <w:szCs w:val="24"/>
              </w:rPr>
            </w:pPr>
          </w:p>
        </w:tc>
      </w:tr>
      <w:tr w:rsidR="009C33A0" w:rsidRPr="004D6E56" w:rsidTr="0019265C">
        <w:trPr>
          <w:trHeight w:val="253"/>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rPr>
            </w:pPr>
            <w:r w:rsidRPr="004D6E56">
              <w:rPr>
                <w:rFonts w:ascii="Times New Roman" w:hAnsi="Times New Roman" w:cs="Times New Roman"/>
                <w:sz w:val="24"/>
                <w:szCs w:val="24"/>
              </w:rPr>
              <w:t>T</w:t>
            </w:r>
            <w:r w:rsidRPr="004D6E56">
              <w:rPr>
                <w:rFonts w:ascii="Times New Roman" w:hAnsi="Times New Roman" w:cs="Times New Roman"/>
                <w:sz w:val="24"/>
                <w:szCs w:val="24"/>
                <w:vertAlign w:val="subscript"/>
              </w:rPr>
              <w:t>1</w:t>
            </w:r>
            <w:r w:rsidRPr="004D6E56">
              <w:rPr>
                <w:rFonts w:ascii="Times New Roman" w:hAnsi="Times New Roman" w:cs="Times New Roman"/>
                <w:sz w:val="24"/>
                <w:szCs w:val="24"/>
              </w:rPr>
              <w:t>-   Control</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21.20</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28.21</w:t>
            </w:r>
          </w:p>
        </w:tc>
        <w:tc>
          <w:tcPr>
            <w:tcW w:w="1440" w:type="dxa"/>
            <w:tcBorders>
              <w:right w:val="single" w:sz="4" w:space="0" w:color="auto"/>
            </w:tcBorders>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42.91</w:t>
            </w:r>
          </w:p>
        </w:tc>
      </w:tr>
      <w:tr w:rsidR="009C33A0" w:rsidRPr="004D6E56" w:rsidTr="0019265C">
        <w:trPr>
          <w:trHeight w:val="247"/>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2</w:t>
            </w:r>
            <w:r w:rsidRPr="004D6E56">
              <w:rPr>
                <w:rFonts w:ascii="Times New Roman" w:hAnsi="Times New Roman" w:cs="Times New Roman"/>
                <w:sz w:val="24"/>
                <w:szCs w:val="24"/>
                <w:lang w:val="de-DE"/>
              </w:rPr>
              <w:t>-  100% RDF</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38.26</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sz w:val="24"/>
                <w:szCs w:val="24"/>
              </w:rPr>
            </w:pPr>
            <w:r w:rsidRPr="004D6E56">
              <w:rPr>
                <w:rFonts w:ascii="Times New Roman" w:hAnsi="Times New Roman" w:cs="Times New Roman"/>
                <w:sz w:val="24"/>
                <w:szCs w:val="24"/>
              </w:rPr>
              <w:t>48.27</w:t>
            </w:r>
          </w:p>
        </w:tc>
        <w:tc>
          <w:tcPr>
            <w:tcW w:w="1440" w:type="dxa"/>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44.22</w:t>
            </w:r>
          </w:p>
        </w:tc>
      </w:tr>
      <w:tr w:rsidR="009C33A0" w:rsidRPr="004D6E56" w:rsidTr="0019265C">
        <w:trPr>
          <w:trHeight w:val="253"/>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3</w:t>
            </w:r>
            <w:r w:rsidRPr="004D6E56">
              <w:rPr>
                <w:rFonts w:ascii="Times New Roman" w:hAnsi="Times New Roman" w:cs="Times New Roman"/>
                <w:sz w:val="24"/>
                <w:szCs w:val="24"/>
                <w:lang w:val="de-DE"/>
              </w:rPr>
              <w:t>-  125% RDF</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43.16</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sz w:val="24"/>
                <w:szCs w:val="24"/>
              </w:rPr>
            </w:pPr>
            <w:r w:rsidRPr="004D6E56">
              <w:rPr>
                <w:rFonts w:ascii="Times New Roman" w:hAnsi="Times New Roman" w:cs="Times New Roman"/>
                <w:sz w:val="24"/>
                <w:szCs w:val="24"/>
              </w:rPr>
              <w:t>54.38</w:t>
            </w:r>
          </w:p>
        </w:tc>
        <w:tc>
          <w:tcPr>
            <w:tcW w:w="1440" w:type="dxa"/>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44.25</w:t>
            </w:r>
          </w:p>
        </w:tc>
      </w:tr>
      <w:tr w:rsidR="009C33A0" w:rsidRPr="004D6E56" w:rsidTr="0019265C">
        <w:trPr>
          <w:trHeight w:val="247"/>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 xml:space="preserve">4 </w:t>
            </w:r>
            <w:r w:rsidRPr="004D6E56">
              <w:rPr>
                <w:rFonts w:ascii="Times New Roman" w:hAnsi="Times New Roman" w:cs="Times New Roman"/>
                <w:sz w:val="24"/>
                <w:szCs w:val="24"/>
                <w:lang w:val="de-DE"/>
              </w:rPr>
              <w:t>- 100% RDF + FYM @5 t ha</w:t>
            </w:r>
            <w:r w:rsidRPr="004D6E56">
              <w:rPr>
                <w:rFonts w:ascii="Times New Roman" w:hAnsi="Times New Roman" w:cs="Times New Roman"/>
                <w:sz w:val="24"/>
                <w:szCs w:val="24"/>
                <w:vertAlign w:val="superscript"/>
                <w:lang w:val="de-DE"/>
              </w:rPr>
              <w:t>-1</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42.87</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52.73</w:t>
            </w:r>
          </w:p>
        </w:tc>
        <w:tc>
          <w:tcPr>
            <w:tcW w:w="1440" w:type="dxa"/>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44.84</w:t>
            </w:r>
          </w:p>
        </w:tc>
      </w:tr>
      <w:tr w:rsidR="009C33A0" w:rsidRPr="004D6E56" w:rsidTr="0019265C">
        <w:trPr>
          <w:trHeight w:val="178"/>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5</w:t>
            </w:r>
            <w:r w:rsidRPr="004D6E56">
              <w:rPr>
                <w:rFonts w:ascii="Times New Roman" w:hAnsi="Times New Roman" w:cs="Times New Roman"/>
                <w:sz w:val="24"/>
                <w:szCs w:val="24"/>
                <w:lang w:val="de-DE"/>
              </w:rPr>
              <w:t>-  100% RDF+ Brown manuring</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41.98</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52.11</w:t>
            </w:r>
          </w:p>
        </w:tc>
        <w:tc>
          <w:tcPr>
            <w:tcW w:w="1440" w:type="dxa"/>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44.62</w:t>
            </w:r>
          </w:p>
        </w:tc>
      </w:tr>
      <w:tr w:rsidR="009C33A0" w:rsidRPr="004D6E56" w:rsidTr="0019265C">
        <w:trPr>
          <w:trHeight w:val="178"/>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6</w:t>
            </w:r>
            <w:r w:rsidRPr="004D6E56">
              <w:rPr>
                <w:rFonts w:ascii="Times New Roman" w:hAnsi="Times New Roman" w:cs="Times New Roman"/>
                <w:sz w:val="24"/>
                <w:szCs w:val="24"/>
                <w:lang w:val="de-DE"/>
              </w:rPr>
              <w:t>-  100% RDF + BGA@10 kg ha</w:t>
            </w:r>
            <w:r w:rsidRPr="004D6E56">
              <w:rPr>
                <w:rFonts w:ascii="Times New Roman" w:hAnsi="Times New Roman" w:cs="Times New Roman"/>
                <w:sz w:val="24"/>
                <w:szCs w:val="24"/>
                <w:vertAlign w:val="superscript"/>
                <w:lang w:val="de-DE"/>
              </w:rPr>
              <w:t>-1</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42.72</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52.92</w:t>
            </w:r>
          </w:p>
        </w:tc>
        <w:tc>
          <w:tcPr>
            <w:tcW w:w="1440" w:type="dxa"/>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44.67</w:t>
            </w:r>
          </w:p>
        </w:tc>
      </w:tr>
      <w:tr w:rsidR="009C33A0" w:rsidRPr="004D6E56" w:rsidTr="0019265C">
        <w:trPr>
          <w:trHeight w:val="221"/>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7</w:t>
            </w:r>
            <w:r w:rsidRPr="004D6E56">
              <w:rPr>
                <w:rFonts w:ascii="Times New Roman" w:hAnsi="Times New Roman" w:cs="Times New Roman"/>
                <w:sz w:val="24"/>
                <w:szCs w:val="24"/>
                <w:lang w:val="de-DE"/>
              </w:rPr>
              <w:t>-  100% RDF +PSB</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39.95</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49.42</w:t>
            </w:r>
          </w:p>
        </w:tc>
        <w:tc>
          <w:tcPr>
            <w:tcW w:w="1440" w:type="dxa"/>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44.70</w:t>
            </w:r>
          </w:p>
        </w:tc>
      </w:tr>
      <w:tr w:rsidR="009C33A0" w:rsidRPr="004D6E56" w:rsidTr="0019265C">
        <w:trPr>
          <w:trHeight w:val="247"/>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8</w:t>
            </w:r>
            <w:r w:rsidRPr="004D6E56">
              <w:rPr>
                <w:rFonts w:ascii="Times New Roman" w:hAnsi="Times New Roman" w:cs="Times New Roman"/>
                <w:sz w:val="24"/>
                <w:szCs w:val="24"/>
                <w:lang w:val="de-DE"/>
              </w:rPr>
              <w:t>-  Farmers practice(N</w:t>
            </w:r>
            <w:r w:rsidRPr="004D6E56">
              <w:rPr>
                <w:rFonts w:ascii="Times New Roman" w:hAnsi="Times New Roman" w:cs="Times New Roman"/>
                <w:sz w:val="24"/>
                <w:szCs w:val="24"/>
                <w:vertAlign w:val="subscript"/>
                <w:lang w:val="de-DE"/>
              </w:rPr>
              <w:t>100</w:t>
            </w:r>
            <w:r w:rsidRPr="004D6E56">
              <w:rPr>
                <w:rFonts w:ascii="Times New Roman" w:hAnsi="Times New Roman" w:cs="Times New Roman"/>
                <w:sz w:val="24"/>
                <w:szCs w:val="24"/>
                <w:lang w:val="de-DE"/>
              </w:rPr>
              <w:t>:P</w:t>
            </w:r>
            <w:r w:rsidRPr="004D6E56">
              <w:rPr>
                <w:rFonts w:ascii="Times New Roman" w:hAnsi="Times New Roman" w:cs="Times New Roman"/>
                <w:sz w:val="24"/>
                <w:szCs w:val="24"/>
                <w:vertAlign w:val="subscript"/>
                <w:lang w:val="de-DE"/>
              </w:rPr>
              <w:t>40</w:t>
            </w:r>
            <w:r w:rsidRPr="004D6E56">
              <w:rPr>
                <w:rFonts w:ascii="Times New Roman" w:hAnsi="Times New Roman" w:cs="Times New Roman"/>
                <w:sz w:val="24"/>
                <w:szCs w:val="24"/>
                <w:lang w:val="de-DE"/>
              </w:rPr>
              <w:t>:K</w:t>
            </w:r>
            <w:r w:rsidRPr="004D6E56">
              <w:rPr>
                <w:rFonts w:ascii="Times New Roman" w:hAnsi="Times New Roman" w:cs="Times New Roman"/>
                <w:sz w:val="24"/>
                <w:szCs w:val="24"/>
                <w:vertAlign w:val="subscript"/>
                <w:lang w:val="de-DE"/>
              </w:rPr>
              <w:t>0</w:t>
            </w:r>
            <w:r w:rsidRPr="004D6E56">
              <w:rPr>
                <w:rFonts w:ascii="Times New Roman" w:hAnsi="Times New Roman" w:cs="Times New Roman"/>
                <w:sz w:val="24"/>
                <w:szCs w:val="24"/>
                <w:lang w:val="de-DE"/>
              </w:rPr>
              <w:t>)</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28.12</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35.46</w:t>
            </w:r>
          </w:p>
        </w:tc>
        <w:tc>
          <w:tcPr>
            <w:tcW w:w="1440" w:type="dxa"/>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44.23</w:t>
            </w:r>
          </w:p>
        </w:tc>
      </w:tr>
      <w:tr w:rsidR="009C33A0" w:rsidRPr="004D6E56" w:rsidTr="0019265C">
        <w:trPr>
          <w:trHeight w:val="253"/>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rPr>
              <w:t>T</w:t>
            </w:r>
            <w:r w:rsidRPr="004D6E56">
              <w:rPr>
                <w:rFonts w:ascii="Times New Roman" w:hAnsi="Times New Roman" w:cs="Times New Roman"/>
                <w:sz w:val="24"/>
                <w:szCs w:val="24"/>
                <w:vertAlign w:val="subscript"/>
              </w:rPr>
              <w:t>9</w:t>
            </w:r>
            <w:r w:rsidRPr="004D6E56">
              <w:rPr>
                <w:rFonts w:ascii="Times New Roman" w:hAnsi="Times New Roman" w:cs="Times New Roman"/>
                <w:sz w:val="24"/>
                <w:szCs w:val="24"/>
              </w:rPr>
              <w:t>-  100% RDF+</w:t>
            </w:r>
            <w:r w:rsidRPr="004D6E56">
              <w:rPr>
                <w:rFonts w:ascii="Times New Roman" w:hAnsi="Times New Roman" w:cs="Times New Roman"/>
                <w:sz w:val="24"/>
                <w:szCs w:val="24"/>
                <w:lang w:val="de-DE"/>
              </w:rPr>
              <w:t xml:space="preserve"> FYM @5 t ha</w:t>
            </w:r>
            <w:r w:rsidRPr="004D6E56">
              <w:rPr>
                <w:rFonts w:ascii="Times New Roman" w:hAnsi="Times New Roman" w:cs="Times New Roman"/>
                <w:sz w:val="24"/>
                <w:szCs w:val="24"/>
                <w:vertAlign w:val="superscript"/>
                <w:lang w:val="de-DE"/>
              </w:rPr>
              <w:t>-1</w:t>
            </w:r>
            <w:r w:rsidRPr="004D6E56">
              <w:rPr>
                <w:rFonts w:ascii="Times New Roman" w:hAnsi="Times New Roman" w:cs="Times New Roman"/>
                <w:sz w:val="24"/>
                <w:szCs w:val="24"/>
                <w:lang w:val="de-DE"/>
              </w:rPr>
              <w:t>+PSB+</w:t>
            </w:r>
            <w:r w:rsidRPr="004D6E56">
              <w:rPr>
                <w:rFonts w:ascii="Times New Roman" w:hAnsi="Times New Roman" w:cs="Times New Roman"/>
                <w:i/>
                <w:iCs/>
                <w:sz w:val="24"/>
                <w:szCs w:val="24"/>
                <w:lang w:val="de-DE"/>
              </w:rPr>
              <w:t>Azotobacter</w:t>
            </w:r>
            <w:r w:rsidRPr="004D6E56">
              <w:rPr>
                <w:rFonts w:ascii="Times New Roman" w:hAnsi="Times New Roman" w:cs="Times New Roman"/>
                <w:sz w:val="24"/>
                <w:szCs w:val="24"/>
                <w:lang w:val="de-DE"/>
              </w:rPr>
              <w:t>+BGA</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46.90</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59.16</w:t>
            </w:r>
          </w:p>
        </w:tc>
        <w:tc>
          <w:tcPr>
            <w:tcW w:w="1440" w:type="dxa"/>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44.22</w:t>
            </w:r>
          </w:p>
        </w:tc>
      </w:tr>
      <w:tr w:rsidR="009C33A0" w:rsidRPr="004D6E56" w:rsidTr="0019265C">
        <w:trPr>
          <w:trHeight w:val="620"/>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rPr>
              <w:t>T</w:t>
            </w:r>
            <w:r w:rsidRPr="004D6E56">
              <w:rPr>
                <w:rFonts w:ascii="Times New Roman" w:hAnsi="Times New Roman" w:cs="Times New Roman"/>
                <w:sz w:val="24"/>
                <w:szCs w:val="24"/>
                <w:vertAlign w:val="subscript"/>
              </w:rPr>
              <w:t>10</w:t>
            </w:r>
            <w:r w:rsidRPr="004D6E56">
              <w:rPr>
                <w:rFonts w:ascii="Times New Roman" w:hAnsi="Times New Roman" w:cs="Times New Roman"/>
                <w:sz w:val="24"/>
                <w:szCs w:val="24"/>
              </w:rPr>
              <w:t>- 100%RDF+</w:t>
            </w:r>
            <w:r w:rsidRPr="004D6E56">
              <w:rPr>
                <w:rFonts w:ascii="Times New Roman" w:hAnsi="Times New Roman" w:cs="Times New Roman"/>
                <w:sz w:val="24"/>
                <w:szCs w:val="24"/>
                <w:lang w:val="de-DE"/>
              </w:rPr>
              <w:t>FYM @5 t ha</w:t>
            </w:r>
            <w:r w:rsidRPr="004D6E56">
              <w:rPr>
                <w:rFonts w:ascii="Times New Roman" w:hAnsi="Times New Roman" w:cs="Times New Roman"/>
                <w:sz w:val="24"/>
                <w:szCs w:val="24"/>
                <w:vertAlign w:val="superscript"/>
                <w:lang w:val="de-DE"/>
              </w:rPr>
              <w:t>-1</w:t>
            </w:r>
            <w:r w:rsidRPr="004D6E56">
              <w:rPr>
                <w:rFonts w:ascii="Times New Roman" w:hAnsi="Times New Roman" w:cs="Times New Roman"/>
                <w:sz w:val="24"/>
                <w:szCs w:val="24"/>
                <w:lang w:val="de-DE"/>
              </w:rPr>
              <w:t>+PSB+</w:t>
            </w:r>
            <w:r w:rsidRPr="004D6E56">
              <w:rPr>
                <w:rFonts w:ascii="Times New Roman" w:hAnsi="Times New Roman" w:cs="Times New Roman"/>
                <w:i/>
                <w:iCs/>
                <w:sz w:val="24"/>
                <w:szCs w:val="24"/>
                <w:lang w:val="de-DE"/>
              </w:rPr>
              <w:t>Azotobacter</w:t>
            </w:r>
            <w:r w:rsidRPr="004D6E56">
              <w:rPr>
                <w:rFonts w:ascii="Times New Roman" w:hAnsi="Times New Roman" w:cs="Times New Roman"/>
                <w:sz w:val="24"/>
                <w:szCs w:val="24"/>
                <w:lang w:val="de-DE"/>
              </w:rPr>
              <w:t>+Brown manuring</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47.07</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59.90</w:t>
            </w:r>
          </w:p>
        </w:tc>
        <w:tc>
          <w:tcPr>
            <w:tcW w:w="1440" w:type="dxa"/>
            <w:vAlign w:val="bottom"/>
          </w:tcPr>
          <w:p w:rsidR="009C33A0" w:rsidRPr="004D6E56" w:rsidRDefault="009C33A0" w:rsidP="004D6E56">
            <w:pPr>
              <w:spacing w:line="240" w:lineRule="auto"/>
              <w:jc w:val="center"/>
              <w:rPr>
                <w:rFonts w:ascii="Times New Roman" w:hAnsi="Times New Roman" w:cs="Times New Roman"/>
                <w:sz w:val="24"/>
                <w:szCs w:val="24"/>
              </w:rPr>
            </w:pPr>
            <w:r w:rsidRPr="004D6E56">
              <w:rPr>
                <w:rFonts w:ascii="Times New Roman" w:hAnsi="Times New Roman" w:cs="Times New Roman"/>
                <w:sz w:val="24"/>
                <w:szCs w:val="24"/>
              </w:rPr>
              <w:t>44.00</w:t>
            </w:r>
          </w:p>
        </w:tc>
      </w:tr>
      <w:tr w:rsidR="009C33A0" w:rsidRPr="004D6E56" w:rsidTr="0019265C">
        <w:trPr>
          <w:trHeight w:val="69"/>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rPr>
            </w:pPr>
            <w:proofErr w:type="spellStart"/>
            <w:r w:rsidRPr="004D6E56">
              <w:rPr>
                <w:rFonts w:ascii="Times New Roman" w:eastAsia="Calibri" w:hAnsi="Times New Roman" w:cs="Times New Roman"/>
                <w:kern w:val="24"/>
                <w:sz w:val="24"/>
                <w:szCs w:val="24"/>
              </w:rPr>
              <w:t>SEm</w:t>
            </w:r>
            <w:proofErr w:type="spellEnd"/>
            <w:r w:rsidRPr="004D6E56">
              <w:rPr>
                <w:rFonts w:ascii="Times New Roman" w:eastAsia="Calibri" w:hAnsi="Times New Roman" w:cs="Times New Roman"/>
                <w:kern w:val="24"/>
                <w:sz w:val="24"/>
                <w:szCs w:val="24"/>
                <w:u w:val="single"/>
              </w:rPr>
              <w:t>+</w:t>
            </w:r>
          </w:p>
        </w:tc>
        <w:tc>
          <w:tcPr>
            <w:tcW w:w="1440" w:type="dxa"/>
            <w:shd w:val="clear" w:color="auto" w:fill="auto"/>
            <w:vAlign w:val="center"/>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1.22</w:t>
            </w:r>
          </w:p>
        </w:tc>
        <w:tc>
          <w:tcPr>
            <w:tcW w:w="1440" w:type="dxa"/>
            <w:shd w:val="clear" w:color="auto" w:fill="auto"/>
            <w:vAlign w:val="center"/>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1.49</w:t>
            </w:r>
          </w:p>
        </w:tc>
        <w:tc>
          <w:tcPr>
            <w:tcW w:w="1440" w:type="dxa"/>
            <w:vAlign w:val="center"/>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1.45</w:t>
            </w:r>
          </w:p>
        </w:tc>
      </w:tr>
      <w:tr w:rsidR="009C33A0" w:rsidRPr="004D6E56" w:rsidTr="0019265C">
        <w:trPr>
          <w:trHeight w:val="70"/>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rPr>
            </w:pPr>
            <w:r w:rsidRPr="004D6E56">
              <w:rPr>
                <w:rFonts w:ascii="Times New Roman" w:eastAsia="Calibri" w:hAnsi="Times New Roman" w:cs="Times New Roman"/>
                <w:kern w:val="24"/>
                <w:sz w:val="24"/>
                <w:szCs w:val="24"/>
              </w:rPr>
              <w:t>CD (P= 0.05)</w:t>
            </w:r>
          </w:p>
        </w:tc>
        <w:tc>
          <w:tcPr>
            <w:tcW w:w="1440" w:type="dxa"/>
            <w:shd w:val="clear" w:color="auto" w:fill="auto"/>
            <w:vAlign w:val="center"/>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3.61</w:t>
            </w:r>
          </w:p>
        </w:tc>
        <w:tc>
          <w:tcPr>
            <w:tcW w:w="1440" w:type="dxa"/>
            <w:shd w:val="clear" w:color="auto" w:fill="auto"/>
            <w:vAlign w:val="center"/>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4.46</w:t>
            </w:r>
          </w:p>
        </w:tc>
        <w:tc>
          <w:tcPr>
            <w:tcW w:w="1440" w:type="dxa"/>
            <w:vAlign w:val="center"/>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NS</w:t>
            </w:r>
          </w:p>
        </w:tc>
      </w:tr>
    </w:tbl>
    <w:p w:rsidR="00AD082C" w:rsidRDefault="00AD082C" w:rsidP="002A1BC4">
      <w:pPr>
        <w:jc w:val="both"/>
        <w:rPr>
          <w:rFonts w:ascii="Times New Roman" w:hAnsi="Times New Roman" w:cs="Times New Roman"/>
          <w:b/>
          <w:bCs/>
          <w:sz w:val="24"/>
          <w:szCs w:val="24"/>
        </w:rPr>
      </w:pPr>
    </w:p>
    <w:p w:rsidR="00AD082C" w:rsidRPr="004D6E56" w:rsidRDefault="00117BCB" w:rsidP="002A1BC4">
      <w:pPr>
        <w:jc w:val="both"/>
        <w:rPr>
          <w:rFonts w:ascii="Times New Roman" w:hAnsi="Times New Roman" w:cs="Times New Roman"/>
          <w:b/>
          <w:bCs/>
          <w:sz w:val="24"/>
          <w:szCs w:val="24"/>
        </w:rPr>
      </w:pPr>
      <w:r w:rsidRPr="004D6E56">
        <w:rPr>
          <w:rFonts w:ascii="Times New Roman" w:hAnsi="Times New Roman" w:cs="Times New Roman"/>
          <w:b/>
          <w:bCs/>
          <w:sz w:val="24"/>
          <w:szCs w:val="24"/>
        </w:rPr>
        <w:t>Conclusion</w:t>
      </w:r>
    </w:p>
    <w:p w:rsidR="00117BCB" w:rsidRDefault="00150272" w:rsidP="002A1BC4">
      <w:pPr>
        <w:jc w:val="both"/>
        <w:rPr>
          <w:rFonts w:ascii="Times New Roman" w:hAnsi="Times New Roman" w:cs="Times New Roman"/>
          <w:sz w:val="24"/>
          <w:szCs w:val="24"/>
        </w:rPr>
      </w:pPr>
      <w:r w:rsidRPr="004D6E56">
        <w:rPr>
          <w:rFonts w:ascii="Times New Roman" w:hAnsi="Times New Roman" w:cs="Times New Roman"/>
          <w:sz w:val="24"/>
          <w:szCs w:val="24"/>
        </w:rPr>
        <w:t xml:space="preserve">On the basis of the results obtained in this experiment, it can be safely concluded that the integrated application of FYM @ 5 t ha⁻¹ along with PSB, </w:t>
      </w:r>
      <w:proofErr w:type="spellStart"/>
      <w:r w:rsidRPr="004D6E56">
        <w:rPr>
          <w:rFonts w:ascii="Times New Roman" w:hAnsi="Times New Roman" w:cs="Times New Roman"/>
          <w:sz w:val="24"/>
          <w:szCs w:val="24"/>
        </w:rPr>
        <w:t>Azotobacter</w:t>
      </w:r>
      <w:proofErr w:type="spellEnd"/>
      <w:r w:rsidRPr="004D6E56">
        <w:rPr>
          <w:rFonts w:ascii="Times New Roman" w:hAnsi="Times New Roman" w:cs="Times New Roman"/>
          <w:sz w:val="24"/>
          <w:szCs w:val="24"/>
        </w:rPr>
        <w:t xml:space="preserve">, and brown manuring was the most effective treatment for improving yield and yield attributes of rice. This practice significantly enhanced nutrient uptake by the crop and improved soil fertility through better biological activity and nutrient availability. The combined use of organic manures, biofertilizers, and in situ organic matter contributed to sustained soil health and efficient nutrient utilization. Therefore, this integrated nutrient management approach can be recommended for achieving higher productivity and sustainable rice production under similar </w:t>
      </w:r>
      <w:proofErr w:type="spellStart"/>
      <w:r w:rsidRPr="004D6E56">
        <w:rPr>
          <w:rFonts w:ascii="Times New Roman" w:hAnsi="Times New Roman" w:cs="Times New Roman"/>
          <w:sz w:val="24"/>
          <w:szCs w:val="24"/>
        </w:rPr>
        <w:t>agro</w:t>
      </w:r>
      <w:proofErr w:type="spellEnd"/>
      <w:r w:rsidRPr="004D6E56">
        <w:rPr>
          <w:rFonts w:ascii="Times New Roman" w:hAnsi="Times New Roman" w:cs="Times New Roman"/>
          <w:sz w:val="24"/>
          <w:szCs w:val="24"/>
        </w:rPr>
        <w:t>-ecological conditions.</w:t>
      </w:r>
    </w:p>
    <w:p w:rsidR="00671A1F" w:rsidRDefault="00671A1F" w:rsidP="002A1BC4">
      <w:pPr>
        <w:jc w:val="both"/>
        <w:rPr>
          <w:rFonts w:ascii="Times New Roman" w:hAnsi="Times New Roman" w:cs="Times New Roman"/>
          <w:sz w:val="24"/>
          <w:szCs w:val="24"/>
        </w:rPr>
      </w:pPr>
    </w:p>
    <w:p w:rsidR="00B363E6" w:rsidRPr="00B363E6" w:rsidRDefault="00B363E6" w:rsidP="00B363E6">
      <w:pPr>
        <w:jc w:val="both"/>
        <w:outlineLvl w:val="0"/>
        <w:rPr>
          <w:rFonts w:ascii="Arial" w:eastAsia="Times New Roman" w:hAnsi="Arial" w:cs="Arial"/>
          <w:lang w:val="en-GB" w:eastAsia="en-GB"/>
        </w:rPr>
      </w:pPr>
      <w:r w:rsidRPr="00B363E6">
        <w:rPr>
          <w:rFonts w:ascii="Arial" w:eastAsia="Times New Roman" w:hAnsi="Arial" w:cs="Arial"/>
          <w:b/>
          <w:bCs/>
          <w:lang w:val="en-GB" w:eastAsia="en-GB"/>
        </w:rPr>
        <w:t>COMPETING INTERESTS DISCLAIMER:</w:t>
      </w:r>
    </w:p>
    <w:p w:rsidR="00B363E6" w:rsidRPr="00B363E6" w:rsidRDefault="00B363E6" w:rsidP="00B363E6">
      <w:pPr>
        <w:rPr>
          <w:rFonts w:ascii="Calibri" w:eastAsia="Times New Roman" w:hAnsi="Calibri" w:cs="Times New Roman"/>
          <w:lang w:val="en-GB" w:eastAsia="en-GB"/>
        </w:rPr>
      </w:pPr>
      <w:r w:rsidRPr="00B363E6">
        <w:rPr>
          <w:rFonts w:ascii="Calibri" w:eastAsia="Times New Roman" w:hAnsi="Calibri" w:cs="Times New Roman"/>
          <w:lang w:val="en-GB" w:eastAsia="en-GB"/>
        </w:rPr>
        <w:lastRenderedPageBreak/>
        <w:t>Authors have declared that they have no known competing financial interests OR non-financial interests OR personal relationships that could have appeared to influence the work reported in this paper.</w:t>
      </w:r>
    </w:p>
    <w:p w:rsidR="00B363E6" w:rsidRDefault="00B363E6" w:rsidP="002A1BC4">
      <w:pPr>
        <w:jc w:val="both"/>
        <w:rPr>
          <w:rFonts w:ascii="Times New Roman" w:hAnsi="Times New Roman" w:cs="Times New Roman"/>
          <w:sz w:val="24"/>
          <w:szCs w:val="24"/>
        </w:rPr>
      </w:pPr>
    </w:p>
    <w:p w:rsidR="00671A1F" w:rsidRPr="004D6E56" w:rsidRDefault="00671A1F" w:rsidP="002A1BC4">
      <w:pPr>
        <w:jc w:val="both"/>
        <w:rPr>
          <w:rFonts w:ascii="Times New Roman" w:hAnsi="Times New Roman" w:cs="Times New Roman"/>
          <w:sz w:val="24"/>
          <w:szCs w:val="24"/>
        </w:rPr>
      </w:pPr>
    </w:p>
    <w:p w:rsidR="004D6E56" w:rsidRPr="00DA456A" w:rsidRDefault="00150272" w:rsidP="002A1BC4">
      <w:pPr>
        <w:jc w:val="both"/>
        <w:rPr>
          <w:rFonts w:ascii="Times New Roman" w:hAnsi="Times New Roman" w:cs="Times New Roman"/>
          <w:b/>
          <w:bCs/>
          <w:sz w:val="24"/>
          <w:szCs w:val="24"/>
        </w:rPr>
      </w:pPr>
      <w:r w:rsidRPr="004D6E56">
        <w:rPr>
          <w:rFonts w:ascii="Times New Roman" w:hAnsi="Times New Roman" w:cs="Times New Roman"/>
          <w:b/>
          <w:bCs/>
          <w:sz w:val="24"/>
          <w:szCs w:val="24"/>
        </w:rPr>
        <w:t>References</w:t>
      </w:r>
    </w:p>
    <w:p w:rsidR="004D6E56" w:rsidRPr="004D6E56" w:rsidRDefault="004D6E56" w:rsidP="004D6E56">
      <w:pPr>
        <w:jc w:val="both"/>
        <w:rPr>
          <w:rFonts w:ascii="Times New Roman" w:hAnsi="Times New Roman" w:cs="Times New Roman"/>
          <w:sz w:val="24"/>
          <w:szCs w:val="24"/>
          <w:shd w:val="clear" w:color="auto" w:fill="FFFFFF"/>
        </w:rPr>
      </w:pPr>
      <w:r w:rsidRPr="004D6E56">
        <w:rPr>
          <w:rFonts w:ascii="Times New Roman" w:hAnsi="Times New Roman" w:cs="Times New Roman"/>
          <w:sz w:val="24"/>
          <w:szCs w:val="24"/>
          <w:shd w:val="clear" w:color="auto" w:fill="FFFFFF"/>
        </w:rPr>
        <w:t xml:space="preserve">Ali </w:t>
      </w:r>
      <w:proofErr w:type="spellStart"/>
      <w:r w:rsidRPr="004D6E56">
        <w:rPr>
          <w:rFonts w:ascii="Times New Roman" w:hAnsi="Times New Roman" w:cs="Times New Roman"/>
          <w:sz w:val="24"/>
          <w:szCs w:val="24"/>
          <w:shd w:val="clear" w:color="auto" w:fill="FFFFFF"/>
        </w:rPr>
        <w:t>Mekouar</w:t>
      </w:r>
      <w:proofErr w:type="spellEnd"/>
      <w:r w:rsidRPr="004D6E56">
        <w:rPr>
          <w:rFonts w:ascii="Times New Roman" w:hAnsi="Times New Roman" w:cs="Times New Roman"/>
          <w:sz w:val="24"/>
          <w:szCs w:val="24"/>
          <w:shd w:val="clear" w:color="auto" w:fill="FFFFFF"/>
        </w:rPr>
        <w:t>, M. (2014). 15. Food and agriculture organization of the United Nations (FAO). </w:t>
      </w:r>
      <w:r w:rsidRPr="004D6E56">
        <w:rPr>
          <w:rFonts w:ascii="Times New Roman" w:hAnsi="Times New Roman" w:cs="Times New Roman"/>
          <w:i/>
          <w:iCs/>
          <w:sz w:val="24"/>
          <w:szCs w:val="24"/>
          <w:shd w:val="clear" w:color="auto" w:fill="FFFFFF"/>
        </w:rPr>
        <w:t>Yearbook of International Environmental Law</w:t>
      </w:r>
      <w:r w:rsidRPr="004D6E56">
        <w:rPr>
          <w:rFonts w:ascii="Times New Roman" w:hAnsi="Times New Roman" w:cs="Times New Roman"/>
          <w:sz w:val="24"/>
          <w:szCs w:val="24"/>
          <w:shd w:val="clear" w:color="auto" w:fill="FFFFFF"/>
        </w:rPr>
        <w:t>, </w:t>
      </w:r>
      <w:r w:rsidRPr="004D6E56">
        <w:rPr>
          <w:rFonts w:ascii="Times New Roman" w:hAnsi="Times New Roman" w:cs="Times New Roman"/>
          <w:i/>
          <w:iCs/>
          <w:sz w:val="24"/>
          <w:szCs w:val="24"/>
          <w:shd w:val="clear" w:color="auto" w:fill="FFFFFF"/>
        </w:rPr>
        <w:t>28</w:t>
      </w:r>
      <w:r w:rsidRPr="004D6E56">
        <w:rPr>
          <w:rFonts w:ascii="Times New Roman" w:hAnsi="Times New Roman" w:cs="Times New Roman"/>
          <w:sz w:val="24"/>
          <w:szCs w:val="24"/>
          <w:shd w:val="clear" w:color="auto" w:fill="FFFFFF"/>
        </w:rPr>
        <w:t>, 506-520.</w:t>
      </w:r>
    </w:p>
    <w:p w:rsidR="004D6E56" w:rsidRPr="004D6E56" w:rsidRDefault="004D6E56" w:rsidP="004D6E56">
      <w:pPr>
        <w:pStyle w:val="Default"/>
        <w:spacing w:line="480" w:lineRule="auto"/>
        <w:jc w:val="both"/>
        <w:rPr>
          <w:color w:val="auto"/>
        </w:rPr>
      </w:pPr>
      <w:r w:rsidRPr="004D6E56">
        <w:rPr>
          <w:color w:val="auto"/>
        </w:rPr>
        <w:t xml:space="preserve">Barik, A. K., Das, A., </w:t>
      </w:r>
      <w:proofErr w:type="spellStart"/>
      <w:r w:rsidRPr="004D6E56">
        <w:rPr>
          <w:color w:val="auto"/>
        </w:rPr>
        <w:t>Giri</w:t>
      </w:r>
      <w:proofErr w:type="spellEnd"/>
      <w:r w:rsidRPr="004D6E56">
        <w:rPr>
          <w:color w:val="auto"/>
        </w:rPr>
        <w:t xml:space="preserve">, A. K., and Chattopadhyay, G. N. (2006). Effect of organic (vermicompost, farm yard manure) and chemical sources of plant nutrients on </w:t>
      </w:r>
      <w:r w:rsidRPr="004D6E56">
        <w:rPr>
          <w:rStyle w:val="bibrecord-highlight-user"/>
          <w:color w:val="auto"/>
        </w:rPr>
        <w:t>productivity</w:t>
      </w:r>
      <w:r w:rsidRPr="004D6E56">
        <w:rPr>
          <w:color w:val="auto"/>
        </w:rPr>
        <w:t xml:space="preserve"> and </w:t>
      </w:r>
      <w:r w:rsidRPr="004D6E56">
        <w:rPr>
          <w:rStyle w:val="bibrecord-highlight-user"/>
          <w:color w:val="auto"/>
        </w:rPr>
        <w:t>soil</w:t>
      </w:r>
      <w:r w:rsidRPr="004D6E56">
        <w:rPr>
          <w:color w:val="auto"/>
        </w:rPr>
        <w:t xml:space="preserve"> fertility of kharif </w:t>
      </w:r>
      <w:r w:rsidRPr="004D6E56">
        <w:rPr>
          <w:rStyle w:val="bibrecord-highlight-user"/>
          <w:color w:val="auto"/>
        </w:rPr>
        <w:t>rice</w:t>
      </w:r>
      <w:r w:rsidRPr="004D6E56">
        <w:rPr>
          <w:color w:val="auto"/>
        </w:rPr>
        <w:t xml:space="preserve"> (</w:t>
      </w:r>
      <w:r w:rsidRPr="004D6E56">
        <w:rPr>
          <w:rStyle w:val="bibrecord-highlight-related"/>
          <w:i/>
          <w:color w:val="auto"/>
        </w:rPr>
        <w:t>Oryza sativa</w:t>
      </w:r>
      <w:r w:rsidRPr="004D6E56">
        <w:rPr>
          <w:i/>
          <w:color w:val="auto"/>
        </w:rPr>
        <w:t xml:space="preserve"> L</w:t>
      </w:r>
      <w:r w:rsidRPr="004D6E56">
        <w:rPr>
          <w:color w:val="auto"/>
        </w:rPr>
        <w:t xml:space="preserve">.). </w:t>
      </w:r>
      <w:r w:rsidRPr="004D6E56">
        <w:rPr>
          <w:i/>
          <w:iCs/>
          <w:color w:val="auto"/>
        </w:rPr>
        <w:t>Crop Research</w:t>
      </w:r>
      <w:r w:rsidRPr="004D6E56">
        <w:rPr>
          <w:color w:val="auto"/>
        </w:rPr>
        <w:t xml:space="preserve"> (Hisar).</w:t>
      </w:r>
      <w:r w:rsidRPr="004D6E56">
        <w:rPr>
          <w:b/>
          <w:bCs/>
          <w:color w:val="auto"/>
        </w:rPr>
        <w:t xml:space="preserve"> </w:t>
      </w:r>
      <w:r w:rsidRPr="008F03D8">
        <w:rPr>
          <w:color w:val="auto"/>
        </w:rPr>
        <w:t>31</w:t>
      </w:r>
      <w:r w:rsidRPr="004D6E56">
        <w:rPr>
          <w:b/>
          <w:bCs/>
          <w:color w:val="auto"/>
        </w:rPr>
        <w:t xml:space="preserve"> </w:t>
      </w:r>
      <w:r w:rsidRPr="004D6E56">
        <w:rPr>
          <w:color w:val="auto"/>
        </w:rPr>
        <w:t>(3):339-342.</w:t>
      </w:r>
    </w:p>
    <w:p w:rsidR="004D6E56" w:rsidRPr="004D6E56" w:rsidRDefault="00337771" w:rsidP="004D6E56">
      <w:pPr>
        <w:tabs>
          <w:tab w:val="left" w:pos="1560"/>
        </w:tabs>
        <w:spacing w:line="480" w:lineRule="auto"/>
        <w:jc w:val="both"/>
        <w:rPr>
          <w:rFonts w:ascii="Times New Roman" w:hAnsi="Times New Roman" w:cs="Times New Roman"/>
          <w:sz w:val="24"/>
          <w:szCs w:val="24"/>
        </w:rPr>
      </w:pPr>
      <w:hyperlink r:id="rId8" w:history="1">
        <w:proofErr w:type="spellStart"/>
        <w:r w:rsidR="004D6E56" w:rsidRPr="004D6E56">
          <w:rPr>
            <w:rStyle w:val="Hyperlink"/>
            <w:rFonts w:ascii="Times New Roman" w:hAnsi="Times New Roman" w:cs="Times New Roman"/>
            <w:color w:val="auto"/>
            <w:sz w:val="24"/>
            <w:szCs w:val="24"/>
          </w:rPr>
          <w:t>Khairnar</w:t>
        </w:r>
        <w:proofErr w:type="spellEnd"/>
        <w:r w:rsidR="004D6E56" w:rsidRPr="004D6E56">
          <w:rPr>
            <w:rStyle w:val="Hyperlink"/>
            <w:rFonts w:ascii="Times New Roman" w:hAnsi="Times New Roman" w:cs="Times New Roman"/>
            <w:color w:val="auto"/>
            <w:sz w:val="24"/>
            <w:szCs w:val="24"/>
          </w:rPr>
          <w:t>, S. P.</w:t>
        </w:r>
      </w:hyperlink>
      <w:r w:rsidR="004D6E56" w:rsidRPr="004D6E56">
        <w:rPr>
          <w:rFonts w:ascii="Times New Roman" w:hAnsi="Times New Roman" w:cs="Times New Roman"/>
          <w:sz w:val="24"/>
          <w:szCs w:val="24"/>
        </w:rPr>
        <w:t xml:space="preserve"> and </w:t>
      </w:r>
      <w:hyperlink r:id="rId9" w:history="1">
        <w:r w:rsidR="004D6E56" w:rsidRPr="004D6E56">
          <w:rPr>
            <w:rStyle w:val="Hyperlink"/>
            <w:rFonts w:ascii="Times New Roman" w:hAnsi="Times New Roman" w:cs="Times New Roman"/>
            <w:color w:val="auto"/>
            <w:sz w:val="24"/>
            <w:szCs w:val="24"/>
          </w:rPr>
          <w:t>Thakur, H. A.</w:t>
        </w:r>
      </w:hyperlink>
      <w:r w:rsidR="004D6E56" w:rsidRPr="004D6E56">
        <w:rPr>
          <w:rFonts w:ascii="Times New Roman" w:hAnsi="Times New Roman" w:cs="Times New Roman"/>
          <w:sz w:val="24"/>
          <w:szCs w:val="24"/>
        </w:rPr>
        <w:t xml:space="preserve"> (2002). Effect of Blue Green Alga (</w:t>
      </w:r>
      <w:r w:rsidR="004D6E56" w:rsidRPr="004D6E56">
        <w:rPr>
          <w:rStyle w:val="bibrecord-highlight-user"/>
          <w:rFonts w:ascii="Times New Roman" w:hAnsi="Times New Roman" w:cs="Times New Roman"/>
          <w:sz w:val="24"/>
          <w:szCs w:val="24"/>
        </w:rPr>
        <w:t>BGA</w:t>
      </w:r>
      <w:r w:rsidR="004D6E56" w:rsidRPr="004D6E56">
        <w:rPr>
          <w:rFonts w:ascii="Times New Roman" w:hAnsi="Times New Roman" w:cs="Times New Roman"/>
          <w:sz w:val="24"/>
          <w:szCs w:val="24"/>
        </w:rPr>
        <w:t xml:space="preserve">) bio-fertilizers an ecofriendly biotechnology for paddy. </w:t>
      </w:r>
      <w:r w:rsidR="004D6E56" w:rsidRPr="004D6E56">
        <w:rPr>
          <w:rFonts w:ascii="Times New Roman" w:hAnsi="Times New Roman" w:cs="Times New Roman"/>
          <w:i/>
          <w:iCs/>
          <w:sz w:val="24"/>
          <w:szCs w:val="24"/>
        </w:rPr>
        <w:t>Life Science Bulletin</w:t>
      </w:r>
      <w:r w:rsidR="004D6E56" w:rsidRPr="004D6E56">
        <w:rPr>
          <w:rFonts w:ascii="Times New Roman" w:hAnsi="Times New Roman" w:cs="Times New Roman"/>
          <w:sz w:val="24"/>
          <w:szCs w:val="24"/>
        </w:rPr>
        <w:t xml:space="preserve">. </w:t>
      </w:r>
      <w:r w:rsidR="004D6E56" w:rsidRPr="008F03D8">
        <w:rPr>
          <w:rFonts w:ascii="Times New Roman" w:hAnsi="Times New Roman" w:cs="Times New Roman"/>
          <w:sz w:val="24"/>
          <w:szCs w:val="24"/>
        </w:rPr>
        <w:t>8</w:t>
      </w:r>
      <w:r w:rsidR="004D6E56" w:rsidRPr="004D6E56">
        <w:rPr>
          <w:rFonts w:ascii="Times New Roman" w:hAnsi="Times New Roman" w:cs="Times New Roman"/>
          <w:b/>
          <w:bCs/>
          <w:sz w:val="24"/>
          <w:szCs w:val="24"/>
        </w:rPr>
        <w:t xml:space="preserve"> </w:t>
      </w:r>
      <w:r w:rsidR="004D6E56" w:rsidRPr="004D6E56">
        <w:rPr>
          <w:rFonts w:ascii="Times New Roman" w:hAnsi="Times New Roman" w:cs="Times New Roman"/>
          <w:sz w:val="24"/>
          <w:szCs w:val="24"/>
        </w:rPr>
        <w:t>(2): 303-306.</w:t>
      </w:r>
    </w:p>
    <w:p w:rsidR="004D6E56" w:rsidRPr="004D6E56" w:rsidRDefault="004D6E56" w:rsidP="004D6E56">
      <w:pPr>
        <w:tabs>
          <w:tab w:val="left" w:pos="1560"/>
        </w:tabs>
        <w:spacing w:before="100" w:beforeAutospacing="1" w:line="480" w:lineRule="auto"/>
        <w:jc w:val="both"/>
        <w:rPr>
          <w:rFonts w:ascii="Times New Roman" w:hAnsi="Times New Roman" w:cs="Times New Roman"/>
          <w:sz w:val="24"/>
          <w:szCs w:val="24"/>
        </w:rPr>
      </w:pPr>
      <w:r w:rsidRPr="004D6E56">
        <w:rPr>
          <w:rFonts w:ascii="Times New Roman" w:hAnsi="Times New Roman" w:cs="Times New Roman"/>
          <w:sz w:val="24"/>
          <w:szCs w:val="24"/>
        </w:rPr>
        <w:t xml:space="preserve">Khursheed, </w:t>
      </w:r>
      <w:proofErr w:type="spellStart"/>
      <w:r w:rsidRPr="004D6E56">
        <w:rPr>
          <w:rFonts w:ascii="Times New Roman" w:hAnsi="Times New Roman" w:cs="Times New Roman"/>
          <w:sz w:val="24"/>
          <w:szCs w:val="24"/>
        </w:rPr>
        <w:t>Saima</w:t>
      </w:r>
      <w:proofErr w:type="spellEnd"/>
      <w:r w:rsidRPr="004D6E56">
        <w:rPr>
          <w:rFonts w:ascii="Times New Roman" w:hAnsi="Times New Roman" w:cs="Times New Roman"/>
          <w:sz w:val="24"/>
          <w:szCs w:val="24"/>
        </w:rPr>
        <w:t>, Sanjay Arora, and Tahir Ali (2013). Effect of organic sources of nitrogen on rice (</w:t>
      </w:r>
      <w:r w:rsidRPr="004D6E56">
        <w:rPr>
          <w:rFonts w:ascii="Times New Roman" w:hAnsi="Times New Roman" w:cs="Times New Roman"/>
          <w:i/>
          <w:sz w:val="24"/>
          <w:szCs w:val="24"/>
        </w:rPr>
        <w:t>Oryza sativa</w:t>
      </w:r>
      <w:r w:rsidRPr="004D6E56">
        <w:rPr>
          <w:rFonts w:ascii="Times New Roman" w:hAnsi="Times New Roman" w:cs="Times New Roman"/>
          <w:sz w:val="24"/>
          <w:szCs w:val="24"/>
        </w:rPr>
        <w:t xml:space="preserve">) and soil carbon pools in </w:t>
      </w:r>
      <w:proofErr w:type="spellStart"/>
      <w:r w:rsidRPr="004D6E56">
        <w:rPr>
          <w:rFonts w:ascii="Times New Roman" w:hAnsi="Times New Roman" w:cs="Times New Roman"/>
          <w:sz w:val="24"/>
          <w:szCs w:val="24"/>
        </w:rPr>
        <w:t>inceptisols</w:t>
      </w:r>
      <w:proofErr w:type="spellEnd"/>
      <w:r w:rsidRPr="004D6E56">
        <w:rPr>
          <w:rFonts w:ascii="Times New Roman" w:hAnsi="Times New Roman" w:cs="Times New Roman"/>
          <w:sz w:val="24"/>
          <w:szCs w:val="24"/>
        </w:rPr>
        <w:t xml:space="preserve"> of </w:t>
      </w:r>
      <w:proofErr w:type="spellStart"/>
      <w:r w:rsidRPr="004D6E56">
        <w:rPr>
          <w:rFonts w:ascii="Times New Roman" w:hAnsi="Times New Roman" w:cs="Times New Roman"/>
          <w:sz w:val="24"/>
          <w:szCs w:val="24"/>
        </w:rPr>
        <w:t>jammu</w:t>
      </w:r>
      <w:proofErr w:type="spellEnd"/>
      <w:r w:rsidRPr="004D6E56">
        <w:rPr>
          <w:rFonts w:ascii="Times New Roman" w:hAnsi="Times New Roman" w:cs="Times New Roman"/>
          <w:sz w:val="24"/>
          <w:szCs w:val="24"/>
        </w:rPr>
        <w:t xml:space="preserve">, Columbia. </w:t>
      </w:r>
      <w:r w:rsidRPr="004D6E56">
        <w:rPr>
          <w:rFonts w:ascii="Times New Roman" w:hAnsi="Times New Roman" w:cs="Times New Roman"/>
          <w:i/>
          <w:sz w:val="24"/>
          <w:szCs w:val="24"/>
        </w:rPr>
        <w:t>International</w:t>
      </w:r>
      <w:r w:rsidRPr="004D6E56">
        <w:rPr>
          <w:rFonts w:ascii="Times New Roman" w:hAnsi="Times New Roman" w:cs="Times New Roman"/>
          <w:sz w:val="24"/>
          <w:szCs w:val="24"/>
        </w:rPr>
        <w:t xml:space="preserve"> </w:t>
      </w:r>
      <w:r w:rsidRPr="004D6E56">
        <w:rPr>
          <w:rFonts w:ascii="Times New Roman" w:hAnsi="Times New Roman" w:cs="Times New Roman"/>
          <w:i/>
          <w:sz w:val="24"/>
          <w:szCs w:val="24"/>
        </w:rPr>
        <w:t xml:space="preserve">journal of environmental pollution and </w:t>
      </w:r>
      <w:r w:rsidRPr="004D6E56">
        <w:rPr>
          <w:rFonts w:ascii="Times New Roman" w:hAnsi="Times New Roman" w:cs="Times New Roman"/>
          <w:sz w:val="24"/>
          <w:szCs w:val="24"/>
        </w:rPr>
        <w:t>solutions.</w:t>
      </w:r>
      <w:r w:rsidRPr="008F03D8">
        <w:rPr>
          <w:rFonts w:ascii="Times New Roman" w:hAnsi="Times New Roman" w:cs="Times New Roman"/>
          <w:bCs/>
          <w:sz w:val="24"/>
          <w:szCs w:val="24"/>
        </w:rPr>
        <w:t>1</w:t>
      </w:r>
      <w:r w:rsidRPr="004D6E56">
        <w:rPr>
          <w:rFonts w:ascii="Times New Roman" w:hAnsi="Times New Roman" w:cs="Times New Roman"/>
          <w:sz w:val="24"/>
          <w:szCs w:val="24"/>
        </w:rPr>
        <w:t xml:space="preserve"> (3): 17-21</w:t>
      </w:r>
    </w:p>
    <w:p w:rsidR="004D6E56" w:rsidRPr="004D6E56" w:rsidRDefault="004D6E56" w:rsidP="004D6E56">
      <w:pPr>
        <w:spacing w:line="480" w:lineRule="auto"/>
        <w:ind w:left="1170" w:right="29" w:hanging="1170"/>
        <w:jc w:val="both"/>
        <w:rPr>
          <w:rFonts w:ascii="Times New Roman" w:hAnsi="Times New Roman" w:cs="Times New Roman"/>
          <w:sz w:val="24"/>
          <w:szCs w:val="24"/>
        </w:rPr>
      </w:pPr>
      <w:proofErr w:type="spellStart"/>
      <w:r w:rsidRPr="004D6E56">
        <w:rPr>
          <w:rFonts w:ascii="Times New Roman" w:hAnsi="Times New Roman" w:cs="Times New Roman"/>
          <w:sz w:val="24"/>
          <w:szCs w:val="24"/>
        </w:rPr>
        <w:t>Palaniappan</w:t>
      </w:r>
      <w:proofErr w:type="spellEnd"/>
      <w:r w:rsidRPr="004D6E56">
        <w:rPr>
          <w:rFonts w:ascii="Times New Roman" w:hAnsi="Times New Roman" w:cs="Times New Roman"/>
          <w:sz w:val="24"/>
          <w:szCs w:val="24"/>
        </w:rPr>
        <w:t>, S.P. and Annadurai, K. (2007</w:t>
      </w:r>
      <w:proofErr w:type="gramStart"/>
      <w:r w:rsidRPr="004D6E56">
        <w:rPr>
          <w:rFonts w:ascii="Times New Roman" w:hAnsi="Times New Roman" w:cs="Times New Roman"/>
          <w:sz w:val="24"/>
          <w:szCs w:val="24"/>
        </w:rPr>
        <w:t>).Organic</w:t>
      </w:r>
      <w:proofErr w:type="gramEnd"/>
      <w:r w:rsidRPr="004D6E56">
        <w:rPr>
          <w:rFonts w:ascii="Times New Roman" w:hAnsi="Times New Roman" w:cs="Times New Roman"/>
          <w:sz w:val="24"/>
          <w:szCs w:val="24"/>
        </w:rPr>
        <w:t xml:space="preserve"> farming: theory and practices.</w:t>
      </w:r>
    </w:p>
    <w:p w:rsidR="004D6E56" w:rsidRPr="004D6E56" w:rsidRDefault="004D6E56" w:rsidP="004D6E56">
      <w:pPr>
        <w:jc w:val="both"/>
        <w:rPr>
          <w:rFonts w:ascii="Times New Roman" w:hAnsi="Times New Roman" w:cs="Times New Roman"/>
          <w:sz w:val="24"/>
          <w:szCs w:val="24"/>
          <w:shd w:val="clear" w:color="auto" w:fill="FFFFFF"/>
        </w:rPr>
      </w:pPr>
      <w:r w:rsidRPr="004D6E56">
        <w:rPr>
          <w:rFonts w:ascii="Times New Roman" w:hAnsi="Times New Roman" w:cs="Times New Roman"/>
          <w:sz w:val="24"/>
          <w:szCs w:val="24"/>
          <w:shd w:val="clear" w:color="auto" w:fill="FFFFFF"/>
        </w:rPr>
        <w:t xml:space="preserve">Paramesh, V., Kumar, P., Bhagat, T., Nath, A. J., </w:t>
      </w:r>
      <w:proofErr w:type="spellStart"/>
      <w:r w:rsidRPr="004D6E56">
        <w:rPr>
          <w:rFonts w:ascii="Times New Roman" w:hAnsi="Times New Roman" w:cs="Times New Roman"/>
          <w:sz w:val="24"/>
          <w:szCs w:val="24"/>
          <w:shd w:val="clear" w:color="auto" w:fill="FFFFFF"/>
        </w:rPr>
        <w:t>Manohara</w:t>
      </w:r>
      <w:proofErr w:type="spellEnd"/>
      <w:r w:rsidRPr="004D6E56">
        <w:rPr>
          <w:rFonts w:ascii="Times New Roman" w:hAnsi="Times New Roman" w:cs="Times New Roman"/>
          <w:sz w:val="24"/>
          <w:szCs w:val="24"/>
          <w:shd w:val="clear" w:color="auto" w:fill="FFFFFF"/>
        </w:rPr>
        <w:t>, K. K., Das, B., ... &amp; Prasad, P. V. (2023). Integrated nutrient management enhances yield, improves soil quality, and conserves energy under the lowland rice–rice cropping system. </w:t>
      </w:r>
      <w:r w:rsidRPr="004D6E56">
        <w:rPr>
          <w:rFonts w:ascii="Times New Roman" w:hAnsi="Times New Roman" w:cs="Times New Roman"/>
          <w:i/>
          <w:iCs/>
          <w:sz w:val="24"/>
          <w:szCs w:val="24"/>
          <w:shd w:val="clear" w:color="auto" w:fill="FFFFFF"/>
        </w:rPr>
        <w:t>Agronomy</w:t>
      </w:r>
      <w:r w:rsidRPr="004D6E56">
        <w:rPr>
          <w:rFonts w:ascii="Times New Roman" w:hAnsi="Times New Roman" w:cs="Times New Roman"/>
          <w:sz w:val="24"/>
          <w:szCs w:val="24"/>
          <w:shd w:val="clear" w:color="auto" w:fill="FFFFFF"/>
        </w:rPr>
        <w:t>, </w:t>
      </w:r>
      <w:r w:rsidRPr="004D6E56">
        <w:rPr>
          <w:rFonts w:ascii="Times New Roman" w:hAnsi="Times New Roman" w:cs="Times New Roman"/>
          <w:i/>
          <w:iCs/>
          <w:sz w:val="24"/>
          <w:szCs w:val="24"/>
          <w:shd w:val="clear" w:color="auto" w:fill="FFFFFF"/>
        </w:rPr>
        <w:t>13</w:t>
      </w:r>
      <w:r w:rsidRPr="004D6E56">
        <w:rPr>
          <w:rFonts w:ascii="Times New Roman" w:hAnsi="Times New Roman" w:cs="Times New Roman"/>
          <w:sz w:val="24"/>
          <w:szCs w:val="24"/>
          <w:shd w:val="clear" w:color="auto" w:fill="FFFFFF"/>
        </w:rPr>
        <w:t>(6), 1557.</w:t>
      </w:r>
    </w:p>
    <w:p w:rsidR="004D6E56" w:rsidRPr="004D6E56" w:rsidRDefault="00337771" w:rsidP="004D6E56">
      <w:pPr>
        <w:tabs>
          <w:tab w:val="left" w:pos="1260"/>
          <w:tab w:val="left" w:pos="1620"/>
        </w:tabs>
        <w:spacing w:line="480" w:lineRule="auto"/>
        <w:jc w:val="both"/>
        <w:rPr>
          <w:rFonts w:ascii="Times New Roman" w:hAnsi="Times New Roman" w:cs="Times New Roman"/>
          <w:sz w:val="24"/>
          <w:szCs w:val="24"/>
        </w:rPr>
      </w:pPr>
      <w:hyperlink r:id="rId10" w:history="1">
        <w:r w:rsidR="004D6E56" w:rsidRPr="004D6E56">
          <w:rPr>
            <w:rStyle w:val="Hyperlink"/>
            <w:rFonts w:ascii="Times New Roman" w:hAnsi="Times New Roman" w:cs="Times New Roman"/>
            <w:color w:val="auto"/>
            <w:sz w:val="24"/>
            <w:szCs w:val="24"/>
          </w:rPr>
          <w:t>Reddy, K. S.</w:t>
        </w:r>
      </w:hyperlink>
      <w:r w:rsidR="004D6E56" w:rsidRPr="004D6E56">
        <w:rPr>
          <w:rFonts w:ascii="Times New Roman" w:hAnsi="Times New Roman" w:cs="Times New Roman"/>
          <w:sz w:val="24"/>
          <w:szCs w:val="24"/>
        </w:rPr>
        <w:t xml:space="preserve"> and </w:t>
      </w:r>
      <w:hyperlink r:id="rId11" w:history="1">
        <w:r w:rsidR="004D6E56" w:rsidRPr="004D6E56">
          <w:rPr>
            <w:rStyle w:val="Hyperlink"/>
            <w:rFonts w:ascii="Times New Roman" w:hAnsi="Times New Roman" w:cs="Times New Roman"/>
            <w:color w:val="auto"/>
            <w:sz w:val="24"/>
            <w:szCs w:val="24"/>
          </w:rPr>
          <w:t>Kumar, D. S.</w:t>
        </w:r>
      </w:hyperlink>
      <w:r w:rsidR="004D6E56" w:rsidRPr="004D6E56">
        <w:rPr>
          <w:rFonts w:ascii="Times New Roman" w:hAnsi="Times New Roman" w:cs="Times New Roman"/>
          <w:sz w:val="24"/>
          <w:szCs w:val="24"/>
        </w:rPr>
        <w:t xml:space="preserve"> (2006). Effect of biofertilizers in conjunction with inorganic nitrogen on growth and yield of lowland </w:t>
      </w:r>
      <w:r w:rsidR="004D6E56" w:rsidRPr="004D6E56">
        <w:rPr>
          <w:rStyle w:val="bibrecord-highlight-user"/>
          <w:rFonts w:ascii="Times New Roman" w:hAnsi="Times New Roman" w:cs="Times New Roman"/>
          <w:sz w:val="24"/>
          <w:szCs w:val="24"/>
        </w:rPr>
        <w:t>rice</w:t>
      </w:r>
      <w:r w:rsidR="004D6E56" w:rsidRPr="004D6E56">
        <w:rPr>
          <w:rFonts w:ascii="Times New Roman" w:hAnsi="Times New Roman" w:cs="Times New Roman"/>
          <w:sz w:val="24"/>
          <w:szCs w:val="24"/>
        </w:rPr>
        <w:t xml:space="preserve"> (</w:t>
      </w:r>
      <w:r w:rsidR="004D6E56" w:rsidRPr="004D6E56">
        <w:rPr>
          <w:rStyle w:val="bibrecord-highlight-related"/>
          <w:rFonts w:ascii="Times New Roman" w:hAnsi="Times New Roman" w:cs="Times New Roman"/>
          <w:i/>
          <w:iCs/>
          <w:sz w:val="24"/>
          <w:szCs w:val="24"/>
        </w:rPr>
        <w:t>Oryza</w:t>
      </w:r>
      <w:r w:rsidR="004D6E56" w:rsidRPr="004D6E56">
        <w:rPr>
          <w:rFonts w:ascii="Times New Roman" w:hAnsi="Times New Roman" w:cs="Times New Roman"/>
          <w:i/>
          <w:iCs/>
          <w:sz w:val="24"/>
          <w:szCs w:val="24"/>
        </w:rPr>
        <w:t xml:space="preserve"> </w:t>
      </w:r>
      <w:r w:rsidR="004D6E56" w:rsidRPr="004D6E56">
        <w:rPr>
          <w:rStyle w:val="bibrecord-highlight-related"/>
          <w:rFonts w:ascii="Times New Roman" w:hAnsi="Times New Roman" w:cs="Times New Roman"/>
          <w:i/>
          <w:iCs/>
          <w:sz w:val="24"/>
          <w:szCs w:val="24"/>
        </w:rPr>
        <w:t>sativa</w:t>
      </w:r>
      <w:r w:rsidR="004D6E56" w:rsidRPr="004D6E56">
        <w:rPr>
          <w:rFonts w:ascii="Times New Roman" w:hAnsi="Times New Roman" w:cs="Times New Roman"/>
          <w:i/>
          <w:iCs/>
          <w:sz w:val="24"/>
          <w:szCs w:val="24"/>
        </w:rPr>
        <w:t xml:space="preserve"> L.</w:t>
      </w:r>
      <w:r w:rsidR="004D6E56" w:rsidRPr="004D6E56">
        <w:rPr>
          <w:rFonts w:ascii="Times New Roman" w:hAnsi="Times New Roman" w:cs="Times New Roman"/>
          <w:sz w:val="24"/>
          <w:szCs w:val="24"/>
        </w:rPr>
        <w:t xml:space="preserve">). </w:t>
      </w:r>
      <w:r w:rsidR="004D6E56" w:rsidRPr="004D6E56">
        <w:rPr>
          <w:rFonts w:ascii="Times New Roman" w:hAnsi="Times New Roman" w:cs="Times New Roman"/>
          <w:i/>
          <w:iCs/>
          <w:sz w:val="24"/>
          <w:szCs w:val="24"/>
        </w:rPr>
        <w:t>Journal of Research ANGRAU</w:t>
      </w:r>
      <w:r w:rsidR="004D6E56" w:rsidRPr="004D6E56">
        <w:rPr>
          <w:rFonts w:ascii="Times New Roman" w:hAnsi="Times New Roman" w:cs="Times New Roman"/>
          <w:sz w:val="24"/>
          <w:szCs w:val="24"/>
        </w:rPr>
        <w:t xml:space="preserve">. </w:t>
      </w:r>
      <w:r w:rsidR="004D6E56" w:rsidRPr="008F03D8">
        <w:rPr>
          <w:rFonts w:ascii="Times New Roman" w:hAnsi="Times New Roman" w:cs="Times New Roman"/>
          <w:sz w:val="24"/>
          <w:szCs w:val="24"/>
        </w:rPr>
        <w:t>34</w:t>
      </w:r>
      <w:r w:rsidR="004D6E56" w:rsidRPr="004D6E56">
        <w:rPr>
          <w:rFonts w:ascii="Times New Roman" w:hAnsi="Times New Roman" w:cs="Times New Roman"/>
          <w:b/>
          <w:bCs/>
          <w:sz w:val="24"/>
          <w:szCs w:val="24"/>
        </w:rPr>
        <w:t xml:space="preserve"> </w:t>
      </w:r>
      <w:r w:rsidR="004D6E56" w:rsidRPr="004D6E56">
        <w:rPr>
          <w:rFonts w:ascii="Times New Roman" w:hAnsi="Times New Roman" w:cs="Times New Roman"/>
          <w:sz w:val="24"/>
          <w:szCs w:val="24"/>
        </w:rPr>
        <w:t>(2): 1-5.</w:t>
      </w:r>
    </w:p>
    <w:p w:rsidR="004D6E56" w:rsidRPr="004D6E56" w:rsidRDefault="004D6E56" w:rsidP="004D6E56">
      <w:pPr>
        <w:jc w:val="both"/>
        <w:rPr>
          <w:rFonts w:ascii="Times New Roman" w:hAnsi="Times New Roman" w:cs="Times New Roman"/>
          <w:sz w:val="24"/>
          <w:szCs w:val="24"/>
        </w:rPr>
      </w:pPr>
      <w:r w:rsidRPr="004D6E56">
        <w:rPr>
          <w:rFonts w:ascii="Times New Roman" w:hAnsi="Times New Roman" w:cs="Times New Roman"/>
          <w:sz w:val="24"/>
          <w:szCs w:val="24"/>
          <w:shd w:val="clear" w:color="auto" w:fill="FFFFFF"/>
        </w:rPr>
        <w:t>Shankar, T., Maitra, S., Ram, M. S., &amp; Mahapatra, R. (2020). Influence of integrated nutrient management on growth and yield attributes of summer rice (Oryza sativa L.). </w:t>
      </w:r>
      <w:r w:rsidRPr="004D6E56">
        <w:rPr>
          <w:rFonts w:ascii="Times New Roman" w:hAnsi="Times New Roman" w:cs="Times New Roman"/>
          <w:i/>
          <w:iCs/>
          <w:sz w:val="24"/>
          <w:szCs w:val="24"/>
          <w:shd w:val="clear" w:color="auto" w:fill="FFFFFF"/>
        </w:rPr>
        <w:t>Crop Research</w:t>
      </w:r>
      <w:r w:rsidRPr="004D6E56">
        <w:rPr>
          <w:rFonts w:ascii="Times New Roman" w:hAnsi="Times New Roman" w:cs="Times New Roman"/>
          <w:sz w:val="24"/>
          <w:szCs w:val="24"/>
          <w:shd w:val="clear" w:color="auto" w:fill="FFFFFF"/>
        </w:rPr>
        <w:t>, </w:t>
      </w:r>
      <w:r w:rsidRPr="004D6E56">
        <w:rPr>
          <w:rFonts w:ascii="Times New Roman" w:hAnsi="Times New Roman" w:cs="Times New Roman"/>
          <w:i/>
          <w:iCs/>
          <w:sz w:val="24"/>
          <w:szCs w:val="24"/>
          <w:shd w:val="clear" w:color="auto" w:fill="FFFFFF"/>
        </w:rPr>
        <w:t>55</w:t>
      </w:r>
      <w:r w:rsidRPr="004D6E56">
        <w:rPr>
          <w:rFonts w:ascii="Times New Roman" w:hAnsi="Times New Roman" w:cs="Times New Roman"/>
          <w:sz w:val="24"/>
          <w:szCs w:val="24"/>
          <w:shd w:val="clear" w:color="auto" w:fill="FFFFFF"/>
        </w:rPr>
        <w:t>(1and2), 1-5.</w:t>
      </w:r>
    </w:p>
    <w:p w:rsidR="004D6E56" w:rsidRPr="004D6E56" w:rsidRDefault="004D6E56" w:rsidP="004D6E56">
      <w:pPr>
        <w:tabs>
          <w:tab w:val="left" w:pos="1260"/>
          <w:tab w:val="left" w:pos="1620"/>
        </w:tabs>
        <w:spacing w:line="480" w:lineRule="auto"/>
        <w:jc w:val="both"/>
        <w:rPr>
          <w:rFonts w:ascii="Times New Roman" w:hAnsi="Times New Roman" w:cs="Times New Roman"/>
          <w:sz w:val="24"/>
          <w:szCs w:val="24"/>
        </w:rPr>
      </w:pPr>
      <w:r w:rsidRPr="004D6E56">
        <w:rPr>
          <w:rFonts w:ascii="Times New Roman" w:hAnsi="Times New Roman" w:cs="Times New Roman"/>
          <w:sz w:val="24"/>
          <w:szCs w:val="24"/>
        </w:rPr>
        <w:lastRenderedPageBreak/>
        <w:t xml:space="preserve">Shankar. L. </w:t>
      </w:r>
      <w:proofErr w:type="spellStart"/>
      <w:r w:rsidRPr="004D6E56">
        <w:rPr>
          <w:rFonts w:ascii="Times New Roman" w:hAnsi="Times New Roman" w:cs="Times New Roman"/>
          <w:sz w:val="24"/>
          <w:szCs w:val="24"/>
        </w:rPr>
        <w:t>Laware</w:t>
      </w:r>
      <w:proofErr w:type="spellEnd"/>
      <w:r w:rsidRPr="004D6E56">
        <w:rPr>
          <w:rFonts w:ascii="Times New Roman" w:hAnsi="Times New Roman" w:cs="Times New Roman"/>
          <w:sz w:val="24"/>
          <w:szCs w:val="24"/>
        </w:rPr>
        <w:t xml:space="preserve"> (2011). Effect of organic fertilizer on growth and yield components in rice (</w:t>
      </w:r>
      <w:r w:rsidRPr="004D6E56">
        <w:rPr>
          <w:rFonts w:ascii="Times New Roman" w:hAnsi="Times New Roman" w:cs="Times New Roman"/>
          <w:i/>
          <w:sz w:val="24"/>
          <w:szCs w:val="24"/>
        </w:rPr>
        <w:t xml:space="preserve">Oryza sativa </w:t>
      </w:r>
      <w:r w:rsidRPr="004D6E56">
        <w:rPr>
          <w:rFonts w:ascii="Times New Roman" w:hAnsi="Times New Roman" w:cs="Times New Roman"/>
          <w:sz w:val="24"/>
          <w:szCs w:val="24"/>
        </w:rPr>
        <w:t>L.</w:t>
      </w:r>
      <w:r w:rsidRPr="004D6E56">
        <w:rPr>
          <w:rFonts w:ascii="Times New Roman" w:hAnsi="Times New Roman" w:cs="Times New Roman"/>
          <w:i/>
          <w:sz w:val="24"/>
          <w:szCs w:val="24"/>
        </w:rPr>
        <w:t>) Journal of agricultural science</w:t>
      </w:r>
      <w:r w:rsidRPr="004D6E56">
        <w:rPr>
          <w:rFonts w:ascii="Times New Roman" w:hAnsi="Times New Roman" w:cs="Times New Roman"/>
          <w:sz w:val="24"/>
          <w:szCs w:val="24"/>
        </w:rPr>
        <w:t xml:space="preserve">. </w:t>
      </w:r>
      <w:r w:rsidRPr="008F03D8">
        <w:rPr>
          <w:rFonts w:ascii="Times New Roman" w:hAnsi="Times New Roman" w:cs="Times New Roman"/>
          <w:bCs/>
          <w:sz w:val="24"/>
          <w:szCs w:val="24"/>
        </w:rPr>
        <w:t xml:space="preserve">3 </w:t>
      </w:r>
      <w:r w:rsidRPr="004D6E56">
        <w:rPr>
          <w:rFonts w:ascii="Times New Roman" w:hAnsi="Times New Roman" w:cs="Times New Roman"/>
          <w:sz w:val="24"/>
          <w:szCs w:val="24"/>
        </w:rPr>
        <w:t>(3): 217-224.</w:t>
      </w:r>
    </w:p>
    <w:p w:rsidR="004D6E56" w:rsidRPr="004D6E56" w:rsidRDefault="004D6E56" w:rsidP="004D6E56">
      <w:pPr>
        <w:jc w:val="both"/>
        <w:rPr>
          <w:rFonts w:ascii="Times New Roman" w:hAnsi="Times New Roman" w:cs="Times New Roman"/>
          <w:sz w:val="24"/>
          <w:szCs w:val="24"/>
          <w:shd w:val="clear" w:color="auto" w:fill="FFFFFF"/>
        </w:rPr>
      </w:pPr>
      <w:r w:rsidRPr="004D6E56">
        <w:rPr>
          <w:rFonts w:ascii="Times New Roman" w:hAnsi="Times New Roman" w:cs="Times New Roman"/>
          <w:sz w:val="24"/>
          <w:szCs w:val="24"/>
          <w:shd w:val="clear" w:color="auto" w:fill="FFFFFF"/>
        </w:rPr>
        <w:t>Shen, Y. (2025). Improving Rice Grain Quality Through Integrated Nutrient Management. </w:t>
      </w:r>
      <w:r w:rsidRPr="004D6E56">
        <w:rPr>
          <w:rFonts w:ascii="Times New Roman" w:hAnsi="Times New Roman" w:cs="Times New Roman"/>
          <w:i/>
          <w:iCs/>
          <w:sz w:val="24"/>
          <w:szCs w:val="24"/>
          <w:shd w:val="clear" w:color="auto" w:fill="FFFFFF"/>
        </w:rPr>
        <w:t>Rice Genomics and Genetics</w:t>
      </w:r>
      <w:r w:rsidRPr="004D6E56">
        <w:rPr>
          <w:rFonts w:ascii="Times New Roman" w:hAnsi="Times New Roman" w:cs="Times New Roman"/>
          <w:sz w:val="24"/>
          <w:szCs w:val="24"/>
          <w:shd w:val="clear" w:color="auto" w:fill="FFFFFF"/>
        </w:rPr>
        <w:t>, </w:t>
      </w:r>
      <w:r w:rsidRPr="004D6E56">
        <w:rPr>
          <w:rFonts w:ascii="Times New Roman" w:hAnsi="Times New Roman" w:cs="Times New Roman"/>
          <w:i/>
          <w:iCs/>
          <w:sz w:val="24"/>
          <w:szCs w:val="24"/>
          <w:shd w:val="clear" w:color="auto" w:fill="FFFFFF"/>
        </w:rPr>
        <w:t>16</w:t>
      </w:r>
      <w:r w:rsidRPr="004D6E56">
        <w:rPr>
          <w:rFonts w:ascii="Times New Roman" w:hAnsi="Times New Roman" w:cs="Times New Roman"/>
          <w:sz w:val="24"/>
          <w:szCs w:val="24"/>
          <w:shd w:val="clear" w:color="auto" w:fill="FFFFFF"/>
        </w:rPr>
        <w:t>.</w:t>
      </w:r>
    </w:p>
    <w:p w:rsidR="004D6E56" w:rsidRPr="004D6E56" w:rsidRDefault="004D6E56" w:rsidP="004D6E56">
      <w:pPr>
        <w:tabs>
          <w:tab w:val="left" w:pos="1560"/>
        </w:tabs>
        <w:spacing w:line="480" w:lineRule="auto"/>
        <w:jc w:val="both"/>
        <w:rPr>
          <w:rFonts w:ascii="Times New Roman" w:hAnsi="Times New Roman" w:cs="Times New Roman"/>
          <w:sz w:val="24"/>
          <w:szCs w:val="24"/>
        </w:rPr>
      </w:pPr>
      <w:r w:rsidRPr="004D6E56">
        <w:rPr>
          <w:rFonts w:ascii="Times New Roman" w:hAnsi="Times New Roman" w:cs="Times New Roman"/>
          <w:sz w:val="24"/>
          <w:szCs w:val="24"/>
        </w:rPr>
        <w:t xml:space="preserve">Swarup, A. and </w:t>
      </w:r>
      <w:proofErr w:type="spellStart"/>
      <w:r w:rsidRPr="004D6E56">
        <w:rPr>
          <w:rFonts w:ascii="Times New Roman" w:hAnsi="Times New Roman" w:cs="Times New Roman"/>
          <w:sz w:val="24"/>
          <w:szCs w:val="24"/>
        </w:rPr>
        <w:t>Yaduvanshi</w:t>
      </w:r>
      <w:proofErr w:type="spellEnd"/>
      <w:r w:rsidRPr="004D6E56">
        <w:rPr>
          <w:rFonts w:ascii="Times New Roman" w:hAnsi="Times New Roman" w:cs="Times New Roman"/>
          <w:sz w:val="24"/>
          <w:szCs w:val="24"/>
        </w:rPr>
        <w:t xml:space="preserve">, N.P.S. (2013). Response of rice and wheat to organic and inorganic fertilizer and soil amendment under sodic water-irrigated condition. </w:t>
      </w:r>
      <w:r w:rsidRPr="004D6E56">
        <w:rPr>
          <w:rFonts w:ascii="Times New Roman" w:hAnsi="Times New Roman" w:cs="Times New Roman"/>
          <w:i/>
          <w:iCs/>
          <w:sz w:val="24"/>
          <w:szCs w:val="24"/>
        </w:rPr>
        <w:t>International Rice Research Notes</w:t>
      </w:r>
      <w:r w:rsidRPr="004D6E56">
        <w:rPr>
          <w:rFonts w:ascii="Times New Roman" w:hAnsi="Times New Roman" w:cs="Times New Roman"/>
          <w:sz w:val="24"/>
          <w:szCs w:val="24"/>
        </w:rPr>
        <w:t xml:space="preserve">. </w:t>
      </w:r>
      <w:r w:rsidRPr="008F03D8">
        <w:rPr>
          <w:rFonts w:ascii="Times New Roman" w:hAnsi="Times New Roman" w:cs="Times New Roman"/>
          <w:bCs/>
          <w:sz w:val="24"/>
          <w:szCs w:val="24"/>
        </w:rPr>
        <w:t>29</w:t>
      </w:r>
      <w:r w:rsidRPr="004D6E56">
        <w:rPr>
          <w:rFonts w:ascii="Times New Roman" w:hAnsi="Times New Roman" w:cs="Times New Roman"/>
          <w:sz w:val="24"/>
          <w:szCs w:val="24"/>
        </w:rPr>
        <w:t xml:space="preserve"> (1):49-51.</w:t>
      </w:r>
    </w:p>
    <w:p w:rsidR="004D6E56" w:rsidRPr="004D6E56" w:rsidRDefault="004D6E56" w:rsidP="004D6E56">
      <w:pPr>
        <w:jc w:val="both"/>
        <w:rPr>
          <w:rFonts w:ascii="Times New Roman" w:hAnsi="Times New Roman" w:cs="Times New Roman"/>
          <w:sz w:val="24"/>
          <w:szCs w:val="24"/>
          <w:shd w:val="clear" w:color="auto" w:fill="FFFFFF"/>
        </w:rPr>
      </w:pPr>
      <w:r w:rsidRPr="004D6E56">
        <w:rPr>
          <w:rFonts w:ascii="Times New Roman" w:hAnsi="Times New Roman" w:cs="Times New Roman"/>
          <w:sz w:val="24"/>
          <w:szCs w:val="24"/>
          <w:shd w:val="clear" w:color="auto" w:fill="FFFFFF"/>
        </w:rPr>
        <w:t>Tiwari, A., Singh, N. B., &amp; Kumar, A. (2017). Effect of Integrated nutrient management (INM) on soil properties, yield and economics of rice (Oryza sativa L.). </w:t>
      </w:r>
      <w:r w:rsidRPr="004D6E56">
        <w:rPr>
          <w:rFonts w:ascii="Times New Roman" w:hAnsi="Times New Roman" w:cs="Times New Roman"/>
          <w:i/>
          <w:iCs/>
          <w:sz w:val="24"/>
          <w:szCs w:val="24"/>
          <w:shd w:val="clear" w:color="auto" w:fill="FFFFFF"/>
        </w:rPr>
        <w:t>Research in environment and life sciences</w:t>
      </w:r>
      <w:r w:rsidRPr="004D6E56">
        <w:rPr>
          <w:rFonts w:ascii="Times New Roman" w:hAnsi="Times New Roman" w:cs="Times New Roman"/>
          <w:sz w:val="24"/>
          <w:szCs w:val="24"/>
          <w:shd w:val="clear" w:color="auto" w:fill="FFFFFF"/>
        </w:rPr>
        <w:t>, </w:t>
      </w:r>
      <w:r w:rsidRPr="004D6E56">
        <w:rPr>
          <w:rFonts w:ascii="Times New Roman" w:hAnsi="Times New Roman" w:cs="Times New Roman"/>
          <w:i/>
          <w:iCs/>
          <w:sz w:val="24"/>
          <w:szCs w:val="24"/>
          <w:shd w:val="clear" w:color="auto" w:fill="FFFFFF"/>
        </w:rPr>
        <w:t>10</w:t>
      </w:r>
      <w:r w:rsidRPr="004D6E56">
        <w:rPr>
          <w:rFonts w:ascii="Times New Roman" w:hAnsi="Times New Roman" w:cs="Times New Roman"/>
          <w:sz w:val="24"/>
          <w:szCs w:val="24"/>
          <w:shd w:val="clear" w:color="auto" w:fill="FFFFFF"/>
        </w:rPr>
        <w:t>(7), 640-644.</w:t>
      </w:r>
    </w:p>
    <w:p w:rsidR="004D6E56" w:rsidRPr="004D6E56" w:rsidRDefault="004D6E56" w:rsidP="004D6E56">
      <w:pPr>
        <w:jc w:val="both"/>
        <w:rPr>
          <w:rFonts w:ascii="Times New Roman" w:hAnsi="Times New Roman" w:cs="Times New Roman"/>
          <w:sz w:val="24"/>
          <w:szCs w:val="24"/>
          <w:shd w:val="clear" w:color="auto" w:fill="FFFFFF"/>
        </w:rPr>
      </w:pPr>
      <w:proofErr w:type="spellStart"/>
      <w:r w:rsidRPr="004D6E56">
        <w:rPr>
          <w:rFonts w:ascii="Times New Roman" w:hAnsi="Times New Roman" w:cs="Times New Roman"/>
          <w:sz w:val="24"/>
          <w:szCs w:val="24"/>
          <w:shd w:val="clear" w:color="auto" w:fill="FFFFFF"/>
        </w:rPr>
        <w:t>Wolie</w:t>
      </w:r>
      <w:proofErr w:type="spellEnd"/>
      <w:r w:rsidRPr="004D6E56">
        <w:rPr>
          <w:rFonts w:ascii="Times New Roman" w:hAnsi="Times New Roman" w:cs="Times New Roman"/>
          <w:sz w:val="24"/>
          <w:szCs w:val="24"/>
          <w:shd w:val="clear" w:color="auto" w:fill="FFFFFF"/>
        </w:rPr>
        <w:t xml:space="preserve">, A. W., &amp; </w:t>
      </w:r>
      <w:proofErr w:type="spellStart"/>
      <w:r w:rsidRPr="004D6E56">
        <w:rPr>
          <w:rFonts w:ascii="Times New Roman" w:hAnsi="Times New Roman" w:cs="Times New Roman"/>
          <w:sz w:val="24"/>
          <w:szCs w:val="24"/>
          <w:shd w:val="clear" w:color="auto" w:fill="FFFFFF"/>
        </w:rPr>
        <w:t>Admassu</w:t>
      </w:r>
      <w:proofErr w:type="spellEnd"/>
      <w:r w:rsidRPr="004D6E56">
        <w:rPr>
          <w:rFonts w:ascii="Times New Roman" w:hAnsi="Times New Roman" w:cs="Times New Roman"/>
          <w:sz w:val="24"/>
          <w:szCs w:val="24"/>
          <w:shd w:val="clear" w:color="auto" w:fill="FFFFFF"/>
        </w:rPr>
        <w:t xml:space="preserve">, M. A. (2016). Effects of integrated nutrient management on rice (Oryza sativa L) yield and yield attributes, nutrient uptake and some </w:t>
      </w:r>
      <w:proofErr w:type="spellStart"/>
      <w:r w:rsidRPr="004D6E56">
        <w:rPr>
          <w:rFonts w:ascii="Times New Roman" w:hAnsi="Times New Roman" w:cs="Times New Roman"/>
          <w:sz w:val="24"/>
          <w:szCs w:val="24"/>
          <w:shd w:val="clear" w:color="auto" w:fill="FFFFFF"/>
        </w:rPr>
        <w:t>physico</w:t>
      </w:r>
      <w:proofErr w:type="spellEnd"/>
      <w:r w:rsidRPr="004D6E56">
        <w:rPr>
          <w:rFonts w:ascii="Times New Roman" w:hAnsi="Times New Roman" w:cs="Times New Roman"/>
          <w:sz w:val="24"/>
          <w:szCs w:val="24"/>
          <w:shd w:val="clear" w:color="auto" w:fill="FFFFFF"/>
        </w:rPr>
        <w:t>-chemical properties of soil: A review. </w:t>
      </w:r>
      <w:r w:rsidRPr="004D6E56">
        <w:rPr>
          <w:rFonts w:ascii="Times New Roman" w:hAnsi="Times New Roman" w:cs="Times New Roman"/>
          <w:i/>
          <w:iCs/>
          <w:sz w:val="24"/>
          <w:szCs w:val="24"/>
          <w:shd w:val="clear" w:color="auto" w:fill="FFFFFF"/>
        </w:rPr>
        <w:t>Journal of Biology, Agriculture and Healthcare</w:t>
      </w:r>
      <w:r w:rsidRPr="004D6E56">
        <w:rPr>
          <w:rFonts w:ascii="Times New Roman" w:hAnsi="Times New Roman" w:cs="Times New Roman"/>
          <w:sz w:val="24"/>
          <w:szCs w:val="24"/>
          <w:shd w:val="clear" w:color="auto" w:fill="FFFFFF"/>
        </w:rPr>
        <w:t>, </w:t>
      </w:r>
      <w:r w:rsidRPr="004D6E56">
        <w:rPr>
          <w:rFonts w:ascii="Times New Roman" w:hAnsi="Times New Roman" w:cs="Times New Roman"/>
          <w:i/>
          <w:iCs/>
          <w:sz w:val="24"/>
          <w:szCs w:val="24"/>
          <w:shd w:val="clear" w:color="auto" w:fill="FFFFFF"/>
        </w:rPr>
        <w:t>6</w:t>
      </w:r>
      <w:r w:rsidRPr="004D6E56">
        <w:rPr>
          <w:rFonts w:ascii="Times New Roman" w:hAnsi="Times New Roman" w:cs="Times New Roman"/>
          <w:sz w:val="24"/>
          <w:szCs w:val="24"/>
          <w:shd w:val="clear" w:color="auto" w:fill="FFFFFF"/>
        </w:rPr>
        <w:t>(5), 20-26.</w:t>
      </w:r>
    </w:p>
    <w:sectPr w:rsidR="004D6E56" w:rsidRPr="004D6E5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771" w:rsidRDefault="00337771" w:rsidP="00EB269F">
      <w:pPr>
        <w:spacing w:after="0" w:line="240" w:lineRule="auto"/>
      </w:pPr>
      <w:r>
        <w:separator/>
      </w:r>
    </w:p>
  </w:endnote>
  <w:endnote w:type="continuationSeparator" w:id="0">
    <w:p w:rsidR="00337771" w:rsidRDefault="00337771" w:rsidP="00EB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9F" w:rsidRDefault="00EB2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9F" w:rsidRDefault="00EB2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9F" w:rsidRDefault="00EB2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771" w:rsidRDefault="00337771" w:rsidP="00EB269F">
      <w:pPr>
        <w:spacing w:after="0" w:line="240" w:lineRule="auto"/>
      </w:pPr>
      <w:r>
        <w:separator/>
      </w:r>
    </w:p>
  </w:footnote>
  <w:footnote w:type="continuationSeparator" w:id="0">
    <w:p w:rsidR="00337771" w:rsidRDefault="00337771" w:rsidP="00EB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9F" w:rsidRDefault="00EB26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906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9F" w:rsidRDefault="00EB26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9060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9F" w:rsidRDefault="00EB26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906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8E6"/>
    <w:rsid w:val="000423C4"/>
    <w:rsid w:val="000623A7"/>
    <w:rsid w:val="00117BCB"/>
    <w:rsid w:val="00126D1C"/>
    <w:rsid w:val="00150272"/>
    <w:rsid w:val="00176A12"/>
    <w:rsid w:val="0019265C"/>
    <w:rsid w:val="002A1BC4"/>
    <w:rsid w:val="00337771"/>
    <w:rsid w:val="003D6E6F"/>
    <w:rsid w:val="00451EE5"/>
    <w:rsid w:val="004D6E56"/>
    <w:rsid w:val="004F4056"/>
    <w:rsid w:val="00557D4B"/>
    <w:rsid w:val="005A3BD3"/>
    <w:rsid w:val="005B4890"/>
    <w:rsid w:val="00611A8C"/>
    <w:rsid w:val="00671A1F"/>
    <w:rsid w:val="007F5A8C"/>
    <w:rsid w:val="008617B3"/>
    <w:rsid w:val="008F03D8"/>
    <w:rsid w:val="009438E0"/>
    <w:rsid w:val="009836BB"/>
    <w:rsid w:val="009C33A0"/>
    <w:rsid w:val="009F725B"/>
    <w:rsid w:val="00AA3E44"/>
    <w:rsid w:val="00AD082C"/>
    <w:rsid w:val="00B363E6"/>
    <w:rsid w:val="00BE573C"/>
    <w:rsid w:val="00CC2A9F"/>
    <w:rsid w:val="00CE224B"/>
    <w:rsid w:val="00D158E6"/>
    <w:rsid w:val="00DA456A"/>
    <w:rsid w:val="00E53164"/>
    <w:rsid w:val="00EB269F"/>
    <w:rsid w:val="00F12C9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11578C"/>
  <w15:docId w15:val="{85CDC548-06F7-4771-882C-21F9B97E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E224B"/>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6A1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76A12"/>
    <w:rPr>
      <w:rFonts w:ascii="Times New Roman" w:eastAsia="Times New Roman" w:hAnsi="Times New Roman" w:cs="Times New Roman"/>
      <w:sz w:val="24"/>
      <w:szCs w:val="24"/>
    </w:rPr>
  </w:style>
  <w:style w:type="paragraph" w:styleId="NormalWeb">
    <w:name w:val="Normal (Web)"/>
    <w:basedOn w:val="Normal"/>
    <w:uiPriority w:val="99"/>
    <w:unhideWhenUsed/>
    <w:rsid w:val="00DA456A"/>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DA456A"/>
    <w:rPr>
      <w:b/>
      <w:bCs/>
    </w:rPr>
  </w:style>
  <w:style w:type="character" w:styleId="Emphasis">
    <w:name w:val="Emphasis"/>
    <w:basedOn w:val="DefaultParagraphFont"/>
    <w:uiPriority w:val="20"/>
    <w:qFormat/>
    <w:rsid w:val="00DA456A"/>
    <w:rPr>
      <w:i/>
      <w:iCs/>
    </w:rPr>
  </w:style>
  <w:style w:type="character" w:customStyle="1" w:styleId="Heading3Char">
    <w:name w:val="Heading 3 Char"/>
    <w:basedOn w:val="DefaultParagraphFont"/>
    <w:link w:val="Heading3"/>
    <w:uiPriority w:val="9"/>
    <w:rsid w:val="00CE224B"/>
    <w:rPr>
      <w:rFonts w:ascii="Times New Roman" w:eastAsia="Times New Roman" w:hAnsi="Times New Roman" w:cs="Times New Roman"/>
      <w:b/>
      <w:bCs/>
      <w:sz w:val="27"/>
      <w:szCs w:val="27"/>
      <w:lang w:bidi="hi-IN"/>
    </w:rPr>
  </w:style>
  <w:style w:type="paragraph" w:styleId="NoSpacing">
    <w:name w:val="No Spacing"/>
    <w:uiPriority w:val="1"/>
    <w:qFormat/>
    <w:rsid w:val="00AD082C"/>
    <w:pPr>
      <w:spacing w:after="0" w:line="240" w:lineRule="auto"/>
    </w:pPr>
  </w:style>
  <w:style w:type="table" w:styleId="TableGrid">
    <w:name w:val="Table Grid"/>
    <w:basedOn w:val="TableNormal"/>
    <w:uiPriority w:val="59"/>
    <w:rsid w:val="00611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rsid w:val="004D6E56"/>
  </w:style>
  <w:style w:type="character" w:styleId="Hyperlink">
    <w:name w:val="Hyperlink"/>
    <w:uiPriority w:val="99"/>
    <w:unhideWhenUsed/>
    <w:rsid w:val="004D6E56"/>
    <w:rPr>
      <w:color w:val="0000FF"/>
      <w:u w:val="single"/>
    </w:rPr>
  </w:style>
  <w:style w:type="character" w:customStyle="1" w:styleId="bibrecord-highlight-related">
    <w:name w:val="bibrecord-highlight-related"/>
    <w:basedOn w:val="DefaultParagraphFont"/>
    <w:rsid w:val="004D6E56"/>
  </w:style>
  <w:style w:type="paragraph" w:customStyle="1" w:styleId="Default">
    <w:name w:val="Default"/>
    <w:rsid w:val="004D6E56"/>
    <w:pPr>
      <w:autoSpaceDE w:val="0"/>
      <w:autoSpaceDN w:val="0"/>
      <w:adjustRightInd w:val="0"/>
      <w:spacing w:after="0" w:line="240" w:lineRule="auto"/>
    </w:pPr>
    <w:rPr>
      <w:rFonts w:ascii="Times New Roman" w:eastAsia="Times New Roman" w:hAnsi="Times New Roman" w:cs="Times New Roman"/>
      <w:color w:val="000000"/>
      <w:sz w:val="24"/>
      <w:szCs w:val="24"/>
      <w:lang w:eastAsia="en-IN"/>
    </w:rPr>
  </w:style>
  <w:style w:type="character" w:styleId="UnresolvedMention">
    <w:name w:val="Unresolved Mention"/>
    <w:basedOn w:val="DefaultParagraphFont"/>
    <w:uiPriority w:val="99"/>
    <w:semiHidden/>
    <w:unhideWhenUsed/>
    <w:rsid w:val="00557D4B"/>
    <w:rPr>
      <w:color w:val="605E5C"/>
      <w:shd w:val="clear" w:color="auto" w:fill="E1DFDD"/>
    </w:rPr>
  </w:style>
  <w:style w:type="paragraph" w:styleId="Header">
    <w:name w:val="header"/>
    <w:basedOn w:val="Normal"/>
    <w:link w:val="HeaderChar"/>
    <w:uiPriority w:val="99"/>
    <w:unhideWhenUsed/>
    <w:rsid w:val="00EB2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69F"/>
  </w:style>
  <w:style w:type="paragraph" w:styleId="Footer">
    <w:name w:val="footer"/>
    <w:basedOn w:val="Normal"/>
    <w:link w:val="FooterChar"/>
    <w:uiPriority w:val="99"/>
    <w:unhideWhenUsed/>
    <w:rsid w:val="00EB2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58007">
      <w:bodyDiv w:val="1"/>
      <w:marLeft w:val="0"/>
      <w:marRight w:val="0"/>
      <w:marTop w:val="0"/>
      <w:marBottom w:val="0"/>
      <w:divBdr>
        <w:top w:val="none" w:sz="0" w:space="0" w:color="auto"/>
        <w:left w:val="none" w:sz="0" w:space="0" w:color="auto"/>
        <w:bottom w:val="none" w:sz="0" w:space="0" w:color="auto"/>
        <w:right w:val="none" w:sz="0" w:space="0" w:color="auto"/>
      </w:divBdr>
    </w:div>
    <w:div w:id="319699394">
      <w:bodyDiv w:val="1"/>
      <w:marLeft w:val="0"/>
      <w:marRight w:val="0"/>
      <w:marTop w:val="0"/>
      <w:marBottom w:val="0"/>
      <w:divBdr>
        <w:top w:val="none" w:sz="0" w:space="0" w:color="auto"/>
        <w:left w:val="none" w:sz="0" w:space="0" w:color="auto"/>
        <w:bottom w:val="none" w:sz="0" w:space="0" w:color="auto"/>
        <w:right w:val="none" w:sz="0" w:space="0" w:color="auto"/>
      </w:divBdr>
    </w:div>
    <w:div w:id="899168110">
      <w:bodyDiv w:val="1"/>
      <w:marLeft w:val="0"/>
      <w:marRight w:val="0"/>
      <w:marTop w:val="0"/>
      <w:marBottom w:val="0"/>
      <w:divBdr>
        <w:top w:val="none" w:sz="0" w:space="0" w:color="auto"/>
        <w:left w:val="none" w:sz="0" w:space="0" w:color="auto"/>
        <w:bottom w:val="none" w:sz="0" w:space="0" w:color="auto"/>
        <w:right w:val="none" w:sz="0" w:space="0" w:color="auto"/>
      </w:divBdr>
      <w:divsChild>
        <w:div w:id="704790087">
          <w:marLeft w:val="0"/>
          <w:marRight w:val="0"/>
          <w:marTop w:val="0"/>
          <w:marBottom w:val="0"/>
          <w:divBdr>
            <w:top w:val="none" w:sz="0" w:space="0" w:color="auto"/>
            <w:left w:val="none" w:sz="0" w:space="0" w:color="auto"/>
            <w:bottom w:val="none" w:sz="0" w:space="0" w:color="auto"/>
            <w:right w:val="none" w:sz="0" w:space="0" w:color="auto"/>
          </w:divBdr>
          <w:divsChild>
            <w:div w:id="549999156">
              <w:marLeft w:val="0"/>
              <w:marRight w:val="0"/>
              <w:marTop w:val="0"/>
              <w:marBottom w:val="0"/>
              <w:divBdr>
                <w:top w:val="none" w:sz="0" w:space="0" w:color="auto"/>
                <w:left w:val="none" w:sz="0" w:space="0" w:color="auto"/>
                <w:bottom w:val="none" w:sz="0" w:space="0" w:color="auto"/>
                <w:right w:val="none" w:sz="0" w:space="0" w:color="auto"/>
              </w:divBdr>
              <w:divsChild>
                <w:div w:id="529953000">
                  <w:marLeft w:val="0"/>
                  <w:marRight w:val="0"/>
                  <w:marTop w:val="0"/>
                  <w:marBottom w:val="0"/>
                  <w:divBdr>
                    <w:top w:val="none" w:sz="0" w:space="0" w:color="auto"/>
                    <w:left w:val="none" w:sz="0" w:space="0" w:color="auto"/>
                    <w:bottom w:val="none" w:sz="0" w:space="0" w:color="auto"/>
                    <w:right w:val="none" w:sz="0" w:space="0" w:color="auto"/>
                  </w:divBdr>
                  <w:divsChild>
                    <w:div w:id="1736388926">
                      <w:marLeft w:val="0"/>
                      <w:marRight w:val="0"/>
                      <w:marTop w:val="0"/>
                      <w:marBottom w:val="0"/>
                      <w:divBdr>
                        <w:top w:val="none" w:sz="0" w:space="0" w:color="auto"/>
                        <w:left w:val="none" w:sz="0" w:space="0" w:color="auto"/>
                        <w:bottom w:val="none" w:sz="0" w:space="0" w:color="auto"/>
                        <w:right w:val="none" w:sz="0" w:space="0" w:color="auto"/>
                      </w:divBdr>
                      <w:divsChild>
                        <w:div w:id="1027176602">
                          <w:marLeft w:val="0"/>
                          <w:marRight w:val="0"/>
                          <w:marTop w:val="0"/>
                          <w:marBottom w:val="0"/>
                          <w:divBdr>
                            <w:top w:val="none" w:sz="0" w:space="0" w:color="auto"/>
                            <w:left w:val="none" w:sz="0" w:space="0" w:color="auto"/>
                            <w:bottom w:val="none" w:sz="0" w:space="0" w:color="auto"/>
                            <w:right w:val="none" w:sz="0" w:space="0" w:color="auto"/>
                          </w:divBdr>
                          <w:divsChild>
                            <w:div w:id="1891646840">
                              <w:marLeft w:val="0"/>
                              <w:marRight w:val="0"/>
                              <w:marTop w:val="0"/>
                              <w:marBottom w:val="0"/>
                              <w:divBdr>
                                <w:top w:val="none" w:sz="0" w:space="0" w:color="auto"/>
                                <w:left w:val="none" w:sz="0" w:space="0" w:color="auto"/>
                                <w:bottom w:val="none" w:sz="0" w:space="0" w:color="auto"/>
                                <w:right w:val="none" w:sz="0" w:space="0" w:color="auto"/>
                              </w:divBdr>
                              <w:divsChild>
                                <w:div w:id="16660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1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vidsp.tx.ovid.com/sp-3.10.0b/ovidweb.cgi?&amp;S=COMJFPCJILDDAHIANCNKBEMCKBHBAA00&amp;Search+Link=%22Khairnar%2c+S+P%22.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ovidsp.tx.ovid.com/sp-3.10.0b/ovidweb.cgi?&amp;S=COMJFPCJILDDAHIANCNKBEMCKBHBAA00&amp;Search+Link=%22Kumar%2c+D+S%22.au."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ovidsp.tx.ovid.com/sp-3.10.0b/ovidweb.cgi?&amp;S=COMJFPCJILDDAHIANCNKBEMCKBHBAA00&amp;Search+Link=%22Reddy%2c+K+S%22.au."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ovidsp.tx.ovid.com/sp-3.10.0b/ovidweb.cgi?&amp;S=COMJFPCJILDDAHIANCNKBEMCKBHBAA00&amp;Search+Link=%22Thakur%2c+H+A%22.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10</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Anil Goyal</dc:creator>
  <cp:keywords/>
  <dc:description/>
  <cp:lastModifiedBy>SDI 1084</cp:lastModifiedBy>
  <cp:revision>19</cp:revision>
  <dcterms:created xsi:type="dcterms:W3CDTF">2026-01-09T16:00:00Z</dcterms:created>
  <dcterms:modified xsi:type="dcterms:W3CDTF">2026-01-28T11:23:00Z</dcterms:modified>
</cp:coreProperties>
</file>