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FBF94" w14:textId="6627071A" w:rsidR="006A1D28" w:rsidRDefault="006A1D28" w:rsidP="004B12B1">
      <w:pPr>
        <w:jc w:val="right"/>
        <w:rPr>
          <w:rFonts w:ascii="Arial" w:hAnsi="Arial" w:cs="Arial"/>
          <w:b/>
          <w:bCs/>
          <w:sz w:val="36"/>
          <w:szCs w:val="36"/>
        </w:rPr>
      </w:pPr>
      <w:r w:rsidRPr="006A1D28">
        <w:rPr>
          <w:rFonts w:ascii="Arial" w:hAnsi="Arial" w:cs="Arial"/>
          <w:b/>
          <w:bCs/>
          <w:sz w:val="36"/>
          <w:szCs w:val="36"/>
        </w:rPr>
        <w:t>Original Research Article</w:t>
      </w:r>
    </w:p>
    <w:p w14:paraId="32D2679D" w14:textId="77777777" w:rsidR="00D0657E" w:rsidRDefault="00D0657E" w:rsidP="004B12B1">
      <w:pPr>
        <w:jc w:val="right"/>
        <w:rPr>
          <w:rFonts w:ascii="Arial" w:hAnsi="Arial" w:cs="Arial"/>
          <w:b/>
          <w:bCs/>
          <w:sz w:val="36"/>
          <w:szCs w:val="36"/>
        </w:rPr>
      </w:pPr>
    </w:p>
    <w:p w14:paraId="64BEDBB5" w14:textId="4481E6CA" w:rsidR="007B2F6A" w:rsidRDefault="007B2F6A" w:rsidP="004B12B1">
      <w:pPr>
        <w:jc w:val="right"/>
        <w:rPr>
          <w:rFonts w:ascii="Arial" w:hAnsi="Arial" w:cs="Arial"/>
          <w:b/>
          <w:bCs/>
          <w:sz w:val="36"/>
          <w:szCs w:val="36"/>
        </w:rPr>
      </w:pPr>
      <w:r w:rsidRPr="00C76E38">
        <w:rPr>
          <w:rFonts w:ascii="Arial" w:hAnsi="Arial" w:cs="Arial"/>
          <w:b/>
          <w:bCs/>
          <w:sz w:val="36"/>
          <w:szCs w:val="36"/>
        </w:rPr>
        <w:t>Evaluation of Morphological and Physiological Traits in Sesame (</w:t>
      </w:r>
      <w:r w:rsidRPr="00C76E38">
        <w:rPr>
          <w:rFonts w:ascii="Arial" w:hAnsi="Arial" w:cs="Arial"/>
          <w:b/>
          <w:bCs/>
          <w:i/>
          <w:iCs/>
          <w:sz w:val="36"/>
          <w:szCs w:val="36"/>
        </w:rPr>
        <w:t>Sesamum indicum</w:t>
      </w:r>
      <w:r w:rsidRPr="00C76E38">
        <w:rPr>
          <w:rFonts w:ascii="Arial" w:hAnsi="Arial" w:cs="Arial"/>
          <w:b/>
          <w:bCs/>
          <w:sz w:val="36"/>
          <w:szCs w:val="36"/>
        </w:rPr>
        <w:t xml:space="preserve"> L.) Associated with Resistance to the </w:t>
      </w:r>
      <w:proofErr w:type="spellStart"/>
      <w:r w:rsidRPr="00C76E38">
        <w:rPr>
          <w:rFonts w:ascii="Arial" w:hAnsi="Arial" w:cs="Arial"/>
          <w:b/>
          <w:bCs/>
          <w:sz w:val="36"/>
          <w:szCs w:val="36"/>
        </w:rPr>
        <w:t>Mirid</w:t>
      </w:r>
      <w:proofErr w:type="spellEnd"/>
      <w:r w:rsidRPr="00C76E38">
        <w:rPr>
          <w:rFonts w:ascii="Arial" w:hAnsi="Arial" w:cs="Arial"/>
          <w:b/>
          <w:bCs/>
          <w:sz w:val="36"/>
          <w:szCs w:val="36"/>
        </w:rPr>
        <w:t xml:space="preserve"> Bug (</w:t>
      </w:r>
      <w:proofErr w:type="spellStart"/>
      <w:r w:rsidRPr="00C76E38">
        <w:rPr>
          <w:rFonts w:ascii="Arial" w:hAnsi="Arial" w:cs="Arial"/>
          <w:b/>
          <w:bCs/>
          <w:i/>
          <w:iCs/>
          <w:sz w:val="36"/>
          <w:szCs w:val="36"/>
        </w:rPr>
        <w:t>Nesidiocoris</w:t>
      </w:r>
      <w:proofErr w:type="spellEnd"/>
      <w:r w:rsidRPr="00C76E38">
        <w:rPr>
          <w:rFonts w:ascii="Arial" w:hAnsi="Arial" w:cs="Arial"/>
          <w:b/>
          <w:bCs/>
          <w:i/>
          <w:iCs/>
          <w:sz w:val="36"/>
          <w:szCs w:val="36"/>
        </w:rPr>
        <w:t xml:space="preserve"> tenuis</w:t>
      </w:r>
      <w:r w:rsidRPr="00C76E38">
        <w:rPr>
          <w:rFonts w:ascii="Arial" w:hAnsi="Arial" w:cs="Arial"/>
          <w:b/>
          <w:bCs/>
          <w:sz w:val="36"/>
          <w:szCs w:val="36"/>
        </w:rPr>
        <w:t>)</w:t>
      </w:r>
    </w:p>
    <w:p w14:paraId="05B15DD1" w14:textId="77777777" w:rsidR="00264814" w:rsidRPr="00C76E38" w:rsidRDefault="00264814" w:rsidP="004B12B1">
      <w:pPr>
        <w:jc w:val="right"/>
        <w:rPr>
          <w:rFonts w:ascii="Arial" w:hAnsi="Arial" w:cs="Arial"/>
          <w:b/>
          <w:bCs/>
          <w:sz w:val="36"/>
          <w:szCs w:val="36"/>
        </w:rPr>
      </w:pPr>
    </w:p>
    <w:p w14:paraId="72D55884" w14:textId="77777777" w:rsidR="00D02705" w:rsidRDefault="00D02705" w:rsidP="002B28F3">
      <w:pPr>
        <w:jc w:val="right"/>
        <w:rPr>
          <w:rFonts w:ascii="Arial" w:hAnsi="Arial" w:cs="Arial"/>
          <w:color w:val="000000"/>
        </w:rPr>
      </w:pPr>
      <w:bookmarkStart w:id="0" w:name="_GoBack"/>
      <w:bookmarkEnd w:id="0"/>
    </w:p>
    <w:p w14:paraId="1D62CD82" w14:textId="77777777" w:rsidR="002B28F3" w:rsidRPr="002B28F3" w:rsidRDefault="002B28F3" w:rsidP="002B28F3">
      <w:pPr>
        <w:jc w:val="right"/>
        <w:rPr>
          <w:rFonts w:ascii="Arial" w:hAnsi="Arial" w:cs="Arial"/>
          <w:color w:val="000000"/>
        </w:rPr>
      </w:pPr>
    </w:p>
    <w:p w14:paraId="50877E83" w14:textId="4FC608DA" w:rsidR="000B72C1" w:rsidRPr="00981469" w:rsidRDefault="001002BD" w:rsidP="00107054">
      <w:pPr>
        <w:spacing w:before="120" w:after="120"/>
        <w:rPr>
          <w:rFonts w:ascii="Arial" w:hAnsi="Arial" w:cs="Arial"/>
          <w:sz w:val="22"/>
          <w:szCs w:val="22"/>
        </w:rPr>
      </w:pPr>
      <w:r w:rsidRPr="00981469">
        <w:rPr>
          <w:rFonts w:ascii="Arial" w:hAnsi="Arial" w:cs="Arial"/>
          <w:b/>
          <w:bCs/>
          <w:sz w:val="22"/>
          <w:szCs w:val="22"/>
        </w:rPr>
        <w:t>A</w:t>
      </w:r>
      <w:r w:rsidR="00B50AA8">
        <w:rPr>
          <w:rFonts w:ascii="Arial" w:hAnsi="Arial" w:cs="Arial"/>
          <w:b/>
          <w:bCs/>
          <w:sz w:val="22"/>
          <w:szCs w:val="22"/>
        </w:rPr>
        <w:t>BSTRACT</w:t>
      </w:r>
    </w:p>
    <w:p w14:paraId="57E82A82" w14:textId="3E71EF01" w:rsidR="002B1D48" w:rsidRPr="002D5282" w:rsidRDefault="002D0250" w:rsidP="00B25DEC">
      <w:pPr>
        <w:spacing w:before="120" w:after="120"/>
        <w:jc w:val="both"/>
        <w:rPr>
          <w:rFonts w:ascii="Arial" w:hAnsi="Arial" w:cs="Arial"/>
          <w:color w:val="000000" w:themeColor="text1"/>
          <w:sz w:val="20"/>
          <w:szCs w:val="20"/>
        </w:rPr>
      </w:pPr>
      <w:r w:rsidRPr="002D5282">
        <w:rPr>
          <w:rFonts w:ascii="Arial" w:hAnsi="Arial" w:cs="Arial"/>
          <w:color w:val="000000" w:themeColor="text1"/>
          <w:sz w:val="20"/>
          <w:szCs w:val="20"/>
        </w:rPr>
        <w:t>Sesame (</w:t>
      </w:r>
      <w:r w:rsidRPr="002D5282">
        <w:rPr>
          <w:rFonts w:ascii="Arial" w:hAnsi="Arial" w:cs="Arial"/>
          <w:i/>
          <w:iCs/>
          <w:color w:val="000000" w:themeColor="text1"/>
          <w:sz w:val="20"/>
          <w:szCs w:val="20"/>
        </w:rPr>
        <w:t>Sesamum indicum</w:t>
      </w:r>
      <w:r w:rsidRPr="002D5282">
        <w:rPr>
          <w:rFonts w:ascii="Arial" w:hAnsi="Arial" w:cs="Arial"/>
          <w:color w:val="000000" w:themeColor="text1"/>
          <w:sz w:val="20"/>
          <w:szCs w:val="20"/>
        </w:rPr>
        <w:t xml:space="preserve"> L.) production is increasingly affected by the </w:t>
      </w:r>
      <w:proofErr w:type="spellStart"/>
      <w:r w:rsidRPr="002D5282">
        <w:rPr>
          <w:rFonts w:ascii="Arial" w:hAnsi="Arial" w:cs="Arial"/>
          <w:color w:val="000000" w:themeColor="text1"/>
          <w:sz w:val="20"/>
          <w:szCs w:val="20"/>
        </w:rPr>
        <w:t>mirid</w:t>
      </w:r>
      <w:proofErr w:type="spellEnd"/>
      <w:r w:rsidRPr="002D5282">
        <w:rPr>
          <w:rFonts w:ascii="Arial" w:hAnsi="Arial" w:cs="Arial"/>
          <w:color w:val="000000" w:themeColor="text1"/>
          <w:sz w:val="20"/>
          <w:szCs w:val="20"/>
        </w:rPr>
        <w:t xml:space="preserve"> bug (</w:t>
      </w:r>
      <w:proofErr w:type="spellStart"/>
      <w:r w:rsidRPr="002D5282">
        <w:rPr>
          <w:rFonts w:ascii="Arial" w:hAnsi="Arial" w:cs="Arial"/>
          <w:i/>
          <w:iCs/>
          <w:color w:val="000000" w:themeColor="text1"/>
          <w:sz w:val="20"/>
          <w:szCs w:val="20"/>
        </w:rPr>
        <w:t>Nesidiocoris</w:t>
      </w:r>
      <w:proofErr w:type="spellEnd"/>
      <w:r w:rsidRPr="002D5282">
        <w:rPr>
          <w:rFonts w:ascii="Arial" w:hAnsi="Arial" w:cs="Arial"/>
          <w:i/>
          <w:iCs/>
          <w:color w:val="000000" w:themeColor="text1"/>
          <w:sz w:val="20"/>
          <w:szCs w:val="20"/>
        </w:rPr>
        <w:t xml:space="preserve"> tenuis</w:t>
      </w:r>
      <w:r w:rsidRPr="002D5282">
        <w:rPr>
          <w:rFonts w:ascii="Arial" w:hAnsi="Arial" w:cs="Arial"/>
          <w:color w:val="000000" w:themeColor="text1"/>
          <w:sz w:val="20"/>
          <w:szCs w:val="20"/>
        </w:rPr>
        <w:t xml:space="preserve">), emphasizing the need to identify traits associated with host plant resistance. An initial screening of 58 sesame genotypes under natural field infestation </w:t>
      </w:r>
      <w:r w:rsidR="00AD75DB" w:rsidRPr="002D5282">
        <w:rPr>
          <w:rFonts w:ascii="Arial" w:hAnsi="Arial" w:cs="Arial"/>
          <w:color w:val="000000" w:themeColor="text1"/>
          <w:sz w:val="20"/>
          <w:szCs w:val="20"/>
        </w:rPr>
        <w:t>identified</w:t>
      </w:r>
      <w:r w:rsidRPr="002D5282">
        <w:rPr>
          <w:rFonts w:ascii="Arial" w:hAnsi="Arial" w:cs="Arial"/>
          <w:color w:val="000000" w:themeColor="text1"/>
          <w:sz w:val="20"/>
          <w:szCs w:val="20"/>
        </w:rPr>
        <w:t xml:space="preserve"> 15 representative genotypes for more detailed analysis. Mirid bug populations were tracked at different crop growth stages by counting insects on randomly chosen plants within each replication. Morphological traits</w:t>
      </w:r>
      <w:r w:rsidR="008C0680" w:rsidRPr="002D5282">
        <w:rPr>
          <w:rFonts w:ascii="Arial" w:hAnsi="Arial" w:cs="Arial"/>
          <w:color w:val="000000" w:themeColor="text1"/>
          <w:sz w:val="20"/>
          <w:szCs w:val="20"/>
        </w:rPr>
        <w:t>, including plant height, number of capsules per plant, and leaf thickness,</w:t>
      </w:r>
      <w:r w:rsidRPr="002D5282">
        <w:rPr>
          <w:rFonts w:ascii="Arial" w:hAnsi="Arial" w:cs="Arial"/>
          <w:color w:val="000000" w:themeColor="text1"/>
          <w:sz w:val="20"/>
          <w:szCs w:val="20"/>
        </w:rPr>
        <w:t xml:space="preserve"> were recorded at maturity. </w:t>
      </w:r>
      <w:r w:rsidR="009029AD" w:rsidRPr="002D5282">
        <w:rPr>
          <w:rFonts w:ascii="Arial" w:hAnsi="Arial" w:cs="Arial"/>
          <w:color w:val="000000" w:themeColor="text1"/>
          <w:sz w:val="20"/>
          <w:szCs w:val="20"/>
        </w:rPr>
        <w:t>Physiological</w:t>
      </w:r>
      <w:r w:rsidR="003F150B" w:rsidRPr="002D5282">
        <w:rPr>
          <w:rFonts w:ascii="Arial" w:hAnsi="Arial" w:cs="Arial"/>
          <w:color w:val="000000" w:themeColor="text1"/>
          <w:sz w:val="20"/>
          <w:szCs w:val="20"/>
        </w:rPr>
        <w:t xml:space="preserve"> traits, including relative water content </w:t>
      </w:r>
      <w:r w:rsidR="00A52BE6" w:rsidRPr="002D5282">
        <w:rPr>
          <w:rFonts w:ascii="Arial" w:hAnsi="Arial" w:cs="Arial"/>
          <w:color w:val="000000" w:themeColor="text1"/>
          <w:sz w:val="20"/>
          <w:szCs w:val="20"/>
        </w:rPr>
        <w:t>(</w:t>
      </w:r>
      <w:r w:rsidR="009029AD" w:rsidRPr="002D5282">
        <w:rPr>
          <w:rFonts w:ascii="Arial" w:hAnsi="Arial" w:cs="Arial"/>
          <w:color w:val="000000" w:themeColor="text1"/>
          <w:sz w:val="20"/>
          <w:szCs w:val="20"/>
        </w:rPr>
        <w:t>RWC</w:t>
      </w:r>
      <w:r w:rsidR="00A52BE6" w:rsidRPr="002D5282">
        <w:rPr>
          <w:rFonts w:ascii="Arial" w:hAnsi="Arial" w:cs="Arial"/>
          <w:color w:val="000000" w:themeColor="text1"/>
          <w:sz w:val="20"/>
          <w:szCs w:val="20"/>
        </w:rPr>
        <w:t>)</w:t>
      </w:r>
      <w:r w:rsidR="009029AD" w:rsidRPr="002D5282">
        <w:rPr>
          <w:rFonts w:ascii="Arial" w:hAnsi="Arial" w:cs="Arial"/>
          <w:color w:val="000000" w:themeColor="text1"/>
          <w:sz w:val="20"/>
          <w:szCs w:val="20"/>
        </w:rPr>
        <w:t xml:space="preserve"> and </w:t>
      </w:r>
      <w:r w:rsidR="003F150B" w:rsidRPr="002D5282">
        <w:rPr>
          <w:rFonts w:ascii="Arial" w:hAnsi="Arial" w:cs="Arial"/>
          <w:color w:val="000000" w:themeColor="text1"/>
          <w:sz w:val="20"/>
          <w:szCs w:val="20"/>
        </w:rPr>
        <w:t xml:space="preserve">water saturation </w:t>
      </w:r>
      <w:r w:rsidR="00A52BE6" w:rsidRPr="002D5282">
        <w:rPr>
          <w:rFonts w:ascii="Arial" w:hAnsi="Arial" w:cs="Arial"/>
          <w:color w:val="000000" w:themeColor="text1"/>
          <w:sz w:val="20"/>
          <w:szCs w:val="20"/>
        </w:rPr>
        <w:t>deficit (</w:t>
      </w:r>
      <w:r w:rsidR="009029AD" w:rsidRPr="002D5282">
        <w:rPr>
          <w:rFonts w:ascii="Arial" w:hAnsi="Arial" w:cs="Arial"/>
          <w:color w:val="000000" w:themeColor="text1"/>
          <w:sz w:val="20"/>
          <w:szCs w:val="20"/>
        </w:rPr>
        <w:t>WSD</w:t>
      </w:r>
      <w:r w:rsidR="00A52BE6" w:rsidRPr="002D5282">
        <w:rPr>
          <w:rFonts w:ascii="Arial" w:hAnsi="Arial" w:cs="Arial"/>
          <w:color w:val="000000" w:themeColor="text1"/>
          <w:sz w:val="20"/>
          <w:szCs w:val="20"/>
        </w:rPr>
        <w:t>)</w:t>
      </w:r>
      <w:r w:rsidR="008C0680" w:rsidRPr="002D5282">
        <w:rPr>
          <w:rFonts w:ascii="Arial" w:hAnsi="Arial" w:cs="Arial"/>
          <w:color w:val="000000" w:themeColor="text1"/>
          <w:sz w:val="20"/>
          <w:szCs w:val="20"/>
        </w:rPr>
        <w:t>,</w:t>
      </w:r>
      <w:r w:rsidR="009029AD" w:rsidRPr="002D5282">
        <w:rPr>
          <w:rFonts w:ascii="Arial" w:hAnsi="Arial" w:cs="Arial"/>
          <w:color w:val="000000" w:themeColor="text1"/>
          <w:sz w:val="20"/>
          <w:szCs w:val="20"/>
        </w:rPr>
        <w:t xml:space="preserve"> were measured at crop maturity, and chlorophyll content at 30, 45, and 60 DAS, to examine their association with mirid bug infestation.</w:t>
      </w:r>
      <w:r w:rsidR="00A52BE6" w:rsidRPr="002D5282">
        <w:rPr>
          <w:rFonts w:ascii="Arial" w:hAnsi="Arial" w:cs="Arial"/>
          <w:color w:val="000000" w:themeColor="text1"/>
          <w:sz w:val="20"/>
          <w:szCs w:val="20"/>
        </w:rPr>
        <w:t xml:space="preserve"> </w:t>
      </w:r>
      <w:r w:rsidRPr="002D5282">
        <w:rPr>
          <w:rFonts w:ascii="Arial" w:hAnsi="Arial" w:cs="Arial"/>
          <w:color w:val="000000" w:themeColor="text1"/>
          <w:sz w:val="20"/>
          <w:szCs w:val="20"/>
        </w:rPr>
        <w:t>All traits showed significant genetic variation. The mirid bug population had strong negative correlations with plant height (r = −0.868), capsule number per plant (r = −0.922), and leaf thickness (r = −0.84</w:t>
      </w:r>
      <w:r w:rsidR="004A4E4B" w:rsidRPr="002D5282">
        <w:rPr>
          <w:rFonts w:ascii="Arial" w:hAnsi="Arial" w:cs="Arial"/>
          <w:color w:val="000000" w:themeColor="text1"/>
          <w:sz w:val="20"/>
          <w:szCs w:val="20"/>
        </w:rPr>
        <w:t>7</w:t>
      </w:r>
      <w:r w:rsidRPr="002D5282">
        <w:rPr>
          <w:rFonts w:ascii="Arial" w:hAnsi="Arial" w:cs="Arial"/>
          <w:color w:val="000000" w:themeColor="text1"/>
          <w:sz w:val="20"/>
          <w:szCs w:val="20"/>
        </w:rPr>
        <w:t>), and a significant positive correlation with RWC (r = 0.848). WSD had a strong negative association (r = −0.861). Chlorophyll content was moderately related to mirid bug presence at 45 DAS but showed weak correlations at other stages. These results indicate that differences in morphological and water-related physiological traits</w:t>
      </w:r>
      <w:r w:rsidR="003A19BB" w:rsidRPr="002D5282">
        <w:rPr>
          <w:rFonts w:ascii="Arial" w:hAnsi="Arial" w:cs="Arial"/>
          <w:color w:val="000000" w:themeColor="text1"/>
          <w:sz w:val="20"/>
          <w:szCs w:val="20"/>
        </w:rPr>
        <w:t>, particularly RWC and WSD,</w:t>
      </w:r>
      <w:r w:rsidR="003B3165" w:rsidRPr="002D5282">
        <w:rPr>
          <w:rFonts w:ascii="Arial" w:hAnsi="Arial" w:cs="Arial"/>
          <w:color w:val="000000" w:themeColor="text1"/>
          <w:sz w:val="20"/>
          <w:szCs w:val="20"/>
        </w:rPr>
        <w:t xml:space="preserve"> </w:t>
      </w:r>
      <w:r w:rsidRPr="002D5282">
        <w:rPr>
          <w:rFonts w:ascii="Arial" w:hAnsi="Arial" w:cs="Arial"/>
          <w:color w:val="000000" w:themeColor="text1"/>
          <w:sz w:val="20"/>
          <w:szCs w:val="20"/>
        </w:rPr>
        <w:t>affect the level of host resistance to mirid bug infestation. These traits could be valuable criteria for selecting and breeding pest-resistant sesame varieties.</w:t>
      </w:r>
    </w:p>
    <w:p w14:paraId="50877E85" w14:textId="77777777" w:rsidR="000B72C1" w:rsidRPr="002D5282" w:rsidRDefault="001002BD" w:rsidP="00B25DEC">
      <w:pPr>
        <w:spacing w:before="120" w:after="120"/>
        <w:jc w:val="both"/>
        <w:rPr>
          <w:rFonts w:ascii="Arial" w:hAnsi="Arial" w:cs="Arial"/>
          <w:sz w:val="20"/>
          <w:szCs w:val="20"/>
        </w:rPr>
      </w:pPr>
      <w:r w:rsidRPr="002D5282">
        <w:rPr>
          <w:rFonts w:ascii="Arial" w:hAnsi="Arial" w:cs="Arial"/>
          <w:b/>
          <w:bCs/>
          <w:sz w:val="20"/>
          <w:szCs w:val="20"/>
        </w:rPr>
        <w:t>Keywords:</w:t>
      </w:r>
      <w:r w:rsidRPr="002D5282">
        <w:rPr>
          <w:rFonts w:ascii="Arial" w:hAnsi="Arial" w:cs="Arial"/>
          <w:sz w:val="20"/>
          <w:szCs w:val="20"/>
        </w:rPr>
        <w:t xml:space="preserve"> Sesame, </w:t>
      </w:r>
      <w:proofErr w:type="spellStart"/>
      <w:r w:rsidRPr="002D5282">
        <w:rPr>
          <w:rFonts w:ascii="Arial" w:hAnsi="Arial" w:cs="Arial"/>
          <w:i/>
          <w:iCs/>
          <w:sz w:val="20"/>
          <w:szCs w:val="20"/>
        </w:rPr>
        <w:t>Nesidiocoris</w:t>
      </w:r>
      <w:proofErr w:type="spellEnd"/>
      <w:r w:rsidRPr="002D5282">
        <w:rPr>
          <w:rFonts w:ascii="Arial" w:hAnsi="Arial" w:cs="Arial"/>
          <w:i/>
          <w:iCs/>
          <w:sz w:val="20"/>
          <w:szCs w:val="20"/>
        </w:rPr>
        <w:t xml:space="preserve"> tenuis</w:t>
      </w:r>
      <w:r w:rsidRPr="002D5282">
        <w:rPr>
          <w:rFonts w:ascii="Arial" w:hAnsi="Arial" w:cs="Arial"/>
          <w:sz w:val="20"/>
          <w:szCs w:val="20"/>
        </w:rPr>
        <w:t xml:space="preserve">, </w:t>
      </w:r>
      <w:proofErr w:type="spellStart"/>
      <w:r w:rsidRPr="002D5282">
        <w:rPr>
          <w:rFonts w:ascii="Arial" w:hAnsi="Arial" w:cs="Arial"/>
          <w:sz w:val="20"/>
          <w:szCs w:val="20"/>
        </w:rPr>
        <w:t>Mirid</w:t>
      </w:r>
      <w:proofErr w:type="spellEnd"/>
      <w:r w:rsidRPr="002D5282">
        <w:rPr>
          <w:rFonts w:ascii="Arial" w:hAnsi="Arial" w:cs="Arial"/>
          <w:sz w:val="20"/>
          <w:szCs w:val="20"/>
        </w:rPr>
        <w:t xml:space="preserve"> bug, Morphological traits, Physiological traits, Host plant resistance</w:t>
      </w:r>
    </w:p>
    <w:p w14:paraId="50877E86" w14:textId="77777777" w:rsidR="000B72C1" w:rsidRPr="000D2987" w:rsidRDefault="000B72C1" w:rsidP="00107054">
      <w:pPr>
        <w:spacing w:before="120" w:after="120"/>
        <w:rPr>
          <w:rFonts w:ascii="Arial" w:hAnsi="Arial" w:cs="Arial"/>
        </w:rPr>
      </w:pPr>
    </w:p>
    <w:p w14:paraId="20CE7A55" w14:textId="77777777" w:rsidR="00654F86" w:rsidRDefault="00654F86" w:rsidP="00107054">
      <w:pPr>
        <w:spacing w:before="120" w:after="120"/>
        <w:rPr>
          <w:rFonts w:ascii="Arial" w:hAnsi="Arial" w:cs="Arial"/>
          <w:b/>
          <w:bCs/>
        </w:rPr>
      </w:pPr>
    </w:p>
    <w:p w14:paraId="762740B0" w14:textId="77777777" w:rsidR="00654F86" w:rsidRDefault="00654F86" w:rsidP="00107054">
      <w:pPr>
        <w:spacing w:before="120" w:after="120"/>
        <w:rPr>
          <w:rFonts w:ascii="Arial" w:hAnsi="Arial" w:cs="Arial"/>
          <w:b/>
          <w:bCs/>
        </w:rPr>
      </w:pPr>
    </w:p>
    <w:p w14:paraId="4E3BA7A3" w14:textId="77777777" w:rsidR="00654F86" w:rsidRDefault="00654F86" w:rsidP="001932D7">
      <w:pPr>
        <w:spacing w:before="120" w:after="120"/>
        <w:jc w:val="both"/>
        <w:rPr>
          <w:rFonts w:ascii="Arial" w:hAnsi="Arial" w:cs="Arial"/>
          <w:b/>
          <w:bCs/>
        </w:rPr>
      </w:pPr>
    </w:p>
    <w:p w14:paraId="110B2BD6" w14:textId="77777777" w:rsidR="00654F86" w:rsidRDefault="00654F86" w:rsidP="001932D7">
      <w:pPr>
        <w:spacing w:before="120" w:after="120"/>
        <w:jc w:val="both"/>
        <w:rPr>
          <w:rFonts w:ascii="Arial" w:hAnsi="Arial" w:cs="Arial"/>
          <w:b/>
          <w:bCs/>
        </w:rPr>
      </w:pPr>
    </w:p>
    <w:p w14:paraId="586A83DD" w14:textId="77777777" w:rsidR="00654F86" w:rsidRDefault="00654F86" w:rsidP="001932D7">
      <w:pPr>
        <w:spacing w:before="120" w:after="120"/>
        <w:jc w:val="both"/>
        <w:rPr>
          <w:rFonts w:ascii="Arial" w:hAnsi="Arial" w:cs="Arial"/>
          <w:b/>
          <w:bCs/>
        </w:rPr>
      </w:pPr>
    </w:p>
    <w:p w14:paraId="1AA73C62" w14:textId="77777777" w:rsidR="00654F86" w:rsidRDefault="00654F86" w:rsidP="001932D7">
      <w:pPr>
        <w:spacing w:before="120" w:after="120"/>
        <w:jc w:val="both"/>
        <w:rPr>
          <w:rFonts w:ascii="Arial" w:hAnsi="Arial" w:cs="Arial"/>
          <w:b/>
          <w:bCs/>
        </w:rPr>
      </w:pPr>
    </w:p>
    <w:p w14:paraId="2FDE4674" w14:textId="77777777" w:rsidR="00654F86" w:rsidRDefault="00654F86" w:rsidP="001932D7">
      <w:pPr>
        <w:spacing w:before="120" w:after="120"/>
        <w:jc w:val="both"/>
        <w:rPr>
          <w:rFonts w:ascii="Arial" w:hAnsi="Arial" w:cs="Arial"/>
          <w:b/>
          <w:bCs/>
        </w:rPr>
      </w:pPr>
    </w:p>
    <w:p w14:paraId="583D3538" w14:textId="77777777" w:rsidR="00654F86" w:rsidRDefault="00654F86" w:rsidP="001932D7">
      <w:pPr>
        <w:spacing w:before="120" w:after="120"/>
        <w:jc w:val="both"/>
        <w:rPr>
          <w:rFonts w:ascii="Arial" w:hAnsi="Arial" w:cs="Arial"/>
          <w:b/>
          <w:bCs/>
        </w:rPr>
      </w:pPr>
    </w:p>
    <w:p w14:paraId="3083AB50" w14:textId="77777777" w:rsidR="00E80BD9" w:rsidRDefault="00E80BD9" w:rsidP="001932D7">
      <w:pPr>
        <w:spacing w:before="120" w:after="120"/>
        <w:jc w:val="both"/>
        <w:rPr>
          <w:rFonts w:ascii="Arial" w:hAnsi="Arial" w:cs="Arial"/>
          <w:b/>
          <w:bCs/>
          <w:sz w:val="22"/>
          <w:szCs w:val="22"/>
        </w:rPr>
      </w:pPr>
    </w:p>
    <w:p w14:paraId="50877E87" w14:textId="23B6A278" w:rsidR="000B72C1" w:rsidRPr="00B50AA8" w:rsidRDefault="001002BD" w:rsidP="001932D7">
      <w:pPr>
        <w:spacing w:before="120" w:after="120"/>
        <w:jc w:val="both"/>
        <w:rPr>
          <w:rFonts w:ascii="Arial" w:hAnsi="Arial" w:cs="Arial"/>
          <w:sz w:val="22"/>
          <w:szCs w:val="22"/>
        </w:rPr>
      </w:pPr>
      <w:r w:rsidRPr="00B50AA8">
        <w:rPr>
          <w:rFonts w:ascii="Arial" w:hAnsi="Arial" w:cs="Arial"/>
          <w:b/>
          <w:bCs/>
          <w:sz w:val="22"/>
          <w:szCs w:val="22"/>
        </w:rPr>
        <w:t>I</w:t>
      </w:r>
      <w:r w:rsidR="00B50AA8" w:rsidRPr="00B50AA8">
        <w:rPr>
          <w:rFonts w:ascii="Arial" w:hAnsi="Arial" w:cs="Arial"/>
          <w:b/>
          <w:bCs/>
          <w:sz w:val="22"/>
          <w:szCs w:val="22"/>
        </w:rPr>
        <w:t>NTRODUCTION</w:t>
      </w:r>
    </w:p>
    <w:p w14:paraId="50877E88" w14:textId="248CB0C6" w:rsidR="000B72C1" w:rsidRPr="00B50AA8" w:rsidRDefault="001002BD" w:rsidP="001932D7">
      <w:pPr>
        <w:spacing w:before="120" w:after="120"/>
        <w:jc w:val="both"/>
        <w:rPr>
          <w:rFonts w:ascii="Arial" w:hAnsi="Arial" w:cs="Arial"/>
          <w:sz w:val="20"/>
          <w:szCs w:val="20"/>
        </w:rPr>
      </w:pPr>
      <w:r w:rsidRPr="00B50AA8">
        <w:rPr>
          <w:rFonts w:ascii="Arial" w:hAnsi="Arial" w:cs="Arial"/>
          <w:sz w:val="20"/>
          <w:szCs w:val="20"/>
        </w:rPr>
        <w:t>Sesame (</w:t>
      </w:r>
      <w:r w:rsidRPr="00B50AA8">
        <w:rPr>
          <w:rFonts w:ascii="Arial" w:hAnsi="Arial" w:cs="Arial"/>
          <w:i/>
          <w:iCs/>
          <w:sz w:val="20"/>
          <w:szCs w:val="20"/>
        </w:rPr>
        <w:t>Sesamum indicum</w:t>
      </w:r>
      <w:r w:rsidRPr="00B50AA8">
        <w:rPr>
          <w:rFonts w:ascii="Arial" w:hAnsi="Arial" w:cs="Arial"/>
          <w:sz w:val="20"/>
          <w:szCs w:val="20"/>
        </w:rPr>
        <w:t xml:space="preserve"> L.), belonging to the Pedaliaceae family, is one of the oldest cultivated oilseed crops, with a history extending over 3,000 years</w:t>
      </w:r>
      <w:r w:rsidR="007B369A">
        <w:rPr>
          <w:rFonts w:ascii="Arial" w:hAnsi="Arial" w:cs="Arial"/>
          <w:sz w:val="20"/>
          <w:szCs w:val="20"/>
        </w:rPr>
        <w:t xml:space="preserve"> [3]</w:t>
      </w:r>
      <w:r w:rsidRPr="00B50AA8">
        <w:rPr>
          <w:rFonts w:ascii="Arial" w:hAnsi="Arial" w:cs="Arial"/>
          <w:sz w:val="20"/>
          <w:szCs w:val="20"/>
        </w:rPr>
        <w:t>. Often called the “Queen of Oilseeds”</w:t>
      </w:r>
      <w:r w:rsidR="008B4607">
        <w:rPr>
          <w:rFonts w:ascii="Arial" w:hAnsi="Arial" w:cs="Arial"/>
          <w:sz w:val="20"/>
          <w:szCs w:val="20"/>
        </w:rPr>
        <w:t>[5]</w:t>
      </w:r>
      <w:r w:rsidRPr="00B50AA8">
        <w:rPr>
          <w:rFonts w:ascii="Arial" w:hAnsi="Arial" w:cs="Arial"/>
          <w:sz w:val="20"/>
          <w:szCs w:val="20"/>
        </w:rPr>
        <w:t xml:space="preserve">, sesame seeds contain about 50% oil and 20% protein, making the crop valuable both nutritionally and economically. Besides its widespread use as an edible oil, sesame additionally contributes to the functional food and </w:t>
      </w:r>
      <w:r w:rsidRPr="00B50AA8">
        <w:rPr>
          <w:rFonts w:ascii="Arial" w:hAnsi="Arial" w:cs="Arial"/>
          <w:sz w:val="20"/>
          <w:szCs w:val="20"/>
        </w:rPr>
        <w:lastRenderedPageBreak/>
        <w:t xml:space="preserve">animal feed sectors through its high-quality, protein-rich seed meal. However, despite these benefits, sesame productivity in India remains low and inconsistent, mainly because of the combined effects of biotic and abiotic stresses. Insect pests are a significant biotic constraint in sesame cultivation, with over 67 pest species reported throughout different growth stages, resulting in notable yield and quality losses </w:t>
      </w:r>
      <w:r w:rsidR="00924EB9">
        <w:rPr>
          <w:rFonts w:ascii="Arial" w:hAnsi="Arial" w:cs="Arial"/>
          <w:sz w:val="20"/>
          <w:szCs w:val="20"/>
        </w:rPr>
        <w:t>[2]</w:t>
      </w:r>
      <w:r w:rsidRPr="00B50AA8">
        <w:rPr>
          <w:rFonts w:ascii="Arial" w:hAnsi="Arial" w:cs="Arial"/>
          <w:sz w:val="20"/>
          <w:szCs w:val="20"/>
        </w:rPr>
        <w:t>. Recently, pest pressures have increased due to climate variability, unpredictable rainfall, and less effective pest control practices. These problems emphasize the pressing necessity for sustainable, eco-friendly insect control methods, especially those based on integrated pest management (IPM). Host plant resistance is fundamental to IPM, providing a long-term, cost-effective, and environmentally safe means of controlling insect pests.</w:t>
      </w:r>
    </w:p>
    <w:p w14:paraId="50877E89" w14:textId="157EDFA6" w:rsidR="000B72C1" w:rsidRPr="00B50AA8" w:rsidRDefault="001002BD" w:rsidP="001932D7">
      <w:pPr>
        <w:spacing w:before="120" w:after="120"/>
        <w:jc w:val="both"/>
        <w:rPr>
          <w:rFonts w:ascii="Arial" w:hAnsi="Arial" w:cs="Arial"/>
          <w:sz w:val="20"/>
          <w:szCs w:val="20"/>
        </w:rPr>
      </w:pPr>
      <w:r w:rsidRPr="00B50AA8">
        <w:rPr>
          <w:rFonts w:ascii="Arial" w:hAnsi="Arial" w:cs="Arial"/>
          <w:sz w:val="20"/>
          <w:szCs w:val="20"/>
        </w:rPr>
        <w:t xml:space="preserve">The </w:t>
      </w:r>
      <w:proofErr w:type="spellStart"/>
      <w:r w:rsidRPr="00B50AA8">
        <w:rPr>
          <w:rFonts w:ascii="Arial" w:hAnsi="Arial" w:cs="Arial"/>
          <w:sz w:val="20"/>
          <w:szCs w:val="20"/>
        </w:rPr>
        <w:t>mirid</w:t>
      </w:r>
      <w:proofErr w:type="spellEnd"/>
      <w:r w:rsidRPr="00B50AA8">
        <w:rPr>
          <w:rFonts w:ascii="Arial" w:hAnsi="Arial" w:cs="Arial"/>
          <w:sz w:val="20"/>
          <w:szCs w:val="20"/>
        </w:rPr>
        <w:t xml:space="preserve"> bug, </w:t>
      </w:r>
      <w:proofErr w:type="spellStart"/>
      <w:r w:rsidRPr="00B50AA8">
        <w:rPr>
          <w:rFonts w:ascii="Arial" w:hAnsi="Arial" w:cs="Arial"/>
          <w:i/>
          <w:iCs/>
          <w:sz w:val="20"/>
          <w:szCs w:val="20"/>
        </w:rPr>
        <w:t>Nesidiocoris</w:t>
      </w:r>
      <w:proofErr w:type="spellEnd"/>
      <w:r w:rsidRPr="00B50AA8">
        <w:rPr>
          <w:rFonts w:ascii="Arial" w:hAnsi="Arial" w:cs="Arial"/>
          <w:i/>
          <w:iCs/>
          <w:sz w:val="20"/>
          <w:szCs w:val="20"/>
        </w:rPr>
        <w:t xml:space="preserve"> tenuis</w:t>
      </w:r>
      <w:r w:rsidRPr="00B50AA8">
        <w:rPr>
          <w:rFonts w:ascii="Arial" w:hAnsi="Arial" w:cs="Arial"/>
          <w:sz w:val="20"/>
          <w:szCs w:val="20"/>
        </w:rPr>
        <w:t>, was once considered a minor pest but has recently become a serious threat to sesame crops in various regions</w:t>
      </w:r>
      <w:r w:rsidR="00315E44">
        <w:rPr>
          <w:rFonts w:ascii="Arial" w:hAnsi="Arial" w:cs="Arial"/>
          <w:sz w:val="20"/>
          <w:szCs w:val="20"/>
        </w:rPr>
        <w:t xml:space="preserve"> </w:t>
      </w:r>
      <w:r w:rsidR="00924EB9">
        <w:rPr>
          <w:rFonts w:ascii="Arial" w:hAnsi="Arial" w:cs="Arial"/>
          <w:sz w:val="20"/>
          <w:szCs w:val="20"/>
        </w:rPr>
        <w:t>[</w:t>
      </w:r>
      <w:r w:rsidR="00315E44">
        <w:rPr>
          <w:rFonts w:ascii="Arial" w:hAnsi="Arial" w:cs="Arial"/>
          <w:sz w:val="20"/>
          <w:szCs w:val="20"/>
        </w:rPr>
        <w:t>9</w:t>
      </w:r>
      <w:r w:rsidR="00924EB9">
        <w:rPr>
          <w:rFonts w:ascii="Arial" w:hAnsi="Arial" w:cs="Arial"/>
          <w:sz w:val="20"/>
          <w:szCs w:val="20"/>
        </w:rPr>
        <w:t>]</w:t>
      </w:r>
      <w:r w:rsidRPr="00B50AA8">
        <w:rPr>
          <w:rFonts w:ascii="Arial" w:hAnsi="Arial" w:cs="Arial"/>
          <w:sz w:val="20"/>
          <w:szCs w:val="20"/>
        </w:rPr>
        <w:t xml:space="preserve">. Both nymphs and adults feed on tender parts of the plant, including leaves, flowers, and young capsules, by sucking sap. This feeding disrupts nutrient acquisition and transport, reduces photosynthesis, and hampers normal growth. Infested plants exhibit necrotic spots, brown scars, flower drop, and deformed capsules, resulting in substantial yield losses. Continuous feeding stress additionally diminishes plant health and makes them more vulnerable to environmental stresses. Plants utilize various morphological and physiological traits to defend against insect pests, affecting pest preferences, feeding behavior, and survival. Morphological features such as plant height and leaf thickness can influence pest colonization and feeding by altering accessibility and the ease of tissue penetration. The number of capsules per plant indicates overall plant performance and toughness under mirid bug infestation. Physiological traits such as chlorophyll content, relative water content, and water saturation deficit serve as markers of plant health and stress tolerance, </w:t>
      </w:r>
      <w:r w:rsidR="00AD75DB" w:rsidRPr="00B50AA8">
        <w:rPr>
          <w:rFonts w:ascii="Arial" w:hAnsi="Arial" w:cs="Arial"/>
          <w:sz w:val="20"/>
          <w:szCs w:val="20"/>
        </w:rPr>
        <w:t xml:space="preserve">and </w:t>
      </w:r>
      <w:r w:rsidRPr="00B50AA8">
        <w:rPr>
          <w:rFonts w:ascii="Arial" w:hAnsi="Arial" w:cs="Arial"/>
          <w:sz w:val="20"/>
          <w:szCs w:val="20"/>
        </w:rPr>
        <w:t xml:space="preserve">may affect pest establishment and population dynamics. To investigate the roles of these traits in resistance to </w:t>
      </w:r>
      <w:proofErr w:type="spellStart"/>
      <w:r w:rsidRPr="00B50AA8">
        <w:rPr>
          <w:rFonts w:ascii="Arial" w:hAnsi="Arial" w:cs="Arial"/>
          <w:i/>
          <w:iCs/>
          <w:sz w:val="20"/>
          <w:szCs w:val="20"/>
        </w:rPr>
        <w:t>Nesidiocoris</w:t>
      </w:r>
      <w:proofErr w:type="spellEnd"/>
      <w:r w:rsidRPr="00B50AA8">
        <w:rPr>
          <w:rFonts w:ascii="Arial" w:hAnsi="Arial" w:cs="Arial"/>
          <w:i/>
          <w:iCs/>
          <w:sz w:val="20"/>
          <w:szCs w:val="20"/>
        </w:rPr>
        <w:t xml:space="preserve"> tenuis</w:t>
      </w:r>
      <w:r w:rsidRPr="00B50AA8">
        <w:rPr>
          <w:rFonts w:ascii="Arial" w:hAnsi="Arial" w:cs="Arial"/>
          <w:sz w:val="20"/>
          <w:szCs w:val="20"/>
        </w:rPr>
        <w:t xml:space="preserve">, sesame genotypes were initially screened in the field and classified according to </w:t>
      </w:r>
      <w:r w:rsidR="00AD75DB" w:rsidRPr="00B50AA8">
        <w:rPr>
          <w:rFonts w:ascii="Arial" w:hAnsi="Arial" w:cs="Arial"/>
          <w:sz w:val="20"/>
          <w:szCs w:val="20"/>
        </w:rPr>
        <w:t>the</w:t>
      </w:r>
      <w:r w:rsidRPr="00B50AA8">
        <w:rPr>
          <w:rFonts w:ascii="Arial" w:hAnsi="Arial" w:cs="Arial"/>
          <w:sz w:val="20"/>
          <w:szCs w:val="20"/>
        </w:rPr>
        <w:t xml:space="preserve"> mirid bug populations per plant. Three representative genotypes from each resistance group, totaling 15, were chosen for in-depth analysis. These traits were assessed, and statistical analyses were performed to determine relationships between mirid populations and these traits, helping to identify resistance or susceptibility indicators. The findings are intended to help pinpoint tolerant genotypes and guide breeding efforts to develop sesame cultivars resistant to mirid bugs.</w:t>
      </w:r>
    </w:p>
    <w:p w14:paraId="50877E8A" w14:textId="634079A6"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M</w:t>
      </w:r>
      <w:r w:rsidR="006C1254" w:rsidRPr="00024D5D">
        <w:rPr>
          <w:rFonts w:ascii="Arial" w:hAnsi="Arial" w:cs="Arial"/>
          <w:b/>
          <w:bCs/>
          <w:sz w:val="22"/>
          <w:szCs w:val="22"/>
        </w:rPr>
        <w:t>ATERIALS AND METHOD</w:t>
      </w:r>
    </w:p>
    <w:p w14:paraId="246D4F89" w14:textId="47F446FD" w:rsidR="00085F5C" w:rsidRPr="005B60BD" w:rsidRDefault="009A5DE3" w:rsidP="001932D7">
      <w:pPr>
        <w:spacing w:before="120" w:after="120"/>
        <w:jc w:val="both"/>
        <w:rPr>
          <w:rFonts w:ascii="Arial" w:hAnsi="Arial" w:cs="Arial"/>
          <w:color w:val="000000" w:themeColor="text1"/>
          <w:sz w:val="20"/>
          <w:szCs w:val="20"/>
        </w:rPr>
      </w:pPr>
      <w:r w:rsidRPr="005B60BD">
        <w:rPr>
          <w:rFonts w:ascii="Arial" w:hAnsi="Arial" w:cs="Arial"/>
          <w:color w:val="000000" w:themeColor="text1"/>
          <w:sz w:val="20"/>
          <w:szCs w:val="20"/>
        </w:rPr>
        <w:t xml:space="preserve">The experiment </w:t>
      </w:r>
      <w:r w:rsidR="00077C4B" w:rsidRPr="005B60BD">
        <w:rPr>
          <w:rFonts w:ascii="Arial" w:hAnsi="Arial" w:cs="Arial"/>
          <w:color w:val="000000" w:themeColor="text1"/>
          <w:sz w:val="20"/>
          <w:szCs w:val="20"/>
        </w:rPr>
        <w:t>was conducted at the ICAR–Project Coordinating Unit</w:t>
      </w:r>
      <w:r w:rsidR="00316E40" w:rsidRPr="005B60BD">
        <w:rPr>
          <w:rFonts w:ascii="Arial" w:hAnsi="Arial" w:cs="Arial"/>
          <w:color w:val="000000" w:themeColor="text1"/>
          <w:sz w:val="20"/>
          <w:szCs w:val="20"/>
        </w:rPr>
        <w:t>,</w:t>
      </w:r>
      <w:r w:rsidR="00077C4B" w:rsidRPr="005B60BD">
        <w:rPr>
          <w:rFonts w:ascii="Arial" w:hAnsi="Arial" w:cs="Arial"/>
          <w:color w:val="000000" w:themeColor="text1"/>
          <w:sz w:val="20"/>
          <w:szCs w:val="20"/>
        </w:rPr>
        <w:t xml:space="preserve"> Sesame and Niger's Experimental Farm, College of Agriculture, Jawaharlal Nehru Krishi Vishwa Vidyalaya,</w:t>
      </w:r>
      <w:r w:rsidRPr="005B60BD">
        <w:rPr>
          <w:rFonts w:ascii="Arial" w:hAnsi="Arial" w:cs="Arial"/>
          <w:color w:val="000000" w:themeColor="text1"/>
          <w:sz w:val="20"/>
          <w:szCs w:val="20"/>
        </w:rPr>
        <w:t xml:space="preserve"> in Jabalpur, Madhya Pradesh, to assess resistance </w:t>
      </w:r>
      <w:r w:rsidR="00316E40" w:rsidRPr="005B60BD">
        <w:rPr>
          <w:rFonts w:ascii="Arial" w:hAnsi="Arial" w:cs="Arial"/>
          <w:color w:val="000000" w:themeColor="text1"/>
          <w:sz w:val="20"/>
          <w:szCs w:val="20"/>
        </w:rPr>
        <w:t>against</w:t>
      </w:r>
      <w:r w:rsidRPr="005B60BD">
        <w:rPr>
          <w:rFonts w:ascii="Arial" w:hAnsi="Arial" w:cs="Arial"/>
          <w:color w:val="000000" w:themeColor="text1"/>
          <w:sz w:val="20"/>
          <w:szCs w:val="20"/>
        </w:rPr>
        <w:t xml:space="preserve"> the </w:t>
      </w:r>
      <w:proofErr w:type="spellStart"/>
      <w:r w:rsidRPr="005B60BD">
        <w:rPr>
          <w:rFonts w:ascii="Arial" w:hAnsi="Arial" w:cs="Arial"/>
          <w:color w:val="000000" w:themeColor="text1"/>
          <w:sz w:val="20"/>
          <w:szCs w:val="20"/>
        </w:rPr>
        <w:t>mirid</w:t>
      </w:r>
      <w:proofErr w:type="spellEnd"/>
      <w:r w:rsidRPr="005B60BD">
        <w:rPr>
          <w:rFonts w:ascii="Arial" w:hAnsi="Arial" w:cs="Arial"/>
          <w:color w:val="000000" w:themeColor="text1"/>
          <w:sz w:val="20"/>
          <w:szCs w:val="20"/>
        </w:rPr>
        <w:t xml:space="preserve"> bug, </w:t>
      </w:r>
      <w:proofErr w:type="spellStart"/>
      <w:r w:rsidRPr="005B60BD">
        <w:rPr>
          <w:rFonts w:ascii="Arial" w:hAnsi="Arial" w:cs="Arial"/>
          <w:i/>
          <w:iCs/>
          <w:color w:val="000000" w:themeColor="text1"/>
          <w:sz w:val="20"/>
          <w:szCs w:val="20"/>
        </w:rPr>
        <w:t>Nesidiocoris</w:t>
      </w:r>
      <w:proofErr w:type="spellEnd"/>
      <w:r w:rsidRPr="005B60BD">
        <w:rPr>
          <w:rFonts w:ascii="Arial" w:hAnsi="Arial" w:cs="Arial"/>
          <w:i/>
          <w:iCs/>
          <w:color w:val="000000" w:themeColor="text1"/>
          <w:sz w:val="20"/>
          <w:szCs w:val="20"/>
        </w:rPr>
        <w:t xml:space="preserve"> tenuis</w:t>
      </w:r>
      <w:r w:rsidRPr="005B60BD">
        <w:rPr>
          <w:rFonts w:ascii="Arial" w:hAnsi="Arial" w:cs="Arial"/>
          <w:color w:val="000000" w:themeColor="text1"/>
          <w:sz w:val="20"/>
          <w:szCs w:val="20"/>
        </w:rPr>
        <w:t>, in sesame (</w:t>
      </w:r>
      <w:r w:rsidRPr="005B60BD">
        <w:rPr>
          <w:rFonts w:ascii="Arial" w:hAnsi="Arial" w:cs="Arial"/>
          <w:i/>
          <w:iCs/>
          <w:color w:val="000000" w:themeColor="text1"/>
          <w:sz w:val="20"/>
          <w:szCs w:val="20"/>
        </w:rPr>
        <w:t>Sesamum indicum</w:t>
      </w:r>
      <w:r w:rsidRPr="005B60BD">
        <w:rPr>
          <w:rFonts w:ascii="Arial" w:hAnsi="Arial" w:cs="Arial"/>
          <w:color w:val="000000" w:themeColor="text1"/>
          <w:sz w:val="20"/>
          <w:szCs w:val="20"/>
        </w:rPr>
        <w:t xml:space="preserve"> L.) under natural field conditions. A total of </w:t>
      </w:r>
      <w:r w:rsidR="004A7B20" w:rsidRPr="005B60BD">
        <w:rPr>
          <w:rFonts w:ascii="Arial" w:hAnsi="Arial" w:cs="Arial"/>
          <w:color w:val="000000" w:themeColor="text1"/>
          <w:sz w:val="20"/>
          <w:szCs w:val="20"/>
        </w:rPr>
        <w:t>58 genotypes, including 54 germplasm lines and 4 checks (2 resistant and 2 susceptible), were planted in 3-meter rows in a randomized block design with 3</w:t>
      </w:r>
      <w:r w:rsidRPr="005B60BD">
        <w:rPr>
          <w:rFonts w:ascii="Arial" w:hAnsi="Arial" w:cs="Arial"/>
          <w:color w:val="000000" w:themeColor="text1"/>
          <w:sz w:val="20"/>
          <w:szCs w:val="20"/>
        </w:rPr>
        <w:t xml:space="preserve"> replications. Rows were spaced 30 cm apart, with plants spaced 10 cm within rows. Mirid bug populations were monitored at various crop growth stages by counting bugs on randomly selected plants within each replication. Mean values were calculated for analysis.</w:t>
      </w:r>
      <w:r w:rsidR="008C0C9A" w:rsidRPr="005B60BD">
        <w:rPr>
          <w:rFonts w:ascii="Arial" w:hAnsi="Arial" w:cs="Arial"/>
          <w:color w:val="000000" w:themeColor="text1"/>
          <w:sz w:val="20"/>
          <w:szCs w:val="20"/>
        </w:rPr>
        <w:t xml:space="preserve"> Morphological traits, including plant height, number of capsules per plant, and leaf thickness, were recorded at maturity. Physiological traits, including relative water content (RWC) and water saturation deficit (WSD), were measured at crop maturity, and chlorophyll content </w:t>
      </w:r>
      <w:r w:rsidR="00ED54DF">
        <w:rPr>
          <w:rFonts w:ascii="Arial" w:hAnsi="Arial" w:cs="Arial"/>
          <w:color w:val="000000" w:themeColor="text1"/>
          <w:sz w:val="20"/>
          <w:szCs w:val="20"/>
        </w:rPr>
        <w:t>was measured at 30, 45, and 60 DAS</w:t>
      </w:r>
      <w:r w:rsidR="008C0C9A" w:rsidRPr="005B60BD">
        <w:rPr>
          <w:rFonts w:ascii="Arial" w:hAnsi="Arial" w:cs="Arial"/>
          <w:color w:val="000000" w:themeColor="text1"/>
          <w:sz w:val="20"/>
          <w:szCs w:val="20"/>
        </w:rPr>
        <w:t xml:space="preserve"> to examine their association with mirid bug infestation.</w:t>
      </w:r>
      <w:r w:rsidR="005B60BD" w:rsidRPr="005B60BD">
        <w:rPr>
          <w:rFonts w:ascii="Arial" w:hAnsi="Arial" w:cs="Arial"/>
          <w:color w:val="000000" w:themeColor="text1"/>
          <w:sz w:val="20"/>
          <w:szCs w:val="20"/>
        </w:rPr>
        <w:t xml:space="preserve"> </w:t>
      </w:r>
      <w:r w:rsidRPr="005B60BD">
        <w:rPr>
          <w:rFonts w:ascii="Arial" w:hAnsi="Arial" w:cs="Arial"/>
          <w:color w:val="000000" w:themeColor="text1"/>
          <w:sz w:val="20"/>
          <w:szCs w:val="20"/>
        </w:rPr>
        <w:t xml:space="preserve">Based on average </w:t>
      </w:r>
      <w:r w:rsidRPr="005B60BD">
        <w:rPr>
          <w:rFonts w:ascii="Arial" w:hAnsi="Arial" w:cs="Arial"/>
          <w:color w:val="000000" w:themeColor="text1"/>
          <w:sz w:val="20"/>
          <w:szCs w:val="20"/>
        </w:rPr>
        <w:lastRenderedPageBreak/>
        <w:t xml:space="preserve">bug counts per plant, genotypes were classified into resistant, moderately resistant, susceptible, and highly susceptible groups. </w:t>
      </w:r>
      <w:r w:rsidR="004A7B20" w:rsidRPr="005B60BD">
        <w:rPr>
          <w:rFonts w:ascii="Arial" w:hAnsi="Arial" w:cs="Arial"/>
          <w:color w:val="000000" w:themeColor="text1"/>
          <w:sz w:val="20"/>
          <w:szCs w:val="20"/>
        </w:rPr>
        <w:t>Based on the initial screening, 15 representative genotypes, representing all categories, were selected</w:t>
      </w:r>
      <w:r w:rsidRPr="005B60BD">
        <w:rPr>
          <w:rFonts w:ascii="Arial" w:hAnsi="Arial" w:cs="Arial"/>
          <w:color w:val="000000" w:themeColor="text1"/>
          <w:sz w:val="20"/>
          <w:szCs w:val="20"/>
        </w:rPr>
        <w:t xml:space="preserve"> for detailed morphological and physiological studies.</w:t>
      </w:r>
    </w:p>
    <w:p w14:paraId="0C82485A" w14:textId="77777777" w:rsidR="00FC329E" w:rsidRDefault="00FC329E" w:rsidP="001932D7">
      <w:pPr>
        <w:spacing w:before="120" w:after="120"/>
        <w:jc w:val="both"/>
        <w:rPr>
          <w:rFonts w:ascii="Arial" w:hAnsi="Arial" w:cs="Arial"/>
          <w:b/>
          <w:bCs/>
          <w:sz w:val="22"/>
          <w:szCs w:val="22"/>
        </w:rPr>
      </w:pPr>
    </w:p>
    <w:p w14:paraId="0E6EB593" w14:textId="77777777" w:rsidR="00FC329E" w:rsidRDefault="00FC329E" w:rsidP="001932D7">
      <w:pPr>
        <w:spacing w:before="120" w:after="120"/>
        <w:jc w:val="both"/>
        <w:rPr>
          <w:rFonts w:ascii="Arial" w:hAnsi="Arial" w:cs="Arial"/>
          <w:b/>
          <w:bCs/>
          <w:sz w:val="22"/>
          <w:szCs w:val="22"/>
        </w:rPr>
      </w:pPr>
    </w:p>
    <w:p w14:paraId="3D03153C" w14:textId="77777777" w:rsidR="00FC329E" w:rsidRDefault="00FC329E" w:rsidP="001932D7">
      <w:pPr>
        <w:spacing w:before="120" w:after="120"/>
        <w:jc w:val="both"/>
        <w:rPr>
          <w:rFonts w:ascii="Arial" w:hAnsi="Arial" w:cs="Arial"/>
          <w:b/>
          <w:bCs/>
          <w:sz w:val="22"/>
          <w:szCs w:val="22"/>
        </w:rPr>
      </w:pPr>
    </w:p>
    <w:p w14:paraId="50877E8F" w14:textId="48389042"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Morphological Traits</w:t>
      </w:r>
    </w:p>
    <w:p w14:paraId="50877E90" w14:textId="77777777"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Plant Height</w:t>
      </w:r>
    </w:p>
    <w:p w14:paraId="50877E91" w14:textId="77777777" w:rsidR="000B72C1" w:rsidRPr="000D2987" w:rsidRDefault="001002BD" w:rsidP="001932D7">
      <w:pPr>
        <w:spacing w:before="120" w:after="120"/>
        <w:jc w:val="both"/>
        <w:rPr>
          <w:rFonts w:ascii="Arial" w:hAnsi="Arial" w:cs="Arial"/>
        </w:rPr>
      </w:pPr>
      <w:r w:rsidRPr="00024D5D">
        <w:rPr>
          <w:rFonts w:ascii="Arial" w:hAnsi="Arial" w:cs="Arial"/>
          <w:sz w:val="20"/>
          <w:szCs w:val="20"/>
        </w:rPr>
        <w:t>Plant height served as a measure of plant growth and vigor. A ruler was used to measure the distance from the soil surface to the tip of the tallest shoot. Measurements were taken at 30, 45, and 60 DAS, with the average height for each genotype then calculated</w:t>
      </w:r>
      <w:r w:rsidRPr="000D2987">
        <w:rPr>
          <w:rFonts w:ascii="Arial" w:hAnsi="Arial" w:cs="Arial"/>
        </w:rPr>
        <w:t>.</w:t>
      </w:r>
    </w:p>
    <w:p w14:paraId="50877E92" w14:textId="77777777"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Number of Capsules per Plant</w:t>
      </w:r>
    </w:p>
    <w:p w14:paraId="50877E93" w14:textId="77777777" w:rsidR="000B72C1" w:rsidRPr="00024D5D" w:rsidRDefault="001002BD" w:rsidP="001932D7">
      <w:pPr>
        <w:spacing w:before="120" w:after="120"/>
        <w:jc w:val="both"/>
        <w:rPr>
          <w:rFonts w:ascii="Arial" w:hAnsi="Arial" w:cs="Arial"/>
          <w:sz w:val="20"/>
          <w:szCs w:val="20"/>
        </w:rPr>
      </w:pPr>
      <w:r w:rsidRPr="00024D5D">
        <w:rPr>
          <w:rFonts w:ascii="Arial" w:hAnsi="Arial" w:cs="Arial"/>
          <w:sz w:val="20"/>
          <w:szCs w:val="20"/>
        </w:rPr>
        <w:t>The number of capsules per plant was recorded to assess reproductive performance under mirid bug infestation. Capsules were visually counted on selected plants in each replication, and an average was calculated for each genotype.</w:t>
      </w:r>
    </w:p>
    <w:p w14:paraId="50877E94" w14:textId="77777777"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Leaf Thickness (Specific Leaf Weight)</w:t>
      </w:r>
    </w:p>
    <w:p w14:paraId="50877E97" w14:textId="22A93A5A" w:rsidR="000B72C1" w:rsidRPr="00024D5D" w:rsidRDefault="001002BD" w:rsidP="001932D7">
      <w:pPr>
        <w:spacing w:before="120" w:after="120"/>
        <w:jc w:val="both"/>
        <w:rPr>
          <w:rFonts w:ascii="Arial" w:hAnsi="Arial" w:cs="Arial"/>
          <w:sz w:val="20"/>
          <w:szCs w:val="20"/>
        </w:rPr>
      </w:pPr>
      <w:r w:rsidRPr="00024D5D">
        <w:rPr>
          <w:rFonts w:ascii="Arial" w:hAnsi="Arial" w:cs="Arial"/>
          <w:sz w:val="20"/>
          <w:szCs w:val="20"/>
        </w:rPr>
        <w:t>Leaf thickness was assessed through specific leaf weight (SLW) as described by</w:t>
      </w:r>
      <w:r w:rsidR="00023208">
        <w:rPr>
          <w:rFonts w:ascii="Arial" w:hAnsi="Arial" w:cs="Arial"/>
          <w:sz w:val="20"/>
          <w:szCs w:val="20"/>
        </w:rPr>
        <w:t xml:space="preserve"> </w:t>
      </w:r>
      <w:r w:rsidR="000F2351">
        <w:rPr>
          <w:rFonts w:ascii="Arial" w:hAnsi="Arial" w:cs="Arial"/>
          <w:sz w:val="20"/>
          <w:szCs w:val="20"/>
        </w:rPr>
        <w:t>[</w:t>
      </w:r>
      <w:r w:rsidR="0003536A">
        <w:rPr>
          <w:rFonts w:ascii="Arial" w:hAnsi="Arial" w:cs="Arial"/>
          <w:sz w:val="20"/>
          <w:szCs w:val="20"/>
        </w:rPr>
        <w:t>4]</w:t>
      </w:r>
      <w:r w:rsidRPr="00024D5D">
        <w:rPr>
          <w:rFonts w:ascii="Arial" w:hAnsi="Arial" w:cs="Arial"/>
          <w:sz w:val="20"/>
          <w:szCs w:val="20"/>
        </w:rPr>
        <w:t>. Fresh leaves were collected from selected plants, sealed in plastic bags, and transported to the laboratory. Their fresh weight was measured first, then leaves were oven-dried at 70°C for 72 hours until their weight stabilized. Leaf area was measured using a graph paper technique, and SLW (g cm</w:t>
      </w:r>
      <w:r w:rsidRPr="00024D5D">
        <w:rPr>
          <w:rFonts w:ascii="Cambria Math" w:hAnsi="Cambria Math" w:cs="Cambria Math"/>
          <w:sz w:val="20"/>
          <w:szCs w:val="20"/>
        </w:rPr>
        <w:t>⁻</w:t>
      </w:r>
      <w:r w:rsidRPr="00024D5D">
        <w:rPr>
          <w:rFonts w:ascii="Arial" w:hAnsi="Arial" w:cs="Arial"/>
          <w:sz w:val="20"/>
          <w:szCs w:val="20"/>
        </w:rPr>
        <w:t>²) was computed with the following formula:</w:t>
      </w:r>
    </w:p>
    <w:tbl>
      <w:tblPr>
        <w:tblW w:w="2900" w:type="dxa"/>
        <w:tblInd w:w="3235" w:type="dxa"/>
        <w:tblLook w:val="04A0" w:firstRow="1" w:lastRow="0" w:firstColumn="1" w:lastColumn="0" w:noHBand="0" w:noVBand="1"/>
      </w:tblPr>
      <w:tblGrid>
        <w:gridCol w:w="960"/>
        <w:gridCol w:w="1940"/>
      </w:tblGrid>
      <w:tr w:rsidR="00E412FB" w:rsidRPr="00024D5D" w14:paraId="3F4C8BD6" w14:textId="77777777" w:rsidTr="00E412FB">
        <w:trPr>
          <w:trHeight w:val="290"/>
        </w:trPr>
        <w:tc>
          <w:tcPr>
            <w:tcW w:w="960" w:type="dxa"/>
            <w:vMerge w:val="restart"/>
            <w:tcBorders>
              <w:top w:val="nil"/>
              <w:left w:val="nil"/>
              <w:bottom w:val="nil"/>
              <w:right w:val="nil"/>
            </w:tcBorders>
            <w:noWrap/>
            <w:vAlign w:val="center"/>
            <w:hideMark/>
          </w:tcPr>
          <w:p w14:paraId="48856532" w14:textId="77777777" w:rsidR="00E412FB" w:rsidRPr="00024D5D" w:rsidRDefault="00E412FB" w:rsidP="00E412FB">
            <w:pPr>
              <w:jc w:val="center"/>
              <w:rPr>
                <w:rFonts w:ascii="Arial" w:hAnsi="Arial" w:cs="Arial"/>
                <w:color w:val="000000"/>
                <w:sz w:val="18"/>
                <w:szCs w:val="18"/>
              </w:rPr>
            </w:pPr>
            <w:r w:rsidRPr="00024D5D">
              <w:rPr>
                <w:rFonts w:ascii="Arial" w:hAnsi="Arial" w:cs="Arial"/>
                <w:color w:val="000000"/>
                <w:sz w:val="18"/>
                <w:szCs w:val="18"/>
              </w:rPr>
              <w:t>SLW =</w:t>
            </w:r>
          </w:p>
        </w:tc>
        <w:tc>
          <w:tcPr>
            <w:tcW w:w="1940" w:type="dxa"/>
            <w:tcBorders>
              <w:top w:val="nil"/>
              <w:left w:val="nil"/>
              <w:bottom w:val="nil"/>
              <w:right w:val="nil"/>
            </w:tcBorders>
            <w:noWrap/>
            <w:vAlign w:val="center"/>
            <w:hideMark/>
          </w:tcPr>
          <w:p w14:paraId="408812F8" w14:textId="77777777" w:rsidR="00E412FB" w:rsidRPr="00024D5D" w:rsidRDefault="00E412FB" w:rsidP="00E412FB">
            <w:pPr>
              <w:jc w:val="center"/>
              <w:rPr>
                <w:rFonts w:ascii="Arial" w:hAnsi="Arial" w:cs="Arial"/>
                <w:color w:val="000000"/>
                <w:sz w:val="18"/>
                <w:szCs w:val="18"/>
              </w:rPr>
            </w:pPr>
            <w:r w:rsidRPr="00024D5D">
              <w:rPr>
                <w:rFonts w:ascii="Arial" w:hAnsi="Arial" w:cs="Arial"/>
                <w:color w:val="000000"/>
                <w:sz w:val="18"/>
                <w:szCs w:val="18"/>
              </w:rPr>
              <w:t>Dry leaf weight</w:t>
            </w:r>
          </w:p>
        </w:tc>
      </w:tr>
      <w:tr w:rsidR="00E412FB" w:rsidRPr="00024D5D" w14:paraId="3532F3AB" w14:textId="77777777" w:rsidTr="00E412FB">
        <w:trPr>
          <w:trHeight w:val="290"/>
        </w:trPr>
        <w:tc>
          <w:tcPr>
            <w:tcW w:w="960" w:type="dxa"/>
            <w:vMerge/>
            <w:tcBorders>
              <w:top w:val="nil"/>
              <w:left w:val="nil"/>
              <w:bottom w:val="nil"/>
              <w:right w:val="nil"/>
            </w:tcBorders>
            <w:vAlign w:val="center"/>
            <w:hideMark/>
          </w:tcPr>
          <w:p w14:paraId="769D5F1D" w14:textId="77777777" w:rsidR="00E412FB" w:rsidRPr="00024D5D" w:rsidRDefault="00E412FB" w:rsidP="00E412FB">
            <w:pPr>
              <w:jc w:val="center"/>
              <w:rPr>
                <w:rFonts w:ascii="Arial" w:hAnsi="Arial" w:cs="Arial"/>
                <w:color w:val="000000"/>
                <w:sz w:val="18"/>
                <w:szCs w:val="18"/>
              </w:rPr>
            </w:pPr>
          </w:p>
        </w:tc>
        <w:tc>
          <w:tcPr>
            <w:tcW w:w="1940" w:type="dxa"/>
            <w:tcBorders>
              <w:top w:val="single" w:sz="4" w:space="0" w:color="auto"/>
              <w:left w:val="nil"/>
              <w:bottom w:val="nil"/>
              <w:right w:val="nil"/>
            </w:tcBorders>
            <w:noWrap/>
            <w:vAlign w:val="center"/>
            <w:hideMark/>
          </w:tcPr>
          <w:p w14:paraId="0E56DB97" w14:textId="77777777" w:rsidR="00E412FB" w:rsidRPr="00024D5D" w:rsidRDefault="00E412FB" w:rsidP="00E412FB">
            <w:pPr>
              <w:jc w:val="center"/>
              <w:rPr>
                <w:rFonts w:ascii="Arial" w:hAnsi="Arial" w:cs="Arial"/>
                <w:color w:val="000000"/>
                <w:sz w:val="18"/>
                <w:szCs w:val="18"/>
              </w:rPr>
            </w:pPr>
            <w:r w:rsidRPr="00024D5D">
              <w:rPr>
                <w:rFonts w:ascii="Arial" w:hAnsi="Arial" w:cs="Arial"/>
                <w:color w:val="000000"/>
                <w:sz w:val="18"/>
                <w:szCs w:val="18"/>
              </w:rPr>
              <w:t>Leaf area (cm2)</w:t>
            </w:r>
          </w:p>
        </w:tc>
      </w:tr>
    </w:tbl>
    <w:p w14:paraId="6CF6DD00" w14:textId="77777777" w:rsidR="00024D5D" w:rsidRDefault="00024D5D" w:rsidP="001932D7">
      <w:pPr>
        <w:spacing w:before="120" w:after="120"/>
        <w:jc w:val="both"/>
        <w:rPr>
          <w:rFonts w:ascii="Arial" w:hAnsi="Arial" w:cs="Arial"/>
          <w:b/>
          <w:bCs/>
        </w:rPr>
      </w:pPr>
    </w:p>
    <w:p w14:paraId="50877E98" w14:textId="334EB15C"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Physiological Traits</w:t>
      </w:r>
    </w:p>
    <w:p w14:paraId="50877E99" w14:textId="77777777"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Chlorophyll Content Index</w:t>
      </w:r>
    </w:p>
    <w:p w14:paraId="50877E9A" w14:textId="53EAB7DC" w:rsidR="000B72C1" w:rsidRPr="00024D5D" w:rsidRDefault="00C92A2C" w:rsidP="001932D7">
      <w:pPr>
        <w:spacing w:before="120" w:after="120"/>
        <w:jc w:val="both"/>
        <w:rPr>
          <w:rFonts w:ascii="Arial" w:hAnsi="Arial" w:cs="Arial"/>
          <w:sz w:val="20"/>
          <w:szCs w:val="20"/>
        </w:rPr>
      </w:pPr>
      <w:r w:rsidRPr="00024D5D">
        <w:rPr>
          <w:rFonts w:ascii="Arial" w:hAnsi="Arial" w:cs="Arial"/>
          <w:sz w:val="20"/>
          <w:szCs w:val="20"/>
        </w:rPr>
        <w:t>Chlorophyll content was measured with a SPAD-502 chlorophyll meter (Minolta Corporation). Readings were taken from leaves at the top (fourth and fifth leaves), middle, and bottom of the plant. Five plants per replication were sampled, and average SPAD values were calculated for each genotype.</w:t>
      </w:r>
    </w:p>
    <w:p w14:paraId="50877E9B" w14:textId="77777777"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Relative Water Content (RWC)</w:t>
      </w:r>
    </w:p>
    <w:p w14:paraId="50877E9C" w14:textId="1005A547" w:rsidR="000B72C1" w:rsidRPr="00024D5D" w:rsidRDefault="001002BD" w:rsidP="001932D7">
      <w:pPr>
        <w:spacing w:before="120" w:after="120"/>
        <w:jc w:val="both"/>
        <w:rPr>
          <w:rFonts w:ascii="Arial" w:hAnsi="Arial" w:cs="Arial"/>
          <w:sz w:val="20"/>
          <w:szCs w:val="20"/>
        </w:rPr>
      </w:pPr>
      <w:r w:rsidRPr="00024D5D">
        <w:rPr>
          <w:rFonts w:ascii="Arial" w:hAnsi="Arial" w:cs="Arial"/>
          <w:sz w:val="20"/>
          <w:szCs w:val="20"/>
        </w:rPr>
        <w:t xml:space="preserve">Relative water content was measured following the method of </w:t>
      </w:r>
      <w:r w:rsidR="00AD6DB2">
        <w:rPr>
          <w:rFonts w:ascii="Arial" w:hAnsi="Arial" w:cs="Arial"/>
          <w:sz w:val="20"/>
          <w:szCs w:val="20"/>
        </w:rPr>
        <w:t>[1</w:t>
      </w:r>
      <w:r w:rsidR="009E00AB">
        <w:rPr>
          <w:rFonts w:ascii="Arial" w:hAnsi="Arial" w:cs="Arial"/>
          <w:sz w:val="20"/>
          <w:szCs w:val="20"/>
        </w:rPr>
        <w:t>2</w:t>
      </w:r>
      <w:r w:rsidR="00AD6DB2">
        <w:rPr>
          <w:rFonts w:ascii="Arial" w:hAnsi="Arial" w:cs="Arial"/>
          <w:sz w:val="20"/>
          <w:szCs w:val="20"/>
        </w:rPr>
        <w:t>]</w:t>
      </w:r>
      <w:r w:rsidRPr="00024D5D">
        <w:rPr>
          <w:rFonts w:ascii="Arial" w:hAnsi="Arial" w:cs="Arial"/>
          <w:sz w:val="20"/>
          <w:szCs w:val="20"/>
        </w:rPr>
        <w:t>. Fresh leaf samples were weighed right after cutting to determine fresh weight (FW). The leaves were then soaked in distilled water for 24 hours at room temperature to achieve turgid weight (TW). After oven-drying the leaves at 65°C for 24 hours, the dry weight (DW) was recorded. RWC (%) was calculated using the following formula:</w:t>
      </w:r>
    </w:p>
    <w:tbl>
      <w:tblPr>
        <w:tblW w:w="3580" w:type="dxa"/>
        <w:jc w:val="center"/>
        <w:tblLook w:val="04A0" w:firstRow="1" w:lastRow="0" w:firstColumn="1" w:lastColumn="0" w:noHBand="0" w:noVBand="1"/>
      </w:tblPr>
      <w:tblGrid>
        <w:gridCol w:w="1180"/>
        <w:gridCol w:w="1480"/>
        <w:gridCol w:w="920"/>
      </w:tblGrid>
      <w:tr w:rsidR="005A3DB3" w:rsidRPr="00024D5D" w14:paraId="07ECB849" w14:textId="77777777" w:rsidTr="005A3DB3">
        <w:trPr>
          <w:trHeight w:val="290"/>
          <w:jc w:val="center"/>
        </w:trPr>
        <w:tc>
          <w:tcPr>
            <w:tcW w:w="1180" w:type="dxa"/>
            <w:vMerge w:val="restart"/>
            <w:tcBorders>
              <w:top w:val="nil"/>
              <w:left w:val="nil"/>
              <w:bottom w:val="nil"/>
              <w:right w:val="nil"/>
            </w:tcBorders>
            <w:noWrap/>
            <w:vAlign w:val="center"/>
            <w:hideMark/>
          </w:tcPr>
          <w:p w14:paraId="6873595E" w14:textId="77777777" w:rsidR="005A3DB3" w:rsidRPr="00024D5D" w:rsidRDefault="005A3DB3">
            <w:pPr>
              <w:jc w:val="center"/>
              <w:rPr>
                <w:rFonts w:ascii="Arial" w:hAnsi="Arial" w:cs="Arial"/>
                <w:color w:val="000000"/>
                <w:sz w:val="18"/>
                <w:szCs w:val="18"/>
              </w:rPr>
            </w:pPr>
            <w:r w:rsidRPr="00024D5D">
              <w:rPr>
                <w:rFonts w:ascii="Arial" w:hAnsi="Arial" w:cs="Arial"/>
                <w:color w:val="000000"/>
                <w:sz w:val="18"/>
                <w:szCs w:val="18"/>
              </w:rPr>
              <w:t>RWC (%) =</w:t>
            </w:r>
          </w:p>
        </w:tc>
        <w:tc>
          <w:tcPr>
            <w:tcW w:w="1480" w:type="dxa"/>
            <w:tcBorders>
              <w:top w:val="nil"/>
              <w:left w:val="nil"/>
              <w:bottom w:val="nil"/>
              <w:right w:val="nil"/>
            </w:tcBorders>
            <w:noWrap/>
            <w:vAlign w:val="center"/>
            <w:hideMark/>
          </w:tcPr>
          <w:p w14:paraId="2C386090" w14:textId="77777777" w:rsidR="005A3DB3" w:rsidRPr="00024D5D" w:rsidRDefault="005A3DB3">
            <w:pPr>
              <w:jc w:val="center"/>
              <w:rPr>
                <w:rFonts w:ascii="Arial" w:hAnsi="Arial" w:cs="Arial"/>
                <w:color w:val="000000"/>
                <w:sz w:val="18"/>
                <w:szCs w:val="18"/>
              </w:rPr>
            </w:pPr>
            <w:r w:rsidRPr="00024D5D">
              <w:rPr>
                <w:rFonts w:ascii="Arial" w:hAnsi="Arial" w:cs="Arial"/>
                <w:color w:val="000000"/>
                <w:sz w:val="18"/>
                <w:szCs w:val="18"/>
              </w:rPr>
              <w:t>FW - DW</w:t>
            </w:r>
          </w:p>
        </w:tc>
        <w:tc>
          <w:tcPr>
            <w:tcW w:w="920" w:type="dxa"/>
            <w:vMerge w:val="restart"/>
            <w:tcBorders>
              <w:top w:val="nil"/>
              <w:left w:val="nil"/>
              <w:bottom w:val="nil"/>
              <w:right w:val="nil"/>
            </w:tcBorders>
            <w:noWrap/>
            <w:vAlign w:val="center"/>
            <w:hideMark/>
          </w:tcPr>
          <w:p w14:paraId="09DD3FFE" w14:textId="77777777" w:rsidR="005A3DB3" w:rsidRPr="00024D5D" w:rsidRDefault="005A3DB3">
            <w:pPr>
              <w:rPr>
                <w:rFonts w:ascii="Arial" w:hAnsi="Arial" w:cs="Arial"/>
                <w:color w:val="000000"/>
                <w:sz w:val="18"/>
                <w:szCs w:val="18"/>
              </w:rPr>
            </w:pPr>
            <w:r w:rsidRPr="00024D5D">
              <w:rPr>
                <w:rFonts w:ascii="Arial" w:hAnsi="Arial" w:cs="Arial"/>
                <w:color w:val="000000"/>
                <w:sz w:val="18"/>
                <w:szCs w:val="18"/>
              </w:rPr>
              <w:t>x 100</w:t>
            </w:r>
          </w:p>
        </w:tc>
      </w:tr>
      <w:tr w:rsidR="005A3DB3" w:rsidRPr="00024D5D" w14:paraId="16A48DCC" w14:textId="77777777" w:rsidTr="005A3DB3">
        <w:trPr>
          <w:trHeight w:val="290"/>
          <w:jc w:val="center"/>
        </w:trPr>
        <w:tc>
          <w:tcPr>
            <w:tcW w:w="1180" w:type="dxa"/>
            <w:vMerge/>
            <w:tcBorders>
              <w:top w:val="nil"/>
              <w:left w:val="nil"/>
              <w:bottom w:val="nil"/>
              <w:right w:val="nil"/>
            </w:tcBorders>
            <w:vAlign w:val="center"/>
            <w:hideMark/>
          </w:tcPr>
          <w:p w14:paraId="1F668729" w14:textId="77777777" w:rsidR="005A3DB3" w:rsidRPr="00024D5D" w:rsidRDefault="005A3DB3">
            <w:pPr>
              <w:rPr>
                <w:rFonts w:ascii="Arial" w:hAnsi="Arial" w:cs="Arial"/>
                <w:color w:val="000000"/>
                <w:sz w:val="18"/>
                <w:szCs w:val="18"/>
              </w:rPr>
            </w:pPr>
          </w:p>
        </w:tc>
        <w:tc>
          <w:tcPr>
            <w:tcW w:w="1480" w:type="dxa"/>
            <w:tcBorders>
              <w:top w:val="single" w:sz="4" w:space="0" w:color="auto"/>
              <w:left w:val="nil"/>
              <w:bottom w:val="nil"/>
              <w:right w:val="nil"/>
            </w:tcBorders>
            <w:noWrap/>
            <w:vAlign w:val="center"/>
            <w:hideMark/>
          </w:tcPr>
          <w:p w14:paraId="3B5C040A" w14:textId="77777777" w:rsidR="005A3DB3" w:rsidRPr="00024D5D" w:rsidRDefault="005A3DB3">
            <w:pPr>
              <w:jc w:val="center"/>
              <w:rPr>
                <w:rFonts w:ascii="Arial" w:hAnsi="Arial" w:cs="Arial"/>
                <w:color w:val="000000"/>
                <w:sz w:val="18"/>
                <w:szCs w:val="18"/>
              </w:rPr>
            </w:pPr>
            <w:r w:rsidRPr="00024D5D">
              <w:rPr>
                <w:rFonts w:ascii="Arial" w:hAnsi="Arial" w:cs="Arial"/>
                <w:color w:val="000000"/>
                <w:sz w:val="18"/>
                <w:szCs w:val="18"/>
              </w:rPr>
              <w:t>TW - DW</w:t>
            </w:r>
          </w:p>
        </w:tc>
        <w:tc>
          <w:tcPr>
            <w:tcW w:w="920" w:type="dxa"/>
            <w:vMerge/>
            <w:tcBorders>
              <w:top w:val="nil"/>
              <w:left w:val="nil"/>
              <w:bottom w:val="nil"/>
              <w:right w:val="nil"/>
            </w:tcBorders>
            <w:vAlign w:val="center"/>
            <w:hideMark/>
          </w:tcPr>
          <w:p w14:paraId="5413CCCC" w14:textId="77777777" w:rsidR="005A3DB3" w:rsidRPr="00024D5D" w:rsidRDefault="005A3DB3">
            <w:pPr>
              <w:rPr>
                <w:rFonts w:ascii="Arial" w:hAnsi="Arial" w:cs="Arial"/>
                <w:color w:val="000000"/>
                <w:sz w:val="18"/>
                <w:szCs w:val="18"/>
              </w:rPr>
            </w:pPr>
          </w:p>
        </w:tc>
      </w:tr>
    </w:tbl>
    <w:p w14:paraId="50877E9D" w14:textId="77777777" w:rsidR="000B72C1" w:rsidRPr="00024D5D" w:rsidRDefault="000B72C1" w:rsidP="001932D7">
      <w:pPr>
        <w:spacing w:before="120" w:after="120"/>
        <w:jc w:val="both"/>
        <w:rPr>
          <w:rFonts w:ascii="Arial" w:hAnsi="Arial" w:cs="Arial"/>
          <w:sz w:val="20"/>
          <w:szCs w:val="20"/>
        </w:rPr>
      </w:pPr>
    </w:p>
    <w:p w14:paraId="50877E9E" w14:textId="77777777"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Water Saturation Deficit (WSD)</w:t>
      </w:r>
    </w:p>
    <w:p w14:paraId="50877E9F" w14:textId="41E10614" w:rsidR="000B72C1" w:rsidRPr="00024D5D" w:rsidRDefault="001002BD" w:rsidP="001932D7">
      <w:pPr>
        <w:spacing w:before="120" w:after="120"/>
        <w:jc w:val="both"/>
        <w:rPr>
          <w:rFonts w:ascii="Arial" w:hAnsi="Arial" w:cs="Arial"/>
          <w:sz w:val="20"/>
          <w:szCs w:val="20"/>
        </w:rPr>
      </w:pPr>
      <w:r w:rsidRPr="00024D5D">
        <w:rPr>
          <w:rFonts w:ascii="Arial" w:hAnsi="Arial" w:cs="Arial"/>
          <w:sz w:val="20"/>
          <w:szCs w:val="20"/>
        </w:rPr>
        <w:t xml:space="preserve">Water saturation deficit was determined using the method described by </w:t>
      </w:r>
      <w:r w:rsidR="00AD6DB2">
        <w:rPr>
          <w:rFonts w:ascii="Arial" w:hAnsi="Arial" w:cs="Arial"/>
          <w:sz w:val="20"/>
          <w:szCs w:val="20"/>
        </w:rPr>
        <w:t>[</w:t>
      </w:r>
      <w:r w:rsidR="009E00AB">
        <w:rPr>
          <w:rFonts w:ascii="Arial" w:hAnsi="Arial" w:cs="Arial"/>
          <w:sz w:val="20"/>
          <w:szCs w:val="20"/>
        </w:rPr>
        <w:t>1</w:t>
      </w:r>
      <w:r w:rsidR="00AD6DB2">
        <w:rPr>
          <w:rFonts w:ascii="Arial" w:hAnsi="Arial" w:cs="Arial"/>
          <w:sz w:val="20"/>
          <w:szCs w:val="20"/>
        </w:rPr>
        <w:t xml:space="preserve">] </w:t>
      </w:r>
      <w:r w:rsidRPr="00024D5D">
        <w:rPr>
          <w:rFonts w:ascii="Arial" w:hAnsi="Arial" w:cs="Arial"/>
          <w:sz w:val="20"/>
          <w:szCs w:val="20"/>
        </w:rPr>
        <w:t>and their specified formula</w:t>
      </w:r>
      <w:r w:rsidR="005A3DB3" w:rsidRPr="00024D5D">
        <w:rPr>
          <w:rFonts w:ascii="Arial" w:hAnsi="Arial" w:cs="Arial"/>
          <w:sz w:val="20"/>
          <w:szCs w:val="20"/>
        </w:rPr>
        <w:t xml:space="preserve">: </w:t>
      </w:r>
    </w:p>
    <w:tbl>
      <w:tblPr>
        <w:tblW w:w="2940" w:type="dxa"/>
        <w:jc w:val="center"/>
        <w:tblLook w:val="04A0" w:firstRow="1" w:lastRow="0" w:firstColumn="1" w:lastColumn="0" w:noHBand="0" w:noVBand="1"/>
      </w:tblPr>
      <w:tblGrid>
        <w:gridCol w:w="1460"/>
        <w:gridCol w:w="1480"/>
      </w:tblGrid>
      <w:tr w:rsidR="00D90D5C" w:rsidRPr="00024D5D" w14:paraId="7FA56A1E" w14:textId="77777777" w:rsidTr="00D90D5C">
        <w:trPr>
          <w:trHeight w:val="520"/>
          <w:jc w:val="center"/>
        </w:trPr>
        <w:tc>
          <w:tcPr>
            <w:tcW w:w="1460" w:type="dxa"/>
            <w:tcBorders>
              <w:top w:val="nil"/>
              <w:left w:val="nil"/>
              <w:bottom w:val="nil"/>
              <w:right w:val="nil"/>
            </w:tcBorders>
            <w:noWrap/>
            <w:vAlign w:val="center"/>
            <w:hideMark/>
          </w:tcPr>
          <w:p w14:paraId="16B0FDF2" w14:textId="384041F1" w:rsidR="00D90D5C" w:rsidRPr="00024D5D" w:rsidRDefault="00D90D5C">
            <w:pPr>
              <w:jc w:val="center"/>
              <w:rPr>
                <w:rFonts w:ascii="Arial" w:hAnsi="Arial" w:cs="Arial"/>
                <w:color w:val="000000"/>
                <w:sz w:val="18"/>
                <w:szCs w:val="18"/>
              </w:rPr>
            </w:pPr>
            <w:r w:rsidRPr="00024D5D">
              <w:rPr>
                <w:rFonts w:ascii="Arial" w:hAnsi="Arial" w:cs="Arial"/>
                <w:color w:val="000000"/>
                <w:sz w:val="18"/>
                <w:szCs w:val="18"/>
              </w:rPr>
              <w:t>WSD (%) =</w:t>
            </w:r>
          </w:p>
        </w:tc>
        <w:tc>
          <w:tcPr>
            <w:tcW w:w="1480" w:type="dxa"/>
            <w:tcBorders>
              <w:top w:val="nil"/>
              <w:left w:val="nil"/>
              <w:bottom w:val="nil"/>
              <w:right w:val="nil"/>
            </w:tcBorders>
            <w:noWrap/>
            <w:vAlign w:val="center"/>
            <w:hideMark/>
          </w:tcPr>
          <w:p w14:paraId="1F0AE2A4" w14:textId="77777777" w:rsidR="00D90D5C" w:rsidRPr="00024D5D" w:rsidRDefault="00D90D5C">
            <w:pPr>
              <w:rPr>
                <w:rFonts w:ascii="Arial" w:hAnsi="Arial" w:cs="Arial"/>
                <w:color w:val="000000"/>
                <w:sz w:val="18"/>
                <w:szCs w:val="18"/>
              </w:rPr>
            </w:pPr>
            <w:r w:rsidRPr="00024D5D">
              <w:rPr>
                <w:rFonts w:ascii="Arial" w:hAnsi="Arial" w:cs="Arial"/>
                <w:color w:val="000000"/>
                <w:sz w:val="18"/>
                <w:szCs w:val="18"/>
              </w:rPr>
              <w:t>100 - RWC</w:t>
            </w:r>
          </w:p>
        </w:tc>
      </w:tr>
    </w:tbl>
    <w:p w14:paraId="0E4BA2D9" w14:textId="77777777" w:rsidR="00932BAE" w:rsidRDefault="00932BAE" w:rsidP="001932D7">
      <w:pPr>
        <w:spacing w:before="120" w:after="120"/>
        <w:jc w:val="both"/>
        <w:rPr>
          <w:rFonts w:ascii="Arial" w:hAnsi="Arial" w:cs="Arial"/>
          <w:b/>
          <w:bCs/>
        </w:rPr>
      </w:pPr>
    </w:p>
    <w:p w14:paraId="50877EA1" w14:textId="75322615"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RESULTS</w:t>
      </w:r>
      <w:r w:rsidR="00BB4BA3">
        <w:rPr>
          <w:rFonts w:ascii="Arial" w:hAnsi="Arial" w:cs="Arial"/>
          <w:b/>
          <w:bCs/>
          <w:sz w:val="22"/>
          <w:szCs w:val="22"/>
        </w:rPr>
        <w:t xml:space="preserve"> AND </w:t>
      </w:r>
      <w:r w:rsidR="00BB4BA3" w:rsidRPr="00BB4BA3">
        <w:rPr>
          <w:rFonts w:ascii="Arial" w:hAnsi="Arial" w:cs="Arial"/>
          <w:b/>
          <w:bCs/>
          <w:sz w:val="22"/>
          <w:szCs w:val="22"/>
        </w:rPr>
        <w:t>DISCUSSION</w:t>
      </w:r>
    </w:p>
    <w:p w14:paraId="50877EA2" w14:textId="77777777" w:rsidR="000B72C1" w:rsidRPr="00024D5D" w:rsidRDefault="001002BD" w:rsidP="001932D7">
      <w:pPr>
        <w:spacing w:before="120" w:after="120"/>
        <w:jc w:val="both"/>
        <w:rPr>
          <w:rFonts w:ascii="Arial" w:hAnsi="Arial" w:cs="Arial"/>
          <w:sz w:val="20"/>
          <w:szCs w:val="20"/>
        </w:rPr>
      </w:pPr>
      <w:r w:rsidRPr="00024D5D">
        <w:rPr>
          <w:rFonts w:ascii="Arial" w:hAnsi="Arial" w:cs="Arial"/>
          <w:sz w:val="20"/>
          <w:szCs w:val="20"/>
        </w:rPr>
        <w:t>Fifteen sesame genotypes were chosen from an initial group of fifty-eight for in-depth analysis. These genotypes were evaluated for important morphological and physiological traits, and their relationships with mirid bug populations were examined to identify plant traits associated with pest presence and possible resistance.</w:t>
      </w:r>
    </w:p>
    <w:p w14:paraId="1E8775BC" w14:textId="77777777" w:rsidR="00932BAE" w:rsidRDefault="00932BAE" w:rsidP="001932D7">
      <w:pPr>
        <w:spacing w:before="120" w:after="120"/>
        <w:jc w:val="both"/>
        <w:rPr>
          <w:rFonts w:ascii="Arial" w:hAnsi="Arial" w:cs="Arial"/>
          <w:b/>
          <w:bCs/>
          <w:sz w:val="22"/>
          <w:szCs w:val="22"/>
        </w:rPr>
      </w:pPr>
    </w:p>
    <w:p w14:paraId="50877EA3" w14:textId="06B3105D"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Morphological and physiological variation among selected sesame genotypes</w:t>
      </w:r>
    </w:p>
    <w:p w14:paraId="50877EA4" w14:textId="5F7C64CD" w:rsidR="000B72C1" w:rsidRPr="00024D5D" w:rsidRDefault="001002BD" w:rsidP="001932D7">
      <w:pPr>
        <w:spacing w:before="120" w:after="120"/>
        <w:jc w:val="both"/>
        <w:rPr>
          <w:rFonts w:ascii="Arial" w:hAnsi="Arial" w:cs="Arial"/>
          <w:sz w:val="20"/>
          <w:szCs w:val="20"/>
        </w:rPr>
      </w:pPr>
      <w:r w:rsidRPr="00024D5D">
        <w:rPr>
          <w:rFonts w:ascii="Arial" w:hAnsi="Arial" w:cs="Arial"/>
          <w:sz w:val="20"/>
          <w:szCs w:val="20"/>
        </w:rPr>
        <w:t xml:space="preserve">Significant variation was seen among the selected sesame genotypes in both morphological and physiological traits (Table 1). Plant height, number of capsules per plant, and leaf thickness showed significant genotypic differences, indicating considerable diversity in growth and structural features. Similarly, physiological traits such as relative water content (RWC) and water stress deficit (WSD), as well as the SPAD chlorophyll index measured at 30, 45, and 70 days after sowing (DAS), showed variation among genotypes. This </w:t>
      </w:r>
      <w:r w:rsidR="00C92A2C" w:rsidRPr="00024D5D">
        <w:rPr>
          <w:rFonts w:ascii="Arial" w:hAnsi="Arial" w:cs="Arial"/>
          <w:sz w:val="20"/>
          <w:szCs w:val="20"/>
        </w:rPr>
        <w:t xml:space="preserve">indicates differences in plant water status and chlorophyll content throughout crop </w:t>
      </w:r>
      <w:r w:rsidRPr="00024D5D">
        <w:rPr>
          <w:rFonts w:ascii="Arial" w:hAnsi="Arial" w:cs="Arial"/>
          <w:sz w:val="20"/>
          <w:szCs w:val="20"/>
        </w:rPr>
        <w:t>development.</w:t>
      </w:r>
    </w:p>
    <w:p w14:paraId="50877EA5" w14:textId="77777777" w:rsidR="000B72C1" w:rsidRPr="00024D5D" w:rsidRDefault="001002BD" w:rsidP="001932D7">
      <w:pPr>
        <w:spacing w:before="120" w:after="120"/>
        <w:jc w:val="both"/>
        <w:rPr>
          <w:rFonts w:ascii="Arial" w:hAnsi="Arial" w:cs="Arial"/>
          <w:sz w:val="22"/>
          <w:szCs w:val="22"/>
        </w:rPr>
      </w:pPr>
      <w:r w:rsidRPr="00024D5D">
        <w:rPr>
          <w:rFonts w:ascii="Arial" w:hAnsi="Arial" w:cs="Arial"/>
          <w:b/>
          <w:bCs/>
          <w:sz w:val="22"/>
          <w:szCs w:val="22"/>
        </w:rPr>
        <w:t>Table 1. Morphological and physiological variation among 15 selected sesame genotypes</w:t>
      </w:r>
    </w:p>
    <w:tbl>
      <w:tblPr>
        <w:tblW w:w="10040" w:type="dxa"/>
        <w:tblLook w:val="04A0" w:firstRow="1" w:lastRow="0" w:firstColumn="1" w:lastColumn="0" w:noHBand="0" w:noVBand="1"/>
      </w:tblPr>
      <w:tblGrid>
        <w:gridCol w:w="666"/>
        <w:gridCol w:w="1411"/>
        <w:gridCol w:w="872"/>
        <w:gridCol w:w="1162"/>
        <w:gridCol w:w="1617"/>
        <w:gridCol w:w="868"/>
        <w:gridCol w:w="868"/>
        <w:gridCol w:w="868"/>
        <w:gridCol w:w="854"/>
        <w:gridCol w:w="854"/>
      </w:tblGrid>
      <w:tr w:rsidR="00240144" w:rsidRPr="00E95E23" w14:paraId="483562BA" w14:textId="77777777" w:rsidTr="00240144">
        <w:trPr>
          <w:trHeight w:val="940"/>
        </w:trPr>
        <w:tc>
          <w:tcPr>
            <w:tcW w:w="694" w:type="dxa"/>
            <w:vMerge w:val="restart"/>
            <w:tcBorders>
              <w:top w:val="single" w:sz="4" w:space="0" w:color="auto"/>
              <w:left w:val="single" w:sz="4" w:space="0" w:color="auto"/>
              <w:bottom w:val="single" w:sz="4" w:space="0" w:color="auto"/>
              <w:right w:val="single" w:sz="4" w:space="0" w:color="auto"/>
            </w:tcBorders>
            <w:vAlign w:val="center"/>
            <w:hideMark/>
          </w:tcPr>
          <w:p w14:paraId="10E271BA"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Sno.</w:t>
            </w: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14:paraId="5A31A298"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Genotype</w:t>
            </w:r>
          </w:p>
        </w:tc>
        <w:tc>
          <w:tcPr>
            <w:tcW w:w="2964" w:type="dxa"/>
            <w:gridSpan w:val="3"/>
            <w:tcBorders>
              <w:top w:val="single" w:sz="4" w:space="0" w:color="auto"/>
              <w:left w:val="nil"/>
              <w:bottom w:val="single" w:sz="4" w:space="0" w:color="auto"/>
              <w:right w:val="single" w:sz="4" w:space="0" w:color="auto"/>
            </w:tcBorders>
            <w:vAlign w:val="center"/>
            <w:hideMark/>
          </w:tcPr>
          <w:p w14:paraId="3D3779A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Morphological Traits</w:t>
            </w:r>
          </w:p>
        </w:tc>
        <w:tc>
          <w:tcPr>
            <w:tcW w:w="4743" w:type="dxa"/>
            <w:gridSpan w:val="5"/>
            <w:tcBorders>
              <w:top w:val="single" w:sz="4" w:space="0" w:color="auto"/>
              <w:left w:val="nil"/>
              <w:bottom w:val="single" w:sz="4" w:space="0" w:color="auto"/>
              <w:right w:val="single" w:sz="4" w:space="0" w:color="auto"/>
            </w:tcBorders>
            <w:vAlign w:val="center"/>
            <w:hideMark/>
          </w:tcPr>
          <w:p w14:paraId="14422295"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Physiological Traits</w:t>
            </w:r>
          </w:p>
        </w:tc>
      </w:tr>
      <w:tr w:rsidR="00240144" w:rsidRPr="00E95E23" w14:paraId="68844628" w14:textId="77777777" w:rsidTr="00240144">
        <w:trPr>
          <w:trHeight w:val="930"/>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4319670A" w14:textId="77777777" w:rsidR="00240144" w:rsidRPr="00E95E23" w:rsidRDefault="00240144">
            <w:pPr>
              <w:rPr>
                <w:rFonts w:ascii="Arial" w:hAnsi="Arial" w:cs="Arial"/>
                <w:color w:val="000000"/>
                <w:sz w:val="20"/>
                <w:szCs w:val="20"/>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14:paraId="4092D2EF" w14:textId="77777777" w:rsidR="00240144" w:rsidRPr="00E95E23" w:rsidRDefault="00240144">
            <w:pPr>
              <w:rPr>
                <w:rFonts w:ascii="Arial" w:hAnsi="Arial" w:cs="Arial"/>
                <w:color w:val="000000"/>
                <w:sz w:val="20"/>
                <w:szCs w:val="20"/>
              </w:rPr>
            </w:pPr>
          </w:p>
        </w:tc>
        <w:tc>
          <w:tcPr>
            <w:tcW w:w="948" w:type="dxa"/>
            <w:tcBorders>
              <w:top w:val="nil"/>
              <w:left w:val="nil"/>
              <w:bottom w:val="single" w:sz="4" w:space="0" w:color="auto"/>
              <w:right w:val="single" w:sz="4" w:space="0" w:color="auto"/>
            </w:tcBorders>
            <w:vAlign w:val="center"/>
            <w:hideMark/>
          </w:tcPr>
          <w:p w14:paraId="5BB2EEAB" w14:textId="754D5065"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Pl</w:t>
            </w:r>
            <w:r w:rsidR="00086730">
              <w:rPr>
                <w:rFonts w:ascii="Arial" w:hAnsi="Arial" w:cs="Arial"/>
                <w:color w:val="000000"/>
                <w:sz w:val="20"/>
                <w:szCs w:val="20"/>
              </w:rPr>
              <w:t>ant height</w:t>
            </w:r>
            <w:r w:rsidR="00DB227B">
              <w:rPr>
                <w:rFonts w:ascii="Arial" w:hAnsi="Arial" w:cs="Arial"/>
                <w:color w:val="000000"/>
                <w:sz w:val="20"/>
                <w:szCs w:val="20"/>
              </w:rPr>
              <w:t xml:space="preserve"> (cm)</w:t>
            </w:r>
          </w:p>
        </w:tc>
        <w:tc>
          <w:tcPr>
            <w:tcW w:w="1057" w:type="dxa"/>
            <w:tcBorders>
              <w:top w:val="nil"/>
              <w:left w:val="nil"/>
              <w:bottom w:val="single" w:sz="4" w:space="0" w:color="auto"/>
              <w:right w:val="single" w:sz="4" w:space="0" w:color="auto"/>
            </w:tcBorders>
            <w:vAlign w:val="center"/>
            <w:hideMark/>
          </w:tcPr>
          <w:p w14:paraId="7A7AF9C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Capsule/pl</w:t>
            </w:r>
          </w:p>
        </w:tc>
        <w:tc>
          <w:tcPr>
            <w:tcW w:w="959" w:type="dxa"/>
            <w:tcBorders>
              <w:top w:val="nil"/>
              <w:left w:val="nil"/>
              <w:bottom w:val="single" w:sz="4" w:space="0" w:color="auto"/>
              <w:right w:val="single" w:sz="4" w:space="0" w:color="auto"/>
            </w:tcBorders>
            <w:vAlign w:val="center"/>
            <w:hideMark/>
          </w:tcPr>
          <w:p w14:paraId="5ACD1119" w14:textId="560E74ED"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Leaf thickness</w:t>
            </w:r>
            <w:r w:rsidR="004F677A">
              <w:rPr>
                <w:rFonts w:ascii="Arial" w:hAnsi="Arial" w:cs="Arial"/>
                <w:color w:val="000000"/>
                <w:sz w:val="20"/>
                <w:szCs w:val="20"/>
              </w:rPr>
              <w:t>(SLW</w:t>
            </w:r>
            <w:r w:rsidR="004A13D5">
              <w:rPr>
                <w:rFonts w:ascii="Arial" w:hAnsi="Arial" w:cs="Arial"/>
                <w:color w:val="000000"/>
                <w:sz w:val="20"/>
                <w:szCs w:val="20"/>
              </w:rPr>
              <w:t>)</w:t>
            </w:r>
            <w:r w:rsidR="009348FF">
              <w:rPr>
                <w:rFonts w:ascii="Arial" w:hAnsi="Arial" w:cs="Arial"/>
                <w:color w:val="000000"/>
                <w:sz w:val="20"/>
                <w:szCs w:val="20"/>
              </w:rPr>
              <w:t xml:space="preserve"> (</w:t>
            </w:r>
            <w:r w:rsidR="009348FF" w:rsidRPr="00024D5D">
              <w:rPr>
                <w:rFonts w:ascii="Arial" w:hAnsi="Arial" w:cs="Arial"/>
                <w:sz w:val="20"/>
                <w:szCs w:val="20"/>
              </w:rPr>
              <w:t>g cm</w:t>
            </w:r>
            <w:r w:rsidR="009348FF" w:rsidRPr="00024D5D">
              <w:rPr>
                <w:rFonts w:ascii="Cambria Math" w:hAnsi="Cambria Math" w:cs="Cambria Math"/>
                <w:sz w:val="20"/>
                <w:szCs w:val="20"/>
              </w:rPr>
              <w:t>⁻</w:t>
            </w:r>
            <w:r w:rsidR="009348FF" w:rsidRPr="00024D5D">
              <w:rPr>
                <w:rFonts w:ascii="Arial" w:hAnsi="Arial" w:cs="Arial"/>
                <w:sz w:val="20"/>
                <w:szCs w:val="20"/>
              </w:rPr>
              <w:t>²)</w:t>
            </w:r>
          </w:p>
        </w:tc>
        <w:tc>
          <w:tcPr>
            <w:tcW w:w="949" w:type="dxa"/>
            <w:tcBorders>
              <w:top w:val="nil"/>
              <w:left w:val="nil"/>
              <w:bottom w:val="single" w:sz="4" w:space="0" w:color="auto"/>
              <w:right w:val="single" w:sz="4" w:space="0" w:color="auto"/>
            </w:tcBorders>
            <w:vAlign w:val="center"/>
            <w:hideMark/>
          </w:tcPr>
          <w:p w14:paraId="0815C2C7"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Ch.30 DAS</w:t>
            </w:r>
          </w:p>
        </w:tc>
        <w:tc>
          <w:tcPr>
            <w:tcW w:w="949" w:type="dxa"/>
            <w:tcBorders>
              <w:top w:val="nil"/>
              <w:left w:val="nil"/>
              <w:bottom w:val="single" w:sz="4" w:space="0" w:color="auto"/>
              <w:right w:val="single" w:sz="4" w:space="0" w:color="auto"/>
            </w:tcBorders>
            <w:vAlign w:val="center"/>
            <w:hideMark/>
          </w:tcPr>
          <w:p w14:paraId="45DE05D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Ch.45 DAS</w:t>
            </w:r>
          </w:p>
        </w:tc>
        <w:tc>
          <w:tcPr>
            <w:tcW w:w="949" w:type="dxa"/>
            <w:tcBorders>
              <w:top w:val="nil"/>
              <w:left w:val="nil"/>
              <w:bottom w:val="single" w:sz="4" w:space="0" w:color="auto"/>
              <w:right w:val="single" w:sz="4" w:space="0" w:color="auto"/>
            </w:tcBorders>
            <w:vAlign w:val="center"/>
            <w:hideMark/>
          </w:tcPr>
          <w:p w14:paraId="7192CFC3"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Ch.70 DAS</w:t>
            </w:r>
          </w:p>
        </w:tc>
        <w:tc>
          <w:tcPr>
            <w:tcW w:w="948" w:type="dxa"/>
            <w:tcBorders>
              <w:top w:val="nil"/>
              <w:left w:val="nil"/>
              <w:bottom w:val="single" w:sz="4" w:space="0" w:color="auto"/>
              <w:right w:val="single" w:sz="4" w:space="0" w:color="auto"/>
            </w:tcBorders>
            <w:vAlign w:val="center"/>
            <w:hideMark/>
          </w:tcPr>
          <w:p w14:paraId="283950B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RWC</w:t>
            </w:r>
          </w:p>
        </w:tc>
        <w:tc>
          <w:tcPr>
            <w:tcW w:w="948" w:type="dxa"/>
            <w:tcBorders>
              <w:top w:val="nil"/>
              <w:left w:val="nil"/>
              <w:bottom w:val="single" w:sz="4" w:space="0" w:color="auto"/>
              <w:right w:val="single" w:sz="4" w:space="0" w:color="auto"/>
            </w:tcBorders>
            <w:vAlign w:val="center"/>
            <w:hideMark/>
          </w:tcPr>
          <w:p w14:paraId="39D9830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WSD</w:t>
            </w:r>
          </w:p>
        </w:tc>
      </w:tr>
      <w:tr w:rsidR="00240144" w:rsidRPr="00E95E23" w14:paraId="0BAA0DE5"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3584699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1</w:t>
            </w:r>
          </w:p>
        </w:tc>
        <w:tc>
          <w:tcPr>
            <w:tcW w:w="1639" w:type="dxa"/>
            <w:tcBorders>
              <w:top w:val="nil"/>
              <w:left w:val="nil"/>
              <w:bottom w:val="single" w:sz="4" w:space="0" w:color="auto"/>
              <w:right w:val="single" w:sz="4" w:space="0" w:color="auto"/>
            </w:tcBorders>
            <w:vAlign w:val="center"/>
            <w:hideMark/>
          </w:tcPr>
          <w:p w14:paraId="33D37F67"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TKG-22</w:t>
            </w:r>
          </w:p>
        </w:tc>
        <w:tc>
          <w:tcPr>
            <w:tcW w:w="948" w:type="dxa"/>
            <w:tcBorders>
              <w:top w:val="nil"/>
              <w:left w:val="nil"/>
              <w:bottom w:val="single" w:sz="4" w:space="0" w:color="auto"/>
              <w:right w:val="single" w:sz="4" w:space="0" w:color="auto"/>
            </w:tcBorders>
            <w:vAlign w:val="center"/>
            <w:hideMark/>
          </w:tcPr>
          <w:p w14:paraId="53CB5913"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94.3</w:t>
            </w:r>
          </w:p>
        </w:tc>
        <w:tc>
          <w:tcPr>
            <w:tcW w:w="1057" w:type="dxa"/>
            <w:tcBorders>
              <w:top w:val="nil"/>
              <w:left w:val="nil"/>
              <w:bottom w:val="single" w:sz="4" w:space="0" w:color="auto"/>
              <w:right w:val="single" w:sz="4" w:space="0" w:color="auto"/>
            </w:tcBorders>
            <w:vAlign w:val="center"/>
            <w:hideMark/>
          </w:tcPr>
          <w:p w14:paraId="3B2512C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75.3</w:t>
            </w:r>
          </w:p>
        </w:tc>
        <w:tc>
          <w:tcPr>
            <w:tcW w:w="959" w:type="dxa"/>
            <w:tcBorders>
              <w:top w:val="nil"/>
              <w:left w:val="nil"/>
              <w:bottom w:val="single" w:sz="4" w:space="0" w:color="auto"/>
              <w:right w:val="single" w:sz="4" w:space="0" w:color="auto"/>
            </w:tcBorders>
            <w:vAlign w:val="center"/>
            <w:hideMark/>
          </w:tcPr>
          <w:p w14:paraId="184D62B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2.4</w:t>
            </w:r>
          </w:p>
        </w:tc>
        <w:tc>
          <w:tcPr>
            <w:tcW w:w="949" w:type="dxa"/>
            <w:tcBorders>
              <w:top w:val="nil"/>
              <w:left w:val="nil"/>
              <w:bottom w:val="single" w:sz="4" w:space="0" w:color="auto"/>
              <w:right w:val="single" w:sz="4" w:space="0" w:color="auto"/>
            </w:tcBorders>
            <w:vAlign w:val="center"/>
            <w:hideMark/>
          </w:tcPr>
          <w:p w14:paraId="6BCFB4FB"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34.12</w:t>
            </w:r>
          </w:p>
        </w:tc>
        <w:tc>
          <w:tcPr>
            <w:tcW w:w="949" w:type="dxa"/>
            <w:tcBorders>
              <w:top w:val="nil"/>
              <w:left w:val="nil"/>
              <w:bottom w:val="single" w:sz="4" w:space="0" w:color="auto"/>
              <w:right w:val="single" w:sz="4" w:space="0" w:color="auto"/>
            </w:tcBorders>
            <w:vAlign w:val="center"/>
            <w:hideMark/>
          </w:tcPr>
          <w:p w14:paraId="1A5EE01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38.83</w:t>
            </w:r>
          </w:p>
        </w:tc>
        <w:tc>
          <w:tcPr>
            <w:tcW w:w="949" w:type="dxa"/>
            <w:tcBorders>
              <w:top w:val="nil"/>
              <w:left w:val="nil"/>
              <w:bottom w:val="single" w:sz="4" w:space="0" w:color="auto"/>
              <w:right w:val="single" w:sz="4" w:space="0" w:color="auto"/>
            </w:tcBorders>
            <w:vAlign w:val="center"/>
            <w:hideMark/>
          </w:tcPr>
          <w:p w14:paraId="44C8BE2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35.1</w:t>
            </w:r>
          </w:p>
        </w:tc>
        <w:tc>
          <w:tcPr>
            <w:tcW w:w="948" w:type="dxa"/>
            <w:tcBorders>
              <w:top w:val="nil"/>
              <w:left w:val="nil"/>
              <w:bottom w:val="single" w:sz="4" w:space="0" w:color="auto"/>
              <w:right w:val="single" w:sz="4" w:space="0" w:color="auto"/>
            </w:tcBorders>
            <w:vAlign w:val="center"/>
            <w:hideMark/>
          </w:tcPr>
          <w:p w14:paraId="6432F305"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28.15</w:t>
            </w:r>
          </w:p>
        </w:tc>
        <w:tc>
          <w:tcPr>
            <w:tcW w:w="948" w:type="dxa"/>
            <w:tcBorders>
              <w:top w:val="nil"/>
              <w:left w:val="nil"/>
              <w:bottom w:val="single" w:sz="4" w:space="0" w:color="auto"/>
              <w:right w:val="single" w:sz="4" w:space="0" w:color="auto"/>
            </w:tcBorders>
            <w:vAlign w:val="center"/>
            <w:hideMark/>
          </w:tcPr>
          <w:p w14:paraId="11A1EA6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72.3</w:t>
            </w:r>
          </w:p>
        </w:tc>
      </w:tr>
      <w:tr w:rsidR="00240144" w:rsidRPr="00E95E23" w14:paraId="17D02B31"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15E3BE9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w:t>
            </w:r>
          </w:p>
        </w:tc>
        <w:tc>
          <w:tcPr>
            <w:tcW w:w="1639" w:type="dxa"/>
            <w:tcBorders>
              <w:top w:val="nil"/>
              <w:left w:val="nil"/>
              <w:bottom w:val="single" w:sz="4" w:space="0" w:color="auto"/>
              <w:right w:val="single" w:sz="4" w:space="0" w:color="auto"/>
            </w:tcBorders>
            <w:vAlign w:val="center"/>
            <w:hideMark/>
          </w:tcPr>
          <w:p w14:paraId="5D12993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GT-10</w:t>
            </w:r>
          </w:p>
        </w:tc>
        <w:tc>
          <w:tcPr>
            <w:tcW w:w="948" w:type="dxa"/>
            <w:tcBorders>
              <w:top w:val="nil"/>
              <w:left w:val="nil"/>
              <w:bottom w:val="single" w:sz="4" w:space="0" w:color="auto"/>
              <w:right w:val="single" w:sz="4" w:space="0" w:color="auto"/>
            </w:tcBorders>
            <w:vAlign w:val="center"/>
            <w:hideMark/>
          </w:tcPr>
          <w:p w14:paraId="2D8DADD3"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90.3</w:t>
            </w:r>
          </w:p>
        </w:tc>
        <w:tc>
          <w:tcPr>
            <w:tcW w:w="1057" w:type="dxa"/>
            <w:tcBorders>
              <w:top w:val="nil"/>
              <w:left w:val="nil"/>
              <w:bottom w:val="single" w:sz="4" w:space="0" w:color="auto"/>
              <w:right w:val="single" w:sz="4" w:space="0" w:color="auto"/>
            </w:tcBorders>
            <w:vAlign w:val="center"/>
            <w:hideMark/>
          </w:tcPr>
          <w:p w14:paraId="2F524A6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76.3</w:t>
            </w:r>
          </w:p>
        </w:tc>
        <w:tc>
          <w:tcPr>
            <w:tcW w:w="959" w:type="dxa"/>
            <w:tcBorders>
              <w:top w:val="nil"/>
              <w:left w:val="nil"/>
              <w:bottom w:val="single" w:sz="4" w:space="0" w:color="auto"/>
              <w:right w:val="single" w:sz="4" w:space="0" w:color="auto"/>
            </w:tcBorders>
            <w:vAlign w:val="center"/>
            <w:hideMark/>
          </w:tcPr>
          <w:p w14:paraId="02FC0CBC"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2.36</w:t>
            </w:r>
          </w:p>
        </w:tc>
        <w:tc>
          <w:tcPr>
            <w:tcW w:w="949" w:type="dxa"/>
            <w:tcBorders>
              <w:top w:val="nil"/>
              <w:left w:val="nil"/>
              <w:bottom w:val="single" w:sz="4" w:space="0" w:color="auto"/>
              <w:right w:val="single" w:sz="4" w:space="0" w:color="auto"/>
            </w:tcBorders>
            <w:vAlign w:val="center"/>
            <w:hideMark/>
          </w:tcPr>
          <w:p w14:paraId="1A814331"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27.55</w:t>
            </w:r>
          </w:p>
        </w:tc>
        <w:tc>
          <w:tcPr>
            <w:tcW w:w="949" w:type="dxa"/>
            <w:tcBorders>
              <w:top w:val="nil"/>
              <w:left w:val="nil"/>
              <w:bottom w:val="single" w:sz="4" w:space="0" w:color="auto"/>
              <w:right w:val="single" w:sz="4" w:space="0" w:color="auto"/>
            </w:tcBorders>
            <w:vAlign w:val="center"/>
            <w:hideMark/>
          </w:tcPr>
          <w:p w14:paraId="6BFB7FCC"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27.7</w:t>
            </w:r>
          </w:p>
        </w:tc>
        <w:tc>
          <w:tcPr>
            <w:tcW w:w="949" w:type="dxa"/>
            <w:tcBorders>
              <w:top w:val="nil"/>
              <w:left w:val="nil"/>
              <w:bottom w:val="single" w:sz="4" w:space="0" w:color="auto"/>
              <w:right w:val="single" w:sz="4" w:space="0" w:color="auto"/>
            </w:tcBorders>
            <w:vAlign w:val="center"/>
            <w:hideMark/>
          </w:tcPr>
          <w:p w14:paraId="2A62B38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27.3</w:t>
            </w:r>
          </w:p>
        </w:tc>
        <w:tc>
          <w:tcPr>
            <w:tcW w:w="948" w:type="dxa"/>
            <w:tcBorders>
              <w:top w:val="nil"/>
              <w:left w:val="nil"/>
              <w:bottom w:val="single" w:sz="4" w:space="0" w:color="auto"/>
              <w:right w:val="single" w:sz="4" w:space="0" w:color="auto"/>
            </w:tcBorders>
            <w:vAlign w:val="center"/>
            <w:hideMark/>
          </w:tcPr>
          <w:p w14:paraId="278D92EA"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26.87</w:t>
            </w:r>
          </w:p>
        </w:tc>
        <w:tc>
          <w:tcPr>
            <w:tcW w:w="948" w:type="dxa"/>
            <w:tcBorders>
              <w:top w:val="nil"/>
              <w:left w:val="nil"/>
              <w:bottom w:val="single" w:sz="4" w:space="0" w:color="auto"/>
              <w:right w:val="single" w:sz="4" w:space="0" w:color="auto"/>
            </w:tcBorders>
            <w:vAlign w:val="center"/>
            <w:hideMark/>
          </w:tcPr>
          <w:p w14:paraId="7D49EB2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73.03</w:t>
            </w:r>
          </w:p>
        </w:tc>
      </w:tr>
      <w:tr w:rsidR="00240144" w:rsidRPr="00E95E23" w14:paraId="47AD4859"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2815A46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w:t>
            </w:r>
          </w:p>
        </w:tc>
        <w:tc>
          <w:tcPr>
            <w:tcW w:w="1639" w:type="dxa"/>
            <w:tcBorders>
              <w:top w:val="nil"/>
              <w:left w:val="nil"/>
              <w:bottom w:val="single" w:sz="4" w:space="0" w:color="auto"/>
              <w:right w:val="single" w:sz="4" w:space="0" w:color="auto"/>
            </w:tcBorders>
            <w:vAlign w:val="center"/>
            <w:hideMark/>
          </w:tcPr>
          <w:p w14:paraId="6152018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AT-467</w:t>
            </w:r>
          </w:p>
        </w:tc>
        <w:tc>
          <w:tcPr>
            <w:tcW w:w="948" w:type="dxa"/>
            <w:tcBorders>
              <w:top w:val="nil"/>
              <w:left w:val="nil"/>
              <w:bottom w:val="single" w:sz="4" w:space="0" w:color="auto"/>
              <w:right w:val="single" w:sz="4" w:space="0" w:color="auto"/>
            </w:tcBorders>
            <w:vAlign w:val="center"/>
            <w:hideMark/>
          </w:tcPr>
          <w:p w14:paraId="2212662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91.7</w:t>
            </w:r>
          </w:p>
        </w:tc>
        <w:tc>
          <w:tcPr>
            <w:tcW w:w="1057" w:type="dxa"/>
            <w:tcBorders>
              <w:top w:val="nil"/>
              <w:left w:val="nil"/>
              <w:bottom w:val="single" w:sz="4" w:space="0" w:color="auto"/>
              <w:right w:val="single" w:sz="4" w:space="0" w:color="auto"/>
            </w:tcBorders>
            <w:vAlign w:val="center"/>
            <w:hideMark/>
          </w:tcPr>
          <w:p w14:paraId="36E5972C"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75.7</w:t>
            </w:r>
          </w:p>
        </w:tc>
        <w:tc>
          <w:tcPr>
            <w:tcW w:w="959" w:type="dxa"/>
            <w:tcBorders>
              <w:top w:val="nil"/>
              <w:left w:val="nil"/>
              <w:bottom w:val="single" w:sz="4" w:space="0" w:color="auto"/>
              <w:right w:val="single" w:sz="4" w:space="0" w:color="auto"/>
            </w:tcBorders>
            <w:vAlign w:val="center"/>
            <w:hideMark/>
          </w:tcPr>
          <w:p w14:paraId="20E544E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2.4</w:t>
            </w:r>
          </w:p>
        </w:tc>
        <w:tc>
          <w:tcPr>
            <w:tcW w:w="949" w:type="dxa"/>
            <w:tcBorders>
              <w:top w:val="nil"/>
              <w:left w:val="nil"/>
              <w:bottom w:val="single" w:sz="4" w:space="0" w:color="auto"/>
              <w:right w:val="single" w:sz="4" w:space="0" w:color="auto"/>
            </w:tcBorders>
            <w:vAlign w:val="center"/>
            <w:hideMark/>
          </w:tcPr>
          <w:p w14:paraId="16905A09"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32.87</w:t>
            </w:r>
          </w:p>
        </w:tc>
        <w:tc>
          <w:tcPr>
            <w:tcW w:w="949" w:type="dxa"/>
            <w:tcBorders>
              <w:top w:val="nil"/>
              <w:left w:val="nil"/>
              <w:bottom w:val="single" w:sz="4" w:space="0" w:color="auto"/>
              <w:right w:val="single" w:sz="4" w:space="0" w:color="auto"/>
            </w:tcBorders>
            <w:vAlign w:val="center"/>
            <w:hideMark/>
          </w:tcPr>
          <w:p w14:paraId="3ADACD2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36.4</w:t>
            </w:r>
          </w:p>
        </w:tc>
        <w:tc>
          <w:tcPr>
            <w:tcW w:w="949" w:type="dxa"/>
            <w:tcBorders>
              <w:top w:val="nil"/>
              <w:left w:val="nil"/>
              <w:bottom w:val="single" w:sz="4" w:space="0" w:color="auto"/>
              <w:right w:val="single" w:sz="4" w:space="0" w:color="auto"/>
            </w:tcBorders>
            <w:vAlign w:val="center"/>
            <w:hideMark/>
          </w:tcPr>
          <w:p w14:paraId="76FC5E3A"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33.9</w:t>
            </w:r>
          </w:p>
        </w:tc>
        <w:tc>
          <w:tcPr>
            <w:tcW w:w="948" w:type="dxa"/>
            <w:tcBorders>
              <w:top w:val="nil"/>
              <w:left w:val="nil"/>
              <w:bottom w:val="single" w:sz="4" w:space="0" w:color="auto"/>
              <w:right w:val="single" w:sz="4" w:space="0" w:color="auto"/>
            </w:tcBorders>
            <w:vAlign w:val="center"/>
            <w:hideMark/>
          </w:tcPr>
          <w:p w14:paraId="4AB7BED8"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28.8</w:t>
            </w:r>
          </w:p>
        </w:tc>
        <w:tc>
          <w:tcPr>
            <w:tcW w:w="948" w:type="dxa"/>
            <w:tcBorders>
              <w:top w:val="nil"/>
              <w:left w:val="nil"/>
              <w:bottom w:val="single" w:sz="4" w:space="0" w:color="auto"/>
              <w:right w:val="single" w:sz="4" w:space="0" w:color="auto"/>
            </w:tcBorders>
            <w:vAlign w:val="center"/>
            <w:hideMark/>
          </w:tcPr>
          <w:p w14:paraId="06215457"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70.83</w:t>
            </w:r>
          </w:p>
        </w:tc>
      </w:tr>
      <w:tr w:rsidR="00240144" w:rsidRPr="00E95E23" w14:paraId="2B59A7D0"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5DBD67C1"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4</w:t>
            </w:r>
          </w:p>
        </w:tc>
        <w:tc>
          <w:tcPr>
            <w:tcW w:w="1639" w:type="dxa"/>
            <w:tcBorders>
              <w:top w:val="nil"/>
              <w:left w:val="nil"/>
              <w:bottom w:val="single" w:sz="4" w:space="0" w:color="auto"/>
              <w:right w:val="single" w:sz="4" w:space="0" w:color="auto"/>
            </w:tcBorders>
            <w:vAlign w:val="center"/>
            <w:hideMark/>
          </w:tcPr>
          <w:p w14:paraId="464246C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SI-250</w:t>
            </w:r>
          </w:p>
        </w:tc>
        <w:tc>
          <w:tcPr>
            <w:tcW w:w="948" w:type="dxa"/>
            <w:tcBorders>
              <w:top w:val="nil"/>
              <w:left w:val="nil"/>
              <w:bottom w:val="single" w:sz="4" w:space="0" w:color="auto"/>
              <w:right w:val="single" w:sz="4" w:space="0" w:color="auto"/>
            </w:tcBorders>
            <w:vAlign w:val="center"/>
            <w:hideMark/>
          </w:tcPr>
          <w:p w14:paraId="77A14CA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93</w:t>
            </w:r>
          </w:p>
        </w:tc>
        <w:tc>
          <w:tcPr>
            <w:tcW w:w="1057" w:type="dxa"/>
            <w:tcBorders>
              <w:top w:val="nil"/>
              <w:left w:val="nil"/>
              <w:bottom w:val="single" w:sz="4" w:space="0" w:color="auto"/>
              <w:right w:val="single" w:sz="4" w:space="0" w:color="auto"/>
            </w:tcBorders>
            <w:vAlign w:val="center"/>
            <w:hideMark/>
          </w:tcPr>
          <w:p w14:paraId="02077EA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74.7</w:t>
            </w:r>
          </w:p>
        </w:tc>
        <w:tc>
          <w:tcPr>
            <w:tcW w:w="959" w:type="dxa"/>
            <w:tcBorders>
              <w:top w:val="nil"/>
              <w:left w:val="nil"/>
              <w:bottom w:val="single" w:sz="4" w:space="0" w:color="auto"/>
              <w:right w:val="single" w:sz="4" w:space="0" w:color="auto"/>
            </w:tcBorders>
            <w:vAlign w:val="center"/>
            <w:hideMark/>
          </w:tcPr>
          <w:p w14:paraId="7491FB5E"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2.34</w:t>
            </w:r>
          </w:p>
        </w:tc>
        <w:tc>
          <w:tcPr>
            <w:tcW w:w="949" w:type="dxa"/>
            <w:tcBorders>
              <w:top w:val="nil"/>
              <w:left w:val="nil"/>
              <w:bottom w:val="single" w:sz="4" w:space="0" w:color="auto"/>
              <w:right w:val="single" w:sz="4" w:space="0" w:color="auto"/>
            </w:tcBorders>
            <w:vAlign w:val="center"/>
            <w:hideMark/>
          </w:tcPr>
          <w:p w14:paraId="1F654249"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33.42</w:t>
            </w:r>
          </w:p>
        </w:tc>
        <w:tc>
          <w:tcPr>
            <w:tcW w:w="949" w:type="dxa"/>
            <w:tcBorders>
              <w:top w:val="nil"/>
              <w:left w:val="nil"/>
              <w:bottom w:val="single" w:sz="4" w:space="0" w:color="auto"/>
              <w:right w:val="single" w:sz="4" w:space="0" w:color="auto"/>
            </w:tcBorders>
            <w:vAlign w:val="center"/>
            <w:hideMark/>
          </w:tcPr>
          <w:p w14:paraId="0AAC9BC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37</w:t>
            </w:r>
          </w:p>
        </w:tc>
        <w:tc>
          <w:tcPr>
            <w:tcW w:w="949" w:type="dxa"/>
            <w:tcBorders>
              <w:top w:val="nil"/>
              <w:left w:val="nil"/>
              <w:bottom w:val="single" w:sz="4" w:space="0" w:color="auto"/>
              <w:right w:val="single" w:sz="4" w:space="0" w:color="auto"/>
            </w:tcBorders>
            <w:vAlign w:val="center"/>
            <w:hideMark/>
          </w:tcPr>
          <w:p w14:paraId="1ADFD531"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34.43</w:t>
            </w:r>
          </w:p>
        </w:tc>
        <w:tc>
          <w:tcPr>
            <w:tcW w:w="948" w:type="dxa"/>
            <w:tcBorders>
              <w:top w:val="nil"/>
              <w:left w:val="nil"/>
              <w:bottom w:val="single" w:sz="4" w:space="0" w:color="auto"/>
              <w:right w:val="single" w:sz="4" w:space="0" w:color="auto"/>
            </w:tcBorders>
            <w:vAlign w:val="center"/>
            <w:hideMark/>
          </w:tcPr>
          <w:p w14:paraId="1802745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22.77</w:t>
            </w:r>
          </w:p>
        </w:tc>
        <w:tc>
          <w:tcPr>
            <w:tcW w:w="948" w:type="dxa"/>
            <w:tcBorders>
              <w:top w:val="nil"/>
              <w:left w:val="nil"/>
              <w:bottom w:val="single" w:sz="4" w:space="0" w:color="auto"/>
              <w:right w:val="single" w:sz="4" w:space="0" w:color="auto"/>
            </w:tcBorders>
            <w:vAlign w:val="center"/>
            <w:hideMark/>
          </w:tcPr>
          <w:p w14:paraId="3137238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77.23</w:t>
            </w:r>
          </w:p>
        </w:tc>
      </w:tr>
      <w:tr w:rsidR="00240144" w:rsidRPr="00E95E23" w14:paraId="1D6B424E"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2987A6E3"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w:t>
            </w:r>
          </w:p>
        </w:tc>
        <w:tc>
          <w:tcPr>
            <w:tcW w:w="1639" w:type="dxa"/>
            <w:tcBorders>
              <w:top w:val="nil"/>
              <w:left w:val="nil"/>
              <w:bottom w:val="single" w:sz="4" w:space="0" w:color="auto"/>
              <w:right w:val="single" w:sz="4" w:space="0" w:color="auto"/>
            </w:tcBorders>
            <w:vAlign w:val="center"/>
            <w:hideMark/>
          </w:tcPr>
          <w:p w14:paraId="541A2183"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SVT-464</w:t>
            </w:r>
          </w:p>
        </w:tc>
        <w:tc>
          <w:tcPr>
            <w:tcW w:w="948" w:type="dxa"/>
            <w:tcBorders>
              <w:top w:val="nil"/>
              <w:left w:val="nil"/>
              <w:bottom w:val="single" w:sz="4" w:space="0" w:color="auto"/>
              <w:right w:val="single" w:sz="4" w:space="0" w:color="auto"/>
            </w:tcBorders>
            <w:vAlign w:val="center"/>
            <w:hideMark/>
          </w:tcPr>
          <w:p w14:paraId="098490A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88.7</w:t>
            </w:r>
          </w:p>
        </w:tc>
        <w:tc>
          <w:tcPr>
            <w:tcW w:w="1057" w:type="dxa"/>
            <w:tcBorders>
              <w:top w:val="nil"/>
              <w:left w:val="nil"/>
              <w:bottom w:val="single" w:sz="4" w:space="0" w:color="auto"/>
              <w:right w:val="single" w:sz="4" w:space="0" w:color="auto"/>
            </w:tcBorders>
            <w:vAlign w:val="center"/>
            <w:hideMark/>
          </w:tcPr>
          <w:p w14:paraId="3DAD5BDC"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66.7</w:t>
            </w:r>
          </w:p>
        </w:tc>
        <w:tc>
          <w:tcPr>
            <w:tcW w:w="959" w:type="dxa"/>
            <w:tcBorders>
              <w:top w:val="nil"/>
              <w:left w:val="nil"/>
              <w:bottom w:val="single" w:sz="4" w:space="0" w:color="auto"/>
              <w:right w:val="single" w:sz="4" w:space="0" w:color="auto"/>
            </w:tcBorders>
            <w:vAlign w:val="center"/>
            <w:hideMark/>
          </w:tcPr>
          <w:p w14:paraId="3EA9EBE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2.18</w:t>
            </w:r>
          </w:p>
        </w:tc>
        <w:tc>
          <w:tcPr>
            <w:tcW w:w="949" w:type="dxa"/>
            <w:tcBorders>
              <w:top w:val="nil"/>
              <w:left w:val="nil"/>
              <w:bottom w:val="single" w:sz="4" w:space="0" w:color="auto"/>
              <w:right w:val="single" w:sz="4" w:space="0" w:color="auto"/>
            </w:tcBorders>
            <w:vAlign w:val="center"/>
            <w:hideMark/>
          </w:tcPr>
          <w:p w14:paraId="17CCB73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30.86</w:t>
            </w:r>
          </w:p>
        </w:tc>
        <w:tc>
          <w:tcPr>
            <w:tcW w:w="949" w:type="dxa"/>
            <w:tcBorders>
              <w:top w:val="nil"/>
              <w:left w:val="nil"/>
              <w:bottom w:val="single" w:sz="4" w:space="0" w:color="auto"/>
              <w:right w:val="single" w:sz="4" w:space="0" w:color="auto"/>
            </w:tcBorders>
            <w:vAlign w:val="center"/>
            <w:hideMark/>
          </w:tcPr>
          <w:p w14:paraId="239E9EB1"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34.2</w:t>
            </w:r>
          </w:p>
        </w:tc>
        <w:tc>
          <w:tcPr>
            <w:tcW w:w="949" w:type="dxa"/>
            <w:tcBorders>
              <w:top w:val="nil"/>
              <w:left w:val="nil"/>
              <w:bottom w:val="single" w:sz="4" w:space="0" w:color="auto"/>
              <w:right w:val="single" w:sz="4" w:space="0" w:color="auto"/>
            </w:tcBorders>
            <w:vAlign w:val="center"/>
            <w:hideMark/>
          </w:tcPr>
          <w:p w14:paraId="173AA5A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31.53</w:t>
            </w:r>
          </w:p>
        </w:tc>
        <w:tc>
          <w:tcPr>
            <w:tcW w:w="948" w:type="dxa"/>
            <w:tcBorders>
              <w:top w:val="nil"/>
              <w:left w:val="nil"/>
              <w:bottom w:val="single" w:sz="4" w:space="0" w:color="auto"/>
              <w:right w:val="single" w:sz="4" w:space="0" w:color="auto"/>
            </w:tcBorders>
            <w:vAlign w:val="center"/>
            <w:hideMark/>
          </w:tcPr>
          <w:p w14:paraId="3FF09CE1"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34.7</w:t>
            </w:r>
          </w:p>
        </w:tc>
        <w:tc>
          <w:tcPr>
            <w:tcW w:w="948" w:type="dxa"/>
            <w:tcBorders>
              <w:top w:val="nil"/>
              <w:left w:val="nil"/>
              <w:bottom w:val="single" w:sz="4" w:space="0" w:color="auto"/>
              <w:right w:val="single" w:sz="4" w:space="0" w:color="auto"/>
            </w:tcBorders>
            <w:vAlign w:val="center"/>
            <w:hideMark/>
          </w:tcPr>
          <w:p w14:paraId="0CBF2E98"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65.23</w:t>
            </w:r>
          </w:p>
        </w:tc>
      </w:tr>
      <w:tr w:rsidR="00240144" w:rsidRPr="00E95E23" w14:paraId="51199B8B" w14:textId="77777777" w:rsidTr="00240144">
        <w:trPr>
          <w:trHeight w:val="310"/>
        </w:trPr>
        <w:tc>
          <w:tcPr>
            <w:tcW w:w="694" w:type="dxa"/>
            <w:tcBorders>
              <w:top w:val="nil"/>
              <w:left w:val="single" w:sz="4" w:space="0" w:color="auto"/>
              <w:bottom w:val="single" w:sz="4" w:space="0" w:color="auto"/>
              <w:right w:val="single" w:sz="4" w:space="0" w:color="auto"/>
            </w:tcBorders>
            <w:vAlign w:val="bottom"/>
            <w:hideMark/>
          </w:tcPr>
          <w:p w14:paraId="36DB6FF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6</w:t>
            </w:r>
          </w:p>
        </w:tc>
        <w:tc>
          <w:tcPr>
            <w:tcW w:w="1639" w:type="dxa"/>
            <w:tcBorders>
              <w:top w:val="nil"/>
              <w:left w:val="nil"/>
              <w:bottom w:val="single" w:sz="4" w:space="0" w:color="auto"/>
              <w:right w:val="single" w:sz="4" w:space="0" w:color="auto"/>
            </w:tcBorders>
            <w:vAlign w:val="bottom"/>
            <w:hideMark/>
          </w:tcPr>
          <w:p w14:paraId="1B6266F1"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TKG 308</w:t>
            </w:r>
          </w:p>
        </w:tc>
        <w:tc>
          <w:tcPr>
            <w:tcW w:w="948" w:type="dxa"/>
            <w:tcBorders>
              <w:top w:val="nil"/>
              <w:left w:val="nil"/>
              <w:bottom w:val="single" w:sz="4" w:space="0" w:color="auto"/>
              <w:right w:val="single" w:sz="4" w:space="0" w:color="auto"/>
            </w:tcBorders>
            <w:vAlign w:val="bottom"/>
            <w:hideMark/>
          </w:tcPr>
          <w:p w14:paraId="2913DEBB"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88</w:t>
            </w:r>
          </w:p>
        </w:tc>
        <w:tc>
          <w:tcPr>
            <w:tcW w:w="1057" w:type="dxa"/>
            <w:tcBorders>
              <w:top w:val="nil"/>
              <w:left w:val="nil"/>
              <w:bottom w:val="single" w:sz="4" w:space="0" w:color="auto"/>
              <w:right w:val="single" w:sz="4" w:space="0" w:color="auto"/>
            </w:tcBorders>
            <w:vAlign w:val="bottom"/>
            <w:hideMark/>
          </w:tcPr>
          <w:p w14:paraId="7A5461BB"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68.3</w:t>
            </w:r>
          </w:p>
        </w:tc>
        <w:tc>
          <w:tcPr>
            <w:tcW w:w="959" w:type="dxa"/>
            <w:tcBorders>
              <w:top w:val="nil"/>
              <w:left w:val="nil"/>
              <w:bottom w:val="single" w:sz="4" w:space="0" w:color="auto"/>
              <w:right w:val="single" w:sz="4" w:space="0" w:color="auto"/>
            </w:tcBorders>
            <w:vAlign w:val="bottom"/>
            <w:hideMark/>
          </w:tcPr>
          <w:p w14:paraId="12362CC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2.1</w:t>
            </w:r>
          </w:p>
        </w:tc>
        <w:tc>
          <w:tcPr>
            <w:tcW w:w="949" w:type="dxa"/>
            <w:tcBorders>
              <w:top w:val="nil"/>
              <w:left w:val="nil"/>
              <w:bottom w:val="single" w:sz="4" w:space="0" w:color="auto"/>
              <w:right w:val="single" w:sz="4" w:space="0" w:color="auto"/>
            </w:tcBorders>
            <w:vAlign w:val="bottom"/>
            <w:hideMark/>
          </w:tcPr>
          <w:p w14:paraId="4361CE0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30.63</w:t>
            </w:r>
          </w:p>
        </w:tc>
        <w:tc>
          <w:tcPr>
            <w:tcW w:w="949" w:type="dxa"/>
            <w:tcBorders>
              <w:top w:val="nil"/>
              <w:left w:val="nil"/>
              <w:bottom w:val="single" w:sz="4" w:space="0" w:color="auto"/>
              <w:right w:val="single" w:sz="4" w:space="0" w:color="auto"/>
            </w:tcBorders>
            <w:vAlign w:val="bottom"/>
            <w:hideMark/>
          </w:tcPr>
          <w:p w14:paraId="1A28B6C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33.63</w:t>
            </w:r>
          </w:p>
        </w:tc>
        <w:tc>
          <w:tcPr>
            <w:tcW w:w="949" w:type="dxa"/>
            <w:tcBorders>
              <w:top w:val="nil"/>
              <w:left w:val="nil"/>
              <w:bottom w:val="single" w:sz="4" w:space="0" w:color="auto"/>
              <w:right w:val="single" w:sz="4" w:space="0" w:color="auto"/>
            </w:tcBorders>
            <w:vAlign w:val="bottom"/>
            <w:hideMark/>
          </w:tcPr>
          <w:p w14:paraId="26F9F0C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31.2</w:t>
            </w:r>
          </w:p>
        </w:tc>
        <w:tc>
          <w:tcPr>
            <w:tcW w:w="948" w:type="dxa"/>
            <w:tcBorders>
              <w:top w:val="nil"/>
              <w:left w:val="nil"/>
              <w:bottom w:val="single" w:sz="4" w:space="0" w:color="auto"/>
              <w:right w:val="single" w:sz="4" w:space="0" w:color="auto"/>
            </w:tcBorders>
            <w:vAlign w:val="bottom"/>
            <w:hideMark/>
          </w:tcPr>
          <w:p w14:paraId="5D95CF83"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33.1</w:t>
            </w:r>
          </w:p>
        </w:tc>
        <w:tc>
          <w:tcPr>
            <w:tcW w:w="948" w:type="dxa"/>
            <w:tcBorders>
              <w:top w:val="nil"/>
              <w:left w:val="nil"/>
              <w:bottom w:val="single" w:sz="4" w:space="0" w:color="auto"/>
              <w:right w:val="single" w:sz="4" w:space="0" w:color="auto"/>
            </w:tcBorders>
            <w:vAlign w:val="bottom"/>
            <w:hideMark/>
          </w:tcPr>
          <w:p w14:paraId="5746C5A8"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63.13</w:t>
            </w:r>
          </w:p>
        </w:tc>
      </w:tr>
      <w:tr w:rsidR="00240144" w:rsidRPr="00E95E23" w14:paraId="283D9685" w14:textId="77777777" w:rsidTr="00240144">
        <w:trPr>
          <w:trHeight w:val="310"/>
        </w:trPr>
        <w:tc>
          <w:tcPr>
            <w:tcW w:w="694" w:type="dxa"/>
            <w:tcBorders>
              <w:top w:val="nil"/>
              <w:left w:val="single" w:sz="4" w:space="0" w:color="auto"/>
              <w:bottom w:val="single" w:sz="4" w:space="0" w:color="auto"/>
              <w:right w:val="single" w:sz="4" w:space="0" w:color="auto"/>
            </w:tcBorders>
            <w:vAlign w:val="bottom"/>
            <w:hideMark/>
          </w:tcPr>
          <w:p w14:paraId="5E70F158"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7</w:t>
            </w:r>
          </w:p>
        </w:tc>
        <w:tc>
          <w:tcPr>
            <w:tcW w:w="1639" w:type="dxa"/>
            <w:tcBorders>
              <w:top w:val="nil"/>
              <w:left w:val="nil"/>
              <w:bottom w:val="single" w:sz="4" w:space="0" w:color="auto"/>
              <w:right w:val="single" w:sz="4" w:space="0" w:color="auto"/>
            </w:tcBorders>
            <w:vAlign w:val="bottom"/>
            <w:hideMark/>
          </w:tcPr>
          <w:p w14:paraId="2DE7B29C"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SI-3100-36</w:t>
            </w:r>
          </w:p>
        </w:tc>
        <w:tc>
          <w:tcPr>
            <w:tcW w:w="948" w:type="dxa"/>
            <w:tcBorders>
              <w:top w:val="nil"/>
              <w:left w:val="nil"/>
              <w:bottom w:val="single" w:sz="4" w:space="0" w:color="auto"/>
              <w:right w:val="single" w:sz="4" w:space="0" w:color="auto"/>
            </w:tcBorders>
            <w:vAlign w:val="bottom"/>
            <w:hideMark/>
          </w:tcPr>
          <w:p w14:paraId="2CBBC4E5"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85.7</w:t>
            </w:r>
          </w:p>
        </w:tc>
        <w:tc>
          <w:tcPr>
            <w:tcW w:w="1057" w:type="dxa"/>
            <w:tcBorders>
              <w:top w:val="nil"/>
              <w:left w:val="nil"/>
              <w:bottom w:val="single" w:sz="4" w:space="0" w:color="auto"/>
              <w:right w:val="single" w:sz="4" w:space="0" w:color="auto"/>
            </w:tcBorders>
            <w:vAlign w:val="bottom"/>
            <w:hideMark/>
          </w:tcPr>
          <w:p w14:paraId="3A7D3DD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67.7</w:t>
            </w:r>
          </w:p>
        </w:tc>
        <w:tc>
          <w:tcPr>
            <w:tcW w:w="959" w:type="dxa"/>
            <w:tcBorders>
              <w:top w:val="nil"/>
              <w:left w:val="nil"/>
              <w:bottom w:val="single" w:sz="4" w:space="0" w:color="auto"/>
              <w:right w:val="single" w:sz="4" w:space="0" w:color="auto"/>
            </w:tcBorders>
            <w:vAlign w:val="bottom"/>
            <w:hideMark/>
          </w:tcPr>
          <w:p w14:paraId="71BA20DE"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2.14</w:t>
            </w:r>
          </w:p>
        </w:tc>
        <w:tc>
          <w:tcPr>
            <w:tcW w:w="949" w:type="dxa"/>
            <w:tcBorders>
              <w:top w:val="nil"/>
              <w:left w:val="nil"/>
              <w:bottom w:val="single" w:sz="4" w:space="0" w:color="auto"/>
              <w:right w:val="single" w:sz="4" w:space="0" w:color="auto"/>
            </w:tcBorders>
            <w:vAlign w:val="bottom"/>
            <w:hideMark/>
          </w:tcPr>
          <w:p w14:paraId="0C8BD498"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29.15</w:t>
            </w:r>
          </w:p>
        </w:tc>
        <w:tc>
          <w:tcPr>
            <w:tcW w:w="949" w:type="dxa"/>
            <w:tcBorders>
              <w:top w:val="nil"/>
              <w:left w:val="nil"/>
              <w:bottom w:val="single" w:sz="4" w:space="0" w:color="auto"/>
              <w:right w:val="single" w:sz="4" w:space="0" w:color="auto"/>
            </w:tcBorders>
            <w:vAlign w:val="bottom"/>
            <w:hideMark/>
          </w:tcPr>
          <w:p w14:paraId="6B678D1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32.13</w:t>
            </w:r>
          </w:p>
        </w:tc>
        <w:tc>
          <w:tcPr>
            <w:tcW w:w="949" w:type="dxa"/>
            <w:tcBorders>
              <w:top w:val="nil"/>
              <w:left w:val="nil"/>
              <w:bottom w:val="single" w:sz="4" w:space="0" w:color="auto"/>
              <w:right w:val="single" w:sz="4" w:space="0" w:color="auto"/>
            </w:tcBorders>
            <w:vAlign w:val="bottom"/>
            <w:hideMark/>
          </w:tcPr>
          <w:p w14:paraId="7E9C2B8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30.03</w:t>
            </w:r>
          </w:p>
        </w:tc>
        <w:tc>
          <w:tcPr>
            <w:tcW w:w="948" w:type="dxa"/>
            <w:tcBorders>
              <w:top w:val="nil"/>
              <w:left w:val="nil"/>
              <w:bottom w:val="single" w:sz="4" w:space="0" w:color="auto"/>
              <w:right w:val="single" w:sz="4" w:space="0" w:color="auto"/>
            </w:tcBorders>
            <w:vAlign w:val="bottom"/>
            <w:hideMark/>
          </w:tcPr>
          <w:p w14:paraId="483DDBCA"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31.77</w:t>
            </w:r>
          </w:p>
        </w:tc>
        <w:tc>
          <w:tcPr>
            <w:tcW w:w="948" w:type="dxa"/>
            <w:tcBorders>
              <w:top w:val="nil"/>
              <w:left w:val="nil"/>
              <w:bottom w:val="single" w:sz="4" w:space="0" w:color="auto"/>
              <w:right w:val="single" w:sz="4" w:space="0" w:color="auto"/>
            </w:tcBorders>
            <w:vAlign w:val="bottom"/>
            <w:hideMark/>
          </w:tcPr>
          <w:p w14:paraId="0825ABD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61.43</w:t>
            </w:r>
          </w:p>
        </w:tc>
      </w:tr>
      <w:tr w:rsidR="00240144" w:rsidRPr="00E95E23" w14:paraId="0BFF5D9E" w14:textId="77777777" w:rsidTr="00240144">
        <w:trPr>
          <w:trHeight w:val="310"/>
        </w:trPr>
        <w:tc>
          <w:tcPr>
            <w:tcW w:w="694" w:type="dxa"/>
            <w:tcBorders>
              <w:top w:val="nil"/>
              <w:left w:val="single" w:sz="4" w:space="0" w:color="auto"/>
              <w:bottom w:val="single" w:sz="4" w:space="0" w:color="auto"/>
              <w:right w:val="single" w:sz="4" w:space="0" w:color="auto"/>
            </w:tcBorders>
            <w:vAlign w:val="bottom"/>
            <w:hideMark/>
          </w:tcPr>
          <w:p w14:paraId="5DC4302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8</w:t>
            </w:r>
          </w:p>
        </w:tc>
        <w:tc>
          <w:tcPr>
            <w:tcW w:w="1639" w:type="dxa"/>
            <w:tcBorders>
              <w:top w:val="nil"/>
              <w:left w:val="nil"/>
              <w:bottom w:val="single" w:sz="4" w:space="0" w:color="auto"/>
              <w:right w:val="single" w:sz="4" w:space="0" w:color="auto"/>
            </w:tcBorders>
            <w:vAlign w:val="bottom"/>
            <w:hideMark/>
          </w:tcPr>
          <w:p w14:paraId="4A772439"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SVT-460</w:t>
            </w:r>
          </w:p>
        </w:tc>
        <w:tc>
          <w:tcPr>
            <w:tcW w:w="948" w:type="dxa"/>
            <w:tcBorders>
              <w:top w:val="nil"/>
              <w:left w:val="nil"/>
              <w:bottom w:val="single" w:sz="4" w:space="0" w:color="auto"/>
              <w:right w:val="single" w:sz="4" w:space="0" w:color="auto"/>
            </w:tcBorders>
            <w:vAlign w:val="bottom"/>
            <w:hideMark/>
          </w:tcPr>
          <w:p w14:paraId="57B58E6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88.3</w:t>
            </w:r>
          </w:p>
        </w:tc>
        <w:tc>
          <w:tcPr>
            <w:tcW w:w="1057" w:type="dxa"/>
            <w:tcBorders>
              <w:top w:val="nil"/>
              <w:left w:val="nil"/>
              <w:bottom w:val="single" w:sz="4" w:space="0" w:color="auto"/>
              <w:right w:val="single" w:sz="4" w:space="0" w:color="auto"/>
            </w:tcBorders>
            <w:vAlign w:val="bottom"/>
            <w:hideMark/>
          </w:tcPr>
          <w:p w14:paraId="6B25BEC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68.7</w:t>
            </w:r>
          </w:p>
        </w:tc>
        <w:tc>
          <w:tcPr>
            <w:tcW w:w="959" w:type="dxa"/>
            <w:tcBorders>
              <w:top w:val="nil"/>
              <w:left w:val="nil"/>
              <w:bottom w:val="single" w:sz="4" w:space="0" w:color="auto"/>
              <w:right w:val="single" w:sz="4" w:space="0" w:color="auto"/>
            </w:tcBorders>
            <w:vAlign w:val="bottom"/>
            <w:hideMark/>
          </w:tcPr>
          <w:p w14:paraId="221456D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2.2</w:t>
            </w:r>
          </w:p>
        </w:tc>
        <w:tc>
          <w:tcPr>
            <w:tcW w:w="949" w:type="dxa"/>
            <w:tcBorders>
              <w:top w:val="nil"/>
              <w:left w:val="nil"/>
              <w:bottom w:val="single" w:sz="4" w:space="0" w:color="auto"/>
              <w:right w:val="single" w:sz="4" w:space="0" w:color="auto"/>
            </w:tcBorders>
            <w:vAlign w:val="bottom"/>
            <w:hideMark/>
          </w:tcPr>
          <w:p w14:paraId="0155719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28.75</w:t>
            </w:r>
          </w:p>
        </w:tc>
        <w:tc>
          <w:tcPr>
            <w:tcW w:w="949" w:type="dxa"/>
            <w:tcBorders>
              <w:top w:val="nil"/>
              <w:left w:val="nil"/>
              <w:bottom w:val="single" w:sz="4" w:space="0" w:color="auto"/>
              <w:right w:val="single" w:sz="4" w:space="0" w:color="auto"/>
            </w:tcBorders>
            <w:vAlign w:val="bottom"/>
            <w:hideMark/>
          </w:tcPr>
          <w:p w14:paraId="45F4949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31.23</w:t>
            </w:r>
          </w:p>
        </w:tc>
        <w:tc>
          <w:tcPr>
            <w:tcW w:w="949" w:type="dxa"/>
            <w:tcBorders>
              <w:top w:val="nil"/>
              <w:left w:val="nil"/>
              <w:bottom w:val="single" w:sz="4" w:space="0" w:color="auto"/>
              <w:right w:val="single" w:sz="4" w:space="0" w:color="auto"/>
            </w:tcBorders>
            <w:vAlign w:val="bottom"/>
            <w:hideMark/>
          </w:tcPr>
          <w:p w14:paraId="52F6193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29.2</w:t>
            </w:r>
          </w:p>
        </w:tc>
        <w:tc>
          <w:tcPr>
            <w:tcW w:w="948" w:type="dxa"/>
            <w:tcBorders>
              <w:top w:val="nil"/>
              <w:left w:val="nil"/>
              <w:bottom w:val="single" w:sz="4" w:space="0" w:color="auto"/>
              <w:right w:val="single" w:sz="4" w:space="0" w:color="auto"/>
            </w:tcBorders>
            <w:vAlign w:val="bottom"/>
            <w:hideMark/>
          </w:tcPr>
          <w:p w14:paraId="463116B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30.33</w:t>
            </w:r>
          </w:p>
        </w:tc>
        <w:tc>
          <w:tcPr>
            <w:tcW w:w="948" w:type="dxa"/>
            <w:tcBorders>
              <w:top w:val="nil"/>
              <w:left w:val="nil"/>
              <w:bottom w:val="single" w:sz="4" w:space="0" w:color="auto"/>
              <w:right w:val="single" w:sz="4" w:space="0" w:color="auto"/>
            </w:tcBorders>
            <w:vAlign w:val="bottom"/>
            <w:hideMark/>
          </w:tcPr>
          <w:p w14:paraId="6440260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60.23</w:t>
            </w:r>
          </w:p>
        </w:tc>
      </w:tr>
      <w:tr w:rsidR="00240144" w:rsidRPr="00E95E23" w14:paraId="2071B61F" w14:textId="77777777" w:rsidTr="00240144">
        <w:trPr>
          <w:trHeight w:val="310"/>
        </w:trPr>
        <w:tc>
          <w:tcPr>
            <w:tcW w:w="694" w:type="dxa"/>
            <w:tcBorders>
              <w:top w:val="nil"/>
              <w:left w:val="single" w:sz="4" w:space="0" w:color="auto"/>
              <w:bottom w:val="single" w:sz="4" w:space="0" w:color="auto"/>
              <w:right w:val="single" w:sz="4" w:space="0" w:color="auto"/>
            </w:tcBorders>
            <w:vAlign w:val="bottom"/>
            <w:hideMark/>
          </w:tcPr>
          <w:p w14:paraId="5EB73B08"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9</w:t>
            </w:r>
          </w:p>
        </w:tc>
        <w:tc>
          <w:tcPr>
            <w:tcW w:w="1639" w:type="dxa"/>
            <w:tcBorders>
              <w:top w:val="nil"/>
              <w:left w:val="nil"/>
              <w:bottom w:val="single" w:sz="4" w:space="0" w:color="auto"/>
              <w:right w:val="single" w:sz="4" w:space="0" w:color="auto"/>
            </w:tcBorders>
            <w:vAlign w:val="bottom"/>
            <w:hideMark/>
          </w:tcPr>
          <w:p w14:paraId="36608A6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TKG-22-55</w:t>
            </w:r>
          </w:p>
        </w:tc>
        <w:tc>
          <w:tcPr>
            <w:tcW w:w="948" w:type="dxa"/>
            <w:tcBorders>
              <w:top w:val="nil"/>
              <w:left w:val="nil"/>
              <w:bottom w:val="single" w:sz="4" w:space="0" w:color="auto"/>
              <w:right w:val="single" w:sz="4" w:space="0" w:color="auto"/>
            </w:tcBorders>
            <w:vAlign w:val="bottom"/>
            <w:hideMark/>
          </w:tcPr>
          <w:p w14:paraId="30AB86B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86</w:t>
            </w:r>
          </w:p>
        </w:tc>
        <w:tc>
          <w:tcPr>
            <w:tcW w:w="1057" w:type="dxa"/>
            <w:tcBorders>
              <w:top w:val="nil"/>
              <w:left w:val="nil"/>
              <w:bottom w:val="single" w:sz="4" w:space="0" w:color="auto"/>
              <w:right w:val="single" w:sz="4" w:space="0" w:color="auto"/>
            </w:tcBorders>
            <w:vAlign w:val="bottom"/>
            <w:hideMark/>
          </w:tcPr>
          <w:p w14:paraId="3F5BCB69"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64.3</w:t>
            </w:r>
          </w:p>
        </w:tc>
        <w:tc>
          <w:tcPr>
            <w:tcW w:w="959" w:type="dxa"/>
            <w:tcBorders>
              <w:top w:val="nil"/>
              <w:left w:val="nil"/>
              <w:bottom w:val="single" w:sz="4" w:space="0" w:color="auto"/>
              <w:right w:val="single" w:sz="4" w:space="0" w:color="auto"/>
            </w:tcBorders>
            <w:vAlign w:val="bottom"/>
            <w:hideMark/>
          </w:tcPr>
          <w:p w14:paraId="3F974613"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2.2</w:t>
            </w:r>
          </w:p>
        </w:tc>
        <w:tc>
          <w:tcPr>
            <w:tcW w:w="949" w:type="dxa"/>
            <w:tcBorders>
              <w:top w:val="nil"/>
              <w:left w:val="nil"/>
              <w:bottom w:val="single" w:sz="4" w:space="0" w:color="auto"/>
              <w:right w:val="single" w:sz="4" w:space="0" w:color="auto"/>
            </w:tcBorders>
            <w:vAlign w:val="bottom"/>
            <w:hideMark/>
          </w:tcPr>
          <w:p w14:paraId="296812F5"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29.72</w:t>
            </w:r>
          </w:p>
        </w:tc>
        <w:tc>
          <w:tcPr>
            <w:tcW w:w="949" w:type="dxa"/>
            <w:tcBorders>
              <w:top w:val="nil"/>
              <w:left w:val="nil"/>
              <w:bottom w:val="single" w:sz="4" w:space="0" w:color="auto"/>
              <w:right w:val="single" w:sz="4" w:space="0" w:color="auto"/>
            </w:tcBorders>
            <w:vAlign w:val="bottom"/>
            <w:hideMark/>
          </w:tcPr>
          <w:p w14:paraId="18AC027E"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32.3</w:t>
            </w:r>
          </w:p>
        </w:tc>
        <w:tc>
          <w:tcPr>
            <w:tcW w:w="949" w:type="dxa"/>
            <w:tcBorders>
              <w:top w:val="nil"/>
              <w:left w:val="nil"/>
              <w:bottom w:val="single" w:sz="4" w:space="0" w:color="auto"/>
              <w:right w:val="single" w:sz="4" w:space="0" w:color="auto"/>
            </w:tcBorders>
            <w:vAlign w:val="bottom"/>
            <w:hideMark/>
          </w:tcPr>
          <w:p w14:paraId="19E86C2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30.3</w:t>
            </w:r>
          </w:p>
        </w:tc>
        <w:tc>
          <w:tcPr>
            <w:tcW w:w="948" w:type="dxa"/>
            <w:tcBorders>
              <w:top w:val="nil"/>
              <w:left w:val="nil"/>
              <w:bottom w:val="single" w:sz="4" w:space="0" w:color="auto"/>
              <w:right w:val="single" w:sz="4" w:space="0" w:color="auto"/>
            </w:tcBorders>
            <w:vAlign w:val="bottom"/>
            <w:hideMark/>
          </w:tcPr>
          <w:p w14:paraId="048AAA0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32.43</w:t>
            </w:r>
          </w:p>
        </w:tc>
        <w:tc>
          <w:tcPr>
            <w:tcW w:w="948" w:type="dxa"/>
            <w:tcBorders>
              <w:top w:val="nil"/>
              <w:left w:val="nil"/>
              <w:bottom w:val="single" w:sz="4" w:space="0" w:color="auto"/>
              <w:right w:val="single" w:sz="4" w:space="0" w:color="auto"/>
            </w:tcBorders>
            <w:vAlign w:val="bottom"/>
            <w:hideMark/>
          </w:tcPr>
          <w:p w14:paraId="56A8AFEB"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62.03</w:t>
            </w:r>
          </w:p>
        </w:tc>
      </w:tr>
      <w:tr w:rsidR="00240144" w:rsidRPr="00E95E23" w14:paraId="6C872C2F"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45647E61"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10</w:t>
            </w:r>
          </w:p>
        </w:tc>
        <w:tc>
          <w:tcPr>
            <w:tcW w:w="1639" w:type="dxa"/>
            <w:tcBorders>
              <w:top w:val="nil"/>
              <w:left w:val="nil"/>
              <w:bottom w:val="single" w:sz="4" w:space="0" w:color="auto"/>
              <w:right w:val="single" w:sz="4" w:space="0" w:color="auto"/>
            </w:tcBorders>
            <w:vAlign w:val="center"/>
            <w:hideMark/>
          </w:tcPr>
          <w:p w14:paraId="3B51352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Prachi</w:t>
            </w:r>
          </w:p>
        </w:tc>
        <w:tc>
          <w:tcPr>
            <w:tcW w:w="948" w:type="dxa"/>
            <w:tcBorders>
              <w:top w:val="nil"/>
              <w:left w:val="nil"/>
              <w:bottom w:val="single" w:sz="4" w:space="0" w:color="auto"/>
              <w:right w:val="single" w:sz="4" w:space="0" w:color="auto"/>
            </w:tcBorders>
            <w:vAlign w:val="center"/>
            <w:hideMark/>
          </w:tcPr>
          <w:p w14:paraId="3570811E"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80</w:t>
            </w:r>
          </w:p>
        </w:tc>
        <w:tc>
          <w:tcPr>
            <w:tcW w:w="1057" w:type="dxa"/>
            <w:tcBorders>
              <w:top w:val="nil"/>
              <w:left w:val="nil"/>
              <w:bottom w:val="single" w:sz="4" w:space="0" w:color="auto"/>
              <w:right w:val="single" w:sz="4" w:space="0" w:color="auto"/>
            </w:tcBorders>
            <w:vAlign w:val="center"/>
            <w:hideMark/>
          </w:tcPr>
          <w:p w14:paraId="381629F9"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54.3</w:t>
            </w:r>
          </w:p>
        </w:tc>
        <w:tc>
          <w:tcPr>
            <w:tcW w:w="959" w:type="dxa"/>
            <w:tcBorders>
              <w:top w:val="nil"/>
              <w:left w:val="nil"/>
              <w:bottom w:val="single" w:sz="4" w:space="0" w:color="auto"/>
              <w:right w:val="single" w:sz="4" w:space="0" w:color="auto"/>
            </w:tcBorders>
            <w:vAlign w:val="center"/>
            <w:hideMark/>
          </w:tcPr>
          <w:p w14:paraId="455519A3"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2.1</w:t>
            </w:r>
          </w:p>
        </w:tc>
        <w:tc>
          <w:tcPr>
            <w:tcW w:w="949" w:type="dxa"/>
            <w:tcBorders>
              <w:top w:val="nil"/>
              <w:left w:val="nil"/>
              <w:bottom w:val="single" w:sz="4" w:space="0" w:color="auto"/>
              <w:right w:val="single" w:sz="4" w:space="0" w:color="auto"/>
            </w:tcBorders>
            <w:vAlign w:val="center"/>
            <w:hideMark/>
          </w:tcPr>
          <w:p w14:paraId="6CC5566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36.23</w:t>
            </w:r>
          </w:p>
        </w:tc>
        <w:tc>
          <w:tcPr>
            <w:tcW w:w="949" w:type="dxa"/>
            <w:tcBorders>
              <w:top w:val="nil"/>
              <w:left w:val="nil"/>
              <w:bottom w:val="single" w:sz="4" w:space="0" w:color="auto"/>
              <w:right w:val="single" w:sz="4" w:space="0" w:color="auto"/>
            </w:tcBorders>
            <w:vAlign w:val="center"/>
            <w:hideMark/>
          </w:tcPr>
          <w:p w14:paraId="6991C07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43.8</w:t>
            </w:r>
          </w:p>
        </w:tc>
        <w:tc>
          <w:tcPr>
            <w:tcW w:w="949" w:type="dxa"/>
            <w:tcBorders>
              <w:top w:val="nil"/>
              <w:left w:val="nil"/>
              <w:bottom w:val="single" w:sz="4" w:space="0" w:color="auto"/>
              <w:right w:val="single" w:sz="4" w:space="0" w:color="auto"/>
            </w:tcBorders>
            <w:vAlign w:val="center"/>
            <w:hideMark/>
          </w:tcPr>
          <w:p w14:paraId="17912425"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39.7</w:t>
            </w:r>
          </w:p>
        </w:tc>
        <w:tc>
          <w:tcPr>
            <w:tcW w:w="948" w:type="dxa"/>
            <w:tcBorders>
              <w:top w:val="nil"/>
              <w:left w:val="nil"/>
              <w:bottom w:val="single" w:sz="4" w:space="0" w:color="auto"/>
              <w:right w:val="single" w:sz="4" w:space="0" w:color="auto"/>
            </w:tcBorders>
            <w:vAlign w:val="center"/>
            <w:hideMark/>
          </w:tcPr>
          <w:p w14:paraId="3624588A"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56.12</w:t>
            </w:r>
          </w:p>
        </w:tc>
        <w:tc>
          <w:tcPr>
            <w:tcW w:w="948" w:type="dxa"/>
            <w:tcBorders>
              <w:top w:val="nil"/>
              <w:left w:val="nil"/>
              <w:bottom w:val="single" w:sz="4" w:space="0" w:color="auto"/>
              <w:right w:val="single" w:sz="4" w:space="0" w:color="auto"/>
            </w:tcBorders>
            <w:vAlign w:val="center"/>
            <w:hideMark/>
          </w:tcPr>
          <w:p w14:paraId="2B656958"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43.88</w:t>
            </w:r>
          </w:p>
        </w:tc>
      </w:tr>
      <w:tr w:rsidR="00240144" w:rsidRPr="00E95E23" w14:paraId="3C0FF2A4"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18B6F16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11</w:t>
            </w:r>
          </w:p>
        </w:tc>
        <w:tc>
          <w:tcPr>
            <w:tcW w:w="1639" w:type="dxa"/>
            <w:tcBorders>
              <w:top w:val="nil"/>
              <w:left w:val="nil"/>
              <w:bottom w:val="single" w:sz="4" w:space="0" w:color="auto"/>
              <w:right w:val="single" w:sz="4" w:space="0" w:color="auto"/>
            </w:tcBorders>
            <w:vAlign w:val="center"/>
            <w:hideMark/>
          </w:tcPr>
          <w:p w14:paraId="3D57A64E"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TC-25</w:t>
            </w:r>
          </w:p>
        </w:tc>
        <w:tc>
          <w:tcPr>
            <w:tcW w:w="948" w:type="dxa"/>
            <w:tcBorders>
              <w:top w:val="nil"/>
              <w:left w:val="nil"/>
              <w:bottom w:val="single" w:sz="4" w:space="0" w:color="auto"/>
              <w:right w:val="single" w:sz="4" w:space="0" w:color="auto"/>
            </w:tcBorders>
            <w:vAlign w:val="center"/>
            <w:hideMark/>
          </w:tcPr>
          <w:p w14:paraId="6693C66A"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80.7</w:t>
            </w:r>
          </w:p>
        </w:tc>
        <w:tc>
          <w:tcPr>
            <w:tcW w:w="1057" w:type="dxa"/>
            <w:tcBorders>
              <w:top w:val="nil"/>
              <w:left w:val="nil"/>
              <w:bottom w:val="single" w:sz="4" w:space="0" w:color="auto"/>
              <w:right w:val="single" w:sz="4" w:space="0" w:color="auto"/>
            </w:tcBorders>
            <w:vAlign w:val="center"/>
            <w:hideMark/>
          </w:tcPr>
          <w:p w14:paraId="4E2FC6AB"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56</w:t>
            </w:r>
          </w:p>
        </w:tc>
        <w:tc>
          <w:tcPr>
            <w:tcW w:w="959" w:type="dxa"/>
            <w:tcBorders>
              <w:top w:val="nil"/>
              <w:left w:val="nil"/>
              <w:bottom w:val="single" w:sz="4" w:space="0" w:color="auto"/>
              <w:right w:val="single" w:sz="4" w:space="0" w:color="auto"/>
            </w:tcBorders>
            <w:vAlign w:val="center"/>
            <w:hideMark/>
          </w:tcPr>
          <w:p w14:paraId="19E5791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2.2</w:t>
            </w:r>
          </w:p>
        </w:tc>
        <w:tc>
          <w:tcPr>
            <w:tcW w:w="949" w:type="dxa"/>
            <w:tcBorders>
              <w:top w:val="nil"/>
              <w:left w:val="nil"/>
              <w:bottom w:val="single" w:sz="4" w:space="0" w:color="auto"/>
              <w:right w:val="single" w:sz="4" w:space="0" w:color="auto"/>
            </w:tcBorders>
            <w:vAlign w:val="center"/>
            <w:hideMark/>
          </w:tcPr>
          <w:p w14:paraId="13645C6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34.97</w:t>
            </w:r>
          </w:p>
        </w:tc>
        <w:tc>
          <w:tcPr>
            <w:tcW w:w="949" w:type="dxa"/>
            <w:tcBorders>
              <w:top w:val="nil"/>
              <w:left w:val="nil"/>
              <w:bottom w:val="single" w:sz="4" w:space="0" w:color="auto"/>
              <w:right w:val="single" w:sz="4" w:space="0" w:color="auto"/>
            </w:tcBorders>
            <w:vAlign w:val="center"/>
            <w:hideMark/>
          </w:tcPr>
          <w:p w14:paraId="0C3A83F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42</w:t>
            </w:r>
          </w:p>
        </w:tc>
        <w:tc>
          <w:tcPr>
            <w:tcW w:w="949" w:type="dxa"/>
            <w:tcBorders>
              <w:top w:val="nil"/>
              <w:left w:val="nil"/>
              <w:bottom w:val="single" w:sz="4" w:space="0" w:color="auto"/>
              <w:right w:val="single" w:sz="4" w:space="0" w:color="auto"/>
            </w:tcBorders>
            <w:vAlign w:val="center"/>
            <w:hideMark/>
          </w:tcPr>
          <w:p w14:paraId="3BE631D7"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38.2</w:t>
            </w:r>
          </w:p>
        </w:tc>
        <w:tc>
          <w:tcPr>
            <w:tcW w:w="948" w:type="dxa"/>
            <w:tcBorders>
              <w:top w:val="nil"/>
              <w:left w:val="nil"/>
              <w:bottom w:val="single" w:sz="4" w:space="0" w:color="auto"/>
              <w:right w:val="single" w:sz="4" w:space="0" w:color="auto"/>
            </w:tcBorders>
            <w:vAlign w:val="center"/>
            <w:hideMark/>
          </w:tcPr>
          <w:p w14:paraId="0912D00A"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51.67</w:t>
            </w:r>
          </w:p>
        </w:tc>
        <w:tc>
          <w:tcPr>
            <w:tcW w:w="948" w:type="dxa"/>
            <w:tcBorders>
              <w:top w:val="nil"/>
              <w:left w:val="nil"/>
              <w:bottom w:val="single" w:sz="4" w:space="0" w:color="auto"/>
              <w:right w:val="single" w:sz="4" w:space="0" w:color="auto"/>
            </w:tcBorders>
            <w:vAlign w:val="center"/>
            <w:hideMark/>
          </w:tcPr>
          <w:p w14:paraId="31C3B553"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48.21</w:t>
            </w:r>
          </w:p>
        </w:tc>
      </w:tr>
      <w:tr w:rsidR="00240144" w:rsidRPr="00E95E23" w14:paraId="60A6BF94"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4ADC4DFA"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12</w:t>
            </w:r>
          </w:p>
        </w:tc>
        <w:tc>
          <w:tcPr>
            <w:tcW w:w="1639" w:type="dxa"/>
            <w:tcBorders>
              <w:top w:val="nil"/>
              <w:left w:val="nil"/>
              <w:bottom w:val="single" w:sz="4" w:space="0" w:color="auto"/>
              <w:right w:val="single" w:sz="4" w:space="0" w:color="auto"/>
            </w:tcBorders>
            <w:vAlign w:val="center"/>
            <w:hideMark/>
          </w:tcPr>
          <w:p w14:paraId="00A845D8"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RT-401</w:t>
            </w:r>
          </w:p>
        </w:tc>
        <w:tc>
          <w:tcPr>
            <w:tcW w:w="948" w:type="dxa"/>
            <w:tcBorders>
              <w:top w:val="nil"/>
              <w:left w:val="nil"/>
              <w:bottom w:val="single" w:sz="4" w:space="0" w:color="auto"/>
              <w:right w:val="single" w:sz="4" w:space="0" w:color="auto"/>
            </w:tcBorders>
            <w:vAlign w:val="center"/>
            <w:hideMark/>
          </w:tcPr>
          <w:p w14:paraId="528C10A9"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78</w:t>
            </w:r>
          </w:p>
        </w:tc>
        <w:tc>
          <w:tcPr>
            <w:tcW w:w="1057" w:type="dxa"/>
            <w:tcBorders>
              <w:top w:val="nil"/>
              <w:left w:val="nil"/>
              <w:bottom w:val="single" w:sz="4" w:space="0" w:color="auto"/>
              <w:right w:val="single" w:sz="4" w:space="0" w:color="auto"/>
            </w:tcBorders>
            <w:vAlign w:val="center"/>
            <w:hideMark/>
          </w:tcPr>
          <w:p w14:paraId="62680F2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56.3</w:t>
            </w:r>
          </w:p>
        </w:tc>
        <w:tc>
          <w:tcPr>
            <w:tcW w:w="959" w:type="dxa"/>
            <w:tcBorders>
              <w:top w:val="nil"/>
              <w:left w:val="nil"/>
              <w:bottom w:val="single" w:sz="4" w:space="0" w:color="auto"/>
              <w:right w:val="single" w:sz="4" w:space="0" w:color="auto"/>
            </w:tcBorders>
            <w:vAlign w:val="center"/>
            <w:hideMark/>
          </w:tcPr>
          <w:p w14:paraId="4D19C50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2.2</w:t>
            </w:r>
          </w:p>
        </w:tc>
        <w:tc>
          <w:tcPr>
            <w:tcW w:w="949" w:type="dxa"/>
            <w:tcBorders>
              <w:top w:val="nil"/>
              <w:left w:val="nil"/>
              <w:bottom w:val="single" w:sz="4" w:space="0" w:color="auto"/>
              <w:right w:val="single" w:sz="4" w:space="0" w:color="auto"/>
            </w:tcBorders>
            <w:vAlign w:val="center"/>
            <w:hideMark/>
          </w:tcPr>
          <w:p w14:paraId="70A8551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33.9</w:t>
            </w:r>
          </w:p>
        </w:tc>
        <w:tc>
          <w:tcPr>
            <w:tcW w:w="949" w:type="dxa"/>
            <w:tcBorders>
              <w:top w:val="nil"/>
              <w:left w:val="nil"/>
              <w:bottom w:val="single" w:sz="4" w:space="0" w:color="auto"/>
              <w:right w:val="single" w:sz="4" w:space="0" w:color="auto"/>
            </w:tcBorders>
            <w:vAlign w:val="center"/>
            <w:hideMark/>
          </w:tcPr>
          <w:p w14:paraId="04D4378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40.47</w:t>
            </w:r>
          </w:p>
        </w:tc>
        <w:tc>
          <w:tcPr>
            <w:tcW w:w="949" w:type="dxa"/>
            <w:tcBorders>
              <w:top w:val="nil"/>
              <w:left w:val="nil"/>
              <w:bottom w:val="single" w:sz="4" w:space="0" w:color="auto"/>
              <w:right w:val="single" w:sz="4" w:space="0" w:color="auto"/>
            </w:tcBorders>
            <w:vAlign w:val="center"/>
            <w:hideMark/>
          </w:tcPr>
          <w:p w14:paraId="5C6230E5"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36.1</w:t>
            </w:r>
          </w:p>
        </w:tc>
        <w:tc>
          <w:tcPr>
            <w:tcW w:w="948" w:type="dxa"/>
            <w:tcBorders>
              <w:top w:val="nil"/>
              <w:left w:val="nil"/>
              <w:bottom w:val="single" w:sz="4" w:space="0" w:color="auto"/>
              <w:right w:val="single" w:sz="4" w:space="0" w:color="auto"/>
            </w:tcBorders>
            <w:vAlign w:val="center"/>
            <w:hideMark/>
          </w:tcPr>
          <w:p w14:paraId="3DFAA3A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48.23</w:t>
            </w:r>
          </w:p>
        </w:tc>
        <w:tc>
          <w:tcPr>
            <w:tcW w:w="948" w:type="dxa"/>
            <w:tcBorders>
              <w:top w:val="nil"/>
              <w:left w:val="nil"/>
              <w:bottom w:val="single" w:sz="4" w:space="0" w:color="auto"/>
              <w:right w:val="single" w:sz="4" w:space="0" w:color="auto"/>
            </w:tcBorders>
            <w:vAlign w:val="center"/>
            <w:hideMark/>
          </w:tcPr>
          <w:p w14:paraId="5364E4B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51.9</w:t>
            </w:r>
          </w:p>
        </w:tc>
      </w:tr>
      <w:tr w:rsidR="00240144" w:rsidRPr="00E95E23" w14:paraId="4A8FF796"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78108A1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13</w:t>
            </w:r>
          </w:p>
        </w:tc>
        <w:tc>
          <w:tcPr>
            <w:tcW w:w="1639" w:type="dxa"/>
            <w:tcBorders>
              <w:top w:val="nil"/>
              <w:left w:val="nil"/>
              <w:bottom w:val="single" w:sz="4" w:space="0" w:color="auto"/>
              <w:right w:val="single" w:sz="4" w:space="0" w:color="auto"/>
            </w:tcBorders>
            <w:vAlign w:val="center"/>
            <w:hideMark/>
          </w:tcPr>
          <w:p w14:paraId="2D8DD7AA"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RT-395</w:t>
            </w:r>
          </w:p>
        </w:tc>
        <w:tc>
          <w:tcPr>
            <w:tcW w:w="948" w:type="dxa"/>
            <w:tcBorders>
              <w:top w:val="nil"/>
              <w:left w:val="nil"/>
              <w:bottom w:val="single" w:sz="4" w:space="0" w:color="auto"/>
              <w:right w:val="single" w:sz="4" w:space="0" w:color="auto"/>
            </w:tcBorders>
            <w:vAlign w:val="center"/>
            <w:hideMark/>
          </w:tcPr>
          <w:p w14:paraId="359769C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76.3</w:t>
            </w:r>
          </w:p>
        </w:tc>
        <w:tc>
          <w:tcPr>
            <w:tcW w:w="1057" w:type="dxa"/>
            <w:tcBorders>
              <w:top w:val="nil"/>
              <w:left w:val="nil"/>
              <w:bottom w:val="single" w:sz="4" w:space="0" w:color="auto"/>
              <w:right w:val="single" w:sz="4" w:space="0" w:color="auto"/>
            </w:tcBorders>
            <w:vAlign w:val="center"/>
            <w:hideMark/>
          </w:tcPr>
          <w:p w14:paraId="0CC2BD89"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57.7</w:t>
            </w:r>
          </w:p>
        </w:tc>
        <w:tc>
          <w:tcPr>
            <w:tcW w:w="959" w:type="dxa"/>
            <w:tcBorders>
              <w:top w:val="nil"/>
              <w:left w:val="nil"/>
              <w:bottom w:val="single" w:sz="4" w:space="0" w:color="auto"/>
              <w:right w:val="single" w:sz="4" w:space="0" w:color="auto"/>
            </w:tcBorders>
            <w:vAlign w:val="center"/>
            <w:hideMark/>
          </w:tcPr>
          <w:p w14:paraId="25EDDF01"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2.1</w:t>
            </w:r>
          </w:p>
        </w:tc>
        <w:tc>
          <w:tcPr>
            <w:tcW w:w="949" w:type="dxa"/>
            <w:tcBorders>
              <w:top w:val="nil"/>
              <w:left w:val="nil"/>
              <w:bottom w:val="single" w:sz="4" w:space="0" w:color="auto"/>
              <w:right w:val="single" w:sz="4" w:space="0" w:color="auto"/>
            </w:tcBorders>
            <w:vAlign w:val="center"/>
            <w:hideMark/>
          </w:tcPr>
          <w:p w14:paraId="3190DF9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32.37</w:t>
            </w:r>
          </w:p>
        </w:tc>
        <w:tc>
          <w:tcPr>
            <w:tcW w:w="949" w:type="dxa"/>
            <w:tcBorders>
              <w:top w:val="nil"/>
              <w:left w:val="nil"/>
              <w:bottom w:val="single" w:sz="4" w:space="0" w:color="auto"/>
              <w:right w:val="single" w:sz="4" w:space="0" w:color="auto"/>
            </w:tcBorders>
            <w:vAlign w:val="center"/>
            <w:hideMark/>
          </w:tcPr>
          <w:p w14:paraId="1DDF50F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38.43</w:t>
            </w:r>
          </w:p>
        </w:tc>
        <w:tc>
          <w:tcPr>
            <w:tcW w:w="949" w:type="dxa"/>
            <w:tcBorders>
              <w:top w:val="nil"/>
              <w:left w:val="nil"/>
              <w:bottom w:val="single" w:sz="4" w:space="0" w:color="auto"/>
              <w:right w:val="single" w:sz="4" w:space="0" w:color="auto"/>
            </w:tcBorders>
            <w:vAlign w:val="center"/>
            <w:hideMark/>
          </w:tcPr>
          <w:p w14:paraId="1B32FAA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34.1</w:t>
            </w:r>
          </w:p>
        </w:tc>
        <w:tc>
          <w:tcPr>
            <w:tcW w:w="948" w:type="dxa"/>
            <w:tcBorders>
              <w:top w:val="nil"/>
              <w:left w:val="nil"/>
              <w:bottom w:val="single" w:sz="4" w:space="0" w:color="auto"/>
              <w:right w:val="single" w:sz="4" w:space="0" w:color="auto"/>
            </w:tcBorders>
            <w:vAlign w:val="center"/>
            <w:hideMark/>
          </w:tcPr>
          <w:p w14:paraId="0DC61B4E"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46</w:t>
            </w:r>
          </w:p>
        </w:tc>
        <w:tc>
          <w:tcPr>
            <w:tcW w:w="948" w:type="dxa"/>
            <w:tcBorders>
              <w:top w:val="nil"/>
              <w:left w:val="nil"/>
              <w:bottom w:val="single" w:sz="4" w:space="0" w:color="auto"/>
              <w:right w:val="single" w:sz="4" w:space="0" w:color="auto"/>
            </w:tcBorders>
            <w:vAlign w:val="center"/>
            <w:hideMark/>
          </w:tcPr>
          <w:p w14:paraId="04123BE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54.03</w:t>
            </w:r>
          </w:p>
        </w:tc>
      </w:tr>
      <w:tr w:rsidR="00240144" w:rsidRPr="00E95E23" w14:paraId="4D5886AB"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101A0EF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14</w:t>
            </w:r>
          </w:p>
        </w:tc>
        <w:tc>
          <w:tcPr>
            <w:tcW w:w="1639" w:type="dxa"/>
            <w:tcBorders>
              <w:top w:val="nil"/>
              <w:left w:val="nil"/>
              <w:bottom w:val="single" w:sz="4" w:space="0" w:color="auto"/>
              <w:right w:val="single" w:sz="4" w:space="0" w:color="auto"/>
            </w:tcBorders>
            <w:vAlign w:val="center"/>
            <w:hideMark/>
          </w:tcPr>
          <w:p w14:paraId="52BCA23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AT-494</w:t>
            </w:r>
          </w:p>
        </w:tc>
        <w:tc>
          <w:tcPr>
            <w:tcW w:w="948" w:type="dxa"/>
            <w:tcBorders>
              <w:top w:val="nil"/>
              <w:left w:val="nil"/>
              <w:bottom w:val="single" w:sz="4" w:space="0" w:color="auto"/>
              <w:right w:val="single" w:sz="4" w:space="0" w:color="auto"/>
            </w:tcBorders>
            <w:vAlign w:val="center"/>
            <w:hideMark/>
          </w:tcPr>
          <w:p w14:paraId="29A74629"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57.7</w:t>
            </w:r>
          </w:p>
        </w:tc>
        <w:tc>
          <w:tcPr>
            <w:tcW w:w="1057" w:type="dxa"/>
            <w:tcBorders>
              <w:top w:val="nil"/>
              <w:left w:val="nil"/>
              <w:bottom w:val="single" w:sz="4" w:space="0" w:color="auto"/>
              <w:right w:val="single" w:sz="4" w:space="0" w:color="auto"/>
            </w:tcBorders>
            <w:vAlign w:val="center"/>
            <w:hideMark/>
          </w:tcPr>
          <w:p w14:paraId="113B5F4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37</w:t>
            </w:r>
          </w:p>
        </w:tc>
        <w:tc>
          <w:tcPr>
            <w:tcW w:w="959" w:type="dxa"/>
            <w:tcBorders>
              <w:top w:val="nil"/>
              <w:left w:val="nil"/>
              <w:bottom w:val="single" w:sz="4" w:space="0" w:color="auto"/>
              <w:right w:val="single" w:sz="4" w:space="0" w:color="auto"/>
            </w:tcBorders>
            <w:vAlign w:val="center"/>
            <w:hideMark/>
          </w:tcPr>
          <w:p w14:paraId="2DC1D14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1.9</w:t>
            </w:r>
          </w:p>
        </w:tc>
        <w:tc>
          <w:tcPr>
            <w:tcW w:w="949" w:type="dxa"/>
            <w:tcBorders>
              <w:top w:val="nil"/>
              <w:left w:val="nil"/>
              <w:bottom w:val="single" w:sz="4" w:space="0" w:color="auto"/>
              <w:right w:val="single" w:sz="4" w:space="0" w:color="auto"/>
            </w:tcBorders>
            <w:vAlign w:val="center"/>
            <w:hideMark/>
          </w:tcPr>
          <w:p w14:paraId="7F854429"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30.13</w:t>
            </w:r>
          </w:p>
        </w:tc>
        <w:tc>
          <w:tcPr>
            <w:tcW w:w="949" w:type="dxa"/>
            <w:tcBorders>
              <w:top w:val="nil"/>
              <w:left w:val="nil"/>
              <w:bottom w:val="single" w:sz="4" w:space="0" w:color="auto"/>
              <w:right w:val="single" w:sz="4" w:space="0" w:color="auto"/>
            </w:tcBorders>
            <w:vAlign w:val="center"/>
            <w:hideMark/>
          </w:tcPr>
          <w:p w14:paraId="3694D6C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36.37</w:t>
            </w:r>
          </w:p>
        </w:tc>
        <w:tc>
          <w:tcPr>
            <w:tcW w:w="949" w:type="dxa"/>
            <w:tcBorders>
              <w:top w:val="nil"/>
              <w:left w:val="nil"/>
              <w:bottom w:val="single" w:sz="4" w:space="0" w:color="auto"/>
              <w:right w:val="single" w:sz="4" w:space="0" w:color="auto"/>
            </w:tcBorders>
            <w:vAlign w:val="center"/>
            <w:hideMark/>
          </w:tcPr>
          <w:p w14:paraId="070049C4"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32.27</w:t>
            </w:r>
          </w:p>
        </w:tc>
        <w:tc>
          <w:tcPr>
            <w:tcW w:w="948" w:type="dxa"/>
            <w:tcBorders>
              <w:top w:val="nil"/>
              <w:left w:val="nil"/>
              <w:bottom w:val="single" w:sz="4" w:space="0" w:color="auto"/>
              <w:right w:val="single" w:sz="4" w:space="0" w:color="auto"/>
            </w:tcBorders>
            <w:vAlign w:val="center"/>
            <w:hideMark/>
          </w:tcPr>
          <w:p w14:paraId="311AA3E5"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42.6</w:t>
            </w:r>
          </w:p>
        </w:tc>
        <w:tc>
          <w:tcPr>
            <w:tcW w:w="948" w:type="dxa"/>
            <w:tcBorders>
              <w:top w:val="nil"/>
              <w:left w:val="nil"/>
              <w:bottom w:val="single" w:sz="4" w:space="0" w:color="auto"/>
              <w:right w:val="single" w:sz="4" w:space="0" w:color="auto"/>
            </w:tcBorders>
            <w:vAlign w:val="center"/>
            <w:hideMark/>
          </w:tcPr>
          <w:p w14:paraId="660E4AC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56.5</w:t>
            </w:r>
          </w:p>
        </w:tc>
      </w:tr>
      <w:tr w:rsidR="00240144" w:rsidRPr="00E95E23" w14:paraId="564CA5A5"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5833330C"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15</w:t>
            </w:r>
          </w:p>
        </w:tc>
        <w:tc>
          <w:tcPr>
            <w:tcW w:w="1639" w:type="dxa"/>
            <w:tcBorders>
              <w:top w:val="nil"/>
              <w:left w:val="nil"/>
              <w:bottom w:val="single" w:sz="4" w:space="0" w:color="auto"/>
              <w:right w:val="single" w:sz="4" w:space="0" w:color="auto"/>
            </w:tcBorders>
            <w:vAlign w:val="center"/>
            <w:hideMark/>
          </w:tcPr>
          <w:p w14:paraId="3F3A46E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RT-372</w:t>
            </w:r>
          </w:p>
        </w:tc>
        <w:tc>
          <w:tcPr>
            <w:tcW w:w="948" w:type="dxa"/>
            <w:tcBorders>
              <w:top w:val="nil"/>
              <w:left w:val="nil"/>
              <w:bottom w:val="single" w:sz="4" w:space="0" w:color="auto"/>
              <w:right w:val="single" w:sz="4" w:space="0" w:color="auto"/>
            </w:tcBorders>
            <w:vAlign w:val="center"/>
            <w:hideMark/>
          </w:tcPr>
          <w:p w14:paraId="39BEC2D7"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55.3</w:t>
            </w:r>
          </w:p>
        </w:tc>
        <w:tc>
          <w:tcPr>
            <w:tcW w:w="1057" w:type="dxa"/>
            <w:tcBorders>
              <w:top w:val="nil"/>
              <w:left w:val="nil"/>
              <w:bottom w:val="single" w:sz="4" w:space="0" w:color="auto"/>
              <w:right w:val="single" w:sz="4" w:space="0" w:color="auto"/>
            </w:tcBorders>
            <w:vAlign w:val="center"/>
            <w:hideMark/>
          </w:tcPr>
          <w:p w14:paraId="6645916A"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33</w:t>
            </w:r>
          </w:p>
        </w:tc>
        <w:tc>
          <w:tcPr>
            <w:tcW w:w="959" w:type="dxa"/>
            <w:tcBorders>
              <w:top w:val="nil"/>
              <w:left w:val="nil"/>
              <w:bottom w:val="single" w:sz="4" w:space="0" w:color="auto"/>
              <w:right w:val="single" w:sz="4" w:space="0" w:color="auto"/>
            </w:tcBorders>
            <w:vAlign w:val="center"/>
            <w:hideMark/>
          </w:tcPr>
          <w:p w14:paraId="15E86B26"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1.7</w:t>
            </w:r>
          </w:p>
        </w:tc>
        <w:tc>
          <w:tcPr>
            <w:tcW w:w="949" w:type="dxa"/>
            <w:tcBorders>
              <w:top w:val="nil"/>
              <w:left w:val="nil"/>
              <w:bottom w:val="single" w:sz="4" w:space="0" w:color="auto"/>
              <w:right w:val="single" w:sz="4" w:space="0" w:color="auto"/>
            </w:tcBorders>
            <w:vAlign w:val="center"/>
            <w:hideMark/>
          </w:tcPr>
          <w:p w14:paraId="106349E7"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29</w:t>
            </w:r>
          </w:p>
        </w:tc>
        <w:tc>
          <w:tcPr>
            <w:tcW w:w="949" w:type="dxa"/>
            <w:tcBorders>
              <w:top w:val="nil"/>
              <w:left w:val="nil"/>
              <w:bottom w:val="single" w:sz="4" w:space="0" w:color="auto"/>
              <w:right w:val="single" w:sz="4" w:space="0" w:color="auto"/>
            </w:tcBorders>
            <w:vAlign w:val="center"/>
            <w:hideMark/>
          </w:tcPr>
          <w:p w14:paraId="4C16E621"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35.2</w:t>
            </w:r>
          </w:p>
        </w:tc>
        <w:tc>
          <w:tcPr>
            <w:tcW w:w="949" w:type="dxa"/>
            <w:tcBorders>
              <w:top w:val="nil"/>
              <w:left w:val="nil"/>
              <w:bottom w:val="single" w:sz="4" w:space="0" w:color="auto"/>
              <w:right w:val="single" w:sz="4" w:space="0" w:color="auto"/>
            </w:tcBorders>
            <w:vAlign w:val="center"/>
            <w:hideMark/>
          </w:tcPr>
          <w:p w14:paraId="25875735"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31.2</w:t>
            </w:r>
          </w:p>
        </w:tc>
        <w:tc>
          <w:tcPr>
            <w:tcW w:w="948" w:type="dxa"/>
            <w:tcBorders>
              <w:top w:val="nil"/>
              <w:left w:val="nil"/>
              <w:bottom w:val="single" w:sz="4" w:space="0" w:color="auto"/>
              <w:right w:val="single" w:sz="4" w:space="0" w:color="auto"/>
            </w:tcBorders>
            <w:vAlign w:val="center"/>
            <w:hideMark/>
          </w:tcPr>
          <w:p w14:paraId="54295037"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40.33</w:t>
            </w:r>
          </w:p>
        </w:tc>
        <w:tc>
          <w:tcPr>
            <w:tcW w:w="948" w:type="dxa"/>
            <w:tcBorders>
              <w:top w:val="nil"/>
              <w:left w:val="nil"/>
              <w:bottom w:val="single" w:sz="4" w:space="0" w:color="auto"/>
              <w:right w:val="single" w:sz="4" w:space="0" w:color="auto"/>
            </w:tcBorders>
            <w:vAlign w:val="center"/>
            <w:hideMark/>
          </w:tcPr>
          <w:p w14:paraId="4FF71E27"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58.67</w:t>
            </w:r>
          </w:p>
        </w:tc>
      </w:tr>
      <w:tr w:rsidR="00240144" w:rsidRPr="00E95E23" w14:paraId="775D7B3A"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557B7EDC"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 </w:t>
            </w:r>
          </w:p>
        </w:tc>
        <w:tc>
          <w:tcPr>
            <w:tcW w:w="1639" w:type="dxa"/>
            <w:tcBorders>
              <w:top w:val="nil"/>
              <w:left w:val="nil"/>
              <w:bottom w:val="single" w:sz="4" w:space="0" w:color="auto"/>
              <w:right w:val="single" w:sz="4" w:space="0" w:color="auto"/>
            </w:tcBorders>
            <w:vAlign w:val="center"/>
            <w:hideMark/>
          </w:tcPr>
          <w:p w14:paraId="7DBEA88B"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SE(m)</w:t>
            </w:r>
          </w:p>
        </w:tc>
        <w:tc>
          <w:tcPr>
            <w:tcW w:w="948" w:type="dxa"/>
            <w:tcBorders>
              <w:top w:val="nil"/>
              <w:left w:val="nil"/>
              <w:bottom w:val="single" w:sz="4" w:space="0" w:color="auto"/>
              <w:right w:val="single" w:sz="4" w:space="0" w:color="auto"/>
            </w:tcBorders>
            <w:vAlign w:val="center"/>
            <w:hideMark/>
          </w:tcPr>
          <w:p w14:paraId="1654C88C"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1.025</w:t>
            </w:r>
          </w:p>
        </w:tc>
        <w:tc>
          <w:tcPr>
            <w:tcW w:w="1057" w:type="dxa"/>
            <w:tcBorders>
              <w:top w:val="nil"/>
              <w:left w:val="nil"/>
              <w:bottom w:val="single" w:sz="4" w:space="0" w:color="auto"/>
              <w:right w:val="single" w:sz="4" w:space="0" w:color="auto"/>
            </w:tcBorders>
            <w:vAlign w:val="center"/>
            <w:hideMark/>
          </w:tcPr>
          <w:p w14:paraId="4D9E53A3"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1.47</w:t>
            </w:r>
          </w:p>
        </w:tc>
        <w:tc>
          <w:tcPr>
            <w:tcW w:w="959" w:type="dxa"/>
            <w:tcBorders>
              <w:top w:val="nil"/>
              <w:left w:val="nil"/>
              <w:bottom w:val="single" w:sz="4" w:space="0" w:color="auto"/>
              <w:right w:val="single" w:sz="4" w:space="0" w:color="auto"/>
            </w:tcBorders>
            <w:vAlign w:val="center"/>
            <w:hideMark/>
          </w:tcPr>
          <w:p w14:paraId="4DFB779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0.069</w:t>
            </w:r>
          </w:p>
        </w:tc>
        <w:tc>
          <w:tcPr>
            <w:tcW w:w="949" w:type="dxa"/>
            <w:tcBorders>
              <w:top w:val="nil"/>
              <w:left w:val="nil"/>
              <w:bottom w:val="single" w:sz="4" w:space="0" w:color="auto"/>
              <w:right w:val="single" w:sz="4" w:space="0" w:color="auto"/>
            </w:tcBorders>
            <w:vAlign w:val="center"/>
            <w:hideMark/>
          </w:tcPr>
          <w:p w14:paraId="4326F055"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0.121</w:t>
            </w:r>
          </w:p>
        </w:tc>
        <w:tc>
          <w:tcPr>
            <w:tcW w:w="949" w:type="dxa"/>
            <w:tcBorders>
              <w:top w:val="nil"/>
              <w:left w:val="nil"/>
              <w:bottom w:val="single" w:sz="4" w:space="0" w:color="auto"/>
              <w:right w:val="single" w:sz="4" w:space="0" w:color="auto"/>
            </w:tcBorders>
            <w:vAlign w:val="center"/>
            <w:hideMark/>
          </w:tcPr>
          <w:p w14:paraId="47DED3FB"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0.1</w:t>
            </w:r>
          </w:p>
        </w:tc>
        <w:tc>
          <w:tcPr>
            <w:tcW w:w="949" w:type="dxa"/>
            <w:tcBorders>
              <w:top w:val="nil"/>
              <w:left w:val="nil"/>
              <w:bottom w:val="single" w:sz="4" w:space="0" w:color="auto"/>
              <w:right w:val="single" w:sz="4" w:space="0" w:color="auto"/>
            </w:tcBorders>
            <w:vAlign w:val="center"/>
            <w:hideMark/>
          </w:tcPr>
          <w:p w14:paraId="4A771BA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0.072</w:t>
            </w:r>
          </w:p>
        </w:tc>
        <w:tc>
          <w:tcPr>
            <w:tcW w:w="948" w:type="dxa"/>
            <w:tcBorders>
              <w:top w:val="nil"/>
              <w:left w:val="nil"/>
              <w:bottom w:val="single" w:sz="4" w:space="0" w:color="auto"/>
              <w:right w:val="single" w:sz="4" w:space="0" w:color="auto"/>
            </w:tcBorders>
            <w:vAlign w:val="center"/>
            <w:hideMark/>
          </w:tcPr>
          <w:p w14:paraId="566BA1FD"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0.11</w:t>
            </w:r>
          </w:p>
        </w:tc>
        <w:tc>
          <w:tcPr>
            <w:tcW w:w="948" w:type="dxa"/>
            <w:tcBorders>
              <w:top w:val="nil"/>
              <w:left w:val="nil"/>
              <w:bottom w:val="single" w:sz="4" w:space="0" w:color="auto"/>
              <w:right w:val="single" w:sz="4" w:space="0" w:color="auto"/>
            </w:tcBorders>
            <w:vAlign w:val="center"/>
            <w:hideMark/>
          </w:tcPr>
          <w:p w14:paraId="7A325115"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0.085</w:t>
            </w:r>
          </w:p>
        </w:tc>
      </w:tr>
      <w:tr w:rsidR="00240144" w:rsidRPr="00E95E23" w14:paraId="22EC92F8" w14:textId="77777777" w:rsidTr="00240144">
        <w:trPr>
          <w:trHeight w:val="310"/>
        </w:trPr>
        <w:tc>
          <w:tcPr>
            <w:tcW w:w="694" w:type="dxa"/>
            <w:tcBorders>
              <w:top w:val="nil"/>
              <w:left w:val="single" w:sz="4" w:space="0" w:color="auto"/>
              <w:bottom w:val="single" w:sz="4" w:space="0" w:color="auto"/>
              <w:right w:val="single" w:sz="4" w:space="0" w:color="auto"/>
            </w:tcBorders>
            <w:vAlign w:val="center"/>
            <w:hideMark/>
          </w:tcPr>
          <w:p w14:paraId="584D4FCA"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 </w:t>
            </w:r>
          </w:p>
        </w:tc>
        <w:tc>
          <w:tcPr>
            <w:tcW w:w="1639" w:type="dxa"/>
            <w:tcBorders>
              <w:top w:val="nil"/>
              <w:left w:val="nil"/>
              <w:bottom w:val="single" w:sz="4" w:space="0" w:color="auto"/>
              <w:right w:val="single" w:sz="4" w:space="0" w:color="auto"/>
            </w:tcBorders>
            <w:vAlign w:val="center"/>
            <w:hideMark/>
          </w:tcPr>
          <w:p w14:paraId="28FACBA1"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C.D</w:t>
            </w:r>
          </w:p>
        </w:tc>
        <w:tc>
          <w:tcPr>
            <w:tcW w:w="948" w:type="dxa"/>
            <w:tcBorders>
              <w:top w:val="nil"/>
              <w:left w:val="nil"/>
              <w:bottom w:val="single" w:sz="4" w:space="0" w:color="auto"/>
              <w:right w:val="single" w:sz="4" w:space="0" w:color="auto"/>
            </w:tcBorders>
            <w:vAlign w:val="center"/>
            <w:hideMark/>
          </w:tcPr>
          <w:p w14:paraId="3862B1C3"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2.985</w:t>
            </w:r>
          </w:p>
        </w:tc>
        <w:tc>
          <w:tcPr>
            <w:tcW w:w="1057" w:type="dxa"/>
            <w:tcBorders>
              <w:top w:val="nil"/>
              <w:left w:val="nil"/>
              <w:bottom w:val="single" w:sz="4" w:space="0" w:color="auto"/>
              <w:right w:val="single" w:sz="4" w:space="0" w:color="auto"/>
            </w:tcBorders>
            <w:vAlign w:val="center"/>
            <w:hideMark/>
          </w:tcPr>
          <w:p w14:paraId="3D4A4A40"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4.285</w:t>
            </w:r>
          </w:p>
        </w:tc>
        <w:tc>
          <w:tcPr>
            <w:tcW w:w="959" w:type="dxa"/>
            <w:tcBorders>
              <w:top w:val="nil"/>
              <w:left w:val="nil"/>
              <w:bottom w:val="single" w:sz="4" w:space="0" w:color="auto"/>
              <w:right w:val="single" w:sz="4" w:space="0" w:color="auto"/>
            </w:tcBorders>
            <w:vAlign w:val="center"/>
            <w:hideMark/>
          </w:tcPr>
          <w:p w14:paraId="660F4CDE"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0.201</w:t>
            </w:r>
          </w:p>
        </w:tc>
        <w:tc>
          <w:tcPr>
            <w:tcW w:w="949" w:type="dxa"/>
            <w:tcBorders>
              <w:top w:val="nil"/>
              <w:left w:val="nil"/>
              <w:bottom w:val="single" w:sz="4" w:space="0" w:color="auto"/>
              <w:right w:val="single" w:sz="4" w:space="0" w:color="auto"/>
            </w:tcBorders>
            <w:vAlign w:val="center"/>
            <w:hideMark/>
          </w:tcPr>
          <w:p w14:paraId="7404D5C2"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0.351</w:t>
            </w:r>
          </w:p>
        </w:tc>
        <w:tc>
          <w:tcPr>
            <w:tcW w:w="949" w:type="dxa"/>
            <w:tcBorders>
              <w:top w:val="nil"/>
              <w:left w:val="nil"/>
              <w:bottom w:val="single" w:sz="4" w:space="0" w:color="auto"/>
              <w:right w:val="single" w:sz="4" w:space="0" w:color="auto"/>
            </w:tcBorders>
            <w:vAlign w:val="center"/>
            <w:hideMark/>
          </w:tcPr>
          <w:p w14:paraId="78897001"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0.291</w:t>
            </w:r>
          </w:p>
        </w:tc>
        <w:tc>
          <w:tcPr>
            <w:tcW w:w="949" w:type="dxa"/>
            <w:tcBorders>
              <w:top w:val="nil"/>
              <w:left w:val="nil"/>
              <w:bottom w:val="single" w:sz="4" w:space="0" w:color="auto"/>
              <w:right w:val="single" w:sz="4" w:space="0" w:color="auto"/>
            </w:tcBorders>
            <w:vAlign w:val="center"/>
            <w:hideMark/>
          </w:tcPr>
          <w:p w14:paraId="4B9AD25F"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0.209</w:t>
            </w:r>
          </w:p>
        </w:tc>
        <w:tc>
          <w:tcPr>
            <w:tcW w:w="948" w:type="dxa"/>
            <w:tcBorders>
              <w:top w:val="nil"/>
              <w:left w:val="nil"/>
              <w:bottom w:val="single" w:sz="4" w:space="0" w:color="auto"/>
              <w:right w:val="single" w:sz="4" w:space="0" w:color="auto"/>
            </w:tcBorders>
            <w:vAlign w:val="center"/>
            <w:hideMark/>
          </w:tcPr>
          <w:p w14:paraId="0D8551AB"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0.319</w:t>
            </w:r>
          </w:p>
        </w:tc>
        <w:tc>
          <w:tcPr>
            <w:tcW w:w="948" w:type="dxa"/>
            <w:tcBorders>
              <w:top w:val="nil"/>
              <w:left w:val="nil"/>
              <w:bottom w:val="single" w:sz="4" w:space="0" w:color="auto"/>
              <w:right w:val="single" w:sz="4" w:space="0" w:color="auto"/>
            </w:tcBorders>
            <w:vAlign w:val="center"/>
            <w:hideMark/>
          </w:tcPr>
          <w:p w14:paraId="4E9AC7B7" w14:textId="77777777" w:rsidR="00240144" w:rsidRPr="00E95E23" w:rsidRDefault="00240144">
            <w:pPr>
              <w:jc w:val="center"/>
              <w:rPr>
                <w:rFonts w:ascii="Arial" w:hAnsi="Arial" w:cs="Arial"/>
                <w:color w:val="000000"/>
                <w:sz w:val="20"/>
                <w:szCs w:val="20"/>
              </w:rPr>
            </w:pPr>
            <w:r w:rsidRPr="00E95E23">
              <w:rPr>
                <w:rFonts w:ascii="Arial" w:hAnsi="Arial" w:cs="Arial"/>
                <w:color w:val="000000"/>
                <w:sz w:val="20"/>
                <w:szCs w:val="20"/>
              </w:rPr>
              <w:t>0.248</w:t>
            </w:r>
          </w:p>
        </w:tc>
      </w:tr>
    </w:tbl>
    <w:p w14:paraId="50877F77" w14:textId="77777777" w:rsidR="000B72C1" w:rsidRPr="000D2987" w:rsidRDefault="000B72C1" w:rsidP="001932D7">
      <w:pPr>
        <w:spacing w:before="120" w:after="120"/>
        <w:jc w:val="both"/>
        <w:rPr>
          <w:rFonts w:ascii="Arial" w:hAnsi="Arial" w:cs="Arial"/>
        </w:rPr>
      </w:pPr>
    </w:p>
    <w:p w14:paraId="50877F78" w14:textId="77777777" w:rsidR="000B72C1" w:rsidRPr="00E95E23" w:rsidRDefault="001002BD" w:rsidP="00E95E23">
      <w:pPr>
        <w:spacing w:before="120" w:after="120"/>
        <w:rPr>
          <w:rFonts w:ascii="Arial" w:hAnsi="Arial" w:cs="Arial"/>
          <w:sz w:val="22"/>
          <w:szCs w:val="22"/>
        </w:rPr>
      </w:pPr>
      <w:r w:rsidRPr="00E95E23">
        <w:rPr>
          <w:rFonts w:ascii="Arial" w:hAnsi="Arial" w:cs="Arial"/>
          <w:b/>
          <w:bCs/>
          <w:sz w:val="22"/>
          <w:szCs w:val="22"/>
        </w:rPr>
        <w:t>Association of mirid bug population with morphological and physiological traits</w:t>
      </w:r>
    </w:p>
    <w:p w14:paraId="4208D8FE" w14:textId="68EDE78E" w:rsidR="0040225A" w:rsidRPr="00E95E23" w:rsidRDefault="001002BD" w:rsidP="001932D7">
      <w:pPr>
        <w:spacing w:before="120" w:after="120"/>
        <w:jc w:val="both"/>
        <w:rPr>
          <w:rFonts w:ascii="Arial" w:hAnsi="Arial" w:cs="Arial"/>
          <w:sz w:val="20"/>
          <w:szCs w:val="20"/>
        </w:rPr>
      </w:pPr>
      <w:r w:rsidRPr="00E95E23">
        <w:rPr>
          <w:rFonts w:ascii="Arial" w:hAnsi="Arial" w:cs="Arial"/>
          <w:sz w:val="20"/>
          <w:szCs w:val="20"/>
        </w:rPr>
        <w:lastRenderedPageBreak/>
        <w:t>The association between mirid bug population and key morphological and physiological traits. The mirid bug population showed strong negative correlations with significant morphological traits, such as plant height (r = −0.868), number of capsules per plant (r = −0.922), and leaf thickness (r = −0.84</w:t>
      </w:r>
      <w:r w:rsidR="004A4E4B" w:rsidRPr="00E95E23">
        <w:rPr>
          <w:rFonts w:ascii="Arial" w:hAnsi="Arial" w:cs="Arial"/>
          <w:sz w:val="20"/>
          <w:szCs w:val="20"/>
        </w:rPr>
        <w:t>7</w:t>
      </w:r>
      <w:r w:rsidRPr="00E95E23">
        <w:rPr>
          <w:rFonts w:ascii="Arial" w:hAnsi="Arial" w:cs="Arial"/>
          <w:sz w:val="20"/>
          <w:szCs w:val="20"/>
        </w:rPr>
        <w:t>). This indicates that higher pest levels are associated with reduced plant growth and yield-related traits. Among physiological traits, the mirid bug population was positively correlated with relative water content (r = 0.848) and negatively correlated with water stress deficit (r = −0.861), suggesting that pest infestation may affect plant water relations. The relationship between chlorophyll content and mirid bug population was comparatively weak and varied across crop growth stages. Correlation coefficient at 30 DAS (r = 0.097) and 70 DAS (r = 0.170). However, a moderate positive correlation appeared at 45 DAS (r = 0.449), suggesting that the relationship between pest incidence and chlorophyll content depends on the growth stage.</w:t>
      </w:r>
    </w:p>
    <w:p w14:paraId="58E2D1AA" w14:textId="77777777" w:rsidR="00E95E23" w:rsidRDefault="00E95E23" w:rsidP="001932D7">
      <w:pPr>
        <w:spacing w:before="120" w:after="120"/>
        <w:jc w:val="both"/>
        <w:rPr>
          <w:rFonts w:ascii="Arial" w:hAnsi="Arial" w:cs="Arial"/>
          <w:b/>
          <w:bCs/>
          <w:sz w:val="22"/>
          <w:szCs w:val="22"/>
        </w:rPr>
      </w:pPr>
    </w:p>
    <w:p w14:paraId="6615CD96" w14:textId="77777777" w:rsidR="00F87496" w:rsidRDefault="00F87496" w:rsidP="001932D7">
      <w:pPr>
        <w:spacing w:before="120" w:after="120"/>
        <w:jc w:val="both"/>
        <w:rPr>
          <w:rFonts w:ascii="Arial" w:hAnsi="Arial" w:cs="Arial"/>
          <w:b/>
          <w:bCs/>
          <w:sz w:val="22"/>
          <w:szCs w:val="22"/>
        </w:rPr>
      </w:pPr>
    </w:p>
    <w:p w14:paraId="50877F7A" w14:textId="12AED9B6" w:rsidR="000B72C1" w:rsidRPr="00E95E23" w:rsidRDefault="001002BD" w:rsidP="001932D7">
      <w:pPr>
        <w:spacing w:before="120" w:after="120"/>
        <w:jc w:val="both"/>
        <w:rPr>
          <w:rFonts w:ascii="Arial" w:hAnsi="Arial" w:cs="Arial"/>
          <w:sz w:val="22"/>
          <w:szCs w:val="22"/>
        </w:rPr>
      </w:pPr>
      <w:r w:rsidRPr="00E95E23">
        <w:rPr>
          <w:rFonts w:ascii="Arial" w:hAnsi="Arial" w:cs="Arial"/>
          <w:b/>
          <w:bCs/>
          <w:sz w:val="22"/>
          <w:szCs w:val="22"/>
        </w:rPr>
        <w:t>Table 2. Correlation of mirid bug population with key morphological, physiological, and SPAD traits in sesame</w:t>
      </w:r>
    </w:p>
    <w:tbl>
      <w:tblPr>
        <w:tblW w:w="8420" w:type="dxa"/>
        <w:jc w:val="center"/>
        <w:tblLook w:val="04A0" w:firstRow="1" w:lastRow="0" w:firstColumn="1" w:lastColumn="0" w:noHBand="0" w:noVBand="1"/>
      </w:tblPr>
      <w:tblGrid>
        <w:gridCol w:w="2280"/>
        <w:gridCol w:w="3300"/>
        <w:gridCol w:w="2840"/>
      </w:tblGrid>
      <w:tr w:rsidR="0040225A" w:rsidRPr="00E95E23" w14:paraId="65024820" w14:textId="77777777" w:rsidTr="008C0D42">
        <w:trPr>
          <w:trHeight w:val="300"/>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3B7AD205" w14:textId="77777777" w:rsidR="0040225A" w:rsidRPr="00E95E23" w:rsidRDefault="0040225A">
            <w:pPr>
              <w:jc w:val="center"/>
              <w:rPr>
                <w:rFonts w:ascii="Arial" w:hAnsi="Arial" w:cs="Arial"/>
                <w:b/>
                <w:bCs/>
                <w:color w:val="000000"/>
                <w:sz w:val="20"/>
                <w:szCs w:val="20"/>
              </w:rPr>
            </w:pPr>
            <w:r w:rsidRPr="00E95E23">
              <w:rPr>
                <w:rFonts w:ascii="Arial" w:hAnsi="Arial" w:cs="Arial"/>
                <w:b/>
                <w:bCs/>
                <w:color w:val="000000"/>
                <w:sz w:val="20"/>
                <w:szCs w:val="20"/>
              </w:rPr>
              <w:t>Trait category</w:t>
            </w:r>
          </w:p>
        </w:tc>
        <w:tc>
          <w:tcPr>
            <w:tcW w:w="3300" w:type="dxa"/>
            <w:tcBorders>
              <w:top w:val="single" w:sz="4" w:space="0" w:color="auto"/>
              <w:left w:val="nil"/>
              <w:bottom w:val="single" w:sz="4" w:space="0" w:color="auto"/>
              <w:right w:val="single" w:sz="4" w:space="0" w:color="auto"/>
            </w:tcBorders>
            <w:vAlign w:val="center"/>
            <w:hideMark/>
          </w:tcPr>
          <w:p w14:paraId="71D7E8E6" w14:textId="77777777" w:rsidR="0040225A" w:rsidRPr="00E95E23" w:rsidRDefault="0040225A">
            <w:pPr>
              <w:jc w:val="center"/>
              <w:rPr>
                <w:rFonts w:ascii="Arial" w:hAnsi="Arial" w:cs="Arial"/>
                <w:b/>
                <w:bCs/>
                <w:color w:val="000000"/>
                <w:sz w:val="20"/>
                <w:szCs w:val="20"/>
              </w:rPr>
            </w:pPr>
            <w:r w:rsidRPr="00E95E23">
              <w:rPr>
                <w:rFonts w:ascii="Arial" w:hAnsi="Arial" w:cs="Arial"/>
                <w:b/>
                <w:bCs/>
                <w:color w:val="000000"/>
                <w:sz w:val="20"/>
                <w:szCs w:val="20"/>
              </w:rPr>
              <w:t>Trait</w:t>
            </w:r>
          </w:p>
        </w:tc>
        <w:tc>
          <w:tcPr>
            <w:tcW w:w="2840" w:type="dxa"/>
            <w:tcBorders>
              <w:top w:val="single" w:sz="4" w:space="0" w:color="auto"/>
              <w:left w:val="nil"/>
              <w:bottom w:val="single" w:sz="4" w:space="0" w:color="auto"/>
              <w:right w:val="single" w:sz="4" w:space="0" w:color="auto"/>
            </w:tcBorders>
            <w:vAlign w:val="center"/>
            <w:hideMark/>
          </w:tcPr>
          <w:p w14:paraId="030EACA8" w14:textId="77777777" w:rsidR="0040225A" w:rsidRPr="00E95E23" w:rsidRDefault="0040225A">
            <w:pPr>
              <w:jc w:val="center"/>
              <w:rPr>
                <w:rFonts w:ascii="Arial" w:hAnsi="Arial" w:cs="Arial"/>
                <w:b/>
                <w:bCs/>
                <w:color w:val="000000"/>
                <w:sz w:val="20"/>
                <w:szCs w:val="20"/>
              </w:rPr>
            </w:pPr>
            <w:r w:rsidRPr="00E95E23">
              <w:rPr>
                <w:rFonts w:ascii="Arial" w:hAnsi="Arial" w:cs="Arial"/>
                <w:b/>
                <w:bCs/>
                <w:color w:val="000000"/>
                <w:sz w:val="20"/>
                <w:szCs w:val="20"/>
              </w:rPr>
              <w:t>Correlation coefficient (r)</w:t>
            </w:r>
          </w:p>
        </w:tc>
      </w:tr>
      <w:tr w:rsidR="0040225A" w:rsidRPr="00E95E23" w14:paraId="3F464AE6"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2395DC14"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Morphological</w:t>
            </w:r>
          </w:p>
        </w:tc>
        <w:tc>
          <w:tcPr>
            <w:tcW w:w="3300" w:type="dxa"/>
            <w:tcBorders>
              <w:top w:val="nil"/>
              <w:left w:val="nil"/>
              <w:bottom w:val="single" w:sz="4" w:space="0" w:color="auto"/>
              <w:right w:val="single" w:sz="4" w:space="0" w:color="auto"/>
            </w:tcBorders>
            <w:vAlign w:val="center"/>
            <w:hideMark/>
          </w:tcPr>
          <w:p w14:paraId="4728BDB0"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Plant height</w:t>
            </w:r>
          </w:p>
        </w:tc>
        <w:tc>
          <w:tcPr>
            <w:tcW w:w="2840" w:type="dxa"/>
            <w:tcBorders>
              <w:top w:val="nil"/>
              <w:left w:val="nil"/>
              <w:bottom w:val="single" w:sz="4" w:space="0" w:color="auto"/>
              <w:right w:val="single" w:sz="4" w:space="0" w:color="auto"/>
            </w:tcBorders>
            <w:vAlign w:val="center"/>
            <w:hideMark/>
          </w:tcPr>
          <w:p w14:paraId="0101DB4A"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−0.868*</w:t>
            </w:r>
          </w:p>
        </w:tc>
      </w:tr>
      <w:tr w:rsidR="0040225A" w:rsidRPr="00E95E23" w14:paraId="790A31DC"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06B4290F"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Morphological</w:t>
            </w:r>
          </w:p>
        </w:tc>
        <w:tc>
          <w:tcPr>
            <w:tcW w:w="3300" w:type="dxa"/>
            <w:tcBorders>
              <w:top w:val="nil"/>
              <w:left w:val="nil"/>
              <w:bottom w:val="single" w:sz="4" w:space="0" w:color="auto"/>
              <w:right w:val="single" w:sz="4" w:space="0" w:color="auto"/>
            </w:tcBorders>
            <w:vAlign w:val="center"/>
            <w:hideMark/>
          </w:tcPr>
          <w:p w14:paraId="4897D8AD"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Capsules per plant</w:t>
            </w:r>
          </w:p>
        </w:tc>
        <w:tc>
          <w:tcPr>
            <w:tcW w:w="2840" w:type="dxa"/>
            <w:tcBorders>
              <w:top w:val="nil"/>
              <w:left w:val="nil"/>
              <w:bottom w:val="single" w:sz="4" w:space="0" w:color="auto"/>
              <w:right w:val="single" w:sz="4" w:space="0" w:color="auto"/>
            </w:tcBorders>
            <w:vAlign w:val="center"/>
            <w:hideMark/>
          </w:tcPr>
          <w:p w14:paraId="04602F7B"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−0.922*</w:t>
            </w:r>
          </w:p>
        </w:tc>
      </w:tr>
      <w:tr w:rsidR="0040225A" w:rsidRPr="00E95E23" w14:paraId="579503B7"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1727BD42"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Morphological</w:t>
            </w:r>
          </w:p>
        </w:tc>
        <w:tc>
          <w:tcPr>
            <w:tcW w:w="3300" w:type="dxa"/>
            <w:tcBorders>
              <w:top w:val="nil"/>
              <w:left w:val="nil"/>
              <w:bottom w:val="single" w:sz="4" w:space="0" w:color="auto"/>
              <w:right w:val="single" w:sz="4" w:space="0" w:color="auto"/>
            </w:tcBorders>
            <w:vAlign w:val="center"/>
            <w:hideMark/>
          </w:tcPr>
          <w:p w14:paraId="6A945C06"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Leaf thickness</w:t>
            </w:r>
          </w:p>
        </w:tc>
        <w:tc>
          <w:tcPr>
            <w:tcW w:w="2840" w:type="dxa"/>
            <w:tcBorders>
              <w:top w:val="nil"/>
              <w:left w:val="nil"/>
              <w:bottom w:val="single" w:sz="4" w:space="0" w:color="auto"/>
              <w:right w:val="single" w:sz="4" w:space="0" w:color="auto"/>
            </w:tcBorders>
            <w:vAlign w:val="center"/>
            <w:hideMark/>
          </w:tcPr>
          <w:p w14:paraId="589B4438"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−0.847*</w:t>
            </w:r>
          </w:p>
        </w:tc>
      </w:tr>
      <w:tr w:rsidR="0040225A" w:rsidRPr="00E95E23" w14:paraId="62C3CC90"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0ABC687D"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Physiological</w:t>
            </w:r>
          </w:p>
        </w:tc>
        <w:tc>
          <w:tcPr>
            <w:tcW w:w="3300" w:type="dxa"/>
            <w:tcBorders>
              <w:top w:val="nil"/>
              <w:left w:val="nil"/>
              <w:bottom w:val="single" w:sz="4" w:space="0" w:color="auto"/>
              <w:right w:val="single" w:sz="4" w:space="0" w:color="auto"/>
            </w:tcBorders>
            <w:vAlign w:val="center"/>
            <w:hideMark/>
          </w:tcPr>
          <w:p w14:paraId="79013130"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Relative water content (RWC)</w:t>
            </w:r>
          </w:p>
        </w:tc>
        <w:tc>
          <w:tcPr>
            <w:tcW w:w="2840" w:type="dxa"/>
            <w:tcBorders>
              <w:top w:val="nil"/>
              <w:left w:val="nil"/>
              <w:bottom w:val="single" w:sz="4" w:space="0" w:color="auto"/>
              <w:right w:val="single" w:sz="4" w:space="0" w:color="auto"/>
            </w:tcBorders>
            <w:vAlign w:val="center"/>
            <w:hideMark/>
          </w:tcPr>
          <w:p w14:paraId="3DC8FDF7"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0.848*</w:t>
            </w:r>
          </w:p>
        </w:tc>
      </w:tr>
      <w:tr w:rsidR="0040225A" w:rsidRPr="00E95E23" w14:paraId="64917769"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0C8B965E"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Physiological</w:t>
            </w:r>
          </w:p>
        </w:tc>
        <w:tc>
          <w:tcPr>
            <w:tcW w:w="3300" w:type="dxa"/>
            <w:tcBorders>
              <w:top w:val="nil"/>
              <w:left w:val="nil"/>
              <w:bottom w:val="single" w:sz="4" w:space="0" w:color="auto"/>
              <w:right w:val="single" w:sz="4" w:space="0" w:color="auto"/>
            </w:tcBorders>
            <w:vAlign w:val="center"/>
            <w:hideMark/>
          </w:tcPr>
          <w:p w14:paraId="621456C2"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Water stress deficit (WSD)</w:t>
            </w:r>
          </w:p>
        </w:tc>
        <w:tc>
          <w:tcPr>
            <w:tcW w:w="2840" w:type="dxa"/>
            <w:tcBorders>
              <w:top w:val="nil"/>
              <w:left w:val="nil"/>
              <w:bottom w:val="single" w:sz="4" w:space="0" w:color="auto"/>
              <w:right w:val="single" w:sz="4" w:space="0" w:color="auto"/>
            </w:tcBorders>
            <w:vAlign w:val="center"/>
            <w:hideMark/>
          </w:tcPr>
          <w:p w14:paraId="41513CAC"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−0.861*</w:t>
            </w:r>
          </w:p>
        </w:tc>
      </w:tr>
      <w:tr w:rsidR="0040225A" w:rsidRPr="00E95E23" w14:paraId="0E7FA613"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3B9EEAAF"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Physiological</w:t>
            </w:r>
          </w:p>
        </w:tc>
        <w:tc>
          <w:tcPr>
            <w:tcW w:w="3300" w:type="dxa"/>
            <w:tcBorders>
              <w:top w:val="nil"/>
              <w:left w:val="nil"/>
              <w:bottom w:val="single" w:sz="4" w:space="0" w:color="auto"/>
              <w:right w:val="single" w:sz="4" w:space="0" w:color="auto"/>
            </w:tcBorders>
            <w:vAlign w:val="center"/>
            <w:hideMark/>
          </w:tcPr>
          <w:p w14:paraId="5A9E18DC"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SPAD chlorophyll index 30 DAS</w:t>
            </w:r>
          </w:p>
        </w:tc>
        <w:tc>
          <w:tcPr>
            <w:tcW w:w="2840" w:type="dxa"/>
            <w:tcBorders>
              <w:top w:val="nil"/>
              <w:left w:val="nil"/>
              <w:bottom w:val="single" w:sz="4" w:space="0" w:color="auto"/>
              <w:right w:val="single" w:sz="4" w:space="0" w:color="auto"/>
            </w:tcBorders>
            <w:vAlign w:val="center"/>
            <w:hideMark/>
          </w:tcPr>
          <w:p w14:paraId="7E2C8F3A"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0.097</w:t>
            </w:r>
            <w:r w:rsidRPr="00E95E23">
              <w:rPr>
                <w:rFonts w:ascii="Arial" w:hAnsi="Arial" w:cs="Arial"/>
                <w:color w:val="000000"/>
                <w:sz w:val="20"/>
                <w:szCs w:val="20"/>
                <w:vertAlign w:val="superscript"/>
              </w:rPr>
              <w:t>ns</w:t>
            </w:r>
          </w:p>
        </w:tc>
      </w:tr>
      <w:tr w:rsidR="0040225A" w:rsidRPr="00E95E23" w14:paraId="2FC216E8"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5212E012"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Physiological</w:t>
            </w:r>
          </w:p>
        </w:tc>
        <w:tc>
          <w:tcPr>
            <w:tcW w:w="3300" w:type="dxa"/>
            <w:tcBorders>
              <w:top w:val="nil"/>
              <w:left w:val="nil"/>
              <w:bottom w:val="single" w:sz="4" w:space="0" w:color="auto"/>
              <w:right w:val="single" w:sz="4" w:space="0" w:color="auto"/>
            </w:tcBorders>
            <w:vAlign w:val="center"/>
            <w:hideMark/>
          </w:tcPr>
          <w:p w14:paraId="392B0315"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SPAD chlorophyll index 45 DAS</w:t>
            </w:r>
          </w:p>
        </w:tc>
        <w:tc>
          <w:tcPr>
            <w:tcW w:w="2840" w:type="dxa"/>
            <w:tcBorders>
              <w:top w:val="nil"/>
              <w:left w:val="nil"/>
              <w:bottom w:val="single" w:sz="4" w:space="0" w:color="auto"/>
              <w:right w:val="single" w:sz="4" w:space="0" w:color="auto"/>
            </w:tcBorders>
            <w:vAlign w:val="center"/>
            <w:hideMark/>
          </w:tcPr>
          <w:p w14:paraId="42220FB9"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0.449*</w:t>
            </w:r>
          </w:p>
        </w:tc>
      </w:tr>
      <w:tr w:rsidR="0040225A" w:rsidRPr="00E95E23" w14:paraId="69075C84" w14:textId="77777777" w:rsidTr="008C0D42">
        <w:trPr>
          <w:trHeight w:val="310"/>
          <w:jc w:val="center"/>
        </w:trPr>
        <w:tc>
          <w:tcPr>
            <w:tcW w:w="2280" w:type="dxa"/>
            <w:tcBorders>
              <w:top w:val="nil"/>
              <w:left w:val="single" w:sz="4" w:space="0" w:color="auto"/>
              <w:bottom w:val="single" w:sz="4" w:space="0" w:color="auto"/>
              <w:right w:val="single" w:sz="4" w:space="0" w:color="auto"/>
            </w:tcBorders>
            <w:vAlign w:val="center"/>
            <w:hideMark/>
          </w:tcPr>
          <w:p w14:paraId="43F58EEF"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Physiological</w:t>
            </w:r>
          </w:p>
        </w:tc>
        <w:tc>
          <w:tcPr>
            <w:tcW w:w="3300" w:type="dxa"/>
            <w:tcBorders>
              <w:top w:val="nil"/>
              <w:left w:val="nil"/>
              <w:bottom w:val="single" w:sz="4" w:space="0" w:color="auto"/>
              <w:right w:val="single" w:sz="4" w:space="0" w:color="auto"/>
            </w:tcBorders>
            <w:vAlign w:val="center"/>
            <w:hideMark/>
          </w:tcPr>
          <w:p w14:paraId="3E7939B2"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SPAD chlorophyll index 70 DAS</w:t>
            </w:r>
          </w:p>
        </w:tc>
        <w:tc>
          <w:tcPr>
            <w:tcW w:w="2840" w:type="dxa"/>
            <w:tcBorders>
              <w:top w:val="nil"/>
              <w:left w:val="nil"/>
              <w:bottom w:val="single" w:sz="4" w:space="0" w:color="auto"/>
              <w:right w:val="single" w:sz="4" w:space="0" w:color="auto"/>
            </w:tcBorders>
            <w:vAlign w:val="center"/>
            <w:hideMark/>
          </w:tcPr>
          <w:p w14:paraId="4BA73775" w14:textId="77777777" w:rsidR="0040225A" w:rsidRPr="00E95E23" w:rsidRDefault="0040225A">
            <w:pPr>
              <w:jc w:val="center"/>
              <w:rPr>
                <w:rFonts w:ascii="Arial" w:hAnsi="Arial" w:cs="Arial"/>
                <w:color w:val="000000"/>
                <w:sz w:val="20"/>
                <w:szCs w:val="20"/>
              </w:rPr>
            </w:pPr>
            <w:r w:rsidRPr="00E95E23">
              <w:rPr>
                <w:rFonts w:ascii="Arial" w:hAnsi="Arial" w:cs="Arial"/>
                <w:color w:val="000000"/>
                <w:sz w:val="20"/>
                <w:szCs w:val="20"/>
              </w:rPr>
              <w:t>0.170</w:t>
            </w:r>
            <w:r w:rsidRPr="00E95E23">
              <w:rPr>
                <w:rFonts w:ascii="Arial" w:hAnsi="Arial" w:cs="Arial"/>
                <w:color w:val="000000"/>
                <w:sz w:val="20"/>
                <w:szCs w:val="20"/>
                <w:vertAlign w:val="superscript"/>
              </w:rPr>
              <w:t>ns</w:t>
            </w:r>
          </w:p>
        </w:tc>
      </w:tr>
    </w:tbl>
    <w:p w14:paraId="50877F9F" w14:textId="77777777" w:rsidR="000B72C1" w:rsidRPr="00E95E23" w:rsidRDefault="001002BD" w:rsidP="0040225A">
      <w:pPr>
        <w:spacing w:before="120" w:after="120"/>
        <w:jc w:val="center"/>
        <w:rPr>
          <w:rFonts w:ascii="Arial" w:hAnsi="Arial" w:cs="Arial"/>
          <w:sz w:val="22"/>
          <w:szCs w:val="22"/>
        </w:rPr>
      </w:pPr>
      <w:r w:rsidRPr="00E95E23">
        <w:rPr>
          <w:rFonts w:ascii="Arial" w:hAnsi="Arial" w:cs="Arial"/>
          <w:sz w:val="22"/>
          <w:szCs w:val="22"/>
        </w:rPr>
        <w:t xml:space="preserve">* Correlation is significant at </w:t>
      </w:r>
      <w:r w:rsidRPr="00E95E23">
        <w:rPr>
          <w:rFonts w:ascii="Arial" w:hAnsi="Arial" w:cs="Arial"/>
          <w:i/>
          <w:iCs/>
          <w:sz w:val="22"/>
          <w:szCs w:val="22"/>
        </w:rPr>
        <w:t>p</w:t>
      </w:r>
      <w:r w:rsidRPr="00E95E23">
        <w:rPr>
          <w:rFonts w:ascii="Arial" w:hAnsi="Arial" w:cs="Arial"/>
          <w:sz w:val="22"/>
          <w:szCs w:val="22"/>
        </w:rPr>
        <w:t xml:space="preserve"> ≤ 0.05; ns indicates non-significance.</w:t>
      </w:r>
    </w:p>
    <w:p w14:paraId="50877FA1" w14:textId="77777777" w:rsidR="000B72C1" w:rsidRPr="00E95E23" w:rsidRDefault="001002BD" w:rsidP="001932D7">
      <w:pPr>
        <w:spacing w:before="120" w:after="120"/>
        <w:jc w:val="both"/>
        <w:rPr>
          <w:rFonts w:ascii="Arial" w:hAnsi="Arial" w:cs="Arial"/>
          <w:sz w:val="20"/>
          <w:szCs w:val="20"/>
        </w:rPr>
      </w:pPr>
      <w:r w:rsidRPr="00E95E23">
        <w:rPr>
          <w:rFonts w:ascii="Arial" w:hAnsi="Arial" w:cs="Arial"/>
          <w:sz w:val="20"/>
          <w:szCs w:val="20"/>
        </w:rPr>
        <w:t>The current study's correlation analysis identified significant associations between sesame's morphological and physiological traits and the mirid bug population, providing important insights into resistance mechanisms.</w:t>
      </w:r>
    </w:p>
    <w:p w14:paraId="50877FA2" w14:textId="464E2948" w:rsidR="000B72C1" w:rsidRPr="00E95E23" w:rsidRDefault="001002BD" w:rsidP="001932D7">
      <w:pPr>
        <w:spacing w:before="120" w:after="120"/>
        <w:jc w:val="both"/>
        <w:rPr>
          <w:rFonts w:ascii="Arial" w:hAnsi="Arial" w:cs="Arial"/>
          <w:sz w:val="20"/>
          <w:szCs w:val="20"/>
        </w:rPr>
      </w:pPr>
      <w:r w:rsidRPr="00E95E23">
        <w:rPr>
          <w:rFonts w:ascii="Arial" w:hAnsi="Arial" w:cs="Arial"/>
          <w:sz w:val="20"/>
          <w:szCs w:val="20"/>
        </w:rPr>
        <w:t>The correlation analysis showed that several morphological and physiological traits are strongly linked to mirid bug infestation in sesame. Plant height shows a strong negative correlation (r =- 0.868), suggesting that taller plants tend to have fewer pests, possibly because they offer fewer feeding sites and alter the canopy microclimate</w:t>
      </w:r>
      <w:r w:rsidR="00C94EDE">
        <w:rPr>
          <w:rFonts w:ascii="Arial" w:hAnsi="Arial" w:cs="Arial"/>
          <w:sz w:val="20"/>
          <w:szCs w:val="20"/>
        </w:rPr>
        <w:t xml:space="preserve"> [6]. </w:t>
      </w:r>
      <w:r w:rsidRPr="00E95E23">
        <w:rPr>
          <w:rFonts w:ascii="Arial" w:hAnsi="Arial" w:cs="Arial"/>
          <w:sz w:val="20"/>
          <w:szCs w:val="20"/>
        </w:rPr>
        <w:t>Similarly, the number of capsules per plant correlates negatively (r = −0. 922), suggesting that genotypes with more reproductive output support fewer pests, which may reflect greater vigor and tolerance instead of direct defense- showing a potential trade- off between reproduction and pest susceptibility</w:t>
      </w:r>
      <w:r w:rsidR="00972311">
        <w:rPr>
          <w:rFonts w:ascii="Arial" w:hAnsi="Arial" w:cs="Arial"/>
          <w:sz w:val="20"/>
          <w:szCs w:val="20"/>
        </w:rPr>
        <w:t xml:space="preserve"> [1</w:t>
      </w:r>
      <w:r w:rsidR="00BC1736">
        <w:rPr>
          <w:rFonts w:ascii="Arial" w:hAnsi="Arial" w:cs="Arial"/>
          <w:sz w:val="20"/>
          <w:szCs w:val="20"/>
        </w:rPr>
        <w:t>1</w:t>
      </w:r>
      <w:r w:rsidR="00972311">
        <w:rPr>
          <w:rFonts w:ascii="Arial" w:hAnsi="Arial" w:cs="Arial"/>
          <w:sz w:val="20"/>
          <w:szCs w:val="20"/>
        </w:rPr>
        <w:t>]</w:t>
      </w:r>
      <w:r w:rsidRPr="00E95E23">
        <w:rPr>
          <w:rFonts w:ascii="Arial" w:hAnsi="Arial" w:cs="Arial"/>
          <w:sz w:val="20"/>
          <w:szCs w:val="20"/>
        </w:rPr>
        <w:t>. Leaf thickness also negatively correlates (r = −0. 847), acting as a physical barrier that could hinder stylet penetration and feeding efficiency in sap- sucking insects, consistent with previous Findings regarding leaf toughness and its defensive role</w:t>
      </w:r>
      <w:r w:rsidR="00972311">
        <w:rPr>
          <w:rFonts w:ascii="Arial" w:hAnsi="Arial" w:cs="Arial"/>
          <w:sz w:val="20"/>
          <w:szCs w:val="20"/>
        </w:rPr>
        <w:t xml:space="preserve"> [</w:t>
      </w:r>
      <w:r w:rsidR="00872E61">
        <w:rPr>
          <w:rFonts w:ascii="Arial" w:hAnsi="Arial" w:cs="Arial"/>
          <w:sz w:val="20"/>
          <w:szCs w:val="20"/>
        </w:rPr>
        <w:t>10</w:t>
      </w:r>
      <w:r w:rsidR="00972311">
        <w:rPr>
          <w:rFonts w:ascii="Arial" w:hAnsi="Arial" w:cs="Arial"/>
          <w:sz w:val="20"/>
          <w:szCs w:val="20"/>
        </w:rPr>
        <w:t>]</w:t>
      </w:r>
      <w:r w:rsidRPr="00E95E23">
        <w:rPr>
          <w:rFonts w:ascii="Arial" w:hAnsi="Arial" w:cs="Arial"/>
          <w:sz w:val="20"/>
          <w:szCs w:val="20"/>
        </w:rPr>
        <w:t xml:space="preserve">. Physiological traits relating to plant water status significantly affected pest incidence. Relative water content shows a strong correlation (r = 0.848), indicating that well-hydrated plants provide better feeding conditions due to increased tissue turgidity and sap flow </w:t>
      </w:r>
      <w:r w:rsidR="00DC6E4D">
        <w:rPr>
          <w:rFonts w:ascii="Arial" w:hAnsi="Arial" w:cs="Arial"/>
          <w:sz w:val="20"/>
          <w:szCs w:val="20"/>
        </w:rPr>
        <w:t>[1</w:t>
      </w:r>
      <w:r w:rsidR="006D5B54">
        <w:rPr>
          <w:rFonts w:ascii="Arial" w:hAnsi="Arial" w:cs="Arial"/>
          <w:sz w:val="20"/>
          <w:szCs w:val="20"/>
        </w:rPr>
        <w:t>2</w:t>
      </w:r>
      <w:r w:rsidR="00DC6E4D">
        <w:rPr>
          <w:rFonts w:ascii="Arial" w:hAnsi="Arial" w:cs="Arial"/>
          <w:sz w:val="20"/>
          <w:szCs w:val="20"/>
        </w:rPr>
        <w:t>][7]</w:t>
      </w:r>
      <w:r w:rsidRPr="00E95E23">
        <w:rPr>
          <w:rFonts w:ascii="Arial" w:hAnsi="Arial" w:cs="Arial"/>
          <w:sz w:val="20"/>
          <w:szCs w:val="20"/>
        </w:rPr>
        <w:t xml:space="preserve">. Conversely, water saturation deficit shows a strong negative correlation (r = −0. 861), indicating lower pest preference under reduced tissue water availability, possibly due to decreased sap flow or altered tissue quality </w:t>
      </w:r>
      <w:r w:rsidR="00CC3043">
        <w:rPr>
          <w:rFonts w:ascii="Arial" w:hAnsi="Arial" w:cs="Arial"/>
          <w:sz w:val="20"/>
          <w:szCs w:val="20"/>
        </w:rPr>
        <w:t>[7].</w:t>
      </w:r>
      <w:r w:rsidRPr="00E95E23">
        <w:rPr>
          <w:rFonts w:ascii="Arial" w:hAnsi="Arial" w:cs="Arial"/>
          <w:sz w:val="20"/>
          <w:szCs w:val="20"/>
        </w:rPr>
        <w:t xml:space="preserve"> The link between chlorophyll content and pest infestation varied across growth stages, with a moderate positive correlation at 45 DAS (r = 0. 449), implying higher chlorophyll during peak vegetative growth may attract pests, likely through increased nutritional content</w:t>
      </w:r>
      <w:r w:rsidR="005225C8" w:rsidRPr="00E95E23">
        <w:rPr>
          <w:rFonts w:ascii="Arial" w:hAnsi="Arial" w:cs="Arial"/>
          <w:sz w:val="20"/>
          <w:szCs w:val="20"/>
        </w:rPr>
        <w:t>,</w:t>
      </w:r>
      <w:r w:rsidRPr="00E95E23">
        <w:rPr>
          <w:rFonts w:ascii="Arial" w:hAnsi="Arial" w:cs="Arial"/>
          <w:sz w:val="20"/>
          <w:szCs w:val="20"/>
        </w:rPr>
        <w:t xml:space="preserve"> as higher SPAD frequently observed values suggest higher nitrogen levels</w:t>
      </w:r>
      <w:r w:rsidR="006D5B54">
        <w:rPr>
          <w:rFonts w:ascii="Arial" w:hAnsi="Arial" w:cs="Arial"/>
          <w:sz w:val="20"/>
          <w:szCs w:val="20"/>
        </w:rPr>
        <w:t xml:space="preserve"> [8]</w:t>
      </w:r>
      <w:r w:rsidRPr="00E95E23">
        <w:rPr>
          <w:rFonts w:ascii="Arial" w:hAnsi="Arial" w:cs="Arial"/>
          <w:sz w:val="20"/>
          <w:szCs w:val="20"/>
        </w:rPr>
        <w:t>. Weak correlations at 30 DAS (r = 0.097) and 70 DAS (r = 0.170) suggest that chlorophyll alone does not consistently govern mirid bug infestation throughout the crop cycle.</w:t>
      </w:r>
    </w:p>
    <w:p w14:paraId="50877FA3" w14:textId="15DABD55" w:rsidR="000B72C1" w:rsidRPr="005A4F1B" w:rsidRDefault="00E95E23" w:rsidP="001932D7">
      <w:pPr>
        <w:spacing w:before="120" w:after="120"/>
        <w:jc w:val="both"/>
        <w:rPr>
          <w:rFonts w:ascii="Arial" w:hAnsi="Arial" w:cs="Arial"/>
          <w:b/>
          <w:bCs/>
          <w:sz w:val="22"/>
          <w:szCs w:val="22"/>
        </w:rPr>
      </w:pPr>
      <w:r w:rsidRPr="005A4F1B">
        <w:rPr>
          <w:rFonts w:ascii="Arial" w:hAnsi="Arial" w:cs="Arial"/>
          <w:b/>
          <w:bCs/>
          <w:sz w:val="22"/>
          <w:szCs w:val="22"/>
        </w:rPr>
        <w:lastRenderedPageBreak/>
        <w:t>CONCLUSION</w:t>
      </w:r>
    </w:p>
    <w:p w14:paraId="50877FA4" w14:textId="0850A9E8" w:rsidR="000B72C1" w:rsidRPr="00306E2D" w:rsidRDefault="009C0956" w:rsidP="001932D7">
      <w:pPr>
        <w:spacing w:before="120" w:after="120"/>
        <w:jc w:val="both"/>
        <w:rPr>
          <w:rFonts w:ascii="Arial" w:hAnsi="Arial" w:cs="Arial"/>
          <w:sz w:val="20"/>
          <w:szCs w:val="20"/>
        </w:rPr>
      </w:pPr>
      <w:r w:rsidRPr="00306E2D">
        <w:rPr>
          <w:rFonts w:ascii="Arial" w:hAnsi="Arial" w:cs="Arial"/>
          <w:sz w:val="20"/>
          <w:szCs w:val="20"/>
        </w:rPr>
        <w:t xml:space="preserve">This study demonstrated that both morphological and physiological traits significantly influence how various sesame genotypes respond to </w:t>
      </w:r>
      <w:proofErr w:type="spellStart"/>
      <w:r w:rsidRPr="00306E2D">
        <w:rPr>
          <w:rFonts w:ascii="Arial" w:hAnsi="Arial" w:cs="Arial"/>
          <w:sz w:val="20"/>
          <w:szCs w:val="20"/>
        </w:rPr>
        <w:t>mirid</w:t>
      </w:r>
      <w:proofErr w:type="spellEnd"/>
      <w:r w:rsidRPr="00306E2D">
        <w:rPr>
          <w:rFonts w:ascii="Arial" w:hAnsi="Arial" w:cs="Arial"/>
          <w:sz w:val="20"/>
          <w:szCs w:val="20"/>
        </w:rPr>
        <w:t xml:space="preserve"> bug (</w:t>
      </w:r>
      <w:proofErr w:type="spellStart"/>
      <w:r w:rsidRPr="00306E2D">
        <w:rPr>
          <w:rFonts w:ascii="Arial" w:hAnsi="Arial" w:cs="Arial"/>
          <w:i/>
          <w:iCs/>
          <w:sz w:val="20"/>
          <w:szCs w:val="20"/>
        </w:rPr>
        <w:t>Nesidiocoris</w:t>
      </w:r>
      <w:proofErr w:type="spellEnd"/>
      <w:r w:rsidRPr="00306E2D">
        <w:rPr>
          <w:rFonts w:ascii="Arial" w:hAnsi="Arial" w:cs="Arial"/>
          <w:i/>
          <w:iCs/>
          <w:sz w:val="20"/>
          <w:szCs w:val="20"/>
        </w:rPr>
        <w:t xml:space="preserve"> tenuis</w:t>
      </w:r>
      <w:r w:rsidRPr="00306E2D">
        <w:rPr>
          <w:rFonts w:ascii="Arial" w:hAnsi="Arial" w:cs="Arial"/>
          <w:sz w:val="20"/>
          <w:szCs w:val="20"/>
        </w:rPr>
        <w:t xml:space="preserve">) infestation. There was considerable variation among genotypes </w:t>
      </w:r>
      <w:r w:rsidR="00AE3231" w:rsidRPr="00306E2D">
        <w:rPr>
          <w:rFonts w:ascii="Arial" w:hAnsi="Arial" w:cs="Arial"/>
          <w:sz w:val="20"/>
          <w:szCs w:val="20"/>
        </w:rPr>
        <w:t>in traits such as</w:t>
      </w:r>
      <w:r w:rsidRPr="00306E2D">
        <w:rPr>
          <w:rFonts w:ascii="Arial" w:hAnsi="Arial" w:cs="Arial"/>
          <w:sz w:val="20"/>
          <w:szCs w:val="20"/>
        </w:rPr>
        <w:t xml:space="preserve"> plant height, capsule number, leaf thickness, water status parameters, and chlorophyll content. Correlation analysis revealed that taller plants, with more capsules and thicker leaves, were strongly and negatively </w:t>
      </w:r>
      <w:r w:rsidR="00571CFE" w:rsidRPr="00306E2D">
        <w:rPr>
          <w:rFonts w:ascii="Arial" w:hAnsi="Arial" w:cs="Arial"/>
          <w:sz w:val="20"/>
          <w:szCs w:val="20"/>
        </w:rPr>
        <w:t>associated with mirid bug populations, suggesting</w:t>
      </w:r>
      <w:r w:rsidRPr="00306E2D">
        <w:rPr>
          <w:rFonts w:ascii="Arial" w:hAnsi="Arial" w:cs="Arial"/>
          <w:sz w:val="20"/>
          <w:szCs w:val="20"/>
        </w:rPr>
        <w:t xml:space="preserve"> these traits as potential resistance markers.</w:t>
      </w:r>
      <w:r w:rsidR="00D31C1C" w:rsidRPr="00306E2D">
        <w:rPr>
          <w:rFonts w:ascii="Arial" w:hAnsi="Arial" w:cs="Arial"/>
          <w:sz w:val="20"/>
          <w:szCs w:val="20"/>
        </w:rPr>
        <w:t xml:space="preserve"> Physiological traits</w:t>
      </w:r>
      <w:r w:rsidR="00E20B0F" w:rsidRPr="00306E2D">
        <w:rPr>
          <w:rFonts w:ascii="Arial" w:hAnsi="Arial" w:cs="Arial"/>
          <w:sz w:val="20"/>
          <w:szCs w:val="20"/>
        </w:rPr>
        <w:t xml:space="preserve"> </w:t>
      </w:r>
      <w:r w:rsidR="00D31C1C" w:rsidRPr="00306E2D">
        <w:rPr>
          <w:rFonts w:ascii="Arial" w:hAnsi="Arial" w:cs="Arial"/>
          <w:sz w:val="20"/>
          <w:szCs w:val="20"/>
        </w:rPr>
        <w:t>suggest that genotypes with lower RWC and higher WSD may possess enhanced physiological resilience to mirid bug</w:t>
      </w:r>
      <w:r w:rsidR="009E399B" w:rsidRPr="00306E2D">
        <w:rPr>
          <w:rFonts w:ascii="Arial" w:hAnsi="Arial" w:cs="Arial"/>
          <w:sz w:val="20"/>
          <w:szCs w:val="20"/>
        </w:rPr>
        <w:t xml:space="preserve"> stress</w:t>
      </w:r>
      <w:r w:rsidR="00436778">
        <w:rPr>
          <w:rFonts w:ascii="Arial" w:hAnsi="Arial" w:cs="Arial"/>
          <w:sz w:val="20"/>
          <w:szCs w:val="20"/>
        </w:rPr>
        <w:t>,</w:t>
      </w:r>
      <w:r w:rsidR="009E399B" w:rsidRPr="00306E2D">
        <w:rPr>
          <w:rFonts w:ascii="Arial" w:hAnsi="Arial" w:cs="Arial"/>
          <w:sz w:val="20"/>
          <w:szCs w:val="20"/>
        </w:rPr>
        <w:t xml:space="preserve"> whereas c</w:t>
      </w:r>
      <w:r w:rsidRPr="00306E2D">
        <w:rPr>
          <w:rFonts w:ascii="Arial" w:hAnsi="Arial" w:cs="Arial"/>
          <w:sz w:val="20"/>
          <w:szCs w:val="20"/>
        </w:rPr>
        <w:t>hlorophyll content analysis at different stages indicated a moderate correlation at 45 days after sowing (DAS), with weaker associations during early and late growth stages. Overall, the findings suggest that sesame genotypes with greater plant height, thicker leaves, more capsules, and modified water relations tend to be less prone to mirid bug infestation. These traits can serve as valuable selection criteria in breeding programs aimed at developing resistant sesame cultivars and enhancing integrated insect management.</w:t>
      </w:r>
    </w:p>
    <w:p w14:paraId="5D28A20D" w14:textId="77777777" w:rsidR="005A4F1B" w:rsidRDefault="005A4F1B" w:rsidP="002840BF">
      <w:pPr>
        <w:spacing w:before="120" w:after="120"/>
        <w:ind w:left="720" w:hanging="720"/>
        <w:jc w:val="both"/>
        <w:rPr>
          <w:rFonts w:ascii="Arial" w:hAnsi="Arial" w:cs="Arial"/>
          <w:b/>
          <w:bCs/>
          <w:sz w:val="22"/>
          <w:szCs w:val="22"/>
        </w:rPr>
      </w:pPr>
    </w:p>
    <w:p w14:paraId="510DD72D" w14:textId="734946A8" w:rsidR="00F67F93" w:rsidRPr="00100395" w:rsidRDefault="00F67F93" w:rsidP="002840BF">
      <w:pPr>
        <w:spacing w:before="120" w:after="120"/>
        <w:ind w:left="720" w:hanging="720"/>
        <w:jc w:val="both"/>
        <w:rPr>
          <w:rFonts w:ascii="Arial" w:hAnsi="Arial" w:cs="Arial"/>
          <w:b/>
          <w:bCs/>
          <w:sz w:val="22"/>
          <w:szCs w:val="22"/>
        </w:rPr>
      </w:pPr>
      <w:r w:rsidRPr="00100395">
        <w:rPr>
          <w:rFonts w:ascii="Arial" w:hAnsi="Arial" w:cs="Arial"/>
          <w:b/>
          <w:bCs/>
          <w:sz w:val="22"/>
          <w:szCs w:val="22"/>
        </w:rPr>
        <w:t>R</w:t>
      </w:r>
      <w:r w:rsidR="00E95E23" w:rsidRPr="00100395">
        <w:rPr>
          <w:rFonts w:ascii="Arial" w:hAnsi="Arial" w:cs="Arial"/>
          <w:b/>
          <w:bCs/>
          <w:sz w:val="22"/>
          <w:szCs w:val="22"/>
        </w:rPr>
        <w:t>EFERENCES</w:t>
      </w:r>
    </w:p>
    <w:p w14:paraId="673901DF" w14:textId="32C8811C" w:rsidR="002840BF" w:rsidRPr="00100395" w:rsidRDefault="002840BF" w:rsidP="00100395">
      <w:pPr>
        <w:pStyle w:val="ListParagraph"/>
        <w:numPr>
          <w:ilvl w:val="0"/>
          <w:numId w:val="1"/>
        </w:numPr>
        <w:spacing w:before="120" w:after="120"/>
        <w:jc w:val="both"/>
        <w:rPr>
          <w:rFonts w:ascii="Arial" w:hAnsi="Arial" w:cs="Arial"/>
          <w:sz w:val="22"/>
          <w:szCs w:val="22"/>
        </w:rPr>
      </w:pPr>
      <w:proofErr w:type="spellStart"/>
      <w:r w:rsidRPr="00100395">
        <w:rPr>
          <w:rFonts w:ascii="Arial" w:hAnsi="Arial" w:cs="Arial"/>
          <w:sz w:val="22"/>
          <w:szCs w:val="22"/>
        </w:rPr>
        <w:t>Aldesuquy</w:t>
      </w:r>
      <w:proofErr w:type="spellEnd"/>
      <w:r w:rsidRPr="00100395">
        <w:rPr>
          <w:rFonts w:ascii="Arial" w:hAnsi="Arial" w:cs="Arial"/>
          <w:sz w:val="22"/>
          <w:szCs w:val="22"/>
        </w:rPr>
        <w:t xml:space="preserve">, H.S., </w:t>
      </w:r>
      <w:proofErr w:type="spellStart"/>
      <w:r w:rsidRPr="00100395">
        <w:rPr>
          <w:rFonts w:ascii="Arial" w:hAnsi="Arial" w:cs="Arial"/>
          <w:sz w:val="22"/>
          <w:szCs w:val="22"/>
        </w:rPr>
        <w:t>Ibraheem</w:t>
      </w:r>
      <w:proofErr w:type="spellEnd"/>
      <w:r w:rsidRPr="00100395">
        <w:rPr>
          <w:rFonts w:ascii="Arial" w:hAnsi="Arial" w:cs="Arial"/>
          <w:sz w:val="22"/>
          <w:szCs w:val="22"/>
        </w:rPr>
        <w:t>, F.L. and Ghanem, H.E., 2018. Assessment of salicylic acid and trehalose impact on root growth and water relations in relation to grain yield of droughted wheat cultivars. </w:t>
      </w:r>
      <w:r w:rsidRPr="00100395">
        <w:rPr>
          <w:rFonts w:ascii="Arial" w:hAnsi="Arial" w:cs="Arial"/>
          <w:i/>
          <w:iCs/>
          <w:sz w:val="22"/>
          <w:szCs w:val="22"/>
        </w:rPr>
        <w:t>Nutri. Food Sci. Int. J</w:t>
      </w:r>
      <w:r w:rsidRPr="00100395">
        <w:rPr>
          <w:rFonts w:ascii="Arial" w:hAnsi="Arial" w:cs="Arial"/>
          <w:sz w:val="22"/>
          <w:szCs w:val="22"/>
        </w:rPr>
        <w:t>, </w:t>
      </w:r>
      <w:r w:rsidRPr="00100395">
        <w:rPr>
          <w:rFonts w:ascii="Arial" w:hAnsi="Arial" w:cs="Arial"/>
          <w:i/>
          <w:iCs/>
          <w:sz w:val="22"/>
          <w:szCs w:val="22"/>
        </w:rPr>
        <w:t>7</w:t>
      </w:r>
      <w:r w:rsidRPr="00100395">
        <w:rPr>
          <w:rFonts w:ascii="Arial" w:hAnsi="Arial" w:cs="Arial"/>
          <w:sz w:val="22"/>
          <w:szCs w:val="22"/>
        </w:rPr>
        <w:t>, p.555701.</w:t>
      </w:r>
    </w:p>
    <w:p w14:paraId="1F95314B" w14:textId="70FABDD5" w:rsidR="0040225A" w:rsidRPr="00100395" w:rsidRDefault="0040225A" w:rsidP="00100395">
      <w:pPr>
        <w:pStyle w:val="ListParagraph"/>
        <w:numPr>
          <w:ilvl w:val="0"/>
          <w:numId w:val="1"/>
        </w:numPr>
        <w:spacing w:before="120" w:after="120"/>
        <w:jc w:val="both"/>
        <w:rPr>
          <w:rFonts w:ascii="Arial" w:hAnsi="Arial" w:cs="Arial"/>
          <w:sz w:val="22"/>
          <w:szCs w:val="22"/>
        </w:rPr>
      </w:pPr>
      <w:r w:rsidRPr="00100395">
        <w:rPr>
          <w:rFonts w:ascii="Arial" w:hAnsi="Arial" w:cs="Arial"/>
          <w:sz w:val="22"/>
          <w:szCs w:val="22"/>
        </w:rPr>
        <w:t>Ahirwar, R.M.; Banerjee., S. and Gupta, M.P., 2009. Seasonal incidence of Insect pests of Sesame in relation to Abiotic factors. Ann. Pl. Protec. Sci., 17(2): 351-356</w:t>
      </w:r>
    </w:p>
    <w:p w14:paraId="3990C511" w14:textId="75346917" w:rsidR="0040225A" w:rsidRPr="00100395" w:rsidRDefault="0040225A" w:rsidP="00100395">
      <w:pPr>
        <w:pStyle w:val="ListParagraph"/>
        <w:numPr>
          <w:ilvl w:val="0"/>
          <w:numId w:val="1"/>
        </w:numPr>
        <w:spacing w:before="120" w:after="120"/>
        <w:jc w:val="both"/>
        <w:rPr>
          <w:rFonts w:ascii="Arial" w:hAnsi="Arial" w:cs="Arial"/>
          <w:sz w:val="22"/>
          <w:szCs w:val="22"/>
        </w:rPr>
      </w:pPr>
      <w:r w:rsidRPr="00100395">
        <w:rPr>
          <w:rFonts w:ascii="Arial" w:hAnsi="Arial" w:cs="Arial"/>
          <w:sz w:val="22"/>
          <w:szCs w:val="22"/>
        </w:rPr>
        <w:t>Anilkumar K, Pal A, Khanum F, Bawa A., 2010. Nutritional, Medicinal and Industrial Uses of Sesame(</w:t>
      </w:r>
      <w:r w:rsidRPr="00100395">
        <w:rPr>
          <w:rFonts w:ascii="Arial" w:hAnsi="Arial" w:cs="Arial"/>
          <w:i/>
          <w:iCs/>
          <w:sz w:val="22"/>
          <w:szCs w:val="22"/>
        </w:rPr>
        <w:t>Sesamum indicum L</w:t>
      </w:r>
      <w:r w:rsidRPr="00100395">
        <w:rPr>
          <w:rFonts w:ascii="Arial" w:hAnsi="Arial" w:cs="Arial"/>
          <w:sz w:val="22"/>
          <w:szCs w:val="22"/>
        </w:rPr>
        <w:t xml:space="preserve">.) Seeds An Overview. </w:t>
      </w:r>
      <w:proofErr w:type="spellStart"/>
      <w:r w:rsidRPr="00100395">
        <w:rPr>
          <w:rFonts w:ascii="Arial" w:hAnsi="Arial" w:cs="Arial"/>
          <w:sz w:val="22"/>
          <w:szCs w:val="22"/>
        </w:rPr>
        <w:t>Agriculturae</w:t>
      </w:r>
      <w:proofErr w:type="spellEnd"/>
      <w:r w:rsidRPr="00100395">
        <w:rPr>
          <w:rFonts w:ascii="Arial" w:hAnsi="Arial" w:cs="Arial"/>
          <w:sz w:val="22"/>
          <w:szCs w:val="22"/>
        </w:rPr>
        <w:t xml:space="preserve"> Conspectus </w:t>
      </w:r>
      <w:proofErr w:type="spellStart"/>
      <w:r w:rsidRPr="00100395">
        <w:rPr>
          <w:rFonts w:ascii="Arial" w:hAnsi="Arial" w:cs="Arial"/>
          <w:sz w:val="22"/>
          <w:szCs w:val="22"/>
        </w:rPr>
        <w:t>Scientificus</w:t>
      </w:r>
      <w:proofErr w:type="spellEnd"/>
      <w:r w:rsidRPr="00100395">
        <w:rPr>
          <w:rFonts w:ascii="Arial" w:hAnsi="Arial" w:cs="Arial"/>
          <w:sz w:val="22"/>
          <w:szCs w:val="22"/>
        </w:rPr>
        <w:t>. 75(4): 159-168.</w:t>
      </w:r>
    </w:p>
    <w:p w14:paraId="01E4E736" w14:textId="20D5BA5A" w:rsidR="0040225A" w:rsidRPr="00100395" w:rsidRDefault="0040225A" w:rsidP="00100395">
      <w:pPr>
        <w:pStyle w:val="ListParagraph"/>
        <w:numPr>
          <w:ilvl w:val="0"/>
          <w:numId w:val="1"/>
        </w:numPr>
        <w:spacing w:before="120" w:after="120"/>
        <w:jc w:val="both"/>
        <w:rPr>
          <w:rFonts w:ascii="Arial" w:hAnsi="Arial" w:cs="Arial"/>
          <w:sz w:val="22"/>
          <w:szCs w:val="22"/>
        </w:rPr>
      </w:pPr>
      <w:r w:rsidRPr="00100395">
        <w:rPr>
          <w:rFonts w:ascii="Arial" w:hAnsi="Arial" w:cs="Arial"/>
          <w:sz w:val="22"/>
          <w:szCs w:val="22"/>
        </w:rPr>
        <w:t xml:space="preserve">Baker, J.R., Smith, R.L., &amp; Jones, P.A., 2019. Role of minerals in plant defense mechanisms against </w:t>
      </w:r>
      <w:proofErr w:type="spellStart"/>
      <w:r w:rsidRPr="00100395">
        <w:rPr>
          <w:rFonts w:ascii="Arial" w:hAnsi="Arial" w:cs="Arial"/>
          <w:sz w:val="22"/>
          <w:szCs w:val="22"/>
        </w:rPr>
        <w:t>pests.</w:t>
      </w:r>
      <w:r w:rsidRPr="00100395">
        <w:rPr>
          <w:rFonts w:ascii="Arial" w:hAnsi="Arial" w:cs="Arial"/>
          <w:i/>
          <w:iCs/>
          <w:sz w:val="22"/>
          <w:szCs w:val="22"/>
        </w:rPr>
        <w:t>Journal</w:t>
      </w:r>
      <w:proofErr w:type="spellEnd"/>
      <w:r w:rsidRPr="00100395">
        <w:rPr>
          <w:rFonts w:ascii="Arial" w:hAnsi="Arial" w:cs="Arial"/>
          <w:i/>
          <w:iCs/>
          <w:sz w:val="22"/>
          <w:szCs w:val="22"/>
        </w:rPr>
        <w:t xml:space="preserve"> of Agricultural Sciences</w:t>
      </w:r>
      <w:r w:rsidRPr="00100395">
        <w:rPr>
          <w:rFonts w:ascii="Arial" w:hAnsi="Arial" w:cs="Arial"/>
          <w:sz w:val="22"/>
          <w:szCs w:val="22"/>
        </w:rPr>
        <w:t>, 12(4), 345-356.</w:t>
      </w:r>
    </w:p>
    <w:p w14:paraId="4586A16A" w14:textId="0B678C91" w:rsidR="0040225A" w:rsidRPr="00100395" w:rsidRDefault="0040225A" w:rsidP="00100395">
      <w:pPr>
        <w:pStyle w:val="ListParagraph"/>
        <w:numPr>
          <w:ilvl w:val="0"/>
          <w:numId w:val="1"/>
        </w:numPr>
        <w:spacing w:before="120" w:after="120"/>
        <w:jc w:val="both"/>
        <w:rPr>
          <w:rFonts w:ascii="Arial" w:hAnsi="Arial" w:cs="Arial"/>
          <w:sz w:val="22"/>
          <w:szCs w:val="22"/>
        </w:rPr>
      </w:pPr>
      <w:r w:rsidRPr="00100395">
        <w:rPr>
          <w:rFonts w:ascii="Arial" w:hAnsi="Arial" w:cs="Arial"/>
          <w:sz w:val="22"/>
          <w:szCs w:val="22"/>
        </w:rPr>
        <w:t xml:space="preserve">Dossa, K., Wei, X., Niang, M., Liu, P., Zhang, Y., Wang, L., Liao, B., </w:t>
      </w:r>
      <w:proofErr w:type="spellStart"/>
      <w:r w:rsidRPr="00100395">
        <w:rPr>
          <w:rFonts w:ascii="Arial" w:hAnsi="Arial" w:cs="Arial"/>
          <w:sz w:val="22"/>
          <w:szCs w:val="22"/>
        </w:rPr>
        <w:t>Ciss´e</w:t>
      </w:r>
      <w:proofErr w:type="spellEnd"/>
      <w:r w:rsidRPr="00100395">
        <w:rPr>
          <w:rFonts w:ascii="Arial" w:hAnsi="Arial" w:cs="Arial"/>
          <w:sz w:val="22"/>
          <w:szCs w:val="22"/>
        </w:rPr>
        <w:t>, N., Zhang, X., Diouf, D., 2018. Near-infrared reflectance spectroscopy reveals wide variation in major components of sesame seeds from Africa and Asia. Crop J. 6, 202–206</w:t>
      </w:r>
    </w:p>
    <w:p w14:paraId="58EB2C16" w14:textId="71D399CC" w:rsidR="0040225A" w:rsidRPr="00100395" w:rsidRDefault="0040225A" w:rsidP="00100395">
      <w:pPr>
        <w:pStyle w:val="ListParagraph"/>
        <w:numPr>
          <w:ilvl w:val="0"/>
          <w:numId w:val="1"/>
        </w:numPr>
        <w:spacing w:before="120" w:after="120"/>
        <w:jc w:val="both"/>
        <w:rPr>
          <w:rFonts w:ascii="Arial" w:hAnsi="Arial" w:cs="Arial"/>
          <w:sz w:val="22"/>
          <w:szCs w:val="22"/>
        </w:rPr>
      </w:pPr>
      <w:r w:rsidRPr="00100395">
        <w:rPr>
          <w:rFonts w:ascii="Arial" w:hAnsi="Arial" w:cs="Arial"/>
          <w:sz w:val="22"/>
          <w:szCs w:val="22"/>
        </w:rPr>
        <w:t xml:space="preserve">Khan, M.F., Ali, S., &amp;Hussain, M., 2020. Influence of plant height on pest dynamics in agricultural crops: A </w:t>
      </w:r>
      <w:proofErr w:type="spellStart"/>
      <w:r w:rsidRPr="00100395">
        <w:rPr>
          <w:rFonts w:ascii="Arial" w:hAnsi="Arial" w:cs="Arial"/>
          <w:sz w:val="22"/>
          <w:szCs w:val="22"/>
        </w:rPr>
        <w:t>review.</w:t>
      </w:r>
      <w:r w:rsidRPr="00100395">
        <w:rPr>
          <w:rFonts w:ascii="Arial" w:hAnsi="Arial" w:cs="Arial"/>
          <w:i/>
          <w:iCs/>
          <w:sz w:val="22"/>
          <w:szCs w:val="22"/>
        </w:rPr>
        <w:t>Pest</w:t>
      </w:r>
      <w:proofErr w:type="spellEnd"/>
      <w:r w:rsidRPr="00100395">
        <w:rPr>
          <w:rFonts w:ascii="Arial" w:hAnsi="Arial" w:cs="Arial"/>
          <w:i/>
          <w:iCs/>
          <w:sz w:val="22"/>
          <w:szCs w:val="22"/>
        </w:rPr>
        <w:t xml:space="preserve"> Management Science</w:t>
      </w:r>
      <w:r w:rsidRPr="00100395">
        <w:rPr>
          <w:rFonts w:ascii="Arial" w:hAnsi="Arial" w:cs="Arial"/>
          <w:sz w:val="22"/>
          <w:szCs w:val="22"/>
        </w:rPr>
        <w:t>, 76(2), 123-130.</w:t>
      </w:r>
    </w:p>
    <w:p w14:paraId="51072AE6" w14:textId="77777777" w:rsidR="0040225A" w:rsidRDefault="0040225A" w:rsidP="00100395">
      <w:pPr>
        <w:pStyle w:val="ListParagraph"/>
        <w:numPr>
          <w:ilvl w:val="0"/>
          <w:numId w:val="1"/>
        </w:numPr>
        <w:spacing w:before="120" w:after="120"/>
        <w:jc w:val="both"/>
        <w:rPr>
          <w:rFonts w:ascii="Arial" w:hAnsi="Arial" w:cs="Arial"/>
          <w:sz w:val="22"/>
          <w:szCs w:val="22"/>
        </w:rPr>
      </w:pPr>
      <w:r w:rsidRPr="00100395">
        <w:rPr>
          <w:rFonts w:ascii="Arial" w:hAnsi="Arial" w:cs="Arial"/>
          <w:sz w:val="22"/>
          <w:szCs w:val="22"/>
        </w:rPr>
        <w:t xml:space="preserve">MAKWANA, M., 2018. Host plant resistance studies in sesame against leaf </w:t>
      </w:r>
      <w:proofErr w:type="spellStart"/>
      <w:r w:rsidRPr="00100395">
        <w:rPr>
          <w:rFonts w:ascii="Arial" w:hAnsi="Arial" w:cs="Arial"/>
          <w:sz w:val="22"/>
          <w:szCs w:val="22"/>
        </w:rPr>
        <w:t>webber</w:t>
      </w:r>
      <w:proofErr w:type="spellEnd"/>
      <w:r w:rsidRPr="00100395">
        <w:rPr>
          <w:rFonts w:ascii="Arial" w:hAnsi="Arial" w:cs="Arial"/>
          <w:sz w:val="22"/>
          <w:szCs w:val="22"/>
        </w:rPr>
        <w:t xml:space="preserve"> and capsule borer, </w:t>
      </w:r>
      <w:proofErr w:type="spellStart"/>
      <w:r w:rsidRPr="00100395">
        <w:rPr>
          <w:rFonts w:ascii="Arial" w:hAnsi="Arial" w:cs="Arial"/>
          <w:sz w:val="22"/>
          <w:szCs w:val="22"/>
        </w:rPr>
        <w:t>Antigastra</w:t>
      </w:r>
      <w:proofErr w:type="spellEnd"/>
      <w:r w:rsidRPr="00100395">
        <w:rPr>
          <w:rFonts w:ascii="Arial" w:hAnsi="Arial" w:cs="Arial"/>
          <w:sz w:val="22"/>
          <w:szCs w:val="22"/>
        </w:rPr>
        <w:t xml:space="preserve"> </w:t>
      </w:r>
      <w:proofErr w:type="spellStart"/>
      <w:r w:rsidRPr="00100395">
        <w:rPr>
          <w:rFonts w:ascii="Arial" w:hAnsi="Arial" w:cs="Arial"/>
          <w:sz w:val="22"/>
          <w:szCs w:val="22"/>
        </w:rPr>
        <w:t>catalaunalis</w:t>
      </w:r>
      <w:proofErr w:type="spellEnd"/>
      <w:r w:rsidRPr="00100395">
        <w:rPr>
          <w:rFonts w:ascii="Arial" w:hAnsi="Arial" w:cs="Arial"/>
          <w:sz w:val="22"/>
          <w:szCs w:val="22"/>
        </w:rPr>
        <w:t xml:space="preserve"> </w:t>
      </w:r>
      <w:proofErr w:type="spellStart"/>
      <w:r w:rsidRPr="00100395">
        <w:rPr>
          <w:rFonts w:ascii="Arial" w:hAnsi="Arial" w:cs="Arial"/>
          <w:sz w:val="22"/>
          <w:szCs w:val="22"/>
        </w:rPr>
        <w:t>Duponchel</w:t>
      </w:r>
      <w:proofErr w:type="spellEnd"/>
    </w:p>
    <w:p w14:paraId="6A332660" w14:textId="1B01D5FF" w:rsidR="00CB1B3E" w:rsidRPr="009A554A" w:rsidRDefault="00CB1B3E" w:rsidP="009A554A">
      <w:pPr>
        <w:pStyle w:val="ListParagraph"/>
        <w:numPr>
          <w:ilvl w:val="0"/>
          <w:numId w:val="1"/>
        </w:numPr>
        <w:ind w:left="714" w:hanging="357"/>
        <w:jc w:val="both"/>
        <w:rPr>
          <w:rFonts w:ascii="Arial" w:hAnsi="Arial" w:cs="Arial"/>
          <w:color w:val="222222"/>
          <w:sz w:val="20"/>
          <w:szCs w:val="20"/>
          <w:shd w:val="clear" w:color="auto" w:fill="FFFFFF"/>
        </w:rPr>
      </w:pPr>
      <w:r w:rsidRPr="009A554A">
        <w:rPr>
          <w:rFonts w:ascii="Arial" w:hAnsi="Arial" w:cs="Arial"/>
          <w:color w:val="222222"/>
          <w:sz w:val="20"/>
          <w:szCs w:val="20"/>
          <w:shd w:val="clear" w:color="auto" w:fill="FFFFFF"/>
        </w:rPr>
        <w:t xml:space="preserve">Madhava, H.B., </w:t>
      </w:r>
      <w:proofErr w:type="spellStart"/>
      <w:r w:rsidRPr="009A554A">
        <w:rPr>
          <w:rFonts w:ascii="Arial" w:hAnsi="Arial" w:cs="Arial"/>
          <w:color w:val="222222"/>
          <w:sz w:val="20"/>
          <w:szCs w:val="20"/>
          <w:shd w:val="clear" w:color="auto" w:fill="FFFFFF"/>
        </w:rPr>
        <w:t>Sheshshayee</w:t>
      </w:r>
      <w:proofErr w:type="spellEnd"/>
      <w:r w:rsidRPr="009A554A">
        <w:rPr>
          <w:rFonts w:ascii="Arial" w:hAnsi="Arial" w:cs="Arial"/>
          <w:color w:val="222222"/>
          <w:sz w:val="20"/>
          <w:szCs w:val="20"/>
          <w:shd w:val="clear" w:color="auto" w:fill="FFFFFF"/>
        </w:rPr>
        <w:t>, M.S., Shankar, A.G., Prasad, T.G. and Udayakumar, M., 2003. Use of SPAD chlorophyll meter to assess transpiration efficiency of peanut.</w:t>
      </w:r>
    </w:p>
    <w:p w14:paraId="1B058A68" w14:textId="5D20C2F9" w:rsidR="0040225A" w:rsidRPr="00100395" w:rsidRDefault="0040225A" w:rsidP="00100395">
      <w:pPr>
        <w:pStyle w:val="ListParagraph"/>
        <w:numPr>
          <w:ilvl w:val="0"/>
          <w:numId w:val="1"/>
        </w:numPr>
        <w:spacing w:before="120" w:after="120"/>
        <w:jc w:val="both"/>
        <w:rPr>
          <w:rFonts w:ascii="Arial" w:hAnsi="Arial" w:cs="Arial"/>
          <w:sz w:val="22"/>
          <w:szCs w:val="22"/>
        </w:rPr>
      </w:pPr>
      <w:r w:rsidRPr="00100395">
        <w:rPr>
          <w:rFonts w:ascii="Arial" w:hAnsi="Arial" w:cs="Arial"/>
          <w:sz w:val="22"/>
          <w:szCs w:val="22"/>
        </w:rPr>
        <w:t xml:space="preserve">Mishra, M.K., Gupta, M.P., Thakur, S.R. and </w:t>
      </w:r>
      <w:proofErr w:type="spellStart"/>
      <w:r w:rsidRPr="00100395">
        <w:rPr>
          <w:rFonts w:ascii="Arial" w:hAnsi="Arial" w:cs="Arial"/>
          <w:sz w:val="22"/>
          <w:szCs w:val="22"/>
        </w:rPr>
        <w:t>Raikwar</w:t>
      </w:r>
      <w:proofErr w:type="spellEnd"/>
      <w:r w:rsidRPr="00100395">
        <w:rPr>
          <w:rFonts w:ascii="Arial" w:hAnsi="Arial" w:cs="Arial"/>
          <w:sz w:val="22"/>
          <w:szCs w:val="22"/>
        </w:rPr>
        <w:t>, R.S.</w:t>
      </w:r>
      <w:r w:rsidR="00FF68D3" w:rsidRPr="00100395">
        <w:rPr>
          <w:rFonts w:ascii="Arial" w:hAnsi="Arial" w:cs="Arial"/>
          <w:sz w:val="22"/>
          <w:szCs w:val="22"/>
        </w:rPr>
        <w:t xml:space="preserve">, </w:t>
      </w:r>
      <w:r w:rsidRPr="00100395">
        <w:rPr>
          <w:rFonts w:ascii="Arial" w:hAnsi="Arial" w:cs="Arial"/>
          <w:sz w:val="22"/>
          <w:szCs w:val="22"/>
        </w:rPr>
        <w:t xml:space="preserve">2015. Seasonal incidence of major insect pests of sesame in relation to weather parameters in Bundelkhand zone </w:t>
      </w:r>
      <w:proofErr w:type="spellStart"/>
      <w:r w:rsidRPr="00100395">
        <w:rPr>
          <w:rFonts w:ascii="Arial" w:hAnsi="Arial" w:cs="Arial"/>
          <w:sz w:val="22"/>
          <w:szCs w:val="22"/>
        </w:rPr>
        <w:t>ofMadhya</w:t>
      </w:r>
      <w:proofErr w:type="spellEnd"/>
      <w:r w:rsidRPr="00100395">
        <w:rPr>
          <w:rFonts w:ascii="Arial" w:hAnsi="Arial" w:cs="Arial"/>
          <w:sz w:val="22"/>
          <w:szCs w:val="22"/>
        </w:rPr>
        <w:t xml:space="preserve"> </w:t>
      </w:r>
      <w:proofErr w:type="spellStart"/>
      <w:r w:rsidRPr="00100395">
        <w:rPr>
          <w:rFonts w:ascii="Arial" w:hAnsi="Arial" w:cs="Arial"/>
          <w:sz w:val="22"/>
          <w:szCs w:val="22"/>
        </w:rPr>
        <w:t>Pradesh.Journal</w:t>
      </w:r>
      <w:proofErr w:type="spellEnd"/>
      <w:r w:rsidRPr="00100395">
        <w:rPr>
          <w:rFonts w:ascii="Arial" w:hAnsi="Arial" w:cs="Arial"/>
          <w:sz w:val="22"/>
          <w:szCs w:val="22"/>
        </w:rPr>
        <w:t xml:space="preserve"> of Agrometeorology, 17(2), pp.263-264.</w:t>
      </w:r>
    </w:p>
    <w:p w14:paraId="3E9B6AE2" w14:textId="550277AD" w:rsidR="0040225A" w:rsidRPr="00100395" w:rsidRDefault="0040225A" w:rsidP="00100395">
      <w:pPr>
        <w:pStyle w:val="ListParagraph"/>
        <w:numPr>
          <w:ilvl w:val="0"/>
          <w:numId w:val="1"/>
        </w:numPr>
        <w:spacing w:before="120" w:after="120"/>
        <w:jc w:val="both"/>
        <w:rPr>
          <w:rFonts w:ascii="Arial" w:hAnsi="Arial" w:cs="Arial"/>
          <w:sz w:val="22"/>
          <w:szCs w:val="22"/>
        </w:rPr>
      </w:pPr>
      <w:r w:rsidRPr="00100395">
        <w:rPr>
          <w:rFonts w:ascii="Arial" w:hAnsi="Arial" w:cs="Arial"/>
          <w:sz w:val="22"/>
          <w:szCs w:val="22"/>
        </w:rPr>
        <w:t>Rao, K.V., Reddy, S.V., &amp; Reddy, P.S.</w:t>
      </w:r>
      <w:r w:rsidR="00FF68D3" w:rsidRPr="00100395">
        <w:rPr>
          <w:rFonts w:ascii="Arial" w:hAnsi="Arial" w:cs="Arial"/>
          <w:sz w:val="22"/>
          <w:szCs w:val="22"/>
        </w:rPr>
        <w:t xml:space="preserve">, </w:t>
      </w:r>
      <w:r w:rsidRPr="00100395">
        <w:rPr>
          <w:rFonts w:ascii="Arial" w:hAnsi="Arial" w:cs="Arial"/>
          <w:sz w:val="22"/>
          <w:szCs w:val="22"/>
        </w:rPr>
        <w:t xml:space="preserve">2018. Mechanical resistance in plants: A key factor influencing herbivore feeding </w:t>
      </w:r>
      <w:proofErr w:type="spellStart"/>
      <w:r w:rsidRPr="00100395">
        <w:rPr>
          <w:rFonts w:ascii="Arial" w:hAnsi="Arial" w:cs="Arial"/>
          <w:sz w:val="22"/>
          <w:szCs w:val="22"/>
        </w:rPr>
        <w:t>behavior.</w:t>
      </w:r>
      <w:r w:rsidRPr="00100395">
        <w:rPr>
          <w:rFonts w:ascii="Arial" w:hAnsi="Arial" w:cs="Arial"/>
          <w:i/>
          <w:iCs/>
          <w:sz w:val="22"/>
          <w:szCs w:val="22"/>
        </w:rPr>
        <w:t>Plant</w:t>
      </w:r>
      <w:proofErr w:type="spellEnd"/>
      <w:r w:rsidRPr="00100395">
        <w:rPr>
          <w:rFonts w:ascii="Arial" w:hAnsi="Arial" w:cs="Arial"/>
          <w:i/>
          <w:iCs/>
          <w:sz w:val="22"/>
          <w:szCs w:val="22"/>
        </w:rPr>
        <w:t xml:space="preserve"> Ecology</w:t>
      </w:r>
      <w:r w:rsidRPr="00100395">
        <w:rPr>
          <w:rFonts w:ascii="Arial" w:hAnsi="Arial" w:cs="Arial"/>
          <w:sz w:val="22"/>
          <w:szCs w:val="22"/>
        </w:rPr>
        <w:t>, 219(5), 651-661.</w:t>
      </w:r>
    </w:p>
    <w:p w14:paraId="6B60354B" w14:textId="73EA42CE" w:rsidR="0040225A" w:rsidRPr="00100395" w:rsidRDefault="0040225A" w:rsidP="00100395">
      <w:pPr>
        <w:pStyle w:val="ListParagraph"/>
        <w:numPr>
          <w:ilvl w:val="0"/>
          <w:numId w:val="1"/>
        </w:numPr>
        <w:spacing w:before="120" w:after="120"/>
        <w:jc w:val="both"/>
        <w:rPr>
          <w:rFonts w:ascii="Arial" w:hAnsi="Arial" w:cs="Arial"/>
          <w:sz w:val="22"/>
          <w:szCs w:val="22"/>
        </w:rPr>
      </w:pPr>
      <w:r w:rsidRPr="00100395">
        <w:rPr>
          <w:rFonts w:ascii="Arial" w:hAnsi="Arial" w:cs="Arial"/>
          <w:sz w:val="22"/>
          <w:szCs w:val="22"/>
        </w:rPr>
        <w:t>Singh, A.K., Gupta, R., &amp; Sharma, P.K.</w:t>
      </w:r>
      <w:r w:rsidR="00FF68D3" w:rsidRPr="00100395">
        <w:rPr>
          <w:rFonts w:ascii="Arial" w:hAnsi="Arial" w:cs="Arial"/>
          <w:sz w:val="22"/>
          <w:szCs w:val="22"/>
        </w:rPr>
        <w:t xml:space="preserve">, </w:t>
      </w:r>
      <w:r w:rsidRPr="00100395">
        <w:rPr>
          <w:rFonts w:ascii="Arial" w:hAnsi="Arial" w:cs="Arial"/>
          <w:sz w:val="22"/>
          <w:szCs w:val="22"/>
        </w:rPr>
        <w:t xml:space="preserve">2019. Reproductive structures as deterrents against herbivory: Evidence from field studies on crop </w:t>
      </w:r>
      <w:proofErr w:type="spellStart"/>
      <w:r w:rsidRPr="00100395">
        <w:rPr>
          <w:rFonts w:ascii="Arial" w:hAnsi="Arial" w:cs="Arial"/>
          <w:sz w:val="22"/>
          <w:szCs w:val="22"/>
        </w:rPr>
        <w:t>plants.</w:t>
      </w:r>
      <w:r w:rsidRPr="00100395">
        <w:rPr>
          <w:rFonts w:ascii="Arial" w:hAnsi="Arial" w:cs="Arial"/>
          <w:i/>
          <w:iCs/>
          <w:sz w:val="22"/>
          <w:szCs w:val="22"/>
        </w:rPr>
        <w:t>Crop</w:t>
      </w:r>
      <w:proofErr w:type="spellEnd"/>
      <w:r w:rsidRPr="00100395">
        <w:rPr>
          <w:rFonts w:ascii="Arial" w:hAnsi="Arial" w:cs="Arial"/>
          <w:i/>
          <w:iCs/>
          <w:sz w:val="22"/>
          <w:szCs w:val="22"/>
        </w:rPr>
        <w:t xml:space="preserve"> Protection</w:t>
      </w:r>
      <w:r w:rsidRPr="00100395">
        <w:rPr>
          <w:rFonts w:ascii="Arial" w:hAnsi="Arial" w:cs="Arial"/>
          <w:sz w:val="22"/>
          <w:szCs w:val="22"/>
        </w:rPr>
        <w:t>, 120, 225-232.</w:t>
      </w:r>
    </w:p>
    <w:p w14:paraId="64E96C3D" w14:textId="7184345A" w:rsidR="0040225A" w:rsidRPr="00100395" w:rsidRDefault="0040225A" w:rsidP="00100395">
      <w:pPr>
        <w:pStyle w:val="ListParagraph"/>
        <w:numPr>
          <w:ilvl w:val="0"/>
          <w:numId w:val="1"/>
        </w:numPr>
        <w:spacing w:before="120" w:after="120"/>
        <w:jc w:val="both"/>
        <w:rPr>
          <w:rFonts w:ascii="Arial" w:hAnsi="Arial" w:cs="Arial"/>
          <w:sz w:val="22"/>
          <w:szCs w:val="22"/>
        </w:rPr>
      </w:pPr>
      <w:r w:rsidRPr="00100395">
        <w:rPr>
          <w:rFonts w:ascii="Arial" w:hAnsi="Arial" w:cs="Arial"/>
          <w:sz w:val="22"/>
          <w:szCs w:val="22"/>
        </w:rPr>
        <w:t>Weatherley, P.E.,</w:t>
      </w:r>
      <w:r w:rsidR="00FF68D3" w:rsidRPr="00100395">
        <w:rPr>
          <w:rFonts w:ascii="Arial" w:hAnsi="Arial" w:cs="Arial"/>
          <w:sz w:val="22"/>
          <w:szCs w:val="22"/>
        </w:rPr>
        <w:t xml:space="preserve"> </w:t>
      </w:r>
      <w:r w:rsidRPr="00100395">
        <w:rPr>
          <w:rFonts w:ascii="Arial" w:hAnsi="Arial" w:cs="Arial"/>
          <w:sz w:val="22"/>
          <w:szCs w:val="22"/>
        </w:rPr>
        <w:t>1950. Studies in the water relations of the cotton plant 1. The field measurement of water deficits in leaves</w:t>
      </w:r>
    </w:p>
    <w:sectPr w:rsidR="0040225A" w:rsidRPr="00100395" w:rsidSect="00F103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0EB3F" w14:textId="77777777" w:rsidR="007F2770" w:rsidRDefault="007F2770" w:rsidP="003D3B78">
      <w:r>
        <w:separator/>
      </w:r>
    </w:p>
  </w:endnote>
  <w:endnote w:type="continuationSeparator" w:id="0">
    <w:p w14:paraId="464F374B" w14:textId="77777777" w:rsidR="007F2770" w:rsidRDefault="007F2770" w:rsidP="003D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9D4F" w14:textId="77777777" w:rsidR="009239C9" w:rsidRDefault="0092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1279" w14:textId="77777777" w:rsidR="003D3B78" w:rsidRDefault="003D3B78" w:rsidP="003D3B78">
    <w:pPr>
      <w:spacing w:before="120" w:after="120"/>
      <w:jc w:val="center"/>
      <w:rPr>
        <w:rFonts w:ascii="Arial" w:hAnsi="Arial" w:cs="Arial"/>
        <w:b/>
        <w:bCs/>
      </w:rPr>
    </w:pPr>
  </w:p>
  <w:p w14:paraId="090306E9" w14:textId="77777777" w:rsidR="003D3B78" w:rsidRDefault="003D3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9AD8E" w14:textId="74BFAEE9" w:rsidR="00B50AA8" w:rsidRDefault="00B50AA8" w:rsidP="00F1037B">
    <w:pPr>
      <w:pStyle w:val="Footer"/>
      <w:tabs>
        <w:tab w:val="clear" w:pos="4513"/>
        <w:tab w:val="clear" w:pos="9026"/>
        <w:tab w:val="left" w:pos="10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5335F" w14:textId="77777777" w:rsidR="007F2770" w:rsidRDefault="007F2770" w:rsidP="003D3B78">
      <w:r>
        <w:separator/>
      </w:r>
    </w:p>
  </w:footnote>
  <w:footnote w:type="continuationSeparator" w:id="0">
    <w:p w14:paraId="0CC9E22D" w14:textId="77777777" w:rsidR="007F2770" w:rsidRDefault="007F2770" w:rsidP="003D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ED1F" w14:textId="10E9400D" w:rsidR="009239C9" w:rsidRDefault="009239C9">
    <w:pPr>
      <w:pStyle w:val="Header"/>
    </w:pPr>
    <w:r>
      <w:rPr>
        <w:noProof/>
      </w:rPr>
      <w:pict w14:anchorId="4A574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53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A06F" w14:textId="52DDCBFA" w:rsidR="009239C9" w:rsidRDefault="009239C9">
    <w:pPr>
      <w:pStyle w:val="Header"/>
    </w:pPr>
    <w:r>
      <w:rPr>
        <w:noProof/>
      </w:rPr>
      <w:pict w14:anchorId="2AE94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530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447A" w14:textId="5666DE88" w:rsidR="009239C9" w:rsidRDefault="009239C9">
    <w:pPr>
      <w:pStyle w:val="Header"/>
    </w:pPr>
    <w:r>
      <w:rPr>
        <w:noProof/>
      </w:rPr>
      <w:pict w14:anchorId="2FCC9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53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F59A6"/>
    <w:multiLevelType w:val="hybridMultilevel"/>
    <w:tmpl w:val="FED866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C1"/>
    <w:rsid w:val="000106E0"/>
    <w:rsid w:val="00023208"/>
    <w:rsid w:val="00024D5D"/>
    <w:rsid w:val="0003536A"/>
    <w:rsid w:val="00077C4B"/>
    <w:rsid w:val="00085F5C"/>
    <w:rsid w:val="00086730"/>
    <w:rsid w:val="000B72C1"/>
    <w:rsid w:val="000D2987"/>
    <w:rsid w:val="000F2351"/>
    <w:rsid w:val="001002BD"/>
    <w:rsid w:val="00100395"/>
    <w:rsid w:val="00102333"/>
    <w:rsid w:val="00107054"/>
    <w:rsid w:val="00115809"/>
    <w:rsid w:val="0016421D"/>
    <w:rsid w:val="001932D7"/>
    <w:rsid w:val="00240144"/>
    <w:rsid w:val="00264814"/>
    <w:rsid w:val="002840BF"/>
    <w:rsid w:val="002B1D48"/>
    <w:rsid w:val="002B28F3"/>
    <w:rsid w:val="002C17DF"/>
    <w:rsid w:val="002D0250"/>
    <w:rsid w:val="002D5282"/>
    <w:rsid w:val="00306E2D"/>
    <w:rsid w:val="00310D9B"/>
    <w:rsid w:val="00315E44"/>
    <w:rsid w:val="00315E8D"/>
    <w:rsid w:val="00316E40"/>
    <w:rsid w:val="00361FD9"/>
    <w:rsid w:val="00370420"/>
    <w:rsid w:val="003A19BB"/>
    <w:rsid w:val="003B3165"/>
    <w:rsid w:val="003D3B78"/>
    <w:rsid w:val="003E5DDA"/>
    <w:rsid w:val="003F11CA"/>
    <w:rsid w:val="003F150B"/>
    <w:rsid w:val="0040225A"/>
    <w:rsid w:val="00407381"/>
    <w:rsid w:val="00436778"/>
    <w:rsid w:val="004A13D5"/>
    <w:rsid w:val="004A4E4B"/>
    <w:rsid w:val="004A747C"/>
    <w:rsid w:val="004A7B20"/>
    <w:rsid w:val="004B12B1"/>
    <w:rsid w:val="004F677A"/>
    <w:rsid w:val="005225C8"/>
    <w:rsid w:val="00540C07"/>
    <w:rsid w:val="00541E39"/>
    <w:rsid w:val="0054323D"/>
    <w:rsid w:val="00571CFE"/>
    <w:rsid w:val="00586AB3"/>
    <w:rsid w:val="005A3DB3"/>
    <w:rsid w:val="005A4F1B"/>
    <w:rsid w:val="005B60BD"/>
    <w:rsid w:val="00601AC1"/>
    <w:rsid w:val="00654F86"/>
    <w:rsid w:val="006A1D28"/>
    <w:rsid w:val="006C1254"/>
    <w:rsid w:val="006D3524"/>
    <w:rsid w:val="006D5B54"/>
    <w:rsid w:val="007A6C28"/>
    <w:rsid w:val="007B2F6A"/>
    <w:rsid w:val="007B369A"/>
    <w:rsid w:val="007F2770"/>
    <w:rsid w:val="007F43EB"/>
    <w:rsid w:val="008514B3"/>
    <w:rsid w:val="00864CE0"/>
    <w:rsid w:val="00872E03"/>
    <w:rsid w:val="00872E61"/>
    <w:rsid w:val="00874681"/>
    <w:rsid w:val="008B4607"/>
    <w:rsid w:val="008C0680"/>
    <w:rsid w:val="008C0C9A"/>
    <w:rsid w:val="008C0D42"/>
    <w:rsid w:val="009029AD"/>
    <w:rsid w:val="009066F4"/>
    <w:rsid w:val="009239C9"/>
    <w:rsid w:val="00924EB9"/>
    <w:rsid w:val="00932BAE"/>
    <w:rsid w:val="009348FF"/>
    <w:rsid w:val="00935E50"/>
    <w:rsid w:val="00937E32"/>
    <w:rsid w:val="0094666C"/>
    <w:rsid w:val="0096202F"/>
    <w:rsid w:val="00972311"/>
    <w:rsid w:val="00981469"/>
    <w:rsid w:val="009A554A"/>
    <w:rsid w:val="009A5DE3"/>
    <w:rsid w:val="009C0956"/>
    <w:rsid w:val="009D3696"/>
    <w:rsid w:val="009E00AB"/>
    <w:rsid w:val="009E399B"/>
    <w:rsid w:val="00A147DC"/>
    <w:rsid w:val="00A26931"/>
    <w:rsid w:val="00A4473F"/>
    <w:rsid w:val="00A452CB"/>
    <w:rsid w:val="00A52BE6"/>
    <w:rsid w:val="00A646D7"/>
    <w:rsid w:val="00AB4C06"/>
    <w:rsid w:val="00AD152E"/>
    <w:rsid w:val="00AD6DB2"/>
    <w:rsid w:val="00AD72EB"/>
    <w:rsid w:val="00AD75DB"/>
    <w:rsid w:val="00AE3231"/>
    <w:rsid w:val="00AF3B33"/>
    <w:rsid w:val="00B17E0D"/>
    <w:rsid w:val="00B25DEC"/>
    <w:rsid w:val="00B50AA8"/>
    <w:rsid w:val="00B74152"/>
    <w:rsid w:val="00BB4BA3"/>
    <w:rsid w:val="00BC1736"/>
    <w:rsid w:val="00BE1DD7"/>
    <w:rsid w:val="00C017B6"/>
    <w:rsid w:val="00C520DE"/>
    <w:rsid w:val="00C76E38"/>
    <w:rsid w:val="00C83025"/>
    <w:rsid w:val="00C92A2C"/>
    <w:rsid w:val="00C94EDE"/>
    <w:rsid w:val="00CB1B3E"/>
    <w:rsid w:val="00CB62D6"/>
    <w:rsid w:val="00CC3043"/>
    <w:rsid w:val="00CE41B6"/>
    <w:rsid w:val="00D02705"/>
    <w:rsid w:val="00D0657E"/>
    <w:rsid w:val="00D1711C"/>
    <w:rsid w:val="00D27707"/>
    <w:rsid w:val="00D31C1C"/>
    <w:rsid w:val="00D502C0"/>
    <w:rsid w:val="00D90D5C"/>
    <w:rsid w:val="00DB227B"/>
    <w:rsid w:val="00DC67C5"/>
    <w:rsid w:val="00DC6E4D"/>
    <w:rsid w:val="00DE73D0"/>
    <w:rsid w:val="00E20B0F"/>
    <w:rsid w:val="00E412FB"/>
    <w:rsid w:val="00E41BDD"/>
    <w:rsid w:val="00E80BD9"/>
    <w:rsid w:val="00E85D14"/>
    <w:rsid w:val="00E95E23"/>
    <w:rsid w:val="00ED54DF"/>
    <w:rsid w:val="00F1037B"/>
    <w:rsid w:val="00F67F93"/>
    <w:rsid w:val="00F7144F"/>
    <w:rsid w:val="00F87496"/>
    <w:rsid w:val="00FB4801"/>
    <w:rsid w:val="00FC329E"/>
    <w:rsid w:val="00FC33D0"/>
    <w:rsid w:val="00FD6668"/>
    <w:rsid w:val="00FF68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877E7E"/>
  <w15:docId w15:val="{023385D5-29BE-49E2-AB42-0CE3C5A5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Emphasis">
    <w:name w:val="Emphasis"/>
    <w:basedOn w:val="DefaultParagraphFont"/>
    <w:uiPriority w:val="20"/>
    <w:qFormat/>
    <w:rsid w:val="00085F5C"/>
    <w:rPr>
      <w:i/>
      <w:iCs/>
    </w:rPr>
  </w:style>
  <w:style w:type="character" w:styleId="Strong">
    <w:name w:val="Strong"/>
    <w:basedOn w:val="DefaultParagraphFont"/>
    <w:uiPriority w:val="22"/>
    <w:qFormat/>
    <w:rsid w:val="007A6C28"/>
    <w:rPr>
      <w:b/>
      <w:bCs/>
    </w:rPr>
  </w:style>
  <w:style w:type="paragraph" w:styleId="Header">
    <w:name w:val="header"/>
    <w:basedOn w:val="Normal"/>
    <w:link w:val="HeaderChar"/>
    <w:uiPriority w:val="99"/>
    <w:unhideWhenUsed/>
    <w:rsid w:val="003D3B78"/>
    <w:pPr>
      <w:tabs>
        <w:tab w:val="center" w:pos="4513"/>
        <w:tab w:val="right" w:pos="9026"/>
      </w:tabs>
    </w:pPr>
  </w:style>
  <w:style w:type="character" w:customStyle="1" w:styleId="HeaderChar">
    <w:name w:val="Header Char"/>
    <w:basedOn w:val="DefaultParagraphFont"/>
    <w:link w:val="Header"/>
    <w:uiPriority w:val="99"/>
    <w:rsid w:val="003D3B78"/>
    <w:rPr>
      <w:sz w:val="24"/>
      <w:szCs w:val="24"/>
    </w:rPr>
  </w:style>
  <w:style w:type="paragraph" w:styleId="Footer">
    <w:name w:val="footer"/>
    <w:basedOn w:val="Normal"/>
    <w:link w:val="FooterChar"/>
    <w:uiPriority w:val="99"/>
    <w:unhideWhenUsed/>
    <w:rsid w:val="003D3B78"/>
    <w:pPr>
      <w:tabs>
        <w:tab w:val="center" w:pos="4513"/>
        <w:tab w:val="right" w:pos="9026"/>
      </w:tabs>
    </w:pPr>
  </w:style>
  <w:style w:type="character" w:customStyle="1" w:styleId="FooterChar">
    <w:name w:val="Footer Char"/>
    <w:basedOn w:val="DefaultParagraphFont"/>
    <w:link w:val="Footer"/>
    <w:uiPriority w:val="99"/>
    <w:rsid w:val="003D3B78"/>
    <w:rPr>
      <w:sz w:val="24"/>
      <w:szCs w:val="24"/>
    </w:rPr>
  </w:style>
  <w:style w:type="paragraph" w:styleId="ListParagraph">
    <w:name w:val="List Paragraph"/>
    <w:basedOn w:val="Normal"/>
    <w:uiPriority w:val="34"/>
    <w:qFormat/>
    <w:rsid w:val="00100395"/>
    <w:pPr>
      <w:ind w:left="720"/>
      <w:contextualSpacing/>
    </w:pPr>
  </w:style>
  <w:style w:type="character" w:styleId="Hyperlink">
    <w:name w:val="Hyperlink"/>
    <w:basedOn w:val="DefaultParagraphFont"/>
    <w:uiPriority w:val="99"/>
    <w:unhideWhenUsed/>
    <w:rsid w:val="00D02705"/>
    <w:rPr>
      <w:color w:val="0000FF" w:themeColor="hyperlink"/>
      <w:u w:val="single"/>
    </w:rPr>
  </w:style>
  <w:style w:type="character" w:styleId="UnresolvedMention">
    <w:name w:val="Unresolved Mention"/>
    <w:basedOn w:val="DefaultParagraphFont"/>
    <w:uiPriority w:val="99"/>
    <w:semiHidden/>
    <w:unhideWhenUsed/>
    <w:rsid w:val="00D02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Morpho physio 20 Jan</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Morpho physio 20 Jan</dc:title>
  <dc:creator>Ritu Pandey</dc:creator>
  <cp:lastModifiedBy>SDI PC 1170</cp:lastModifiedBy>
  <cp:revision>24</cp:revision>
  <dcterms:created xsi:type="dcterms:W3CDTF">2026-01-22T20:15:00Z</dcterms:created>
  <dcterms:modified xsi:type="dcterms:W3CDTF">2026-01-23T10:46:00Z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7358338d-be64-4c68-9c5b-d07c9c5401e7</vt:lpwstr>
  </property>
</Properties>
</file>