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827ED" w14:textId="77777777" w:rsidR="00F54E9D" w:rsidRPr="00F54E9D" w:rsidRDefault="00F54E9D" w:rsidP="00F54E9D">
      <w:pPr>
        <w:spacing w:before="120" w:after="120"/>
        <w:jc w:val="both"/>
        <w:rPr>
          <w:b/>
          <w:bCs/>
          <w:i/>
          <w:iCs/>
          <w:u w:val="single"/>
        </w:rPr>
      </w:pPr>
      <w:r w:rsidRPr="00F54E9D">
        <w:rPr>
          <w:b/>
          <w:bCs/>
          <w:i/>
          <w:iCs/>
          <w:u w:val="single"/>
        </w:rPr>
        <w:t>Review Article</w:t>
      </w:r>
    </w:p>
    <w:p w14:paraId="701F5D21" w14:textId="77777777" w:rsidR="00AC432C" w:rsidRDefault="009E555D" w:rsidP="00975F9A">
      <w:pPr>
        <w:spacing w:before="120" w:after="120"/>
        <w:jc w:val="both"/>
      </w:pPr>
      <w:r>
        <w:rPr>
          <w:b/>
          <w:bCs/>
        </w:rPr>
        <w:t>Integrated nutrient management for sustainable sugarcane productivity in India: Concept, Practices, and Policy Imperatives</w:t>
      </w:r>
    </w:p>
    <w:p w14:paraId="624EE053" w14:textId="77777777" w:rsidR="00FD54EB" w:rsidRDefault="00FD54EB">
      <w:pPr>
        <w:spacing w:before="120" w:after="120"/>
        <w:jc w:val="center"/>
        <w:rPr>
          <w:b/>
          <w:bCs/>
        </w:rPr>
      </w:pPr>
    </w:p>
    <w:p w14:paraId="5572B5DD" w14:textId="12E47AFC" w:rsidR="00AC432C" w:rsidRDefault="009E555D">
      <w:pPr>
        <w:spacing w:before="120" w:after="120"/>
        <w:jc w:val="center"/>
      </w:pPr>
      <w:bookmarkStart w:id="0" w:name="_GoBack"/>
      <w:bookmarkEnd w:id="0"/>
      <w:r>
        <w:rPr>
          <w:b/>
          <w:bCs/>
        </w:rPr>
        <w:t>A</w:t>
      </w:r>
      <w:r w:rsidR="00355E6E">
        <w:rPr>
          <w:b/>
          <w:bCs/>
        </w:rPr>
        <w:t>BSTRACT</w:t>
      </w:r>
    </w:p>
    <w:p w14:paraId="2CB7BA06" w14:textId="77777777" w:rsidR="00AC432C" w:rsidRDefault="009E555D" w:rsidP="00975F9A">
      <w:pPr>
        <w:spacing w:before="120" w:after="120"/>
        <w:jc w:val="both"/>
      </w:pPr>
      <w:r>
        <w:t xml:space="preserve">Sugarcane cultivation in India, a high-nutrient-demanding crop, faces critical challenges related to soil fertility depletion, inefficient nutrient use, and environmental degradation. Integrated Nutrient Management (INM) is a holistic strategy that combines organic manures, chemical </w:t>
      </w:r>
      <w:r w:rsidR="00116BD9">
        <w:t>fertilizers</w:t>
      </w:r>
      <w:r>
        <w:t xml:space="preserve">, </w:t>
      </w:r>
      <w:r w:rsidR="00116BD9">
        <w:t>bio fertilizers</w:t>
      </w:r>
      <w:r>
        <w:t xml:space="preserve">, green manures, and nano-nutrients to </w:t>
      </w:r>
      <w:r w:rsidR="00116BD9">
        <w:t>optimize</w:t>
      </w:r>
      <w:r>
        <w:t xml:space="preserve"> nutrient use efficiency (NUE), sustain yields, and restore soil health. This paper </w:t>
      </w:r>
      <w:r w:rsidR="00116BD9">
        <w:t>synthesizes</w:t>
      </w:r>
      <w:r>
        <w:t xml:space="preserve"> the scientific, institutional, and practical dimensions of INM in sugarcane systems across India. We explored the conceptual basis of INM, current nutrient management practices, and advances in nano-fertilisers and precision inputs. Field-level demonstrations and region-specific modules are compared for plant and ratoon crops, revealing significant yield improvements (~10–20%) and gains in soil microbial activity and organic carbon. Institutional efforts by ICAR, SAUs, and sugar mills—along with schemes like the Soil Health Card (SHC)—have enhanced INM outreach. However, adoption is hindered by weak supply chains, knowledge gaps, and policy distortions favouring chemical fertilisers. Emerging innovations, including AI-based nutrient decision tools, remote sensing, and drone-assisted fertilization, offer new frontiers for precision nutrient management. The paper concludes with a roadmap for scaling INM: developing zonal protocols, enabling supportive policies (e.g., nutrient-based subsidy reforms and carbon credit integration), strengthening input value chains, and promoting convergence among research, extension, and policy stakeholders. INM is vital for climate-resilient, resource-efficient sugarcane farming and can underpin India's transition towards sustainable agricultural intensification.</w:t>
      </w:r>
    </w:p>
    <w:p w14:paraId="1F6850BF" w14:textId="77777777" w:rsidR="00AC432C" w:rsidRDefault="009E555D" w:rsidP="00975F9A">
      <w:pPr>
        <w:spacing w:before="120" w:after="120"/>
        <w:jc w:val="both"/>
      </w:pPr>
      <w:r>
        <w:rPr>
          <w:b/>
          <w:bCs/>
        </w:rPr>
        <w:t>Keywords:</w:t>
      </w:r>
      <w:r>
        <w:t xml:space="preserve"> Integrated Nutrient Management, Soil Fertility, Biofertilizers, Nano-fertilisers, Sustainability </w:t>
      </w:r>
    </w:p>
    <w:p w14:paraId="7FEE7DAF" w14:textId="77777777" w:rsidR="00AC432C" w:rsidRDefault="009E555D" w:rsidP="009937E8">
      <w:pPr>
        <w:pStyle w:val="ListParagraph"/>
        <w:numPr>
          <w:ilvl w:val="0"/>
          <w:numId w:val="21"/>
        </w:numPr>
        <w:spacing w:before="120" w:after="120"/>
        <w:jc w:val="both"/>
      </w:pPr>
      <w:r w:rsidRPr="009937E8">
        <w:rPr>
          <w:b/>
          <w:bCs/>
        </w:rPr>
        <w:t>I</w:t>
      </w:r>
      <w:r w:rsidR="009937E8">
        <w:rPr>
          <w:b/>
          <w:bCs/>
        </w:rPr>
        <w:t>NTRODUCTION</w:t>
      </w:r>
    </w:p>
    <w:p w14:paraId="7B589BA8" w14:textId="77777777" w:rsidR="00AC432C" w:rsidRPr="00352D8F" w:rsidRDefault="009E555D" w:rsidP="00975F9A">
      <w:pPr>
        <w:spacing w:before="120" w:after="120"/>
        <w:jc w:val="both"/>
      </w:pPr>
      <w:r>
        <w:t>Sugarcane (</w:t>
      </w:r>
      <w:r>
        <w:rPr>
          <w:i/>
          <w:iCs/>
        </w:rPr>
        <w:t>Saccharum spp.</w:t>
      </w:r>
      <w:r>
        <w:t xml:space="preserve"> hybrid complex) is a critical industrial and cash crop, playing a significant role in rural livelihoods, agro-industrial development, and renewable energy supply chains. Globally, sugarcane </w:t>
      </w:r>
      <w:r w:rsidRPr="00352D8F">
        <w:t>accounts for over 80% of total sugar production, with Brazil, India, China, and Thailand as major producers (FAOSTAT</w:t>
      </w:r>
      <w:r w:rsidR="00116BD9">
        <w:t>,</w:t>
      </w:r>
      <w:r w:rsidRPr="00352D8F">
        <w:t xml:space="preserve"> 2023). India ranks second in global sugarcane production, cultivating about 5.1 million hectares and producing more than 430 million </w:t>
      </w:r>
      <w:r w:rsidR="00AC2DC7" w:rsidRPr="00352D8F">
        <w:t>tons of</w:t>
      </w:r>
      <w:r w:rsidRPr="00352D8F">
        <w:t xml:space="preserve"> cane annually, contributing approximately 7.5% to agricultural GDP and providing employment to over 50 million farmers and workers (DAC&amp;FW</w:t>
      </w:r>
      <w:r w:rsidR="00116BD9">
        <w:t>,</w:t>
      </w:r>
      <w:r w:rsidRPr="00352D8F">
        <w:t xml:space="preserve"> 2022). However, sustaining high sugarcane productivity has become increasingly challenging amid resource degradation, declining factor productivity, nutrient imbalances, and the environmental costs of conventional </w:t>
      </w:r>
      <w:r w:rsidR="00AC2DC7" w:rsidRPr="00352D8F">
        <w:t>fertilizer</w:t>
      </w:r>
      <w:r w:rsidRPr="00352D8F">
        <w:t xml:space="preserve"> use (Yadav </w:t>
      </w:r>
      <w:r w:rsidR="007C4A66" w:rsidRPr="007C4A66">
        <w:rPr>
          <w:i/>
          <w:iCs/>
        </w:rPr>
        <w:t>et al</w:t>
      </w:r>
      <w:r w:rsidRPr="00116BD9">
        <w:rPr>
          <w:i/>
          <w:iCs/>
        </w:rPr>
        <w:t>.</w:t>
      </w:r>
      <w:r w:rsidR="00116BD9">
        <w:rPr>
          <w:i/>
          <w:iCs/>
        </w:rPr>
        <w:t>,</w:t>
      </w:r>
      <w:r w:rsidRPr="00352D8F">
        <w:t xml:space="preserve"> 2021b). Intensive input use, particularly of nitrogen (N), has led to problems of low nutrient use efficiency (NUE), residual soil acidity, and declining organic carbon, especially in tropical and sub-tropical cane-growing belts (ICAR-IISR</w:t>
      </w:r>
      <w:r w:rsidR="00116BD9">
        <w:t>,</w:t>
      </w:r>
      <w:r w:rsidRPr="00352D8F">
        <w:t xml:space="preserve"> 2021). The growing pressure on natural resources—especially water and soil—necessitates a shift from conventional input-intensive approaches toward sustainable intensification.</w:t>
      </w:r>
    </w:p>
    <w:p w14:paraId="11586A41" w14:textId="77777777" w:rsidR="00AC432C" w:rsidRPr="00352D8F" w:rsidRDefault="009E555D" w:rsidP="00975F9A">
      <w:pPr>
        <w:spacing w:before="120" w:after="120"/>
        <w:jc w:val="both"/>
      </w:pPr>
      <w:r w:rsidRPr="00352D8F">
        <w:t xml:space="preserve">Integrated Nutrient Management (INM) is defined as the judicious combination of chemical fertilizers, organic manures (FYM, </w:t>
      </w:r>
      <w:r w:rsidR="00AC2DC7" w:rsidRPr="00352D8F">
        <w:t>press mud</w:t>
      </w:r>
      <w:r w:rsidRPr="00352D8F">
        <w:t xml:space="preserve">, compost), crop residues, green manures, and </w:t>
      </w:r>
      <w:r w:rsidR="00AC2DC7" w:rsidRPr="00352D8F">
        <w:t xml:space="preserve">bio </w:t>
      </w:r>
      <w:r w:rsidR="00AC2DC7" w:rsidRPr="00352D8F">
        <w:lastRenderedPageBreak/>
        <w:t>fertilizers</w:t>
      </w:r>
      <w:r w:rsidRPr="00352D8F">
        <w:t xml:space="preserve"> to supply plant nutrients in an efficient, environmentally friendly, and sustainable manner (Tandon</w:t>
      </w:r>
      <w:r w:rsidR="00116BD9">
        <w:t>,</w:t>
      </w:r>
      <w:r w:rsidRPr="00352D8F">
        <w:t xml:space="preserve"> 2018a). INM is not merely a blending of input types but also </w:t>
      </w:r>
      <w:r w:rsidR="00AC2DC7" w:rsidRPr="00352D8F">
        <w:t>emphasizes</w:t>
      </w:r>
      <w:r w:rsidRPr="00352D8F">
        <w:t xml:space="preserve"> timing, placement, </w:t>
      </w:r>
      <w:r w:rsidR="00AC2DC7" w:rsidRPr="00352D8F">
        <w:t>synchronization</w:t>
      </w:r>
      <w:r w:rsidRPr="00352D8F">
        <w:t xml:space="preserve"> with crop demand, and recycling of organic resources. In sugarcane-based systems, where the crop extracts large quantities of nutrients and is often grown in ratoon cycles, INM becomes especially relevant for maintaining long-term soil fertility, improving biological activity, and ensuring sustainable cane yields.</w:t>
      </w:r>
    </w:p>
    <w:p w14:paraId="07F0FA96" w14:textId="77777777" w:rsidR="00AC432C" w:rsidRPr="00352D8F" w:rsidRDefault="009E555D" w:rsidP="00975F9A">
      <w:pPr>
        <w:spacing w:before="120" w:after="120"/>
        <w:jc w:val="both"/>
      </w:pPr>
      <w:r w:rsidRPr="00352D8F">
        <w:t xml:space="preserve">Over the last two decades, several location-specific INM modules have been developed by ICAR institutes, State Agricultural Universities (SAUs), and sugar industry partners. Despite the research backing, the adoption of INM at the field level remains sub-optimal, often due to socio-economic constraints, a lack of extension support, a fragmented </w:t>
      </w:r>
      <w:r w:rsidR="00AC2DC7" w:rsidRPr="00352D8F">
        <w:t>fertilizer</w:t>
      </w:r>
      <w:r w:rsidRPr="00352D8F">
        <w:t xml:space="preserve"> policy, and supply-chain bottlenecks for bio-inputs (Singh </w:t>
      </w:r>
      <w:r w:rsidR="007C4A66" w:rsidRPr="007C4A66">
        <w:rPr>
          <w:i/>
          <w:iCs/>
        </w:rPr>
        <w:t>et al</w:t>
      </w:r>
      <w:r w:rsidRPr="00116BD9">
        <w:rPr>
          <w:i/>
          <w:iCs/>
        </w:rPr>
        <w:t>.</w:t>
      </w:r>
      <w:r w:rsidR="00116BD9">
        <w:t>,</w:t>
      </w:r>
      <w:r w:rsidRPr="00352D8F">
        <w:t xml:space="preserve"> 2023a). Moreover, there is a growing urgency to align INM practices with climate-resilient agriculture goals, such as reducing greenhouse gas emissions and enhancing carbon sequestration.</w:t>
      </w:r>
    </w:p>
    <w:p w14:paraId="42C9FE18" w14:textId="77777777" w:rsidR="00AC432C" w:rsidRPr="00352D8F" w:rsidRDefault="009E555D" w:rsidP="00975F9A">
      <w:pPr>
        <w:spacing w:before="120" w:after="120"/>
        <w:jc w:val="both"/>
      </w:pPr>
      <w:r w:rsidRPr="00352D8F">
        <w:t xml:space="preserve">Given these realities, the present paper aims to </w:t>
      </w:r>
      <w:r w:rsidR="00AC2DC7" w:rsidRPr="00352D8F">
        <w:t>synthesize</w:t>
      </w:r>
      <w:r w:rsidRPr="00352D8F">
        <w:t xml:space="preserve"> the current knowledge on INM in sugarcane, drawing upon experimental evidence, farmer practices, and policy frameworks. It covers: (i) scientific principles and components of INM; (ii) nutrient use patterns and imbalances in sugarcane farming; (iii) documented benefits of INM on productivity and soil health; (iv) barriers to adoption and innovation gaps; and (v) future strategies and policy directions to mainstream INM for sustainable intensification of sugarcane in India.</w:t>
      </w:r>
    </w:p>
    <w:p w14:paraId="5A25C1FF" w14:textId="77777777" w:rsidR="00AC432C" w:rsidRPr="009937E8" w:rsidRDefault="009E555D" w:rsidP="00975F9A">
      <w:pPr>
        <w:spacing w:before="120" w:after="120"/>
        <w:jc w:val="both"/>
        <w:rPr>
          <w:caps/>
        </w:rPr>
      </w:pPr>
      <w:r w:rsidRPr="009937E8">
        <w:rPr>
          <w:b/>
          <w:bCs/>
          <w:caps/>
        </w:rPr>
        <w:t>Theoretical and scientific basis of INM in sugarcane</w:t>
      </w:r>
    </w:p>
    <w:p w14:paraId="75904753" w14:textId="77777777" w:rsidR="00AC432C" w:rsidRPr="009937E8" w:rsidRDefault="009E555D" w:rsidP="00975F9A">
      <w:pPr>
        <w:spacing w:before="120" w:after="120"/>
        <w:jc w:val="both"/>
      </w:pPr>
      <w:r w:rsidRPr="009937E8">
        <w:rPr>
          <w:b/>
          <w:bCs/>
        </w:rPr>
        <w:t>Conceptual framework of INM: balancing organic, inorganic, and biological sources</w:t>
      </w:r>
    </w:p>
    <w:p w14:paraId="3B0D2660" w14:textId="77777777" w:rsidR="00AC432C" w:rsidRDefault="009E555D" w:rsidP="00975F9A">
      <w:pPr>
        <w:spacing w:before="120" w:after="120"/>
        <w:jc w:val="both"/>
      </w:pPr>
      <w:r>
        <w:t xml:space="preserve">Integrated Nutrient Management (INM) is a comprehensive approach that seeks to </w:t>
      </w:r>
      <w:r w:rsidR="00AC2DC7">
        <w:t>optimize</w:t>
      </w:r>
      <w:r>
        <w:t xml:space="preserve"> the use of chemical </w:t>
      </w:r>
      <w:r w:rsidR="00AC2DC7">
        <w:t>fertilizers</w:t>
      </w:r>
      <w:r>
        <w:t xml:space="preserve"> in synergy with organic manures and biological inputs to achieve both agronomic efficiency and ecological sustainability. The objective of INM is not to eliminate chemical </w:t>
      </w:r>
      <w:r w:rsidR="00AC2DC7">
        <w:t>fertilizers</w:t>
      </w:r>
      <w:r>
        <w:t xml:space="preserve"> but to use them judiciously in combination with renewable nutrient sources to improve soil fertility and crop productivity over the long term (Tandon, 2018a). This integrative approach ensures that crop nutrient demands are met in a timely, site-specific, and balanced manner, while safeguarding soil health, enhancing microbial diversity, and improving overall resource-use efficiency (Yadav </w:t>
      </w:r>
      <w:r w:rsidR="007C4A66" w:rsidRPr="007C4A66">
        <w:rPr>
          <w:i/>
        </w:rPr>
        <w:t>et al</w:t>
      </w:r>
      <w:r>
        <w:t>., 2021b). INM thus supports sustainable intensification by balancing immediate crop needs with long-term soil productivity and environmental safety.</w:t>
      </w:r>
    </w:p>
    <w:p w14:paraId="02860805" w14:textId="77777777" w:rsidR="00AC432C" w:rsidRDefault="009E555D" w:rsidP="00975F9A">
      <w:pPr>
        <w:spacing w:before="120" w:after="120"/>
        <w:jc w:val="both"/>
      </w:pPr>
      <w:r>
        <w:t xml:space="preserve">In sugarcane-based cropping systems, the relevance of INM is particularly pronounced due to the crop’s long duration, high biomass accumulation, and exhaustive nutrient extraction, especially under plant–ratoon sequences. INM provides a holistic nutrient management solution that includes: (i) inorganic fertilisers for immediate and targeted nutrient supply; (ii) organic inputs such as FYM, press mud, compost, green manure, and sugarcane trash mulch to improve soil physical properties, moisture retention, and contribute to long-term carbon sequestration; and (iii) biofertilisers including </w:t>
      </w:r>
      <w:r>
        <w:rPr>
          <w:i/>
          <w:iCs/>
        </w:rPr>
        <w:t>Azospirillum</w:t>
      </w:r>
      <w:r>
        <w:t xml:space="preserve">, </w:t>
      </w:r>
      <w:r>
        <w:rPr>
          <w:i/>
          <w:iCs/>
        </w:rPr>
        <w:t>Azotobacter</w:t>
      </w:r>
      <w:r>
        <w:t>, PSB, KSB, and VAM that support biological nitrogen fixation and solubilisation of phosphorus and potassium (ICAR-IISR, 2021). By aligning with the 4Rs of nutrient stewardship—right source, correct rate, right time, and right place—INM enhances nutrient use efficiency (NUE) while minimising environmental losses and input costs (Fixen, 2014). This synergistic model is essential for building resilient, sustainable sugarcane production systems in the face of climatic and resource constraints.</w:t>
      </w:r>
    </w:p>
    <w:p w14:paraId="6AEE64CE" w14:textId="77777777" w:rsidR="00AC432C" w:rsidRPr="009937E8" w:rsidRDefault="009E555D" w:rsidP="00975F9A">
      <w:pPr>
        <w:spacing w:before="120" w:after="120"/>
        <w:jc w:val="both"/>
      </w:pPr>
      <w:r w:rsidRPr="009937E8">
        <w:rPr>
          <w:b/>
          <w:bCs/>
        </w:rPr>
        <w:t>Nutrient requirements of sugarcane: macro- and micro-nutrients</w:t>
      </w:r>
    </w:p>
    <w:p w14:paraId="569E2D7F" w14:textId="77777777" w:rsidR="00AC432C" w:rsidRDefault="009E555D" w:rsidP="00975F9A">
      <w:pPr>
        <w:spacing w:before="120" w:after="120"/>
        <w:jc w:val="both"/>
      </w:pPr>
      <w:r>
        <w:lastRenderedPageBreak/>
        <w:t>Sugarcane is a highly nutrient-demanding crop due to its substantial biomass accumulation, which can reach up to 120–150 t/ha under high-yielding systems. To support optimal growth, tillering, and sucrose production, the crop requires a continuous and balanced supply of macronutrients, secondary nutrients, and micronutrients throughout its long growing period. Among the macronutrients</w:t>
      </w:r>
      <w:r>
        <w:rPr>
          <w:b/>
          <w:bCs/>
        </w:rPr>
        <w:t xml:space="preserve">, </w:t>
      </w:r>
      <w:r>
        <w:t>nitrogen (N) plays a pivotal role in promoting leaf canopy development, tillering, and overall vegetative growth. The recommended nitrogen requirement generally ranges from 150 to 250 kg/ha, depending on the agro-climatic zone, soil fertility status, and variety. Phosphorus (P) is essential for root development, early plant establishment, and sugar accumulation, with crop requirements typically around 60–90 kg P₂O₅/ha</w:t>
      </w:r>
      <w:r>
        <w:rPr>
          <w:b/>
          <w:bCs/>
        </w:rPr>
        <w:t xml:space="preserve">. </w:t>
      </w:r>
      <w:r>
        <w:t>Potassium (K) is crucial for enhancing juice quality, drought tolerance, and resistance to lodging and diseases, and is usually required at 120–200 kg K₂O/ha</w:t>
      </w:r>
      <w:r>
        <w:rPr>
          <w:b/>
          <w:bCs/>
        </w:rPr>
        <w:t>.</w:t>
      </w:r>
      <w:r>
        <w:t xml:space="preserve"> In addition to macronutrients, secondary nutrients such as sulphur (S)</w:t>
      </w:r>
      <w:r>
        <w:rPr>
          <w:b/>
          <w:bCs/>
        </w:rPr>
        <w:t xml:space="preserve">, </w:t>
      </w:r>
      <w:r>
        <w:t>calcium (Ca)</w:t>
      </w:r>
      <w:r>
        <w:rPr>
          <w:b/>
          <w:bCs/>
        </w:rPr>
        <w:t>,</w:t>
      </w:r>
      <w:r>
        <w:t xml:space="preserve"> and magnesium (Mg) are vital, particularly in acidic soils or in intensively cultivated regions where nutrient mining is common. Deficiencies in these elements can impair metabolic processes and reduce crop vigour, particularly in the root and foliage zones (Yadav and Sharma 2017).</w:t>
      </w:r>
    </w:p>
    <w:p w14:paraId="0D4438E2" w14:textId="77777777" w:rsidR="00AC432C" w:rsidRDefault="009E555D" w:rsidP="00975F9A">
      <w:pPr>
        <w:spacing w:before="120" w:after="120"/>
        <w:jc w:val="both"/>
      </w:pPr>
      <w:r>
        <w:t>Micronutrient deficiencies are increasingly being reported in several sugarcane-growing states like Uttar Pradesh, Maharashtra, and Tamil Nadu. Elements such as zinc (Zn), iron (Fe), manganese (Mn), and boron (B) are critical for root development, enzyme activation, and cane quality. Their absence can lead to poor growth, chlorosis, and compromised juice recovery. Addressing these micronutrient gaps through soil and foliar applications is thus essential for sustaining productivity and crop quality in modern sugarcane farming systems.</w:t>
      </w:r>
    </w:p>
    <w:p w14:paraId="0D46DE1E" w14:textId="77777777" w:rsidR="00AC432C" w:rsidRPr="009937E8" w:rsidRDefault="009E555D" w:rsidP="00975F9A">
      <w:pPr>
        <w:spacing w:before="120" w:after="120"/>
        <w:jc w:val="both"/>
      </w:pPr>
      <w:r w:rsidRPr="009937E8">
        <w:rPr>
          <w:b/>
          <w:bCs/>
        </w:rPr>
        <w:t>Nutrient uptake pattern in plant and ratoon crops</w:t>
      </w:r>
    </w:p>
    <w:p w14:paraId="72C3D839" w14:textId="77777777" w:rsidR="00AC432C" w:rsidRDefault="009E555D" w:rsidP="00975F9A">
      <w:pPr>
        <w:spacing w:before="120" w:after="120"/>
        <w:jc w:val="both"/>
      </w:pPr>
      <w:r>
        <w:t>Sugarcane exhibits a prolonged, dynamic nutrient uptake period, with specific nutrient requirements that vary significantly across crop growth stages. In plant crops, approximately 75% of total nitrogen (N), phosphorus (P₂O₅), and potassium (K₂O) uptake occurs within the first 180 days, especially during the early tillering and grain growth phases</w:t>
      </w:r>
      <w:r>
        <w:rPr>
          <w:b/>
          <w:bCs/>
        </w:rPr>
        <w:t>,</w:t>
      </w:r>
      <w:r>
        <w:t xml:space="preserve"> when biomass accumulation and canopy expansion are rapid. In contrast, ratoon crops—although benefiting from existing root systems—require early and rapid nutrient replenishment due to the absence of fresh root establishment in the initial weeks. Therefore, split applications and fertigation strategies are critical in ratoon nutrient management to ensure early vigour and sustained productivity (Singh and Rao, 2019). Across agro-climatic zones and varying crop durations, nutrient uptake ranges between 200–250 kg N/ha, 50–60 kg P₂O₅/ha, and 200–300 kg K₂O/ha, reflecting regional variability in soil fertility and yield potential (ICAR-IISR, 2018). The following table presents a comparative overview of nutrient uptake in plant versus ratoon sugarcane crops. Table 1 summarises typical nutrient uptake in plant vs ratoon crops.</w:t>
      </w:r>
    </w:p>
    <w:p w14:paraId="5E4AECCE" w14:textId="77777777" w:rsidR="00AC432C" w:rsidRPr="009937E8" w:rsidRDefault="009E555D" w:rsidP="00975F9A">
      <w:pPr>
        <w:spacing w:before="120" w:after="120"/>
        <w:jc w:val="both"/>
      </w:pPr>
      <w:r w:rsidRPr="009937E8">
        <w:rPr>
          <w:b/>
          <w:bCs/>
        </w:rPr>
        <w:t>Soil fertility dynamics in sugarcane-based systems</w:t>
      </w:r>
    </w:p>
    <w:p w14:paraId="7B6B7C77" w14:textId="77777777" w:rsidR="00AC432C" w:rsidRDefault="009E555D" w:rsidP="00975F9A">
      <w:pPr>
        <w:spacing w:before="120" w:after="120"/>
        <w:jc w:val="both"/>
      </w:pPr>
      <w:r>
        <w:t>Sugarcane-based cropping systems, particularly those involving multiple ratoons</w:t>
      </w:r>
      <w:r>
        <w:rPr>
          <w:b/>
          <w:bCs/>
        </w:rPr>
        <w:t xml:space="preserve">, </w:t>
      </w:r>
      <w:r>
        <w:t>monoculture, and heavy reliance on synthetic fertilisers, are increasingly prone to nutrient mining and soil degradation. Long-term field studies and soil health assessments have revealed several alarming trends. A significant decline in soil organic carbon (SOC) has been observed in intensively cultivated regions, especially across the subtropical Indo-Gangetic plains, where organic matter inputs are minimal (ICAR-IISR, 2021c). Additionally, micronutrient depletion</w:t>
      </w:r>
      <w:r>
        <w:rPr>
          <w:b/>
          <w:bCs/>
        </w:rPr>
        <w:t>,</w:t>
      </w:r>
      <w:r>
        <w:t xml:space="preserve"> particularly of zinc (Zn) and boron (B)</w:t>
      </w:r>
      <w:r>
        <w:rPr>
          <w:b/>
          <w:bCs/>
        </w:rPr>
        <w:t>,</w:t>
      </w:r>
      <w:r>
        <w:t xml:space="preserve"> has become widespread due to the imbalanced and blanket use of macronutrients</w:t>
      </w:r>
      <w:r w:rsidR="00C84DE5">
        <w:t xml:space="preserve"> </w:t>
      </w:r>
      <w:r>
        <w:t xml:space="preserve">without replenishing trace elements. Soil chemical properties are also adversely affected—acidification and salinisation are increasingly reported, stemming from excessive use of </w:t>
      </w:r>
      <w:r>
        <w:lastRenderedPageBreak/>
        <w:t xml:space="preserve">ammonium-based fertilisers and the application of poor-quality irrigation water in many canal-fed and arid regions (Yadav </w:t>
      </w:r>
      <w:r w:rsidR="007C4A66" w:rsidRPr="007C4A66">
        <w:rPr>
          <w:i/>
        </w:rPr>
        <w:t>et al</w:t>
      </w:r>
      <w:r>
        <w:t>., 2021a). Concurrently, microbial imbalances have emerged due to high agrochemical loads, leading to the suppression of beneficial soil microbes such as nitrogen-fixers and phosphate-solubilisers (Sharma &amp; Lal, 2022</w:t>
      </w:r>
      <w:r w:rsidR="005436E4">
        <w:t>a</w:t>
      </w:r>
      <w:r>
        <w:t>).</w:t>
      </w:r>
    </w:p>
    <w:p w14:paraId="6592D511" w14:textId="77777777" w:rsidR="00AC432C" w:rsidRDefault="009E555D" w:rsidP="00975F9A">
      <w:pPr>
        <w:spacing w:before="120" w:after="120"/>
        <w:jc w:val="both"/>
      </w:pPr>
      <w:r>
        <w:t>Integrated Nutrient Management (INM) offers a corrective pathway by rebuilding soil nutrient reserves and restoring microbial diversity. By incorporating organic amendments (e.g., FYM, compost, pressmud) and biofertilizers, INM improves soil physical structure, boosts biological activity, and reduces long-term reliance on external chemical inputs. This holistic approach not only stabilises yields under intensive sugarcane cultivation but also contributes to the resilience and sustainability of the agroecosystem.</w:t>
      </w:r>
    </w:p>
    <w:p w14:paraId="4D04E67C" w14:textId="77777777" w:rsidR="00AC432C" w:rsidRPr="009937E8" w:rsidRDefault="009E555D" w:rsidP="00975F9A">
      <w:pPr>
        <w:spacing w:before="120" w:after="120"/>
        <w:jc w:val="both"/>
      </w:pPr>
      <w:r w:rsidRPr="009937E8">
        <w:rPr>
          <w:b/>
          <w:bCs/>
        </w:rPr>
        <w:t xml:space="preserve">Nutrient use patterns and imbalances </w:t>
      </w:r>
    </w:p>
    <w:p w14:paraId="500AFFCF" w14:textId="77777777" w:rsidR="00AC432C" w:rsidRDefault="009E555D" w:rsidP="00975F9A">
      <w:pPr>
        <w:spacing w:before="120" w:after="120"/>
        <w:jc w:val="both"/>
      </w:pPr>
      <w:r>
        <w:t xml:space="preserve">Sugarcane cultivation in India is </w:t>
      </w:r>
      <w:r w:rsidR="00AC2DC7">
        <w:t>characterized</w:t>
      </w:r>
      <w:r>
        <w:t xml:space="preserve"> by high nutrient demands owing to the crop's long duration, rapid biomass accumulation, and intensive ratooning. Consequently, nutrient management practices in sugarcane have evolved, but not without introducing substantial imbalances in fertiliser use patterns, leading to deterioration of soil health, inefficiencies in input use, and stagnating yields (Yadav </w:t>
      </w:r>
      <w:r w:rsidR="007C4A66" w:rsidRPr="007C4A66">
        <w:rPr>
          <w:i/>
        </w:rPr>
        <w:t>et al</w:t>
      </w:r>
      <w:r>
        <w:t>. 2021a &amp; b; ICAR-IISR 2021). Fertiliser consumption in sugarcane has risen significantly since the 1980s, primarily driven by government subsidies and yield intensification goals. In many parts of India, particularly in Uttar Pradesh, Maharashtra, and Tamil Nadu, farmers apply large quantities of nitrogen (N), often exceeding 250–300 kg N/ha, whereas the recommended dose ranges from 150 to 200 kg N/ha (Tandon 2018). This has led to N overuse, resulting in luxuriant vegetative growth, increased pest/disease incidence, and low nitrogen use efficiency (NUE).</w:t>
      </w:r>
    </w:p>
    <w:p w14:paraId="51047D18" w14:textId="77777777" w:rsidR="00AC432C" w:rsidRPr="00352D8F" w:rsidRDefault="009E555D" w:rsidP="00975F9A">
      <w:pPr>
        <w:spacing w:before="120" w:after="120"/>
        <w:jc w:val="both"/>
      </w:pPr>
      <w:r>
        <w:t xml:space="preserve">In contrast, phosphorus (P) and potassium (K) are often under-applied or imbalanced. Potassium application is often neglected due to lack of awareness and cost concerns, even though it plays a vital role in improving </w:t>
      </w:r>
      <w:r w:rsidRPr="00352D8F">
        <w:t xml:space="preserve">juice quality, disease resistance, and abiotic stress tolerance. Studies have reported skewed N:P:K application ratios of up to 8:2:1 in some subtropical regions, compared to the recommended 4:2:1 (FAI, 2023). Table 2 shows the misalignment between actual farmer practices and agronomic recommendations, highlighting the urgency of balanced, site-specific INM adoption. </w:t>
      </w:r>
    </w:p>
    <w:p w14:paraId="343FD3D7" w14:textId="77777777" w:rsidR="00AC432C" w:rsidRDefault="009E555D" w:rsidP="00975F9A">
      <w:pPr>
        <w:spacing w:before="120" w:after="120"/>
        <w:jc w:val="both"/>
      </w:pPr>
      <w:r w:rsidRPr="00352D8F">
        <w:t>Soil test data and field-level diagnostics have underscored significant regional disparities in nutrient availability and fertility status across India’s major sugarcane-growing belts. In subtropical regions such as Uttar Pradesh, Bihar, and Haryana, soils frequently exhibit zinc and sulfur deficiencies</w:t>
      </w:r>
      <w:r w:rsidRPr="00352D8F">
        <w:rPr>
          <w:b/>
          <w:bCs/>
        </w:rPr>
        <w:t>,</w:t>
      </w:r>
      <w:r w:rsidRPr="00352D8F">
        <w:t xml:space="preserve"> accompanied by a progressive decline in soil organic matter due to prolonged monocropping and poor incorporation of organic residues (ICAR-IISR, 2021). In tropical belts like Maharashtra, Karnataka, and Tamil Nadu, the predominance of acidic to lateritic soils, particularly under intensive ratoon cultivation, has led to emerging </w:t>
      </w:r>
      <w:r>
        <w:t>deficiencies of boron, magnesium, and iron, affecting both yield and crop quality (Yadav &amp; Sharma, 2017). In eastern states like Odisha and West Bengal, waterlogging and poor soil aeration contribute to phosphorus fixation and limit micronutrient availability.</w:t>
      </w:r>
    </w:p>
    <w:p w14:paraId="0FAEBBF2" w14:textId="77777777" w:rsidR="00AC432C" w:rsidRPr="009937E8" w:rsidRDefault="009E555D" w:rsidP="00975F9A">
      <w:pPr>
        <w:spacing w:before="120" w:after="120"/>
        <w:jc w:val="both"/>
      </w:pPr>
      <w:r w:rsidRPr="009937E8">
        <w:rPr>
          <w:b/>
          <w:bCs/>
        </w:rPr>
        <w:t>Implications of nutrient imbalances</w:t>
      </w:r>
    </w:p>
    <w:p w14:paraId="3D6CE86A" w14:textId="77777777" w:rsidR="00AC432C" w:rsidRDefault="009E555D" w:rsidP="00975F9A">
      <w:pPr>
        <w:spacing w:before="120" w:after="120"/>
        <w:jc w:val="both"/>
      </w:pPr>
      <w:r>
        <w:t xml:space="preserve">The implications of nutrient imbalances in sugarcane farming are profound, affecting both agronomic productivity and long-term sustainability. A key concern is the decline in nutrient use efficiency (NUE)—estimates suggest that recovery rates in sugarcane are as low as 30–35% for </w:t>
      </w:r>
      <w:r>
        <w:lastRenderedPageBreak/>
        <w:t xml:space="preserve">nitrogen and 15–20% for phosphorus, reflecting substantial nutrient losses (Yadav </w:t>
      </w:r>
      <w:r w:rsidR="007C4A66" w:rsidRPr="007C4A66">
        <w:rPr>
          <w:i/>
        </w:rPr>
        <w:t>et al</w:t>
      </w:r>
      <w:r>
        <w:t>., 2021a). Continuous reliance on chemical fertilisers with inadequate organic inputs has led to soil degradation, manifesting as acidification</w:t>
      </w:r>
      <w:r>
        <w:rPr>
          <w:b/>
          <w:bCs/>
        </w:rPr>
        <w:t xml:space="preserve">, </w:t>
      </w:r>
      <w:r>
        <w:t>physical compaction, and a decline in microbial populations critical for nutrient cycling. As a result, despite high fertiliser consumption, many sugarcane-growing regions are experiencing yield stagnation, with average yields plateauing around 70–75 t/ha (ICAR-IISR, 2021c). Moreover, nutrient imbalances contribute to severe environmental externalities. Excess nitrogen application leads to runoff, nitrate leaching</w:t>
      </w:r>
      <w:r>
        <w:rPr>
          <w:b/>
          <w:bCs/>
        </w:rPr>
        <w:t xml:space="preserve">, </w:t>
      </w:r>
      <w:r>
        <w:t>and contamination of surface and groundwater, posing ecological and human health risks (Sharma &amp; Lal, 2022</w:t>
      </w:r>
      <w:r w:rsidR="005436E4">
        <w:t>b</w:t>
      </w:r>
      <w:r>
        <w:t>). These outcomes highlight the urgent need to transition to balanced, integrated nutrient management approaches.</w:t>
      </w:r>
    </w:p>
    <w:p w14:paraId="161CF883" w14:textId="77777777" w:rsidR="00AC432C" w:rsidRPr="009937E8" w:rsidRDefault="009E555D" w:rsidP="00975F9A">
      <w:pPr>
        <w:spacing w:before="120" w:after="120"/>
        <w:jc w:val="both"/>
      </w:pPr>
      <w:r w:rsidRPr="009937E8">
        <w:rPr>
          <w:b/>
          <w:bCs/>
        </w:rPr>
        <w:t>The need for balanced and site-specific INM</w:t>
      </w:r>
    </w:p>
    <w:p w14:paraId="7076706F" w14:textId="77777777" w:rsidR="00AC432C" w:rsidRDefault="009E555D" w:rsidP="00975F9A">
      <w:pPr>
        <w:spacing w:before="120" w:after="120"/>
        <w:jc w:val="both"/>
      </w:pPr>
      <w:r>
        <w:t>A transition toward balanced fertilisation within the Integrated Nutrient Management (INM) framework is crucial to address widespread nutrient imbalances caused by the overuse of nitrogenous fertilisers and the under-application of organic and micronutrient sources. A key strategy involves soil-test-based fertiliser application, supported by government initiatives such as the Soil Health Card scheme, which enables site-specific nutrient recommendations. Complementing this, the application of organic sources</w:t>
      </w:r>
      <w:r>
        <w:rPr>
          <w:b/>
          <w:bCs/>
        </w:rPr>
        <w:t>—</w:t>
      </w:r>
      <w:r>
        <w:t>such as press mud, sugarcane trash mulch, and farmyard manure (FYM)—provides both carbon enrichment and a slow-release nutrient supply, improving soil structure and biological activity. The inclusion of biofertilizers</w:t>
      </w:r>
      <w:r>
        <w:rPr>
          <w:b/>
          <w:bCs/>
        </w:rPr>
        <w:t>,</w:t>
      </w:r>
      <w:r>
        <w:t xml:space="preserve"> including </w:t>
      </w:r>
      <w:r>
        <w:rPr>
          <w:i/>
          <w:iCs/>
        </w:rPr>
        <w:t>Azospirillum</w:t>
      </w:r>
      <w:r>
        <w:t>, PSB, and mycorrhizal fungi, further enhances nutrient availability and supports rhizosphere microbial health. Moreover, the development and promotion of region-specific INM modules that integrate mineral fertilisers with locally available organic residues and green manures enable tailoring nutrient management to agro-ecological conditions. Collectively, these practices not only help restore nutrient balance in intensively cultivated sugarcane systems but also build long-term soil resilience, enhance input use efficiency, and contribute to sustainable productivity under changing climatic and economic pressures.</w:t>
      </w:r>
    </w:p>
    <w:p w14:paraId="0AC45108" w14:textId="77777777" w:rsidR="00AC432C" w:rsidRDefault="009E555D" w:rsidP="00975F9A">
      <w:pPr>
        <w:spacing w:before="120" w:after="120"/>
        <w:jc w:val="both"/>
      </w:pPr>
      <w:r>
        <w:rPr>
          <w:b/>
          <w:bCs/>
        </w:rPr>
        <w:t>Components of integrated nutrient management in sugarcane</w:t>
      </w:r>
    </w:p>
    <w:p w14:paraId="28655961" w14:textId="77777777" w:rsidR="00AC432C" w:rsidRDefault="009E555D" w:rsidP="00975F9A">
      <w:pPr>
        <w:numPr>
          <w:ilvl w:val="0"/>
          <w:numId w:val="1"/>
        </w:numPr>
        <w:spacing w:before="240" w:after="240"/>
        <w:ind w:hanging="329"/>
        <w:jc w:val="both"/>
      </w:pPr>
      <w:r>
        <w:rPr>
          <w:b/>
          <w:bCs/>
          <w:i/>
          <w:iCs/>
        </w:rPr>
        <w:t>Inorganic fertilizers</w:t>
      </w:r>
    </w:p>
    <w:p w14:paraId="53229DED" w14:textId="77777777" w:rsidR="00AC432C" w:rsidRDefault="009E555D" w:rsidP="00975F9A">
      <w:pPr>
        <w:spacing w:before="120" w:after="120"/>
        <w:jc w:val="both"/>
      </w:pPr>
      <w:r>
        <w:t xml:space="preserve">Inorganic fertilisers remain the cornerstone of nutrient supply in Indian sugarcane cultivation due to their immediate availability and targeted nutrient content. The recommended dose for sugarcane under tropical conditions is typically 150–250 kg N, 60–90 kg P₂O₅, and 100–120 kg K₂O per hectare. In contrast, in subtropical zones, the doses are somewhat lower due to shorter growing seasons and lower biomass accumulation (Singh &amp; Yadav, 2020). Time of application is critical: nitrogen is ideally applied in split doses—50% at planting, 25% at 45–60 DAP, and 25% at 90–120 DAP—to match crop demand and reduce losses. Phosphorus and potassium are best applied as basal doses, but placement methods—such as banding or subsurface application—can enhance uptake efficiency (Sharma </w:t>
      </w:r>
      <w:r w:rsidR="007C4A66" w:rsidRPr="007C4A66">
        <w:rPr>
          <w:i/>
        </w:rPr>
        <w:t>et al</w:t>
      </w:r>
      <w:r>
        <w:t>., 2018). Fertigation, particularly under drip irrigation, has shown promising results in improving nutrient use efficiency by up to 30% and increasing cane yield by 15–25% in Maharashtra and Tamil Nadu (ICAR-SBI 2022a). Coupling fertigation with leaf or petiole diagnostic tools can enable site-specific nutrient management (SSNM), thereby reducing input costs and environmental losses.</w:t>
      </w:r>
    </w:p>
    <w:p w14:paraId="72117612" w14:textId="77777777" w:rsidR="00AC432C" w:rsidRDefault="009E555D" w:rsidP="00B61C67">
      <w:pPr>
        <w:pStyle w:val="ListParagraph"/>
        <w:numPr>
          <w:ilvl w:val="0"/>
          <w:numId w:val="1"/>
        </w:numPr>
        <w:spacing w:before="240" w:after="240"/>
        <w:jc w:val="both"/>
      </w:pPr>
      <w:r w:rsidRPr="00B61C67">
        <w:rPr>
          <w:b/>
          <w:bCs/>
          <w:i/>
          <w:iCs/>
        </w:rPr>
        <w:t>Organic manures and crop residues</w:t>
      </w:r>
    </w:p>
    <w:p w14:paraId="22EB7CBD" w14:textId="77777777" w:rsidR="00AC432C" w:rsidRDefault="009E555D" w:rsidP="00975F9A">
      <w:pPr>
        <w:spacing w:before="120" w:after="120"/>
        <w:jc w:val="both"/>
      </w:pPr>
      <w:r>
        <w:lastRenderedPageBreak/>
        <w:t>Organic inputs are fundamental to Integrated Nutrient Management (INM), especially for restoring soil organic matter, improving aggregate stability, enhancing water-holding capacity, and maintaining a favourable carbon-to-nitrogen (C:N) ratio. A wide array of organic sources is used in sugarcane-based systems to support these goals. Farmyard manure (FYM) is widely utilised for its role in boosting microbial activity and providing slow-release nutrients that support long-term soil fertility. Composts</w:t>
      </w:r>
      <w:r>
        <w:rPr>
          <w:b/>
          <w:bCs/>
        </w:rPr>
        <w:t>,</w:t>
      </w:r>
      <w:r>
        <w:t xml:space="preserve"> often prepared from on-farm residues, are increasingly co-applied with microbial decomposers to accelerate nutrient mineralisation and improve compost maturity and quality.</w:t>
      </w:r>
    </w:p>
    <w:p w14:paraId="3F1D1D3A" w14:textId="77777777" w:rsidR="00AC432C" w:rsidRDefault="009E555D" w:rsidP="00975F9A">
      <w:pPr>
        <w:spacing w:before="120" w:after="120"/>
        <w:jc w:val="both"/>
      </w:pPr>
      <w:r>
        <w:t>Another key input is pressmud, a sugar industry by-product that is rich in organic carbon, calcium, and micronutrients. It plays a critical role in improving soil structure and supplying secondary and micronutrients often deficient in intensively cultivated soils. Sugarcane trash</w:t>
      </w:r>
      <w:r>
        <w:rPr>
          <w:b/>
          <w:bCs/>
        </w:rPr>
        <w:t>,</w:t>
      </w:r>
      <w:r>
        <w:t xml:space="preserve"> instead of being burnt, is now increasingly mulched in fields as part of residue management strategies. This practice not only conserves soil moisture and suppresses weed emergence but also contributes to the slow buildup of organic carbon. In addition, green manures such as </w:t>
      </w:r>
      <w:r>
        <w:rPr>
          <w:i/>
          <w:iCs/>
        </w:rPr>
        <w:t>Dhaincha</w:t>
      </w:r>
      <w:r>
        <w:t xml:space="preserve"> (</w:t>
      </w:r>
      <w:r>
        <w:rPr>
          <w:i/>
          <w:iCs/>
        </w:rPr>
        <w:t>Sesbania aculeata</w:t>
      </w:r>
      <w:r>
        <w:t xml:space="preserve">) and </w:t>
      </w:r>
      <w:r>
        <w:rPr>
          <w:i/>
          <w:iCs/>
        </w:rPr>
        <w:t>Sunhemp</w:t>
      </w:r>
      <w:r>
        <w:t xml:space="preserve"> (</w:t>
      </w:r>
      <w:r>
        <w:rPr>
          <w:i/>
          <w:iCs/>
        </w:rPr>
        <w:t>Crotalaria juncea</w:t>
      </w:r>
      <w:r>
        <w:t>) are grown and incorporated into the soil before cane planting. These crops contribute 40–60 kg/ha of nitrogen and significantly enhance organic matter inputs. Long-term field trials conducted at ICAR-Indian Institute of Sugarcane Research (ICAR-IISR), Lucknow, and Tamil Nadu Agricultural University (TNAU) have demonstrated that substituting 25–50% of chemical fertilisers with organic sources leads to improved soil health parameters and sustained yields across successive ratoon cycles (ICAR-IISR, 2021; Tandon and Singh, 2020). These results reinforce the role of organic amendments in enhancing nutrient use efficiency and maintaining the long-term productivity of sugarcane systems under intensive cultivation.</w:t>
      </w:r>
    </w:p>
    <w:p w14:paraId="5AF7073F" w14:textId="77777777" w:rsidR="00AC432C" w:rsidRDefault="009E555D" w:rsidP="00B61C67">
      <w:pPr>
        <w:pStyle w:val="ListParagraph"/>
        <w:numPr>
          <w:ilvl w:val="0"/>
          <w:numId w:val="1"/>
        </w:numPr>
        <w:spacing w:before="240" w:after="240"/>
        <w:jc w:val="both"/>
      </w:pPr>
      <w:r w:rsidRPr="00B61C67">
        <w:rPr>
          <w:b/>
          <w:bCs/>
          <w:i/>
          <w:iCs/>
        </w:rPr>
        <w:t>Bio-fertilisers and microbial inoculants</w:t>
      </w:r>
    </w:p>
    <w:p w14:paraId="51DDD92C" w14:textId="77777777" w:rsidR="00AC432C" w:rsidRPr="00635806" w:rsidRDefault="009E555D" w:rsidP="00975F9A">
      <w:pPr>
        <w:spacing w:before="120" w:after="120"/>
        <w:jc w:val="both"/>
      </w:pPr>
      <w:r>
        <w:t xml:space="preserve">The microbial component of INM plays a critical role in enhancing nutrient availability and soil health through biological nitrogen fixation, phosphate and potassium solubilization, and rhizosphere stimulation. In sugarcane, biofertilizers such as </w:t>
      </w:r>
      <w:r>
        <w:rPr>
          <w:i/>
          <w:iCs/>
        </w:rPr>
        <w:t>Azospirillum</w:t>
      </w:r>
      <w:r>
        <w:t xml:space="preserve"> and </w:t>
      </w:r>
      <w:r>
        <w:rPr>
          <w:i/>
          <w:iCs/>
        </w:rPr>
        <w:t>Azotobacter</w:t>
      </w:r>
      <w:r>
        <w:t xml:space="preserve"> support associative and free-living nitrogen fixation, reducing dependence on synthetic nitrogen. Phosphate- and potassium-solubilising bacteria (PSB, KSB) mobilise insoluble soil nutrients, while VAM fungi improve the uptake of phosphorus and micronutrients like zinc and copper, particularly in low-fertility soils </w:t>
      </w:r>
      <w:r w:rsidRPr="00635806">
        <w:t xml:space="preserve">(Shukla </w:t>
      </w:r>
      <w:r w:rsidR="007C4A66" w:rsidRPr="00635806">
        <w:rPr>
          <w:i/>
        </w:rPr>
        <w:t>et al</w:t>
      </w:r>
      <w:r w:rsidRPr="00635806">
        <w:t xml:space="preserve">. 2022; Tripathi </w:t>
      </w:r>
      <w:r w:rsidR="007C4A66" w:rsidRPr="00635806">
        <w:rPr>
          <w:i/>
        </w:rPr>
        <w:t>et al</w:t>
      </w:r>
      <w:r w:rsidRPr="00635806">
        <w:t>. 2025).</w:t>
      </w:r>
    </w:p>
    <w:p w14:paraId="46E14C4B" w14:textId="77777777" w:rsidR="00AC432C" w:rsidRDefault="009E555D" w:rsidP="00975F9A">
      <w:pPr>
        <w:spacing w:before="120" w:after="120"/>
        <w:jc w:val="both"/>
      </w:pPr>
      <w:r>
        <w:t xml:space="preserve">Several beneficial microbes also provide plant protection and growth promotion. </w:t>
      </w:r>
      <w:r>
        <w:rPr>
          <w:i/>
          <w:iCs/>
        </w:rPr>
        <w:t>Trichoderma</w:t>
      </w:r>
      <w:r>
        <w:t xml:space="preserve"> spp. and </w:t>
      </w:r>
      <w:r>
        <w:rPr>
          <w:i/>
          <w:iCs/>
        </w:rPr>
        <w:t>Pseudomonas fluorescens</w:t>
      </w:r>
      <w:r>
        <w:t xml:space="preserve"> act as biocontrol agents against soil-borne pathogens and stimulate plant growth through phytohormones and induced systemic resistance (Tiwari </w:t>
      </w:r>
      <w:r w:rsidR="007C4A66" w:rsidRPr="007C4A66">
        <w:rPr>
          <w:i/>
        </w:rPr>
        <w:t>et al</w:t>
      </w:r>
      <w:r>
        <w:t>. 2022). Despite these advantages, biofertilizer adoption in sugarcane remains limited (12–18% of the cultivated area) due to inconsistent inoculant quality, short shelf-life, weak storage and distribution systems, low farmer awareness, and variable performance across agro-ecological zones.</w:t>
      </w:r>
    </w:p>
    <w:p w14:paraId="4C38B4E2" w14:textId="77777777" w:rsidR="00AC432C" w:rsidRDefault="009E555D" w:rsidP="00B61C67">
      <w:pPr>
        <w:pStyle w:val="ListParagraph"/>
        <w:numPr>
          <w:ilvl w:val="0"/>
          <w:numId w:val="1"/>
        </w:numPr>
        <w:spacing w:before="240" w:after="240"/>
        <w:jc w:val="both"/>
      </w:pPr>
      <w:r w:rsidRPr="00B61C67">
        <w:rPr>
          <w:b/>
          <w:bCs/>
          <w:i/>
          <w:iCs/>
        </w:rPr>
        <w:t>Nano-fertilisers and new-generation nutrient inputs</w:t>
      </w:r>
    </w:p>
    <w:p w14:paraId="36802190" w14:textId="77777777" w:rsidR="00AC432C" w:rsidRDefault="009E555D" w:rsidP="00975F9A">
      <w:pPr>
        <w:spacing w:before="120" w:after="120"/>
        <w:jc w:val="both"/>
      </w:pPr>
      <w:r>
        <w:t xml:space="preserve">Nano-fertilisers, including nano-urea, nano-ZnO, and nano-Cu, improve nutrient use efficiency in sugarcane by increasing reactivity and controlling nutrient release. Nano-urea, applied as foliar sprays at 30–45 and 60–75 DAP, has shown 8–12% yield increases in studies by ICAR-SBI and PAU. Research also indicates that 3–4 nano-urea sprays combined with 50% neem-coated urea can match yields from 100% neem-coated urea, and nano-coated urea boosted yields by 10–12% </w:t>
      </w:r>
      <w:r>
        <w:lastRenderedPageBreak/>
        <w:t>at ICAR-IISR</w:t>
      </w:r>
      <w:r w:rsidR="00AF6ED0">
        <w:t xml:space="preserve"> (Singh </w:t>
      </w:r>
      <w:r w:rsidR="007C4A66" w:rsidRPr="007C4A66">
        <w:rPr>
          <w:i/>
        </w:rPr>
        <w:t>et al</w:t>
      </w:r>
      <w:r w:rsidR="00AF6ED0">
        <w:t>., 2025)</w:t>
      </w:r>
      <w:r>
        <w:t>. Despite these benefits, adoption is limited by inconsistent field results, weak regulations, limited farmer awareness, and uncertain long-term ecological effects. Nano-fertilisers show promise for sustainable intensification, but broader use requires multi-location trials, regulatory clarity, and farmer training.</w:t>
      </w:r>
    </w:p>
    <w:p w14:paraId="6C945485" w14:textId="77777777" w:rsidR="00AC432C" w:rsidRDefault="009E555D" w:rsidP="00975F9A">
      <w:pPr>
        <w:spacing w:before="120" w:after="120"/>
        <w:jc w:val="both"/>
      </w:pPr>
      <w:r>
        <w:rPr>
          <w:b/>
          <w:bCs/>
        </w:rPr>
        <w:t>Integrated nutrient management models in practice</w:t>
      </w:r>
    </w:p>
    <w:p w14:paraId="117B6FE6" w14:textId="77777777" w:rsidR="00AC432C" w:rsidRDefault="009E555D" w:rsidP="00975F9A">
      <w:pPr>
        <w:spacing w:before="120" w:after="120"/>
        <w:jc w:val="both"/>
      </w:pPr>
      <w:r>
        <w:t>Integrated Nutrient Management (INM) practices in sugarcane have been validated through extensive field trials and on-station research across diverse agro-climatic zones. These models integrate organic manures, biofertilizers, and targeted inorganic nutrient applications to enhance soil fertility and nutrient-use efficiency. Differentiated strategies are required for plant vs. ratoon crops due to variations in root vigour, soil organic matter depletion, and microbial activity. While the plant crop focuses on soil-building and robust early tillering, ratoon management emphasises residue decomposition and enhanced nitrogen supplementation. Various State Agricultural Universities and ICAR institutes have developed region-specific INM modules for both crop phases (Table 3). This table provides actionable insights for practitioners and policy planners seeking to improve nutrient use efficiency and productivity under different sugarcane cropping scenarios.</w:t>
      </w:r>
    </w:p>
    <w:p w14:paraId="47808E84" w14:textId="77777777" w:rsidR="00AC432C" w:rsidRDefault="009E555D" w:rsidP="00975F9A">
      <w:pPr>
        <w:spacing w:before="120" w:after="120"/>
        <w:jc w:val="both"/>
      </w:pPr>
      <w:r>
        <w:rPr>
          <w:b/>
          <w:bCs/>
          <w:i/>
          <w:iCs/>
        </w:rPr>
        <w:t>Field-level demonstrations and on-station research</w:t>
      </w:r>
    </w:p>
    <w:p w14:paraId="29E82E21" w14:textId="77777777" w:rsidR="00AC432C" w:rsidRDefault="009E555D" w:rsidP="00975F9A">
      <w:pPr>
        <w:spacing w:before="120" w:after="120"/>
        <w:jc w:val="both"/>
      </w:pPr>
      <w:r>
        <w:t xml:space="preserve">INM trials across India have established that integrating 50–75% of the recommended dose of inorganic fertilisers with organic manures (e.g., FYM, compost, pressmud) and biofertilizers (Azospirillum, PSB, VAM) significantly enhances cane yield and input efficiency. Long-term experiments at ICAR-IISR, Lucknow, and ICAR-SBI, Coimbatore, have reported 10–20% higher cane yields, better soil microbial activity, and enhanced nutrient balance under integrated regimes compared to conventional fertilisation (ICAR-IISR 2021; Singh </w:t>
      </w:r>
      <w:r w:rsidR="007C4A66" w:rsidRPr="007C4A66">
        <w:rPr>
          <w:i/>
        </w:rPr>
        <w:t>et al</w:t>
      </w:r>
      <w:r>
        <w:t>. 2022). For example, field demonstrations in Uttar Pradesh showed yield increases from 65 t/ha to over 80 t/ha when pressmud (10 t/ha), biofertilizers, and 75% RDF were combined.</w:t>
      </w:r>
    </w:p>
    <w:p w14:paraId="4B3E691A" w14:textId="77777777" w:rsidR="00AC432C" w:rsidRDefault="009E555D" w:rsidP="00975F9A">
      <w:pPr>
        <w:spacing w:before="120" w:after="120"/>
        <w:jc w:val="both"/>
      </w:pPr>
      <w:r>
        <w:rPr>
          <w:b/>
          <w:bCs/>
          <w:i/>
          <w:iCs/>
        </w:rPr>
        <w:t>Case studies from different agro-ecological zones</w:t>
      </w:r>
    </w:p>
    <w:p w14:paraId="3452DE5E" w14:textId="77777777" w:rsidR="00AC432C" w:rsidRDefault="009E555D" w:rsidP="00975F9A">
      <w:pPr>
        <w:spacing w:before="120" w:after="120"/>
        <w:jc w:val="both"/>
      </w:pPr>
      <w:r>
        <w:t xml:space="preserve">Across India's diverse agro-ecological zones, tailored Integrated Nutrient Management (INM) strategies have shown variable but significant success, shaped by differences in soil texture, rainfall patterns, and cropping intensity. In the subtropical belt (Uttar Pradesh, Bihar), the integration of farmyard manure (10–12 t/ha), biofertilizers such as </w:t>
      </w:r>
      <w:r>
        <w:rPr>
          <w:i/>
          <w:iCs/>
        </w:rPr>
        <w:t>Azospirillum</w:t>
      </w:r>
      <w:r>
        <w:t xml:space="preserve"> and phosphate-solubilizing bacteria (PSB), along with 75% of the recommended dose of fertilizers (RDF), resulted in approximately 15% higher cane yield and an increase of 0.12% in soil organic carbon over three years (Kumar </w:t>
      </w:r>
      <w:r w:rsidR="007C4A66" w:rsidRPr="007C4A66">
        <w:rPr>
          <w:i/>
        </w:rPr>
        <w:t>et al</w:t>
      </w:r>
      <w:r>
        <w:t xml:space="preserve">., 2021a &amp;b). In the tropical belt (Maharashtra, Tamil Nadu), drip fertigation with 75% RDF combined with nano-urea and biocompost significantly improved nutrient use efficiency (NUE) while reducing the risk of groundwater contamination. Field evaluations under the Sustainable Sugarcane Initiative (SSI) in this zone reported a 20–25% improvement in cane productivity (ICAR-DSR, 2022). In coastal regions such as Andhra Pradesh and Odisha, INM strategies incorporating pressmud, sugarcane trash mulching, and green manuring with </w:t>
      </w:r>
      <w:r>
        <w:rPr>
          <w:i/>
          <w:iCs/>
        </w:rPr>
        <w:t>dhaincha</w:t>
      </w:r>
      <w:r>
        <w:t xml:space="preserve"> improved potassium retention and alleviated salinity stress in the deltaic soils, enhancing crop resilience and soil health (ICAR-IISR, 2020).</w:t>
      </w:r>
    </w:p>
    <w:p w14:paraId="6A298068" w14:textId="77777777" w:rsidR="00AC432C" w:rsidRDefault="009E555D" w:rsidP="00975F9A">
      <w:pPr>
        <w:spacing w:before="120" w:after="120"/>
        <w:jc w:val="both"/>
      </w:pPr>
      <w:r>
        <w:rPr>
          <w:b/>
          <w:bCs/>
          <w:i/>
          <w:iCs/>
        </w:rPr>
        <w:t>INM modules for plant and ratoon crops</w:t>
      </w:r>
    </w:p>
    <w:p w14:paraId="553001D4" w14:textId="77777777" w:rsidR="00AC432C" w:rsidRPr="00B61C67" w:rsidRDefault="009E555D" w:rsidP="00975F9A">
      <w:pPr>
        <w:numPr>
          <w:ilvl w:val="0"/>
          <w:numId w:val="5"/>
        </w:numPr>
        <w:spacing w:before="240" w:after="240"/>
        <w:ind w:hanging="329"/>
        <w:jc w:val="both"/>
      </w:pPr>
      <w:r w:rsidRPr="00B61C67">
        <w:t xml:space="preserve">Plant and ratoon sugarcane crops require differentiated nutrient management strategies due to inherent differences in root activity, nutrient uptake patterns, and organic matter turnover. INM </w:t>
      </w:r>
      <w:r w:rsidRPr="00B61C67">
        <w:lastRenderedPageBreak/>
        <w:t xml:space="preserve">modules for plant crops typically involve the application of 100% recommended dose of fertilisers (RDF), such as 150:60:60 kg NPK/ha, integrated with 10 t/ha of farmyard manure (FYM) and consortia of biofertilizers including </w:t>
      </w:r>
      <w:r w:rsidRPr="00B61C67">
        <w:rPr>
          <w:i/>
          <w:iCs/>
        </w:rPr>
        <w:t>Azospirillum</w:t>
      </w:r>
      <w:r w:rsidRPr="00B61C67">
        <w:t xml:space="preserve"> and phosphate-solubilising bacteria (PSB). Nutrient application is generally split across three key crop stages: basal (at planting), tillering, and grain growth, ensuring synchronised nutrient availability and uptake (ICAR-IISR, 2021; Yadav </w:t>
      </w:r>
      <w:r w:rsidR="007C4A66" w:rsidRPr="007C4A66">
        <w:rPr>
          <w:i/>
        </w:rPr>
        <w:t>et al</w:t>
      </w:r>
      <w:r w:rsidRPr="00B61C67">
        <w:t xml:space="preserve">., 2020). In contrast, ratoon crop modules are tailored to address the relatively weaker, ageing root systems by emphasising early nutrient availability and organic matter inputs. These modules often prescribe 25% higher nitrogen application (e.g., 180 kg N/ha), supplemented with trash mulching, microbial decomposers for trash degradation, and split nitrogen doses to improve efficiency (ICAR-IISR, 2018; ICAR-IISS, 2021; Shukla </w:t>
      </w:r>
      <w:r w:rsidR="007C4A66" w:rsidRPr="007C4A66">
        <w:rPr>
          <w:i/>
        </w:rPr>
        <w:t>et al</w:t>
      </w:r>
      <w:r w:rsidRPr="00B61C67">
        <w:t xml:space="preserve">., 2015; Shukla </w:t>
      </w:r>
      <w:r w:rsidR="007C4A66" w:rsidRPr="007C4A66">
        <w:rPr>
          <w:i/>
        </w:rPr>
        <w:t>et al</w:t>
      </w:r>
      <w:r w:rsidRPr="00B61C67">
        <w:t xml:space="preserve">., 2022). The incorporation of bio-enriched compost in ratoon INM packages has demonstrated notable improvements in ratoon vigour, nutrient uptake efficiency, and sugar recovery, making such modules essential for sustaining productivity across successive ratoon cycles (ICAR-IISR, 2022; Lal </w:t>
      </w:r>
      <w:r w:rsidR="007C4A66" w:rsidRPr="007C4A66">
        <w:rPr>
          <w:i/>
        </w:rPr>
        <w:t>et al</w:t>
      </w:r>
      <w:r w:rsidRPr="00B61C67">
        <w:t xml:space="preserve">., 2021). </w:t>
      </w:r>
    </w:p>
    <w:p w14:paraId="2DC2F902" w14:textId="77777777" w:rsidR="00AC432C" w:rsidRDefault="009E555D" w:rsidP="00DF04E4">
      <w:pPr>
        <w:spacing w:before="120" w:after="120"/>
        <w:ind w:left="288"/>
        <w:jc w:val="both"/>
      </w:pPr>
      <w:r>
        <w:rPr>
          <w:b/>
          <w:bCs/>
          <w:i/>
          <w:iCs/>
        </w:rPr>
        <w:t>Region-Specific INM packages</w:t>
      </w:r>
    </w:p>
    <w:p w14:paraId="2BD79725" w14:textId="77777777" w:rsidR="00AC432C" w:rsidRDefault="009E555D" w:rsidP="00DF04E4">
      <w:pPr>
        <w:spacing w:before="120" w:after="120"/>
        <w:ind w:left="288"/>
        <w:jc w:val="both"/>
      </w:pPr>
      <w:r>
        <w:t>To address local soil and crop needs, several institutions have developed region-specific INM recommendations (Table 4):</w:t>
      </w:r>
    </w:p>
    <w:p w14:paraId="08CE42FB" w14:textId="77777777" w:rsidR="00AC432C" w:rsidRDefault="009E555D" w:rsidP="00DF04E4">
      <w:pPr>
        <w:spacing w:before="120" w:after="120"/>
        <w:ind w:left="288"/>
        <w:jc w:val="both"/>
      </w:pPr>
      <w:r>
        <w:t xml:space="preserve">These tailored packages not only improve productivity but also promote nutrient recycling, improve soil organic carbon, and reduce dependency on chemical fertilisers. Significantly, bundling INM with trash mulching, crop residue management, and soil-test-based recommendations enhances the resilience of sugarcane systems (ICAR-IISR, 2021; ICAR-IISS, 2021; Yadav </w:t>
      </w:r>
      <w:r w:rsidR="007C4A66" w:rsidRPr="007C4A66">
        <w:rPr>
          <w:i/>
        </w:rPr>
        <w:t>et al</w:t>
      </w:r>
      <w:r>
        <w:t>., 2020).</w:t>
      </w:r>
    </w:p>
    <w:p w14:paraId="6BEC572C" w14:textId="77777777" w:rsidR="00B61C67" w:rsidRDefault="00B61C67" w:rsidP="00DF04E4">
      <w:pPr>
        <w:spacing w:before="120" w:after="120"/>
        <w:ind w:left="288"/>
        <w:jc w:val="both"/>
      </w:pPr>
    </w:p>
    <w:p w14:paraId="64D91178" w14:textId="77777777" w:rsidR="00AC432C" w:rsidRDefault="009E555D" w:rsidP="00DF04E4">
      <w:pPr>
        <w:spacing w:before="120" w:after="120"/>
        <w:ind w:left="288"/>
        <w:jc w:val="both"/>
      </w:pPr>
      <w:r>
        <w:rPr>
          <w:b/>
          <w:bCs/>
        </w:rPr>
        <w:t>Barriers to INM adoption at the farm level</w:t>
      </w:r>
    </w:p>
    <w:p w14:paraId="76800461" w14:textId="77777777" w:rsidR="00AC432C" w:rsidRDefault="009E555D" w:rsidP="00DF04E4">
      <w:pPr>
        <w:spacing w:before="120" w:after="120"/>
        <w:ind w:left="288"/>
        <w:jc w:val="both"/>
      </w:pPr>
      <w:r>
        <w:t>Despite the demonstrated benefits of Integrated Nutrient Management (INM) in sugarcane cultivation, its adoption at the farm level remains limited due to a complex interplay of economic, knowledge-based, logistical, and policy-related barriers.</w:t>
      </w:r>
    </w:p>
    <w:p w14:paraId="2834EAA3" w14:textId="77777777" w:rsidR="00AC432C" w:rsidRDefault="009E555D" w:rsidP="00DF04E4">
      <w:pPr>
        <w:numPr>
          <w:ilvl w:val="0"/>
          <w:numId w:val="6"/>
        </w:numPr>
        <w:spacing w:before="240" w:after="240"/>
        <w:ind w:left="288" w:hanging="329"/>
        <w:jc w:val="both"/>
      </w:pPr>
      <w:r>
        <w:rPr>
          <w:b/>
          <w:bCs/>
          <w:i/>
          <w:iCs/>
        </w:rPr>
        <w:t>Economic and institutional constraints</w:t>
      </w:r>
    </w:p>
    <w:p w14:paraId="111A2A30" w14:textId="77777777" w:rsidR="00AC432C" w:rsidRDefault="009E555D" w:rsidP="00DF04E4">
      <w:pPr>
        <w:spacing w:before="120" w:after="120"/>
        <w:ind w:left="288"/>
        <w:jc w:val="both"/>
      </w:pPr>
      <w:r>
        <w:t>Small and marginal farmers often lack the capital to invest in organic manure, biofertilizers, or equipment for residue incorporation. Weak institutional linkages among farmers, research institutions, and input suppliers further reduce the potential for adoption, especially in remote or resource-poor regions.</w:t>
      </w:r>
    </w:p>
    <w:p w14:paraId="33D1250B" w14:textId="77777777" w:rsidR="00AC432C" w:rsidRDefault="009E555D" w:rsidP="00DF04E4">
      <w:pPr>
        <w:pStyle w:val="ListParagraph"/>
        <w:numPr>
          <w:ilvl w:val="0"/>
          <w:numId w:val="6"/>
        </w:numPr>
        <w:spacing w:before="240" w:after="240"/>
        <w:ind w:left="288"/>
        <w:jc w:val="both"/>
      </w:pPr>
      <w:r w:rsidRPr="00B61C67">
        <w:rPr>
          <w:b/>
          <w:bCs/>
          <w:i/>
          <w:iCs/>
        </w:rPr>
        <w:t>Knowledge gaps among farmers and extension agents</w:t>
      </w:r>
    </w:p>
    <w:p w14:paraId="7986D3E9" w14:textId="77777777" w:rsidR="00AC432C" w:rsidRDefault="009E555D" w:rsidP="00DF04E4">
      <w:pPr>
        <w:spacing w:before="120" w:after="120"/>
        <w:ind w:left="288"/>
        <w:jc w:val="both"/>
      </w:pPr>
      <w:r>
        <w:t>Field surveys across Uttar Pradesh, Bihar, and Maharashtra indicate that many farmers are unaware of the optimal combination of organic, inorganic, and biofertilizer inputs. Even where awareness exists, extension personnel may lack updated training on dynamic INM protocols tailored to specific soil and crop conditions.</w:t>
      </w:r>
    </w:p>
    <w:p w14:paraId="447C8555" w14:textId="77777777" w:rsidR="00AC432C" w:rsidRDefault="009E555D" w:rsidP="00DF04E4">
      <w:pPr>
        <w:pStyle w:val="ListParagraph"/>
        <w:numPr>
          <w:ilvl w:val="0"/>
          <w:numId w:val="6"/>
        </w:numPr>
        <w:spacing w:before="240" w:after="240"/>
        <w:ind w:left="288"/>
        <w:jc w:val="both"/>
      </w:pPr>
      <w:r w:rsidRPr="00B61C67">
        <w:rPr>
          <w:b/>
          <w:bCs/>
          <w:i/>
          <w:iCs/>
        </w:rPr>
        <w:t>Inadequate Supply chains for organics and bio-inputs</w:t>
      </w:r>
    </w:p>
    <w:p w14:paraId="7813F919" w14:textId="77777777" w:rsidR="00AC432C" w:rsidRDefault="009E555D" w:rsidP="00DF04E4">
      <w:pPr>
        <w:spacing w:before="120" w:after="120"/>
        <w:ind w:left="288"/>
        <w:jc w:val="both"/>
      </w:pPr>
      <w:r>
        <w:lastRenderedPageBreak/>
        <w:t>The availability of quality farmyard manure, compost, and certified biofertilizers is highly variable. Pressmud and sugarcane trash are often not recycled efficiently due to a lack of decomposer cultures, transport logistics, or cooperative-level processing facilities. The seasonal and localised production of organic inputs creates inconsistent availability at critical growth stages.</w:t>
      </w:r>
    </w:p>
    <w:p w14:paraId="31483183" w14:textId="77777777" w:rsidR="00AC432C" w:rsidRDefault="009E555D" w:rsidP="00DF04E4">
      <w:pPr>
        <w:pStyle w:val="ListParagraph"/>
        <w:numPr>
          <w:ilvl w:val="0"/>
          <w:numId w:val="6"/>
        </w:numPr>
        <w:spacing w:before="240" w:after="240"/>
        <w:ind w:left="288"/>
        <w:jc w:val="both"/>
      </w:pPr>
      <w:r w:rsidRPr="00B61C67">
        <w:rPr>
          <w:b/>
          <w:bCs/>
          <w:i/>
          <w:iCs/>
        </w:rPr>
        <w:t>Policy and subsidy distortions</w:t>
      </w:r>
    </w:p>
    <w:p w14:paraId="39A04B21" w14:textId="77777777" w:rsidR="00AC432C" w:rsidRDefault="009E555D" w:rsidP="00DF04E4">
      <w:pPr>
        <w:spacing w:before="120" w:after="120"/>
        <w:ind w:left="288"/>
        <w:jc w:val="both"/>
      </w:pPr>
      <w:r>
        <w:t>Current subsidy structures disproportionately favour chemical fertilisers, especially urea, making them significantly cheaper and more accessible than organic or bio-based alternatives. This has led to widespread nutrient imbalances and skewed farmer preferences toward quick-acting synthetic inputs. Additionally, the lack of minimum support price (MSP) mechanisms or carbon credit frameworks for compost or biofertilizer use further dampens farmer interest in INM strategies.</w:t>
      </w:r>
    </w:p>
    <w:p w14:paraId="556EF0FA" w14:textId="77777777" w:rsidR="00AC432C" w:rsidRDefault="009E555D" w:rsidP="00DF04E4">
      <w:pPr>
        <w:spacing w:before="120" w:after="120"/>
        <w:ind w:left="288"/>
        <w:jc w:val="both"/>
      </w:pPr>
      <w:r>
        <w:rPr>
          <w:b/>
          <w:bCs/>
        </w:rPr>
        <w:t>Policy landscape and institutional support for INM</w:t>
      </w:r>
    </w:p>
    <w:p w14:paraId="1C1F854F" w14:textId="77777777" w:rsidR="00AC432C" w:rsidRDefault="009E555D" w:rsidP="00DF04E4">
      <w:pPr>
        <w:spacing w:before="120" w:after="120"/>
        <w:ind w:left="288"/>
        <w:jc w:val="both"/>
      </w:pPr>
      <w:r>
        <w:t>The adoption and scaling of Integrated Nutrient Management (INM) in sugarcane cultivation are influenced significantly by policy directives, institutional frameworks, and public-private collaborations. In India, while the INM concept has been advocated for decades, its large-scale implementation remains fragmented due to gaps in policy coherence, subsidy distortions, and inadequate institutional convergence.</w:t>
      </w:r>
    </w:p>
    <w:p w14:paraId="0049DD0D" w14:textId="77777777" w:rsidR="00AC432C" w:rsidRDefault="009E555D" w:rsidP="00DF04E4">
      <w:pPr>
        <w:pStyle w:val="ListParagraph"/>
        <w:numPr>
          <w:ilvl w:val="3"/>
          <w:numId w:val="6"/>
        </w:numPr>
        <w:spacing w:before="240" w:after="240"/>
        <w:ind w:left="288"/>
        <w:jc w:val="both"/>
      </w:pPr>
      <w:r w:rsidRPr="00B61C67">
        <w:rPr>
          <w:b/>
          <w:bCs/>
          <w:i/>
          <w:iCs/>
        </w:rPr>
        <w:t>Fertiliser subsidy regimes and nutrient-based subsidy (NBS)</w:t>
      </w:r>
    </w:p>
    <w:p w14:paraId="2CB1FBCA" w14:textId="77777777" w:rsidR="00AC432C" w:rsidRDefault="009E555D" w:rsidP="00DF04E4">
      <w:pPr>
        <w:spacing w:before="120" w:after="120"/>
        <w:ind w:left="288"/>
        <w:jc w:val="both"/>
      </w:pPr>
      <w:r>
        <w:t>India's fertiliser policy is predominantly geared toward inorganic nutrients through the Nutrient-Based Subsidy (NBS) scheme launched in 2010. Under NBS, subsidies are fixed per kg of nutrient (N, P, K, S), irrespective of the carrier or brand. While this has rationalised phosphate and potash prices to some extent, urea remains outside NBS and is still subsidised under a separate mechanism, causing an imbalance in fertiliser use—with excessive nitrogen and underuse of P and K. This skewed subsidy regime discourages balanced fertilisation, a core component of INM.</w:t>
      </w:r>
    </w:p>
    <w:p w14:paraId="43153379" w14:textId="77777777" w:rsidR="00AC432C" w:rsidRDefault="009E555D" w:rsidP="00DF04E4">
      <w:pPr>
        <w:spacing w:before="120" w:after="120"/>
        <w:ind w:left="288"/>
        <w:jc w:val="both"/>
      </w:pPr>
      <w:r>
        <w:t>Additionally, organic inputs, biofertilizers, and newer formulations like nano-fertilisers receive limited or no subsidy, despite proven benefits. Experts argue for a restructured subsidy framework that supports compost, pressmud, microbial consortia, and nano-based products to enable holistic INM implementation.</w:t>
      </w:r>
    </w:p>
    <w:p w14:paraId="1F648EF0" w14:textId="77777777" w:rsidR="00AC432C" w:rsidRDefault="00B61C67" w:rsidP="00DF04E4">
      <w:pPr>
        <w:spacing w:before="240" w:after="240"/>
        <w:ind w:left="288"/>
        <w:jc w:val="both"/>
      </w:pPr>
      <w:r>
        <w:rPr>
          <w:b/>
          <w:bCs/>
          <w:i/>
          <w:iCs/>
        </w:rPr>
        <w:t>2.</w:t>
      </w:r>
      <w:r w:rsidR="009E555D">
        <w:rPr>
          <w:b/>
          <w:bCs/>
          <w:i/>
          <w:iCs/>
        </w:rPr>
        <w:t>Role of ICAR, SAUs, and KVKs in INM promotion</w:t>
      </w:r>
    </w:p>
    <w:p w14:paraId="6FCC48D4" w14:textId="77777777" w:rsidR="00AC432C" w:rsidRDefault="009E555D" w:rsidP="00DF04E4">
      <w:pPr>
        <w:spacing w:before="120" w:after="120"/>
        <w:ind w:left="288"/>
        <w:jc w:val="both"/>
      </w:pPr>
      <w:r>
        <w:t>The Indian Council of Agricultural Research (ICAR), State Agricultural Universities (SAUs), and Krishi Vigyan Kendras (KVKs) have played a vital role in demonstrating and disseminating INM technologies in sugarcane. Institutes such as ICAR-IISR (Lucknow) and ICAR-SBI (Coimbatore) have developed comprehensive INM modules tailored to different agroecologies. KVKs have been instrumental in conducting on-farm demonstrations (OFDs), field days, and training programs to educate farmers on the benefits of combining FYM, trash mulching, microbial inoculants, and split fertiliser applications. Yet, a limited workforce, funding, and a lack of convergence with extension arms of sugar mills hinder large-scale outreach.</w:t>
      </w:r>
    </w:p>
    <w:p w14:paraId="0B12DD56" w14:textId="77777777" w:rsidR="00AC432C" w:rsidRDefault="00B61C67" w:rsidP="00DF04E4">
      <w:pPr>
        <w:spacing w:before="120" w:after="120"/>
        <w:ind w:left="288"/>
        <w:jc w:val="both"/>
      </w:pPr>
      <w:r>
        <w:rPr>
          <w:b/>
          <w:bCs/>
          <w:i/>
          <w:iCs/>
        </w:rPr>
        <w:t>3.</w:t>
      </w:r>
      <w:r w:rsidR="009E555D" w:rsidRPr="00B61C67">
        <w:rPr>
          <w:b/>
          <w:bCs/>
          <w:i/>
          <w:iCs/>
        </w:rPr>
        <w:t>Soil health card scheme and its integration with INM</w:t>
      </w:r>
    </w:p>
    <w:p w14:paraId="6DC1EA81" w14:textId="77777777" w:rsidR="00AC432C" w:rsidRDefault="009E555D" w:rsidP="00DF04E4">
      <w:pPr>
        <w:spacing w:before="120" w:after="120"/>
        <w:ind w:left="288"/>
        <w:jc w:val="both"/>
      </w:pPr>
      <w:r>
        <w:lastRenderedPageBreak/>
        <w:t xml:space="preserve">Launched in 2015, the Soil Health Card (SHC) Scheme aimed to provide farmers with soil nutrient status and to recommend suitable fertiliser doses. While over 22 crore cards have been distributed (GOI 2022), the actual adoption of SHC-based INM practices remains limited. Barriers include complex recommendation formats, inadequate local interpretation, and insufficient linkages to input availability. Moreover, integration of SHC data into digital advisory platforms and block-level nutrient planning is still evolving. ICAR institutions have advocated for the digital convergence of SHC data with INM advisories via mobile apps, particularly for high-input crops such as sugarcane (Kumar </w:t>
      </w:r>
      <w:r w:rsidR="007C4A66" w:rsidRPr="007C4A66">
        <w:rPr>
          <w:i/>
        </w:rPr>
        <w:t>et al</w:t>
      </w:r>
      <w:r>
        <w:t>. 2021c).</w:t>
      </w:r>
    </w:p>
    <w:p w14:paraId="434E54E5" w14:textId="77777777" w:rsidR="00AC432C" w:rsidRDefault="00B61C67" w:rsidP="00DF04E4">
      <w:pPr>
        <w:spacing w:before="120" w:after="120"/>
        <w:ind w:left="288"/>
        <w:jc w:val="both"/>
      </w:pPr>
      <w:r>
        <w:rPr>
          <w:b/>
          <w:bCs/>
          <w:i/>
          <w:iCs/>
        </w:rPr>
        <w:t>4.</w:t>
      </w:r>
      <w:r w:rsidR="009E555D">
        <w:rPr>
          <w:b/>
          <w:bCs/>
          <w:i/>
          <w:iCs/>
        </w:rPr>
        <w:t xml:space="preserve"> Role of sugar Mills, cooperatives, and FPOs</w:t>
      </w:r>
    </w:p>
    <w:p w14:paraId="2F1B9CC0" w14:textId="77777777" w:rsidR="00AC432C" w:rsidRDefault="009E555D" w:rsidP="00DF04E4">
      <w:pPr>
        <w:spacing w:before="120" w:after="120"/>
        <w:ind w:left="288"/>
        <w:jc w:val="both"/>
      </w:pPr>
      <w:r>
        <w:t>Sugar mills and farmer cooperatives are emerging as key institutional players in INM promotion. Mills often supply subsidised urea, DAP, and potash, but need to diversify input kits to include biofertilizers, trash decomposers, and nano-nutrients (ICAR-IISR, 2021). Mills in Maharashtra, Tamil Nadu, and Karnataka have piloted such bundled approaches, often with mill agronomists providing advisory support.</w:t>
      </w:r>
    </w:p>
    <w:p w14:paraId="51593722" w14:textId="77777777" w:rsidR="00AC432C" w:rsidRDefault="009E555D" w:rsidP="00DF04E4">
      <w:pPr>
        <w:spacing w:before="120" w:after="120"/>
        <w:ind w:left="288"/>
        <w:jc w:val="both"/>
      </w:pPr>
      <w:r>
        <w:t>Farmer-Producer Organisations (FPOs) and self-help groups also have the potential to aggregate demand and enable bulk procurement of organic and microbial inputs. Policy support, such as credit linkage, compost sheds, and custom hiring centres for INM tools, can further accelerate adoption.</w:t>
      </w:r>
    </w:p>
    <w:p w14:paraId="66A4F4D5" w14:textId="77777777" w:rsidR="00AC432C" w:rsidRDefault="009E555D" w:rsidP="00DF04E4">
      <w:pPr>
        <w:spacing w:before="120" w:after="120"/>
        <w:ind w:left="288"/>
        <w:jc w:val="both"/>
      </w:pPr>
      <w:r>
        <w:rPr>
          <w:b/>
          <w:bCs/>
        </w:rPr>
        <w:t>Emerging innovations and digital tools for nutrient management</w:t>
      </w:r>
    </w:p>
    <w:p w14:paraId="61517548" w14:textId="77777777" w:rsidR="00AC432C" w:rsidRDefault="009E555D" w:rsidP="00DF04E4">
      <w:pPr>
        <w:spacing w:before="120" w:after="120"/>
        <w:ind w:left="288"/>
        <w:jc w:val="both"/>
      </w:pPr>
      <w:r>
        <w:t>The integration of digital technologies into nutrient management is transforming sugarcane farming from an input-intensive to a knowledge-intensive system. Precision tools are increasingly being deployed to assess soil fertility, tailor nutrient applications, and reduce losses—thereby improving the sustainability, profitability, and environmental performance of sugarcane systems.</w:t>
      </w:r>
    </w:p>
    <w:p w14:paraId="0D0D2633" w14:textId="77777777" w:rsidR="00AC432C" w:rsidRDefault="009E555D" w:rsidP="00DF04E4">
      <w:pPr>
        <w:numPr>
          <w:ilvl w:val="0"/>
          <w:numId w:val="12"/>
        </w:numPr>
        <w:spacing w:before="240" w:after="240"/>
        <w:ind w:left="288" w:hanging="329"/>
        <w:jc w:val="both"/>
      </w:pPr>
      <w:r>
        <w:rPr>
          <w:b/>
          <w:bCs/>
          <w:i/>
          <w:iCs/>
        </w:rPr>
        <w:t>ICT and decision support systems</w:t>
      </w:r>
    </w:p>
    <w:p w14:paraId="4C7F1A3D" w14:textId="77777777" w:rsidR="00AC432C" w:rsidRDefault="009E555D" w:rsidP="00DF04E4">
      <w:pPr>
        <w:spacing w:before="120" w:after="120"/>
        <w:ind w:left="288"/>
        <w:jc w:val="both"/>
      </w:pPr>
      <w:r>
        <w:t>Information and Communication Technology (ICT) tools, such as Nutrient Expert®, Crop Nutrient Manager (CNM), and mobile-based Soil Health Card (SHC) applications, are helping farmers make informed decisions about site-specific nutrient management. These tools use minimal input data (e.g., crop duration, soil type, previous yield, irrigation method) to generate location-specific fertiliser recommendations. In sugarcane, the use of SHC-integrated mobile apps has shown promise in promoting balanced nutrient application in districts of Uttar Pradesh and Maharashtra. Moreover, KVKs and private agritech startups have started deploying chatbots, call centres, and SMS advisories to disseminate seasonal nutrient advice tailored to agro-climatic conditions.</w:t>
      </w:r>
    </w:p>
    <w:p w14:paraId="431E7A57" w14:textId="77777777" w:rsidR="00AC432C" w:rsidRDefault="00B61C67" w:rsidP="00DF04E4">
      <w:pPr>
        <w:spacing w:before="240" w:after="240"/>
        <w:ind w:left="288"/>
        <w:jc w:val="both"/>
      </w:pPr>
      <w:r>
        <w:rPr>
          <w:b/>
          <w:bCs/>
          <w:i/>
          <w:iCs/>
        </w:rPr>
        <w:t>2.</w:t>
      </w:r>
      <w:r w:rsidR="009E555D">
        <w:rPr>
          <w:b/>
          <w:bCs/>
          <w:i/>
          <w:iCs/>
        </w:rPr>
        <w:t>Remote sensing, GIS, and AI-based nutrient mapping</w:t>
      </w:r>
    </w:p>
    <w:p w14:paraId="03482FD4" w14:textId="77777777" w:rsidR="00AC432C" w:rsidRDefault="009E555D" w:rsidP="00DF04E4">
      <w:pPr>
        <w:spacing w:before="120" w:after="120"/>
        <w:ind w:left="288"/>
        <w:jc w:val="both"/>
      </w:pPr>
      <w:r>
        <w:t xml:space="preserve">Remote sensing and Geographic Information Systems (GIS) are increasingly used for macro-level nutrient surveillance. Satellite imagery (e.g., Sentinel-2 and Landsat-8) and UAV-based multispectral imaging are being used to identify nutrient-deficiency hotspots, chlorophyll anomalies, and biomass productivity zones across sugarcane-growing belts. These maps support the development of block- or panchayat-level nutrient plans, enhancing efficiency at scale. Further, the application of artificial intelligence (AI) and machine learning (ML) models </w:t>
      </w:r>
      <w:r>
        <w:lastRenderedPageBreak/>
        <w:t>has enabled predictive nutrient analytics. For example, AI-driven models can correlate NDVI, leaf reflectance, and weather data with NPK demands, supporting real-time variable-rate application.</w:t>
      </w:r>
    </w:p>
    <w:p w14:paraId="035F91CA" w14:textId="77777777" w:rsidR="00AC432C" w:rsidRDefault="00B61C67" w:rsidP="00DF04E4">
      <w:pPr>
        <w:spacing w:before="240" w:after="240"/>
        <w:ind w:left="288"/>
        <w:jc w:val="both"/>
      </w:pPr>
      <w:r>
        <w:rPr>
          <w:b/>
          <w:bCs/>
          <w:i/>
          <w:iCs/>
        </w:rPr>
        <w:t>3.</w:t>
      </w:r>
      <w:r w:rsidR="009E555D">
        <w:rPr>
          <w:b/>
          <w:bCs/>
          <w:i/>
          <w:iCs/>
        </w:rPr>
        <w:t>Use of drones and sensors for precision nutrient application</w:t>
      </w:r>
    </w:p>
    <w:p w14:paraId="0468A797" w14:textId="77777777" w:rsidR="00AC432C" w:rsidRDefault="009E555D" w:rsidP="00DF04E4">
      <w:pPr>
        <w:spacing w:before="120" w:after="120"/>
        <w:ind w:left="288"/>
        <w:jc w:val="both"/>
      </w:pPr>
      <w:r>
        <w:t>The deployment of drones for foliar spraying of micronutrients and nano-fertilisers is gaining traction, particularly in large sugarcane estates in Tamil Nadu and Karnataka. Drones equipped with NDVI or thermal cameras help identify nitrogen-stressed and chlorotic zones, enabling site-specific foliar feeding (</w:t>
      </w:r>
      <w:r w:rsidRPr="00A53E02">
        <w:rPr>
          <w:b/>
          <w:bCs/>
        </w:rPr>
        <w:t>IFFCO 2021abc</w:t>
      </w:r>
      <w:r>
        <w:t>). Additionally, Internet of Things (IoT)-enabled soil sensors are being piloted to continuously monitor soil moisture, electrical conductivity, and nutrient ion concentrations. These sensors, integrated with mobile dashboards, allow precision fertigation in drip-irrigated sugarcane fields. Despite high initial costs, the convergence of satellite, AI, and digital dashboards is making nutrient use in sugarcane more efficient, climate-resilient, and farmer-centric.</w:t>
      </w:r>
    </w:p>
    <w:p w14:paraId="3DF1EE9D" w14:textId="77777777" w:rsidR="00AC432C" w:rsidRDefault="009E555D" w:rsidP="00DF04E4">
      <w:pPr>
        <w:spacing w:before="120" w:after="120"/>
        <w:ind w:left="288"/>
        <w:jc w:val="both"/>
      </w:pPr>
      <w:r>
        <w:rPr>
          <w:b/>
          <w:bCs/>
        </w:rPr>
        <w:t>Future research needs and policy recommendations</w:t>
      </w:r>
    </w:p>
    <w:p w14:paraId="055BD269" w14:textId="77777777" w:rsidR="00AC432C" w:rsidRDefault="009E555D" w:rsidP="00DF04E4">
      <w:pPr>
        <w:spacing w:before="120" w:after="120"/>
        <w:ind w:left="288"/>
        <w:jc w:val="both"/>
      </w:pPr>
      <w:r>
        <w:t>Achieving widespread adoption of Integrated Nutrient Management (INM) in sugarcane farming requires a multi-pronged strategy that combines targeted research, robust policy instruments, and institutional innovation. While INM has demonstrated potential to improve crop productivity, input use efficiency, and soil health, several gaps remain in its regional implementation and systemic integration.</w:t>
      </w:r>
    </w:p>
    <w:p w14:paraId="2EA3BCC5" w14:textId="77777777" w:rsidR="00AC432C" w:rsidRDefault="00B61C67" w:rsidP="00DF04E4">
      <w:pPr>
        <w:spacing w:before="240" w:after="240"/>
        <w:ind w:left="288"/>
        <w:jc w:val="both"/>
      </w:pPr>
      <w:r>
        <w:rPr>
          <w:b/>
          <w:bCs/>
          <w:i/>
          <w:iCs/>
        </w:rPr>
        <w:t>1.</w:t>
      </w:r>
      <w:r w:rsidR="009E555D">
        <w:rPr>
          <w:b/>
          <w:bCs/>
          <w:i/>
          <w:iCs/>
        </w:rPr>
        <w:t>Developing region-specific INM protocols</w:t>
      </w:r>
    </w:p>
    <w:p w14:paraId="5A8D9500" w14:textId="77777777" w:rsidR="00AC432C" w:rsidRDefault="009E555D" w:rsidP="00DF04E4">
      <w:pPr>
        <w:spacing w:before="120" w:after="120"/>
        <w:ind w:left="288"/>
        <w:jc w:val="both"/>
      </w:pPr>
      <w:r>
        <w:t xml:space="preserve">Despite broad recommendations, INM adoption remains inconsistent due to the absence of </w:t>
      </w:r>
      <w:r w:rsidR="00CF5D8E">
        <w:t>customized</w:t>
      </w:r>
      <w:r>
        <w:t xml:space="preserve">, </w:t>
      </w:r>
      <w:r w:rsidR="00CF5D8E">
        <w:t>agro ecology</w:t>
      </w:r>
      <w:r>
        <w:t>-based nutrient management protocols. There is a critical need to develop zone-specific INM modules that account for soil fertility gradients, cropping intensity, irrigation regimes, and varietal traits. Tailored packages for plant and ratoon crops across tropical and subtropical belts can significantly enhance nutrient response efficiency and farmer uptake.</w:t>
      </w:r>
    </w:p>
    <w:p w14:paraId="049A0D20" w14:textId="77777777" w:rsidR="00AC432C" w:rsidRDefault="00B61C67" w:rsidP="00DF04E4">
      <w:pPr>
        <w:spacing w:before="240" w:after="240"/>
        <w:ind w:left="288"/>
        <w:jc w:val="both"/>
      </w:pPr>
      <w:r>
        <w:rPr>
          <w:b/>
          <w:bCs/>
        </w:rPr>
        <w:t>2.</w:t>
      </w:r>
      <w:r w:rsidR="009E555D">
        <w:rPr>
          <w:b/>
          <w:bCs/>
        </w:rPr>
        <w:t>Stren</w:t>
      </w:r>
      <w:r w:rsidR="009E555D">
        <w:rPr>
          <w:b/>
          <w:bCs/>
          <w:i/>
          <w:iCs/>
        </w:rPr>
        <w:t>gthening Input Supply chains for organics and bio-Inputs</w:t>
      </w:r>
    </w:p>
    <w:p w14:paraId="24F63C39" w14:textId="77777777" w:rsidR="00AC432C" w:rsidRDefault="009E555D" w:rsidP="00DF04E4">
      <w:pPr>
        <w:spacing w:before="120" w:after="120"/>
        <w:ind w:left="288"/>
        <w:jc w:val="both"/>
      </w:pPr>
      <w:r>
        <w:t xml:space="preserve">One of the major bottlenecks to INM adoption is the lack of reliable, accessible supply chains for organic manures, composts, enriched </w:t>
      </w:r>
      <w:r w:rsidR="00CF5D8E">
        <w:t>bio fertilizers</w:t>
      </w:r>
      <w:r>
        <w:t xml:space="preserve">, and micronutrient formulations. Research should focus on scaling </w:t>
      </w:r>
      <w:r w:rsidR="00CF5D8E">
        <w:t>decentralized</w:t>
      </w:r>
      <w:r>
        <w:t xml:space="preserve"> composting models, village-level bio-input production units, and certifying input quality through </w:t>
      </w:r>
      <w:r w:rsidR="00CF5D8E">
        <w:t>standardization</w:t>
      </w:r>
      <w:r>
        <w:t xml:space="preserve"> labs. Collaborations with FPOs and sugar mills can facilitate bulk procurement and logistics.</w:t>
      </w:r>
    </w:p>
    <w:p w14:paraId="15712802" w14:textId="77777777" w:rsidR="00AC432C" w:rsidRDefault="00B61C67" w:rsidP="00DF04E4">
      <w:pPr>
        <w:spacing w:before="240" w:after="240"/>
        <w:ind w:left="288"/>
        <w:jc w:val="both"/>
      </w:pPr>
      <w:r>
        <w:rPr>
          <w:b/>
          <w:bCs/>
          <w:i/>
          <w:iCs/>
        </w:rPr>
        <w:t>3.</w:t>
      </w:r>
      <w:r w:rsidR="009E555D">
        <w:rPr>
          <w:b/>
          <w:bCs/>
          <w:i/>
          <w:iCs/>
        </w:rPr>
        <w:t>Incentivising INM through carbon credits and sustainability premiums</w:t>
      </w:r>
    </w:p>
    <w:p w14:paraId="31188B47" w14:textId="77777777" w:rsidR="00AC432C" w:rsidRDefault="009E555D" w:rsidP="00DF04E4">
      <w:pPr>
        <w:spacing w:before="120" w:after="120"/>
        <w:ind w:left="288"/>
        <w:jc w:val="both"/>
      </w:pPr>
      <w:r>
        <w:t>Given the climate co-benefits of INM—such as enhanced soil organic carbon, reduced nitrous oxide emissions, and improved nitrogen use efficiency—there is scope to monetise these gains through carbon credit frameworks and sustainability-linked incentives. Pilot programs linking sugarcane farmers practising INM to voluntary carbon markets or regenerative farming certification schemes can enhance both environmental and economic outcomes.</w:t>
      </w:r>
    </w:p>
    <w:p w14:paraId="15A3DF43" w14:textId="77777777" w:rsidR="00AC432C" w:rsidRDefault="00B61C67" w:rsidP="00DF04E4">
      <w:pPr>
        <w:spacing w:before="240" w:after="240"/>
        <w:ind w:left="288"/>
        <w:jc w:val="both"/>
      </w:pPr>
      <w:r>
        <w:rPr>
          <w:b/>
          <w:bCs/>
          <w:i/>
          <w:iCs/>
        </w:rPr>
        <w:lastRenderedPageBreak/>
        <w:t>4.</w:t>
      </w:r>
      <w:r w:rsidR="009E555D">
        <w:rPr>
          <w:b/>
          <w:bCs/>
          <w:i/>
          <w:iCs/>
        </w:rPr>
        <w:t>Capacity Building and Convergence of Schemes</w:t>
      </w:r>
    </w:p>
    <w:p w14:paraId="4AB8D738" w14:textId="77777777" w:rsidR="00AC432C" w:rsidRDefault="009E555D" w:rsidP="00DF04E4">
      <w:pPr>
        <w:spacing w:before="120" w:after="120"/>
        <w:ind w:left="288"/>
        <w:jc w:val="both"/>
      </w:pPr>
      <w:r>
        <w:t xml:space="preserve">Efficient mainstreaming of INM requires capacity-building for extension workers, sugar mill agronomists, and progressive farmers through modular training programs, digital tools, and demonstration farms. Moreover, there is a pressing need to converge multiple government schemes—including the Soil Health Card, PM-PRANAM, </w:t>
      </w:r>
      <w:r w:rsidRPr="007C4A66">
        <w:rPr>
          <w:i/>
          <w:iCs/>
        </w:rPr>
        <w:t>Paramparagat Krishi Vikas Yojana</w:t>
      </w:r>
      <w:r>
        <w:t xml:space="preserve"> (PKVY), and the National Mission on Sustainable Agriculture (NMSA)—to create a unified support framework for INM-based practices.</w:t>
      </w:r>
    </w:p>
    <w:p w14:paraId="30255CEE" w14:textId="77777777" w:rsidR="00672026" w:rsidRDefault="00672026" w:rsidP="00975F9A">
      <w:pPr>
        <w:spacing w:before="120" w:after="120"/>
        <w:jc w:val="both"/>
      </w:pPr>
    </w:p>
    <w:p w14:paraId="246AEB48" w14:textId="77777777" w:rsidR="00AC432C" w:rsidRDefault="009E555D" w:rsidP="00975F9A">
      <w:pPr>
        <w:spacing w:before="120" w:after="120"/>
        <w:jc w:val="both"/>
      </w:pPr>
      <w:r>
        <w:rPr>
          <w:b/>
          <w:bCs/>
        </w:rPr>
        <w:t xml:space="preserve"> C</w:t>
      </w:r>
      <w:r w:rsidR="0035622A">
        <w:rPr>
          <w:b/>
          <w:bCs/>
        </w:rPr>
        <w:t>ONCLUSION</w:t>
      </w:r>
    </w:p>
    <w:p w14:paraId="34D0F44F" w14:textId="77777777" w:rsidR="00AC432C" w:rsidRDefault="009E555D" w:rsidP="00975F9A">
      <w:pPr>
        <w:numPr>
          <w:ilvl w:val="0"/>
          <w:numId w:val="19"/>
        </w:numPr>
        <w:spacing w:before="240" w:after="120"/>
        <w:ind w:hanging="242"/>
        <w:jc w:val="both"/>
      </w:pPr>
      <w:r>
        <w:t>Integrated Nutrient Management (INM) is crucial for sustainable sugarcane production in India, helping address declining soil fertility and high input costs. By combining fertilisers with organic and biological sources, INM improves yield, nutrient efficiency, soil health, and system resilience.</w:t>
      </w:r>
    </w:p>
    <w:p w14:paraId="4F395BA8" w14:textId="77777777" w:rsidR="00AC432C" w:rsidRDefault="009E555D" w:rsidP="00975F9A">
      <w:pPr>
        <w:numPr>
          <w:ilvl w:val="0"/>
          <w:numId w:val="19"/>
        </w:numPr>
        <w:spacing w:before="120" w:after="120"/>
        <w:ind w:hanging="242"/>
        <w:jc w:val="both"/>
      </w:pPr>
      <w:r>
        <w:t>Studies show that region-specific INM practices outperform conventional fertiliser use, enhancing soil organic carbon, microbial activity, and nutrient cycling. Yet adoption is slow due to economic constraints, limited extension support, and low awareness among small farmers.</w:t>
      </w:r>
    </w:p>
    <w:p w14:paraId="667E1784" w14:textId="77777777" w:rsidR="00AC432C" w:rsidRDefault="009E555D" w:rsidP="0035622A">
      <w:pPr>
        <w:numPr>
          <w:ilvl w:val="0"/>
          <w:numId w:val="19"/>
        </w:numPr>
        <w:spacing w:before="120" w:after="240"/>
        <w:ind w:hanging="242"/>
        <w:jc w:val="both"/>
      </w:pPr>
      <w:r>
        <w:t>Strengthening INM requires better research–extension coordination, reliable organic input supply, and supportive policies with incentives. Collaboration among ICAR, SAUs, sugar mills, FPOs, and policymakers can scale up INM, boosting sustainable productivity and climate-resilient sugarcane farming in India.</w:t>
      </w:r>
    </w:p>
    <w:p w14:paraId="0E591AD7" w14:textId="77777777" w:rsidR="00427E12" w:rsidRDefault="009E555D" w:rsidP="005436E4">
      <w:pPr>
        <w:spacing w:before="120" w:after="120"/>
        <w:jc w:val="both"/>
        <w:rPr>
          <w:b/>
          <w:bCs/>
        </w:rPr>
      </w:pPr>
      <w:r>
        <w:rPr>
          <w:b/>
          <w:bCs/>
        </w:rPr>
        <w:t>R</w:t>
      </w:r>
      <w:r w:rsidR="0035622A">
        <w:rPr>
          <w:b/>
          <w:bCs/>
        </w:rPr>
        <w:t>EFERNCES</w:t>
      </w:r>
    </w:p>
    <w:p w14:paraId="0B677590" w14:textId="77777777" w:rsidR="00427E12" w:rsidRDefault="00427E12" w:rsidP="00DF04E4">
      <w:pPr>
        <w:spacing w:before="240" w:after="120"/>
        <w:ind w:left="720" w:hanging="720"/>
        <w:jc w:val="both"/>
      </w:pPr>
      <w:r>
        <w:t xml:space="preserve">DAC&amp;FW. </w:t>
      </w:r>
      <w:r w:rsidR="009937E8">
        <w:t>(</w:t>
      </w:r>
      <w:r>
        <w:t>2022</w:t>
      </w:r>
      <w:r w:rsidR="009937E8">
        <w:t>)</w:t>
      </w:r>
      <w:r>
        <w:t>. Agricultural Statistics at a Glance</w:t>
      </w:r>
      <w:r>
        <w:rPr>
          <w:i/>
          <w:iCs/>
        </w:rPr>
        <w:t xml:space="preserve"> 2022</w:t>
      </w:r>
      <w:r>
        <w:t>. Directorate of Economics and Statistics, Ministry of Agriculture and Farmers’ Welfare, Government of India, New Delhi.</w:t>
      </w:r>
    </w:p>
    <w:p w14:paraId="1B15C56B" w14:textId="77777777" w:rsidR="00427E12" w:rsidRDefault="00427E12" w:rsidP="00DF04E4">
      <w:pPr>
        <w:spacing w:before="120" w:after="120"/>
        <w:ind w:left="720" w:hanging="720"/>
        <w:jc w:val="both"/>
      </w:pPr>
      <w:r>
        <w:t>F</w:t>
      </w:r>
      <w:r w:rsidR="003B034F">
        <w:t>.</w:t>
      </w:r>
      <w:r>
        <w:t>A</w:t>
      </w:r>
      <w:r w:rsidR="003B034F">
        <w:t>.</w:t>
      </w:r>
      <w:r>
        <w:t xml:space="preserve">I. </w:t>
      </w:r>
      <w:r w:rsidR="009937E8">
        <w:t>(</w:t>
      </w:r>
      <w:r>
        <w:t>2023</w:t>
      </w:r>
      <w:r w:rsidR="009937E8">
        <w:t>)</w:t>
      </w:r>
      <w:r>
        <w:t xml:space="preserve">. Annual Review of </w:t>
      </w:r>
      <w:r w:rsidR="00171EC1">
        <w:t>fertilizer</w:t>
      </w:r>
      <w:r>
        <w:t xml:space="preserve"> production and consumption. Indian Journal of Fertilizers19 (9): 921–923.</w:t>
      </w:r>
    </w:p>
    <w:p w14:paraId="2D4364E0" w14:textId="77777777" w:rsidR="00427E12" w:rsidRDefault="00427E12" w:rsidP="00DF04E4">
      <w:pPr>
        <w:spacing w:before="120" w:after="120"/>
        <w:ind w:left="720" w:hanging="720"/>
        <w:jc w:val="both"/>
      </w:pPr>
      <w:r>
        <w:t>F</w:t>
      </w:r>
      <w:r w:rsidR="003B034F">
        <w:t>.</w:t>
      </w:r>
      <w:r>
        <w:t>A</w:t>
      </w:r>
      <w:r w:rsidR="003B034F">
        <w:t>.</w:t>
      </w:r>
      <w:r>
        <w:t>O</w:t>
      </w:r>
      <w:r w:rsidR="003B034F">
        <w:t>.</w:t>
      </w:r>
      <w:r>
        <w:t xml:space="preserve">STAT. </w:t>
      </w:r>
      <w:r w:rsidR="009937E8">
        <w:t>(</w:t>
      </w:r>
      <w:r>
        <w:t>2023</w:t>
      </w:r>
      <w:r w:rsidR="009937E8">
        <w:t>)</w:t>
      </w:r>
      <w:r>
        <w:t xml:space="preserve">. FAO Statistics Database. Food and Agriculture </w:t>
      </w:r>
      <w:r w:rsidR="00171EC1">
        <w:t>Organization</w:t>
      </w:r>
      <w:r>
        <w:t xml:space="preserve"> of the United Nations, Rome. </w:t>
      </w:r>
      <w:r w:rsidR="0002226C">
        <w:t>Online available</w:t>
      </w:r>
      <w:r>
        <w:t xml:space="preserve">: </w:t>
      </w:r>
      <w:hyperlink r:id="rId7" w:history="1">
        <w:r w:rsidRPr="00D83FB6">
          <w:t>https://www.fao.org/faostat/</w:t>
        </w:r>
      </w:hyperlink>
      <w:r w:rsidRPr="00D83FB6">
        <w:t>]</w:t>
      </w:r>
    </w:p>
    <w:p w14:paraId="0D81B866" w14:textId="77777777" w:rsidR="00427E12" w:rsidRPr="001E6A6C" w:rsidRDefault="00427E12" w:rsidP="00DF04E4">
      <w:pPr>
        <w:spacing w:before="120" w:after="120"/>
        <w:ind w:left="720" w:hanging="720"/>
        <w:jc w:val="both"/>
      </w:pPr>
      <w:r w:rsidRPr="001E6A6C">
        <w:t>Fixen</w:t>
      </w:r>
      <w:r w:rsidR="003B034F">
        <w:t>,</w:t>
      </w:r>
      <w:r w:rsidRPr="001E6A6C">
        <w:t xml:space="preserve"> P. </w:t>
      </w:r>
      <w:r w:rsidR="009937E8">
        <w:t>(</w:t>
      </w:r>
      <w:r w:rsidRPr="001E6A6C">
        <w:t>2014</w:t>
      </w:r>
      <w:r w:rsidR="009937E8">
        <w:t>)</w:t>
      </w:r>
      <w:r w:rsidRPr="001E6A6C">
        <w:t xml:space="preserve">. 4R Nutrient </w:t>
      </w:r>
      <w:r w:rsidR="0002226C">
        <w:t>s</w:t>
      </w:r>
      <w:r w:rsidRPr="001E6A6C">
        <w:t xml:space="preserve">tewardship for improved nutrient use efficiency. </w:t>
      </w:r>
      <w:r w:rsidRPr="007543DA">
        <w:rPr>
          <w:i/>
          <w:iCs/>
        </w:rPr>
        <w:t>Journal of Crop Production</w:t>
      </w:r>
      <w:r w:rsidR="007543DA">
        <w:rPr>
          <w:i/>
          <w:iCs/>
        </w:rPr>
        <w:t>.</w:t>
      </w:r>
      <w:r>
        <w:t xml:space="preserve"> </w:t>
      </w:r>
      <w:r w:rsidRPr="001E6A6C">
        <w:t>5(2)</w:t>
      </w:r>
      <w:r w:rsidR="007543DA">
        <w:t>,</w:t>
      </w:r>
      <w:r w:rsidRPr="001E6A6C">
        <w:t xml:space="preserve"> 94–100.</w:t>
      </w:r>
    </w:p>
    <w:p w14:paraId="448BDE6C" w14:textId="77777777" w:rsidR="00427E12" w:rsidRDefault="00427E12" w:rsidP="00DF04E4">
      <w:pPr>
        <w:spacing w:before="120" w:after="120"/>
        <w:ind w:left="720" w:hanging="720"/>
        <w:jc w:val="both"/>
      </w:pPr>
      <w:r>
        <w:t>G</w:t>
      </w:r>
      <w:r w:rsidR="003B034F">
        <w:t>.</w:t>
      </w:r>
      <w:r w:rsidR="0002226C">
        <w:t>O</w:t>
      </w:r>
      <w:r w:rsidR="003B034F">
        <w:t>.</w:t>
      </w:r>
      <w:r>
        <w:t>I</w:t>
      </w:r>
      <w:r w:rsidR="0002226C">
        <w:t>.</w:t>
      </w:r>
      <w:r>
        <w:t xml:space="preserve"> </w:t>
      </w:r>
      <w:r w:rsidR="009937E8">
        <w:t>(</w:t>
      </w:r>
      <w:r>
        <w:t>2022</w:t>
      </w:r>
      <w:r w:rsidR="009937E8">
        <w:t>)</w:t>
      </w:r>
      <w:r w:rsidR="0002226C">
        <w:t>.</w:t>
      </w:r>
      <w:r>
        <w:t xml:space="preserve"> Annual </w:t>
      </w:r>
      <w:r w:rsidR="0002226C">
        <w:t>r</w:t>
      </w:r>
      <w:r>
        <w:t>eport 2021–22. Department of Agriculture, Cooperation &amp; Farmers’ Welfare, Ministry of Agriculture and Farmers’ Welfare, Government of India.</w:t>
      </w:r>
    </w:p>
    <w:p w14:paraId="44E0A602" w14:textId="77777777" w:rsidR="00427E12" w:rsidRPr="0002226C" w:rsidRDefault="00427E12" w:rsidP="00DF04E4">
      <w:pPr>
        <w:spacing w:before="120" w:after="120"/>
        <w:ind w:left="720" w:hanging="720"/>
        <w:jc w:val="both"/>
      </w:pPr>
      <w:r>
        <w:t xml:space="preserve">ICAR-DSR. </w:t>
      </w:r>
      <w:r w:rsidR="009937E8">
        <w:t>(</w:t>
      </w:r>
      <w:r>
        <w:t>2022</w:t>
      </w:r>
      <w:r w:rsidR="009937E8">
        <w:t>)</w:t>
      </w:r>
      <w:r>
        <w:t xml:space="preserve">. Sustainable </w:t>
      </w:r>
      <w:r w:rsidR="0002226C">
        <w:t>s</w:t>
      </w:r>
      <w:r>
        <w:t xml:space="preserve">ugarcane </w:t>
      </w:r>
      <w:r w:rsidR="0002226C">
        <w:t>i</w:t>
      </w:r>
      <w:r>
        <w:t xml:space="preserve">nitiative: Technology and </w:t>
      </w:r>
      <w:r w:rsidR="0002226C">
        <w:t>i</w:t>
      </w:r>
      <w:r>
        <w:t xml:space="preserve">mpact. ICAR-Directorate </w:t>
      </w:r>
      <w:r w:rsidRPr="0002226C">
        <w:t>of Sugarcane Research, Coimbatore, Tamil Nadu.</w:t>
      </w:r>
    </w:p>
    <w:p w14:paraId="794D6D38" w14:textId="77777777" w:rsidR="00427E12" w:rsidRPr="0002226C" w:rsidRDefault="00427E12" w:rsidP="00DF04E4">
      <w:pPr>
        <w:spacing w:before="120" w:after="120"/>
        <w:ind w:left="720" w:hanging="720"/>
        <w:jc w:val="both"/>
      </w:pPr>
      <w:r w:rsidRPr="0002226C">
        <w:t xml:space="preserve">ICAR-IISR. </w:t>
      </w:r>
      <w:r w:rsidR="009937E8">
        <w:t>(</w:t>
      </w:r>
      <w:r w:rsidRPr="0002226C">
        <w:t>2018</w:t>
      </w:r>
      <w:r w:rsidR="009937E8">
        <w:t>)</w:t>
      </w:r>
      <w:r w:rsidRPr="0002226C">
        <w:t xml:space="preserve">. Ratoon </w:t>
      </w:r>
      <w:r w:rsidR="0002226C" w:rsidRPr="0002226C">
        <w:t>m</w:t>
      </w:r>
      <w:r w:rsidRPr="0002226C">
        <w:t xml:space="preserve">anagement in </w:t>
      </w:r>
      <w:r w:rsidR="0002226C" w:rsidRPr="0002226C">
        <w:t>s</w:t>
      </w:r>
      <w:r w:rsidRPr="0002226C">
        <w:t>ugarcane. Indian Institute of Sugarcane Research, Lucknow.</w:t>
      </w:r>
    </w:p>
    <w:p w14:paraId="2A63FD06" w14:textId="77777777" w:rsidR="00427E12" w:rsidRPr="0002226C" w:rsidRDefault="00427E12" w:rsidP="00DF04E4">
      <w:pPr>
        <w:spacing w:before="120" w:after="120"/>
        <w:ind w:left="720" w:hanging="720"/>
        <w:jc w:val="both"/>
      </w:pPr>
      <w:r w:rsidRPr="0002226C">
        <w:lastRenderedPageBreak/>
        <w:t xml:space="preserve">ICAR-IISR. </w:t>
      </w:r>
      <w:r w:rsidR="009937E8">
        <w:t>(</w:t>
      </w:r>
      <w:r w:rsidRPr="0002226C">
        <w:t>2020</w:t>
      </w:r>
      <w:r w:rsidR="009937E8">
        <w:t>)</w:t>
      </w:r>
      <w:r w:rsidRPr="0002226C">
        <w:t xml:space="preserve">. Integrated </w:t>
      </w:r>
      <w:r w:rsidR="0002226C">
        <w:t>n</w:t>
      </w:r>
      <w:r w:rsidRPr="0002226C">
        <w:t xml:space="preserve">utrient </w:t>
      </w:r>
      <w:r w:rsidR="0002226C">
        <w:t>m</w:t>
      </w:r>
      <w:r w:rsidRPr="0002226C">
        <w:t xml:space="preserve">anagement </w:t>
      </w:r>
      <w:r w:rsidR="0002226C">
        <w:t>p</w:t>
      </w:r>
      <w:r w:rsidRPr="0002226C">
        <w:t xml:space="preserve">ractices for </w:t>
      </w:r>
      <w:r w:rsidR="0002226C">
        <w:t>e</w:t>
      </w:r>
      <w:r w:rsidRPr="0002226C">
        <w:t xml:space="preserve">nhancing </w:t>
      </w:r>
      <w:r w:rsidR="0002226C">
        <w:t>s</w:t>
      </w:r>
      <w:r w:rsidRPr="0002226C">
        <w:t xml:space="preserve">ugarcane </w:t>
      </w:r>
      <w:r w:rsidR="0002226C">
        <w:t>p</w:t>
      </w:r>
      <w:r w:rsidRPr="0002226C">
        <w:t xml:space="preserve">roductivity in </w:t>
      </w:r>
      <w:r w:rsidR="0002226C">
        <w:t>c</w:t>
      </w:r>
      <w:r w:rsidRPr="0002226C">
        <w:t xml:space="preserve">oastal </w:t>
      </w:r>
      <w:r w:rsidR="0002226C">
        <w:t>r</w:t>
      </w:r>
      <w:r w:rsidRPr="0002226C">
        <w:t xml:space="preserve">egions. </w:t>
      </w:r>
      <w:r w:rsidRPr="007543DA">
        <w:rPr>
          <w:i/>
          <w:iCs/>
        </w:rPr>
        <w:t>Technical Bulletin No. 22</w:t>
      </w:r>
      <w:r w:rsidRPr="0002226C">
        <w:t>. ICAR-Indian Institute of Sugarcane Research, Lucknow, Uttar Pradesh.</w:t>
      </w:r>
    </w:p>
    <w:p w14:paraId="58EE966F" w14:textId="77777777" w:rsidR="00427E12" w:rsidRPr="0002226C" w:rsidRDefault="00427E12" w:rsidP="00DF04E4">
      <w:pPr>
        <w:spacing w:before="120" w:after="120"/>
        <w:ind w:left="720" w:hanging="720"/>
        <w:jc w:val="both"/>
      </w:pPr>
      <w:r w:rsidRPr="0002226C">
        <w:t xml:space="preserve">ICAR-IISR. </w:t>
      </w:r>
      <w:r w:rsidR="009937E8">
        <w:t>(</w:t>
      </w:r>
      <w:r w:rsidRPr="0002226C">
        <w:t>2021</w:t>
      </w:r>
      <w:r w:rsidR="009937E8">
        <w:t>)</w:t>
      </w:r>
      <w:r w:rsidRPr="0002226C">
        <w:t>. Soil Health Management in Sugarcane-Based Cropping Systems. ICAR-Indian Institute of Sugarcane Research, Lucknow, Uttar Pradesh.</w:t>
      </w:r>
    </w:p>
    <w:p w14:paraId="540E168F" w14:textId="77777777" w:rsidR="00427E12" w:rsidRDefault="00427E12" w:rsidP="00DF04E4">
      <w:pPr>
        <w:spacing w:before="120" w:after="120"/>
        <w:ind w:left="720" w:hanging="720"/>
        <w:jc w:val="both"/>
      </w:pPr>
      <w:r w:rsidRPr="0002226C">
        <w:t xml:space="preserve">ICAR-IISR. </w:t>
      </w:r>
      <w:r w:rsidR="009937E8">
        <w:t>(</w:t>
      </w:r>
      <w:r w:rsidRPr="0002226C">
        <w:t>2022</w:t>
      </w:r>
      <w:r w:rsidR="009937E8">
        <w:t>)</w:t>
      </w:r>
      <w:r w:rsidRPr="0002226C">
        <w:t>. Advances in Sugarcane Research and Development</w:t>
      </w:r>
      <w:r w:rsidRPr="0002226C">
        <w:rPr>
          <w:i/>
          <w:iCs/>
        </w:rPr>
        <w:t>.</w:t>
      </w:r>
      <w:r w:rsidRPr="0002226C">
        <w:t xml:space="preserve"> Annual Report 2021–22. ICAR-Indian Institute of Sugarcane </w:t>
      </w:r>
      <w:r>
        <w:t>Research, Lucknow, Uttar Pradesh.</w:t>
      </w:r>
    </w:p>
    <w:p w14:paraId="3B845DEA" w14:textId="77777777" w:rsidR="00427E12" w:rsidRDefault="00427E12" w:rsidP="00DF04E4">
      <w:pPr>
        <w:spacing w:before="120" w:after="120"/>
        <w:ind w:left="720" w:hanging="720"/>
        <w:jc w:val="both"/>
      </w:pPr>
      <w:r>
        <w:t xml:space="preserve">ICAR-IISS. </w:t>
      </w:r>
      <w:r w:rsidR="009937E8">
        <w:t>(</w:t>
      </w:r>
      <w:r>
        <w:t>2021</w:t>
      </w:r>
      <w:r w:rsidR="009937E8">
        <w:t>)</w:t>
      </w:r>
      <w:r>
        <w:t xml:space="preserve">. Fertiliser </w:t>
      </w:r>
      <w:r w:rsidR="0002226C">
        <w:t>u</w:t>
      </w:r>
      <w:r>
        <w:t xml:space="preserve">se </w:t>
      </w:r>
      <w:r w:rsidR="0002226C">
        <w:t>e</w:t>
      </w:r>
      <w:r>
        <w:t xml:space="preserve">fficiency and </w:t>
      </w:r>
      <w:r w:rsidR="0002226C">
        <w:t>p</w:t>
      </w:r>
      <w:r>
        <w:t xml:space="preserve">olicy </w:t>
      </w:r>
      <w:r w:rsidR="0002226C">
        <w:t>r</w:t>
      </w:r>
      <w:r>
        <w:t>eforms. Indian Institute of Soil Science, Bhopal.</w:t>
      </w:r>
    </w:p>
    <w:p w14:paraId="6013BE69" w14:textId="77777777" w:rsidR="00427E12" w:rsidRDefault="00427E12" w:rsidP="00DF04E4">
      <w:pPr>
        <w:spacing w:before="120" w:after="120"/>
        <w:ind w:left="720" w:hanging="720"/>
        <w:jc w:val="both"/>
      </w:pPr>
      <w:r>
        <w:t xml:space="preserve">ICAR-SBI. </w:t>
      </w:r>
      <w:r w:rsidR="009937E8">
        <w:t>(</w:t>
      </w:r>
      <w:r>
        <w:t>2022a</w:t>
      </w:r>
      <w:r w:rsidR="009937E8">
        <w:t>)</w:t>
      </w:r>
      <w:r>
        <w:t xml:space="preserve">. Advances in </w:t>
      </w:r>
      <w:r w:rsidR="0002226C">
        <w:t>n</w:t>
      </w:r>
      <w:r>
        <w:t xml:space="preserve">utrient and </w:t>
      </w:r>
      <w:r w:rsidR="0002226C">
        <w:t>w</w:t>
      </w:r>
      <w:r>
        <w:t xml:space="preserve">ater </w:t>
      </w:r>
      <w:r w:rsidR="0002226C">
        <w:t>u</w:t>
      </w:r>
      <w:r>
        <w:t xml:space="preserve">se </w:t>
      </w:r>
      <w:r w:rsidR="0002226C">
        <w:t>e</w:t>
      </w:r>
      <w:r>
        <w:t xml:space="preserve">fficiency in </w:t>
      </w:r>
      <w:r w:rsidR="0002226C">
        <w:t>s</w:t>
      </w:r>
      <w:r>
        <w:t>ugarcane</w:t>
      </w:r>
      <w:r>
        <w:rPr>
          <w:i/>
          <w:iCs/>
        </w:rPr>
        <w:t>.</w:t>
      </w:r>
      <w:r>
        <w:t xml:space="preserve"> ICAR-Sugarcane Breeding Institute, Coimbatore.</w:t>
      </w:r>
    </w:p>
    <w:p w14:paraId="707CAB44" w14:textId="77777777" w:rsidR="00427E12" w:rsidRPr="003E0994" w:rsidRDefault="00427E12" w:rsidP="00DF04E4">
      <w:pPr>
        <w:spacing w:before="100" w:beforeAutospacing="1" w:after="100" w:afterAutospacing="1"/>
        <w:ind w:left="720" w:hanging="720"/>
        <w:jc w:val="both"/>
        <w:rPr>
          <w:lang w:eastAsia="en-IN"/>
        </w:rPr>
      </w:pPr>
      <w:r w:rsidRPr="003E0994">
        <w:rPr>
          <w:lang w:eastAsia="en-IN"/>
        </w:rPr>
        <w:t xml:space="preserve">IFFCO </w:t>
      </w:r>
      <w:r>
        <w:rPr>
          <w:lang w:eastAsia="en-IN"/>
        </w:rPr>
        <w:t>(</w:t>
      </w:r>
      <w:r w:rsidRPr="003E0994">
        <w:rPr>
          <w:lang w:eastAsia="en-IN"/>
        </w:rPr>
        <w:t>2021a</w:t>
      </w:r>
      <w:r>
        <w:rPr>
          <w:lang w:eastAsia="en-IN"/>
        </w:rPr>
        <w:t>)</w:t>
      </w:r>
      <w:r w:rsidRPr="003E0994">
        <w:rPr>
          <w:lang w:eastAsia="en-IN"/>
        </w:rPr>
        <w:t xml:space="preserve"> Drone-</w:t>
      </w:r>
      <w:r w:rsidR="0002226C">
        <w:rPr>
          <w:lang w:eastAsia="en-IN"/>
        </w:rPr>
        <w:t>b</w:t>
      </w:r>
      <w:r w:rsidRPr="003E0994">
        <w:rPr>
          <w:lang w:eastAsia="en-IN"/>
        </w:rPr>
        <w:t xml:space="preserve">ased </w:t>
      </w:r>
      <w:r w:rsidR="0002226C">
        <w:rPr>
          <w:lang w:eastAsia="en-IN"/>
        </w:rPr>
        <w:t>n</w:t>
      </w:r>
      <w:r w:rsidRPr="003E0994">
        <w:rPr>
          <w:lang w:eastAsia="en-IN"/>
        </w:rPr>
        <w:t xml:space="preserve">ano </w:t>
      </w:r>
      <w:r w:rsidR="0002226C">
        <w:rPr>
          <w:lang w:eastAsia="en-IN"/>
        </w:rPr>
        <w:t>u</w:t>
      </w:r>
      <w:r w:rsidRPr="003E0994">
        <w:rPr>
          <w:lang w:eastAsia="en-IN"/>
        </w:rPr>
        <w:t xml:space="preserve">rea </w:t>
      </w:r>
      <w:r w:rsidR="0002226C">
        <w:rPr>
          <w:lang w:eastAsia="en-IN"/>
        </w:rPr>
        <w:t>a</w:t>
      </w:r>
      <w:r w:rsidRPr="003E0994">
        <w:rPr>
          <w:lang w:eastAsia="en-IN"/>
        </w:rPr>
        <w:t xml:space="preserve">pplication </w:t>
      </w:r>
      <w:r w:rsidR="0002226C">
        <w:rPr>
          <w:lang w:eastAsia="en-IN"/>
        </w:rPr>
        <w:t>t</w:t>
      </w:r>
      <w:r w:rsidRPr="003E0994">
        <w:rPr>
          <w:lang w:eastAsia="en-IN"/>
        </w:rPr>
        <w:t>rials: Performance Report. Indian Farmers Fertilizer Cooperative Limited, New Delhi.</w:t>
      </w:r>
    </w:p>
    <w:p w14:paraId="79C349D5" w14:textId="77777777" w:rsidR="00427E12" w:rsidRPr="003E0994" w:rsidRDefault="00427E12" w:rsidP="00DF04E4">
      <w:pPr>
        <w:spacing w:before="100" w:beforeAutospacing="1" w:after="100" w:afterAutospacing="1"/>
        <w:ind w:left="720" w:hanging="720"/>
        <w:jc w:val="both"/>
        <w:rPr>
          <w:lang w:eastAsia="en-IN"/>
        </w:rPr>
      </w:pPr>
      <w:r w:rsidRPr="003E0994">
        <w:rPr>
          <w:lang w:eastAsia="en-IN"/>
        </w:rPr>
        <w:t xml:space="preserve">IFFCO </w:t>
      </w:r>
      <w:r>
        <w:rPr>
          <w:lang w:eastAsia="en-IN"/>
        </w:rPr>
        <w:t>(</w:t>
      </w:r>
      <w:r w:rsidRPr="003E0994">
        <w:rPr>
          <w:lang w:eastAsia="en-IN"/>
        </w:rPr>
        <w:t>2021b</w:t>
      </w:r>
      <w:r>
        <w:rPr>
          <w:lang w:eastAsia="en-IN"/>
        </w:rPr>
        <w:t>)</w:t>
      </w:r>
      <w:r w:rsidRPr="003E0994">
        <w:rPr>
          <w:lang w:eastAsia="en-IN"/>
        </w:rPr>
        <w:t xml:space="preserve"> Nano Urea—Field </w:t>
      </w:r>
      <w:r w:rsidR="00A571AA">
        <w:rPr>
          <w:lang w:eastAsia="en-IN"/>
        </w:rPr>
        <w:t>t</w:t>
      </w:r>
      <w:r w:rsidRPr="003E0994">
        <w:rPr>
          <w:lang w:eastAsia="en-IN"/>
        </w:rPr>
        <w:t xml:space="preserve">rials and </w:t>
      </w:r>
      <w:r w:rsidR="00A571AA">
        <w:rPr>
          <w:lang w:eastAsia="en-IN"/>
        </w:rPr>
        <w:t>r</w:t>
      </w:r>
      <w:r w:rsidRPr="003E0994">
        <w:rPr>
          <w:lang w:eastAsia="en-IN"/>
        </w:rPr>
        <w:t>ecommendations. Indian Farmers Fertilizer Cooperative Limited, New Delhi.</w:t>
      </w:r>
    </w:p>
    <w:p w14:paraId="53F47394" w14:textId="77777777" w:rsidR="00427E12" w:rsidRPr="003E0994" w:rsidRDefault="00427E12" w:rsidP="00DF04E4">
      <w:pPr>
        <w:spacing w:before="100" w:beforeAutospacing="1" w:after="100" w:afterAutospacing="1"/>
        <w:ind w:left="720" w:hanging="720"/>
        <w:jc w:val="both"/>
        <w:rPr>
          <w:lang w:eastAsia="en-IN"/>
        </w:rPr>
      </w:pPr>
      <w:r w:rsidRPr="003E0994">
        <w:rPr>
          <w:lang w:eastAsia="en-IN"/>
        </w:rPr>
        <w:t xml:space="preserve">IFFCO </w:t>
      </w:r>
      <w:r>
        <w:rPr>
          <w:lang w:eastAsia="en-IN"/>
        </w:rPr>
        <w:t>(</w:t>
      </w:r>
      <w:r w:rsidRPr="003E0994">
        <w:rPr>
          <w:lang w:eastAsia="en-IN"/>
        </w:rPr>
        <w:t>2021c</w:t>
      </w:r>
      <w:r>
        <w:rPr>
          <w:lang w:eastAsia="en-IN"/>
        </w:rPr>
        <w:t>)</w:t>
      </w:r>
      <w:r w:rsidRPr="003E0994">
        <w:rPr>
          <w:lang w:eastAsia="en-IN"/>
        </w:rPr>
        <w:t xml:space="preserve"> </w:t>
      </w:r>
      <w:r w:rsidRPr="003C68EB">
        <w:rPr>
          <w:lang w:eastAsia="en-IN"/>
        </w:rPr>
        <w:t>Nano-Urea Application Guidelines</w:t>
      </w:r>
      <w:r w:rsidRPr="00DF04E4">
        <w:rPr>
          <w:i/>
          <w:iCs/>
          <w:lang w:eastAsia="en-IN"/>
        </w:rPr>
        <w:t>.</w:t>
      </w:r>
      <w:r w:rsidRPr="003E0994">
        <w:rPr>
          <w:lang w:eastAsia="en-IN"/>
        </w:rPr>
        <w:t xml:space="preserve"> Indian Farmers Fertilizer Cooperative Ltd., New Delhi.</w:t>
      </w:r>
    </w:p>
    <w:p w14:paraId="6402D0B3" w14:textId="77777777" w:rsidR="00427E12" w:rsidRDefault="00427E12" w:rsidP="00DF04E4">
      <w:pPr>
        <w:spacing w:before="120" w:after="120"/>
        <w:ind w:left="720" w:hanging="720"/>
        <w:jc w:val="both"/>
      </w:pPr>
      <w:r>
        <w:t>Kumar</w:t>
      </w:r>
      <w:r w:rsidR="003B034F">
        <w:t>,</w:t>
      </w:r>
      <w:r>
        <w:t xml:space="preserve"> A</w:t>
      </w:r>
      <w:r w:rsidR="003B034F">
        <w:t>.</w:t>
      </w:r>
      <w:r>
        <w:t>, Mishra V</w:t>
      </w:r>
      <w:r w:rsidR="003B034F">
        <w:t>.</w:t>
      </w:r>
      <w:r>
        <w:t>K</w:t>
      </w:r>
      <w:r w:rsidR="003B034F">
        <w:t>.</w:t>
      </w:r>
      <w:r>
        <w:t xml:space="preserve">, </w:t>
      </w:r>
      <w:r w:rsidR="00A571AA">
        <w:t>and Singh</w:t>
      </w:r>
      <w:r w:rsidR="003B034F">
        <w:t>,</w:t>
      </w:r>
      <w:r w:rsidR="00A571AA">
        <w:t xml:space="preserve"> A</w:t>
      </w:r>
      <w:r w:rsidR="003B034F">
        <w:t>.</w:t>
      </w:r>
      <w:r>
        <w:t xml:space="preserve">K. </w:t>
      </w:r>
      <w:r w:rsidR="00E84E58">
        <w:t>(</w:t>
      </w:r>
      <w:r>
        <w:t>2021a</w:t>
      </w:r>
      <w:r w:rsidR="00E84E58">
        <w:t>)</w:t>
      </w:r>
      <w:r>
        <w:t xml:space="preserve">. Impact of integrated nutrient management on soil fertility and productivity of sugarcane-based cropping systems. </w:t>
      </w:r>
      <w:r w:rsidR="007543DA" w:rsidRPr="007543DA">
        <w:rPr>
          <w:i/>
          <w:iCs/>
        </w:rPr>
        <w:t>Sugar Tech</w:t>
      </w:r>
      <w:r w:rsidR="007543DA">
        <w:rPr>
          <w:i/>
          <w:iCs/>
        </w:rPr>
        <w:t>,</w:t>
      </w:r>
      <w:r>
        <w:t xml:space="preserve"> 23(2)</w:t>
      </w:r>
      <w:r w:rsidR="007543DA">
        <w:t>,</w:t>
      </w:r>
      <w:r>
        <w:t xml:space="preserve"> 256–264.</w:t>
      </w:r>
    </w:p>
    <w:p w14:paraId="5B0D5E5C" w14:textId="77777777" w:rsidR="00427E12" w:rsidRDefault="00427E12" w:rsidP="00DF04E4">
      <w:pPr>
        <w:spacing w:before="120" w:after="120"/>
        <w:ind w:left="720" w:hanging="720"/>
        <w:jc w:val="both"/>
      </w:pPr>
      <w:r>
        <w:t>Kumar</w:t>
      </w:r>
      <w:r w:rsidR="003B034F">
        <w:t>,</w:t>
      </w:r>
      <w:r>
        <w:t xml:space="preserve"> R</w:t>
      </w:r>
      <w:r w:rsidR="003B034F">
        <w:t>.</w:t>
      </w:r>
      <w:r>
        <w:t>, Sharma D</w:t>
      </w:r>
      <w:r w:rsidR="003B034F">
        <w:t>.</w:t>
      </w:r>
      <w:r>
        <w:t>K</w:t>
      </w:r>
      <w:r w:rsidR="003B034F">
        <w:t>.</w:t>
      </w:r>
      <w:r>
        <w:t>, Singh</w:t>
      </w:r>
      <w:r w:rsidR="003B034F">
        <w:t>,</w:t>
      </w:r>
      <w:r>
        <w:t xml:space="preserve"> S. </w:t>
      </w:r>
      <w:r w:rsidR="00E84E58">
        <w:t>(</w:t>
      </w:r>
      <w:r>
        <w:t>2021b</w:t>
      </w:r>
      <w:r w:rsidR="00E84E58">
        <w:t>)</w:t>
      </w:r>
      <w:r>
        <w:t xml:space="preserve">. Role of microbial inoculants in improving sugarcane productivity and sustainability. </w:t>
      </w:r>
      <w:r w:rsidR="007543DA" w:rsidRPr="007543DA">
        <w:rPr>
          <w:i/>
          <w:iCs/>
        </w:rPr>
        <w:t>Sugar Tech</w:t>
      </w:r>
      <w:r w:rsidR="007543DA">
        <w:t>,</w:t>
      </w:r>
      <w:r>
        <w:t xml:space="preserve"> 23(5)</w:t>
      </w:r>
      <w:r w:rsidR="007543DA">
        <w:t>,</w:t>
      </w:r>
      <w:r>
        <w:t xml:space="preserve"> 1120–1128.</w:t>
      </w:r>
    </w:p>
    <w:p w14:paraId="2AE9C883" w14:textId="77777777" w:rsidR="00427E12" w:rsidRDefault="00427E12" w:rsidP="00DF04E4">
      <w:pPr>
        <w:spacing w:before="120" w:after="120"/>
        <w:ind w:left="720" w:hanging="720"/>
        <w:jc w:val="both"/>
      </w:pPr>
      <w:r>
        <w:t>Kumar</w:t>
      </w:r>
      <w:r w:rsidR="003B034F">
        <w:t>,</w:t>
      </w:r>
      <w:r>
        <w:t xml:space="preserve"> R, Yadav RL, Tripathi V. </w:t>
      </w:r>
      <w:r w:rsidR="00E84E58">
        <w:t>(</w:t>
      </w:r>
      <w:r>
        <w:t>2022</w:t>
      </w:r>
      <w:r w:rsidR="00E84E58">
        <w:t>)</w:t>
      </w:r>
      <w:r>
        <w:t xml:space="preserve">. Artificial </w:t>
      </w:r>
      <w:r w:rsidR="00A571AA">
        <w:t>i</w:t>
      </w:r>
      <w:r>
        <w:t xml:space="preserve">ntelligence in </w:t>
      </w:r>
      <w:r w:rsidR="00A571AA">
        <w:t>n</w:t>
      </w:r>
      <w:r>
        <w:t xml:space="preserve">utrient </w:t>
      </w:r>
      <w:r w:rsidR="00A571AA">
        <w:t>m</w:t>
      </w:r>
      <w:r>
        <w:t xml:space="preserve">anagement: Opportunities for Indian Sugarcane Systems. </w:t>
      </w:r>
      <w:r w:rsidR="007543DA" w:rsidRPr="007543DA">
        <w:rPr>
          <w:i/>
        </w:rPr>
        <w:t>Sugar Tech</w:t>
      </w:r>
      <w:r w:rsidR="007543DA">
        <w:rPr>
          <w:i/>
        </w:rPr>
        <w:t>,</w:t>
      </w:r>
      <w:r>
        <w:t xml:space="preserve"> 24(5)</w:t>
      </w:r>
      <w:r w:rsidR="007543DA">
        <w:t>,</w:t>
      </w:r>
      <w:r>
        <w:t xml:space="preserve"> 873–880.</w:t>
      </w:r>
    </w:p>
    <w:p w14:paraId="65BE224E" w14:textId="77777777" w:rsidR="00427E12" w:rsidRDefault="00427E12" w:rsidP="00DF04E4">
      <w:pPr>
        <w:spacing w:before="120" w:after="120"/>
        <w:ind w:left="720" w:hanging="720"/>
        <w:jc w:val="both"/>
      </w:pPr>
      <w:r>
        <w:t>Kumar</w:t>
      </w:r>
      <w:r w:rsidR="003B034F">
        <w:t>,</w:t>
      </w:r>
      <w:r>
        <w:t xml:space="preserve"> S</w:t>
      </w:r>
      <w:r w:rsidR="003B034F">
        <w:t>.</w:t>
      </w:r>
      <w:r>
        <w:t>, Ramesh</w:t>
      </w:r>
      <w:r w:rsidR="003B034F">
        <w:t>,</w:t>
      </w:r>
      <w:r>
        <w:t xml:space="preserve"> V</w:t>
      </w:r>
      <w:r w:rsidR="003B034F">
        <w:t>.</w:t>
      </w:r>
      <w:r>
        <w:t>, Yadav</w:t>
      </w:r>
      <w:r w:rsidR="003B034F">
        <w:t>,</w:t>
      </w:r>
      <w:r>
        <w:t xml:space="preserve"> R</w:t>
      </w:r>
      <w:r w:rsidR="003B034F">
        <w:t>.</w:t>
      </w:r>
      <w:r>
        <w:t xml:space="preserve">L. </w:t>
      </w:r>
      <w:r w:rsidR="00E84E58">
        <w:t>(</w:t>
      </w:r>
      <w:r>
        <w:t>2021c</w:t>
      </w:r>
      <w:r w:rsidR="00E84E58">
        <w:t>)</w:t>
      </w:r>
      <w:r>
        <w:t xml:space="preserve">. Challenges and </w:t>
      </w:r>
      <w:r w:rsidR="00A571AA">
        <w:t>s</w:t>
      </w:r>
      <w:r>
        <w:t xml:space="preserve">trategies for </w:t>
      </w:r>
      <w:r w:rsidR="00A571AA">
        <w:t>s</w:t>
      </w:r>
      <w:r>
        <w:t xml:space="preserve">caling INM in Indian Sugarcane Systems. </w:t>
      </w:r>
      <w:r w:rsidRPr="007543DA">
        <w:rPr>
          <w:i/>
          <w:iCs/>
        </w:rPr>
        <w:t>Indian Journal of Agronomy</w:t>
      </w:r>
      <w:r>
        <w:t>, 66(Special Issue): 312–318.</w:t>
      </w:r>
    </w:p>
    <w:p w14:paraId="4A36E693" w14:textId="77777777" w:rsidR="00427E12" w:rsidRPr="00A571AA" w:rsidRDefault="00427E12" w:rsidP="00DF04E4">
      <w:pPr>
        <w:spacing w:before="120" w:after="120"/>
        <w:ind w:left="720" w:hanging="720"/>
        <w:jc w:val="both"/>
      </w:pPr>
      <w:r>
        <w:t>Lal</w:t>
      </w:r>
      <w:r w:rsidR="003B034F">
        <w:t>,</w:t>
      </w:r>
      <w:r>
        <w:t xml:space="preserve"> </w:t>
      </w:r>
      <w:r w:rsidRPr="00A571AA">
        <w:t>B</w:t>
      </w:r>
      <w:r w:rsidR="003B034F">
        <w:t>.</w:t>
      </w:r>
      <w:r w:rsidRPr="00A571AA">
        <w:t>, Kumar</w:t>
      </w:r>
      <w:r w:rsidR="003B034F">
        <w:t>,</w:t>
      </w:r>
      <w:r w:rsidRPr="00A571AA">
        <w:t xml:space="preserve"> M</w:t>
      </w:r>
      <w:r w:rsidR="003B034F">
        <w:t>.</w:t>
      </w:r>
      <w:r w:rsidRPr="00A571AA">
        <w:t>, Srivastava</w:t>
      </w:r>
      <w:r w:rsidR="003B034F">
        <w:t>,</w:t>
      </w:r>
      <w:r w:rsidRPr="00A571AA">
        <w:t xml:space="preserve"> S</w:t>
      </w:r>
      <w:r w:rsidR="003B034F">
        <w:t>.</w:t>
      </w:r>
      <w:r w:rsidRPr="00A571AA">
        <w:t>K</w:t>
      </w:r>
      <w:r w:rsidR="003B034F">
        <w:t>.</w:t>
      </w:r>
      <w:r w:rsidRPr="00A571AA">
        <w:t xml:space="preserve"> (2021) Organic amendments and microbial consortia for improved ratoon sugarcane performance. </w:t>
      </w:r>
      <w:r w:rsidRPr="007543DA">
        <w:rPr>
          <w:i/>
          <w:iCs/>
        </w:rPr>
        <w:t>Indian Journal of Sugarcane Technology</w:t>
      </w:r>
      <w:r w:rsidR="007543DA">
        <w:rPr>
          <w:i/>
          <w:iCs/>
        </w:rPr>
        <w:t>,</w:t>
      </w:r>
      <w:r w:rsidRPr="00A571AA">
        <w:t xml:space="preserve"> 36(2)</w:t>
      </w:r>
      <w:r w:rsidR="007543DA">
        <w:t>,</w:t>
      </w:r>
      <w:r w:rsidRPr="00A571AA">
        <w:t xml:space="preserve"> 90–96.</w:t>
      </w:r>
    </w:p>
    <w:p w14:paraId="37385FE2" w14:textId="77777777" w:rsidR="00427E12" w:rsidRPr="00A571AA" w:rsidRDefault="00427E12" w:rsidP="00DF04E4">
      <w:pPr>
        <w:spacing w:before="100" w:beforeAutospacing="1" w:after="100" w:afterAutospacing="1"/>
        <w:ind w:left="720" w:hanging="720"/>
        <w:jc w:val="both"/>
        <w:rPr>
          <w:lang w:eastAsia="en-IN"/>
        </w:rPr>
      </w:pPr>
      <w:r w:rsidRPr="00A571AA">
        <w:rPr>
          <w:lang w:eastAsia="en-IN"/>
        </w:rPr>
        <w:t>O</w:t>
      </w:r>
      <w:r w:rsidR="003B034F">
        <w:rPr>
          <w:lang w:eastAsia="en-IN"/>
        </w:rPr>
        <w:t>.</w:t>
      </w:r>
      <w:r w:rsidRPr="00A571AA">
        <w:rPr>
          <w:lang w:eastAsia="en-IN"/>
        </w:rPr>
        <w:t>U</w:t>
      </w:r>
      <w:r w:rsidR="003B034F">
        <w:rPr>
          <w:lang w:eastAsia="en-IN"/>
        </w:rPr>
        <w:t>.</w:t>
      </w:r>
      <w:r w:rsidRPr="00A571AA">
        <w:rPr>
          <w:lang w:eastAsia="en-IN"/>
        </w:rPr>
        <w:t>A</w:t>
      </w:r>
      <w:r w:rsidR="003B034F">
        <w:rPr>
          <w:lang w:eastAsia="en-IN"/>
        </w:rPr>
        <w:t>.</w:t>
      </w:r>
      <w:r w:rsidRPr="00A571AA">
        <w:rPr>
          <w:lang w:eastAsia="en-IN"/>
        </w:rPr>
        <w:t xml:space="preserve">T (2022) Integrated </w:t>
      </w:r>
      <w:r w:rsidR="00A571AA">
        <w:rPr>
          <w:lang w:eastAsia="en-IN"/>
        </w:rPr>
        <w:t>c</w:t>
      </w:r>
      <w:r w:rsidRPr="00A571AA">
        <w:rPr>
          <w:lang w:eastAsia="en-IN"/>
        </w:rPr>
        <w:t xml:space="preserve">rop </w:t>
      </w:r>
      <w:r w:rsidR="00A571AA">
        <w:rPr>
          <w:lang w:eastAsia="en-IN"/>
        </w:rPr>
        <w:t>m</w:t>
      </w:r>
      <w:r w:rsidRPr="00A571AA">
        <w:rPr>
          <w:lang w:eastAsia="en-IN"/>
        </w:rPr>
        <w:t xml:space="preserve">anagement </w:t>
      </w:r>
      <w:r w:rsidR="00D42C71">
        <w:rPr>
          <w:lang w:eastAsia="en-IN"/>
        </w:rPr>
        <w:t>s</w:t>
      </w:r>
      <w:r w:rsidRPr="00A571AA">
        <w:rPr>
          <w:lang w:eastAsia="en-IN"/>
        </w:rPr>
        <w:t xml:space="preserve">trategies for </w:t>
      </w:r>
      <w:r w:rsidR="00D42C71">
        <w:rPr>
          <w:lang w:eastAsia="en-IN"/>
        </w:rPr>
        <w:t>s</w:t>
      </w:r>
      <w:r w:rsidRPr="00A571AA">
        <w:rPr>
          <w:lang w:eastAsia="en-IN"/>
        </w:rPr>
        <w:t xml:space="preserve">ugarcane in </w:t>
      </w:r>
      <w:r w:rsidR="00D42C71">
        <w:rPr>
          <w:lang w:eastAsia="en-IN"/>
        </w:rPr>
        <w:t>c</w:t>
      </w:r>
      <w:r w:rsidRPr="00A571AA">
        <w:rPr>
          <w:lang w:eastAsia="en-IN"/>
        </w:rPr>
        <w:t>oastal Odisha. Odisha University of Agriculture and Technology, Bhubaneswar.</w:t>
      </w:r>
    </w:p>
    <w:p w14:paraId="08C329B6" w14:textId="77777777" w:rsidR="00427E12" w:rsidRPr="00A571AA" w:rsidRDefault="00427E12" w:rsidP="00DF04E4">
      <w:pPr>
        <w:spacing w:before="120" w:after="120"/>
        <w:ind w:left="720" w:hanging="720"/>
        <w:jc w:val="both"/>
      </w:pPr>
      <w:r w:rsidRPr="00A571AA">
        <w:t>P</w:t>
      </w:r>
      <w:r w:rsidR="003B034F">
        <w:t>.</w:t>
      </w:r>
      <w:r w:rsidRPr="00A571AA">
        <w:t>A</w:t>
      </w:r>
      <w:r w:rsidR="003B034F">
        <w:t>.</w:t>
      </w:r>
      <w:r w:rsidRPr="00A571AA">
        <w:t xml:space="preserve">U. </w:t>
      </w:r>
      <w:r w:rsidR="00E84E58">
        <w:t>(</w:t>
      </w:r>
      <w:r w:rsidRPr="00A571AA">
        <w:t>2021</w:t>
      </w:r>
      <w:r w:rsidR="00E84E58">
        <w:t>)</w:t>
      </w:r>
      <w:r w:rsidRPr="00A571AA">
        <w:t xml:space="preserve">. Integrated </w:t>
      </w:r>
      <w:r w:rsidR="00D42C71">
        <w:t>n</w:t>
      </w:r>
      <w:r w:rsidRPr="00A571AA">
        <w:t xml:space="preserve">utrient </w:t>
      </w:r>
      <w:r w:rsidR="00D42C71">
        <w:t>m</w:t>
      </w:r>
      <w:r w:rsidRPr="00A571AA">
        <w:t xml:space="preserve">anagement for </w:t>
      </w:r>
      <w:r w:rsidR="00D42C71">
        <w:t>s</w:t>
      </w:r>
      <w:r w:rsidRPr="00A571AA">
        <w:t xml:space="preserve">ustainable </w:t>
      </w:r>
      <w:r w:rsidR="00D42C71">
        <w:t>s</w:t>
      </w:r>
      <w:r w:rsidRPr="00A571AA">
        <w:t xml:space="preserve">ugarcane </w:t>
      </w:r>
      <w:r w:rsidR="00D42C71">
        <w:t>p</w:t>
      </w:r>
      <w:r w:rsidRPr="00A571AA">
        <w:t>roduction in Punjab. Punjab Agricultural University, Ludhiana.</w:t>
      </w:r>
    </w:p>
    <w:p w14:paraId="4223DEF8" w14:textId="77777777" w:rsidR="00427E12" w:rsidRPr="00A571AA" w:rsidRDefault="00427E12" w:rsidP="00DF04E4">
      <w:pPr>
        <w:spacing w:before="120" w:after="120"/>
        <w:ind w:left="720" w:hanging="720"/>
        <w:jc w:val="both"/>
      </w:pPr>
      <w:r w:rsidRPr="00A571AA">
        <w:t>Sharma</w:t>
      </w:r>
      <w:r w:rsidR="003B034F">
        <w:t>,</w:t>
      </w:r>
      <w:r w:rsidRPr="00A571AA">
        <w:t xml:space="preserve"> A</w:t>
      </w:r>
      <w:r w:rsidR="003B034F">
        <w:t>.</w:t>
      </w:r>
      <w:r w:rsidR="00D42C71">
        <w:t xml:space="preserve"> and</w:t>
      </w:r>
      <w:r w:rsidRPr="00A571AA">
        <w:t xml:space="preserve"> Lal</w:t>
      </w:r>
      <w:r w:rsidR="003B034F">
        <w:t>,</w:t>
      </w:r>
      <w:r w:rsidRPr="00A571AA">
        <w:t xml:space="preserve"> R</w:t>
      </w:r>
      <w:r w:rsidR="003B034F">
        <w:t>.</w:t>
      </w:r>
      <w:r w:rsidRPr="00A571AA">
        <w:t xml:space="preserve"> (2022a) Microbial dynamics and soil biological health under chemical vs integrated nutrient management in sugarcane. </w:t>
      </w:r>
      <w:r w:rsidR="007543DA" w:rsidRPr="007543DA">
        <w:rPr>
          <w:i/>
        </w:rPr>
        <w:t>Sugar Tech</w:t>
      </w:r>
      <w:r w:rsidRPr="00A571AA">
        <w:t xml:space="preserve"> 24(1)</w:t>
      </w:r>
      <w:r w:rsidR="007543DA">
        <w:t>,</w:t>
      </w:r>
      <w:r w:rsidRPr="00A571AA">
        <w:t xml:space="preserve"> 30–38.</w:t>
      </w:r>
    </w:p>
    <w:p w14:paraId="752D9E3E" w14:textId="77777777" w:rsidR="00427E12" w:rsidRDefault="00D42C71" w:rsidP="00DF04E4">
      <w:pPr>
        <w:spacing w:before="120" w:after="120"/>
        <w:ind w:left="720" w:hanging="720"/>
        <w:jc w:val="both"/>
      </w:pPr>
      <w:r>
        <w:lastRenderedPageBreak/>
        <w:t>Sharma</w:t>
      </w:r>
      <w:r w:rsidR="003B034F">
        <w:t>,</w:t>
      </w:r>
      <w:r>
        <w:t xml:space="preserve"> M</w:t>
      </w:r>
      <w:r w:rsidR="003B034F">
        <w:t>.</w:t>
      </w:r>
      <w:r>
        <w:t>L</w:t>
      </w:r>
      <w:r w:rsidR="003B034F">
        <w:t>.</w:t>
      </w:r>
      <w:r>
        <w:t>, Yadav</w:t>
      </w:r>
      <w:r w:rsidR="003B034F">
        <w:t>,</w:t>
      </w:r>
      <w:r>
        <w:t xml:space="preserve"> R</w:t>
      </w:r>
      <w:r w:rsidR="003B034F">
        <w:t>.</w:t>
      </w:r>
      <w:r w:rsidR="00427E12" w:rsidRPr="00A571AA">
        <w:t>L</w:t>
      </w:r>
      <w:r w:rsidR="003B034F">
        <w:t>.</w:t>
      </w:r>
      <w:r>
        <w:t>, Tripathi</w:t>
      </w:r>
      <w:r w:rsidR="003B034F">
        <w:t>,</w:t>
      </w:r>
      <w:r>
        <w:t xml:space="preserve"> M</w:t>
      </w:r>
      <w:r w:rsidR="003B034F">
        <w:t>.</w:t>
      </w:r>
      <w:r w:rsidR="00427E12" w:rsidRPr="00A571AA">
        <w:t>K</w:t>
      </w:r>
      <w:r>
        <w:t xml:space="preserve">. </w:t>
      </w:r>
      <w:r w:rsidR="00E84E58">
        <w:t>(</w:t>
      </w:r>
      <w:r w:rsidR="00427E12" w:rsidRPr="00A571AA">
        <w:t>2018</w:t>
      </w:r>
      <w:r w:rsidR="00E84E58">
        <w:t>)</w:t>
      </w:r>
      <w:r>
        <w:t>.</w:t>
      </w:r>
      <w:r w:rsidR="00427E12" w:rsidRPr="00A571AA">
        <w:t xml:space="preserve"> Improving </w:t>
      </w:r>
      <w:r>
        <w:t>fertilizer</w:t>
      </w:r>
      <w:r w:rsidR="00427E12">
        <w:t xml:space="preserve"> use efficiency in sugarcane</w:t>
      </w:r>
      <w:r w:rsidR="00427E12">
        <w:rPr>
          <w:i/>
          <w:iCs/>
        </w:rPr>
        <w:t>.</w:t>
      </w:r>
      <w:r w:rsidR="00427E12">
        <w:t xml:space="preserve"> </w:t>
      </w:r>
      <w:r w:rsidR="00427E12" w:rsidRPr="007543DA">
        <w:rPr>
          <w:i/>
          <w:iCs/>
        </w:rPr>
        <w:t>Indian Journal of Agronomy</w:t>
      </w:r>
      <w:r w:rsidR="007543DA">
        <w:t>,</w:t>
      </w:r>
      <w:r w:rsidR="00427E12">
        <w:t xml:space="preserve"> 63(4)</w:t>
      </w:r>
      <w:r w:rsidR="007543DA">
        <w:t>,</w:t>
      </w:r>
      <w:r w:rsidR="00427E12">
        <w:t xml:space="preserve"> 525–531.</w:t>
      </w:r>
    </w:p>
    <w:p w14:paraId="721C9BAB" w14:textId="77777777" w:rsidR="00427E12" w:rsidRDefault="00427E12" w:rsidP="00DF04E4">
      <w:pPr>
        <w:spacing w:before="120" w:after="120"/>
        <w:ind w:left="720" w:hanging="720"/>
        <w:jc w:val="both"/>
      </w:pPr>
      <w:r>
        <w:t>Sharma</w:t>
      </w:r>
      <w:r w:rsidR="003B034F">
        <w:t>,</w:t>
      </w:r>
      <w:r>
        <w:t xml:space="preserve"> R</w:t>
      </w:r>
      <w:r w:rsidR="003B034F">
        <w:t>.</w:t>
      </w:r>
      <w:r>
        <w:t>K</w:t>
      </w:r>
      <w:r w:rsidR="003B034F">
        <w:t>.</w:t>
      </w:r>
      <w:r>
        <w:t>, Lal</w:t>
      </w:r>
      <w:r w:rsidR="003B034F">
        <w:t>,</w:t>
      </w:r>
      <w:r>
        <w:t xml:space="preserve"> B</w:t>
      </w:r>
      <w:r w:rsidR="003B034F">
        <w:t>.</w:t>
      </w:r>
      <w:r>
        <w:t xml:space="preserve"> (2022b) Nutrient leaching and runoff from sugarcane fields: Emerging challenges and management solutions. </w:t>
      </w:r>
      <w:r w:rsidR="007543DA" w:rsidRPr="007543DA">
        <w:rPr>
          <w:i/>
        </w:rPr>
        <w:t>Sugar Tech</w:t>
      </w:r>
      <w:r w:rsidR="007543DA">
        <w:rPr>
          <w:i/>
        </w:rPr>
        <w:t>,</w:t>
      </w:r>
      <w:r>
        <w:t xml:space="preserve"> 24(3)</w:t>
      </w:r>
      <w:r w:rsidR="007543DA">
        <w:t>,</w:t>
      </w:r>
      <w:r>
        <w:t xml:space="preserve"> 356–364.</w:t>
      </w:r>
    </w:p>
    <w:p w14:paraId="4E8CE5BB" w14:textId="77777777" w:rsidR="00427E12" w:rsidRPr="00D42C71" w:rsidRDefault="00427E12" w:rsidP="00DF04E4">
      <w:pPr>
        <w:spacing w:before="120" w:after="120"/>
        <w:ind w:left="720" w:hanging="720"/>
        <w:jc w:val="both"/>
      </w:pPr>
      <w:r w:rsidRPr="00D83FB6">
        <w:t>Shukla</w:t>
      </w:r>
      <w:r w:rsidR="003B034F">
        <w:t>,</w:t>
      </w:r>
      <w:r w:rsidRPr="00D83FB6">
        <w:t xml:space="preserve"> S</w:t>
      </w:r>
      <w:r w:rsidR="003B034F">
        <w:t>.</w:t>
      </w:r>
      <w:r w:rsidRPr="00D83FB6">
        <w:t>K</w:t>
      </w:r>
      <w:r w:rsidR="003B034F">
        <w:t>.</w:t>
      </w:r>
      <w:r w:rsidRPr="00D83FB6">
        <w:t>,</w:t>
      </w:r>
      <w:r w:rsidR="00D42C71">
        <w:t xml:space="preserve"> </w:t>
      </w:r>
      <w:r w:rsidRPr="00D83FB6">
        <w:t>Jaiswal</w:t>
      </w:r>
      <w:r w:rsidR="003B034F">
        <w:t>,</w:t>
      </w:r>
      <w:r w:rsidRPr="00D83FB6">
        <w:t xml:space="preserve"> V</w:t>
      </w:r>
      <w:r w:rsidR="003B034F">
        <w:t>.</w:t>
      </w:r>
      <w:r w:rsidRPr="00D83FB6">
        <w:t>P</w:t>
      </w:r>
      <w:r w:rsidR="003B034F">
        <w:t>.</w:t>
      </w:r>
      <w:r w:rsidRPr="00D83FB6">
        <w:t>, Sharma</w:t>
      </w:r>
      <w:r w:rsidR="003B034F">
        <w:t>,</w:t>
      </w:r>
      <w:r w:rsidRPr="00D83FB6">
        <w:t xml:space="preserve"> L</w:t>
      </w:r>
      <w:r w:rsidR="003B034F">
        <w:t>.</w:t>
      </w:r>
      <w:r w:rsidRPr="00D83FB6">
        <w:t>, Dwivedi</w:t>
      </w:r>
      <w:r w:rsidR="003B034F">
        <w:t>,</w:t>
      </w:r>
      <w:r w:rsidRPr="00D83FB6">
        <w:t xml:space="preserve"> A</w:t>
      </w:r>
      <w:r w:rsidR="003B034F">
        <w:t>.</w:t>
      </w:r>
      <w:r w:rsidRPr="00D83FB6">
        <w:t>P</w:t>
      </w:r>
      <w:r w:rsidR="003B034F">
        <w:t>.</w:t>
      </w:r>
      <w:r w:rsidRPr="00D83FB6">
        <w:t xml:space="preserve">, Nagargade, M. </w:t>
      </w:r>
      <w:r w:rsidR="00E84E58">
        <w:t>(</w:t>
      </w:r>
      <w:r w:rsidRPr="00D83FB6">
        <w:t>2022</w:t>
      </w:r>
      <w:r w:rsidR="00E84E58">
        <w:t>)</w:t>
      </w:r>
      <w:r w:rsidRPr="00D83FB6">
        <w:t>.</w:t>
      </w:r>
      <w:r w:rsidR="00D42C71">
        <w:t xml:space="preserve"> </w:t>
      </w:r>
      <w:r w:rsidRPr="00D83FB6">
        <w:t>Integration of Bio-</w:t>
      </w:r>
      <w:r w:rsidRPr="00D42C71">
        <w:t xml:space="preserve">products and NPK </w:t>
      </w:r>
      <w:r w:rsidR="00D42C71" w:rsidRPr="00D42C71">
        <w:t>fertilizers</w:t>
      </w:r>
      <w:r w:rsidRPr="00D42C71">
        <w:t xml:space="preserve"> for </w:t>
      </w:r>
      <w:r w:rsidR="00D42C71" w:rsidRPr="00D42C71">
        <w:t>i</w:t>
      </w:r>
      <w:r w:rsidRPr="00D42C71">
        <w:t xml:space="preserve">ncreasing </w:t>
      </w:r>
      <w:r w:rsidR="00D42C71" w:rsidRPr="00D42C71">
        <w:t>p</w:t>
      </w:r>
      <w:r w:rsidRPr="00D42C71">
        <w:t xml:space="preserve">roductivity and </w:t>
      </w:r>
      <w:r w:rsidR="00D42C71" w:rsidRPr="00D42C71">
        <w:t>s</w:t>
      </w:r>
      <w:r w:rsidRPr="00D42C71">
        <w:t xml:space="preserve">ustainability of </w:t>
      </w:r>
      <w:r w:rsidR="00D42C71" w:rsidRPr="00D42C71">
        <w:t>s</w:t>
      </w:r>
      <w:r w:rsidRPr="00D42C71">
        <w:t>ugarcane-</w:t>
      </w:r>
      <w:r w:rsidR="00D42C71" w:rsidRPr="00D42C71">
        <w:t>b</w:t>
      </w:r>
      <w:r w:rsidRPr="00D42C71">
        <w:t xml:space="preserve">ased </w:t>
      </w:r>
      <w:r w:rsidR="00D42C71" w:rsidRPr="00D42C71">
        <w:t>s</w:t>
      </w:r>
      <w:r w:rsidRPr="00D42C71">
        <w:t xml:space="preserve">ystem in </w:t>
      </w:r>
      <w:r w:rsidR="00D42C71" w:rsidRPr="00D42C71">
        <w:t>s</w:t>
      </w:r>
      <w:r w:rsidRPr="00D42C71">
        <w:t>ubtropical India.</w:t>
      </w:r>
      <w:r w:rsidR="00D42C71" w:rsidRPr="00D42C71">
        <w:t xml:space="preserve"> </w:t>
      </w:r>
      <w:r w:rsidR="007543DA" w:rsidRPr="007543DA">
        <w:rPr>
          <w:i/>
        </w:rPr>
        <w:t>Sugar Tech</w:t>
      </w:r>
      <w:r w:rsidR="007543DA">
        <w:rPr>
          <w:i/>
        </w:rPr>
        <w:t>,</w:t>
      </w:r>
      <w:r w:rsidR="00D42C71" w:rsidRPr="00D42C71">
        <w:t xml:space="preserve"> </w:t>
      </w:r>
      <w:r w:rsidRPr="00D42C71">
        <w:t>25</w:t>
      </w:r>
      <w:r w:rsidR="007543DA">
        <w:t>,</w:t>
      </w:r>
      <w:r w:rsidRPr="00D42C71">
        <w:t xml:space="preserve"> 320-323</w:t>
      </w:r>
    </w:p>
    <w:p w14:paraId="0E562575" w14:textId="77777777" w:rsidR="00427E12" w:rsidRPr="00737024" w:rsidRDefault="00427E12" w:rsidP="00DF04E4">
      <w:pPr>
        <w:spacing w:before="120" w:after="120"/>
        <w:ind w:left="720" w:hanging="720"/>
        <w:jc w:val="both"/>
      </w:pPr>
      <w:r w:rsidRPr="00D42C71">
        <w:t>Shukla</w:t>
      </w:r>
      <w:r w:rsidR="009F10A0">
        <w:t>,</w:t>
      </w:r>
      <w:r w:rsidRPr="00D42C71">
        <w:t xml:space="preserve"> S</w:t>
      </w:r>
      <w:r w:rsidR="009F10A0">
        <w:t>.</w:t>
      </w:r>
      <w:r w:rsidRPr="00D42C71">
        <w:t>K</w:t>
      </w:r>
      <w:r w:rsidR="009F10A0">
        <w:t>.</w:t>
      </w:r>
      <w:r w:rsidRPr="00D42C71">
        <w:t>, Jaiswal V</w:t>
      </w:r>
      <w:r w:rsidR="009F10A0">
        <w:t>.</w:t>
      </w:r>
      <w:r w:rsidRPr="00D42C71">
        <w:t>P</w:t>
      </w:r>
      <w:r w:rsidR="009F10A0">
        <w:t>.</w:t>
      </w:r>
      <w:r w:rsidRPr="00D42C71">
        <w:t>, Sharma</w:t>
      </w:r>
      <w:r w:rsidR="00D73D2C">
        <w:t xml:space="preserve"> L</w:t>
      </w:r>
      <w:r w:rsidR="009F10A0">
        <w:t>.</w:t>
      </w:r>
      <w:r w:rsidR="00D73D2C">
        <w:t>,</w:t>
      </w:r>
      <w:r w:rsidRPr="00D42C71">
        <w:t xml:space="preserve"> Dwivedi</w:t>
      </w:r>
      <w:r w:rsidR="009F10A0">
        <w:t>,</w:t>
      </w:r>
      <w:r w:rsidRPr="00D42C71">
        <w:t xml:space="preserve"> A</w:t>
      </w:r>
      <w:r w:rsidR="009F10A0">
        <w:t>.</w:t>
      </w:r>
      <w:r w:rsidRPr="00D42C71">
        <w:t>P</w:t>
      </w:r>
      <w:r w:rsidR="009F10A0">
        <w:t>.</w:t>
      </w:r>
      <w:r w:rsidRPr="00D42C71">
        <w:t>, Nagargade</w:t>
      </w:r>
      <w:r w:rsidR="009F10A0">
        <w:t>,</w:t>
      </w:r>
      <w:r w:rsidR="00D73D2C">
        <w:t xml:space="preserve"> </w:t>
      </w:r>
      <w:r w:rsidRPr="00D42C71">
        <w:t xml:space="preserve">M. </w:t>
      </w:r>
      <w:r w:rsidR="00E84E58">
        <w:t>(</w:t>
      </w:r>
      <w:r w:rsidRPr="00D42C71">
        <w:t>2022</w:t>
      </w:r>
      <w:r w:rsidR="00E84E58">
        <w:t>)</w:t>
      </w:r>
      <w:r w:rsidRPr="00D42C71">
        <w:t xml:space="preserve">. Integration of </w:t>
      </w:r>
      <w:r w:rsidR="008F383A">
        <w:t>b</w:t>
      </w:r>
      <w:r w:rsidRPr="00D42C71">
        <w:t xml:space="preserve">io-products and NPK </w:t>
      </w:r>
      <w:r w:rsidR="008F383A">
        <w:t>f</w:t>
      </w:r>
      <w:r w:rsidRPr="00D42C71">
        <w:t xml:space="preserve">ertilisers for </w:t>
      </w:r>
      <w:r w:rsidR="008F383A">
        <w:t>i</w:t>
      </w:r>
      <w:r w:rsidRPr="00D42C71">
        <w:t xml:space="preserve">ncreasing </w:t>
      </w:r>
      <w:r w:rsidR="008F383A">
        <w:t>p</w:t>
      </w:r>
      <w:r w:rsidRPr="00D42C71">
        <w:t xml:space="preserve">roductivity and </w:t>
      </w:r>
      <w:r w:rsidR="008F383A">
        <w:t>s</w:t>
      </w:r>
      <w:r w:rsidRPr="00D42C71">
        <w:t xml:space="preserve">ustainability of </w:t>
      </w:r>
      <w:r w:rsidR="008F383A">
        <w:t>s</w:t>
      </w:r>
      <w:r w:rsidRPr="00D42C71">
        <w:t>ugarcane-</w:t>
      </w:r>
      <w:r w:rsidR="008F383A">
        <w:t>b</w:t>
      </w:r>
      <w:r w:rsidRPr="00D42C71">
        <w:t xml:space="preserve">ased </w:t>
      </w:r>
      <w:r w:rsidR="008F383A">
        <w:t>s</w:t>
      </w:r>
      <w:r w:rsidRPr="00D42C71">
        <w:t xml:space="preserve">ystem in </w:t>
      </w:r>
      <w:r w:rsidR="008F383A">
        <w:t>s</w:t>
      </w:r>
      <w:r w:rsidRPr="00D42C71">
        <w:t xml:space="preserve">ubtropical India. </w:t>
      </w:r>
      <w:r w:rsidR="007543DA" w:rsidRPr="007543DA">
        <w:rPr>
          <w:i/>
        </w:rPr>
        <w:t>Sugar Tech</w:t>
      </w:r>
      <w:r w:rsidR="007543DA">
        <w:rPr>
          <w:i/>
        </w:rPr>
        <w:t>,</w:t>
      </w:r>
      <w:r w:rsidRPr="00D42C71">
        <w:t xml:space="preserve"> 25</w:t>
      </w:r>
      <w:r w:rsidR="007543DA">
        <w:t>,</w:t>
      </w:r>
      <w:r w:rsidRPr="00D42C71">
        <w:t xml:space="preserve"> 320-323</w:t>
      </w:r>
      <w:r w:rsidRPr="00737024">
        <w:rPr>
          <w:color w:val="A91E1E"/>
        </w:rPr>
        <w:t>.</w:t>
      </w:r>
      <w:r w:rsidRPr="00737024">
        <w:t xml:space="preserve"> </w:t>
      </w:r>
    </w:p>
    <w:p w14:paraId="19E7A9E9" w14:textId="77777777" w:rsidR="00427E12" w:rsidRPr="008F383A" w:rsidRDefault="00427E12" w:rsidP="00DF04E4">
      <w:pPr>
        <w:spacing w:before="120" w:after="120"/>
        <w:ind w:left="720" w:hanging="720"/>
        <w:jc w:val="both"/>
      </w:pPr>
      <w:r>
        <w:t>Singh</w:t>
      </w:r>
      <w:r w:rsidR="009F10A0">
        <w:t>,</w:t>
      </w:r>
      <w:r>
        <w:t xml:space="preserve"> K, </w:t>
      </w:r>
      <w:r w:rsidRPr="008F383A">
        <w:t>Sharma</w:t>
      </w:r>
      <w:r w:rsidR="009F10A0">
        <w:t>,</w:t>
      </w:r>
      <w:r w:rsidRPr="008F383A">
        <w:t xml:space="preserve"> V</w:t>
      </w:r>
      <w:r w:rsidR="009F10A0">
        <w:t>.</w:t>
      </w:r>
      <w:r w:rsidR="008F383A" w:rsidRPr="008F383A">
        <w:t xml:space="preserve"> and </w:t>
      </w:r>
      <w:r w:rsidRPr="008F383A">
        <w:t>Rathi</w:t>
      </w:r>
      <w:r w:rsidR="009F10A0">
        <w:t>,</w:t>
      </w:r>
      <w:r w:rsidRPr="008F383A">
        <w:t xml:space="preserve"> D</w:t>
      </w:r>
      <w:r w:rsidR="008F383A" w:rsidRPr="008F383A">
        <w:t xml:space="preserve">. </w:t>
      </w:r>
      <w:r w:rsidR="00E84E58">
        <w:t>(</w:t>
      </w:r>
      <w:r w:rsidRPr="008F383A">
        <w:t>2023a</w:t>
      </w:r>
      <w:r w:rsidR="00E84E58">
        <w:t>)</w:t>
      </w:r>
      <w:r w:rsidR="008F383A" w:rsidRPr="008F383A">
        <w:t>.</w:t>
      </w:r>
      <w:r w:rsidRPr="008F383A">
        <w:t xml:space="preserve"> Barriers and enablers in the adoption of sustainable nutrient management practices in sugarcane. </w:t>
      </w:r>
      <w:r w:rsidRPr="007543DA">
        <w:rPr>
          <w:i/>
          <w:iCs/>
        </w:rPr>
        <w:t>Indian Journal of Agricultural Sciences</w:t>
      </w:r>
      <w:r w:rsidRPr="008F383A">
        <w:t>, 93(2)</w:t>
      </w:r>
      <w:r w:rsidR="007543DA">
        <w:t>,</w:t>
      </w:r>
      <w:r w:rsidRPr="008F383A">
        <w:t xml:space="preserve"> 267–273.</w:t>
      </w:r>
    </w:p>
    <w:p w14:paraId="676E1028" w14:textId="77777777" w:rsidR="00427E12" w:rsidRPr="008F383A" w:rsidRDefault="00427E12" w:rsidP="00DF04E4">
      <w:pPr>
        <w:spacing w:before="120" w:after="120"/>
        <w:ind w:left="720" w:hanging="720"/>
        <w:jc w:val="both"/>
      </w:pPr>
      <w:r w:rsidRPr="008F383A">
        <w:t>Singh</w:t>
      </w:r>
      <w:r w:rsidR="009F10A0">
        <w:t>,</w:t>
      </w:r>
      <w:r w:rsidRPr="008F383A">
        <w:t xml:space="preserve"> K</w:t>
      </w:r>
      <w:r w:rsidR="009F10A0">
        <w:t>.</w:t>
      </w:r>
      <w:r w:rsidRPr="008F383A">
        <w:t>K</w:t>
      </w:r>
      <w:r w:rsidR="009F10A0">
        <w:t>.</w:t>
      </w:r>
      <w:r w:rsidRPr="008F383A">
        <w:t xml:space="preserve">, </w:t>
      </w:r>
      <w:r w:rsidR="008F383A">
        <w:t xml:space="preserve">and </w:t>
      </w:r>
      <w:r w:rsidRPr="008F383A">
        <w:t>Singh</w:t>
      </w:r>
      <w:r w:rsidR="009F10A0">
        <w:t>,</w:t>
      </w:r>
      <w:r w:rsidRPr="008F383A">
        <w:t xml:space="preserve"> V</w:t>
      </w:r>
      <w:r w:rsidR="009F10A0">
        <w:t>.</w:t>
      </w:r>
      <w:r w:rsidRPr="008F383A">
        <w:t>P.</w:t>
      </w:r>
      <w:r w:rsidR="008F383A">
        <w:t xml:space="preserve"> </w:t>
      </w:r>
      <w:r w:rsidR="00E84E58">
        <w:t>(</w:t>
      </w:r>
      <w:r w:rsidRPr="008F383A">
        <w:t>2025</w:t>
      </w:r>
      <w:r w:rsidR="00E84E58">
        <w:t>)</w:t>
      </w:r>
      <w:r w:rsidRPr="008F383A">
        <w:t>. Evaluation of nano urea on sugarcane yield and quality. In: Research Project final Report 2025. Submitted to ICAR- Indian Sugarcane</w:t>
      </w:r>
      <w:r w:rsidR="008F383A">
        <w:t xml:space="preserve"> </w:t>
      </w:r>
      <w:r w:rsidRPr="008F383A">
        <w:t>Research</w:t>
      </w:r>
      <w:r w:rsidR="008F383A">
        <w:t xml:space="preserve"> </w:t>
      </w:r>
      <w:r w:rsidRPr="008F383A">
        <w:t xml:space="preserve">Institute, Lucknow. </w:t>
      </w:r>
    </w:p>
    <w:p w14:paraId="046EB76F" w14:textId="77777777" w:rsidR="00427E12" w:rsidRPr="008F383A" w:rsidRDefault="008F383A" w:rsidP="00DF04E4">
      <w:pPr>
        <w:spacing w:before="120" w:after="120"/>
        <w:ind w:left="720" w:hanging="720"/>
        <w:jc w:val="both"/>
      </w:pPr>
      <w:r>
        <w:t>Singh</w:t>
      </w:r>
      <w:r w:rsidR="009F10A0">
        <w:t>,</w:t>
      </w:r>
      <w:r>
        <w:t xml:space="preserve"> R</w:t>
      </w:r>
      <w:r w:rsidR="009F10A0">
        <w:t>.</w:t>
      </w:r>
      <w:r>
        <w:t>K</w:t>
      </w:r>
      <w:r w:rsidR="009F10A0">
        <w:t>.</w:t>
      </w:r>
      <w:r>
        <w:t>, Verma</w:t>
      </w:r>
      <w:r w:rsidR="009F10A0">
        <w:t>,</w:t>
      </w:r>
      <w:r>
        <w:t xml:space="preserve"> S</w:t>
      </w:r>
      <w:r w:rsidR="009F10A0">
        <w:t>.</w:t>
      </w:r>
      <w:r w:rsidR="00427E12" w:rsidRPr="008F383A">
        <w:t>K</w:t>
      </w:r>
      <w:r w:rsidR="009F10A0">
        <w:t>.</w:t>
      </w:r>
      <w:r w:rsidR="00427E12" w:rsidRPr="008F383A">
        <w:t>, Yadav</w:t>
      </w:r>
      <w:r w:rsidR="009F10A0">
        <w:t>,</w:t>
      </w:r>
      <w:r w:rsidR="00427E12" w:rsidRPr="008F383A">
        <w:t xml:space="preserve"> V</w:t>
      </w:r>
      <w:r w:rsidR="00BC07B6">
        <w:t xml:space="preserve">. </w:t>
      </w:r>
      <w:r w:rsidR="00E84E58">
        <w:t>(</w:t>
      </w:r>
      <w:r w:rsidR="00427E12" w:rsidRPr="008F383A">
        <w:t>2022</w:t>
      </w:r>
      <w:r w:rsidR="00E84E58">
        <w:t>)</w:t>
      </w:r>
      <w:r w:rsidR="00BC07B6">
        <w:t>.</w:t>
      </w:r>
      <w:r w:rsidR="00427E12" w:rsidRPr="008F383A">
        <w:t xml:space="preserve"> Nutrient management for enhanced productivity and sustainability in sugarcane. </w:t>
      </w:r>
      <w:r w:rsidR="007543DA" w:rsidRPr="007543DA">
        <w:rPr>
          <w:iCs/>
        </w:rPr>
        <w:t>Sugar Tech</w:t>
      </w:r>
      <w:r w:rsidR="00427E12" w:rsidRPr="008F383A">
        <w:t>, 24(6): 1241–1251.</w:t>
      </w:r>
    </w:p>
    <w:p w14:paraId="267FDC31" w14:textId="77777777" w:rsidR="00427E12" w:rsidRPr="008F383A" w:rsidRDefault="00427E12" w:rsidP="00DF04E4">
      <w:pPr>
        <w:spacing w:before="120" w:after="120"/>
        <w:ind w:left="720" w:hanging="720"/>
        <w:jc w:val="both"/>
      </w:pPr>
      <w:r w:rsidRPr="008F383A">
        <w:t>Singh</w:t>
      </w:r>
      <w:r w:rsidR="009F10A0">
        <w:t>,</w:t>
      </w:r>
      <w:r w:rsidRPr="008F383A">
        <w:t xml:space="preserve"> S, Rao</w:t>
      </w:r>
      <w:r w:rsidR="009F10A0">
        <w:t>,</w:t>
      </w:r>
      <w:r w:rsidRPr="008F383A">
        <w:t xml:space="preserve"> G</w:t>
      </w:r>
      <w:r w:rsidR="009F10A0">
        <w:t>.</w:t>
      </w:r>
      <w:r w:rsidRPr="008F383A">
        <w:t>P</w:t>
      </w:r>
      <w:r w:rsidR="009F10A0">
        <w:t>.</w:t>
      </w:r>
      <w:r w:rsidRPr="008F383A">
        <w:t xml:space="preserve"> (2019). Nutrient uptake and distribution in sugarcane plants and ratoon crops under variable input conditions. </w:t>
      </w:r>
      <w:r w:rsidRPr="007543DA">
        <w:rPr>
          <w:i/>
          <w:iCs/>
        </w:rPr>
        <w:t>Indian Journal of Agronomy</w:t>
      </w:r>
      <w:r w:rsidRPr="008F383A">
        <w:t>, 64(3)</w:t>
      </w:r>
      <w:r w:rsidR="007543DA">
        <w:t>,</w:t>
      </w:r>
      <w:r w:rsidRPr="008F383A">
        <w:t xml:space="preserve"> 325–330.</w:t>
      </w:r>
    </w:p>
    <w:p w14:paraId="122F067D" w14:textId="77777777" w:rsidR="00427E12" w:rsidRPr="008F383A" w:rsidRDefault="00427E12" w:rsidP="00DF04E4">
      <w:pPr>
        <w:spacing w:before="120" w:after="120"/>
        <w:ind w:left="720" w:hanging="720"/>
        <w:jc w:val="both"/>
      </w:pPr>
      <w:r w:rsidRPr="008F383A">
        <w:t>Singh</w:t>
      </w:r>
      <w:r w:rsidR="009F10A0">
        <w:t>,</w:t>
      </w:r>
      <w:r w:rsidRPr="008F383A">
        <w:t xml:space="preserve"> S</w:t>
      </w:r>
      <w:r w:rsidR="009F10A0">
        <w:t>.</w:t>
      </w:r>
      <w:r w:rsidRPr="008F383A">
        <w:t>, Sharma</w:t>
      </w:r>
      <w:r w:rsidR="009F10A0">
        <w:t>,</w:t>
      </w:r>
      <w:r w:rsidRPr="008F383A">
        <w:t xml:space="preserve"> R</w:t>
      </w:r>
      <w:r w:rsidR="009F10A0">
        <w:t>.</w:t>
      </w:r>
      <w:r w:rsidRPr="008F383A">
        <w:t>, Yadav</w:t>
      </w:r>
      <w:r w:rsidR="009F10A0">
        <w:t>,</w:t>
      </w:r>
      <w:r w:rsidRPr="008F383A">
        <w:t xml:space="preserve"> R</w:t>
      </w:r>
      <w:r w:rsidR="009F10A0">
        <w:t>.</w:t>
      </w:r>
      <w:r w:rsidRPr="008F383A">
        <w:t>L</w:t>
      </w:r>
      <w:r w:rsidR="00BC07B6">
        <w:t xml:space="preserve">. </w:t>
      </w:r>
      <w:r w:rsidR="00E84E58">
        <w:t>(</w:t>
      </w:r>
      <w:r w:rsidRPr="008F383A">
        <w:t>2023b</w:t>
      </w:r>
      <w:r w:rsidR="00E84E58">
        <w:t>)</w:t>
      </w:r>
      <w:r w:rsidRPr="008F383A">
        <w:t xml:space="preserve">. Nutrient uptake and yield response of sugarcane to integrated nutrient supply under field conditions. </w:t>
      </w:r>
      <w:r w:rsidR="007543DA" w:rsidRPr="007543DA">
        <w:rPr>
          <w:i/>
        </w:rPr>
        <w:t>Sugar Tech</w:t>
      </w:r>
      <w:r w:rsidRPr="008F383A">
        <w:t>, 25(2)</w:t>
      </w:r>
      <w:r w:rsidR="007543DA">
        <w:t>,</w:t>
      </w:r>
      <w:r w:rsidRPr="008F383A">
        <w:t xml:space="preserve"> 157–164.</w:t>
      </w:r>
    </w:p>
    <w:p w14:paraId="3118B637" w14:textId="77777777" w:rsidR="00427E12" w:rsidRPr="008F383A" w:rsidRDefault="00427E12" w:rsidP="00DF04E4">
      <w:pPr>
        <w:spacing w:before="120" w:after="120"/>
        <w:ind w:left="720" w:hanging="720"/>
        <w:jc w:val="both"/>
      </w:pPr>
      <w:r w:rsidRPr="008F383A">
        <w:t>Singh</w:t>
      </w:r>
      <w:r w:rsidR="009F10A0">
        <w:t>,</w:t>
      </w:r>
      <w:r w:rsidRPr="008F383A">
        <w:t xml:space="preserve"> V</w:t>
      </w:r>
      <w:r w:rsidR="009F10A0">
        <w:t>.</w:t>
      </w:r>
      <w:r w:rsidRPr="008F383A">
        <w:t>, Yadav</w:t>
      </w:r>
      <w:r w:rsidR="009F10A0">
        <w:t>,</w:t>
      </w:r>
      <w:r w:rsidRPr="008F383A">
        <w:t xml:space="preserve"> R</w:t>
      </w:r>
      <w:r w:rsidR="009F10A0">
        <w:t>.</w:t>
      </w:r>
      <w:r w:rsidRPr="008F383A">
        <w:t xml:space="preserve"> L</w:t>
      </w:r>
      <w:r w:rsidR="008E042B">
        <w:t xml:space="preserve">. </w:t>
      </w:r>
      <w:r w:rsidR="00E84E58">
        <w:t>(</w:t>
      </w:r>
      <w:r w:rsidRPr="008F383A">
        <w:t>2020</w:t>
      </w:r>
      <w:r w:rsidR="00E84E58">
        <w:t>)</w:t>
      </w:r>
      <w:r w:rsidRPr="008F383A">
        <w:t>. Nutrient requirements and use efficiency in sugarcane: Current status and future strategies</w:t>
      </w:r>
      <w:r w:rsidRPr="008F383A">
        <w:rPr>
          <w:i/>
          <w:iCs/>
        </w:rPr>
        <w:t>.</w:t>
      </w:r>
      <w:r w:rsidRPr="008F383A">
        <w:t xml:space="preserve"> </w:t>
      </w:r>
      <w:r w:rsidRPr="007543DA">
        <w:rPr>
          <w:i/>
          <w:iCs/>
        </w:rPr>
        <w:t xml:space="preserve">Indian Journal of </w:t>
      </w:r>
      <w:r w:rsidR="008E042B" w:rsidRPr="007543DA">
        <w:rPr>
          <w:i/>
          <w:iCs/>
        </w:rPr>
        <w:t>Fertilizers</w:t>
      </w:r>
      <w:r w:rsidRPr="008F383A">
        <w:t xml:space="preserve"> 16(11)</w:t>
      </w:r>
      <w:r w:rsidR="007543DA">
        <w:t>,</w:t>
      </w:r>
      <w:r w:rsidRPr="008F383A">
        <w:t xml:space="preserve"> 1114–1122.</w:t>
      </w:r>
    </w:p>
    <w:p w14:paraId="1C13166D" w14:textId="77777777" w:rsidR="00427E12" w:rsidRPr="008F383A" w:rsidRDefault="008E042B" w:rsidP="00DF04E4">
      <w:pPr>
        <w:spacing w:before="120" w:after="120"/>
        <w:ind w:left="720" w:hanging="720"/>
        <w:jc w:val="both"/>
      </w:pPr>
      <w:r w:rsidRPr="008E042B">
        <w:t>Shukla, S</w:t>
      </w:r>
      <w:r w:rsidR="009F10A0">
        <w:t>.</w:t>
      </w:r>
      <w:r w:rsidRPr="008E042B">
        <w:t>K</w:t>
      </w:r>
      <w:r w:rsidR="009F10A0">
        <w:t>.</w:t>
      </w:r>
      <w:r w:rsidRPr="008E042B">
        <w:t>,</w:t>
      </w:r>
      <w:r w:rsidRPr="008F383A">
        <w:t xml:space="preserve"> Singh, P</w:t>
      </w:r>
      <w:r w:rsidR="009F10A0">
        <w:t>.</w:t>
      </w:r>
      <w:r w:rsidRPr="008F383A">
        <w:t>N</w:t>
      </w:r>
      <w:r w:rsidR="009F10A0">
        <w:t>.</w:t>
      </w:r>
      <w:r w:rsidRPr="008F383A">
        <w:t>, Chauhan</w:t>
      </w:r>
      <w:r w:rsidR="009F10A0">
        <w:t>,</w:t>
      </w:r>
      <w:r w:rsidRPr="008F383A">
        <w:t xml:space="preserve"> R</w:t>
      </w:r>
      <w:r w:rsidR="009F10A0">
        <w:t>.</w:t>
      </w:r>
      <w:r w:rsidRPr="008F383A">
        <w:t>S. Solomon</w:t>
      </w:r>
      <w:r w:rsidR="009F10A0">
        <w:t>,</w:t>
      </w:r>
      <w:r w:rsidRPr="008F383A">
        <w:t xml:space="preserve"> S</w:t>
      </w:r>
      <w:r>
        <w:t>.</w:t>
      </w:r>
      <w:r w:rsidR="00E84E58">
        <w:t xml:space="preserve"> (</w:t>
      </w:r>
      <w:r w:rsidRPr="008F383A">
        <w:t>2015</w:t>
      </w:r>
      <w:r w:rsidR="00E84E58">
        <w:t>)</w:t>
      </w:r>
      <w:r>
        <w:t xml:space="preserve">. </w:t>
      </w:r>
      <w:r w:rsidR="00427E12" w:rsidRPr="008F383A">
        <w:t>Soil physical, chemical, and biological changes and long-term sustainability in subtropical India through integration of organic and inorganic nutrient sources in sugarcane.</w:t>
      </w:r>
      <w:r w:rsidR="00427E12" w:rsidRPr="008F383A">
        <w:rPr>
          <w:b/>
          <w:bCs/>
        </w:rPr>
        <w:t xml:space="preserve"> </w:t>
      </w:r>
      <w:r w:rsidR="007543DA" w:rsidRPr="007543DA">
        <w:rPr>
          <w:i/>
        </w:rPr>
        <w:t>Sugar Tech</w:t>
      </w:r>
      <w:r w:rsidR="007543DA">
        <w:t>,</w:t>
      </w:r>
      <w:r w:rsidR="00427E12" w:rsidRPr="008F383A">
        <w:t>17</w:t>
      </w:r>
      <w:r w:rsidR="007543DA">
        <w:t>,</w:t>
      </w:r>
      <w:r w:rsidR="00427E12" w:rsidRPr="008F383A">
        <w:t xml:space="preserve"> (2) 138-149.</w:t>
      </w:r>
    </w:p>
    <w:p w14:paraId="23502127" w14:textId="77777777" w:rsidR="00427E12" w:rsidRDefault="008E042B" w:rsidP="00DF04E4">
      <w:pPr>
        <w:spacing w:before="120" w:after="120"/>
        <w:ind w:left="720" w:hanging="720"/>
        <w:jc w:val="both"/>
      </w:pPr>
      <w:r>
        <w:t>Tandon</w:t>
      </w:r>
      <w:r w:rsidR="009F10A0">
        <w:t>,</w:t>
      </w:r>
      <w:r>
        <w:t xml:space="preserve"> HL</w:t>
      </w:r>
      <w:r w:rsidR="00427E12" w:rsidRPr="008F383A">
        <w:t>S, Singh A</w:t>
      </w:r>
      <w:r>
        <w:t xml:space="preserve">. </w:t>
      </w:r>
      <w:r w:rsidR="00E84E58">
        <w:t>(</w:t>
      </w:r>
      <w:r w:rsidR="00427E12" w:rsidRPr="008F383A">
        <w:t>2020</w:t>
      </w:r>
      <w:r w:rsidR="00E84E58">
        <w:t>)</w:t>
      </w:r>
      <w:r>
        <w:t>.</w:t>
      </w:r>
      <w:r w:rsidR="00427E12" w:rsidRPr="008F383A">
        <w:t xml:space="preserve"> Organic nutrient sources in sugarcane production: Roles </w:t>
      </w:r>
      <w:r w:rsidR="00427E12">
        <w:t>and recommendations</w:t>
      </w:r>
      <w:r w:rsidR="00427E12">
        <w:rPr>
          <w:i/>
          <w:iCs/>
        </w:rPr>
        <w:t>.</w:t>
      </w:r>
      <w:r w:rsidR="00427E12">
        <w:t xml:space="preserve"> Fertiliser Development and Consultation Organisation (FDCO), New Delhi.</w:t>
      </w:r>
    </w:p>
    <w:p w14:paraId="54148891" w14:textId="77777777" w:rsidR="00427E12" w:rsidRDefault="00427E12" w:rsidP="00DF04E4">
      <w:pPr>
        <w:spacing w:before="120" w:after="120"/>
        <w:ind w:left="720" w:hanging="720"/>
        <w:jc w:val="both"/>
      </w:pPr>
      <w:r>
        <w:t>Tandon H</w:t>
      </w:r>
      <w:r w:rsidR="009F10A0">
        <w:t>.</w:t>
      </w:r>
      <w:r>
        <w:t>L</w:t>
      </w:r>
      <w:r w:rsidR="009F10A0">
        <w:t>.</w:t>
      </w:r>
      <w:r>
        <w:t>S</w:t>
      </w:r>
      <w:r w:rsidR="008E042B">
        <w:t xml:space="preserve">. </w:t>
      </w:r>
      <w:r w:rsidR="00E84E58">
        <w:t>(</w:t>
      </w:r>
      <w:r>
        <w:t>2018a</w:t>
      </w:r>
      <w:r w:rsidR="00E84E58">
        <w:t>)</w:t>
      </w:r>
      <w:r w:rsidR="008E042B">
        <w:t>.</w:t>
      </w:r>
      <w:r>
        <w:t xml:space="preserve"> Fertiliser and Integrated Nutrient Management Guidebook. Fertiliser Development and Consultation Organisation (FDCO), New Delhi.</w:t>
      </w:r>
    </w:p>
    <w:p w14:paraId="32C813BE" w14:textId="77777777" w:rsidR="00427E12" w:rsidRPr="008E042B" w:rsidRDefault="00171EC1" w:rsidP="00DF04E4">
      <w:pPr>
        <w:spacing w:before="120" w:after="120"/>
        <w:ind w:left="720" w:hanging="720"/>
        <w:jc w:val="both"/>
      </w:pPr>
      <w:r>
        <w:t>Tiwari</w:t>
      </w:r>
      <w:r w:rsidR="009F10A0">
        <w:t>,</w:t>
      </w:r>
      <w:r>
        <w:t xml:space="preserve"> R</w:t>
      </w:r>
      <w:r w:rsidR="009F10A0">
        <w:t>.</w:t>
      </w:r>
      <w:r>
        <w:t>, Chandra</w:t>
      </w:r>
      <w:r w:rsidR="009F10A0">
        <w:t>,</w:t>
      </w:r>
      <w:r>
        <w:t xml:space="preserve"> K</w:t>
      </w:r>
      <w:r w:rsidR="009F10A0">
        <w:t>.</w:t>
      </w:r>
      <w:r>
        <w:t>, Shukla</w:t>
      </w:r>
      <w:r w:rsidR="009F10A0">
        <w:t>,</w:t>
      </w:r>
      <w:r>
        <w:t xml:space="preserve"> S</w:t>
      </w:r>
      <w:r w:rsidR="009F10A0">
        <w:t>.</w:t>
      </w:r>
      <w:r w:rsidR="00427E12" w:rsidRPr="008E042B">
        <w:t>K</w:t>
      </w:r>
      <w:r w:rsidR="009F10A0">
        <w:t>.</w:t>
      </w:r>
      <w:r w:rsidR="00427E12" w:rsidRPr="008E042B">
        <w:t>, Jaiswal</w:t>
      </w:r>
      <w:r w:rsidR="009F10A0">
        <w:t>,</w:t>
      </w:r>
      <w:r w:rsidR="00427E12" w:rsidRPr="008E042B">
        <w:t xml:space="preserve"> V</w:t>
      </w:r>
      <w:r w:rsidR="009F10A0">
        <w:t>.</w:t>
      </w:r>
      <w:r w:rsidR="00427E12" w:rsidRPr="008E042B">
        <w:t>P</w:t>
      </w:r>
      <w:r w:rsidR="009F10A0">
        <w:t>.</w:t>
      </w:r>
      <w:r w:rsidR="00427E12" w:rsidRPr="008E042B">
        <w:t>, Amaresan</w:t>
      </w:r>
      <w:r w:rsidR="009F10A0">
        <w:t>,</w:t>
      </w:r>
      <w:r w:rsidR="00427E12" w:rsidRPr="008E042B">
        <w:t xml:space="preserve"> N</w:t>
      </w:r>
      <w:r w:rsidR="009F10A0">
        <w:t>.</w:t>
      </w:r>
      <w:r w:rsidR="00427E12" w:rsidRPr="008E042B">
        <w:t>, Srivastava</w:t>
      </w:r>
      <w:r w:rsidR="009F10A0">
        <w:t>,</w:t>
      </w:r>
      <w:r w:rsidR="00427E12" w:rsidRPr="008E042B">
        <w:t xml:space="preserve"> A</w:t>
      </w:r>
      <w:r w:rsidR="009F10A0">
        <w:t>.</w:t>
      </w:r>
      <w:r w:rsidR="00427E12" w:rsidRPr="008E042B">
        <w:t>, Gaur</w:t>
      </w:r>
      <w:r w:rsidR="009F10A0">
        <w:t>,</w:t>
      </w:r>
      <w:r w:rsidR="00427E12" w:rsidRPr="008E042B">
        <w:t xml:space="preserve"> A</w:t>
      </w:r>
      <w:r w:rsidR="009F10A0">
        <w:t>.</w:t>
      </w:r>
      <w:r w:rsidR="00427E12" w:rsidRPr="008E042B">
        <w:t>, Sahni</w:t>
      </w:r>
      <w:r w:rsidR="009F10A0">
        <w:t>,</w:t>
      </w:r>
      <w:r w:rsidR="00427E12" w:rsidRPr="008E042B">
        <w:t xml:space="preserve"> D</w:t>
      </w:r>
      <w:r w:rsidR="009F10A0">
        <w:t>.</w:t>
      </w:r>
      <w:r w:rsidR="00427E12" w:rsidRPr="008E042B">
        <w:t xml:space="preserve"> and Tiwari</w:t>
      </w:r>
      <w:r w:rsidR="009F10A0">
        <w:t>,</w:t>
      </w:r>
      <w:r w:rsidR="00427E12" w:rsidRPr="008E042B">
        <w:t xml:space="preserve"> R</w:t>
      </w:r>
      <w:r w:rsidR="009F10A0">
        <w:t>.</w:t>
      </w:r>
      <w:r w:rsidR="00427E12" w:rsidRPr="008E042B">
        <w:t xml:space="preserve">K. </w:t>
      </w:r>
      <w:r w:rsidR="00E84E58">
        <w:t>(</w:t>
      </w:r>
      <w:r w:rsidR="00427E12" w:rsidRPr="008E042B">
        <w:t>2022</w:t>
      </w:r>
      <w:r w:rsidR="00E84E58">
        <w:t>)</w:t>
      </w:r>
      <w:r w:rsidR="00427E12" w:rsidRPr="008E042B">
        <w:t xml:space="preserve">. Interference of bio-control </w:t>
      </w:r>
      <w:r w:rsidR="00427E12" w:rsidRPr="008E042B">
        <w:rPr>
          <w:i/>
          <w:iCs/>
        </w:rPr>
        <w:t xml:space="preserve">Trichoderma </w:t>
      </w:r>
      <w:r w:rsidR="00427E12" w:rsidRPr="008E042B">
        <w:t xml:space="preserve">to enhance physical and physiological strength of sugarcane during Pokkah boeng infection. </w:t>
      </w:r>
      <w:hyperlink r:id="rId8" w:history="1">
        <w:r w:rsidR="00427E12" w:rsidRPr="007543DA">
          <w:rPr>
            <w:i/>
            <w:iCs/>
            <w:u w:val="single" w:color="0000EE"/>
          </w:rPr>
          <w:t>World</w:t>
        </w:r>
      </w:hyperlink>
      <w:r w:rsidR="00427E12" w:rsidRPr="007543DA">
        <w:rPr>
          <w:i/>
          <w:iCs/>
        </w:rPr>
        <w:t xml:space="preserve"> Journal of Mic</w:t>
      </w:r>
      <w:r w:rsidR="008E042B" w:rsidRPr="007543DA">
        <w:rPr>
          <w:i/>
          <w:iCs/>
        </w:rPr>
        <w:t>robiology and Biotechnology</w:t>
      </w:r>
      <w:r w:rsidR="007543DA">
        <w:rPr>
          <w:i/>
          <w:iCs/>
        </w:rPr>
        <w:t>,</w:t>
      </w:r>
      <w:r w:rsidR="008E042B">
        <w:t xml:space="preserve"> 38(</w:t>
      </w:r>
      <w:r w:rsidR="00427E12" w:rsidRPr="008E042B">
        <w:t>139)</w:t>
      </w:r>
      <w:r w:rsidR="007543DA">
        <w:t>,</w:t>
      </w:r>
      <w:r w:rsidR="00427E12" w:rsidRPr="008E042B">
        <w:t xml:space="preserve"> 1-14</w:t>
      </w:r>
    </w:p>
    <w:p w14:paraId="40AA3D89" w14:textId="77777777" w:rsidR="00427E12" w:rsidRPr="008E042B" w:rsidRDefault="00427E12" w:rsidP="00DF04E4">
      <w:pPr>
        <w:spacing w:before="120" w:after="120"/>
        <w:ind w:left="720" w:hanging="720"/>
        <w:jc w:val="both"/>
      </w:pPr>
      <w:r w:rsidRPr="008E042B">
        <w:t>TNAU</w:t>
      </w:r>
      <w:r w:rsidR="008E042B">
        <w:t xml:space="preserve">. </w:t>
      </w:r>
      <w:r w:rsidR="00E84E58">
        <w:t>(</w:t>
      </w:r>
      <w:r w:rsidRPr="008E042B">
        <w:t>2022</w:t>
      </w:r>
      <w:r w:rsidR="00E84E58">
        <w:t>)</w:t>
      </w:r>
      <w:r w:rsidR="008E042B">
        <w:t>.</w:t>
      </w:r>
      <w:r w:rsidRPr="008E042B">
        <w:t xml:space="preserve"> Region-Specific Nutrient Management in Sugarcane Cropping Systems. Tamil Nadu Agricultural University, Coimbatore.</w:t>
      </w:r>
    </w:p>
    <w:p w14:paraId="5E077E9E" w14:textId="77777777" w:rsidR="00427E12" w:rsidRPr="00737024" w:rsidRDefault="00427E12" w:rsidP="00DF04E4">
      <w:pPr>
        <w:spacing w:before="120" w:after="120"/>
        <w:ind w:left="720" w:hanging="720"/>
        <w:jc w:val="both"/>
      </w:pPr>
      <w:r w:rsidRPr="008E042B">
        <w:t>Tripathi</w:t>
      </w:r>
      <w:r w:rsidR="009F10A0">
        <w:t>,</w:t>
      </w:r>
      <w:r w:rsidRPr="008E042B">
        <w:t xml:space="preserve"> M</w:t>
      </w:r>
      <w:r w:rsidR="009F10A0">
        <w:t>.</w:t>
      </w:r>
      <w:r w:rsidRPr="008E042B">
        <w:t>K</w:t>
      </w:r>
      <w:r w:rsidR="009F10A0">
        <w:t>.</w:t>
      </w:r>
      <w:r w:rsidRPr="008E042B">
        <w:t>, Shukla</w:t>
      </w:r>
      <w:r w:rsidR="009F10A0">
        <w:t>,</w:t>
      </w:r>
      <w:r w:rsidR="008E042B" w:rsidRPr="008E042B">
        <w:t xml:space="preserve"> </w:t>
      </w:r>
      <w:r w:rsidR="008E042B">
        <w:t>S</w:t>
      </w:r>
      <w:r w:rsidR="009F10A0">
        <w:t>.</w:t>
      </w:r>
      <w:r w:rsidR="008E042B" w:rsidRPr="008E042B">
        <w:t>K</w:t>
      </w:r>
      <w:r w:rsidR="009F10A0">
        <w:t>.</w:t>
      </w:r>
      <w:r w:rsidRPr="008E042B">
        <w:t>, Jaiswal</w:t>
      </w:r>
      <w:r w:rsidR="009F10A0">
        <w:t>,</w:t>
      </w:r>
      <w:r w:rsidR="008E042B" w:rsidRPr="008E042B">
        <w:t xml:space="preserve"> V</w:t>
      </w:r>
      <w:r w:rsidR="009F10A0">
        <w:t>.</w:t>
      </w:r>
      <w:r w:rsidR="008E042B" w:rsidRPr="008E042B">
        <w:t>P</w:t>
      </w:r>
      <w:r w:rsidR="009F10A0">
        <w:t>.</w:t>
      </w:r>
      <w:r w:rsidRPr="008E042B">
        <w:t>, Sharma</w:t>
      </w:r>
      <w:r w:rsidR="009F10A0">
        <w:t>,</w:t>
      </w:r>
      <w:r w:rsidR="008E042B" w:rsidRPr="008E042B">
        <w:t xml:space="preserve"> L</w:t>
      </w:r>
      <w:r w:rsidR="009F10A0">
        <w:t>.</w:t>
      </w:r>
      <w:r w:rsidRPr="008E042B">
        <w:t>, Nagargade</w:t>
      </w:r>
      <w:r w:rsidR="009F10A0">
        <w:t>,</w:t>
      </w:r>
      <w:r w:rsidR="008E042B" w:rsidRPr="008E042B">
        <w:t xml:space="preserve"> M</w:t>
      </w:r>
      <w:r w:rsidR="009F10A0">
        <w:t>.</w:t>
      </w:r>
      <w:r w:rsidRPr="008E042B">
        <w:t>, Pathak</w:t>
      </w:r>
      <w:r w:rsidR="009F10A0">
        <w:t>,</w:t>
      </w:r>
      <w:r w:rsidR="008E042B" w:rsidRPr="008E042B">
        <w:t xml:space="preserve"> A</w:t>
      </w:r>
      <w:r w:rsidR="009F10A0">
        <w:t>.</w:t>
      </w:r>
      <w:r w:rsidR="008E042B" w:rsidRPr="008E042B">
        <w:t>D</w:t>
      </w:r>
      <w:r w:rsidR="009F10A0">
        <w:t>.</w:t>
      </w:r>
      <w:r w:rsidRPr="008E042B">
        <w:t>, Dwivedi</w:t>
      </w:r>
      <w:r w:rsidR="009F10A0">
        <w:t>,</w:t>
      </w:r>
      <w:r w:rsidRPr="008E042B">
        <w:t xml:space="preserve"> </w:t>
      </w:r>
      <w:r w:rsidR="008E042B" w:rsidRPr="008E042B">
        <w:t>A</w:t>
      </w:r>
      <w:r w:rsidR="009F10A0">
        <w:t>.</w:t>
      </w:r>
      <w:r w:rsidR="008E042B" w:rsidRPr="008E042B">
        <w:t>P</w:t>
      </w:r>
      <w:r w:rsidR="009F10A0">
        <w:t>.</w:t>
      </w:r>
      <w:r w:rsidR="008E042B">
        <w:t xml:space="preserve">, </w:t>
      </w:r>
      <w:r w:rsidRPr="008E042B">
        <w:t>Tripathi</w:t>
      </w:r>
      <w:r w:rsidR="009F10A0">
        <w:t>,</w:t>
      </w:r>
      <w:r w:rsidR="008E042B" w:rsidRPr="008E042B">
        <w:t xml:space="preserve"> A</w:t>
      </w:r>
      <w:r w:rsidR="009F10A0">
        <w:t>.</w:t>
      </w:r>
      <w:r w:rsidRPr="008E042B">
        <w:t xml:space="preserve">, </w:t>
      </w:r>
      <w:r w:rsidRPr="00737024">
        <w:t>Singh</w:t>
      </w:r>
      <w:r w:rsidR="009F10A0">
        <w:t>,</w:t>
      </w:r>
      <w:r w:rsidR="008E042B" w:rsidRPr="008E042B">
        <w:t xml:space="preserve"> </w:t>
      </w:r>
      <w:r w:rsidR="008E042B" w:rsidRPr="00737024">
        <w:t>V</w:t>
      </w:r>
      <w:r w:rsidR="009F10A0">
        <w:t>.</w:t>
      </w:r>
      <w:r w:rsidR="008E042B" w:rsidRPr="00737024">
        <w:t>K</w:t>
      </w:r>
      <w:r w:rsidR="009F10A0">
        <w:t>.</w:t>
      </w:r>
      <w:r w:rsidRPr="00737024">
        <w:t>, Singh</w:t>
      </w:r>
      <w:r w:rsidR="009F10A0">
        <w:t>,</w:t>
      </w:r>
      <w:r w:rsidRPr="00737024">
        <w:t xml:space="preserve"> </w:t>
      </w:r>
      <w:r w:rsidR="008E042B" w:rsidRPr="00737024">
        <w:t>V.P.</w:t>
      </w:r>
      <w:r w:rsidR="008E042B">
        <w:t xml:space="preserve"> </w:t>
      </w:r>
      <w:r w:rsidRPr="00737024">
        <w:t>and Ranka</w:t>
      </w:r>
      <w:r w:rsidR="009F10A0">
        <w:t>,</w:t>
      </w:r>
      <w:r w:rsidRPr="00737024">
        <w:t xml:space="preserve"> </w:t>
      </w:r>
      <w:r w:rsidR="008E042B" w:rsidRPr="00737024">
        <w:t>A</w:t>
      </w:r>
      <w:r w:rsidR="008E042B">
        <w:t xml:space="preserve">. </w:t>
      </w:r>
      <w:r w:rsidR="00E84E58">
        <w:t>(</w:t>
      </w:r>
      <w:r w:rsidRPr="00737024">
        <w:t>2025</w:t>
      </w:r>
      <w:r w:rsidR="00E84E58">
        <w:t>)</w:t>
      </w:r>
      <w:r w:rsidRPr="00737024">
        <w:t>.</w:t>
      </w:r>
      <w:r w:rsidR="008E042B">
        <w:t xml:space="preserve"> </w:t>
      </w:r>
      <w:r w:rsidRPr="00737024">
        <w:t xml:space="preserve">Integration of </w:t>
      </w:r>
      <w:r w:rsidR="008E042B">
        <w:lastRenderedPageBreak/>
        <w:t>m</w:t>
      </w:r>
      <w:r w:rsidRPr="00737024">
        <w:t xml:space="preserve">ycorrhizae, </w:t>
      </w:r>
      <w:r w:rsidRPr="008E042B">
        <w:rPr>
          <w:i/>
          <w:iCs/>
        </w:rPr>
        <w:t>Azotobacter</w:t>
      </w:r>
      <w:r w:rsidRPr="00737024">
        <w:t xml:space="preserve"> and </w:t>
      </w:r>
      <w:r w:rsidRPr="008E042B">
        <w:rPr>
          <w:i/>
          <w:iCs/>
        </w:rPr>
        <w:t>Pseudomonas spp</w:t>
      </w:r>
      <w:r w:rsidRPr="00737024">
        <w:t xml:space="preserve">. (PSB) with NPK and their </w:t>
      </w:r>
      <w:r w:rsidR="008E042B">
        <w:t>e</w:t>
      </w:r>
      <w:r w:rsidRPr="00737024">
        <w:t xml:space="preserve">ffects on </w:t>
      </w:r>
      <w:r w:rsidR="008E042B">
        <w:t>s</w:t>
      </w:r>
      <w:r w:rsidRPr="00737024">
        <w:t xml:space="preserve">ugarcane crop and soil health in Uttar Pradesh, India. </w:t>
      </w:r>
      <w:r w:rsidR="007543DA" w:rsidRPr="007543DA">
        <w:rPr>
          <w:i/>
        </w:rPr>
        <w:t>Sugar Tech</w:t>
      </w:r>
      <w:r w:rsidR="007543DA">
        <w:rPr>
          <w:iCs/>
        </w:rPr>
        <w:t>,</w:t>
      </w:r>
      <w:r w:rsidRPr="00737024">
        <w:t xml:space="preserve"> 27</w:t>
      </w:r>
      <w:r w:rsidR="007543DA">
        <w:t>,</w:t>
      </w:r>
      <w:r w:rsidRPr="00737024">
        <w:t xml:space="preserve"> 340-356</w:t>
      </w:r>
    </w:p>
    <w:p w14:paraId="60916909" w14:textId="77777777" w:rsidR="00427E12" w:rsidRDefault="008E042B" w:rsidP="00DF04E4">
      <w:pPr>
        <w:spacing w:before="120" w:after="120"/>
        <w:ind w:left="720" w:hanging="720"/>
        <w:jc w:val="both"/>
      </w:pPr>
      <w:r>
        <w:t>Yadav</w:t>
      </w:r>
      <w:r w:rsidR="009F10A0">
        <w:t>,</w:t>
      </w:r>
      <w:r>
        <w:t xml:space="preserve"> R</w:t>
      </w:r>
      <w:r w:rsidR="009F10A0">
        <w:t>.</w:t>
      </w:r>
      <w:r>
        <w:t>K</w:t>
      </w:r>
      <w:r w:rsidR="009F10A0">
        <w:t>.</w:t>
      </w:r>
      <w:r>
        <w:t>, Meena</w:t>
      </w:r>
      <w:r w:rsidR="009F10A0">
        <w:t>,</w:t>
      </w:r>
      <w:r>
        <w:t xml:space="preserve"> B</w:t>
      </w:r>
      <w:r w:rsidR="009F10A0">
        <w:t>.</w:t>
      </w:r>
      <w:r w:rsidR="00427E12">
        <w:t>L</w:t>
      </w:r>
      <w:r w:rsidR="009F10A0">
        <w:t>.</w:t>
      </w:r>
      <w:r>
        <w:t xml:space="preserve"> and </w:t>
      </w:r>
      <w:r w:rsidR="00427E12">
        <w:t>Roy</w:t>
      </w:r>
      <w:r w:rsidR="009F10A0">
        <w:t>,</w:t>
      </w:r>
      <w:r w:rsidR="00427E12">
        <w:t xml:space="preserve"> A</w:t>
      </w:r>
      <w:r>
        <w:t xml:space="preserve">. </w:t>
      </w:r>
      <w:r w:rsidR="00E84E58">
        <w:t>(</w:t>
      </w:r>
      <w:r w:rsidR="00427E12">
        <w:t>2023a</w:t>
      </w:r>
      <w:r w:rsidR="00E84E58">
        <w:t>)</w:t>
      </w:r>
      <w:r>
        <w:t>.</w:t>
      </w:r>
      <w:r w:rsidR="00427E12">
        <w:t xml:space="preserve"> Nano-fertilisers for sugarcane production: Evidence from multi-location trials. </w:t>
      </w:r>
      <w:r w:rsidR="00427E12" w:rsidRPr="007543DA">
        <w:rPr>
          <w:i/>
          <w:iCs/>
        </w:rPr>
        <w:t>Journal of Plant Nutrition</w:t>
      </w:r>
      <w:r w:rsidR="007543DA">
        <w:t>,</w:t>
      </w:r>
      <w:r w:rsidR="00427E12">
        <w:t xml:space="preserve"> 46(3)</w:t>
      </w:r>
      <w:r w:rsidR="007543DA">
        <w:t>,</w:t>
      </w:r>
      <w:r w:rsidR="00427E12">
        <w:t xml:space="preserve"> 451–462.</w:t>
      </w:r>
    </w:p>
    <w:p w14:paraId="45775EDA" w14:textId="77777777" w:rsidR="00427E12" w:rsidRDefault="00427E12" w:rsidP="00DF04E4">
      <w:pPr>
        <w:spacing w:before="120" w:after="120"/>
        <w:ind w:left="720" w:hanging="720"/>
        <w:jc w:val="both"/>
      </w:pPr>
      <w:r>
        <w:t>Yadav</w:t>
      </w:r>
      <w:r w:rsidR="009F10A0">
        <w:t>,</w:t>
      </w:r>
      <w:r>
        <w:t xml:space="preserve"> R</w:t>
      </w:r>
      <w:r w:rsidR="009F10A0">
        <w:t>.</w:t>
      </w:r>
      <w:r>
        <w:t>, Singh</w:t>
      </w:r>
      <w:r w:rsidR="009F10A0">
        <w:t>,</w:t>
      </w:r>
      <w:r>
        <w:t xml:space="preserve"> R</w:t>
      </w:r>
      <w:r w:rsidR="009F10A0">
        <w:t>.</w:t>
      </w:r>
      <w:r>
        <w:t>, Lal</w:t>
      </w:r>
      <w:r w:rsidR="009F10A0">
        <w:t>,</w:t>
      </w:r>
      <w:r>
        <w:t xml:space="preserve"> R</w:t>
      </w:r>
      <w:r w:rsidR="008E042B">
        <w:t xml:space="preserve">. </w:t>
      </w:r>
      <w:r w:rsidR="00E84E58">
        <w:t>(</w:t>
      </w:r>
      <w:r>
        <w:t>2020</w:t>
      </w:r>
      <w:r w:rsidR="00E84E58">
        <w:t>)</w:t>
      </w:r>
      <w:r>
        <w:t xml:space="preserve">. Integrated nutrient management and conservation agriculture for improving productivity and resilience in sugarcane cropping systems. </w:t>
      </w:r>
      <w:r w:rsidR="007543DA" w:rsidRPr="006012B1">
        <w:rPr>
          <w:i/>
        </w:rPr>
        <w:t>Sugar Tech</w:t>
      </w:r>
      <w:r w:rsidR="006012B1">
        <w:rPr>
          <w:i/>
        </w:rPr>
        <w:t>,</w:t>
      </w:r>
      <w:r>
        <w:t xml:space="preserve"> </w:t>
      </w:r>
      <w:r w:rsidRPr="008E042B">
        <w:t>22</w:t>
      </w:r>
      <w:r>
        <w:t>(4)</w:t>
      </w:r>
      <w:r w:rsidR="006012B1">
        <w:t>,</w:t>
      </w:r>
      <w:r>
        <w:t xml:space="preserve"> 678–686.</w:t>
      </w:r>
    </w:p>
    <w:p w14:paraId="0F7EB035" w14:textId="77777777" w:rsidR="00427E12" w:rsidRDefault="00427E12" w:rsidP="00DF04E4">
      <w:pPr>
        <w:spacing w:before="120" w:after="120"/>
        <w:ind w:left="720" w:hanging="720"/>
        <w:jc w:val="both"/>
      </w:pPr>
      <w:r>
        <w:t>Yadav</w:t>
      </w:r>
      <w:r w:rsidR="009F10A0">
        <w:t>,</w:t>
      </w:r>
      <w:r>
        <w:t xml:space="preserve"> R</w:t>
      </w:r>
      <w:r w:rsidR="009F10A0">
        <w:t>.</w:t>
      </w:r>
      <w:r>
        <w:t>L</w:t>
      </w:r>
      <w:r w:rsidR="009F10A0">
        <w:t>.</w:t>
      </w:r>
      <w:r>
        <w:t>, Sharma</w:t>
      </w:r>
      <w:r w:rsidR="009F10A0">
        <w:t>,</w:t>
      </w:r>
      <w:r>
        <w:t xml:space="preserve"> S</w:t>
      </w:r>
      <w:r w:rsidR="009F10A0">
        <w:t>.</w:t>
      </w:r>
      <w:r>
        <w:t>K</w:t>
      </w:r>
      <w:r w:rsidR="008E042B">
        <w:t xml:space="preserve">. </w:t>
      </w:r>
      <w:r w:rsidR="00E84E58">
        <w:t>(</w:t>
      </w:r>
      <w:r>
        <w:t>2017</w:t>
      </w:r>
      <w:r w:rsidR="00E84E58">
        <w:t>)</w:t>
      </w:r>
      <w:r w:rsidR="008E042B">
        <w:t>.</w:t>
      </w:r>
      <w:r>
        <w:t xml:space="preserve"> Role of secondary nutrients in sugarcane productivity: A review. </w:t>
      </w:r>
      <w:r w:rsidRPr="006012B1">
        <w:rPr>
          <w:i/>
          <w:iCs/>
        </w:rPr>
        <w:t>Indian Journal of Sugarcane Technology</w:t>
      </w:r>
      <w:r>
        <w:t>, 32(2)</w:t>
      </w:r>
      <w:r w:rsidR="006012B1">
        <w:t>,</w:t>
      </w:r>
      <w:r>
        <w:t xml:space="preserve"> 56–63.</w:t>
      </w:r>
    </w:p>
    <w:p w14:paraId="0A3AA106" w14:textId="77777777" w:rsidR="00427E12" w:rsidRDefault="00427E12" w:rsidP="00DF04E4">
      <w:pPr>
        <w:spacing w:before="120" w:after="120"/>
        <w:ind w:left="720" w:hanging="720"/>
        <w:jc w:val="both"/>
      </w:pPr>
      <w:r>
        <w:t>Yadav</w:t>
      </w:r>
      <w:r w:rsidR="009F10A0">
        <w:t>,</w:t>
      </w:r>
      <w:r>
        <w:t xml:space="preserve"> R</w:t>
      </w:r>
      <w:r w:rsidR="009F10A0">
        <w:t>.</w:t>
      </w:r>
      <w:r>
        <w:t>L</w:t>
      </w:r>
      <w:r w:rsidR="009F10A0">
        <w:t>.</w:t>
      </w:r>
      <w:r>
        <w:t>, Sharma</w:t>
      </w:r>
      <w:r w:rsidR="009F10A0">
        <w:t>,</w:t>
      </w:r>
      <w:r>
        <w:t xml:space="preserve"> S</w:t>
      </w:r>
      <w:r w:rsidR="009F10A0">
        <w:t>.</w:t>
      </w:r>
      <w:r>
        <w:t>K</w:t>
      </w:r>
      <w:r w:rsidR="009F10A0">
        <w:t>.</w:t>
      </w:r>
      <w:r>
        <w:t>, Srivastava</w:t>
      </w:r>
      <w:r w:rsidR="009F10A0">
        <w:t>,</w:t>
      </w:r>
      <w:r>
        <w:t xml:space="preserve"> R</w:t>
      </w:r>
      <w:r w:rsidR="00171EC1">
        <w:t xml:space="preserve">. </w:t>
      </w:r>
      <w:r w:rsidR="00E84E58">
        <w:t>(</w:t>
      </w:r>
      <w:r>
        <w:t>2021a</w:t>
      </w:r>
      <w:r w:rsidR="00E84E58">
        <w:t>)</w:t>
      </w:r>
      <w:r w:rsidR="00171EC1">
        <w:t>.</w:t>
      </w:r>
      <w:r>
        <w:t xml:space="preserve"> Integrated nutrient management in sugarcane: Prospects for soil health and productivity. </w:t>
      </w:r>
      <w:r w:rsidRPr="006012B1">
        <w:rPr>
          <w:i/>
          <w:iCs/>
        </w:rPr>
        <w:t xml:space="preserve">Indian Journal of </w:t>
      </w:r>
      <w:r w:rsidR="009B34A4" w:rsidRPr="006012B1">
        <w:rPr>
          <w:i/>
          <w:iCs/>
        </w:rPr>
        <w:t>Fertilizers</w:t>
      </w:r>
      <w:r w:rsidR="006012B1">
        <w:rPr>
          <w:i/>
          <w:iCs/>
        </w:rPr>
        <w:t>,</w:t>
      </w:r>
      <w:r w:rsidR="00171EC1">
        <w:t xml:space="preserve"> </w:t>
      </w:r>
      <w:r>
        <w:t>17(3)</w:t>
      </w:r>
      <w:r w:rsidR="006012B1">
        <w:t>,</w:t>
      </w:r>
      <w:r>
        <w:t xml:space="preserve"> 242–250.</w:t>
      </w:r>
    </w:p>
    <w:p w14:paraId="06400666" w14:textId="77777777" w:rsidR="00427E12" w:rsidRDefault="00427E12" w:rsidP="00DF04E4">
      <w:pPr>
        <w:spacing w:before="120" w:after="240"/>
        <w:ind w:left="720" w:hanging="720"/>
        <w:jc w:val="both"/>
      </w:pPr>
      <w:r>
        <w:t>Yadav</w:t>
      </w:r>
      <w:r w:rsidR="009F10A0">
        <w:t>,</w:t>
      </w:r>
      <w:r>
        <w:t xml:space="preserve"> R</w:t>
      </w:r>
      <w:r w:rsidR="009F10A0">
        <w:t>.</w:t>
      </w:r>
      <w:r>
        <w:t>L</w:t>
      </w:r>
      <w:r w:rsidR="009F10A0">
        <w:t>.</w:t>
      </w:r>
      <w:r>
        <w:t>, Singh</w:t>
      </w:r>
      <w:r w:rsidR="009F10A0">
        <w:t>,</w:t>
      </w:r>
      <w:r>
        <w:t xml:space="preserve"> R</w:t>
      </w:r>
      <w:r w:rsidR="009F10A0">
        <w:t>.</w:t>
      </w:r>
      <w:r>
        <w:t>K</w:t>
      </w:r>
      <w:r w:rsidR="009F10A0">
        <w:t>.</w:t>
      </w:r>
      <w:r>
        <w:t>, Singh</w:t>
      </w:r>
      <w:r w:rsidR="009F10A0">
        <w:t>,</w:t>
      </w:r>
      <w:r>
        <w:t xml:space="preserve"> G</w:t>
      </w:r>
      <w:r w:rsidR="00171EC1">
        <w:t xml:space="preserve">. </w:t>
      </w:r>
      <w:r w:rsidR="00E84E58">
        <w:t>(</w:t>
      </w:r>
      <w:r>
        <w:t>2021b</w:t>
      </w:r>
      <w:r w:rsidR="00E84E58">
        <w:t>)</w:t>
      </w:r>
      <w:r>
        <w:t xml:space="preserve">. Trends in nutrient use efficiency and sustainability of sugarcane production in India. </w:t>
      </w:r>
      <w:r w:rsidR="007543DA" w:rsidRPr="006012B1">
        <w:rPr>
          <w:i/>
        </w:rPr>
        <w:t>Sugar Tech</w:t>
      </w:r>
      <w:r w:rsidR="006012B1">
        <w:t>,</w:t>
      </w:r>
      <w:r>
        <w:t xml:space="preserve"> 23(5)</w:t>
      </w:r>
      <w:r w:rsidR="006012B1">
        <w:t>,</w:t>
      </w:r>
      <w:r>
        <w:t xml:space="preserve"> 1123–1135.</w:t>
      </w:r>
    </w:p>
    <w:p w14:paraId="614238C4" w14:textId="77777777" w:rsidR="009B34A4" w:rsidRDefault="009B34A4" w:rsidP="00DF04E4">
      <w:pPr>
        <w:spacing w:before="120" w:after="120"/>
        <w:ind w:left="720" w:hanging="720"/>
        <w:rPr>
          <w:b/>
          <w:bCs/>
          <w:sz w:val="20"/>
          <w:szCs w:val="20"/>
        </w:rPr>
      </w:pPr>
    </w:p>
    <w:p w14:paraId="13A79B6A" w14:textId="5E4D7215" w:rsidR="009B34A4" w:rsidRPr="008E3D9A" w:rsidRDefault="009B34A4" w:rsidP="009B34A4">
      <w:pPr>
        <w:spacing w:before="120" w:after="120"/>
        <w:rPr>
          <w:sz w:val="20"/>
          <w:szCs w:val="20"/>
        </w:rPr>
      </w:pPr>
    </w:p>
    <w:p w14:paraId="2001EF40" w14:textId="77777777" w:rsidR="005436E4" w:rsidRPr="009B34A4" w:rsidRDefault="005436E4" w:rsidP="005436E4">
      <w:pPr>
        <w:spacing w:before="120" w:after="120"/>
        <w:jc w:val="both"/>
        <w:rPr>
          <w:b/>
          <w:bCs/>
          <w:sz w:val="20"/>
          <w:szCs w:val="20"/>
        </w:rPr>
      </w:pPr>
      <w:r w:rsidRPr="009B34A4">
        <w:rPr>
          <w:b/>
          <w:bCs/>
          <w:sz w:val="20"/>
          <w:szCs w:val="20"/>
        </w:rPr>
        <w:br w:type="page"/>
      </w:r>
    </w:p>
    <w:p w14:paraId="05443781" w14:textId="77777777" w:rsidR="00AC432C" w:rsidRDefault="00AC432C">
      <w:pPr>
        <w:spacing w:before="120" w:after="120"/>
      </w:pPr>
    </w:p>
    <w:p w14:paraId="25120DC2" w14:textId="77777777" w:rsidR="00AC432C" w:rsidRPr="00EC1DF5" w:rsidRDefault="009E555D">
      <w:pPr>
        <w:spacing w:before="120" w:after="120"/>
        <w:rPr>
          <w:b/>
          <w:bCs/>
          <w:sz w:val="20"/>
          <w:szCs w:val="20"/>
        </w:rPr>
      </w:pPr>
      <w:r w:rsidRPr="00EC1DF5">
        <w:rPr>
          <w:b/>
          <w:bCs/>
          <w:sz w:val="20"/>
          <w:szCs w:val="20"/>
        </w:rPr>
        <w:t>Table 1: Nutrient uptake in plant vs ratoon crops</w:t>
      </w:r>
    </w:p>
    <w:tbl>
      <w:tblPr>
        <w:tblW w:w="9765"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3255"/>
        <w:gridCol w:w="3255"/>
        <w:gridCol w:w="3255"/>
      </w:tblGrid>
      <w:tr w:rsidR="00AC432C" w:rsidRPr="00487329" w14:paraId="7B15FA03" w14:textId="77777777" w:rsidTr="00487329">
        <w:trPr>
          <w:trHeight w:val="545"/>
        </w:trPr>
        <w:tc>
          <w:tcPr>
            <w:tcW w:w="325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40A6804D" w14:textId="77777777" w:rsidR="00AC432C" w:rsidRPr="00487329" w:rsidRDefault="009E555D">
            <w:pPr>
              <w:rPr>
                <w:color w:val="000000"/>
                <w:sz w:val="20"/>
                <w:szCs w:val="20"/>
              </w:rPr>
            </w:pPr>
            <w:r w:rsidRPr="00487329">
              <w:rPr>
                <w:color w:val="000000"/>
                <w:sz w:val="20"/>
                <w:szCs w:val="20"/>
              </w:rPr>
              <w:t>Nutrient</w:t>
            </w:r>
          </w:p>
        </w:tc>
        <w:tc>
          <w:tcPr>
            <w:tcW w:w="325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4E94E5FC" w14:textId="77777777" w:rsidR="00AC432C" w:rsidRPr="00487329" w:rsidRDefault="009E555D">
            <w:pPr>
              <w:rPr>
                <w:color w:val="000000"/>
                <w:sz w:val="20"/>
                <w:szCs w:val="20"/>
              </w:rPr>
            </w:pPr>
            <w:r w:rsidRPr="00487329">
              <w:rPr>
                <w:color w:val="000000"/>
                <w:sz w:val="20"/>
                <w:szCs w:val="20"/>
              </w:rPr>
              <w:t>Plant Crop (kg/ha)</w:t>
            </w:r>
          </w:p>
        </w:tc>
        <w:tc>
          <w:tcPr>
            <w:tcW w:w="325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4147D07C" w14:textId="77777777" w:rsidR="00AC432C" w:rsidRPr="00487329" w:rsidRDefault="009E555D">
            <w:pPr>
              <w:rPr>
                <w:color w:val="000000"/>
                <w:sz w:val="20"/>
                <w:szCs w:val="20"/>
              </w:rPr>
            </w:pPr>
            <w:r w:rsidRPr="00487329">
              <w:rPr>
                <w:color w:val="000000"/>
                <w:sz w:val="20"/>
                <w:szCs w:val="20"/>
              </w:rPr>
              <w:t>Ratoon Crop (kg/ha)</w:t>
            </w:r>
          </w:p>
        </w:tc>
      </w:tr>
      <w:tr w:rsidR="00AC432C" w:rsidRPr="00487329" w14:paraId="4C2675ED" w14:textId="77777777" w:rsidTr="00487329">
        <w:trPr>
          <w:trHeight w:val="545"/>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525448C" w14:textId="77777777" w:rsidR="00AC432C" w:rsidRPr="00487329" w:rsidRDefault="009E555D">
            <w:pPr>
              <w:rPr>
                <w:color w:val="000000"/>
                <w:sz w:val="20"/>
                <w:szCs w:val="20"/>
              </w:rPr>
            </w:pPr>
            <w:r w:rsidRPr="00487329">
              <w:rPr>
                <w:color w:val="000000"/>
                <w:sz w:val="20"/>
                <w:szCs w:val="20"/>
              </w:rPr>
              <w:t>Nitrogen (N)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1C36149" w14:textId="77777777" w:rsidR="00AC432C" w:rsidRPr="00487329" w:rsidRDefault="009E555D">
            <w:pPr>
              <w:rPr>
                <w:color w:val="000000"/>
                <w:sz w:val="20"/>
                <w:szCs w:val="20"/>
              </w:rPr>
            </w:pPr>
            <w:r w:rsidRPr="00487329">
              <w:rPr>
                <w:color w:val="000000"/>
                <w:sz w:val="20"/>
                <w:szCs w:val="20"/>
              </w:rPr>
              <w:t>200–250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F7810B9" w14:textId="77777777" w:rsidR="00AC432C" w:rsidRPr="00487329" w:rsidRDefault="009E555D">
            <w:pPr>
              <w:rPr>
                <w:color w:val="000000"/>
                <w:sz w:val="20"/>
                <w:szCs w:val="20"/>
              </w:rPr>
            </w:pPr>
            <w:r w:rsidRPr="00487329">
              <w:rPr>
                <w:color w:val="000000"/>
                <w:sz w:val="20"/>
                <w:szCs w:val="20"/>
              </w:rPr>
              <w:t>180–220</w:t>
            </w:r>
          </w:p>
        </w:tc>
      </w:tr>
      <w:tr w:rsidR="00AC432C" w:rsidRPr="00487329" w14:paraId="4B5BE05A" w14:textId="77777777" w:rsidTr="00487329">
        <w:trPr>
          <w:trHeight w:val="545"/>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A86F470" w14:textId="77777777" w:rsidR="00AC432C" w:rsidRPr="00487329" w:rsidRDefault="009E555D">
            <w:pPr>
              <w:rPr>
                <w:color w:val="000000"/>
                <w:sz w:val="20"/>
                <w:szCs w:val="20"/>
              </w:rPr>
            </w:pPr>
            <w:r w:rsidRPr="00487329">
              <w:rPr>
                <w:color w:val="000000"/>
                <w:sz w:val="20"/>
                <w:szCs w:val="20"/>
              </w:rPr>
              <w:t>Phosphorus (P₂O₅)</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65C69BF" w14:textId="77777777" w:rsidR="00AC432C" w:rsidRPr="00487329" w:rsidRDefault="009E555D">
            <w:pPr>
              <w:rPr>
                <w:color w:val="000000"/>
                <w:sz w:val="20"/>
                <w:szCs w:val="20"/>
              </w:rPr>
            </w:pPr>
            <w:r w:rsidRPr="00487329">
              <w:rPr>
                <w:color w:val="000000"/>
                <w:sz w:val="20"/>
                <w:szCs w:val="20"/>
              </w:rPr>
              <w:t>50–60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2517E02" w14:textId="77777777" w:rsidR="00AC432C" w:rsidRPr="00487329" w:rsidRDefault="009E555D">
            <w:pPr>
              <w:rPr>
                <w:color w:val="000000"/>
                <w:sz w:val="20"/>
                <w:szCs w:val="20"/>
              </w:rPr>
            </w:pPr>
            <w:r w:rsidRPr="00487329">
              <w:rPr>
                <w:color w:val="000000"/>
                <w:sz w:val="20"/>
                <w:szCs w:val="20"/>
              </w:rPr>
              <w:t>40–50</w:t>
            </w:r>
          </w:p>
        </w:tc>
      </w:tr>
      <w:tr w:rsidR="00AC432C" w:rsidRPr="00487329" w14:paraId="5CC5A701" w14:textId="77777777" w:rsidTr="00487329">
        <w:trPr>
          <w:trHeight w:val="545"/>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EBABD6E" w14:textId="77777777" w:rsidR="00AC432C" w:rsidRPr="00487329" w:rsidRDefault="009E555D">
            <w:pPr>
              <w:rPr>
                <w:color w:val="000000"/>
                <w:sz w:val="20"/>
                <w:szCs w:val="20"/>
              </w:rPr>
            </w:pPr>
            <w:r w:rsidRPr="00487329">
              <w:rPr>
                <w:color w:val="000000"/>
                <w:sz w:val="20"/>
                <w:szCs w:val="20"/>
              </w:rPr>
              <w:t>Potassium (K₂O)</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D01EB8A" w14:textId="77777777" w:rsidR="00AC432C" w:rsidRPr="00487329" w:rsidRDefault="009E555D">
            <w:pPr>
              <w:rPr>
                <w:color w:val="000000"/>
                <w:sz w:val="20"/>
                <w:szCs w:val="20"/>
              </w:rPr>
            </w:pPr>
            <w:r w:rsidRPr="00487329">
              <w:rPr>
                <w:color w:val="000000"/>
                <w:sz w:val="20"/>
                <w:szCs w:val="20"/>
              </w:rPr>
              <w:t>200–300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DB61161" w14:textId="77777777" w:rsidR="00AC432C" w:rsidRPr="00487329" w:rsidRDefault="009E555D">
            <w:pPr>
              <w:rPr>
                <w:color w:val="000000"/>
                <w:sz w:val="20"/>
                <w:szCs w:val="20"/>
              </w:rPr>
            </w:pPr>
            <w:r w:rsidRPr="00487329">
              <w:rPr>
                <w:color w:val="000000"/>
                <w:sz w:val="20"/>
                <w:szCs w:val="20"/>
              </w:rPr>
              <w:t>180–250</w:t>
            </w:r>
          </w:p>
        </w:tc>
      </w:tr>
      <w:tr w:rsidR="00AC432C" w:rsidRPr="00487329" w14:paraId="335869F1" w14:textId="77777777" w:rsidTr="00487329">
        <w:trPr>
          <w:trHeight w:val="545"/>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5A4B95E" w14:textId="77777777" w:rsidR="00AC432C" w:rsidRPr="00487329" w:rsidRDefault="009E555D">
            <w:pPr>
              <w:rPr>
                <w:color w:val="000000"/>
                <w:sz w:val="20"/>
                <w:szCs w:val="20"/>
              </w:rPr>
            </w:pPr>
            <w:r w:rsidRPr="00487329">
              <w:rPr>
                <w:color w:val="000000"/>
                <w:sz w:val="20"/>
                <w:szCs w:val="20"/>
              </w:rPr>
              <w:t>Sulphur (S)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B68031F" w14:textId="77777777" w:rsidR="00AC432C" w:rsidRPr="00487329" w:rsidRDefault="009E555D">
            <w:pPr>
              <w:rPr>
                <w:color w:val="000000"/>
                <w:sz w:val="20"/>
                <w:szCs w:val="20"/>
              </w:rPr>
            </w:pPr>
            <w:r w:rsidRPr="00487329">
              <w:rPr>
                <w:color w:val="000000"/>
                <w:sz w:val="20"/>
                <w:szCs w:val="20"/>
              </w:rPr>
              <w:t>30–40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04C8A0A" w14:textId="77777777" w:rsidR="00AC432C" w:rsidRPr="00487329" w:rsidRDefault="009E555D">
            <w:pPr>
              <w:rPr>
                <w:color w:val="000000"/>
                <w:sz w:val="20"/>
                <w:szCs w:val="20"/>
              </w:rPr>
            </w:pPr>
            <w:r w:rsidRPr="00487329">
              <w:rPr>
                <w:color w:val="000000"/>
                <w:sz w:val="20"/>
                <w:szCs w:val="20"/>
              </w:rPr>
              <w:t>25–35</w:t>
            </w:r>
          </w:p>
        </w:tc>
      </w:tr>
    </w:tbl>
    <w:p w14:paraId="61E500E4" w14:textId="77777777" w:rsidR="00AC432C" w:rsidRPr="00487329" w:rsidRDefault="009E555D">
      <w:pPr>
        <w:spacing w:before="120" w:after="120"/>
        <w:rPr>
          <w:sz w:val="20"/>
          <w:szCs w:val="20"/>
        </w:rPr>
      </w:pPr>
      <w:r w:rsidRPr="00487329">
        <w:rPr>
          <w:sz w:val="20"/>
          <w:szCs w:val="20"/>
        </w:rPr>
        <w:t xml:space="preserve">(Source: ICAR-IISR 2021; Singh </w:t>
      </w:r>
      <w:r w:rsidR="007C4A66" w:rsidRPr="007C4A66">
        <w:rPr>
          <w:i/>
          <w:sz w:val="20"/>
          <w:szCs w:val="20"/>
        </w:rPr>
        <w:t>et al</w:t>
      </w:r>
      <w:r w:rsidRPr="00487329">
        <w:rPr>
          <w:sz w:val="20"/>
          <w:szCs w:val="20"/>
        </w:rPr>
        <w:t>. 2023b)</w:t>
      </w:r>
    </w:p>
    <w:p w14:paraId="29600977" w14:textId="77777777" w:rsidR="00975F9A" w:rsidRDefault="00975F9A">
      <w:r>
        <w:br w:type="page"/>
      </w:r>
    </w:p>
    <w:p w14:paraId="6457DD84" w14:textId="77777777" w:rsidR="00AC432C" w:rsidRDefault="00AC432C">
      <w:pPr>
        <w:spacing w:before="120" w:after="120"/>
      </w:pPr>
    </w:p>
    <w:p w14:paraId="19D9EF24" w14:textId="77777777" w:rsidR="00AC432C" w:rsidRPr="00487329" w:rsidRDefault="009E555D">
      <w:pPr>
        <w:spacing w:before="120" w:after="120"/>
        <w:rPr>
          <w:sz w:val="20"/>
          <w:szCs w:val="20"/>
        </w:rPr>
      </w:pPr>
      <w:r w:rsidRPr="00487329">
        <w:rPr>
          <w:b/>
          <w:bCs/>
          <w:sz w:val="20"/>
          <w:szCs w:val="20"/>
        </w:rPr>
        <w:t>Table 2</w:t>
      </w:r>
      <w:r w:rsidRPr="00487329">
        <w:rPr>
          <w:sz w:val="20"/>
          <w:szCs w:val="20"/>
        </w:rPr>
        <w:t xml:space="preserve">: </w:t>
      </w:r>
      <w:r w:rsidRPr="00EC1DF5">
        <w:rPr>
          <w:b/>
          <w:bCs/>
          <w:sz w:val="20"/>
          <w:szCs w:val="20"/>
        </w:rPr>
        <w:t xml:space="preserve">Zone-wise NPK Application </w:t>
      </w:r>
      <w:r w:rsidRPr="00EC1DF5">
        <w:rPr>
          <w:b/>
          <w:bCs/>
          <w:i/>
          <w:iCs/>
          <w:sz w:val="20"/>
          <w:szCs w:val="20"/>
        </w:rPr>
        <w:t>vs</w:t>
      </w:r>
      <w:r w:rsidRPr="00EC1DF5">
        <w:rPr>
          <w:b/>
          <w:bCs/>
          <w:sz w:val="20"/>
          <w:szCs w:val="20"/>
        </w:rPr>
        <w:t xml:space="preserve"> Recommended Dose in Sugarcane Cultivation in India</w:t>
      </w:r>
    </w:p>
    <w:tbl>
      <w:tblPr>
        <w:tblW w:w="9881"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1250"/>
        <w:gridCol w:w="1600"/>
        <w:gridCol w:w="1607"/>
        <w:gridCol w:w="1294"/>
        <w:gridCol w:w="1469"/>
        <w:gridCol w:w="2661"/>
      </w:tblGrid>
      <w:tr w:rsidR="00AC432C" w:rsidRPr="00487329" w14:paraId="2252429A" w14:textId="77777777" w:rsidTr="000038B4">
        <w:trPr>
          <w:trHeight w:val="533"/>
        </w:trPr>
        <w:tc>
          <w:tcPr>
            <w:tcW w:w="1448"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58B7F7EA" w14:textId="77777777" w:rsidR="00AC432C" w:rsidRPr="00487329" w:rsidRDefault="009E555D">
            <w:pPr>
              <w:rPr>
                <w:color w:val="000000"/>
                <w:sz w:val="20"/>
                <w:szCs w:val="20"/>
              </w:rPr>
            </w:pPr>
            <w:r w:rsidRPr="00487329">
              <w:rPr>
                <w:color w:val="000000"/>
                <w:sz w:val="20"/>
                <w:szCs w:val="20"/>
              </w:rPr>
              <w:t>Agro-climatic Zone</w:t>
            </w:r>
          </w:p>
        </w:tc>
        <w:tc>
          <w:tcPr>
            <w:tcW w:w="152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24AEC2EC" w14:textId="77777777" w:rsidR="00AC432C" w:rsidRPr="00487329" w:rsidRDefault="009E555D">
            <w:pPr>
              <w:rPr>
                <w:color w:val="000000"/>
                <w:sz w:val="20"/>
                <w:szCs w:val="20"/>
              </w:rPr>
            </w:pPr>
            <w:r w:rsidRPr="00487329">
              <w:rPr>
                <w:color w:val="000000"/>
                <w:sz w:val="20"/>
                <w:szCs w:val="20"/>
              </w:rPr>
              <w:t>State(s)</w:t>
            </w:r>
          </w:p>
        </w:tc>
        <w:tc>
          <w:tcPr>
            <w:tcW w:w="1663"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5F789553" w14:textId="77777777" w:rsidR="00AC432C" w:rsidRPr="00487329" w:rsidRDefault="009E555D">
            <w:pPr>
              <w:rPr>
                <w:color w:val="000000"/>
                <w:sz w:val="20"/>
                <w:szCs w:val="20"/>
              </w:rPr>
            </w:pPr>
            <w:r w:rsidRPr="00487329">
              <w:rPr>
                <w:color w:val="000000"/>
                <w:sz w:val="20"/>
                <w:szCs w:val="20"/>
              </w:rPr>
              <w:t>Actual NPK Application(kg/ha)</w:t>
            </w:r>
          </w:p>
        </w:tc>
        <w:tc>
          <w:tcPr>
            <w:tcW w:w="1362"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300576D5" w14:textId="77777777" w:rsidR="00AC432C" w:rsidRPr="00487329" w:rsidRDefault="009E555D">
            <w:pPr>
              <w:rPr>
                <w:color w:val="000000"/>
                <w:sz w:val="20"/>
                <w:szCs w:val="20"/>
              </w:rPr>
            </w:pPr>
            <w:r w:rsidRPr="00487329">
              <w:rPr>
                <w:color w:val="000000"/>
                <w:sz w:val="20"/>
                <w:szCs w:val="20"/>
              </w:rPr>
              <w:t>Recommended NPK Dose(kg/ha)</w:t>
            </w:r>
          </w:p>
        </w:tc>
        <w:tc>
          <w:tcPr>
            <w:tcW w:w="1446"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5CAC8F83" w14:textId="77777777" w:rsidR="00AC432C" w:rsidRPr="00487329" w:rsidRDefault="009E555D">
            <w:pPr>
              <w:rPr>
                <w:color w:val="000000"/>
                <w:sz w:val="20"/>
                <w:szCs w:val="20"/>
              </w:rPr>
            </w:pPr>
            <w:r w:rsidRPr="00487329">
              <w:rPr>
                <w:color w:val="000000"/>
                <w:sz w:val="20"/>
                <w:szCs w:val="20"/>
              </w:rPr>
              <w:t>N:P:K Ratio(Actual / Recommended)</w:t>
            </w:r>
          </w:p>
        </w:tc>
        <w:tc>
          <w:tcPr>
            <w:tcW w:w="2437"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630A6F07" w14:textId="77777777" w:rsidR="00AC432C" w:rsidRPr="00487329" w:rsidRDefault="009E555D">
            <w:pPr>
              <w:rPr>
                <w:color w:val="000000"/>
                <w:sz w:val="20"/>
                <w:szCs w:val="20"/>
              </w:rPr>
            </w:pPr>
            <w:r w:rsidRPr="00487329">
              <w:rPr>
                <w:color w:val="000000"/>
                <w:sz w:val="20"/>
                <w:szCs w:val="20"/>
              </w:rPr>
              <w:t>Remarks</w:t>
            </w:r>
          </w:p>
        </w:tc>
      </w:tr>
      <w:tr w:rsidR="00AC432C" w:rsidRPr="00487329" w14:paraId="7DEF15DB" w14:textId="77777777" w:rsidTr="00487329">
        <w:trPr>
          <w:trHeight w:val="533"/>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8D1C65E" w14:textId="77777777" w:rsidR="00AC432C" w:rsidRPr="00487329" w:rsidRDefault="009E555D">
            <w:pPr>
              <w:rPr>
                <w:color w:val="000000"/>
                <w:sz w:val="20"/>
                <w:szCs w:val="20"/>
              </w:rPr>
            </w:pPr>
            <w:r w:rsidRPr="00487329">
              <w:rPr>
                <w:color w:val="000000"/>
                <w:sz w:val="20"/>
                <w:szCs w:val="20"/>
              </w:rPr>
              <w:t>Subtropical</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2B3D55F" w14:textId="77777777" w:rsidR="00AC432C" w:rsidRPr="00487329" w:rsidRDefault="009E555D">
            <w:pPr>
              <w:rPr>
                <w:color w:val="000000"/>
                <w:sz w:val="20"/>
                <w:szCs w:val="20"/>
              </w:rPr>
            </w:pPr>
            <w:r w:rsidRPr="00487329">
              <w:rPr>
                <w:color w:val="000000"/>
                <w:sz w:val="20"/>
                <w:szCs w:val="20"/>
              </w:rPr>
              <w:t>UP, Bihar, Haryana, Punjab</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80D7375" w14:textId="77777777" w:rsidR="00AC432C" w:rsidRPr="00487329" w:rsidRDefault="009E555D">
            <w:pPr>
              <w:rPr>
                <w:color w:val="000000"/>
                <w:sz w:val="20"/>
                <w:szCs w:val="20"/>
              </w:rPr>
            </w:pPr>
            <w:r w:rsidRPr="00487329">
              <w:rPr>
                <w:color w:val="000000"/>
                <w:sz w:val="20"/>
                <w:szCs w:val="20"/>
              </w:rPr>
              <w:t>N: 280–320</w:t>
            </w:r>
            <w:r w:rsidRPr="00487329">
              <w:rPr>
                <w:color w:val="000000"/>
                <w:sz w:val="20"/>
                <w:szCs w:val="20"/>
              </w:rPr>
              <w:br/>
              <w:t>P₂O₅: 40–60</w:t>
            </w:r>
            <w:r w:rsidRPr="00487329">
              <w:rPr>
                <w:color w:val="000000"/>
                <w:sz w:val="20"/>
                <w:szCs w:val="20"/>
              </w:rPr>
              <w:br/>
              <w:t>K₂O: 20–40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7131017" w14:textId="77777777" w:rsidR="00AC432C" w:rsidRPr="00487329" w:rsidRDefault="009E555D">
            <w:pPr>
              <w:rPr>
                <w:color w:val="000000"/>
                <w:sz w:val="20"/>
                <w:szCs w:val="20"/>
              </w:rPr>
            </w:pPr>
            <w:r w:rsidRPr="00487329">
              <w:rPr>
                <w:color w:val="000000"/>
                <w:sz w:val="20"/>
                <w:szCs w:val="20"/>
              </w:rPr>
              <w:t>N: 150–180,</w:t>
            </w:r>
            <w:r w:rsidRPr="00487329">
              <w:rPr>
                <w:color w:val="000000"/>
                <w:sz w:val="20"/>
                <w:szCs w:val="20"/>
              </w:rPr>
              <w:br/>
              <w:t>P₂O₅: 60–80</w:t>
            </w:r>
            <w:r w:rsidRPr="00487329">
              <w:rPr>
                <w:color w:val="000000"/>
                <w:sz w:val="20"/>
                <w:szCs w:val="20"/>
              </w:rPr>
              <w:br/>
              <w:t>K₂O: 60–100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15D323A" w14:textId="77777777" w:rsidR="00AC432C" w:rsidRPr="00487329" w:rsidRDefault="009E555D">
            <w:pPr>
              <w:rPr>
                <w:color w:val="000000"/>
                <w:sz w:val="20"/>
                <w:szCs w:val="20"/>
              </w:rPr>
            </w:pPr>
            <w:r w:rsidRPr="00487329">
              <w:rPr>
                <w:color w:val="000000"/>
                <w:sz w:val="20"/>
                <w:szCs w:val="20"/>
              </w:rPr>
              <w:t>~7:1:0.5/ 3:1:1</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F5C95E3" w14:textId="77777777" w:rsidR="00AC432C" w:rsidRPr="00487329" w:rsidRDefault="009E555D">
            <w:pPr>
              <w:rPr>
                <w:color w:val="000000"/>
                <w:sz w:val="20"/>
                <w:szCs w:val="20"/>
              </w:rPr>
            </w:pPr>
            <w:r w:rsidRPr="00487329">
              <w:rPr>
                <w:color w:val="000000"/>
                <w:sz w:val="20"/>
                <w:szCs w:val="20"/>
              </w:rPr>
              <w:t>Excess N; low P &amp; K; micronutrient deficiencies common</w:t>
            </w:r>
          </w:p>
        </w:tc>
      </w:tr>
      <w:tr w:rsidR="00AC432C" w:rsidRPr="00487329" w14:paraId="0C6F2F75" w14:textId="77777777" w:rsidTr="00487329">
        <w:trPr>
          <w:trHeight w:val="533"/>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8265E14" w14:textId="77777777" w:rsidR="00AC432C" w:rsidRPr="00487329" w:rsidRDefault="009E555D">
            <w:pPr>
              <w:rPr>
                <w:color w:val="000000"/>
                <w:sz w:val="20"/>
                <w:szCs w:val="20"/>
              </w:rPr>
            </w:pPr>
            <w:r w:rsidRPr="00487329">
              <w:rPr>
                <w:color w:val="000000"/>
                <w:sz w:val="20"/>
                <w:szCs w:val="20"/>
              </w:rPr>
              <w:t>Tropical (Western)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2F41848" w14:textId="77777777" w:rsidR="00AC432C" w:rsidRPr="00487329" w:rsidRDefault="009E555D">
            <w:pPr>
              <w:rPr>
                <w:color w:val="000000"/>
                <w:sz w:val="20"/>
                <w:szCs w:val="20"/>
              </w:rPr>
            </w:pPr>
            <w:r w:rsidRPr="00487329">
              <w:rPr>
                <w:color w:val="000000"/>
                <w:sz w:val="20"/>
                <w:szCs w:val="20"/>
              </w:rPr>
              <w:t>Maharashtra, Gujarat</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9545506" w14:textId="77777777" w:rsidR="00AC432C" w:rsidRPr="00487329" w:rsidRDefault="009E555D">
            <w:pPr>
              <w:rPr>
                <w:color w:val="000000"/>
                <w:sz w:val="20"/>
                <w:szCs w:val="20"/>
              </w:rPr>
            </w:pPr>
            <w:r w:rsidRPr="00487329">
              <w:rPr>
                <w:color w:val="000000"/>
                <w:sz w:val="20"/>
                <w:szCs w:val="20"/>
              </w:rPr>
              <w:t>N: 250–300</w:t>
            </w:r>
            <w:r w:rsidRPr="00487329">
              <w:rPr>
                <w:color w:val="000000"/>
                <w:sz w:val="20"/>
                <w:szCs w:val="20"/>
              </w:rPr>
              <w:br/>
              <w:t>P₂O₅: 40–50</w:t>
            </w:r>
            <w:r w:rsidRPr="00487329">
              <w:rPr>
                <w:color w:val="000000"/>
                <w:sz w:val="20"/>
                <w:szCs w:val="20"/>
              </w:rPr>
              <w:br/>
              <w:t>K₂O: 60–80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34EC356" w14:textId="77777777" w:rsidR="00AC432C" w:rsidRPr="00487329" w:rsidRDefault="009E555D">
            <w:pPr>
              <w:rPr>
                <w:color w:val="000000"/>
                <w:sz w:val="20"/>
                <w:szCs w:val="20"/>
              </w:rPr>
            </w:pPr>
            <w:r w:rsidRPr="00487329">
              <w:rPr>
                <w:color w:val="000000"/>
                <w:sz w:val="20"/>
                <w:szCs w:val="20"/>
              </w:rPr>
              <w:t>N: 150–200</w:t>
            </w:r>
            <w:r w:rsidRPr="00487329">
              <w:rPr>
                <w:color w:val="000000"/>
                <w:sz w:val="20"/>
                <w:szCs w:val="20"/>
              </w:rPr>
              <w:br/>
              <w:t>P₂O₅: 60–80</w:t>
            </w:r>
            <w:r w:rsidRPr="00487329">
              <w:rPr>
                <w:color w:val="000000"/>
                <w:sz w:val="20"/>
                <w:szCs w:val="20"/>
              </w:rPr>
              <w:br/>
              <w:t>K₂O: 100–120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FA89354" w14:textId="77777777" w:rsidR="00AC432C" w:rsidRPr="00487329" w:rsidRDefault="009E555D">
            <w:pPr>
              <w:rPr>
                <w:color w:val="000000"/>
                <w:sz w:val="20"/>
                <w:szCs w:val="20"/>
              </w:rPr>
            </w:pPr>
            <w:r w:rsidRPr="00487329">
              <w:rPr>
                <w:color w:val="000000"/>
                <w:sz w:val="20"/>
                <w:szCs w:val="20"/>
              </w:rPr>
              <w:t>~5:1:1.5/ 2:1:1.3</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128FC98" w14:textId="77777777" w:rsidR="00AC432C" w:rsidRPr="00487329" w:rsidRDefault="009E555D">
            <w:pPr>
              <w:rPr>
                <w:color w:val="000000"/>
                <w:sz w:val="20"/>
                <w:szCs w:val="20"/>
              </w:rPr>
            </w:pPr>
            <w:r w:rsidRPr="00487329">
              <w:rPr>
                <w:color w:val="000000"/>
                <w:sz w:val="20"/>
                <w:szCs w:val="20"/>
              </w:rPr>
              <w:t>High N; suboptimal K; low organic recycling</w:t>
            </w:r>
          </w:p>
        </w:tc>
      </w:tr>
      <w:tr w:rsidR="00AC432C" w:rsidRPr="00487329" w14:paraId="7E6C1E2C" w14:textId="77777777" w:rsidTr="00487329">
        <w:trPr>
          <w:trHeight w:val="533"/>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07C65FC" w14:textId="77777777" w:rsidR="00AC432C" w:rsidRPr="00487329" w:rsidRDefault="009E555D">
            <w:pPr>
              <w:rPr>
                <w:color w:val="000000"/>
                <w:sz w:val="20"/>
                <w:szCs w:val="20"/>
              </w:rPr>
            </w:pPr>
            <w:r w:rsidRPr="00487329">
              <w:rPr>
                <w:color w:val="000000"/>
                <w:sz w:val="20"/>
                <w:szCs w:val="20"/>
              </w:rPr>
              <w:t>Tropical (Southern)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F613D27" w14:textId="77777777" w:rsidR="00AC432C" w:rsidRPr="00487329" w:rsidRDefault="009E555D">
            <w:pPr>
              <w:rPr>
                <w:color w:val="000000"/>
                <w:sz w:val="20"/>
                <w:szCs w:val="20"/>
              </w:rPr>
            </w:pPr>
            <w:r w:rsidRPr="00487329">
              <w:rPr>
                <w:color w:val="000000"/>
                <w:sz w:val="20"/>
                <w:szCs w:val="20"/>
              </w:rPr>
              <w:t>Tamil Nadu, Karnataka</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073DB62" w14:textId="77777777" w:rsidR="00AC432C" w:rsidRPr="00487329" w:rsidRDefault="009E555D">
            <w:pPr>
              <w:rPr>
                <w:color w:val="000000"/>
                <w:sz w:val="20"/>
                <w:szCs w:val="20"/>
              </w:rPr>
            </w:pPr>
            <w:r w:rsidRPr="00487329">
              <w:rPr>
                <w:color w:val="000000"/>
                <w:sz w:val="20"/>
                <w:szCs w:val="20"/>
              </w:rPr>
              <w:t>N: 200–250</w:t>
            </w:r>
            <w:r w:rsidRPr="00487329">
              <w:rPr>
                <w:color w:val="000000"/>
                <w:sz w:val="20"/>
                <w:szCs w:val="20"/>
              </w:rPr>
              <w:br/>
              <w:t>P₂O₅: 35–45</w:t>
            </w:r>
            <w:r w:rsidRPr="00487329">
              <w:rPr>
                <w:color w:val="000000"/>
                <w:sz w:val="20"/>
                <w:szCs w:val="20"/>
              </w:rPr>
              <w:br/>
              <w:t>K₂O: 60–80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7B40CC0" w14:textId="77777777" w:rsidR="00AC432C" w:rsidRPr="00487329" w:rsidRDefault="009E555D">
            <w:pPr>
              <w:rPr>
                <w:color w:val="000000"/>
                <w:sz w:val="20"/>
                <w:szCs w:val="20"/>
              </w:rPr>
            </w:pPr>
            <w:r w:rsidRPr="00487329">
              <w:rPr>
                <w:color w:val="000000"/>
                <w:sz w:val="20"/>
                <w:szCs w:val="20"/>
              </w:rPr>
              <w:t>N: 150–180</w:t>
            </w:r>
            <w:r w:rsidRPr="00487329">
              <w:rPr>
                <w:color w:val="000000"/>
                <w:sz w:val="20"/>
                <w:szCs w:val="20"/>
              </w:rPr>
              <w:br/>
              <w:t>P₂O₅: 60–75</w:t>
            </w:r>
            <w:r w:rsidRPr="00487329">
              <w:rPr>
                <w:color w:val="000000"/>
                <w:sz w:val="20"/>
                <w:szCs w:val="20"/>
              </w:rPr>
              <w:br/>
              <w:t>K₂O: 100–120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15A0CE7" w14:textId="77777777" w:rsidR="00AC432C" w:rsidRPr="00487329" w:rsidRDefault="009E555D">
            <w:pPr>
              <w:rPr>
                <w:color w:val="000000"/>
                <w:sz w:val="20"/>
                <w:szCs w:val="20"/>
              </w:rPr>
            </w:pPr>
            <w:r w:rsidRPr="00487329">
              <w:rPr>
                <w:color w:val="000000"/>
                <w:sz w:val="20"/>
                <w:szCs w:val="20"/>
              </w:rPr>
              <w:t>~4.5:0.8:1.6/ 2:1:1.3</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6ADA3A6" w14:textId="77777777" w:rsidR="00AC432C" w:rsidRPr="00487329" w:rsidRDefault="009E555D">
            <w:pPr>
              <w:rPr>
                <w:color w:val="000000"/>
                <w:sz w:val="20"/>
                <w:szCs w:val="20"/>
              </w:rPr>
            </w:pPr>
            <w:r w:rsidRPr="00487329">
              <w:rPr>
                <w:color w:val="000000"/>
                <w:sz w:val="20"/>
                <w:szCs w:val="20"/>
              </w:rPr>
              <w:t>Low P; poor organic integration; variable pH soils</w:t>
            </w:r>
          </w:p>
        </w:tc>
      </w:tr>
      <w:tr w:rsidR="00AC432C" w:rsidRPr="00487329" w14:paraId="1269F1BD" w14:textId="77777777" w:rsidTr="00487329">
        <w:trPr>
          <w:trHeight w:val="533"/>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4CE87EE" w14:textId="77777777" w:rsidR="00AC432C" w:rsidRPr="00487329" w:rsidRDefault="009E555D">
            <w:pPr>
              <w:rPr>
                <w:color w:val="000000"/>
                <w:sz w:val="20"/>
                <w:szCs w:val="20"/>
              </w:rPr>
            </w:pPr>
            <w:r w:rsidRPr="00487329">
              <w:rPr>
                <w:color w:val="000000"/>
                <w:sz w:val="20"/>
                <w:szCs w:val="20"/>
              </w:rPr>
              <w:t>Eastern India</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241785F" w14:textId="77777777" w:rsidR="00AC432C" w:rsidRPr="00487329" w:rsidRDefault="009E555D">
            <w:pPr>
              <w:rPr>
                <w:color w:val="000000"/>
                <w:sz w:val="20"/>
                <w:szCs w:val="20"/>
              </w:rPr>
            </w:pPr>
            <w:r w:rsidRPr="00487329">
              <w:rPr>
                <w:color w:val="000000"/>
                <w:sz w:val="20"/>
                <w:szCs w:val="20"/>
              </w:rPr>
              <w:t>Odisha, West Bengal</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4B3B638" w14:textId="77777777" w:rsidR="00AC432C" w:rsidRPr="00487329" w:rsidRDefault="009E555D">
            <w:pPr>
              <w:rPr>
                <w:color w:val="000000"/>
                <w:sz w:val="20"/>
                <w:szCs w:val="20"/>
              </w:rPr>
            </w:pPr>
            <w:r w:rsidRPr="00487329">
              <w:rPr>
                <w:color w:val="000000"/>
                <w:sz w:val="20"/>
                <w:szCs w:val="20"/>
              </w:rPr>
              <w:t>N: 220–260</w:t>
            </w:r>
            <w:r w:rsidRPr="00487329">
              <w:rPr>
                <w:color w:val="000000"/>
                <w:sz w:val="20"/>
                <w:szCs w:val="20"/>
              </w:rPr>
              <w:br/>
              <w:t>P₂O₅: 30–40</w:t>
            </w:r>
            <w:r w:rsidRPr="00487329">
              <w:rPr>
                <w:color w:val="000000"/>
                <w:sz w:val="20"/>
                <w:szCs w:val="20"/>
              </w:rPr>
              <w:br/>
              <w:t>K₂O: 40–60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D6256C9" w14:textId="77777777" w:rsidR="00AC432C" w:rsidRPr="00487329" w:rsidRDefault="009E555D">
            <w:pPr>
              <w:rPr>
                <w:color w:val="000000"/>
                <w:sz w:val="20"/>
                <w:szCs w:val="20"/>
              </w:rPr>
            </w:pPr>
            <w:r w:rsidRPr="00487329">
              <w:rPr>
                <w:color w:val="000000"/>
                <w:sz w:val="20"/>
                <w:szCs w:val="20"/>
              </w:rPr>
              <w:t>N: 150–180</w:t>
            </w:r>
            <w:r w:rsidRPr="00487329">
              <w:rPr>
                <w:color w:val="000000"/>
                <w:sz w:val="20"/>
                <w:szCs w:val="20"/>
              </w:rPr>
              <w:br/>
              <w:t>P₂O₅: 60–75</w:t>
            </w:r>
            <w:r w:rsidRPr="00487329">
              <w:rPr>
                <w:color w:val="000000"/>
                <w:sz w:val="20"/>
                <w:szCs w:val="20"/>
              </w:rPr>
              <w:br/>
              <w:t>K₂O: 80–100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0A8520E" w14:textId="77777777" w:rsidR="00AC432C" w:rsidRPr="00487329" w:rsidRDefault="009E555D">
            <w:pPr>
              <w:rPr>
                <w:color w:val="000000"/>
                <w:sz w:val="20"/>
                <w:szCs w:val="20"/>
              </w:rPr>
            </w:pPr>
            <w:r w:rsidRPr="00487329">
              <w:rPr>
                <w:color w:val="000000"/>
                <w:sz w:val="20"/>
                <w:szCs w:val="20"/>
              </w:rPr>
              <w:t>~6.5:1:1.2/ 2:1:1.3</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460D8CD" w14:textId="77777777" w:rsidR="00AC432C" w:rsidRPr="00487329" w:rsidRDefault="009E555D">
            <w:pPr>
              <w:rPr>
                <w:color w:val="000000"/>
                <w:sz w:val="20"/>
                <w:szCs w:val="20"/>
              </w:rPr>
            </w:pPr>
            <w:r w:rsidRPr="00487329">
              <w:rPr>
                <w:color w:val="000000"/>
                <w:sz w:val="20"/>
                <w:szCs w:val="20"/>
              </w:rPr>
              <w:t>P fixation; micronutrient stress; waterlogged soils</w:t>
            </w:r>
          </w:p>
        </w:tc>
      </w:tr>
      <w:tr w:rsidR="000038B4" w:rsidRPr="00487329" w14:paraId="0C2C098D" w14:textId="77777777" w:rsidTr="000038B4">
        <w:trPr>
          <w:trHeight w:val="309"/>
        </w:trPr>
        <w:tc>
          <w:tcPr>
            <w:tcW w:w="0" w:type="auto"/>
            <w:gridSpan w:val="6"/>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56B9B28" w14:textId="77777777" w:rsidR="000038B4" w:rsidRPr="00487329" w:rsidRDefault="000038B4">
            <w:pPr>
              <w:rPr>
                <w:color w:val="000000"/>
                <w:sz w:val="20"/>
                <w:szCs w:val="20"/>
              </w:rPr>
            </w:pPr>
            <w:r w:rsidRPr="000038B4">
              <w:rPr>
                <w:b/>
                <w:bCs/>
                <w:color w:val="000000"/>
                <w:sz w:val="20"/>
                <w:szCs w:val="20"/>
              </w:rPr>
              <w:t>Source:</w:t>
            </w:r>
            <w:r w:rsidRPr="00487329">
              <w:rPr>
                <w:color w:val="000000"/>
                <w:sz w:val="20"/>
                <w:szCs w:val="20"/>
              </w:rPr>
              <w:t xml:space="preserve"> Singh </w:t>
            </w:r>
            <w:r w:rsidR="007C4A66" w:rsidRPr="007C4A66">
              <w:rPr>
                <w:i/>
                <w:color w:val="000000"/>
                <w:sz w:val="20"/>
                <w:szCs w:val="20"/>
              </w:rPr>
              <w:t>et al</w:t>
            </w:r>
            <w:r w:rsidRPr="00487329">
              <w:rPr>
                <w:color w:val="000000"/>
                <w:sz w:val="20"/>
                <w:szCs w:val="20"/>
              </w:rPr>
              <w:t>. (2023a)</w:t>
            </w:r>
          </w:p>
        </w:tc>
      </w:tr>
    </w:tbl>
    <w:p w14:paraId="10772CA9" w14:textId="77777777" w:rsidR="00AC432C" w:rsidRPr="00487329" w:rsidRDefault="00AC432C">
      <w:pPr>
        <w:spacing w:before="120" w:after="120"/>
        <w:rPr>
          <w:sz w:val="20"/>
          <w:szCs w:val="20"/>
        </w:rPr>
      </w:pPr>
    </w:p>
    <w:p w14:paraId="46F8F8FB" w14:textId="77777777" w:rsidR="00975F9A" w:rsidRDefault="00975F9A">
      <w:r>
        <w:br w:type="page"/>
      </w:r>
    </w:p>
    <w:p w14:paraId="587487C1" w14:textId="77777777" w:rsidR="00AC432C" w:rsidRDefault="00AC432C">
      <w:pPr>
        <w:spacing w:before="120" w:after="120"/>
      </w:pPr>
    </w:p>
    <w:p w14:paraId="0988D766" w14:textId="77777777" w:rsidR="00AC432C" w:rsidRPr="00487329" w:rsidRDefault="009E555D">
      <w:pPr>
        <w:spacing w:before="120" w:after="120"/>
        <w:rPr>
          <w:sz w:val="20"/>
          <w:szCs w:val="20"/>
        </w:rPr>
      </w:pPr>
      <w:r w:rsidRPr="00487329">
        <w:rPr>
          <w:b/>
          <w:bCs/>
          <w:sz w:val="20"/>
          <w:szCs w:val="20"/>
        </w:rPr>
        <w:t>Table 3</w:t>
      </w:r>
      <w:r w:rsidRPr="00487329">
        <w:rPr>
          <w:sz w:val="20"/>
          <w:szCs w:val="20"/>
        </w:rPr>
        <w:t xml:space="preserve">. </w:t>
      </w:r>
      <w:r w:rsidRPr="00EC1DF5">
        <w:rPr>
          <w:b/>
          <w:bCs/>
          <w:sz w:val="20"/>
          <w:szCs w:val="20"/>
        </w:rPr>
        <w:t>Comparative INM Modules for Plant and Ratoon Sugarcane Crops</w:t>
      </w:r>
    </w:p>
    <w:tbl>
      <w:tblPr>
        <w:tblW w:w="9703"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100"/>
        <w:gridCol w:w="3289"/>
        <w:gridCol w:w="4314"/>
      </w:tblGrid>
      <w:tr w:rsidR="00AC432C" w:rsidRPr="00487329" w14:paraId="27A16BA3" w14:textId="77777777" w:rsidTr="00487329">
        <w:trPr>
          <w:trHeight w:val="560"/>
        </w:trPr>
        <w:tc>
          <w:tcPr>
            <w:tcW w:w="2138"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61BC2730" w14:textId="77777777" w:rsidR="00AC432C" w:rsidRPr="00487329" w:rsidRDefault="009E555D" w:rsidP="00487329">
            <w:pPr>
              <w:spacing w:before="120" w:after="120"/>
              <w:jc w:val="center"/>
              <w:rPr>
                <w:color w:val="000000"/>
                <w:sz w:val="20"/>
                <w:szCs w:val="20"/>
              </w:rPr>
            </w:pPr>
            <w:r w:rsidRPr="00487329">
              <w:rPr>
                <w:color w:val="000000"/>
                <w:sz w:val="20"/>
                <w:szCs w:val="20"/>
              </w:rPr>
              <w:t>Parameter</w:t>
            </w:r>
          </w:p>
        </w:tc>
        <w:tc>
          <w:tcPr>
            <w:tcW w:w="3277"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0A38530D" w14:textId="77777777" w:rsidR="00AC432C" w:rsidRPr="00487329" w:rsidRDefault="009E555D" w:rsidP="00487329">
            <w:pPr>
              <w:spacing w:before="120" w:after="120"/>
              <w:jc w:val="center"/>
              <w:rPr>
                <w:color w:val="000000"/>
                <w:sz w:val="20"/>
                <w:szCs w:val="20"/>
              </w:rPr>
            </w:pPr>
            <w:r w:rsidRPr="00487329">
              <w:rPr>
                <w:color w:val="000000"/>
                <w:sz w:val="20"/>
                <w:szCs w:val="20"/>
              </w:rPr>
              <w:t>Plant Crop INM</w:t>
            </w:r>
          </w:p>
        </w:tc>
        <w:tc>
          <w:tcPr>
            <w:tcW w:w="4288"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2DD6E1CE" w14:textId="77777777" w:rsidR="00AC432C" w:rsidRPr="00487329" w:rsidRDefault="009E555D" w:rsidP="00487329">
            <w:pPr>
              <w:spacing w:before="120" w:after="120"/>
              <w:jc w:val="center"/>
              <w:rPr>
                <w:color w:val="000000"/>
                <w:sz w:val="20"/>
                <w:szCs w:val="20"/>
              </w:rPr>
            </w:pPr>
            <w:r w:rsidRPr="00487329">
              <w:rPr>
                <w:color w:val="000000"/>
                <w:sz w:val="20"/>
                <w:szCs w:val="20"/>
              </w:rPr>
              <w:t>Ratoon Crop INM</w:t>
            </w:r>
          </w:p>
        </w:tc>
      </w:tr>
      <w:tr w:rsidR="00AC432C" w:rsidRPr="00487329" w14:paraId="3D70205D" w14:textId="77777777" w:rsidTr="00487329">
        <w:trPr>
          <w:trHeight w:val="5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6AB10D9" w14:textId="77777777" w:rsidR="00AC432C" w:rsidRPr="00487329" w:rsidRDefault="009E555D">
            <w:pPr>
              <w:rPr>
                <w:color w:val="000000"/>
                <w:sz w:val="20"/>
                <w:szCs w:val="20"/>
              </w:rPr>
            </w:pPr>
            <w:r w:rsidRPr="00487329">
              <w:rPr>
                <w:color w:val="000000"/>
                <w:sz w:val="20"/>
                <w:szCs w:val="20"/>
              </w:rPr>
              <w:t>Basal Organic Input</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BB23D5C" w14:textId="77777777" w:rsidR="00AC432C" w:rsidRPr="00487329" w:rsidRDefault="009E555D">
            <w:pPr>
              <w:rPr>
                <w:color w:val="000000"/>
                <w:sz w:val="20"/>
                <w:szCs w:val="20"/>
              </w:rPr>
            </w:pPr>
            <w:r w:rsidRPr="00487329">
              <w:rPr>
                <w:color w:val="000000"/>
                <w:sz w:val="20"/>
                <w:szCs w:val="20"/>
              </w:rPr>
              <w:t>FYM @ 10 t/ha or press</w:t>
            </w:r>
            <w:r w:rsidR="0058628A">
              <w:rPr>
                <w:color w:val="000000"/>
                <w:sz w:val="20"/>
                <w:szCs w:val="20"/>
              </w:rPr>
              <w:t xml:space="preserve"> </w:t>
            </w:r>
            <w:r w:rsidRPr="00487329">
              <w:rPr>
                <w:color w:val="000000"/>
                <w:sz w:val="20"/>
                <w:szCs w:val="20"/>
              </w:rPr>
              <w:t>mud @ 5–10 t/ha</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FE8B4E3" w14:textId="77777777" w:rsidR="00AC432C" w:rsidRPr="00487329" w:rsidRDefault="009E555D">
            <w:pPr>
              <w:spacing w:before="120" w:after="120"/>
              <w:rPr>
                <w:color w:val="000000"/>
                <w:sz w:val="20"/>
                <w:szCs w:val="20"/>
              </w:rPr>
            </w:pPr>
            <w:r w:rsidRPr="00487329">
              <w:rPr>
                <w:color w:val="000000"/>
                <w:sz w:val="20"/>
                <w:szCs w:val="20"/>
              </w:rPr>
              <w:t xml:space="preserve">Trash mulching + microbial decomposers (e.g., </w:t>
            </w:r>
            <w:r w:rsidRPr="00487329">
              <w:rPr>
                <w:i/>
                <w:iCs/>
                <w:color w:val="000000"/>
                <w:sz w:val="20"/>
                <w:szCs w:val="20"/>
              </w:rPr>
              <w:t>Trichoderma</w:t>
            </w:r>
            <w:r w:rsidRPr="00487329">
              <w:rPr>
                <w:color w:val="000000"/>
                <w:sz w:val="20"/>
                <w:szCs w:val="20"/>
              </w:rPr>
              <w:t xml:space="preserve">, </w:t>
            </w:r>
            <w:r w:rsidRPr="00487329">
              <w:rPr>
                <w:i/>
                <w:iCs/>
                <w:color w:val="000000"/>
                <w:sz w:val="20"/>
                <w:szCs w:val="20"/>
              </w:rPr>
              <w:t>Cellulolytic consortia</w:t>
            </w:r>
            <w:r w:rsidRPr="00487329">
              <w:rPr>
                <w:color w:val="000000"/>
                <w:sz w:val="20"/>
                <w:szCs w:val="20"/>
              </w:rPr>
              <w:t>)</w:t>
            </w:r>
          </w:p>
        </w:tc>
      </w:tr>
      <w:tr w:rsidR="00AC432C" w:rsidRPr="00487329" w14:paraId="79CAB838" w14:textId="77777777" w:rsidTr="00487329">
        <w:trPr>
          <w:trHeight w:val="5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1965698" w14:textId="77777777" w:rsidR="00AC432C" w:rsidRPr="00487329" w:rsidRDefault="009E555D">
            <w:pPr>
              <w:rPr>
                <w:color w:val="000000"/>
                <w:sz w:val="20"/>
                <w:szCs w:val="20"/>
              </w:rPr>
            </w:pPr>
            <w:r w:rsidRPr="00487329">
              <w:rPr>
                <w:color w:val="000000"/>
                <w:sz w:val="20"/>
                <w:szCs w:val="20"/>
              </w:rPr>
              <w:t>Biofertilizers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F84D1A5" w14:textId="77777777" w:rsidR="00AC432C" w:rsidRPr="00487329" w:rsidRDefault="009E555D">
            <w:pPr>
              <w:spacing w:before="120" w:after="120"/>
              <w:rPr>
                <w:color w:val="000000"/>
                <w:sz w:val="20"/>
                <w:szCs w:val="20"/>
              </w:rPr>
            </w:pPr>
            <w:r w:rsidRPr="00487329">
              <w:rPr>
                <w:i/>
                <w:iCs/>
                <w:color w:val="000000"/>
                <w:sz w:val="20"/>
                <w:szCs w:val="20"/>
              </w:rPr>
              <w:t>Azospirillum</w:t>
            </w:r>
            <w:r w:rsidRPr="00487329">
              <w:rPr>
                <w:color w:val="000000"/>
                <w:sz w:val="20"/>
                <w:szCs w:val="20"/>
              </w:rPr>
              <w:t xml:space="preserve"> + PSB or VAM at planting</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56B8B45" w14:textId="77777777" w:rsidR="00AC432C" w:rsidRPr="00487329" w:rsidRDefault="009E555D">
            <w:pPr>
              <w:spacing w:before="120" w:after="120"/>
              <w:rPr>
                <w:color w:val="000000"/>
                <w:sz w:val="20"/>
                <w:szCs w:val="20"/>
              </w:rPr>
            </w:pPr>
            <w:r w:rsidRPr="00487329">
              <w:rPr>
                <w:i/>
                <w:iCs/>
                <w:color w:val="000000"/>
                <w:sz w:val="20"/>
                <w:szCs w:val="20"/>
              </w:rPr>
              <w:t>Azotobacter</w:t>
            </w:r>
            <w:r w:rsidRPr="00487329">
              <w:rPr>
                <w:color w:val="000000"/>
                <w:sz w:val="20"/>
                <w:szCs w:val="20"/>
              </w:rPr>
              <w:t xml:space="preserve"> + PSB + potassium mobilizers</w:t>
            </w:r>
          </w:p>
        </w:tc>
      </w:tr>
      <w:tr w:rsidR="00AC432C" w:rsidRPr="00487329" w14:paraId="1A9AEED4" w14:textId="77777777" w:rsidTr="00487329">
        <w:trPr>
          <w:trHeight w:val="5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10A3A98" w14:textId="77777777" w:rsidR="00AC432C" w:rsidRPr="00487329" w:rsidRDefault="009E555D">
            <w:pPr>
              <w:rPr>
                <w:color w:val="000000"/>
                <w:sz w:val="20"/>
                <w:szCs w:val="20"/>
              </w:rPr>
            </w:pPr>
            <w:r w:rsidRPr="00487329">
              <w:rPr>
                <w:color w:val="000000"/>
                <w:sz w:val="20"/>
                <w:szCs w:val="20"/>
              </w:rPr>
              <w:t>Inorganic Fertilizer</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076DBF8" w14:textId="77777777" w:rsidR="00AC432C" w:rsidRPr="00487329" w:rsidRDefault="009E555D">
            <w:pPr>
              <w:rPr>
                <w:color w:val="000000"/>
                <w:sz w:val="20"/>
                <w:szCs w:val="20"/>
              </w:rPr>
            </w:pPr>
            <w:r w:rsidRPr="00487329">
              <w:rPr>
                <w:color w:val="000000"/>
                <w:sz w:val="20"/>
                <w:szCs w:val="20"/>
              </w:rPr>
              <w:t>100% RDF (150:60:60 kg NPK/ha), often split into three doses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AE19195" w14:textId="77777777" w:rsidR="00AC432C" w:rsidRPr="00487329" w:rsidRDefault="009E555D">
            <w:pPr>
              <w:rPr>
                <w:color w:val="000000"/>
                <w:sz w:val="20"/>
                <w:szCs w:val="20"/>
              </w:rPr>
            </w:pPr>
            <w:r w:rsidRPr="00487329">
              <w:rPr>
                <w:color w:val="000000"/>
                <w:sz w:val="20"/>
                <w:szCs w:val="20"/>
              </w:rPr>
              <w:t>125–150% of N (e.g., 180:60:60 kg NPK/ha), split application</w:t>
            </w:r>
          </w:p>
        </w:tc>
      </w:tr>
      <w:tr w:rsidR="00AC432C" w:rsidRPr="00487329" w14:paraId="1E59CC07" w14:textId="77777777" w:rsidTr="00487329">
        <w:trPr>
          <w:trHeight w:val="5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4C8EB7F" w14:textId="77777777" w:rsidR="00AC432C" w:rsidRPr="00487329" w:rsidRDefault="009E555D">
            <w:pPr>
              <w:rPr>
                <w:color w:val="000000"/>
                <w:sz w:val="20"/>
                <w:szCs w:val="20"/>
              </w:rPr>
            </w:pPr>
            <w:r w:rsidRPr="00487329">
              <w:rPr>
                <w:color w:val="000000"/>
                <w:sz w:val="20"/>
                <w:szCs w:val="20"/>
              </w:rPr>
              <w:t>Fertiliser Application Stages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AFF2E9E" w14:textId="77777777" w:rsidR="00AC432C" w:rsidRPr="00487329" w:rsidRDefault="009E555D">
            <w:pPr>
              <w:rPr>
                <w:color w:val="000000"/>
                <w:sz w:val="20"/>
                <w:szCs w:val="20"/>
              </w:rPr>
            </w:pPr>
            <w:r w:rsidRPr="00487329">
              <w:rPr>
                <w:color w:val="000000"/>
                <w:sz w:val="20"/>
                <w:szCs w:val="20"/>
              </w:rPr>
              <w:t>Basal (25%) → Tillering (50%) → Grand Growth (25%)</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AAC482D" w14:textId="77777777" w:rsidR="00AC432C" w:rsidRPr="00487329" w:rsidRDefault="009E555D">
            <w:pPr>
              <w:rPr>
                <w:color w:val="000000"/>
                <w:sz w:val="20"/>
                <w:szCs w:val="20"/>
              </w:rPr>
            </w:pPr>
            <w:r w:rsidRPr="00487329">
              <w:rPr>
                <w:color w:val="000000"/>
                <w:sz w:val="20"/>
                <w:szCs w:val="20"/>
              </w:rPr>
              <w:t>Initiation (30–45 DAP), followed by 2–3 splits at 30-day intervals</w:t>
            </w:r>
          </w:p>
        </w:tc>
      </w:tr>
      <w:tr w:rsidR="00AC432C" w:rsidRPr="00487329" w14:paraId="3935520F" w14:textId="77777777" w:rsidTr="00487329">
        <w:trPr>
          <w:trHeight w:val="5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5F4EEAC" w14:textId="77777777" w:rsidR="00AC432C" w:rsidRPr="00487329" w:rsidRDefault="009E555D">
            <w:pPr>
              <w:rPr>
                <w:color w:val="000000"/>
                <w:sz w:val="20"/>
                <w:szCs w:val="20"/>
              </w:rPr>
            </w:pPr>
            <w:r w:rsidRPr="00487329">
              <w:rPr>
                <w:color w:val="000000"/>
                <w:sz w:val="20"/>
                <w:szCs w:val="20"/>
              </w:rPr>
              <w:t>Micronutrient Supplementation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0753D49" w14:textId="77777777" w:rsidR="00AC432C" w:rsidRPr="00487329" w:rsidRDefault="009E555D">
            <w:pPr>
              <w:rPr>
                <w:color w:val="000000"/>
                <w:sz w:val="20"/>
                <w:szCs w:val="20"/>
              </w:rPr>
            </w:pPr>
            <w:r w:rsidRPr="00487329">
              <w:rPr>
                <w:color w:val="000000"/>
                <w:sz w:val="20"/>
                <w:szCs w:val="20"/>
              </w:rPr>
              <w:t>ZnSO₄ @ 25 kg/ha or foliar nano-Zn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CBCFCA6" w14:textId="77777777" w:rsidR="00AC432C" w:rsidRPr="00487329" w:rsidRDefault="009E555D">
            <w:pPr>
              <w:rPr>
                <w:color w:val="000000"/>
                <w:sz w:val="20"/>
                <w:szCs w:val="20"/>
              </w:rPr>
            </w:pPr>
            <w:r w:rsidRPr="00487329">
              <w:rPr>
                <w:color w:val="000000"/>
                <w:sz w:val="20"/>
                <w:szCs w:val="20"/>
              </w:rPr>
              <w:t>Zn + B + Fe foliar spray, often through nano formulations</w:t>
            </w:r>
          </w:p>
        </w:tc>
      </w:tr>
      <w:tr w:rsidR="00AC432C" w:rsidRPr="00487329" w14:paraId="31113994" w14:textId="77777777" w:rsidTr="00487329">
        <w:trPr>
          <w:trHeight w:val="5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D99D68D" w14:textId="77777777" w:rsidR="00AC432C" w:rsidRPr="00487329" w:rsidRDefault="009E555D">
            <w:pPr>
              <w:rPr>
                <w:color w:val="000000"/>
                <w:sz w:val="20"/>
                <w:szCs w:val="20"/>
              </w:rPr>
            </w:pPr>
            <w:r w:rsidRPr="00487329">
              <w:rPr>
                <w:color w:val="000000"/>
                <w:sz w:val="20"/>
                <w:szCs w:val="20"/>
              </w:rPr>
              <w:t>Yield Gain under INM (vs RDF)</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1C8B58B" w14:textId="77777777" w:rsidR="00AC432C" w:rsidRPr="00487329" w:rsidRDefault="009E555D">
            <w:pPr>
              <w:rPr>
                <w:color w:val="000000"/>
                <w:sz w:val="20"/>
                <w:szCs w:val="20"/>
              </w:rPr>
            </w:pPr>
            <w:r w:rsidRPr="00487329">
              <w:rPr>
                <w:color w:val="000000"/>
                <w:sz w:val="20"/>
                <w:szCs w:val="20"/>
              </w:rPr>
              <w:t>~15–20% higher yield; improved tiller formation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BE95290" w14:textId="77777777" w:rsidR="00AC432C" w:rsidRPr="00487329" w:rsidRDefault="009E555D">
            <w:pPr>
              <w:rPr>
                <w:color w:val="000000"/>
                <w:sz w:val="20"/>
                <w:szCs w:val="20"/>
              </w:rPr>
            </w:pPr>
            <w:r w:rsidRPr="00487329">
              <w:rPr>
                <w:color w:val="000000"/>
                <w:sz w:val="20"/>
                <w:szCs w:val="20"/>
              </w:rPr>
              <w:t>~10–18% higher yield; better cane weight and sugar recovery</w:t>
            </w:r>
          </w:p>
        </w:tc>
      </w:tr>
      <w:tr w:rsidR="00AC432C" w:rsidRPr="00487329" w14:paraId="5B4AD38C" w14:textId="77777777" w:rsidTr="00487329">
        <w:trPr>
          <w:trHeight w:val="5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CDA9F61" w14:textId="77777777" w:rsidR="00AC432C" w:rsidRPr="00487329" w:rsidRDefault="009E555D">
            <w:pPr>
              <w:rPr>
                <w:color w:val="000000"/>
                <w:sz w:val="20"/>
                <w:szCs w:val="20"/>
              </w:rPr>
            </w:pPr>
            <w:r w:rsidRPr="00487329">
              <w:rPr>
                <w:color w:val="000000"/>
                <w:sz w:val="20"/>
                <w:szCs w:val="20"/>
              </w:rPr>
              <w:t>Nutrient Use Efficiency (NUE)</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A214A6A" w14:textId="77777777" w:rsidR="00AC432C" w:rsidRPr="00487329" w:rsidRDefault="009E555D">
            <w:pPr>
              <w:rPr>
                <w:color w:val="000000"/>
                <w:sz w:val="20"/>
                <w:szCs w:val="20"/>
              </w:rPr>
            </w:pPr>
            <w:r w:rsidRPr="00487329">
              <w:rPr>
                <w:color w:val="000000"/>
                <w:sz w:val="20"/>
                <w:szCs w:val="20"/>
              </w:rPr>
              <w:t>Improved NUE by 12–18%</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A30C038" w14:textId="77777777" w:rsidR="00AC432C" w:rsidRPr="00487329" w:rsidRDefault="009E555D">
            <w:pPr>
              <w:rPr>
                <w:color w:val="000000"/>
                <w:sz w:val="20"/>
                <w:szCs w:val="20"/>
              </w:rPr>
            </w:pPr>
            <w:r w:rsidRPr="00487329">
              <w:rPr>
                <w:color w:val="000000"/>
                <w:sz w:val="20"/>
                <w:szCs w:val="20"/>
              </w:rPr>
              <w:t>Improved NUE by 15–22%</w:t>
            </w:r>
          </w:p>
        </w:tc>
      </w:tr>
      <w:tr w:rsidR="00AC432C" w:rsidRPr="00487329" w14:paraId="5EB40B1C" w14:textId="77777777" w:rsidTr="00487329">
        <w:trPr>
          <w:trHeight w:val="5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0A28C55" w14:textId="77777777" w:rsidR="00AC432C" w:rsidRPr="00487329" w:rsidRDefault="009E555D">
            <w:pPr>
              <w:rPr>
                <w:color w:val="000000"/>
                <w:sz w:val="20"/>
                <w:szCs w:val="20"/>
              </w:rPr>
            </w:pPr>
            <w:r w:rsidRPr="00487329">
              <w:rPr>
                <w:color w:val="000000"/>
                <w:sz w:val="20"/>
                <w:szCs w:val="20"/>
              </w:rPr>
              <w:t>Soil Health Impact</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6EE76FD" w14:textId="77777777" w:rsidR="00AC432C" w:rsidRPr="00487329" w:rsidRDefault="009E555D">
            <w:pPr>
              <w:rPr>
                <w:color w:val="000000"/>
                <w:sz w:val="20"/>
                <w:szCs w:val="20"/>
              </w:rPr>
            </w:pPr>
            <w:r w:rsidRPr="00487329">
              <w:rPr>
                <w:color w:val="000000"/>
                <w:sz w:val="20"/>
                <w:szCs w:val="20"/>
              </w:rPr>
              <w:t>Enhanced microbial biomass, better soil carbon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557A726" w14:textId="77777777" w:rsidR="00AC432C" w:rsidRPr="00487329" w:rsidRDefault="009E555D">
            <w:pPr>
              <w:rPr>
                <w:color w:val="000000"/>
                <w:sz w:val="20"/>
                <w:szCs w:val="20"/>
              </w:rPr>
            </w:pPr>
            <w:r w:rsidRPr="00487329">
              <w:rPr>
                <w:color w:val="000000"/>
                <w:sz w:val="20"/>
                <w:szCs w:val="20"/>
              </w:rPr>
              <w:t>Improved C: N ratio, faster residue decomposition</w:t>
            </w:r>
          </w:p>
        </w:tc>
      </w:tr>
      <w:tr w:rsidR="00AC432C" w:rsidRPr="00487329" w14:paraId="07888519" w14:textId="77777777" w:rsidTr="00487329">
        <w:trPr>
          <w:trHeight w:val="5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C1B14C1" w14:textId="77777777" w:rsidR="00AC432C" w:rsidRPr="00487329" w:rsidRDefault="009E555D">
            <w:pPr>
              <w:rPr>
                <w:color w:val="000000"/>
                <w:sz w:val="20"/>
                <w:szCs w:val="20"/>
              </w:rPr>
            </w:pPr>
            <w:r w:rsidRPr="00487329">
              <w:rPr>
                <w:color w:val="000000"/>
                <w:sz w:val="20"/>
                <w:szCs w:val="20"/>
              </w:rPr>
              <w:t>Region Suitability</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5F7F2F2" w14:textId="77777777" w:rsidR="00AC432C" w:rsidRPr="00487329" w:rsidRDefault="009E555D">
            <w:pPr>
              <w:rPr>
                <w:color w:val="000000"/>
                <w:sz w:val="20"/>
                <w:szCs w:val="20"/>
              </w:rPr>
            </w:pPr>
            <w:r w:rsidRPr="00487329">
              <w:rPr>
                <w:color w:val="000000"/>
                <w:sz w:val="20"/>
                <w:szCs w:val="20"/>
              </w:rPr>
              <w:t>All zones, especially for new plantings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4302F04" w14:textId="77777777" w:rsidR="00AC432C" w:rsidRPr="00487329" w:rsidRDefault="009E555D">
            <w:pPr>
              <w:rPr>
                <w:color w:val="000000"/>
                <w:sz w:val="20"/>
                <w:szCs w:val="20"/>
              </w:rPr>
            </w:pPr>
            <w:r w:rsidRPr="00487329">
              <w:rPr>
                <w:color w:val="000000"/>
                <w:sz w:val="20"/>
                <w:szCs w:val="20"/>
              </w:rPr>
              <w:t>Critical in high ratoon intensity areas (U.P., Punjab, Tamil Nadu)</w:t>
            </w:r>
          </w:p>
        </w:tc>
      </w:tr>
    </w:tbl>
    <w:p w14:paraId="1B66BEFD" w14:textId="77777777" w:rsidR="00AC432C" w:rsidRPr="00487329" w:rsidRDefault="009E555D">
      <w:pPr>
        <w:spacing w:before="120" w:after="120"/>
        <w:rPr>
          <w:sz w:val="20"/>
          <w:szCs w:val="20"/>
        </w:rPr>
      </w:pPr>
      <w:r w:rsidRPr="000038B4">
        <w:rPr>
          <w:b/>
          <w:bCs/>
          <w:sz w:val="20"/>
          <w:szCs w:val="20"/>
        </w:rPr>
        <w:t>Sources:</w:t>
      </w:r>
      <w:r w:rsidRPr="00487329">
        <w:rPr>
          <w:sz w:val="20"/>
          <w:szCs w:val="20"/>
        </w:rPr>
        <w:t xml:space="preserve"> ICAR-IISR</w:t>
      </w:r>
      <w:r w:rsidR="000038B4">
        <w:rPr>
          <w:sz w:val="20"/>
          <w:szCs w:val="20"/>
        </w:rPr>
        <w:t xml:space="preserve">. </w:t>
      </w:r>
      <w:r w:rsidRPr="00487329">
        <w:rPr>
          <w:sz w:val="20"/>
          <w:szCs w:val="20"/>
        </w:rPr>
        <w:t>2021c; ICAR-SBI</w:t>
      </w:r>
      <w:r w:rsidR="000038B4">
        <w:rPr>
          <w:sz w:val="20"/>
          <w:szCs w:val="20"/>
        </w:rPr>
        <w:t xml:space="preserve"> </w:t>
      </w:r>
      <w:r w:rsidRPr="00487329">
        <w:rPr>
          <w:sz w:val="20"/>
          <w:szCs w:val="20"/>
        </w:rPr>
        <w:t>2022a; PAU</w:t>
      </w:r>
      <w:r w:rsidR="000038B4">
        <w:rPr>
          <w:sz w:val="20"/>
          <w:szCs w:val="20"/>
        </w:rPr>
        <w:t xml:space="preserve"> </w:t>
      </w:r>
      <w:r w:rsidRPr="00487329">
        <w:rPr>
          <w:sz w:val="20"/>
          <w:szCs w:val="20"/>
        </w:rPr>
        <w:t xml:space="preserve">2021a; TNAU 2020d; Kumar </w:t>
      </w:r>
      <w:r w:rsidR="007C4A66" w:rsidRPr="007C4A66">
        <w:rPr>
          <w:i/>
          <w:sz w:val="20"/>
          <w:szCs w:val="20"/>
        </w:rPr>
        <w:t>et al</w:t>
      </w:r>
      <w:r w:rsidRPr="00487329">
        <w:rPr>
          <w:sz w:val="20"/>
          <w:szCs w:val="20"/>
        </w:rPr>
        <w:t xml:space="preserve">.2021a; Yadav </w:t>
      </w:r>
      <w:r w:rsidR="007C4A66" w:rsidRPr="007C4A66">
        <w:rPr>
          <w:i/>
          <w:sz w:val="20"/>
          <w:szCs w:val="20"/>
        </w:rPr>
        <w:t>et al</w:t>
      </w:r>
      <w:r w:rsidRPr="00487329">
        <w:rPr>
          <w:sz w:val="20"/>
          <w:szCs w:val="20"/>
        </w:rPr>
        <w:t>. 2023a</w:t>
      </w:r>
    </w:p>
    <w:p w14:paraId="4FB9BE82" w14:textId="77777777" w:rsidR="00975F9A" w:rsidRPr="00487329" w:rsidRDefault="00975F9A">
      <w:pPr>
        <w:rPr>
          <w:sz w:val="20"/>
          <w:szCs w:val="20"/>
        </w:rPr>
      </w:pPr>
      <w:r w:rsidRPr="00487329">
        <w:rPr>
          <w:sz w:val="20"/>
          <w:szCs w:val="20"/>
        </w:rPr>
        <w:br w:type="page"/>
      </w:r>
    </w:p>
    <w:p w14:paraId="23CE6FD3" w14:textId="77777777" w:rsidR="00AC432C" w:rsidRDefault="00AC432C">
      <w:pPr>
        <w:spacing w:before="120" w:after="120"/>
      </w:pPr>
    </w:p>
    <w:p w14:paraId="41A4A906" w14:textId="77777777" w:rsidR="00AC432C" w:rsidRPr="00EC1DF5" w:rsidRDefault="009E555D">
      <w:pPr>
        <w:spacing w:before="120" w:after="120"/>
        <w:rPr>
          <w:b/>
          <w:bCs/>
          <w:sz w:val="20"/>
          <w:szCs w:val="20"/>
        </w:rPr>
      </w:pPr>
      <w:r w:rsidRPr="00487329">
        <w:rPr>
          <w:b/>
          <w:bCs/>
          <w:sz w:val="20"/>
          <w:szCs w:val="20"/>
        </w:rPr>
        <w:t>Table 4:</w:t>
      </w:r>
      <w:r w:rsidRPr="00487329">
        <w:rPr>
          <w:sz w:val="20"/>
          <w:szCs w:val="20"/>
        </w:rPr>
        <w:t xml:space="preserve"> </w:t>
      </w:r>
      <w:r w:rsidR="00392D37" w:rsidRPr="00EC1DF5">
        <w:rPr>
          <w:b/>
          <w:bCs/>
          <w:sz w:val="20"/>
          <w:szCs w:val="20"/>
        </w:rPr>
        <w:t>R</w:t>
      </w:r>
      <w:r w:rsidRPr="00EC1DF5">
        <w:rPr>
          <w:b/>
          <w:bCs/>
          <w:sz w:val="20"/>
          <w:szCs w:val="20"/>
        </w:rPr>
        <w:t>egion-specific INM recommendations</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031"/>
        <w:gridCol w:w="1969"/>
        <w:gridCol w:w="3408"/>
        <w:gridCol w:w="1936"/>
      </w:tblGrid>
      <w:tr w:rsidR="00AC432C" w:rsidRPr="00487329" w14:paraId="5E40A7B0" w14:textId="77777777">
        <w:trPr>
          <w:trHeight w:val="540"/>
        </w:trPr>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64F52DEF" w14:textId="77777777" w:rsidR="00AC432C" w:rsidRPr="00487329" w:rsidRDefault="009E555D">
            <w:pPr>
              <w:rPr>
                <w:color w:val="000000"/>
                <w:sz w:val="20"/>
                <w:szCs w:val="20"/>
              </w:rPr>
            </w:pPr>
            <w:r w:rsidRPr="00487329">
              <w:rPr>
                <w:color w:val="000000"/>
                <w:sz w:val="20"/>
                <w:szCs w:val="20"/>
              </w:rPr>
              <w:t>Zone</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2CF0131A" w14:textId="77777777" w:rsidR="00AC432C" w:rsidRPr="00487329" w:rsidRDefault="009E555D">
            <w:pPr>
              <w:rPr>
                <w:color w:val="000000"/>
                <w:sz w:val="20"/>
                <w:szCs w:val="20"/>
              </w:rPr>
            </w:pPr>
            <w:r w:rsidRPr="00487329">
              <w:rPr>
                <w:color w:val="000000"/>
                <w:sz w:val="20"/>
                <w:szCs w:val="20"/>
              </w:rPr>
              <w:t>Soil Type</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111987CB" w14:textId="77777777" w:rsidR="00AC432C" w:rsidRPr="00487329" w:rsidRDefault="009E555D">
            <w:pPr>
              <w:rPr>
                <w:color w:val="000000"/>
                <w:sz w:val="20"/>
                <w:szCs w:val="20"/>
              </w:rPr>
            </w:pPr>
            <w:r w:rsidRPr="00487329">
              <w:rPr>
                <w:color w:val="000000"/>
                <w:sz w:val="20"/>
                <w:szCs w:val="20"/>
              </w:rPr>
              <w:t>Recommended INM Package</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1B7B24D4" w14:textId="77777777" w:rsidR="00AC432C" w:rsidRPr="00487329" w:rsidRDefault="009E555D">
            <w:pPr>
              <w:rPr>
                <w:color w:val="000000"/>
                <w:sz w:val="20"/>
                <w:szCs w:val="20"/>
              </w:rPr>
            </w:pPr>
            <w:r w:rsidRPr="00487329">
              <w:rPr>
                <w:color w:val="000000"/>
                <w:sz w:val="20"/>
                <w:szCs w:val="20"/>
              </w:rPr>
              <w:t>Source</w:t>
            </w:r>
          </w:p>
        </w:tc>
      </w:tr>
      <w:tr w:rsidR="00AC432C" w:rsidRPr="00487329" w14:paraId="2AEF6CD8"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16E007F" w14:textId="77777777" w:rsidR="00AC432C" w:rsidRPr="00487329" w:rsidRDefault="009E555D">
            <w:pPr>
              <w:rPr>
                <w:color w:val="000000"/>
                <w:sz w:val="20"/>
                <w:szCs w:val="20"/>
              </w:rPr>
            </w:pPr>
            <w:r w:rsidRPr="00487329">
              <w:rPr>
                <w:color w:val="000000"/>
                <w:sz w:val="20"/>
                <w:szCs w:val="20"/>
              </w:rPr>
              <w:t>Western UP</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416081E" w14:textId="77777777" w:rsidR="00AC432C" w:rsidRPr="00487329" w:rsidRDefault="009E555D">
            <w:pPr>
              <w:rPr>
                <w:color w:val="000000"/>
                <w:sz w:val="20"/>
                <w:szCs w:val="20"/>
              </w:rPr>
            </w:pPr>
            <w:r w:rsidRPr="00487329">
              <w:rPr>
                <w:color w:val="000000"/>
                <w:sz w:val="20"/>
                <w:szCs w:val="20"/>
              </w:rPr>
              <w:t>Alluvial</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C4223A9" w14:textId="77777777" w:rsidR="00AC432C" w:rsidRPr="00487329" w:rsidRDefault="009E555D">
            <w:pPr>
              <w:rPr>
                <w:color w:val="000000"/>
                <w:sz w:val="20"/>
                <w:szCs w:val="20"/>
              </w:rPr>
            </w:pPr>
            <w:r w:rsidRPr="00487329">
              <w:rPr>
                <w:color w:val="000000"/>
                <w:sz w:val="20"/>
                <w:szCs w:val="20"/>
              </w:rPr>
              <w:t>75% RDF + 10 t FYM + Azospirillum + PSB</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05F1684" w14:textId="77777777" w:rsidR="00AC432C" w:rsidRPr="00487329" w:rsidRDefault="009E555D" w:rsidP="00392D37">
            <w:pPr>
              <w:rPr>
                <w:color w:val="000000"/>
                <w:sz w:val="20"/>
                <w:szCs w:val="20"/>
              </w:rPr>
            </w:pPr>
            <w:r w:rsidRPr="00487329">
              <w:rPr>
                <w:color w:val="000000"/>
                <w:sz w:val="20"/>
                <w:szCs w:val="20"/>
              </w:rPr>
              <w:t>ICAR-IISR (2021)</w:t>
            </w:r>
          </w:p>
        </w:tc>
      </w:tr>
      <w:tr w:rsidR="00AC432C" w:rsidRPr="00487329" w14:paraId="6DE43F8E"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E2F585C" w14:textId="77777777" w:rsidR="00AC432C" w:rsidRPr="00487329" w:rsidRDefault="009E555D">
            <w:pPr>
              <w:rPr>
                <w:color w:val="000000"/>
                <w:sz w:val="20"/>
                <w:szCs w:val="20"/>
              </w:rPr>
            </w:pPr>
            <w:r w:rsidRPr="00487329">
              <w:rPr>
                <w:color w:val="000000"/>
                <w:sz w:val="20"/>
                <w:szCs w:val="20"/>
              </w:rPr>
              <w:t>Maharashtra</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95D9C9C" w14:textId="77777777" w:rsidR="00AC432C" w:rsidRPr="00487329" w:rsidRDefault="009E555D">
            <w:pPr>
              <w:rPr>
                <w:color w:val="000000"/>
                <w:sz w:val="20"/>
                <w:szCs w:val="20"/>
              </w:rPr>
            </w:pPr>
            <w:r w:rsidRPr="00487329">
              <w:rPr>
                <w:color w:val="000000"/>
                <w:sz w:val="20"/>
                <w:szCs w:val="20"/>
              </w:rPr>
              <w:t>Black cotton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74DE8AF" w14:textId="77777777" w:rsidR="00AC432C" w:rsidRPr="00487329" w:rsidRDefault="009E555D">
            <w:pPr>
              <w:rPr>
                <w:color w:val="000000"/>
                <w:sz w:val="20"/>
                <w:szCs w:val="20"/>
              </w:rPr>
            </w:pPr>
            <w:r w:rsidRPr="00487329">
              <w:rPr>
                <w:color w:val="000000"/>
                <w:sz w:val="20"/>
                <w:szCs w:val="20"/>
              </w:rPr>
              <w:t>Drip fertigation with 75% RDF + nano-urea</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2E45D82" w14:textId="77777777" w:rsidR="00AC432C" w:rsidRPr="00487329" w:rsidRDefault="009E555D">
            <w:pPr>
              <w:rPr>
                <w:color w:val="000000"/>
                <w:sz w:val="20"/>
                <w:szCs w:val="20"/>
              </w:rPr>
            </w:pPr>
            <w:r w:rsidRPr="00487329">
              <w:rPr>
                <w:color w:val="000000"/>
                <w:sz w:val="20"/>
                <w:szCs w:val="20"/>
              </w:rPr>
              <w:t>ICAR-DSR (2022)</w:t>
            </w:r>
          </w:p>
        </w:tc>
      </w:tr>
      <w:tr w:rsidR="00AC432C" w:rsidRPr="00487329" w14:paraId="4E096A20"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8672A09" w14:textId="77777777" w:rsidR="00AC432C" w:rsidRPr="00487329" w:rsidRDefault="009E555D">
            <w:pPr>
              <w:rPr>
                <w:color w:val="000000"/>
                <w:sz w:val="20"/>
                <w:szCs w:val="20"/>
              </w:rPr>
            </w:pPr>
            <w:r w:rsidRPr="00487329">
              <w:rPr>
                <w:color w:val="000000"/>
                <w:sz w:val="20"/>
                <w:szCs w:val="20"/>
              </w:rPr>
              <w:t>Tamil Nadu</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8C49A6C" w14:textId="77777777" w:rsidR="00AC432C" w:rsidRPr="00487329" w:rsidRDefault="009E555D">
            <w:pPr>
              <w:rPr>
                <w:color w:val="000000"/>
                <w:sz w:val="20"/>
                <w:szCs w:val="20"/>
              </w:rPr>
            </w:pPr>
            <w:r w:rsidRPr="00487329">
              <w:rPr>
                <w:color w:val="000000"/>
                <w:sz w:val="20"/>
                <w:szCs w:val="20"/>
              </w:rPr>
              <w:t>Red loam</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9650471" w14:textId="77777777" w:rsidR="00AC432C" w:rsidRPr="00487329" w:rsidRDefault="009E555D">
            <w:pPr>
              <w:rPr>
                <w:color w:val="000000"/>
                <w:sz w:val="20"/>
                <w:szCs w:val="20"/>
              </w:rPr>
            </w:pPr>
            <w:r w:rsidRPr="00487329">
              <w:rPr>
                <w:color w:val="000000"/>
                <w:sz w:val="20"/>
                <w:szCs w:val="20"/>
              </w:rPr>
              <w:t>100% RDF + pressmud (5 t/ha) + VAM</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368296A" w14:textId="77777777" w:rsidR="00AC432C" w:rsidRPr="00487329" w:rsidRDefault="009E555D" w:rsidP="00392D37">
            <w:pPr>
              <w:rPr>
                <w:color w:val="000000"/>
                <w:sz w:val="20"/>
                <w:szCs w:val="20"/>
              </w:rPr>
            </w:pPr>
            <w:r w:rsidRPr="00487329">
              <w:rPr>
                <w:color w:val="000000"/>
                <w:sz w:val="20"/>
                <w:szCs w:val="20"/>
              </w:rPr>
              <w:t>TNAU (2020)</w:t>
            </w:r>
          </w:p>
        </w:tc>
      </w:tr>
      <w:tr w:rsidR="00AC432C" w:rsidRPr="00487329" w14:paraId="03DB125B"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A392451" w14:textId="77777777" w:rsidR="00AC432C" w:rsidRPr="00487329" w:rsidRDefault="009E555D">
            <w:pPr>
              <w:rPr>
                <w:color w:val="000000"/>
                <w:sz w:val="20"/>
                <w:szCs w:val="20"/>
              </w:rPr>
            </w:pPr>
            <w:r w:rsidRPr="00487329">
              <w:rPr>
                <w:color w:val="000000"/>
                <w:sz w:val="20"/>
                <w:szCs w:val="20"/>
              </w:rPr>
              <w:t>Punjab</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D331755" w14:textId="77777777" w:rsidR="00AC432C" w:rsidRPr="00487329" w:rsidRDefault="009E555D">
            <w:pPr>
              <w:rPr>
                <w:color w:val="000000"/>
                <w:sz w:val="20"/>
                <w:szCs w:val="20"/>
              </w:rPr>
            </w:pPr>
            <w:r w:rsidRPr="00487329">
              <w:rPr>
                <w:color w:val="000000"/>
                <w:sz w:val="20"/>
                <w:szCs w:val="20"/>
              </w:rPr>
              <w:t>Sandy loam</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C1304E7" w14:textId="77777777" w:rsidR="00AC432C" w:rsidRPr="00487329" w:rsidRDefault="009E555D">
            <w:pPr>
              <w:rPr>
                <w:color w:val="000000"/>
                <w:sz w:val="20"/>
                <w:szCs w:val="20"/>
              </w:rPr>
            </w:pPr>
            <w:r w:rsidRPr="00487329">
              <w:rPr>
                <w:color w:val="000000"/>
                <w:sz w:val="20"/>
                <w:szCs w:val="20"/>
              </w:rPr>
              <w:t>FYM (10 t/ha) + 75% RDF + Azotobacter + SSB</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0AFD068" w14:textId="77777777" w:rsidR="00AC432C" w:rsidRPr="00487329" w:rsidRDefault="009E555D" w:rsidP="00392D37">
            <w:pPr>
              <w:rPr>
                <w:color w:val="000000"/>
                <w:sz w:val="20"/>
                <w:szCs w:val="20"/>
              </w:rPr>
            </w:pPr>
            <w:r w:rsidRPr="00487329">
              <w:rPr>
                <w:color w:val="000000"/>
                <w:sz w:val="20"/>
                <w:szCs w:val="20"/>
              </w:rPr>
              <w:t>PAU (2021)</w:t>
            </w:r>
          </w:p>
        </w:tc>
      </w:tr>
      <w:tr w:rsidR="00AC432C" w:rsidRPr="00487329" w14:paraId="13C2B5D1"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65BE81B" w14:textId="77777777" w:rsidR="00AC432C" w:rsidRPr="00487329" w:rsidRDefault="009E555D">
            <w:pPr>
              <w:rPr>
                <w:color w:val="000000"/>
                <w:sz w:val="20"/>
                <w:szCs w:val="20"/>
              </w:rPr>
            </w:pPr>
            <w:r w:rsidRPr="00487329">
              <w:rPr>
                <w:color w:val="000000"/>
                <w:sz w:val="20"/>
                <w:szCs w:val="20"/>
              </w:rPr>
              <w:t>Odisha delta</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EE40C62" w14:textId="77777777" w:rsidR="00AC432C" w:rsidRPr="00487329" w:rsidRDefault="009E555D">
            <w:pPr>
              <w:rPr>
                <w:color w:val="000000"/>
                <w:sz w:val="20"/>
                <w:szCs w:val="20"/>
              </w:rPr>
            </w:pPr>
            <w:r w:rsidRPr="00487329">
              <w:rPr>
                <w:color w:val="000000"/>
                <w:sz w:val="20"/>
                <w:szCs w:val="20"/>
              </w:rPr>
              <w:t>Saline alluvium</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DBBC465" w14:textId="77777777" w:rsidR="00AC432C" w:rsidRPr="00487329" w:rsidRDefault="009E555D">
            <w:pPr>
              <w:rPr>
                <w:color w:val="000000"/>
                <w:sz w:val="20"/>
                <w:szCs w:val="20"/>
              </w:rPr>
            </w:pPr>
            <w:r w:rsidRPr="00487329">
              <w:rPr>
                <w:color w:val="000000"/>
                <w:sz w:val="20"/>
                <w:szCs w:val="20"/>
              </w:rPr>
              <w:t>Green manure + 75% RDF + gypsum + PSB</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76A4AC2" w14:textId="77777777" w:rsidR="00AC432C" w:rsidRPr="00487329" w:rsidRDefault="009E555D">
            <w:pPr>
              <w:rPr>
                <w:color w:val="000000"/>
                <w:sz w:val="20"/>
                <w:szCs w:val="20"/>
              </w:rPr>
            </w:pPr>
            <w:r w:rsidRPr="00487329">
              <w:rPr>
                <w:color w:val="000000"/>
                <w:sz w:val="20"/>
                <w:szCs w:val="20"/>
              </w:rPr>
              <w:t>OUAT (2022)</w:t>
            </w:r>
          </w:p>
        </w:tc>
      </w:tr>
    </w:tbl>
    <w:p w14:paraId="2FC5D563" w14:textId="77777777" w:rsidR="00AC432C" w:rsidRPr="00487329" w:rsidRDefault="00AC432C">
      <w:pPr>
        <w:spacing w:before="120" w:after="120"/>
        <w:rPr>
          <w:sz w:val="20"/>
          <w:szCs w:val="20"/>
        </w:rPr>
      </w:pPr>
    </w:p>
    <w:p w14:paraId="53981539" w14:textId="77777777" w:rsidR="00AC432C" w:rsidRDefault="00AC432C">
      <w:pPr>
        <w:spacing w:before="120" w:after="120"/>
      </w:pPr>
    </w:p>
    <w:p w14:paraId="0C7318E2" w14:textId="77777777" w:rsidR="00975F9A" w:rsidRDefault="00975F9A">
      <w:r>
        <w:br w:type="page"/>
      </w:r>
    </w:p>
    <w:p w14:paraId="368E3C2B" w14:textId="77777777" w:rsidR="00AC432C" w:rsidRPr="008E3D9A" w:rsidRDefault="009E555D">
      <w:pPr>
        <w:spacing w:before="120" w:after="120"/>
        <w:rPr>
          <w:sz w:val="20"/>
          <w:szCs w:val="20"/>
        </w:rPr>
      </w:pPr>
      <w:r w:rsidRPr="008E3D9A">
        <w:rPr>
          <w:sz w:val="20"/>
          <w:szCs w:val="20"/>
        </w:rPr>
        <w:lastRenderedPageBreak/>
        <w:t>Fig1. Conceptual Diagram of Integrated Nutrient Management (INM) Components in Sugarcane Cultivation</w:t>
      </w:r>
    </w:p>
    <w:p w14:paraId="09A6FB97" w14:textId="77777777" w:rsidR="00AC432C" w:rsidRDefault="00AC432C">
      <w:pPr>
        <w:spacing w:before="120" w:after="120"/>
      </w:pPr>
    </w:p>
    <w:p w14:paraId="660E8BA5" w14:textId="77777777" w:rsidR="00AC432C" w:rsidRDefault="008E3D9A" w:rsidP="008E3D9A">
      <w:pPr>
        <w:spacing w:before="120" w:after="120"/>
        <w:jc w:val="center"/>
      </w:pPr>
      <w:r w:rsidRPr="003E0994">
        <w:rPr>
          <w:noProof/>
          <w:lang w:bidi="hi-IN"/>
        </w:rPr>
        <w:drawing>
          <wp:inline distT="0" distB="0" distL="0" distR="0" wp14:anchorId="3EE395F3" wp14:editId="3BFC6F62">
            <wp:extent cx="4705350" cy="3866117"/>
            <wp:effectExtent l="0" t="0" r="0" b="1270"/>
            <wp:docPr id="3" name="Picture 3" descr="ChatGPT Image Aug 3, 2025, 08_51_58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hatGPT Image Aug 3, 2025, 08_51_58 AM"/>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811415" cy="3953264"/>
                    </a:xfrm>
                    <a:prstGeom prst="rect">
                      <a:avLst/>
                    </a:prstGeom>
                    <a:noFill/>
                    <a:ln>
                      <a:noFill/>
                    </a:ln>
                  </pic:spPr>
                </pic:pic>
              </a:graphicData>
            </a:graphic>
          </wp:inline>
        </w:drawing>
      </w:r>
    </w:p>
    <w:p w14:paraId="57103732" w14:textId="77777777" w:rsidR="00AC432C" w:rsidRDefault="00AC432C">
      <w:pPr>
        <w:spacing w:before="120" w:after="120"/>
      </w:pPr>
    </w:p>
    <w:p w14:paraId="2422557A" w14:textId="77777777" w:rsidR="00975F9A" w:rsidRDefault="00975F9A">
      <w:pPr>
        <w:rPr>
          <w:b/>
          <w:bCs/>
        </w:rPr>
      </w:pPr>
      <w:r>
        <w:rPr>
          <w:b/>
          <w:bCs/>
        </w:rPr>
        <w:br w:type="page"/>
      </w:r>
    </w:p>
    <w:p w14:paraId="5435FAC4" w14:textId="77777777" w:rsidR="00AC432C" w:rsidRPr="008E3D9A" w:rsidRDefault="009E555D">
      <w:pPr>
        <w:spacing w:before="120" w:after="120"/>
        <w:rPr>
          <w:sz w:val="20"/>
          <w:szCs w:val="20"/>
        </w:rPr>
      </w:pPr>
      <w:r w:rsidRPr="008E3D9A">
        <w:rPr>
          <w:b/>
          <w:bCs/>
          <w:sz w:val="20"/>
          <w:szCs w:val="20"/>
        </w:rPr>
        <w:lastRenderedPageBreak/>
        <w:t>Fig 2:</w:t>
      </w:r>
      <w:r w:rsidRPr="008E3D9A">
        <w:rPr>
          <w:sz w:val="20"/>
          <w:szCs w:val="20"/>
        </w:rPr>
        <w:t xml:space="preserve"> </w:t>
      </w:r>
      <w:r w:rsidR="009B34A4" w:rsidRPr="008E3D9A">
        <w:rPr>
          <w:sz w:val="20"/>
          <w:szCs w:val="20"/>
        </w:rPr>
        <w:t>Emphasizes</w:t>
      </w:r>
      <w:r w:rsidRPr="008E3D9A">
        <w:rPr>
          <w:sz w:val="20"/>
          <w:szCs w:val="20"/>
        </w:rPr>
        <w:t xml:space="preserve"> the sequential steps—from soil testing and diagnostics to the tailored integration of chemical, organic, biological, and nanomaterial inputs—required to ensure nutrient use efficiency and system sustainability</w:t>
      </w:r>
    </w:p>
    <w:p w14:paraId="35E21C0D" w14:textId="77777777" w:rsidR="008E3D9A" w:rsidRDefault="008E3D9A">
      <w:pPr>
        <w:spacing w:before="120" w:after="120"/>
      </w:pPr>
    </w:p>
    <w:p w14:paraId="3E5AF950" w14:textId="77777777" w:rsidR="00AC432C" w:rsidRDefault="008E3D9A" w:rsidP="008E3D9A">
      <w:pPr>
        <w:spacing w:before="120" w:after="120"/>
        <w:jc w:val="center"/>
      </w:pPr>
      <w:r w:rsidRPr="003E0994">
        <w:rPr>
          <w:noProof/>
          <w:lang w:bidi="hi-IN"/>
        </w:rPr>
        <w:drawing>
          <wp:inline distT="0" distB="0" distL="0" distR="0" wp14:anchorId="5E49CFDA" wp14:editId="50B7C273">
            <wp:extent cx="5124450" cy="3853216"/>
            <wp:effectExtent l="0" t="0" r="0" b="0"/>
            <wp:docPr id="2" name="Picture 2" descr="C:\Users\ACER\Downloads\ChatGPT Image Aug 3, 2025, 09_11_3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5" descr="C:\Users\ACER\Downloads\ChatGPT Image Aug 3, 2025, 09_11_37 AM.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203368" cy="3912557"/>
                    </a:xfrm>
                    <a:prstGeom prst="rect">
                      <a:avLst/>
                    </a:prstGeom>
                    <a:noFill/>
                    <a:ln>
                      <a:noFill/>
                    </a:ln>
                  </pic:spPr>
                </pic:pic>
              </a:graphicData>
            </a:graphic>
          </wp:inline>
        </w:drawing>
      </w:r>
    </w:p>
    <w:p w14:paraId="431B3CB1" w14:textId="77777777" w:rsidR="00AC432C" w:rsidRDefault="00AC432C">
      <w:pPr>
        <w:spacing w:before="120" w:after="120"/>
      </w:pPr>
    </w:p>
    <w:p w14:paraId="06F428D9" w14:textId="77777777" w:rsidR="00AC432C" w:rsidRDefault="00AC432C">
      <w:pPr>
        <w:spacing w:before="120" w:after="120"/>
      </w:pPr>
    </w:p>
    <w:p w14:paraId="5FCFB870" w14:textId="77777777" w:rsidR="00AC432C" w:rsidRDefault="00AC432C">
      <w:pPr>
        <w:spacing w:before="120" w:after="120"/>
      </w:pPr>
    </w:p>
    <w:sectPr w:rsidR="00AC432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35CC3" w14:textId="77777777" w:rsidR="003B072C" w:rsidRDefault="003B072C" w:rsidP="00205FC0">
      <w:r>
        <w:separator/>
      </w:r>
    </w:p>
  </w:endnote>
  <w:endnote w:type="continuationSeparator" w:id="0">
    <w:p w14:paraId="12BB58ED" w14:textId="77777777" w:rsidR="003B072C" w:rsidRDefault="003B072C" w:rsidP="0020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27A60" w14:textId="77777777" w:rsidR="005D4C8F" w:rsidRDefault="005D4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509785"/>
      <w:docPartObj>
        <w:docPartGallery w:val="Page Numbers (Bottom of Page)"/>
        <w:docPartUnique/>
      </w:docPartObj>
    </w:sdtPr>
    <w:sdtEndPr>
      <w:rPr>
        <w:color w:val="7F7F7F" w:themeColor="background1" w:themeShade="7F"/>
        <w:spacing w:val="60"/>
      </w:rPr>
    </w:sdtEndPr>
    <w:sdtContent>
      <w:p w14:paraId="472E0F46" w14:textId="77777777" w:rsidR="008E042B" w:rsidRDefault="008E042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35806" w:rsidRPr="00635806">
          <w:rPr>
            <w:b/>
            <w:bCs/>
            <w:noProof/>
          </w:rPr>
          <w:t>21</w:t>
        </w:r>
        <w:r>
          <w:rPr>
            <w:b/>
            <w:bCs/>
            <w:noProof/>
          </w:rPr>
          <w:fldChar w:fldCharType="end"/>
        </w:r>
        <w:r>
          <w:rPr>
            <w:b/>
            <w:bCs/>
          </w:rPr>
          <w:t xml:space="preserve"> | </w:t>
        </w:r>
        <w:r>
          <w:rPr>
            <w:color w:val="7F7F7F" w:themeColor="background1" w:themeShade="7F"/>
            <w:spacing w:val="60"/>
          </w:rPr>
          <w:t>Page</w:t>
        </w:r>
      </w:p>
    </w:sdtContent>
  </w:sdt>
  <w:p w14:paraId="4D0CCA75" w14:textId="77777777" w:rsidR="008E042B" w:rsidRDefault="008E0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67275" w14:textId="77777777" w:rsidR="005D4C8F" w:rsidRDefault="005D4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A97FB" w14:textId="77777777" w:rsidR="003B072C" w:rsidRDefault="003B072C" w:rsidP="00205FC0">
      <w:r>
        <w:separator/>
      </w:r>
    </w:p>
  </w:footnote>
  <w:footnote w:type="continuationSeparator" w:id="0">
    <w:p w14:paraId="43B97475" w14:textId="77777777" w:rsidR="003B072C" w:rsidRDefault="003B072C" w:rsidP="0020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5A16D" w14:textId="06AE882A" w:rsidR="005D4C8F" w:rsidRDefault="005D4C8F">
    <w:pPr>
      <w:pStyle w:val="Header"/>
    </w:pPr>
    <w:r>
      <w:rPr>
        <w:noProof/>
      </w:rPr>
      <w:pict w14:anchorId="6AC79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966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628ED" w14:textId="6F9AA991" w:rsidR="005D4C8F" w:rsidRDefault="005D4C8F">
    <w:pPr>
      <w:pStyle w:val="Header"/>
    </w:pPr>
    <w:r>
      <w:rPr>
        <w:noProof/>
      </w:rPr>
      <w:pict w14:anchorId="18F7A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966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FF88D" w14:textId="114C2272" w:rsidR="005D4C8F" w:rsidRDefault="005D4C8F">
    <w:pPr>
      <w:pStyle w:val="Header"/>
    </w:pPr>
    <w:r>
      <w:rPr>
        <w:noProof/>
      </w:rPr>
      <w:pict w14:anchorId="5AF20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966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1E9B4A"/>
    <w:lvl w:ilvl="0">
      <w:start w:val="1"/>
      <w:numFmt w:val="decimal"/>
      <w:lvlText w:val="%1."/>
      <w:lvlJc w:val="left"/>
      <w:pPr>
        <w:ind w:left="360" w:hanging="360"/>
      </w:pPr>
      <w:rPr>
        <w:b/>
        <w:bCs/>
        <w:i/>
        <w:iCs/>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2"/>
    <w:multiLevelType w:val="multilevel"/>
    <w:tmpl w:val="00000002"/>
    <w:lvl w:ilvl="0">
      <w:start w:val="1"/>
      <w:numFmt w:val="decimal"/>
      <w:lvlText w:val="%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multilevel"/>
    <w:tmpl w:val="00000003"/>
    <w:lvl w:ilvl="0">
      <w:start w:val="1"/>
      <w:numFmt w:val="decimal"/>
      <w:lvlText w:val="%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multilevel"/>
    <w:tmpl w:val="0A7A3636"/>
    <w:lvl w:ilvl="0">
      <w:start w:val="1"/>
      <w:numFmt w:val="decimal"/>
      <w:lvlText w:val="%1."/>
      <w:lvlJc w:val="left"/>
      <w:pPr>
        <w:ind w:left="360" w:hanging="360"/>
      </w:pPr>
      <w:rPr>
        <w:b/>
        <w:bCs/>
        <w:i/>
        <w:iCs/>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bCs/>
        <w:i/>
        <w:iCs/>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2E0627C4"/>
    <w:lvl w:ilvl="0">
      <w:start w:val="1"/>
      <w:numFmt w:val="decimal"/>
      <w:lvlText w:val="%1."/>
      <w:lvlJc w:val="left"/>
      <w:pPr>
        <w:ind w:left="360" w:hanging="360"/>
      </w:pPr>
      <w:rPr>
        <w:i/>
        <w:iCs/>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D"/>
    <w:multiLevelType w:val="multilevel"/>
    <w:tmpl w:val="00000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hybridMultilevel"/>
    <w:tmpl w:val="00000013"/>
    <w:lvl w:ilvl="0" w:tplc="10FCD7B6">
      <w:start w:val="1"/>
      <w:numFmt w:val="bullet"/>
      <w:lvlText w:val=""/>
      <w:lvlJc w:val="left"/>
      <w:pPr>
        <w:ind w:left="360" w:hanging="360"/>
      </w:pPr>
      <w:rPr>
        <w:rFonts w:ascii="Symbol" w:hAnsi="Symbol"/>
      </w:rPr>
    </w:lvl>
    <w:lvl w:ilvl="1" w:tplc="F0AECA88">
      <w:start w:val="1"/>
      <w:numFmt w:val="bullet"/>
      <w:lvlText w:val="o"/>
      <w:lvlJc w:val="left"/>
      <w:pPr>
        <w:tabs>
          <w:tab w:val="num" w:pos="1080"/>
        </w:tabs>
        <w:ind w:left="1080" w:hanging="360"/>
      </w:pPr>
      <w:rPr>
        <w:rFonts w:ascii="Courier New" w:hAnsi="Courier New"/>
      </w:rPr>
    </w:lvl>
    <w:lvl w:ilvl="2" w:tplc="5C581A5E">
      <w:start w:val="1"/>
      <w:numFmt w:val="bullet"/>
      <w:lvlText w:val=""/>
      <w:lvlJc w:val="left"/>
      <w:pPr>
        <w:tabs>
          <w:tab w:val="num" w:pos="1800"/>
        </w:tabs>
        <w:ind w:left="1800" w:hanging="360"/>
      </w:pPr>
      <w:rPr>
        <w:rFonts w:ascii="Wingdings" w:hAnsi="Wingdings"/>
      </w:rPr>
    </w:lvl>
    <w:lvl w:ilvl="3" w:tplc="04CEC58A">
      <w:start w:val="1"/>
      <w:numFmt w:val="bullet"/>
      <w:lvlText w:val=""/>
      <w:lvlJc w:val="left"/>
      <w:pPr>
        <w:tabs>
          <w:tab w:val="num" w:pos="2520"/>
        </w:tabs>
        <w:ind w:left="2520" w:hanging="360"/>
      </w:pPr>
      <w:rPr>
        <w:rFonts w:ascii="Symbol" w:hAnsi="Symbol"/>
      </w:rPr>
    </w:lvl>
    <w:lvl w:ilvl="4" w:tplc="C4B26F58">
      <w:start w:val="1"/>
      <w:numFmt w:val="bullet"/>
      <w:lvlText w:val="o"/>
      <w:lvlJc w:val="left"/>
      <w:pPr>
        <w:tabs>
          <w:tab w:val="num" w:pos="3240"/>
        </w:tabs>
        <w:ind w:left="3240" w:hanging="360"/>
      </w:pPr>
      <w:rPr>
        <w:rFonts w:ascii="Courier New" w:hAnsi="Courier New"/>
      </w:rPr>
    </w:lvl>
    <w:lvl w:ilvl="5" w:tplc="E7FEA252">
      <w:start w:val="1"/>
      <w:numFmt w:val="bullet"/>
      <w:lvlText w:val=""/>
      <w:lvlJc w:val="left"/>
      <w:pPr>
        <w:tabs>
          <w:tab w:val="num" w:pos="3960"/>
        </w:tabs>
        <w:ind w:left="3960" w:hanging="360"/>
      </w:pPr>
      <w:rPr>
        <w:rFonts w:ascii="Wingdings" w:hAnsi="Wingdings"/>
      </w:rPr>
    </w:lvl>
    <w:lvl w:ilvl="6" w:tplc="D61A2E4A">
      <w:start w:val="1"/>
      <w:numFmt w:val="bullet"/>
      <w:lvlText w:val=""/>
      <w:lvlJc w:val="left"/>
      <w:pPr>
        <w:tabs>
          <w:tab w:val="num" w:pos="4680"/>
        </w:tabs>
        <w:ind w:left="4680" w:hanging="360"/>
      </w:pPr>
      <w:rPr>
        <w:rFonts w:ascii="Symbol" w:hAnsi="Symbol"/>
      </w:rPr>
    </w:lvl>
    <w:lvl w:ilvl="7" w:tplc="318C3CDA">
      <w:start w:val="1"/>
      <w:numFmt w:val="bullet"/>
      <w:lvlText w:val="o"/>
      <w:lvlJc w:val="left"/>
      <w:pPr>
        <w:tabs>
          <w:tab w:val="num" w:pos="5400"/>
        </w:tabs>
        <w:ind w:left="5400" w:hanging="360"/>
      </w:pPr>
      <w:rPr>
        <w:rFonts w:ascii="Courier New" w:hAnsi="Courier New"/>
      </w:rPr>
    </w:lvl>
    <w:lvl w:ilvl="8" w:tplc="C1B2741C">
      <w:start w:val="1"/>
      <w:numFmt w:val="bullet"/>
      <w:lvlText w:val=""/>
      <w:lvlJc w:val="left"/>
      <w:pPr>
        <w:tabs>
          <w:tab w:val="num" w:pos="6120"/>
        </w:tabs>
        <w:ind w:left="6120" w:hanging="360"/>
      </w:pPr>
      <w:rPr>
        <w:rFonts w:ascii="Wingdings" w:hAnsi="Wingdings"/>
      </w:rPr>
    </w:lvl>
  </w:abstractNum>
  <w:abstractNum w:abstractNumId="19" w15:restartNumberingAfterBreak="0">
    <w:nsid w:val="00000014"/>
    <w:multiLevelType w:val="multilevel"/>
    <w:tmpl w:val="000000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54B20F2"/>
    <w:multiLevelType w:val="hybridMultilevel"/>
    <w:tmpl w:val="B1D84F06"/>
    <w:lvl w:ilvl="0" w:tplc="4A9210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2C"/>
    <w:rsid w:val="000038B4"/>
    <w:rsid w:val="000058C2"/>
    <w:rsid w:val="0002226C"/>
    <w:rsid w:val="00116BD9"/>
    <w:rsid w:val="001321B9"/>
    <w:rsid w:val="00171EC1"/>
    <w:rsid w:val="001E6A6C"/>
    <w:rsid w:val="001E76D8"/>
    <w:rsid w:val="00205FC0"/>
    <w:rsid w:val="002F5DC9"/>
    <w:rsid w:val="00304E49"/>
    <w:rsid w:val="00340DE3"/>
    <w:rsid w:val="00352D8F"/>
    <w:rsid w:val="00355E6E"/>
    <w:rsid w:val="0035622A"/>
    <w:rsid w:val="00392D37"/>
    <w:rsid w:val="003B034F"/>
    <w:rsid w:val="003B072C"/>
    <w:rsid w:val="003F3E11"/>
    <w:rsid w:val="00427E12"/>
    <w:rsid w:val="00487329"/>
    <w:rsid w:val="005436E4"/>
    <w:rsid w:val="0058628A"/>
    <w:rsid w:val="005D4C8F"/>
    <w:rsid w:val="005E1DC1"/>
    <w:rsid w:val="006012B1"/>
    <w:rsid w:val="00635806"/>
    <w:rsid w:val="00672026"/>
    <w:rsid w:val="00737024"/>
    <w:rsid w:val="007543DA"/>
    <w:rsid w:val="00777524"/>
    <w:rsid w:val="00797C38"/>
    <w:rsid w:val="007C4A66"/>
    <w:rsid w:val="007F416B"/>
    <w:rsid w:val="008E042B"/>
    <w:rsid w:val="008E3D9A"/>
    <w:rsid w:val="008F383A"/>
    <w:rsid w:val="00975F9A"/>
    <w:rsid w:val="009937E8"/>
    <w:rsid w:val="009B34A4"/>
    <w:rsid w:val="009E555D"/>
    <w:rsid w:val="009F10A0"/>
    <w:rsid w:val="00A042F7"/>
    <w:rsid w:val="00A254AC"/>
    <w:rsid w:val="00A53E02"/>
    <w:rsid w:val="00A571AA"/>
    <w:rsid w:val="00A64802"/>
    <w:rsid w:val="00AC2DC7"/>
    <w:rsid w:val="00AC432C"/>
    <w:rsid w:val="00AF6ED0"/>
    <w:rsid w:val="00B61C67"/>
    <w:rsid w:val="00B702DA"/>
    <w:rsid w:val="00B854A8"/>
    <w:rsid w:val="00BC07B6"/>
    <w:rsid w:val="00BF0C96"/>
    <w:rsid w:val="00C11BEA"/>
    <w:rsid w:val="00C20215"/>
    <w:rsid w:val="00C84DE5"/>
    <w:rsid w:val="00CA0058"/>
    <w:rsid w:val="00CF5D8E"/>
    <w:rsid w:val="00D37A0F"/>
    <w:rsid w:val="00D42C71"/>
    <w:rsid w:val="00D4476E"/>
    <w:rsid w:val="00D73D2C"/>
    <w:rsid w:val="00D83FB6"/>
    <w:rsid w:val="00DF04E4"/>
    <w:rsid w:val="00E84E58"/>
    <w:rsid w:val="00EC1DF5"/>
    <w:rsid w:val="00EC268A"/>
    <w:rsid w:val="00F327B0"/>
    <w:rsid w:val="00F42F1B"/>
    <w:rsid w:val="00F54E9D"/>
    <w:rsid w:val="00FD54E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360638"/>
  <w15:docId w15:val="{653C4E7B-8CC5-41CD-9DC5-FDED51C3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205FC0"/>
    <w:pPr>
      <w:tabs>
        <w:tab w:val="center" w:pos="4680"/>
        <w:tab w:val="right" w:pos="9360"/>
      </w:tabs>
    </w:pPr>
  </w:style>
  <w:style w:type="character" w:customStyle="1" w:styleId="HeaderChar">
    <w:name w:val="Header Char"/>
    <w:basedOn w:val="DefaultParagraphFont"/>
    <w:link w:val="Header"/>
    <w:uiPriority w:val="99"/>
    <w:rsid w:val="00205FC0"/>
    <w:rPr>
      <w:sz w:val="24"/>
      <w:szCs w:val="24"/>
    </w:rPr>
  </w:style>
  <w:style w:type="paragraph" w:styleId="Footer">
    <w:name w:val="footer"/>
    <w:basedOn w:val="Normal"/>
    <w:link w:val="FooterChar"/>
    <w:uiPriority w:val="99"/>
    <w:unhideWhenUsed/>
    <w:rsid w:val="00205FC0"/>
    <w:pPr>
      <w:tabs>
        <w:tab w:val="center" w:pos="4680"/>
        <w:tab w:val="right" w:pos="9360"/>
      </w:tabs>
    </w:pPr>
  </w:style>
  <w:style w:type="character" w:customStyle="1" w:styleId="FooterChar">
    <w:name w:val="Footer Char"/>
    <w:basedOn w:val="DefaultParagraphFont"/>
    <w:link w:val="Footer"/>
    <w:uiPriority w:val="99"/>
    <w:rsid w:val="00205FC0"/>
    <w:rPr>
      <w:sz w:val="24"/>
      <w:szCs w:val="24"/>
    </w:rPr>
  </w:style>
  <w:style w:type="paragraph" w:styleId="ListParagraph">
    <w:name w:val="List Paragraph"/>
    <w:basedOn w:val="Normal"/>
    <w:uiPriority w:val="34"/>
    <w:qFormat/>
    <w:rsid w:val="00B61C67"/>
    <w:pPr>
      <w:ind w:left="720"/>
      <w:contextualSpacing/>
    </w:pPr>
  </w:style>
  <w:style w:type="paragraph" w:styleId="BalloonText">
    <w:name w:val="Balloon Text"/>
    <w:basedOn w:val="Normal"/>
    <w:link w:val="BalloonTextChar"/>
    <w:uiPriority w:val="99"/>
    <w:semiHidden/>
    <w:unhideWhenUsed/>
    <w:rsid w:val="001E6A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A6C"/>
    <w:rPr>
      <w:rFonts w:ascii="Segoe UI" w:hAnsi="Segoe UI" w:cs="Segoe UI"/>
      <w:sz w:val="18"/>
      <w:szCs w:val="18"/>
    </w:rPr>
  </w:style>
  <w:style w:type="character" w:styleId="Hyperlink">
    <w:name w:val="Hyperlink"/>
    <w:basedOn w:val="DefaultParagraphFont"/>
    <w:uiPriority w:val="99"/>
    <w:unhideWhenUsed/>
    <w:rsid w:val="002F5DC9"/>
    <w:rPr>
      <w:color w:val="0000FF" w:themeColor="hyperlink"/>
      <w:u w:val="single"/>
    </w:rPr>
  </w:style>
  <w:style w:type="character" w:styleId="UnresolvedMention">
    <w:name w:val="Unresolved Mention"/>
    <w:basedOn w:val="DefaultParagraphFont"/>
    <w:uiPriority w:val="99"/>
    <w:semiHidden/>
    <w:unhideWhenUsed/>
    <w:rsid w:val="002F5DC9"/>
    <w:rPr>
      <w:color w:val="605E5C"/>
      <w:shd w:val="clear" w:color="auto" w:fill="E1DFDD"/>
    </w:rPr>
  </w:style>
  <w:style w:type="table" w:styleId="TableGrid">
    <w:name w:val="Table Grid"/>
    <w:basedOn w:val="TableNormal"/>
    <w:uiPriority w:val="39"/>
    <w:rsid w:val="002F5DC9"/>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07/s11274-022-03319-z.Worl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o.org/faosta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21</Pages>
  <Words>7585</Words>
  <Characters>43235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2. Latest INM Under Process Revised</vt:lpstr>
    </vt:vector>
  </TitlesOfParts>
  <Company/>
  <LinksUpToDate>false</LinksUpToDate>
  <CharactersWithSpaces>50719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Latest INM Under Process Revised</dc:title>
  <dc:creator>Acer</dc:creator>
  <cp:lastModifiedBy>SDI PC 1170</cp:lastModifiedBy>
  <cp:revision>26</cp:revision>
  <cp:lastPrinted>2025-12-24T10:14:00Z</cp:lastPrinted>
  <dcterms:created xsi:type="dcterms:W3CDTF">2025-12-29T08:02:00Z</dcterms:created>
  <dcterms:modified xsi:type="dcterms:W3CDTF">2026-01-16T11:20:00Z</dcterms:modified>
</cp:coreProperties>
</file>