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99787" w14:textId="1FEC0CC5" w:rsidR="0048417C" w:rsidRPr="0048417C" w:rsidRDefault="0048417C" w:rsidP="0048417C">
      <w:pPr>
        <w:pBdr>
          <w:bottom w:val="single" w:sz="12" w:space="1" w:color="auto"/>
        </w:pBdr>
        <w:spacing w:after="0" w:line="240" w:lineRule="auto"/>
        <w:rPr>
          <w:rFonts w:ascii="Times New Roman" w:hAnsi="Times New Roman" w:cs="Times New Roman"/>
          <w:b/>
          <w:bCs/>
          <w:sz w:val="28"/>
          <w:szCs w:val="28"/>
          <w:u w:val="single"/>
        </w:rPr>
      </w:pPr>
      <w:r w:rsidRPr="0048417C">
        <w:rPr>
          <w:rFonts w:ascii="Times New Roman" w:hAnsi="Times New Roman" w:cs="Times New Roman"/>
          <w:b/>
          <w:bCs/>
          <w:sz w:val="28"/>
          <w:szCs w:val="28"/>
          <w:u w:val="single"/>
        </w:rPr>
        <w:t>Original Research Article</w:t>
      </w:r>
    </w:p>
    <w:p w14:paraId="4D44574A" w14:textId="77777777" w:rsidR="0048417C" w:rsidRDefault="0048417C" w:rsidP="006503E5">
      <w:pPr>
        <w:pBdr>
          <w:bottom w:val="single" w:sz="12" w:space="1" w:color="auto"/>
        </w:pBdr>
        <w:spacing w:after="0" w:line="240" w:lineRule="auto"/>
        <w:jc w:val="center"/>
        <w:rPr>
          <w:rFonts w:ascii="Times New Roman" w:hAnsi="Times New Roman" w:cs="Times New Roman"/>
          <w:b/>
          <w:bCs/>
          <w:sz w:val="28"/>
          <w:szCs w:val="28"/>
        </w:rPr>
      </w:pPr>
    </w:p>
    <w:p w14:paraId="399933A9" w14:textId="7E66EAA2" w:rsidR="008B2BEF" w:rsidRDefault="00C203C1" w:rsidP="006503E5">
      <w:pPr>
        <w:pBdr>
          <w:bottom w:val="single" w:sz="12" w:space="1" w:color="auto"/>
        </w:pBdr>
        <w:spacing w:after="0" w:line="240" w:lineRule="auto"/>
        <w:jc w:val="center"/>
        <w:rPr>
          <w:rFonts w:ascii="Times New Roman" w:hAnsi="Times New Roman" w:cs="Times New Roman"/>
          <w:b/>
          <w:bCs/>
          <w:sz w:val="28"/>
          <w:szCs w:val="28"/>
        </w:rPr>
      </w:pPr>
      <w:r w:rsidRPr="00C203C1">
        <w:rPr>
          <w:rFonts w:ascii="Times New Roman" w:hAnsi="Times New Roman" w:cs="Times New Roman"/>
          <w:b/>
          <w:bCs/>
          <w:sz w:val="28"/>
          <w:szCs w:val="28"/>
        </w:rPr>
        <w:t xml:space="preserve">The invisible threat of Heavy metal pollution in drinking water and their impact on human health in </w:t>
      </w:r>
      <w:proofErr w:type="spellStart"/>
      <w:r w:rsidR="00B852A4">
        <w:rPr>
          <w:rFonts w:ascii="Times New Roman" w:hAnsi="Times New Roman" w:cs="Times New Roman"/>
          <w:b/>
          <w:bCs/>
          <w:sz w:val="28"/>
          <w:szCs w:val="28"/>
        </w:rPr>
        <w:t>C</w:t>
      </w:r>
      <w:r w:rsidRPr="00C203C1">
        <w:rPr>
          <w:rFonts w:ascii="Times New Roman" w:hAnsi="Times New Roman" w:cs="Times New Roman"/>
          <w:b/>
          <w:bCs/>
          <w:sz w:val="28"/>
          <w:szCs w:val="28"/>
        </w:rPr>
        <w:t>hhindwara</w:t>
      </w:r>
      <w:proofErr w:type="spellEnd"/>
      <w:r w:rsidRPr="00C203C1">
        <w:rPr>
          <w:rFonts w:ascii="Times New Roman" w:hAnsi="Times New Roman" w:cs="Times New Roman"/>
          <w:b/>
          <w:bCs/>
          <w:sz w:val="28"/>
          <w:szCs w:val="28"/>
        </w:rPr>
        <w:t xml:space="preserve"> district</w:t>
      </w:r>
      <w:r w:rsidR="008B2BEF" w:rsidRPr="008B2BEF">
        <w:rPr>
          <w:rFonts w:ascii="Times New Roman" w:hAnsi="Times New Roman" w:cs="Times New Roman"/>
          <w:b/>
          <w:bCs/>
          <w:sz w:val="28"/>
          <w:szCs w:val="28"/>
        </w:rPr>
        <w:t xml:space="preserve"> MP, India</w:t>
      </w:r>
    </w:p>
    <w:p w14:paraId="455F9A88" w14:textId="77777777" w:rsidR="006503E5" w:rsidRDefault="006503E5" w:rsidP="006503E5">
      <w:pPr>
        <w:pBdr>
          <w:bottom w:val="single" w:sz="12" w:space="1" w:color="auto"/>
        </w:pBdr>
        <w:spacing w:after="0" w:line="240" w:lineRule="auto"/>
        <w:jc w:val="center"/>
        <w:rPr>
          <w:rFonts w:ascii="Times New Roman" w:hAnsi="Times New Roman" w:cs="Times New Roman"/>
          <w:b/>
          <w:bCs/>
          <w:sz w:val="28"/>
          <w:szCs w:val="28"/>
        </w:rPr>
      </w:pPr>
    </w:p>
    <w:p w14:paraId="45938D88" w14:textId="77777777" w:rsidR="000B33A7" w:rsidRPr="00684C4B" w:rsidRDefault="000B33A7" w:rsidP="009E2DD4">
      <w:pPr>
        <w:pBdr>
          <w:bottom w:val="single" w:sz="12" w:space="1" w:color="auto"/>
        </w:pBdr>
        <w:spacing w:after="0" w:line="240" w:lineRule="auto"/>
        <w:jc w:val="center"/>
        <w:rPr>
          <w:rFonts w:ascii="Times New Roman" w:hAnsi="Times New Roman" w:cs="Times New Roman"/>
          <w:sz w:val="24"/>
          <w:szCs w:val="24"/>
        </w:rPr>
      </w:pPr>
    </w:p>
    <w:p w14:paraId="48A97871" w14:textId="77777777" w:rsidR="009E2DD4" w:rsidRPr="00684C4B" w:rsidRDefault="009E2DD4" w:rsidP="009E2DD4">
      <w:pPr>
        <w:spacing w:after="0" w:line="240" w:lineRule="auto"/>
        <w:jc w:val="center"/>
        <w:rPr>
          <w:rFonts w:ascii="Times New Roman" w:hAnsi="Times New Roman" w:cs="Times New Roman"/>
          <w:sz w:val="24"/>
          <w:szCs w:val="24"/>
        </w:rPr>
      </w:pPr>
    </w:p>
    <w:p w14:paraId="287E5F51" w14:textId="77777777" w:rsidR="009E2DD4" w:rsidRDefault="009E2DD4" w:rsidP="00F316C4">
      <w:pPr>
        <w:spacing w:line="360" w:lineRule="auto"/>
        <w:rPr>
          <w:rFonts w:ascii="Times New Roman" w:hAnsi="Times New Roman" w:cs="Times New Roman"/>
          <w:b/>
          <w:bCs/>
          <w:sz w:val="28"/>
          <w:szCs w:val="28"/>
        </w:rPr>
      </w:pPr>
      <w:r w:rsidRPr="00D31757">
        <w:rPr>
          <w:rFonts w:ascii="Times New Roman" w:hAnsi="Times New Roman" w:cs="Times New Roman"/>
          <w:b/>
          <w:bCs/>
          <w:sz w:val="28"/>
          <w:szCs w:val="28"/>
        </w:rPr>
        <w:t>ABSTRACT</w:t>
      </w:r>
    </w:p>
    <w:p w14:paraId="131B7F38" w14:textId="77777777" w:rsidR="0001628A" w:rsidRDefault="0001628A" w:rsidP="0001628A">
      <w:pPr>
        <w:spacing w:after="0" w:line="360" w:lineRule="auto"/>
        <w:jc w:val="both"/>
        <w:rPr>
          <w:rFonts w:ascii="Times New Roman" w:eastAsia="Times New Roman" w:hAnsi="Times New Roman" w:cs="Times New Roman"/>
          <w:kern w:val="0"/>
          <w:sz w:val="24"/>
          <w:szCs w:val="24"/>
          <w:lang w:val="en-US"/>
        </w:rPr>
      </w:pPr>
      <w:r w:rsidRPr="0001628A">
        <w:rPr>
          <w:rFonts w:ascii="Times New Roman" w:eastAsia="Times New Roman" w:hAnsi="Times New Roman" w:cs="Times New Roman"/>
          <w:kern w:val="0"/>
          <w:sz w:val="24"/>
          <w:szCs w:val="24"/>
          <w:lang w:val="en-US"/>
        </w:rPr>
        <w:t xml:space="preserve">Studies on </w:t>
      </w:r>
      <w:r w:rsidR="00B1240D">
        <w:rPr>
          <w:rFonts w:ascii="Times New Roman" w:eastAsia="Times New Roman" w:hAnsi="Times New Roman" w:cs="Times New Roman"/>
          <w:kern w:val="0"/>
          <w:sz w:val="24"/>
          <w:szCs w:val="24"/>
          <w:lang w:val="en-US"/>
        </w:rPr>
        <w:t>heavy metal</w:t>
      </w:r>
      <w:r w:rsidR="00A544A3">
        <w:rPr>
          <w:rFonts w:ascii="Times New Roman" w:eastAsia="Times New Roman" w:hAnsi="Times New Roman" w:cs="Times New Roman"/>
          <w:kern w:val="0"/>
          <w:sz w:val="24"/>
          <w:szCs w:val="24"/>
          <w:lang w:val="en-US"/>
        </w:rPr>
        <w:t xml:space="preserve"> </w:t>
      </w:r>
      <w:r w:rsidRPr="0001628A">
        <w:rPr>
          <w:rFonts w:ascii="Times New Roman" w:eastAsia="Times New Roman" w:hAnsi="Times New Roman" w:cs="Times New Roman"/>
          <w:kern w:val="0"/>
          <w:sz w:val="24"/>
          <w:szCs w:val="24"/>
          <w:lang w:val="en-US"/>
        </w:rPr>
        <w:t xml:space="preserve">of groundwater and surface </w:t>
      </w:r>
      <w:r w:rsidR="00A978B8">
        <w:rPr>
          <w:rFonts w:ascii="Times New Roman" w:eastAsia="Times New Roman" w:hAnsi="Times New Roman" w:cs="Times New Roman"/>
          <w:kern w:val="0"/>
          <w:sz w:val="24"/>
          <w:szCs w:val="24"/>
          <w:lang w:val="en-US"/>
        </w:rPr>
        <w:t xml:space="preserve">drinking </w:t>
      </w:r>
      <w:r w:rsidRPr="0001628A">
        <w:rPr>
          <w:rFonts w:ascii="Times New Roman" w:eastAsia="Times New Roman" w:hAnsi="Times New Roman" w:cs="Times New Roman"/>
          <w:kern w:val="0"/>
          <w:sz w:val="24"/>
          <w:szCs w:val="24"/>
          <w:lang w:val="en-US"/>
        </w:rPr>
        <w:t xml:space="preserve">water in </w:t>
      </w:r>
      <w:proofErr w:type="spellStart"/>
      <w:r w:rsidRPr="0001628A">
        <w:rPr>
          <w:rFonts w:ascii="Times New Roman" w:eastAsia="Times New Roman" w:hAnsi="Times New Roman" w:cs="Times New Roman"/>
          <w:kern w:val="0"/>
          <w:sz w:val="24"/>
          <w:szCs w:val="24"/>
          <w:lang w:val="en-US"/>
        </w:rPr>
        <w:t>Chhindwara</w:t>
      </w:r>
      <w:proofErr w:type="spellEnd"/>
      <w:r w:rsidRPr="0001628A">
        <w:rPr>
          <w:rFonts w:ascii="Times New Roman" w:eastAsia="Times New Roman" w:hAnsi="Times New Roman" w:cs="Times New Roman"/>
          <w:kern w:val="0"/>
          <w:sz w:val="24"/>
          <w:szCs w:val="24"/>
          <w:lang w:val="en-US"/>
        </w:rPr>
        <w:t xml:space="preserve"> blocks were carried out</w:t>
      </w:r>
      <w:r w:rsidR="00A978B8">
        <w:rPr>
          <w:rFonts w:ascii="Times New Roman" w:eastAsia="Times New Roman" w:hAnsi="Times New Roman" w:cs="Times New Roman"/>
          <w:kern w:val="0"/>
          <w:sz w:val="24"/>
          <w:szCs w:val="24"/>
          <w:lang w:val="en-US"/>
        </w:rPr>
        <w:t xml:space="preserve"> and their biological effect on public health</w:t>
      </w:r>
      <w:r w:rsidRPr="0001628A">
        <w:rPr>
          <w:rFonts w:ascii="Times New Roman" w:eastAsia="Times New Roman" w:hAnsi="Times New Roman" w:cs="Times New Roman"/>
          <w:kern w:val="0"/>
          <w:sz w:val="24"/>
          <w:szCs w:val="24"/>
          <w:lang w:val="en-US"/>
        </w:rPr>
        <w:t xml:space="preserve">, covering </w:t>
      </w:r>
      <w:r w:rsidR="00B1240D">
        <w:rPr>
          <w:rFonts w:ascii="Times New Roman" w:eastAsia="Times New Roman" w:hAnsi="Times New Roman" w:cs="Times New Roman"/>
          <w:kern w:val="0"/>
          <w:sz w:val="24"/>
          <w:szCs w:val="24"/>
          <w:lang w:val="en-US"/>
        </w:rPr>
        <w:t>physicochemical parameters</w:t>
      </w:r>
      <w:r w:rsidRPr="0001628A">
        <w:rPr>
          <w:rFonts w:ascii="Times New Roman" w:eastAsia="Times New Roman" w:hAnsi="Times New Roman" w:cs="Times New Roman"/>
          <w:kern w:val="0"/>
          <w:sz w:val="24"/>
          <w:szCs w:val="24"/>
          <w:lang w:val="en-US"/>
        </w:rPr>
        <w:t xml:space="preserve"> alongside temperature, pH, turbidity, total hardness, alkalinity, TDS, COD, BOD, and DO, all measured by various testing methods across different sampling locations, following standard protocols. All data were evaluated against the acceptable levels set by the Bureau of Indian Standards (BIS) and the World Health </w:t>
      </w:r>
      <w:r w:rsidR="00334559" w:rsidRPr="0001628A">
        <w:rPr>
          <w:rFonts w:ascii="Times New Roman" w:eastAsia="Times New Roman" w:hAnsi="Times New Roman" w:cs="Times New Roman"/>
          <w:kern w:val="0"/>
          <w:sz w:val="24"/>
          <w:szCs w:val="24"/>
          <w:lang w:val="en-US"/>
        </w:rPr>
        <w:t>Organization</w:t>
      </w:r>
      <w:r w:rsidRPr="0001628A">
        <w:rPr>
          <w:rFonts w:ascii="Times New Roman" w:eastAsia="Times New Roman" w:hAnsi="Times New Roman" w:cs="Times New Roman"/>
          <w:kern w:val="0"/>
          <w:sz w:val="24"/>
          <w:szCs w:val="24"/>
          <w:lang w:val="en-US"/>
        </w:rPr>
        <w:t xml:space="preserve"> (WHO) regarding the human health benefits of consuming clean, fresh water. This research was conducted to assess the quality of drinking water and the levels of heavy metals in </w:t>
      </w:r>
      <w:proofErr w:type="spellStart"/>
      <w:r w:rsidRPr="0001628A">
        <w:rPr>
          <w:rFonts w:ascii="Times New Roman" w:eastAsia="Times New Roman" w:hAnsi="Times New Roman" w:cs="Times New Roman"/>
          <w:kern w:val="0"/>
          <w:sz w:val="24"/>
          <w:szCs w:val="24"/>
          <w:lang w:val="en-US"/>
        </w:rPr>
        <w:t>Chhindwara</w:t>
      </w:r>
      <w:proofErr w:type="spellEnd"/>
      <w:r w:rsidRPr="0001628A">
        <w:rPr>
          <w:rFonts w:ascii="Times New Roman" w:eastAsia="Times New Roman" w:hAnsi="Times New Roman" w:cs="Times New Roman"/>
          <w:kern w:val="0"/>
          <w:sz w:val="24"/>
          <w:szCs w:val="24"/>
          <w:lang w:val="en-US"/>
        </w:rPr>
        <w:t xml:space="preserve"> district. </w:t>
      </w:r>
    </w:p>
    <w:p w14:paraId="20EC4430" w14:textId="77777777" w:rsidR="00462EEE" w:rsidRPr="0001628A" w:rsidRDefault="00462EEE" w:rsidP="0001628A">
      <w:pPr>
        <w:spacing w:after="0" w:line="360" w:lineRule="auto"/>
        <w:jc w:val="both"/>
        <w:rPr>
          <w:rFonts w:ascii="Times New Roman" w:eastAsia="Times New Roman" w:hAnsi="Times New Roman" w:cs="Times New Roman"/>
          <w:kern w:val="0"/>
          <w:sz w:val="24"/>
          <w:szCs w:val="24"/>
          <w:lang w:val="en-US"/>
        </w:rPr>
      </w:pPr>
    </w:p>
    <w:p w14:paraId="2300ABCC" w14:textId="77777777" w:rsidR="0033254F" w:rsidRPr="009371C1" w:rsidRDefault="009E2DD4" w:rsidP="0001628A">
      <w:pPr>
        <w:spacing w:line="360" w:lineRule="auto"/>
        <w:jc w:val="both"/>
        <w:rPr>
          <w:rFonts w:ascii="Times New Roman" w:hAnsi="Times New Roman" w:cs="Times New Roman"/>
          <w:sz w:val="24"/>
          <w:szCs w:val="24"/>
        </w:rPr>
      </w:pPr>
      <w:r w:rsidRPr="004C48B3">
        <w:rPr>
          <w:rFonts w:ascii="Times New Roman" w:hAnsi="Times New Roman" w:cs="Times New Roman"/>
          <w:b/>
          <w:bCs/>
          <w:sz w:val="24"/>
          <w:szCs w:val="24"/>
        </w:rPr>
        <w:t>Keywords</w:t>
      </w:r>
      <w:r w:rsidRPr="00684C4B">
        <w:rPr>
          <w:rFonts w:ascii="Times New Roman" w:hAnsi="Times New Roman" w:cs="Times New Roman"/>
          <w:sz w:val="24"/>
          <w:szCs w:val="24"/>
        </w:rPr>
        <w:t xml:space="preserve">: </w:t>
      </w:r>
      <w:r w:rsidR="00C03A02">
        <w:rPr>
          <w:rFonts w:ascii="Times New Roman" w:hAnsi="Times New Roman" w:cs="Times New Roman"/>
          <w:sz w:val="24"/>
          <w:szCs w:val="24"/>
        </w:rPr>
        <w:t xml:space="preserve">Heavy </w:t>
      </w:r>
      <w:r w:rsidR="00840B99">
        <w:rPr>
          <w:rFonts w:ascii="Times New Roman" w:hAnsi="Times New Roman" w:cs="Times New Roman"/>
          <w:sz w:val="24"/>
          <w:szCs w:val="24"/>
        </w:rPr>
        <w:t>metals,</w:t>
      </w:r>
      <w:r w:rsidR="00840B99" w:rsidRPr="00684C4B">
        <w:rPr>
          <w:rFonts w:ascii="Times New Roman" w:hAnsi="Times New Roman" w:cs="Times New Roman"/>
          <w:sz w:val="24"/>
          <w:szCs w:val="24"/>
        </w:rPr>
        <w:t xml:space="preserve"> Drinking</w:t>
      </w:r>
      <w:r w:rsidRPr="00684C4B">
        <w:rPr>
          <w:rFonts w:ascii="Times New Roman" w:hAnsi="Times New Roman" w:cs="Times New Roman"/>
          <w:sz w:val="24"/>
          <w:szCs w:val="24"/>
        </w:rPr>
        <w:t xml:space="preserve"> water quality, </w:t>
      </w:r>
      <w:r w:rsidR="001C332C" w:rsidRPr="00684C4B">
        <w:rPr>
          <w:rFonts w:ascii="Times New Roman" w:hAnsi="Times New Roman" w:cs="Times New Roman"/>
          <w:sz w:val="24"/>
          <w:szCs w:val="24"/>
        </w:rPr>
        <w:t>physicochemical</w:t>
      </w:r>
      <w:r w:rsidR="006942BE">
        <w:rPr>
          <w:rFonts w:ascii="Times New Roman" w:hAnsi="Times New Roman" w:cs="Times New Roman"/>
          <w:sz w:val="24"/>
          <w:szCs w:val="24"/>
        </w:rPr>
        <w:t xml:space="preserve"> parameters, World Health </w:t>
      </w:r>
      <w:r w:rsidR="009E42D7">
        <w:rPr>
          <w:rFonts w:ascii="Times New Roman" w:hAnsi="Times New Roman" w:cs="Times New Roman"/>
          <w:sz w:val="24"/>
          <w:szCs w:val="24"/>
        </w:rPr>
        <w:t>Organisation</w:t>
      </w:r>
      <w:r w:rsidRPr="00684C4B">
        <w:rPr>
          <w:rFonts w:ascii="Times New Roman" w:hAnsi="Times New Roman" w:cs="Times New Roman"/>
          <w:sz w:val="24"/>
          <w:szCs w:val="24"/>
        </w:rPr>
        <w:t>.</w:t>
      </w:r>
    </w:p>
    <w:p w14:paraId="6BCB7A16" w14:textId="77777777" w:rsidR="006C5FC3" w:rsidRDefault="009E2DD4" w:rsidP="0051037D">
      <w:pPr>
        <w:spacing w:line="360" w:lineRule="auto"/>
        <w:jc w:val="both"/>
        <w:rPr>
          <w:rFonts w:ascii="Times New Roman" w:hAnsi="Times New Roman" w:cs="Times New Roman"/>
          <w:b/>
          <w:bCs/>
          <w:sz w:val="28"/>
          <w:szCs w:val="28"/>
        </w:rPr>
      </w:pPr>
      <w:r w:rsidRPr="00684C4B">
        <w:rPr>
          <w:rFonts w:ascii="Times New Roman" w:hAnsi="Times New Roman" w:cs="Times New Roman"/>
          <w:b/>
          <w:bCs/>
          <w:sz w:val="28"/>
          <w:szCs w:val="28"/>
        </w:rPr>
        <w:t>INTRODUCTION</w:t>
      </w:r>
    </w:p>
    <w:p w14:paraId="413C6291" w14:textId="77777777" w:rsidR="00D76553" w:rsidRPr="00D76553" w:rsidRDefault="00D76553" w:rsidP="00D76553">
      <w:pPr>
        <w:spacing w:afterLines="30" w:after="72" w:line="360" w:lineRule="auto"/>
        <w:jc w:val="both"/>
        <w:rPr>
          <w:rFonts w:ascii="Times New Roman" w:eastAsia="Times New Roman" w:hAnsi="Times New Roman" w:cs="Times New Roman"/>
          <w:kern w:val="0"/>
          <w:sz w:val="24"/>
          <w:szCs w:val="24"/>
          <w:lang w:val="en-US"/>
        </w:rPr>
      </w:pPr>
      <w:r w:rsidRPr="00D76553">
        <w:rPr>
          <w:rFonts w:ascii="Times New Roman" w:eastAsia="Times New Roman" w:hAnsi="Times New Roman" w:cs="Times New Roman"/>
          <w:kern w:val="0"/>
          <w:sz w:val="24"/>
          <w:szCs w:val="24"/>
          <w:lang w:val="en-US"/>
        </w:rPr>
        <w:t>Contaminated drinking water poses a significant threat to public health, particularly in urban areas where industrial and environmental pollutants may affect water quality. However, there is a lack of comprehensive studies that evaluate the specific health risks associated with harmful metal contaminants in drinking water (Latif et al., 2025).  Safe drinking water is essential for human well-being. Water is the vital component for survival on Earth. The WHO estimates that 844 million individuals lack access to basic drinking water, and 230 million people dedicate over 30 minutes each day to gather water, which encompasses piped water, boreholes, protected wells and springs, rainwater, and packaged or delivered water. Safe drinking water is essential for human well-being. Water is the vital component for survival on Earth. The WHO estimates that 844 million individuals lack access to basic drinking water, and 230 million people dedicate over 30 minutes each day to gather water, which encompasses piped water, boreholes, protected wells and springs, rainwater, and packaged or delivered water.</w:t>
      </w:r>
    </w:p>
    <w:p w14:paraId="449E2BD1" w14:textId="77777777" w:rsidR="00D76553" w:rsidRPr="00D76553" w:rsidRDefault="00D76553" w:rsidP="00D76553">
      <w:pPr>
        <w:spacing w:afterLines="30" w:after="72" w:line="360" w:lineRule="auto"/>
        <w:jc w:val="both"/>
        <w:rPr>
          <w:rFonts w:ascii="Times New Roman" w:eastAsia="Times New Roman" w:hAnsi="Times New Roman" w:cs="Times New Roman"/>
          <w:kern w:val="0"/>
          <w:sz w:val="24"/>
          <w:szCs w:val="24"/>
          <w:lang w:val="en-US"/>
        </w:rPr>
      </w:pPr>
      <w:r w:rsidRPr="00D76553">
        <w:rPr>
          <w:rFonts w:ascii="Times New Roman" w:eastAsia="Times New Roman" w:hAnsi="Times New Roman" w:cs="Times New Roman"/>
          <w:kern w:val="0"/>
          <w:sz w:val="24"/>
          <w:szCs w:val="24"/>
          <w:lang w:val="en-US"/>
        </w:rPr>
        <w:lastRenderedPageBreak/>
        <w:t>High doses of heavy metals can lead to several serious health risks. Heavy metals primarily affect the respiratory system, causing issues like lung cancer, asthma, and chronic bronchitis. Ingesting excessive amounts of HMs can result in gastrointestinal problems, including stomach pain, ulcers, and diarrhea. It also poses risks to the liver and kidneys, potentially leading to organ damage or failure. Prolonged exposure may disrupt glucose metabolism, increasing the risk of diabetes. In extreme cases, some HMs toxicity can impair the nervous system, causing cognitive and behavioral changes (</w:t>
      </w:r>
      <w:proofErr w:type="spellStart"/>
      <w:r w:rsidRPr="00D76553">
        <w:rPr>
          <w:rFonts w:ascii="Times New Roman" w:eastAsia="Times New Roman" w:hAnsi="Times New Roman" w:cs="Times New Roman"/>
          <w:kern w:val="0"/>
          <w:sz w:val="24"/>
          <w:szCs w:val="24"/>
          <w:lang w:val="en-US"/>
        </w:rPr>
        <w:t>Aghamelu</w:t>
      </w:r>
      <w:proofErr w:type="spellEnd"/>
      <w:r w:rsidRPr="00D76553">
        <w:rPr>
          <w:rFonts w:ascii="Times New Roman" w:eastAsia="Times New Roman" w:hAnsi="Times New Roman" w:cs="Times New Roman"/>
          <w:kern w:val="0"/>
          <w:sz w:val="24"/>
          <w:szCs w:val="24"/>
          <w:lang w:val="en-US"/>
        </w:rPr>
        <w:t xml:space="preserve"> et al. 2023; Ezugwu et al. 2024). Numerous studies have focused on drinking water sources in closed lakes, exploring the potential threat of heavy metals from various perspectives. However, due to the slow flow rates and limited exchange capacity of closed lakes, the spatial distribution and transport dynamics of heavy metals and other pollutants in these environments are often less complex, leading to a more predictable and uniform dispersion pattern (Wang et al., 2024). The present study aimed to determine the invisible threat of Heavy metal pollution in drinking water and their impact on human health in </w:t>
      </w:r>
      <w:proofErr w:type="spellStart"/>
      <w:r w:rsidRPr="00D76553">
        <w:rPr>
          <w:rFonts w:ascii="Times New Roman" w:eastAsia="Times New Roman" w:hAnsi="Times New Roman" w:cs="Times New Roman"/>
          <w:kern w:val="0"/>
          <w:sz w:val="24"/>
          <w:szCs w:val="24"/>
          <w:lang w:val="en-US"/>
        </w:rPr>
        <w:t>Chhindwara</w:t>
      </w:r>
      <w:proofErr w:type="spellEnd"/>
      <w:r w:rsidRPr="00D76553">
        <w:rPr>
          <w:rFonts w:ascii="Times New Roman" w:eastAsia="Times New Roman" w:hAnsi="Times New Roman" w:cs="Times New Roman"/>
          <w:kern w:val="0"/>
          <w:sz w:val="24"/>
          <w:szCs w:val="24"/>
          <w:lang w:val="en-US"/>
        </w:rPr>
        <w:t xml:space="preserve"> district MP, India.</w:t>
      </w:r>
    </w:p>
    <w:p w14:paraId="6C9749D7" w14:textId="77777777" w:rsidR="00C3148F" w:rsidRDefault="00C3148F" w:rsidP="00DB7972">
      <w:pPr>
        <w:spacing w:afterLines="30" w:after="72" w:line="360" w:lineRule="auto"/>
        <w:jc w:val="both"/>
        <w:rPr>
          <w:rFonts w:ascii="Times New Roman" w:hAnsi="Times New Roman" w:cs="Times New Roman"/>
          <w:b/>
          <w:bCs/>
          <w:sz w:val="24"/>
          <w:szCs w:val="24"/>
        </w:rPr>
      </w:pPr>
    </w:p>
    <w:p w14:paraId="02F8BB5D" w14:textId="77777777" w:rsidR="008503A2" w:rsidRPr="00684C4B" w:rsidRDefault="00E366EF" w:rsidP="00DB7972">
      <w:pPr>
        <w:spacing w:afterLines="30" w:after="72" w:line="360" w:lineRule="auto"/>
        <w:jc w:val="both"/>
        <w:rPr>
          <w:rFonts w:ascii="Times New Roman" w:hAnsi="Times New Roman" w:cs="Times New Roman"/>
          <w:sz w:val="24"/>
          <w:szCs w:val="24"/>
        </w:rPr>
      </w:pPr>
      <w:r w:rsidRPr="00684C4B">
        <w:rPr>
          <w:rFonts w:ascii="Times New Roman" w:hAnsi="Times New Roman" w:cs="Times New Roman"/>
          <w:b/>
          <w:bCs/>
          <w:sz w:val="24"/>
          <w:szCs w:val="24"/>
        </w:rPr>
        <w:t>TABLE-1</w:t>
      </w:r>
      <w:r w:rsidR="00CA0383">
        <w:rPr>
          <w:rFonts w:ascii="Times New Roman" w:hAnsi="Times New Roman" w:cs="Times New Roman"/>
          <w:b/>
          <w:bCs/>
          <w:sz w:val="24"/>
          <w:szCs w:val="24"/>
        </w:rPr>
        <w:t xml:space="preserve"> Permissible limits of various parameters of water</w:t>
      </w:r>
    </w:p>
    <w:tbl>
      <w:tblPr>
        <w:tblStyle w:val="TableGrid"/>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580"/>
        <w:gridCol w:w="946"/>
        <w:gridCol w:w="1905"/>
        <w:gridCol w:w="1943"/>
        <w:gridCol w:w="1110"/>
      </w:tblGrid>
      <w:tr w:rsidR="008503A2" w:rsidRPr="00833728" w14:paraId="77A28C65" w14:textId="77777777" w:rsidTr="00471E9C">
        <w:trPr>
          <w:trHeight w:val="416"/>
        </w:trPr>
        <w:tc>
          <w:tcPr>
            <w:tcW w:w="879" w:type="dxa"/>
          </w:tcPr>
          <w:p w14:paraId="1B3894D0" w14:textId="77777777" w:rsidR="008503A2" w:rsidRPr="00833728" w:rsidRDefault="008503A2" w:rsidP="00CF3E87">
            <w:pPr>
              <w:jc w:val="center"/>
              <w:rPr>
                <w:rFonts w:ascii="Times New Roman" w:hAnsi="Times New Roman" w:cs="Times New Roman"/>
                <w:b/>
                <w:bCs/>
                <w:sz w:val="22"/>
                <w:szCs w:val="22"/>
                <w:lang w:val="en-IN"/>
              </w:rPr>
            </w:pPr>
            <w:r w:rsidRPr="00E22C54">
              <w:rPr>
                <w:rFonts w:ascii="Times New Roman" w:hAnsi="Times New Roman" w:cs="Times New Roman"/>
                <w:b/>
                <w:bCs/>
                <w:sz w:val="22"/>
                <w:szCs w:val="22"/>
                <w:lang w:val="en-IN"/>
              </w:rPr>
              <w:t>Serial no.</w:t>
            </w:r>
          </w:p>
        </w:tc>
        <w:tc>
          <w:tcPr>
            <w:tcW w:w="1580" w:type="dxa"/>
          </w:tcPr>
          <w:p w14:paraId="64B1A19D" w14:textId="77777777" w:rsidR="008503A2" w:rsidRPr="00833728" w:rsidRDefault="008503A2" w:rsidP="00CF3E87">
            <w:pPr>
              <w:jc w:val="center"/>
              <w:rPr>
                <w:rFonts w:ascii="Times New Roman" w:hAnsi="Times New Roman" w:cs="Times New Roman"/>
                <w:b/>
                <w:bCs/>
                <w:sz w:val="22"/>
                <w:szCs w:val="22"/>
                <w:lang w:val="en-IN"/>
              </w:rPr>
            </w:pPr>
            <w:r w:rsidRPr="00833728">
              <w:rPr>
                <w:rFonts w:ascii="Times New Roman" w:hAnsi="Times New Roman" w:cs="Times New Roman"/>
                <w:b/>
                <w:bCs/>
                <w:sz w:val="22"/>
                <w:szCs w:val="22"/>
                <w:lang w:val="en-IN"/>
              </w:rPr>
              <w:t>Parameter</w:t>
            </w:r>
          </w:p>
        </w:tc>
        <w:tc>
          <w:tcPr>
            <w:tcW w:w="946" w:type="dxa"/>
          </w:tcPr>
          <w:p w14:paraId="0D9201C5" w14:textId="77777777" w:rsidR="008503A2" w:rsidRPr="00833728" w:rsidRDefault="008503A2" w:rsidP="00CF3E87">
            <w:pPr>
              <w:jc w:val="center"/>
              <w:rPr>
                <w:rFonts w:ascii="Times New Roman" w:hAnsi="Times New Roman" w:cs="Times New Roman"/>
                <w:b/>
                <w:bCs/>
                <w:sz w:val="22"/>
                <w:szCs w:val="22"/>
                <w:lang w:val="en-IN"/>
              </w:rPr>
            </w:pPr>
            <w:r w:rsidRPr="00833728">
              <w:rPr>
                <w:rFonts w:ascii="Times New Roman" w:hAnsi="Times New Roman" w:cs="Times New Roman"/>
                <w:b/>
                <w:bCs/>
                <w:sz w:val="22"/>
                <w:szCs w:val="22"/>
                <w:lang w:val="en-IN"/>
              </w:rPr>
              <w:t>Unit</w:t>
            </w:r>
          </w:p>
        </w:tc>
        <w:tc>
          <w:tcPr>
            <w:tcW w:w="1905" w:type="dxa"/>
          </w:tcPr>
          <w:p w14:paraId="355A8E1A" w14:textId="77777777" w:rsidR="008503A2" w:rsidRPr="00833728" w:rsidRDefault="008503A2" w:rsidP="00CF3E87">
            <w:pPr>
              <w:jc w:val="center"/>
              <w:rPr>
                <w:rFonts w:ascii="Times New Roman" w:hAnsi="Times New Roman" w:cs="Times New Roman"/>
                <w:b/>
                <w:bCs/>
                <w:sz w:val="22"/>
                <w:szCs w:val="22"/>
                <w:lang w:val="en-IN"/>
              </w:rPr>
            </w:pPr>
            <w:r w:rsidRPr="00833728">
              <w:rPr>
                <w:rFonts w:ascii="Times New Roman" w:hAnsi="Times New Roman" w:cs="Times New Roman"/>
                <w:b/>
                <w:bCs/>
                <w:sz w:val="22"/>
                <w:szCs w:val="22"/>
                <w:lang w:val="en-IN"/>
              </w:rPr>
              <w:t>Minimum permissible limit</w:t>
            </w:r>
          </w:p>
        </w:tc>
        <w:tc>
          <w:tcPr>
            <w:tcW w:w="1943" w:type="dxa"/>
          </w:tcPr>
          <w:p w14:paraId="6E0A4360" w14:textId="77777777" w:rsidR="008503A2" w:rsidRPr="00833728" w:rsidRDefault="008503A2" w:rsidP="00CF3E87">
            <w:pPr>
              <w:jc w:val="center"/>
              <w:rPr>
                <w:rFonts w:ascii="Times New Roman" w:hAnsi="Times New Roman" w:cs="Times New Roman"/>
                <w:b/>
                <w:bCs/>
                <w:sz w:val="22"/>
                <w:szCs w:val="22"/>
                <w:lang w:val="en-IN"/>
              </w:rPr>
            </w:pPr>
            <w:r w:rsidRPr="00833728">
              <w:rPr>
                <w:rFonts w:ascii="Times New Roman" w:hAnsi="Times New Roman" w:cs="Times New Roman"/>
                <w:b/>
                <w:bCs/>
                <w:sz w:val="22"/>
                <w:szCs w:val="22"/>
                <w:lang w:val="en-IN"/>
              </w:rPr>
              <w:t>Maximum permissible limit</w:t>
            </w:r>
          </w:p>
        </w:tc>
        <w:tc>
          <w:tcPr>
            <w:tcW w:w="1110" w:type="dxa"/>
          </w:tcPr>
          <w:p w14:paraId="1AC7A21A" w14:textId="77777777" w:rsidR="008503A2" w:rsidRPr="00833728" w:rsidRDefault="008503A2" w:rsidP="00CF3E87">
            <w:pPr>
              <w:jc w:val="center"/>
              <w:rPr>
                <w:rFonts w:ascii="Times New Roman" w:hAnsi="Times New Roman" w:cs="Times New Roman"/>
                <w:b/>
                <w:bCs/>
              </w:rPr>
            </w:pPr>
            <w:r w:rsidRPr="000360AF">
              <w:rPr>
                <w:rFonts w:ascii="Times New Roman" w:hAnsi="Times New Roman" w:cs="Times New Roman"/>
                <w:b/>
                <w:bCs/>
                <w:lang w:val="en-IN"/>
              </w:rPr>
              <w:t>Reference</w:t>
            </w:r>
          </w:p>
        </w:tc>
      </w:tr>
      <w:tr w:rsidR="008503A2" w:rsidRPr="00833728" w14:paraId="0DC99ADF" w14:textId="77777777" w:rsidTr="00471E9C">
        <w:trPr>
          <w:trHeight w:val="239"/>
        </w:trPr>
        <w:tc>
          <w:tcPr>
            <w:tcW w:w="879" w:type="dxa"/>
          </w:tcPr>
          <w:p w14:paraId="31F0ED70"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Pr>
                <w:rFonts w:ascii="Times New Roman" w:hAnsi="Times New Roman" w:cs="Times New Roman"/>
                <w:lang w:val="en-IN"/>
              </w:rPr>
              <w:t>.</w:t>
            </w:r>
          </w:p>
        </w:tc>
        <w:tc>
          <w:tcPr>
            <w:tcW w:w="1580" w:type="dxa"/>
          </w:tcPr>
          <w:p w14:paraId="02D1A726"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pH</w:t>
            </w:r>
          </w:p>
        </w:tc>
        <w:tc>
          <w:tcPr>
            <w:tcW w:w="946" w:type="dxa"/>
          </w:tcPr>
          <w:p w14:paraId="40061EE4" w14:textId="77777777" w:rsidR="008503A2" w:rsidRPr="00833728" w:rsidRDefault="008503A2" w:rsidP="00CF3E87">
            <w:pPr>
              <w:jc w:val="center"/>
              <w:rPr>
                <w:rFonts w:ascii="Times New Roman" w:hAnsi="Times New Roman" w:cs="Times New Roman"/>
                <w:lang w:val="en-IN"/>
              </w:rPr>
            </w:pPr>
            <w:r>
              <w:rPr>
                <w:rFonts w:ascii="Times New Roman" w:hAnsi="Times New Roman" w:cs="Times New Roman"/>
                <w:lang w:val="en-IN"/>
              </w:rPr>
              <w:t>-</w:t>
            </w:r>
          </w:p>
        </w:tc>
        <w:tc>
          <w:tcPr>
            <w:tcW w:w="1905" w:type="dxa"/>
          </w:tcPr>
          <w:p w14:paraId="45DBF29D"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6.5</w:t>
            </w:r>
          </w:p>
        </w:tc>
        <w:tc>
          <w:tcPr>
            <w:tcW w:w="1943" w:type="dxa"/>
          </w:tcPr>
          <w:p w14:paraId="21F73D17"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8.5</w:t>
            </w:r>
          </w:p>
        </w:tc>
        <w:tc>
          <w:tcPr>
            <w:tcW w:w="1110" w:type="dxa"/>
          </w:tcPr>
          <w:p w14:paraId="24EF5CD8" w14:textId="77777777" w:rsidR="008503A2" w:rsidRPr="00833728" w:rsidRDefault="001D7D78" w:rsidP="00CF3E87">
            <w:pPr>
              <w:jc w:val="center"/>
              <w:rPr>
                <w:rFonts w:ascii="Times New Roman" w:hAnsi="Times New Roman" w:cs="Times New Roman"/>
              </w:rPr>
            </w:pPr>
            <w:r>
              <w:rPr>
                <w:rFonts w:ascii="Times New Roman" w:hAnsi="Times New Roman" w:cs="Times New Roman"/>
              </w:rPr>
              <w:t>11</w:t>
            </w:r>
          </w:p>
        </w:tc>
      </w:tr>
      <w:tr w:rsidR="008503A2" w:rsidRPr="00833728" w14:paraId="11F7EC94" w14:textId="77777777" w:rsidTr="00471E9C">
        <w:trPr>
          <w:trHeight w:val="283"/>
        </w:trPr>
        <w:tc>
          <w:tcPr>
            <w:tcW w:w="879" w:type="dxa"/>
          </w:tcPr>
          <w:p w14:paraId="0A470CAB" w14:textId="77777777"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2</w:t>
            </w:r>
            <w:r w:rsidR="008503A2">
              <w:rPr>
                <w:rFonts w:ascii="Times New Roman" w:hAnsi="Times New Roman" w:cs="Times New Roman"/>
                <w:lang w:val="en-IN"/>
              </w:rPr>
              <w:t>.</w:t>
            </w:r>
          </w:p>
        </w:tc>
        <w:tc>
          <w:tcPr>
            <w:tcW w:w="1580" w:type="dxa"/>
          </w:tcPr>
          <w:p w14:paraId="62BDC3AD"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Turbidity</w:t>
            </w:r>
          </w:p>
        </w:tc>
        <w:tc>
          <w:tcPr>
            <w:tcW w:w="946" w:type="dxa"/>
          </w:tcPr>
          <w:p w14:paraId="2508AF99"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NTU</w:t>
            </w:r>
          </w:p>
        </w:tc>
        <w:tc>
          <w:tcPr>
            <w:tcW w:w="1905" w:type="dxa"/>
          </w:tcPr>
          <w:p w14:paraId="59453BB3"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1</w:t>
            </w:r>
          </w:p>
        </w:tc>
        <w:tc>
          <w:tcPr>
            <w:tcW w:w="1943" w:type="dxa"/>
          </w:tcPr>
          <w:p w14:paraId="501027EE"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5</w:t>
            </w:r>
          </w:p>
        </w:tc>
        <w:tc>
          <w:tcPr>
            <w:tcW w:w="1110" w:type="dxa"/>
          </w:tcPr>
          <w:p w14:paraId="16D8B080" w14:textId="77777777" w:rsidR="008503A2" w:rsidRPr="00833728" w:rsidRDefault="008503A2" w:rsidP="00CF3E87">
            <w:pPr>
              <w:jc w:val="center"/>
              <w:rPr>
                <w:rFonts w:ascii="Times New Roman" w:hAnsi="Times New Roman" w:cs="Times New Roman"/>
              </w:rPr>
            </w:pPr>
            <w:r>
              <w:rPr>
                <w:rFonts w:ascii="Times New Roman" w:hAnsi="Times New Roman" w:cs="Times New Roman"/>
              </w:rPr>
              <w:t>1</w:t>
            </w:r>
            <w:r w:rsidR="001D7D78">
              <w:rPr>
                <w:rFonts w:ascii="Times New Roman" w:hAnsi="Times New Roman" w:cs="Times New Roman"/>
              </w:rPr>
              <w:t>2</w:t>
            </w:r>
          </w:p>
        </w:tc>
      </w:tr>
      <w:tr w:rsidR="008503A2" w:rsidRPr="00833728" w14:paraId="6ACD589D" w14:textId="77777777" w:rsidTr="00471E9C">
        <w:trPr>
          <w:trHeight w:val="318"/>
        </w:trPr>
        <w:tc>
          <w:tcPr>
            <w:tcW w:w="879" w:type="dxa"/>
          </w:tcPr>
          <w:p w14:paraId="6F3BA794" w14:textId="77777777"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3</w:t>
            </w:r>
            <w:r w:rsidR="008503A2">
              <w:rPr>
                <w:rFonts w:ascii="Times New Roman" w:hAnsi="Times New Roman" w:cs="Times New Roman"/>
                <w:lang w:val="en-IN"/>
              </w:rPr>
              <w:t>.</w:t>
            </w:r>
          </w:p>
        </w:tc>
        <w:tc>
          <w:tcPr>
            <w:tcW w:w="1580" w:type="dxa"/>
          </w:tcPr>
          <w:p w14:paraId="5E98D359"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Color</w:t>
            </w:r>
          </w:p>
        </w:tc>
        <w:tc>
          <w:tcPr>
            <w:tcW w:w="946" w:type="dxa"/>
          </w:tcPr>
          <w:p w14:paraId="27F0DD78"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TCU</w:t>
            </w:r>
          </w:p>
        </w:tc>
        <w:tc>
          <w:tcPr>
            <w:tcW w:w="1905" w:type="dxa"/>
          </w:tcPr>
          <w:p w14:paraId="5E6CF9CB"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5</w:t>
            </w:r>
          </w:p>
        </w:tc>
        <w:tc>
          <w:tcPr>
            <w:tcW w:w="1943" w:type="dxa"/>
          </w:tcPr>
          <w:p w14:paraId="15B7B93D"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15</w:t>
            </w:r>
          </w:p>
        </w:tc>
        <w:tc>
          <w:tcPr>
            <w:tcW w:w="1110" w:type="dxa"/>
          </w:tcPr>
          <w:p w14:paraId="444A207E" w14:textId="77777777" w:rsidR="008503A2" w:rsidRPr="00833728" w:rsidRDefault="008503A2" w:rsidP="00CF3E87">
            <w:pPr>
              <w:jc w:val="center"/>
              <w:rPr>
                <w:rFonts w:ascii="Times New Roman" w:hAnsi="Times New Roman" w:cs="Times New Roman"/>
              </w:rPr>
            </w:pPr>
            <w:r>
              <w:rPr>
                <w:rFonts w:ascii="Times New Roman" w:hAnsi="Times New Roman" w:cs="Times New Roman"/>
              </w:rPr>
              <w:t>1</w:t>
            </w:r>
            <w:r w:rsidR="001D7D78">
              <w:rPr>
                <w:rFonts w:ascii="Times New Roman" w:hAnsi="Times New Roman" w:cs="Times New Roman"/>
              </w:rPr>
              <w:t>2</w:t>
            </w:r>
          </w:p>
        </w:tc>
      </w:tr>
      <w:tr w:rsidR="008503A2" w:rsidRPr="00833728" w14:paraId="4C804594" w14:textId="77777777" w:rsidTr="00471E9C">
        <w:trPr>
          <w:trHeight w:val="496"/>
        </w:trPr>
        <w:tc>
          <w:tcPr>
            <w:tcW w:w="879" w:type="dxa"/>
          </w:tcPr>
          <w:p w14:paraId="62CD6CE1" w14:textId="77777777"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4</w:t>
            </w:r>
            <w:r w:rsidR="008503A2">
              <w:rPr>
                <w:rFonts w:ascii="Times New Roman" w:hAnsi="Times New Roman" w:cs="Times New Roman"/>
                <w:lang w:val="en-IN"/>
              </w:rPr>
              <w:t>.</w:t>
            </w:r>
          </w:p>
        </w:tc>
        <w:tc>
          <w:tcPr>
            <w:tcW w:w="1580" w:type="dxa"/>
          </w:tcPr>
          <w:p w14:paraId="7DD6D8AA" w14:textId="77777777" w:rsidR="008503A2" w:rsidRPr="00833728" w:rsidRDefault="008503A2" w:rsidP="00CF3E87">
            <w:pPr>
              <w:jc w:val="center"/>
              <w:rPr>
                <w:rFonts w:ascii="Times New Roman" w:hAnsi="Times New Roman" w:cs="Times New Roman"/>
                <w:sz w:val="16"/>
                <w:szCs w:val="16"/>
              </w:rPr>
            </w:pPr>
            <w:r w:rsidRPr="00833728">
              <w:rPr>
                <w:rFonts w:ascii="Times New Roman" w:hAnsi="Times New Roman" w:cs="Times New Roman"/>
              </w:rPr>
              <w:t>TDS</w:t>
            </w:r>
            <w:r w:rsidRPr="00833728">
              <w:rPr>
                <w:rFonts w:ascii="Times New Roman" w:hAnsi="Times New Roman" w:cs="Times New Roman"/>
                <w:sz w:val="16"/>
                <w:szCs w:val="16"/>
              </w:rPr>
              <w:t xml:space="preserve"> (Total Dissolve </w:t>
            </w:r>
            <w:r>
              <w:rPr>
                <w:rFonts w:ascii="Times New Roman" w:hAnsi="Times New Roman" w:cs="Times New Roman"/>
                <w:sz w:val="16"/>
                <w:szCs w:val="16"/>
              </w:rPr>
              <w:t>S</w:t>
            </w:r>
            <w:r w:rsidRPr="00833728">
              <w:rPr>
                <w:rFonts w:ascii="Times New Roman" w:hAnsi="Times New Roman" w:cs="Times New Roman"/>
                <w:sz w:val="16"/>
                <w:szCs w:val="16"/>
              </w:rPr>
              <w:t>olid)</w:t>
            </w:r>
          </w:p>
        </w:tc>
        <w:tc>
          <w:tcPr>
            <w:tcW w:w="946" w:type="dxa"/>
          </w:tcPr>
          <w:p w14:paraId="3642E54C"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3F63720C" w14:textId="77777777" w:rsidR="008503A2" w:rsidRPr="00833728" w:rsidRDefault="008503A2" w:rsidP="00CF3E87">
            <w:pPr>
              <w:jc w:val="center"/>
              <w:rPr>
                <w:rFonts w:ascii="Times New Roman" w:hAnsi="Times New Roman" w:cs="Times New Roman"/>
                <w:strike/>
              </w:rPr>
            </w:pPr>
            <w:r w:rsidRPr="00833728">
              <w:rPr>
                <w:rFonts w:ascii="Times New Roman" w:hAnsi="Times New Roman" w:cs="Times New Roman"/>
              </w:rPr>
              <w:t>200</w:t>
            </w:r>
          </w:p>
        </w:tc>
        <w:tc>
          <w:tcPr>
            <w:tcW w:w="1943" w:type="dxa"/>
          </w:tcPr>
          <w:p w14:paraId="651AFD3D"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600</w:t>
            </w:r>
          </w:p>
        </w:tc>
        <w:tc>
          <w:tcPr>
            <w:tcW w:w="1110" w:type="dxa"/>
          </w:tcPr>
          <w:p w14:paraId="577206EB" w14:textId="77777777" w:rsidR="008503A2" w:rsidRPr="00833728" w:rsidRDefault="001D7D78" w:rsidP="00CF3E87">
            <w:pPr>
              <w:jc w:val="center"/>
              <w:rPr>
                <w:rFonts w:ascii="Times New Roman" w:hAnsi="Times New Roman" w:cs="Times New Roman"/>
              </w:rPr>
            </w:pPr>
            <w:r>
              <w:rPr>
                <w:rFonts w:ascii="Times New Roman" w:hAnsi="Times New Roman" w:cs="Times New Roman"/>
              </w:rPr>
              <w:t>11</w:t>
            </w:r>
          </w:p>
        </w:tc>
      </w:tr>
      <w:tr w:rsidR="008503A2" w:rsidRPr="00833728" w14:paraId="6E6FFFFB" w14:textId="77777777" w:rsidTr="00471E9C">
        <w:trPr>
          <w:trHeight w:val="406"/>
        </w:trPr>
        <w:tc>
          <w:tcPr>
            <w:tcW w:w="879" w:type="dxa"/>
          </w:tcPr>
          <w:p w14:paraId="6FFA214B" w14:textId="77777777"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5</w:t>
            </w:r>
            <w:r w:rsidR="008503A2">
              <w:rPr>
                <w:rFonts w:ascii="Times New Roman" w:hAnsi="Times New Roman" w:cs="Times New Roman"/>
                <w:lang w:val="en-IN"/>
              </w:rPr>
              <w:t>.</w:t>
            </w:r>
          </w:p>
        </w:tc>
        <w:tc>
          <w:tcPr>
            <w:tcW w:w="1580" w:type="dxa"/>
          </w:tcPr>
          <w:p w14:paraId="69DC34FA" w14:textId="77777777" w:rsidR="008503A2" w:rsidRPr="00833728" w:rsidRDefault="008503A2" w:rsidP="00CF3E87">
            <w:pPr>
              <w:jc w:val="center"/>
              <w:rPr>
                <w:rFonts w:ascii="Times New Roman" w:hAnsi="Times New Roman" w:cs="Times New Roman"/>
                <w:sz w:val="16"/>
                <w:szCs w:val="16"/>
              </w:rPr>
            </w:pPr>
            <w:r w:rsidRPr="00833728">
              <w:rPr>
                <w:rFonts w:ascii="Times New Roman" w:hAnsi="Times New Roman" w:cs="Times New Roman"/>
              </w:rPr>
              <w:t>DO (</w:t>
            </w:r>
            <w:r w:rsidRPr="00833728">
              <w:rPr>
                <w:rFonts w:ascii="Times New Roman" w:hAnsi="Times New Roman" w:cs="Times New Roman"/>
                <w:sz w:val="16"/>
                <w:szCs w:val="16"/>
              </w:rPr>
              <w:t xml:space="preserve">Dissolve </w:t>
            </w:r>
            <w:r>
              <w:rPr>
                <w:rFonts w:ascii="Times New Roman" w:hAnsi="Times New Roman" w:cs="Times New Roman"/>
                <w:sz w:val="16"/>
                <w:szCs w:val="16"/>
              </w:rPr>
              <w:t>O</w:t>
            </w:r>
            <w:r w:rsidRPr="00833728">
              <w:rPr>
                <w:rFonts w:ascii="Times New Roman" w:hAnsi="Times New Roman" w:cs="Times New Roman"/>
                <w:sz w:val="16"/>
                <w:szCs w:val="16"/>
              </w:rPr>
              <w:t>xygen)</w:t>
            </w:r>
          </w:p>
        </w:tc>
        <w:tc>
          <w:tcPr>
            <w:tcW w:w="946" w:type="dxa"/>
          </w:tcPr>
          <w:p w14:paraId="3FE9490A"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73A3E5E3"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3.5</w:t>
            </w:r>
          </w:p>
        </w:tc>
        <w:tc>
          <w:tcPr>
            <w:tcW w:w="1943" w:type="dxa"/>
          </w:tcPr>
          <w:p w14:paraId="71B72CD3" w14:textId="77777777" w:rsidR="008503A2" w:rsidRPr="00833728" w:rsidRDefault="00DE77CB" w:rsidP="00CF3E87">
            <w:pPr>
              <w:jc w:val="center"/>
              <w:rPr>
                <w:rFonts w:ascii="Times New Roman" w:hAnsi="Times New Roman" w:cs="Times New Roman"/>
              </w:rPr>
            </w:pPr>
            <w:r>
              <w:rPr>
                <w:rFonts w:ascii="Times New Roman" w:hAnsi="Times New Roman" w:cs="Times New Roman"/>
              </w:rPr>
              <w:t>8</w:t>
            </w:r>
            <w:r w:rsidR="008503A2" w:rsidRPr="00833728">
              <w:rPr>
                <w:rFonts w:ascii="Times New Roman" w:hAnsi="Times New Roman" w:cs="Times New Roman"/>
              </w:rPr>
              <w:t>.0</w:t>
            </w:r>
          </w:p>
        </w:tc>
        <w:tc>
          <w:tcPr>
            <w:tcW w:w="1110" w:type="dxa"/>
          </w:tcPr>
          <w:p w14:paraId="1B3F8222" w14:textId="77777777" w:rsidR="008503A2" w:rsidRPr="00833728" w:rsidRDefault="001D7D78" w:rsidP="00CF3E87">
            <w:pPr>
              <w:jc w:val="center"/>
              <w:rPr>
                <w:rFonts w:ascii="Times New Roman" w:hAnsi="Times New Roman" w:cs="Times New Roman"/>
              </w:rPr>
            </w:pPr>
            <w:r>
              <w:rPr>
                <w:rFonts w:ascii="Times New Roman" w:hAnsi="Times New Roman" w:cs="Times New Roman"/>
              </w:rPr>
              <w:t>11</w:t>
            </w:r>
          </w:p>
        </w:tc>
      </w:tr>
      <w:tr w:rsidR="008503A2" w:rsidRPr="00833728" w14:paraId="7A2663CB" w14:textId="77777777" w:rsidTr="00471E9C">
        <w:trPr>
          <w:trHeight w:val="245"/>
        </w:trPr>
        <w:tc>
          <w:tcPr>
            <w:tcW w:w="879" w:type="dxa"/>
          </w:tcPr>
          <w:p w14:paraId="59BC31C6" w14:textId="77777777"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6</w:t>
            </w:r>
            <w:r w:rsidR="008503A2">
              <w:rPr>
                <w:rFonts w:ascii="Times New Roman" w:hAnsi="Times New Roman" w:cs="Times New Roman"/>
                <w:lang w:val="en-IN"/>
              </w:rPr>
              <w:t>.</w:t>
            </w:r>
          </w:p>
        </w:tc>
        <w:tc>
          <w:tcPr>
            <w:tcW w:w="1580" w:type="dxa"/>
          </w:tcPr>
          <w:p w14:paraId="23CE60DB"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Hardness</w:t>
            </w:r>
          </w:p>
        </w:tc>
        <w:tc>
          <w:tcPr>
            <w:tcW w:w="946" w:type="dxa"/>
          </w:tcPr>
          <w:p w14:paraId="3F6688ED"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5B9FBDFE" w14:textId="77777777" w:rsidR="008503A2" w:rsidRPr="00833728" w:rsidRDefault="008503A2" w:rsidP="00CF3E87">
            <w:pPr>
              <w:jc w:val="center"/>
              <w:rPr>
                <w:rFonts w:ascii="Times New Roman" w:hAnsi="Times New Roman" w:cs="Times New Roman"/>
              </w:rPr>
            </w:pPr>
            <w:r>
              <w:rPr>
                <w:rFonts w:ascii="Times New Roman" w:hAnsi="Times New Roman" w:cs="Times New Roman"/>
              </w:rPr>
              <w:t>300</w:t>
            </w:r>
          </w:p>
        </w:tc>
        <w:tc>
          <w:tcPr>
            <w:tcW w:w="1943" w:type="dxa"/>
          </w:tcPr>
          <w:p w14:paraId="1A48A792"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600</w:t>
            </w:r>
          </w:p>
        </w:tc>
        <w:tc>
          <w:tcPr>
            <w:tcW w:w="1110" w:type="dxa"/>
          </w:tcPr>
          <w:p w14:paraId="70514DE6" w14:textId="77777777" w:rsidR="008503A2" w:rsidRPr="00833728" w:rsidRDefault="008503A2" w:rsidP="00CF3E87">
            <w:pPr>
              <w:jc w:val="center"/>
              <w:rPr>
                <w:rFonts w:ascii="Times New Roman" w:hAnsi="Times New Roman" w:cs="Times New Roman"/>
              </w:rPr>
            </w:pPr>
            <w:r>
              <w:rPr>
                <w:rFonts w:ascii="Times New Roman" w:hAnsi="Times New Roman" w:cs="Times New Roman"/>
              </w:rPr>
              <w:t>1</w:t>
            </w:r>
            <w:r w:rsidR="008E719D">
              <w:rPr>
                <w:rFonts w:ascii="Times New Roman" w:hAnsi="Times New Roman" w:cs="Times New Roman"/>
              </w:rPr>
              <w:t>2</w:t>
            </w:r>
          </w:p>
        </w:tc>
      </w:tr>
      <w:tr w:rsidR="008503A2" w:rsidRPr="00833728" w14:paraId="22247C9A" w14:textId="77777777" w:rsidTr="00471E9C">
        <w:trPr>
          <w:trHeight w:val="526"/>
        </w:trPr>
        <w:tc>
          <w:tcPr>
            <w:tcW w:w="879" w:type="dxa"/>
          </w:tcPr>
          <w:p w14:paraId="2DCF4AAC" w14:textId="77777777"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7</w:t>
            </w:r>
            <w:r w:rsidR="008503A2">
              <w:rPr>
                <w:rFonts w:ascii="Times New Roman" w:hAnsi="Times New Roman" w:cs="Times New Roman"/>
                <w:lang w:val="en-IN"/>
              </w:rPr>
              <w:t>.</w:t>
            </w:r>
          </w:p>
        </w:tc>
        <w:tc>
          <w:tcPr>
            <w:tcW w:w="1580" w:type="dxa"/>
          </w:tcPr>
          <w:p w14:paraId="04707FEE" w14:textId="77777777" w:rsidR="008503A2" w:rsidRPr="00833728" w:rsidRDefault="008503A2" w:rsidP="00CF3E87">
            <w:pPr>
              <w:jc w:val="center"/>
              <w:rPr>
                <w:rFonts w:ascii="Times New Roman" w:hAnsi="Times New Roman" w:cs="Times New Roman"/>
                <w:sz w:val="16"/>
                <w:szCs w:val="16"/>
              </w:rPr>
            </w:pPr>
            <w:proofErr w:type="gramStart"/>
            <w:r w:rsidRPr="00833728">
              <w:rPr>
                <w:rFonts w:ascii="Times New Roman" w:hAnsi="Times New Roman" w:cs="Times New Roman"/>
              </w:rPr>
              <w:t>BOD</w:t>
            </w:r>
            <w:r w:rsidRPr="00833728">
              <w:rPr>
                <w:rFonts w:ascii="Times New Roman" w:hAnsi="Times New Roman" w:cs="Times New Roman"/>
                <w:sz w:val="16"/>
                <w:szCs w:val="16"/>
              </w:rPr>
              <w:t>(</w:t>
            </w:r>
            <w:proofErr w:type="gramEnd"/>
            <w:r w:rsidRPr="00833728">
              <w:rPr>
                <w:rFonts w:ascii="Times New Roman" w:hAnsi="Times New Roman" w:cs="Times New Roman"/>
                <w:sz w:val="16"/>
                <w:szCs w:val="16"/>
              </w:rPr>
              <w:t>Biochemical Oxygen Demand)</w:t>
            </w:r>
          </w:p>
        </w:tc>
        <w:tc>
          <w:tcPr>
            <w:tcW w:w="946" w:type="dxa"/>
          </w:tcPr>
          <w:p w14:paraId="6AE87FF6"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7481EA8A"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w:t>
            </w:r>
          </w:p>
        </w:tc>
        <w:tc>
          <w:tcPr>
            <w:tcW w:w="1943" w:type="dxa"/>
          </w:tcPr>
          <w:p w14:paraId="370F98CF"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2</w:t>
            </w:r>
          </w:p>
        </w:tc>
        <w:tc>
          <w:tcPr>
            <w:tcW w:w="1110" w:type="dxa"/>
          </w:tcPr>
          <w:p w14:paraId="6C660D98" w14:textId="77777777"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14:paraId="05B245EE" w14:textId="77777777" w:rsidTr="00471E9C">
        <w:trPr>
          <w:trHeight w:val="515"/>
        </w:trPr>
        <w:tc>
          <w:tcPr>
            <w:tcW w:w="879" w:type="dxa"/>
          </w:tcPr>
          <w:p w14:paraId="6CCCE780" w14:textId="77777777"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8</w:t>
            </w:r>
            <w:r w:rsidR="008503A2">
              <w:rPr>
                <w:rFonts w:ascii="Times New Roman" w:hAnsi="Times New Roman" w:cs="Times New Roman"/>
                <w:lang w:val="en-IN"/>
              </w:rPr>
              <w:t>.</w:t>
            </w:r>
          </w:p>
        </w:tc>
        <w:tc>
          <w:tcPr>
            <w:tcW w:w="1580" w:type="dxa"/>
          </w:tcPr>
          <w:p w14:paraId="0BDA0540" w14:textId="77777777" w:rsidR="008503A2" w:rsidRPr="00833728" w:rsidRDefault="008503A2" w:rsidP="00CF3E87">
            <w:pPr>
              <w:jc w:val="center"/>
              <w:rPr>
                <w:rFonts w:ascii="Times New Roman" w:hAnsi="Times New Roman" w:cs="Times New Roman"/>
                <w:sz w:val="16"/>
                <w:szCs w:val="16"/>
              </w:rPr>
            </w:pPr>
            <w:proofErr w:type="gramStart"/>
            <w:r w:rsidRPr="00833728">
              <w:rPr>
                <w:rFonts w:ascii="Times New Roman" w:hAnsi="Times New Roman" w:cs="Times New Roman"/>
              </w:rPr>
              <w:t>COD</w:t>
            </w:r>
            <w:r w:rsidRPr="00833728">
              <w:rPr>
                <w:rFonts w:ascii="Times New Roman" w:hAnsi="Times New Roman" w:cs="Times New Roman"/>
                <w:sz w:val="16"/>
                <w:szCs w:val="16"/>
              </w:rPr>
              <w:t>(</w:t>
            </w:r>
            <w:proofErr w:type="gramEnd"/>
            <w:r w:rsidRPr="00833728">
              <w:rPr>
                <w:rFonts w:ascii="Times New Roman" w:hAnsi="Times New Roman" w:cs="Times New Roman"/>
                <w:sz w:val="16"/>
                <w:szCs w:val="16"/>
              </w:rPr>
              <w:t>Chemical Oxygen Demand)</w:t>
            </w:r>
          </w:p>
        </w:tc>
        <w:tc>
          <w:tcPr>
            <w:tcW w:w="946" w:type="dxa"/>
          </w:tcPr>
          <w:p w14:paraId="46082385"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414772CB"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w:t>
            </w:r>
          </w:p>
        </w:tc>
        <w:tc>
          <w:tcPr>
            <w:tcW w:w="1943" w:type="dxa"/>
          </w:tcPr>
          <w:p w14:paraId="6D0BA88A"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w:t>
            </w:r>
          </w:p>
        </w:tc>
        <w:tc>
          <w:tcPr>
            <w:tcW w:w="1110" w:type="dxa"/>
          </w:tcPr>
          <w:p w14:paraId="734DAB51" w14:textId="77777777"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14:paraId="4F65CC62" w14:textId="77777777" w:rsidTr="00471E9C">
        <w:trPr>
          <w:trHeight w:val="247"/>
        </w:trPr>
        <w:tc>
          <w:tcPr>
            <w:tcW w:w="879" w:type="dxa"/>
          </w:tcPr>
          <w:p w14:paraId="2331668C" w14:textId="77777777"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9</w:t>
            </w:r>
            <w:r w:rsidR="008503A2">
              <w:rPr>
                <w:rFonts w:ascii="Times New Roman" w:hAnsi="Times New Roman" w:cs="Times New Roman"/>
                <w:lang w:val="en-IN"/>
              </w:rPr>
              <w:t>.</w:t>
            </w:r>
          </w:p>
        </w:tc>
        <w:tc>
          <w:tcPr>
            <w:tcW w:w="1580" w:type="dxa"/>
          </w:tcPr>
          <w:p w14:paraId="3937CD58"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Alkalinity</w:t>
            </w:r>
          </w:p>
        </w:tc>
        <w:tc>
          <w:tcPr>
            <w:tcW w:w="946" w:type="dxa"/>
          </w:tcPr>
          <w:p w14:paraId="2CCD838F"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633CCF93"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200</w:t>
            </w:r>
          </w:p>
        </w:tc>
        <w:tc>
          <w:tcPr>
            <w:tcW w:w="1943" w:type="dxa"/>
          </w:tcPr>
          <w:p w14:paraId="2EF4374F"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600</w:t>
            </w:r>
          </w:p>
        </w:tc>
        <w:tc>
          <w:tcPr>
            <w:tcW w:w="1110" w:type="dxa"/>
          </w:tcPr>
          <w:p w14:paraId="69FAA3AB" w14:textId="77777777"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14:paraId="5E934DB7" w14:textId="77777777" w:rsidTr="00471E9C">
        <w:trPr>
          <w:trHeight w:val="297"/>
        </w:trPr>
        <w:tc>
          <w:tcPr>
            <w:tcW w:w="879" w:type="dxa"/>
          </w:tcPr>
          <w:p w14:paraId="0F5EAFB6"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0</w:t>
            </w:r>
            <w:r>
              <w:rPr>
                <w:rFonts w:ascii="Times New Roman" w:hAnsi="Times New Roman" w:cs="Times New Roman"/>
                <w:lang w:val="en-IN"/>
              </w:rPr>
              <w:t>.</w:t>
            </w:r>
          </w:p>
        </w:tc>
        <w:tc>
          <w:tcPr>
            <w:tcW w:w="1580" w:type="dxa"/>
          </w:tcPr>
          <w:p w14:paraId="3E878001"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Iron</w:t>
            </w:r>
          </w:p>
        </w:tc>
        <w:tc>
          <w:tcPr>
            <w:tcW w:w="946" w:type="dxa"/>
          </w:tcPr>
          <w:p w14:paraId="6F468A9D"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0040AA97"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0.3</w:t>
            </w:r>
          </w:p>
        </w:tc>
        <w:tc>
          <w:tcPr>
            <w:tcW w:w="1943" w:type="dxa"/>
          </w:tcPr>
          <w:p w14:paraId="4BDD1894"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1</w:t>
            </w:r>
          </w:p>
        </w:tc>
        <w:tc>
          <w:tcPr>
            <w:tcW w:w="1110" w:type="dxa"/>
          </w:tcPr>
          <w:p w14:paraId="7C04C8AB" w14:textId="77777777"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14:paraId="1EA06C0A" w14:textId="77777777" w:rsidTr="00471E9C">
        <w:trPr>
          <w:trHeight w:val="191"/>
        </w:trPr>
        <w:tc>
          <w:tcPr>
            <w:tcW w:w="879" w:type="dxa"/>
          </w:tcPr>
          <w:p w14:paraId="54196096"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1</w:t>
            </w:r>
            <w:r>
              <w:rPr>
                <w:rFonts w:ascii="Times New Roman" w:hAnsi="Times New Roman" w:cs="Times New Roman"/>
                <w:lang w:val="en-IN"/>
              </w:rPr>
              <w:t>.</w:t>
            </w:r>
          </w:p>
        </w:tc>
        <w:tc>
          <w:tcPr>
            <w:tcW w:w="1580" w:type="dxa"/>
          </w:tcPr>
          <w:p w14:paraId="6C9B450A"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Nickel</w:t>
            </w:r>
          </w:p>
        </w:tc>
        <w:tc>
          <w:tcPr>
            <w:tcW w:w="946" w:type="dxa"/>
          </w:tcPr>
          <w:p w14:paraId="1BB475B7"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7514A24D"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0.07</w:t>
            </w:r>
          </w:p>
        </w:tc>
        <w:tc>
          <w:tcPr>
            <w:tcW w:w="1943" w:type="dxa"/>
          </w:tcPr>
          <w:p w14:paraId="33A36659"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No Relaxation</w:t>
            </w:r>
          </w:p>
        </w:tc>
        <w:tc>
          <w:tcPr>
            <w:tcW w:w="1110" w:type="dxa"/>
          </w:tcPr>
          <w:p w14:paraId="1E9A4045" w14:textId="77777777"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14:paraId="6CF6206F" w14:textId="77777777" w:rsidTr="00471E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7"/>
        </w:trPr>
        <w:tc>
          <w:tcPr>
            <w:tcW w:w="879" w:type="dxa"/>
          </w:tcPr>
          <w:p w14:paraId="0B5D6E5D"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2</w:t>
            </w:r>
            <w:r>
              <w:rPr>
                <w:rFonts w:ascii="Times New Roman" w:hAnsi="Times New Roman" w:cs="Times New Roman"/>
                <w:lang w:val="en-IN"/>
              </w:rPr>
              <w:t>.</w:t>
            </w:r>
          </w:p>
        </w:tc>
        <w:tc>
          <w:tcPr>
            <w:tcW w:w="1580" w:type="dxa"/>
          </w:tcPr>
          <w:p w14:paraId="1A5F9824"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Zink</w:t>
            </w:r>
          </w:p>
        </w:tc>
        <w:tc>
          <w:tcPr>
            <w:tcW w:w="946" w:type="dxa"/>
          </w:tcPr>
          <w:p w14:paraId="605C52F3"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50E7251E"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5</w:t>
            </w:r>
          </w:p>
        </w:tc>
        <w:tc>
          <w:tcPr>
            <w:tcW w:w="1943" w:type="dxa"/>
          </w:tcPr>
          <w:p w14:paraId="4E87DEDE"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15</w:t>
            </w:r>
          </w:p>
        </w:tc>
        <w:tc>
          <w:tcPr>
            <w:tcW w:w="1110" w:type="dxa"/>
          </w:tcPr>
          <w:p w14:paraId="4D7DC4DD" w14:textId="77777777"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14:paraId="4B97723F" w14:textId="77777777" w:rsidTr="00471E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3"/>
        </w:trPr>
        <w:tc>
          <w:tcPr>
            <w:tcW w:w="879" w:type="dxa"/>
          </w:tcPr>
          <w:p w14:paraId="39472D79"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3</w:t>
            </w:r>
            <w:r>
              <w:rPr>
                <w:rFonts w:ascii="Times New Roman" w:hAnsi="Times New Roman" w:cs="Times New Roman"/>
                <w:lang w:val="en-IN"/>
              </w:rPr>
              <w:t>.</w:t>
            </w:r>
          </w:p>
        </w:tc>
        <w:tc>
          <w:tcPr>
            <w:tcW w:w="1580" w:type="dxa"/>
          </w:tcPr>
          <w:p w14:paraId="7AA84B34"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Copper</w:t>
            </w:r>
          </w:p>
        </w:tc>
        <w:tc>
          <w:tcPr>
            <w:tcW w:w="946" w:type="dxa"/>
          </w:tcPr>
          <w:p w14:paraId="2559F856"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0798CB32"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0.05</w:t>
            </w:r>
          </w:p>
        </w:tc>
        <w:tc>
          <w:tcPr>
            <w:tcW w:w="1943" w:type="dxa"/>
          </w:tcPr>
          <w:p w14:paraId="0BB7E960"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1.5</w:t>
            </w:r>
          </w:p>
        </w:tc>
        <w:tc>
          <w:tcPr>
            <w:tcW w:w="1110" w:type="dxa"/>
          </w:tcPr>
          <w:p w14:paraId="2980C1CC" w14:textId="77777777"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14:paraId="60E00AD7" w14:textId="77777777" w:rsidTr="00471E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3"/>
        </w:trPr>
        <w:tc>
          <w:tcPr>
            <w:tcW w:w="879" w:type="dxa"/>
          </w:tcPr>
          <w:p w14:paraId="0C06AB23"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4</w:t>
            </w:r>
            <w:r>
              <w:rPr>
                <w:rFonts w:ascii="Times New Roman" w:hAnsi="Times New Roman" w:cs="Times New Roman"/>
                <w:lang w:val="en-IN"/>
              </w:rPr>
              <w:t>.</w:t>
            </w:r>
          </w:p>
        </w:tc>
        <w:tc>
          <w:tcPr>
            <w:tcW w:w="1580" w:type="dxa"/>
          </w:tcPr>
          <w:p w14:paraId="76E025CB"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Cadmium</w:t>
            </w:r>
          </w:p>
        </w:tc>
        <w:tc>
          <w:tcPr>
            <w:tcW w:w="946" w:type="dxa"/>
          </w:tcPr>
          <w:p w14:paraId="1016D2E9"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56A5F95A"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0.01</w:t>
            </w:r>
          </w:p>
        </w:tc>
        <w:tc>
          <w:tcPr>
            <w:tcW w:w="1943" w:type="dxa"/>
          </w:tcPr>
          <w:p w14:paraId="385BE130"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No Relaxation</w:t>
            </w:r>
          </w:p>
        </w:tc>
        <w:tc>
          <w:tcPr>
            <w:tcW w:w="1110" w:type="dxa"/>
          </w:tcPr>
          <w:p w14:paraId="37DAD311" w14:textId="77777777" w:rsidR="008503A2" w:rsidRPr="00833728" w:rsidRDefault="008503A2" w:rsidP="00CF3E87">
            <w:pPr>
              <w:jc w:val="center"/>
              <w:rPr>
                <w:rFonts w:ascii="Times New Roman" w:hAnsi="Times New Roman" w:cs="Times New Roman"/>
              </w:rPr>
            </w:pPr>
            <w:r>
              <w:rPr>
                <w:rFonts w:ascii="Times New Roman" w:hAnsi="Times New Roman" w:cs="Times New Roman"/>
              </w:rPr>
              <w:t>1</w:t>
            </w:r>
            <w:r w:rsidR="008E719D">
              <w:rPr>
                <w:rFonts w:ascii="Times New Roman" w:hAnsi="Times New Roman" w:cs="Times New Roman"/>
              </w:rPr>
              <w:t>2</w:t>
            </w:r>
          </w:p>
        </w:tc>
      </w:tr>
      <w:tr w:rsidR="008503A2" w:rsidRPr="00833728" w14:paraId="158EE3F8" w14:textId="77777777" w:rsidTr="00471E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49"/>
        </w:trPr>
        <w:tc>
          <w:tcPr>
            <w:tcW w:w="879" w:type="dxa"/>
          </w:tcPr>
          <w:p w14:paraId="0E0CC7E1"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5</w:t>
            </w:r>
            <w:r>
              <w:rPr>
                <w:rFonts w:ascii="Times New Roman" w:hAnsi="Times New Roman" w:cs="Times New Roman"/>
                <w:lang w:val="en-IN"/>
              </w:rPr>
              <w:t>.</w:t>
            </w:r>
          </w:p>
        </w:tc>
        <w:tc>
          <w:tcPr>
            <w:tcW w:w="1580" w:type="dxa"/>
          </w:tcPr>
          <w:p w14:paraId="1B5CBA30"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Lead</w:t>
            </w:r>
          </w:p>
        </w:tc>
        <w:tc>
          <w:tcPr>
            <w:tcW w:w="946" w:type="dxa"/>
          </w:tcPr>
          <w:p w14:paraId="4F5F86CC"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14:paraId="1EC32544"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0.05</w:t>
            </w:r>
          </w:p>
        </w:tc>
        <w:tc>
          <w:tcPr>
            <w:tcW w:w="1943" w:type="dxa"/>
          </w:tcPr>
          <w:p w14:paraId="3F795D6C"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No Relaxation</w:t>
            </w:r>
          </w:p>
        </w:tc>
        <w:tc>
          <w:tcPr>
            <w:tcW w:w="1110" w:type="dxa"/>
          </w:tcPr>
          <w:p w14:paraId="2E01C929" w14:textId="77777777"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14:paraId="68DC186E" w14:textId="77777777" w:rsidTr="00471E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85"/>
        </w:trPr>
        <w:tc>
          <w:tcPr>
            <w:tcW w:w="879" w:type="dxa"/>
          </w:tcPr>
          <w:p w14:paraId="25CC4BCE"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6</w:t>
            </w:r>
            <w:r>
              <w:rPr>
                <w:rFonts w:ascii="Times New Roman" w:hAnsi="Times New Roman" w:cs="Times New Roman"/>
                <w:lang w:val="en-IN"/>
              </w:rPr>
              <w:t>.</w:t>
            </w:r>
          </w:p>
        </w:tc>
        <w:tc>
          <w:tcPr>
            <w:tcW w:w="1580" w:type="dxa"/>
          </w:tcPr>
          <w:p w14:paraId="2984E5D8"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Chromium</w:t>
            </w:r>
          </w:p>
        </w:tc>
        <w:tc>
          <w:tcPr>
            <w:tcW w:w="946" w:type="dxa"/>
          </w:tcPr>
          <w:p w14:paraId="6A72584C" w14:textId="77777777" w:rsidR="008503A2" w:rsidRPr="00833728" w:rsidRDefault="008503A2" w:rsidP="00CF3E87">
            <w:pPr>
              <w:jc w:val="center"/>
              <w:rPr>
                <w:rFonts w:ascii="Times New Roman" w:hAnsi="Times New Roman" w:cs="Times New Roman"/>
                <w:sz w:val="28"/>
                <w:szCs w:val="28"/>
                <w:lang w:val="en-IN"/>
              </w:rPr>
            </w:pPr>
            <w:r w:rsidRPr="00833728">
              <w:rPr>
                <w:rFonts w:ascii="Times New Roman" w:hAnsi="Times New Roman" w:cs="Times New Roman"/>
                <w:lang w:val="en-IN"/>
              </w:rPr>
              <w:t>mg/ L</w:t>
            </w:r>
          </w:p>
        </w:tc>
        <w:tc>
          <w:tcPr>
            <w:tcW w:w="1905" w:type="dxa"/>
          </w:tcPr>
          <w:p w14:paraId="3FB24ABA" w14:textId="77777777"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0.05</w:t>
            </w:r>
          </w:p>
        </w:tc>
        <w:tc>
          <w:tcPr>
            <w:tcW w:w="1943" w:type="dxa"/>
          </w:tcPr>
          <w:p w14:paraId="35E9A9B9" w14:textId="77777777" w:rsidR="008503A2" w:rsidRPr="00833728" w:rsidRDefault="008503A2" w:rsidP="00CF3E87">
            <w:pPr>
              <w:jc w:val="center"/>
              <w:rPr>
                <w:rFonts w:ascii="Times New Roman" w:hAnsi="Times New Roman" w:cs="Times New Roman"/>
                <w:sz w:val="28"/>
                <w:szCs w:val="28"/>
                <w:lang w:val="en-IN"/>
              </w:rPr>
            </w:pPr>
            <w:r w:rsidRPr="00833728">
              <w:rPr>
                <w:rFonts w:ascii="Times New Roman" w:hAnsi="Times New Roman" w:cs="Times New Roman"/>
                <w:lang w:val="en-IN"/>
              </w:rPr>
              <w:t>No Relaxation</w:t>
            </w:r>
          </w:p>
        </w:tc>
        <w:tc>
          <w:tcPr>
            <w:tcW w:w="1110" w:type="dxa"/>
          </w:tcPr>
          <w:p w14:paraId="6020E41D" w14:textId="77777777"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14:paraId="13B8FD9F" w14:textId="77777777" w:rsidTr="00471E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9"/>
        </w:trPr>
        <w:tc>
          <w:tcPr>
            <w:tcW w:w="879" w:type="dxa"/>
          </w:tcPr>
          <w:p w14:paraId="5EA22361"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1</w:t>
            </w:r>
            <w:r w:rsidR="009D4691">
              <w:rPr>
                <w:rFonts w:ascii="Times New Roman" w:hAnsi="Times New Roman" w:cs="Times New Roman"/>
              </w:rPr>
              <w:t>7</w:t>
            </w:r>
            <w:r>
              <w:rPr>
                <w:rFonts w:ascii="Times New Roman" w:hAnsi="Times New Roman" w:cs="Times New Roman"/>
              </w:rPr>
              <w:t>.</w:t>
            </w:r>
          </w:p>
        </w:tc>
        <w:tc>
          <w:tcPr>
            <w:tcW w:w="1580" w:type="dxa"/>
          </w:tcPr>
          <w:p w14:paraId="0D341DE7"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A</w:t>
            </w:r>
            <w:r>
              <w:rPr>
                <w:rFonts w:ascii="Times New Roman" w:hAnsi="Times New Roman" w:cs="Times New Roman"/>
              </w:rPr>
              <w:t>rsenic</w:t>
            </w:r>
          </w:p>
        </w:tc>
        <w:tc>
          <w:tcPr>
            <w:tcW w:w="946" w:type="dxa"/>
          </w:tcPr>
          <w:p w14:paraId="236BDC58"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mg/L</w:t>
            </w:r>
          </w:p>
        </w:tc>
        <w:tc>
          <w:tcPr>
            <w:tcW w:w="1905" w:type="dxa"/>
          </w:tcPr>
          <w:p w14:paraId="7BF0E2FF"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0.01</w:t>
            </w:r>
          </w:p>
        </w:tc>
        <w:tc>
          <w:tcPr>
            <w:tcW w:w="1943" w:type="dxa"/>
          </w:tcPr>
          <w:p w14:paraId="63415854" w14:textId="77777777" w:rsidR="008503A2" w:rsidRPr="00833728" w:rsidRDefault="008503A2" w:rsidP="00CF3E87">
            <w:pPr>
              <w:jc w:val="center"/>
              <w:rPr>
                <w:rFonts w:ascii="Times New Roman" w:hAnsi="Times New Roman" w:cs="Times New Roman"/>
              </w:rPr>
            </w:pPr>
            <w:r w:rsidRPr="00833728">
              <w:rPr>
                <w:rFonts w:ascii="Times New Roman" w:hAnsi="Times New Roman" w:cs="Times New Roman"/>
              </w:rPr>
              <w:t>No Relaxation</w:t>
            </w:r>
          </w:p>
        </w:tc>
        <w:tc>
          <w:tcPr>
            <w:tcW w:w="1110" w:type="dxa"/>
          </w:tcPr>
          <w:p w14:paraId="5CE68CEB" w14:textId="77777777" w:rsidR="008503A2" w:rsidRPr="00833728" w:rsidRDefault="008503A2" w:rsidP="00CF3E87">
            <w:pPr>
              <w:jc w:val="center"/>
              <w:rPr>
                <w:rFonts w:ascii="Times New Roman" w:hAnsi="Times New Roman" w:cs="Times New Roman"/>
              </w:rPr>
            </w:pPr>
            <w:r>
              <w:rPr>
                <w:rFonts w:ascii="Times New Roman" w:hAnsi="Times New Roman" w:cs="Times New Roman"/>
              </w:rPr>
              <w:t>1</w:t>
            </w:r>
            <w:r w:rsidR="008E719D">
              <w:rPr>
                <w:rFonts w:ascii="Times New Roman" w:hAnsi="Times New Roman" w:cs="Times New Roman"/>
              </w:rPr>
              <w:t>2</w:t>
            </w:r>
          </w:p>
        </w:tc>
      </w:tr>
      <w:tr w:rsidR="00A54A6C" w:rsidRPr="00833728" w14:paraId="00B83B00" w14:textId="77777777" w:rsidTr="00471E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9"/>
        </w:trPr>
        <w:tc>
          <w:tcPr>
            <w:tcW w:w="879" w:type="dxa"/>
          </w:tcPr>
          <w:p w14:paraId="3AE685F8" w14:textId="77777777" w:rsidR="00A54A6C" w:rsidRPr="00833728" w:rsidRDefault="00A54A6C" w:rsidP="00CF3E87">
            <w:pPr>
              <w:jc w:val="center"/>
              <w:rPr>
                <w:rFonts w:ascii="Times New Roman" w:hAnsi="Times New Roman" w:cs="Times New Roman"/>
              </w:rPr>
            </w:pPr>
            <w:r>
              <w:rPr>
                <w:rFonts w:ascii="Times New Roman" w:hAnsi="Times New Roman" w:cs="Times New Roman"/>
              </w:rPr>
              <w:t>18</w:t>
            </w:r>
          </w:p>
        </w:tc>
        <w:tc>
          <w:tcPr>
            <w:tcW w:w="1580" w:type="dxa"/>
          </w:tcPr>
          <w:p w14:paraId="38AE4054" w14:textId="77777777" w:rsidR="00A54A6C" w:rsidRPr="00833728" w:rsidRDefault="00A54A6C" w:rsidP="00CF3E87">
            <w:pPr>
              <w:jc w:val="center"/>
              <w:rPr>
                <w:rFonts w:ascii="Times New Roman" w:hAnsi="Times New Roman" w:cs="Times New Roman"/>
              </w:rPr>
            </w:pPr>
            <w:r>
              <w:rPr>
                <w:rFonts w:ascii="Times New Roman" w:hAnsi="Times New Roman" w:cs="Times New Roman"/>
              </w:rPr>
              <w:t>Manganese</w:t>
            </w:r>
          </w:p>
        </w:tc>
        <w:tc>
          <w:tcPr>
            <w:tcW w:w="946" w:type="dxa"/>
          </w:tcPr>
          <w:p w14:paraId="0FE6AA10" w14:textId="77777777" w:rsidR="00A54A6C" w:rsidRPr="00833728" w:rsidRDefault="00A54A6C" w:rsidP="00CF3E87">
            <w:pPr>
              <w:jc w:val="center"/>
              <w:rPr>
                <w:rFonts w:ascii="Times New Roman" w:hAnsi="Times New Roman" w:cs="Times New Roman"/>
              </w:rPr>
            </w:pPr>
            <w:r w:rsidRPr="00833728">
              <w:rPr>
                <w:rFonts w:ascii="Times New Roman" w:hAnsi="Times New Roman" w:cs="Times New Roman"/>
                <w:lang w:val="en-IN"/>
              </w:rPr>
              <w:t>mg/ L</w:t>
            </w:r>
          </w:p>
        </w:tc>
        <w:tc>
          <w:tcPr>
            <w:tcW w:w="1905" w:type="dxa"/>
          </w:tcPr>
          <w:p w14:paraId="1F16EF99" w14:textId="77777777" w:rsidR="00A54A6C" w:rsidRPr="00833728" w:rsidRDefault="00A54A6C" w:rsidP="00CF3E87">
            <w:pPr>
              <w:jc w:val="center"/>
              <w:rPr>
                <w:rFonts w:ascii="Times New Roman" w:hAnsi="Times New Roman" w:cs="Times New Roman"/>
              </w:rPr>
            </w:pPr>
            <w:r>
              <w:rPr>
                <w:rFonts w:ascii="Times New Roman" w:hAnsi="Times New Roman" w:cs="Times New Roman"/>
              </w:rPr>
              <w:t>0.1</w:t>
            </w:r>
          </w:p>
        </w:tc>
        <w:tc>
          <w:tcPr>
            <w:tcW w:w="1943" w:type="dxa"/>
          </w:tcPr>
          <w:p w14:paraId="4DF27482" w14:textId="77777777" w:rsidR="00A54A6C" w:rsidRPr="00833728" w:rsidRDefault="00A54A6C" w:rsidP="00CF3E87">
            <w:pPr>
              <w:jc w:val="center"/>
              <w:rPr>
                <w:rFonts w:ascii="Times New Roman" w:hAnsi="Times New Roman" w:cs="Times New Roman"/>
              </w:rPr>
            </w:pPr>
            <w:r>
              <w:rPr>
                <w:rFonts w:ascii="Times New Roman" w:hAnsi="Times New Roman" w:cs="Times New Roman"/>
              </w:rPr>
              <w:t>0.3</w:t>
            </w:r>
          </w:p>
        </w:tc>
        <w:tc>
          <w:tcPr>
            <w:tcW w:w="1110" w:type="dxa"/>
          </w:tcPr>
          <w:p w14:paraId="696C7458" w14:textId="77777777" w:rsidR="00A54A6C" w:rsidRDefault="00A54A6C" w:rsidP="00CF3E87">
            <w:pPr>
              <w:jc w:val="center"/>
              <w:rPr>
                <w:rFonts w:ascii="Times New Roman" w:hAnsi="Times New Roman" w:cs="Times New Roman"/>
              </w:rPr>
            </w:pPr>
            <w:r>
              <w:rPr>
                <w:rFonts w:ascii="Times New Roman" w:hAnsi="Times New Roman" w:cs="Times New Roman"/>
              </w:rPr>
              <w:t>11</w:t>
            </w:r>
          </w:p>
        </w:tc>
      </w:tr>
      <w:tr w:rsidR="00A54A6C" w:rsidRPr="00833728" w14:paraId="5E994A2E" w14:textId="77777777" w:rsidTr="00471E9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9"/>
        </w:trPr>
        <w:tc>
          <w:tcPr>
            <w:tcW w:w="879" w:type="dxa"/>
          </w:tcPr>
          <w:p w14:paraId="36BC191C" w14:textId="77777777" w:rsidR="00A54A6C" w:rsidRDefault="00A54A6C" w:rsidP="00CF3E87">
            <w:pPr>
              <w:jc w:val="center"/>
              <w:rPr>
                <w:rFonts w:ascii="Times New Roman" w:hAnsi="Times New Roman" w:cs="Times New Roman"/>
              </w:rPr>
            </w:pPr>
            <w:r>
              <w:rPr>
                <w:rFonts w:ascii="Times New Roman" w:hAnsi="Times New Roman" w:cs="Times New Roman"/>
              </w:rPr>
              <w:lastRenderedPageBreak/>
              <w:t>19</w:t>
            </w:r>
          </w:p>
        </w:tc>
        <w:tc>
          <w:tcPr>
            <w:tcW w:w="1580" w:type="dxa"/>
          </w:tcPr>
          <w:p w14:paraId="691C2428" w14:textId="77777777" w:rsidR="00A54A6C" w:rsidRDefault="00A54A6C" w:rsidP="00CF3E87">
            <w:pPr>
              <w:jc w:val="center"/>
              <w:rPr>
                <w:rFonts w:ascii="Times New Roman" w:hAnsi="Times New Roman" w:cs="Times New Roman"/>
              </w:rPr>
            </w:pPr>
            <w:r>
              <w:rPr>
                <w:rFonts w:ascii="Times New Roman" w:hAnsi="Times New Roman" w:cs="Times New Roman"/>
              </w:rPr>
              <w:t>Cobalt</w:t>
            </w:r>
          </w:p>
        </w:tc>
        <w:tc>
          <w:tcPr>
            <w:tcW w:w="946" w:type="dxa"/>
          </w:tcPr>
          <w:p w14:paraId="77A407CA" w14:textId="77777777" w:rsidR="00A54A6C" w:rsidRPr="00833728" w:rsidRDefault="00A54A6C" w:rsidP="00CF3E87">
            <w:pPr>
              <w:jc w:val="center"/>
              <w:rPr>
                <w:rFonts w:ascii="Times New Roman" w:hAnsi="Times New Roman" w:cs="Times New Roman"/>
              </w:rPr>
            </w:pPr>
            <w:r w:rsidRPr="00833728">
              <w:rPr>
                <w:rFonts w:ascii="Times New Roman" w:hAnsi="Times New Roman" w:cs="Times New Roman"/>
              </w:rPr>
              <w:t>mg/L</w:t>
            </w:r>
          </w:p>
        </w:tc>
        <w:tc>
          <w:tcPr>
            <w:tcW w:w="1905" w:type="dxa"/>
          </w:tcPr>
          <w:p w14:paraId="6ACBDAD9" w14:textId="77777777" w:rsidR="00A54A6C" w:rsidRPr="00833728" w:rsidRDefault="00924A1F" w:rsidP="00CF3E87">
            <w:pPr>
              <w:jc w:val="center"/>
              <w:rPr>
                <w:rFonts w:ascii="Times New Roman" w:hAnsi="Times New Roman" w:cs="Times New Roman"/>
              </w:rPr>
            </w:pPr>
            <w:r>
              <w:rPr>
                <w:rFonts w:ascii="Times New Roman" w:hAnsi="Times New Roman" w:cs="Times New Roman"/>
              </w:rPr>
              <w:t>0.001</w:t>
            </w:r>
          </w:p>
        </w:tc>
        <w:tc>
          <w:tcPr>
            <w:tcW w:w="1943" w:type="dxa"/>
          </w:tcPr>
          <w:p w14:paraId="2997AA73" w14:textId="77777777" w:rsidR="00A54A6C" w:rsidRPr="00833728" w:rsidRDefault="00924A1F" w:rsidP="00CF3E87">
            <w:pPr>
              <w:jc w:val="center"/>
              <w:rPr>
                <w:rFonts w:ascii="Times New Roman" w:hAnsi="Times New Roman" w:cs="Times New Roman"/>
              </w:rPr>
            </w:pPr>
            <w:r>
              <w:rPr>
                <w:rFonts w:ascii="Times New Roman" w:hAnsi="Times New Roman" w:cs="Times New Roman"/>
              </w:rPr>
              <w:t>No Relaxation</w:t>
            </w:r>
          </w:p>
        </w:tc>
        <w:tc>
          <w:tcPr>
            <w:tcW w:w="1110" w:type="dxa"/>
          </w:tcPr>
          <w:p w14:paraId="3A72BBBE" w14:textId="77777777" w:rsidR="00A54A6C" w:rsidRDefault="00924A1F" w:rsidP="00CF3E87">
            <w:pPr>
              <w:jc w:val="center"/>
              <w:rPr>
                <w:rFonts w:ascii="Times New Roman" w:hAnsi="Times New Roman" w:cs="Times New Roman"/>
              </w:rPr>
            </w:pPr>
            <w:r>
              <w:rPr>
                <w:rFonts w:ascii="Times New Roman" w:hAnsi="Times New Roman" w:cs="Times New Roman"/>
              </w:rPr>
              <w:t>12</w:t>
            </w:r>
          </w:p>
        </w:tc>
      </w:tr>
    </w:tbl>
    <w:p w14:paraId="39BF9E9A" w14:textId="77777777" w:rsidR="00437E6D" w:rsidRDefault="00437E6D" w:rsidP="00367413">
      <w:pPr>
        <w:jc w:val="both"/>
        <w:rPr>
          <w:rFonts w:ascii="Times New Roman" w:hAnsi="Times New Roman" w:cs="Times New Roman"/>
          <w:b/>
          <w:bCs/>
          <w:sz w:val="28"/>
          <w:szCs w:val="28"/>
        </w:rPr>
      </w:pPr>
    </w:p>
    <w:p w14:paraId="07345643" w14:textId="311E63BB" w:rsidR="0030795A" w:rsidRDefault="0030795A" w:rsidP="00367413">
      <w:pPr>
        <w:jc w:val="both"/>
        <w:rPr>
          <w:rFonts w:ascii="Times New Roman" w:hAnsi="Times New Roman" w:cs="Times New Roman"/>
          <w:b/>
          <w:bCs/>
          <w:sz w:val="28"/>
          <w:szCs w:val="28"/>
        </w:rPr>
      </w:pPr>
      <w:r>
        <w:rPr>
          <w:rFonts w:ascii="Times New Roman" w:hAnsi="Times New Roman" w:cs="Times New Roman"/>
          <w:b/>
          <w:bCs/>
          <w:sz w:val="28"/>
          <w:szCs w:val="28"/>
        </w:rPr>
        <w:t>EXPERIMENT</w:t>
      </w:r>
      <w:r w:rsidR="00174127">
        <w:rPr>
          <w:rFonts w:ascii="Times New Roman" w:hAnsi="Times New Roman" w:cs="Times New Roman"/>
          <w:b/>
          <w:bCs/>
          <w:sz w:val="28"/>
          <w:szCs w:val="28"/>
        </w:rPr>
        <w:t>AL METHOD</w:t>
      </w:r>
      <w:r w:rsidR="00E61981">
        <w:rPr>
          <w:rFonts w:ascii="Times New Roman" w:hAnsi="Times New Roman" w:cs="Times New Roman"/>
          <w:b/>
          <w:bCs/>
          <w:sz w:val="28"/>
          <w:szCs w:val="28"/>
        </w:rPr>
        <w:t>OLOGY</w:t>
      </w:r>
    </w:p>
    <w:p w14:paraId="7DDDF36C" w14:textId="77777777" w:rsidR="00D64F3C" w:rsidRDefault="0030795A" w:rsidP="00367413">
      <w:pPr>
        <w:jc w:val="both"/>
        <w:rPr>
          <w:rFonts w:ascii="Times New Roman" w:hAnsi="Times New Roman" w:cs="Times New Roman"/>
          <w:b/>
          <w:bCs/>
          <w:sz w:val="28"/>
          <w:szCs w:val="28"/>
        </w:rPr>
      </w:pPr>
      <w:r>
        <w:rPr>
          <w:rFonts w:ascii="Times New Roman" w:hAnsi="Times New Roman" w:cs="Times New Roman"/>
          <w:b/>
          <w:bCs/>
          <w:sz w:val="28"/>
          <w:szCs w:val="28"/>
        </w:rPr>
        <w:t>S</w:t>
      </w:r>
      <w:r w:rsidRPr="00203F97">
        <w:rPr>
          <w:rFonts w:ascii="Times New Roman" w:hAnsi="Times New Roman" w:cs="Times New Roman"/>
          <w:b/>
          <w:bCs/>
          <w:sz w:val="28"/>
          <w:szCs w:val="28"/>
        </w:rPr>
        <w:t>tudy area</w:t>
      </w:r>
    </w:p>
    <w:p w14:paraId="46D06115" w14:textId="77777777" w:rsidR="00C23EFB" w:rsidRPr="00C23EFB" w:rsidRDefault="00C23EFB" w:rsidP="009B7AC8">
      <w:pPr>
        <w:spacing w:after="0" w:line="360" w:lineRule="auto"/>
        <w:jc w:val="both"/>
        <w:rPr>
          <w:rFonts w:ascii="Times New Roman" w:eastAsia="Times New Roman" w:hAnsi="Times New Roman" w:cs="Times New Roman"/>
          <w:kern w:val="0"/>
          <w:sz w:val="24"/>
          <w:szCs w:val="24"/>
          <w:lang w:val="en-US"/>
        </w:rPr>
      </w:pPr>
      <w:proofErr w:type="spellStart"/>
      <w:r w:rsidRPr="00C23EFB">
        <w:rPr>
          <w:rFonts w:ascii="Times New Roman" w:eastAsia="Times New Roman" w:hAnsi="Times New Roman" w:cs="Times New Roman"/>
          <w:kern w:val="0"/>
          <w:sz w:val="24"/>
          <w:szCs w:val="24"/>
          <w:lang w:val="en-US"/>
        </w:rPr>
        <w:t>Chhindwara</w:t>
      </w:r>
      <w:proofErr w:type="spellEnd"/>
      <w:r w:rsidRPr="00C23EFB">
        <w:rPr>
          <w:rFonts w:ascii="Times New Roman" w:eastAsia="Times New Roman" w:hAnsi="Times New Roman" w:cs="Times New Roman"/>
          <w:kern w:val="0"/>
          <w:sz w:val="24"/>
          <w:szCs w:val="24"/>
          <w:lang w:val="en-US"/>
        </w:rPr>
        <w:t xml:space="preserve"> district is a town situated in the southern region of Madhya Pradesh. It ranges from 21.28 to 22.49 degrees in the North (longitude) and from 78.40 to 79.24 degrees in the East (latitude), covering an area of 11,815 km². This region is bordered by the plains of Nagpur District (in Maharashtra State) to the South, </w:t>
      </w:r>
      <w:proofErr w:type="spellStart"/>
      <w:r w:rsidRPr="00C23EFB">
        <w:rPr>
          <w:rFonts w:ascii="Times New Roman" w:eastAsia="Times New Roman" w:hAnsi="Times New Roman" w:cs="Times New Roman"/>
          <w:kern w:val="0"/>
          <w:sz w:val="24"/>
          <w:szCs w:val="24"/>
          <w:lang w:val="en-US"/>
        </w:rPr>
        <w:t>Hoshangabad</w:t>
      </w:r>
      <w:proofErr w:type="spellEnd"/>
      <w:r w:rsidRPr="00C23EFB">
        <w:rPr>
          <w:rFonts w:ascii="Times New Roman" w:eastAsia="Times New Roman" w:hAnsi="Times New Roman" w:cs="Times New Roman"/>
          <w:kern w:val="0"/>
          <w:sz w:val="24"/>
          <w:szCs w:val="24"/>
          <w:lang w:val="en-US"/>
        </w:rPr>
        <w:t xml:space="preserve"> and </w:t>
      </w:r>
      <w:proofErr w:type="spellStart"/>
      <w:r w:rsidRPr="00C23EFB">
        <w:rPr>
          <w:rFonts w:ascii="Times New Roman" w:eastAsia="Times New Roman" w:hAnsi="Times New Roman" w:cs="Times New Roman"/>
          <w:kern w:val="0"/>
          <w:sz w:val="24"/>
          <w:szCs w:val="24"/>
          <w:lang w:val="en-US"/>
        </w:rPr>
        <w:t>Narsinghpur</w:t>
      </w:r>
      <w:proofErr w:type="spellEnd"/>
      <w:r w:rsidRPr="00C23EFB">
        <w:rPr>
          <w:rFonts w:ascii="Times New Roman" w:eastAsia="Times New Roman" w:hAnsi="Times New Roman" w:cs="Times New Roman"/>
          <w:kern w:val="0"/>
          <w:sz w:val="24"/>
          <w:szCs w:val="24"/>
          <w:lang w:val="en-US"/>
        </w:rPr>
        <w:t xml:space="preserve"> Districts to the North, </w:t>
      </w:r>
      <w:proofErr w:type="spellStart"/>
      <w:r w:rsidRPr="00C23EFB">
        <w:rPr>
          <w:rFonts w:ascii="Times New Roman" w:eastAsia="Times New Roman" w:hAnsi="Times New Roman" w:cs="Times New Roman"/>
          <w:kern w:val="0"/>
          <w:sz w:val="24"/>
          <w:szCs w:val="24"/>
          <w:lang w:val="en-US"/>
        </w:rPr>
        <w:t>Pandhurna</w:t>
      </w:r>
      <w:proofErr w:type="spellEnd"/>
      <w:r w:rsidRPr="00C23EFB">
        <w:rPr>
          <w:rFonts w:ascii="Times New Roman" w:eastAsia="Times New Roman" w:hAnsi="Times New Roman" w:cs="Times New Roman"/>
          <w:kern w:val="0"/>
          <w:sz w:val="24"/>
          <w:szCs w:val="24"/>
          <w:lang w:val="en-US"/>
        </w:rPr>
        <w:t xml:space="preserve"> District to the West, and </w:t>
      </w:r>
      <w:proofErr w:type="spellStart"/>
      <w:r w:rsidRPr="00C23EFB">
        <w:rPr>
          <w:rFonts w:ascii="Times New Roman" w:eastAsia="Times New Roman" w:hAnsi="Times New Roman" w:cs="Times New Roman"/>
          <w:kern w:val="0"/>
          <w:sz w:val="24"/>
          <w:szCs w:val="24"/>
          <w:lang w:val="en-US"/>
        </w:rPr>
        <w:t>Seoni</w:t>
      </w:r>
      <w:proofErr w:type="spellEnd"/>
      <w:r w:rsidRPr="00C23EFB">
        <w:rPr>
          <w:rFonts w:ascii="Times New Roman" w:eastAsia="Times New Roman" w:hAnsi="Times New Roman" w:cs="Times New Roman"/>
          <w:kern w:val="0"/>
          <w:sz w:val="24"/>
          <w:szCs w:val="24"/>
          <w:lang w:val="en-US"/>
        </w:rPr>
        <w:t xml:space="preserve"> District to the East. The research area encompasses 13 tehsils (</w:t>
      </w:r>
      <w:proofErr w:type="spellStart"/>
      <w:r w:rsidRPr="00C23EFB">
        <w:rPr>
          <w:rFonts w:ascii="Times New Roman" w:eastAsia="Times New Roman" w:hAnsi="Times New Roman" w:cs="Times New Roman"/>
          <w:kern w:val="0"/>
          <w:sz w:val="24"/>
          <w:szCs w:val="24"/>
          <w:lang w:val="en-US"/>
        </w:rPr>
        <w:t>Chhindwara</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Parasia</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Junnardev</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Amarwada</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Chourai</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Sousar</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Pandhurna</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Bichhua</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Mohkhed</w:t>
      </w:r>
      <w:proofErr w:type="spellEnd"/>
      <w:r w:rsidRPr="00C23EFB">
        <w:rPr>
          <w:rFonts w:ascii="Times New Roman" w:eastAsia="Times New Roman" w:hAnsi="Times New Roman" w:cs="Times New Roman"/>
          <w:kern w:val="0"/>
          <w:sz w:val="24"/>
          <w:szCs w:val="24"/>
          <w:lang w:val="en-US"/>
        </w:rPr>
        <w:t xml:space="preserve">, Tamia, </w:t>
      </w:r>
      <w:proofErr w:type="spellStart"/>
      <w:r w:rsidRPr="00C23EFB">
        <w:rPr>
          <w:rFonts w:ascii="Times New Roman" w:eastAsia="Times New Roman" w:hAnsi="Times New Roman" w:cs="Times New Roman"/>
          <w:kern w:val="0"/>
          <w:sz w:val="24"/>
          <w:szCs w:val="24"/>
          <w:lang w:val="en-US"/>
        </w:rPr>
        <w:t>Umreth</w:t>
      </w:r>
      <w:proofErr w:type="spellEnd"/>
      <w:r w:rsidRPr="00C23EFB">
        <w:rPr>
          <w:rFonts w:ascii="Times New Roman" w:eastAsia="Times New Roman" w:hAnsi="Times New Roman" w:cs="Times New Roman"/>
          <w:kern w:val="0"/>
          <w:sz w:val="24"/>
          <w:szCs w:val="24"/>
          <w:lang w:val="en-US"/>
        </w:rPr>
        <w:t xml:space="preserve">, Chand, and </w:t>
      </w:r>
      <w:proofErr w:type="spellStart"/>
      <w:r w:rsidRPr="00C23EFB">
        <w:rPr>
          <w:rFonts w:ascii="Times New Roman" w:eastAsia="Times New Roman" w:hAnsi="Times New Roman" w:cs="Times New Roman"/>
          <w:kern w:val="0"/>
          <w:sz w:val="24"/>
          <w:szCs w:val="24"/>
          <w:lang w:val="en-US"/>
        </w:rPr>
        <w:t>Harrai</w:t>
      </w:r>
      <w:proofErr w:type="spellEnd"/>
      <w:r w:rsidRPr="00C23EFB">
        <w:rPr>
          <w:rFonts w:ascii="Times New Roman" w:eastAsia="Times New Roman" w:hAnsi="Times New Roman" w:cs="Times New Roman"/>
          <w:kern w:val="0"/>
          <w:sz w:val="24"/>
          <w:szCs w:val="24"/>
          <w:lang w:val="en-US"/>
        </w:rPr>
        <w:t xml:space="preserve">) from the </w:t>
      </w:r>
      <w:proofErr w:type="spellStart"/>
      <w:r w:rsidRPr="00C23EFB">
        <w:rPr>
          <w:rFonts w:ascii="Times New Roman" w:eastAsia="Times New Roman" w:hAnsi="Times New Roman" w:cs="Times New Roman"/>
          <w:kern w:val="0"/>
          <w:sz w:val="24"/>
          <w:szCs w:val="24"/>
          <w:lang w:val="en-US"/>
        </w:rPr>
        <w:t>Chhindwara</w:t>
      </w:r>
      <w:proofErr w:type="spellEnd"/>
      <w:r w:rsidRPr="00C23EFB">
        <w:rPr>
          <w:rFonts w:ascii="Times New Roman" w:eastAsia="Times New Roman" w:hAnsi="Times New Roman" w:cs="Times New Roman"/>
          <w:kern w:val="0"/>
          <w:sz w:val="24"/>
          <w:szCs w:val="24"/>
          <w:lang w:val="en-US"/>
        </w:rPr>
        <w:t xml:space="preserve"> district</w:t>
      </w:r>
    </w:p>
    <w:p w14:paraId="43293D5E" w14:textId="77777777" w:rsidR="0032173B" w:rsidRPr="0032173B" w:rsidRDefault="0032173B" w:rsidP="00367413">
      <w:pPr>
        <w:jc w:val="both"/>
        <w:rPr>
          <w:rFonts w:ascii="Times New Roman" w:hAnsi="Times New Roman" w:cs="Times New Roman"/>
          <w:b/>
          <w:sz w:val="24"/>
          <w:szCs w:val="24"/>
        </w:rPr>
      </w:pPr>
      <w:r w:rsidRPr="0032173B">
        <w:rPr>
          <w:rFonts w:ascii="Times New Roman" w:hAnsi="Times New Roman" w:cs="Times New Roman"/>
          <w:b/>
          <w:sz w:val="24"/>
          <w:szCs w:val="24"/>
        </w:rPr>
        <w:t>General Procedure</w:t>
      </w:r>
    </w:p>
    <w:p w14:paraId="202417B7" w14:textId="77777777" w:rsidR="0032173B" w:rsidRPr="00E361C2" w:rsidRDefault="00E361C2" w:rsidP="006B0E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research work various test were done by different procedure and related instrument or analytical method. The heavy metal concentration </w:t>
      </w:r>
      <w:proofErr w:type="gramStart"/>
      <w:r>
        <w:rPr>
          <w:rFonts w:ascii="Times New Roman" w:hAnsi="Times New Roman" w:cs="Times New Roman"/>
          <w:sz w:val="24"/>
          <w:szCs w:val="24"/>
        </w:rPr>
        <w:t>detect</w:t>
      </w:r>
      <w:proofErr w:type="gramEnd"/>
      <w:r>
        <w:rPr>
          <w:rFonts w:ascii="Times New Roman" w:hAnsi="Times New Roman" w:cs="Times New Roman"/>
          <w:sz w:val="24"/>
          <w:szCs w:val="24"/>
        </w:rPr>
        <w:t xml:space="preserve"> by AAS (Atomic Absorption Spectrophotometer), TDS by </w:t>
      </w:r>
      <w:proofErr w:type="spellStart"/>
      <w:r w:rsidR="00783E88">
        <w:rPr>
          <w:rFonts w:ascii="Times New Roman" w:hAnsi="Times New Roman" w:cs="Times New Roman"/>
          <w:sz w:val="24"/>
          <w:szCs w:val="24"/>
        </w:rPr>
        <w:t>T</w:t>
      </w:r>
      <w:r>
        <w:rPr>
          <w:rFonts w:ascii="Times New Roman" w:hAnsi="Times New Roman" w:cs="Times New Roman"/>
          <w:sz w:val="24"/>
          <w:szCs w:val="24"/>
        </w:rPr>
        <w:t>urbiditimeter</w:t>
      </w:r>
      <w:proofErr w:type="spellEnd"/>
      <w:r>
        <w:rPr>
          <w:rFonts w:ascii="Times New Roman" w:hAnsi="Times New Roman" w:cs="Times New Roman"/>
          <w:sz w:val="24"/>
          <w:szCs w:val="24"/>
        </w:rPr>
        <w:t xml:space="preserve">, PH by PH meter, DO by Analytical procedure, BOD and COD by BOD incubator, </w:t>
      </w:r>
      <w:r w:rsidR="002B1955">
        <w:rPr>
          <w:rFonts w:ascii="Times New Roman" w:hAnsi="Times New Roman" w:cs="Times New Roman"/>
          <w:sz w:val="24"/>
          <w:szCs w:val="24"/>
        </w:rPr>
        <w:t>Hardness</w:t>
      </w:r>
      <w:r>
        <w:rPr>
          <w:rFonts w:ascii="Times New Roman" w:hAnsi="Times New Roman" w:cs="Times New Roman"/>
          <w:sz w:val="24"/>
          <w:szCs w:val="24"/>
        </w:rPr>
        <w:t xml:space="preserve"> by Laboratory analytical method and </w:t>
      </w:r>
      <w:r w:rsidR="002B1955">
        <w:rPr>
          <w:rFonts w:ascii="Times New Roman" w:hAnsi="Times New Roman" w:cs="Times New Roman"/>
          <w:sz w:val="24"/>
          <w:szCs w:val="24"/>
        </w:rPr>
        <w:t>other test by testing methods</w:t>
      </w:r>
      <w:r>
        <w:rPr>
          <w:rFonts w:ascii="Times New Roman" w:hAnsi="Times New Roman" w:cs="Times New Roman"/>
          <w:sz w:val="24"/>
          <w:szCs w:val="24"/>
        </w:rPr>
        <w:t xml:space="preserve">. </w:t>
      </w:r>
    </w:p>
    <w:p w14:paraId="23AE95C8" w14:textId="77777777" w:rsidR="003E7844" w:rsidRDefault="006A5E10" w:rsidP="00367413">
      <w:pPr>
        <w:jc w:val="both"/>
        <w:rPr>
          <w:rFonts w:ascii="Times New Roman" w:hAnsi="Times New Roman" w:cs="Times New Roman"/>
          <w:b/>
          <w:bCs/>
          <w:sz w:val="28"/>
          <w:szCs w:val="28"/>
        </w:rPr>
      </w:pPr>
      <w:r>
        <w:rPr>
          <w:noProof/>
          <w:lang w:val="en-US"/>
        </w:rPr>
        <w:drawing>
          <wp:inline distT="0" distB="0" distL="0" distR="0" wp14:anchorId="5781D8C6" wp14:editId="2B660F27">
            <wp:extent cx="5731510" cy="2401570"/>
            <wp:effectExtent l="0" t="0" r="2540" b="0"/>
            <wp:docPr id="1884872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401570"/>
                    </a:xfrm>
                    <a:prstGeom prst="rect">
                      <a:avLst/>
                    </a:prstGeom>
                    <a:noFill/>
                    <a:ln>
                      <a:noFill/>
                    </a:ln>
                  </pic:spPr>
                </pic:pic>
              </a:graphicData>
            </a:graphic>
          </wp:inline>
        </w:drawing>
      </w:r>
    </w:p>
    <w:p w14:paraId="7BB4EC60" w14:textId="77777777" w:rsidR="00907B7E" w:rsidRPr="00203F97" w:rsidRDefault="00C078C7" w:rsidP="00367413">
      <w:pPr>
        <w:jc w:val="both"/>
        <w:rPr>
          <w:rFonts w:ascii="Times New Roman" w:hAnsi="Times New Roman" w:cs="Times New Roman"/>
          <w:b/>
          <w:bCs/>
          <w:sz w:val="28"/>
          <w:szCs w:val="28"/>
        </w:rPr>
      </w:pPr>
      <w:r w:rsidRPr="00684C4B">
        <w:rPr>
          <w:rFonts w:ascii="Times New Roman" w:hAnsi="Times New Roman" w:cs="Times New Roman"/>
          <w:noProof/>
          <w:lang w:val="en-US"/>
        </w:rPr>
        <w:lastRenderedPageBreak/>
        <w:drawing>
          <wp:anchor distT="0" distB="0" distL="114300" distR="114300" simplePos="0" relativeHeight="251653120" behindDoc="1" locked="0" layoutInCell="1" allowOverlap="1" wp14:anchorId="0560223D" wp14:editId="540E342F">
            <wp:simplePos x="0" y="0"/>
            <wp:positionH relativeFrom="column">
              <wp:posOffset>2880360</wp:posOffset>
            </wp:positionH>
            <wp:positionV relativeFrom="paragraph">
              <wp:posOffset>125095</wp:posOffset>
            </wp:positionV>
            <wp:extent cx="2750820" cy="4648200"/>
            <wp:effectExtent l="114300" t="114300" r="87630" b="133350"/>
            <wp:wrapSquare wrapText="bothSides"/>
            <wp:docPr id="6" name="Picture 3" descr="Chhindwara Tehsil Map, Chhindwara Tehsi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hhindwara Tehsil Map, Chhindwara Tehsil L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50820" cy="464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07B7E">
        <w:rPr>
          <w:rFonts w:ascii="Times New Roman" w:hAnsi="Times New Roman" w:cs="Times New Roman"/>
          <w:b/>
          <w:bCs/>
          <w:noProof/>
          <w:sz w:val="28"/>
          <w:szCs w:val="28"/>
          <w:lang w:val="en-US"/>
        </w:rPr>
        <w:drawing>
          <wp:inline distT="0" distB="0" distL="0" distR="0" wp14:anchorId="3FF4C77D" wp14:editId="2C95ED23">
            <wp:extent cx="2697480" cy="4869180"/>
            <wp:effectExtent l="0" t="0" r="0" b="0"/>
            <wp:docPr id="130391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11650" name="Picture 1303911650"/>
                    <pic:cNvPicPr/>
                  </pic:nvPicPr>
                  <pic:blipFill>
                    <a:blip r:embed="rId10">
                      <a:extLst>
                        <a:ext uri="{28A0092B-C50C-407E-A947-70E740481C1C}">
                          <a14:useLocalDpi xmlns:a14="http://schemas.microsoft.com/office/drawing/2010/main" val="0"/>
                        </a:ext>
                      </a:extLst>
                    </a:blip>
                    <a:stretch>
                      <a:fillRect/>
                    </a:stretch>
                  </pic:blipFill>
                  <pic:spPr>
                    <a:xfrm>
                      <a:off x="0" y="0"/>
                      <a:ext cx="2697860" cy="4869866"/>
                    </a:xfrm>
                    <a:prstGeom prst="rect">
                      <a:avLst/>
                    </a:prstGeom>
                  </pic:spPr>
                </pic:pic>
              </a:graphicData>
            </a:graphic>
          </wp:inline>
        </w:drawing>
      </w:r>
    </w:p>
    <w:p w14:paraId="66DD0D18" w14:textId="73B65C64" w:rsidR="006A5E10" w:rsidRPr="00684C4B" w:rsidRDefault="00F36F2D" w:rsidP="006A5E10">
      <w:pPr>
        <w:jc w:val="center"/>
        <w:rPr>
          <w:rFonts w:ascii="Times New Roman" w:hAnsi="Times New Roman" w:cs="Times New Roman"/>
          <w:sz w:val="24"/>
          <w:szCs w:val="24"/>
          <w:lang w:bidi="hi-IN"/>
        </w:rPr>
      </w:pPr>
      <w:proofErr w:type="gramStart"/>
      <w:r>
        <w:rPr>
          <w:rFonts w:ascii="Times New Roman" w:hAnsi="Times New Roman" w:cs="Times New Roman"/>
          <w:bCs/>
          <w:sz w:val="24"/>
          <w:szCs w:val="24"/>
          <w:lang w:bidi="hi-IN"/>
        </w:rPr>
        <w:t xml:space="preserve">Pic </w:t>
      </w:r>
      <w:r w:rsidR="00805D72">
        <w:rPr>
          <w:rFonts w:ascii="Times New Roman" w:hAnsi="Times New Roman" w:cs="Times New Roman"/>
          <w:bCs/>
          <w:sz w:val="24"/>
          <w:szCs w:val="24"/>
          <w:lang w:bidi="hi-IN"/>
        </w:rPr>
        <w:t xml:space="preserve"> 1</w:t>
      </w:r>
      <w:proofErr w:type="gramEnd"/>
      <w:r>
        <w:rPr>
          <w:rFonts w:ascii="Times New Roman" w:hAnsi="Times New Roman" w:cs="Times New Roman"/>
          <w:bCs/>
          <w:sz w:val="24"/>
          <w:szCs w:val="24"/>
          <w:lang w:bidi="hi-IN"/>
        </w:rPr>
        <w:t xml:space="preserve">. </w:t>
      </w:r>
      <w:r w:rsidR="006A5E10" w:rsidRPr="00684C4B">
        <w:rPr>
          <w:rFonts w:ascii="Times New Roman" w:hAnsi="Times New Roman" w:cs="Times New Roman"/>
          <w:bCs/>
          <w:sz w:val="24"/>
          <w:szCs w:val="24"/>
          <w:lang w:bidi="hi-IN"/>
        </w:rPr>
        <w:t xml:space="preserve"> Location of the study areas in </w:t>
      </w:r>
      <w:proofErr w:type="spellStart"/>
      <w:r w:rsidR="006A5E10" w:rsidRPr="00684C4B">
        <w:rPr>
          <w:rFonts w:ascii="Times New Roman" w:hAnsi="Times New Roman" w:cs="Times New Roman"/>
          <w:bCs/>
          <w:sz w:val="24"/>
          <w:szCs w:val="24"/>
          <w:lang w:bidi="hi-IN"/>
        </w:rPr>
        <w:t>Chhindwara</w:t>
      </w:r>
      <w:proofErr w:type="spellEnd"/>
      <w:r w:rsidR="006A5E10" w:rsidRPr="00684C4B">
        <w:rPr>
          <w:rFonts w:ascii="Times New Roman" w:hAnsi="Times New Roman" w:cs="Times New Roman"/>
          <w:bCs/>
          <w:sz w:val="24"/>
          <w:szCs w:val="24"/>
          <w:lang w:bidi="hi-IN"/>
        </w:rPr>
        <w:t xml:space="preserve"> district</w:t>
      </w:r>
    </w:p>
    <w:p w14:paraId="494C330D" w14:textId="77777777" w:rsidR="006B4EE2" w:rsidRDefault="006B4EE2" w:rsidP="001E1832">
      <w:pPr>
        <w:spacing w:line="360" w:lineRule="auto"/>
        <w:jc w:val="both"/>
        <w:rPr>
          <w:rFonts w:ascii="Times New Roman" w:hAnsi="Times New Roman" w:cs="Times New Roman"/>
          <w:b/>
          <w:bCs/>
          <w:sz w:val="28"/>
          <w:szCs w:val="28"/>
        </w:rPr>
      </w:pPr>
    </w:p>
    <w:p w14:paraId="0B4F51B1" w14:textId="77777777" w:rsidR="00A942D7" w:rsidRDefault="0019645C" w:rsidP="001E183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Sample collection</w:t>
      </w:r>
    </w:p>
    <w:p w14:paraId="7CFDB037" w14:textId="77777777" w:rsidR="00376FFF" w:rsidRPr="00785CD8" w:rsidRDefault="00B455A0" w:rsidP="001E1832">
      <w:pPr>
        <w:spacing w:after="30" w:line="360" w:lineRule="auto"/>
        <w:jc w:val="both"/>
        <w:rPr>
          <w:rFonts w:ascii="Times New Roman" w:hAnsi="Times New Roman" w:cs="Times New Roman"/>
          <w:sz w:val="24"/>
          <w:szCs w:val="24"/>
        </w:rPr>
      </w:pPr>
      <w:bookmarkStart w:id="0" w:name="_Hlk190957065"/>
      <w:r w:rsidRPr="00684C4B">
        <w:rPr>
          <w:rFonts w:ascii="Times New Roman" w:hAnsi="Times New Roman" w:cs="Times New Roman"/>
          <w:sz w:val="24"/>
          <w:szCs w:val="24"/>
        </w:rPr>
        <w:t xml:space="preserve">13 samples were collected from </w:t>
      </w:r>
      <w:r>
        <w:rPr>
          <w:rFonts w:ascii="Times New Roman" w:hAnsi="Times New Roman" w:cs="Times New Roman"/>
          <w:sz w:val="24"/>
          <w:szCs w:val="24"/>
        </w:rPr>
        <w:t>all the</w:t>
      </w:r>
      <w:r w:rsidRPr="00684C4B">
        <w:rPr>
          <w:rFonts w:ascii="Times New Roman" w:hAnsi="Times New Roman" w:cs="Times New Roman"/>
          <w:sz w:val="24"/>
          <w:szCs w:val="24"/>
        </w:rPr>
        <w:t xml:space="preserve"> blocks</w:t>
      </w:r>
      <w:r>
        <w:rPr>
          <w:rFonts w:ascii="Times New Roman" w:hAnsi="Times New Roman" w:cs="Times New Roman"/>
          <w:sz w:val="24"/>
          <w:szCs w:val="24"/>
        </w:rPr>
        <w:t xml:space="preserve"> in the summer, rainy, and winter </w:t>
      </w:r>
      <w:r w:rsidR="00AB0672">
        <w:rPr>
          <w:rFonts w:ascii="Times New Roman" w:hAnsi="Times New Roman" w:cs="Times New Roman"/>
          <w:sz w:val="24"/>
          <w:szCs w:val="24"/>
        </w:rPr>
        <w:t>seasons</w:t>
      </w:r>
      <w:r w:rsidR="00CF7A57">
        <w:rPr>
          <w:rFonts w:ascii="Times New Roman" w:hAnsi="Times New Roman" w:cs="Times New Roman"/>
          <w:sz w:val="24"/>
          <w:szCs w:val="24"/>
        </w:rPr>
        <w:t xml:space="preserve"> </w:t>
      </w:r>
      <w:r w:rsidR="00785CD8">
        <w:rPr>
          <w:rFonts w:ascii="Times New Roman" w:hAnsi="Times New Roman" w:cs="Times New Roman"/>
          <w:sz w:val="24"/>
          <w:szCs w:val="24"/>
        </w:rPr>
        <w:t xml:space="preserve">of </w:t>
      </w:r>
      <w:r>
        <w:rPr>
          <w:rFonts w:ascii="Times New Roman" w:hAnsi="Times New Roman" w:cs="Times New Roman"/>
          <w:sz w:val="24"/>
          <w:szCs w:val="24"/>
        </w:rPr>
        <w:t>2024.</w:t>
      </w:r>
      <w:r w:rsidR="00AC4F17" w:rsidRPr="00AC4F17">
        <w:rPr>
          <w:rFonts w:ascii="Times New Roman" w:hAnsi="Times New Roman" w:cs="Times New Roman"/>
          <w:sz w:val="24"/>
          <w:szCs w:val="24"/>
        </w:rPr>
        <w:t>The bottles were cleaned and rinsed with sample water before sampling.</w:t>
      </w:r>
      <w:r w:rsidR="00CF7A57">
        <w:rPr>
          <w:rFonts w:ascii="Times New Roman" w:hAnsi="Times New Roman" w:cs="Times New Roman"/>
          <w:sz w:val="24"/>
          <w:szCs w:val="24"/>
        </w:rPr>
        <w:t xml:space="preserve"> </w:t>
      </w:r>
      <w:r w:rsidRPr="00684C4B">
        <w:rPr>
          <w:rFonts w:ascii="Times New Roman" w:hAnsi="Times New Roman" w:cs="Times New Roman"/>
          <w:sz w:val="24"/>
          <w:szCs w:val="24"/>
        </w:rPr>
        <w:t>These samples were</w:t>
      </w:r>
      <w:r>
        <w:rPr>
          <w:rFonts w:ascii="Times New Roman" w:hAnsi="Times New Roman" w:cs="Times New Roman"/>
          <w:sz w:val="24"/>
          <w:szCs w:val="24"/>
        </w:rPr>
        <w:t xml:space="preserve"> taken </w:t>
      </w:r>
      <w:r w:rsidRPr="00684C4B">
        <w:rPr>
          <w:rFonts w:ascii="Times New Roman" w:hAnsi="Times New Roman" w:cs="Times New Roman"/>
          <w:sz w:val="24"/>
          <w:szCs w:val="24"/>
        </w:rPr>
        <w:t>from</w:t>
      </w:r>
      <w:r w:rsidR="00CF7A57">
        <w:rPr>
          <w:rFonts w:ascii="Times New Roman" w:hAnsi="Times New Roman" w:cs="Times New Roman"/>
          <w:sz w:val="24"/>
          <w:szCs w:val="24"/>
        </w:rPr>
        <w:t xml:space="preserve"> </w:t>
      </w:r>
      <w:r w:rsidRPr="00684C4B">
        <w:rPr>
          <w:rFonts w:ascii="Times New Roman" w:hAnsi="Times New Roman" w:cs="Times New Roman"/>
          <w:sz w:val="24"/>
          <w:szCs w:val="24"/>
        </w:rPr>
        <w:t xml:space="preserve">places where </w:t>
      </w:r>
      <w:r>
        <w:rPr>
          <w:rFonts w:ascii="Times New Roman" w:hAnsi="Times New Roman" w:cs="Times New Roman"/>
          <w:sz w:val="24"/>
          <w:szCs w:val="24"/>
        </w:rPr>
        <w:t xml:space="preserve">more </w:t>
      </w:r>
      <w:r w:rsidRPr="00684C4B">
        <w:rPr>
          <w:rFonts w:ascii="Times New Roman" w:hAnsi="Times New Roman" w:cs="Times New Roman"/>
          <w:sz w:val="24"/>
          <w:szCs w:val="24"/>
        </w:rPr>
        <w:t>people use water for drinking</w:t>
      </w:r>
      <w:r>
        <w:rPr>
          <w:rFonts w:ascii="Times New Roman" w:hAnsi="Times New Roman" w:cs="Times New Roman"/>
          <w:sz w:val="24"/>
          <w:szCs w:val="24"/>
        </w:rPr>
        <w:t>.</w:t>
      </w:r>
      <w:r w:rsidRPr="00684C4B">
        <w:rPr>
          <w:rFonts w:ascii="Times New Roman" w:hAnsi="Times New Roman" w:cs="Times New Roman"/>
          <w:sz w:val="24"/>
          <w:szCs w:val="24"/>
        </w:rPr>
        <w:t xml:space="preserve"> Physicochemical parameters like Temperature, pH, turbidity, Total hardness, Alkalinity, TDS, </w:t>
      </w:r>
      <w:r>
        <w:rPr>
          <w:rFonts w:ascii="Times New Roman" w:hAnsi="Times New Roman" w:cs="Times New Roman"/>
          <w:sz w:val="24"/>
          <w:szCs w:val="24"/>
        </w:rPr>
        <w:t>H</w:t>
      </w:r>
      <w:r w:rsidRPr="00684C4B">
        <w:rPr>
          <w:rFonts w:ascii="Times New Roman" w:hAnsi="Times New Roman" w:cs="Times New Roman"/>
          <w:sz w:val="24"/>
          <w:szCs w:val="24"/>
        </w:rPr>
        <w:t xml:space="preserve">eavy </w:t>
      </w:r>
      <w:r>
        <w:rPr>
          <w:rFonts w:ascii="Times New Roman" w:hAnsi="Times New Roman" w:cs="Times New Roman"/>
          <w:sz w:val="24"/>
          <w:szCs w:val="24"/>
        </w:rPr>
        <w:t>M</w:t>
      </w:r>
      <w:r w:rsidRPr="00684C4B">
        <w:rPr>
          <w:rFonts w:ascii="Times New Roman" w:hAnsi="Times New Roman" w:cs="Times New Roman"/>
          <w:sz w:val="24"/>
          <w:szCs w:val="24"/>
        </w:rPr>
        <w:t>etals</w:t>
      </w:r>
      <w:r w:rsidR="00094B69">
        <w:rPr>
          <w:rFonts w:ascii="Times New Roman" w:hAnsi="Times New Roman" w:cs="Times New Roman"/>
          <w:sz w:val="24"/>
          <w:szCs w:val="24"/>
        </w:rPr>
        <w:t xml:space="preserve"> </w:t>
      </w:r>
      <w:r w:rsidRPr="00684C4B">
        <w:rPr>
          <w:rFonts w:ascii="Times New Roman" w:hAnsi="Times New Roman" w:cs="Times New Roman"/>
          <w:sz w:val="24"/>
          <w:szCs w:val="24"/>
        </w:rPr>
        <w:t>(Co, Ni, Fe, Mn, Cu, Zn, Cr, Cd, Pb</w:t>
      </w:r>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r w:rsidR="009C52FE">
        <w:rPr>
          <w:rFonts w:ascii="Times New Roman" w:hAnsi="Times New Roman" w:cs="Times New Roman"/>
          <w:sz w:val="24"/>
          <w:szCs w:val="24"/>
        </w:rPr>
        <w:t>As</w:t>
      </w:r>
      <w:proofErr w:type="spellEnd"/>
      <w:r>
        <w:rPr>
          <w:rFonts w:ascii="Times New Roman" w:hAnsi="Times New Roman" w:cs="Times New Roman"/>
          <w:sz w:val="24"/>
          <w:szCs w:val="24"/>
        </w:rPr>
        <w:t>)</w:t>
      </w:r>
      <w:r w:rsidR="00785CD8">
        <w:rPr>
          <w:rFonts w:ascii="Times New Roman" w:hAnsi="Times New Roman" w:cs="Times New Roman"/>
          <w:sz w:val="24"/>
          <w:szCs w:val="24"/>
        </w:rPr>
        <w:t>,</w:t>
      </w:r>
      <w:r>
        <w:rPr>
          <w:rFonts w:ascii="Times New Roman" w:hAnsi="Times New Roman" w:cs="Times New Roman"/>
          <w:sz w:val="24"/>
          <w:szCs w:val="24"/>
        </w:rPr>
        <w:t xml:space="preserve"> COD, BOD </w:t>
      </w:r>
      <w:r w:rsidRPr="00684C4B">
        <w:rPr>
          <w:rFonts w:ascii="Times New Roman" w:hAnsi="Times New Roman" w:cs="Times New Roman"/>
          <w:sz w:val="24"/>
          <w:szCs w:val="24"/>
        </w:rPr>
        <w:t>and</w:t>
      </w:r>
      <w:r>
        <w:rPr>
          <w:rFonts w:ascii="Times New Roman" w:hAnsi="Times New Roman" w:cs="Times New Roman"/>
          <w:sz w:val="24"/>
          <w:szCs w:val="24"/>
        </w:rPr>
        <w:t xml:space="preserve"> DO</w:t>
      </w:r>
      <w:r w:rsidRPr="00684C4B">
        <w:rPr>
          <w:rFonts w:ascii="Times New Roman" w:hAnsi="Times New Roman" w:cs="Times New Roman"/>
          <w:sz w:val="24"/>
          <w:szCs w:val="24"/>
        </w:rPr>
        <w:t xml:space="preserve">. Various parameters were tested with the </w:t>
      </w:r>
      <w:r w:rsidR="00785CD8">
        <w:rPr>
          <w:rFonts w:ascii="Times New Roman" w:hAnsi="Times New Roman" w:cs="Times New Roman"/>
          <w:sz w:val="24"/>
          <w:szCs w:val="24"/>
        </w:rPr>
        <w:t>assistance of our laboratory, the Madhya Pradesh Council of Science and Technology (MPCST), Bhopal, the Maulana Azad National Institute of Technology (MANIT), Bhopal, and the PHE Department,</w:t>
      </w:r>
      <w:r w:rsidR="00094B69">
        <w:rPr>
          <w:rFonts w:ascii="Times New Roman" w:hAnsi="Times New Roman" w:cs="Times New Roman"/>
          <w:sz w:val="24"/>
          <w:szCs w:val="24"/>
        </w:rPr>
        <w:t xml:space="preserve"> </w:t>
      </w:r>
      <w:proofErr w:type="spellStart"/>
      <w:r>
        <w:rPr>
          <w:rFonts w:ascii="Times New Roman" w:hAnsi="Times New Roman" w:cs="Times New Roman"/>
          <w:color w:val="000000" w:themeColor="text1"/>
          <w:sz w:val="24"/>
          <w:szCs w:val="24"/>
        </w:rPr>
        <w:t>Chhindwara</w:t>
      </w:r>
      <w:proofErr w:type="spellEnd"/>
      <w:r>
        <w:rPr>
          <w:rFonts w:ascii="Times New Roman" w:hAnsi="Times New Roman" w:cs="Times New Roman"/>
          <w:color w:val="000000" w:themeColor="text1"/>
          <w:sz w:val="24"/>
          <w:szCs w:val="24"/>
        </w:rPr>
        <w:t>.</w:t>
      </w:r>
      <w:bookmarkEnd w:id="0"/>
    </w:p>
    <w:p w14:paraId="2B5E21AC" w14:textId="77777777" w:rsidR="00C641A5" w:rsidRPr="00C641A5" w:rsidRDefault="00C641A5" w:rsidP="001E1832">
      <w:pPr>
        <w:spacing w:after="30" w:line="360" w:lineRule="auto"/>
        <w:jc w:val="both"/>
        <w:rPr>
          <w:rFonts w:ascii="Times New Roman" w:hAnsi="Times New Roman" w:cs="Times New Roman"/>
          <w:sz w:val="24"/>
          <w:szCs w:val="24"/>
        </w:rPr>
      </w:pPr>
    </w:p>
    <w:p w14:paraId="553E8858" w14:textId="77777777" w:rsidR="00554F6E" w:rsidRDefault="00554F6E" w:rsidP="001E1832">
      <w:pPr>
        <w:spacing w:line="360" w:lineRule="auto"/>
        <w:jc w:val="both"/>
        <w:rPr>
          <w:rFonts w:ascii="Times New Roman" w:hAnsi="Times New Roman" w:cs="Times New Roman"/>
          <w:b/>
          <w:bCs/>
          <w:sz w:val="24"/>
          <w:szCs w:val="24"/>
        </w:rPr>
      </w:pPr>
    </w:p>
    <w:p w14:paraId="5B016F09" w14:textId="77777777" w:rsidR="00A942D7" w:rsidRDefault="00DC3F11" w:rsidP="001E1832">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RESULT AND </w:t>
      </w:r>
      <w:r w:rsidR="00BE2785">
        <w:rPr>
          <w:rFonts w:ascii="Times New Roman" w:hAnsi="Times New Roman" w:cs="Times New Roman"/>
          <w:b/>
          <w:bCs/>
          <w:sz w:val="24"/>
          <w:szCs w:val="24"/>
        </w:rPr>
        <w:t>D</w:t>
      </w:r>
      <w:r>
        <w:rPr>
          <w:rFonts w:ascii="Times New Roman" w:hAnsi="Times New Roman" w:cs="Times New Roman"/>
          <w:b/>
          <w:bCs/>
          <w:sz w:val="24"/>
          <w:szCs w:val="24"/>
        </w:rPr>
        <w:t>ISSCUSSION</w:t>
      </w:r>
    </w:p>
    <w:p w14:paraId="610D88A8" w14:textId="77777777" w:rsidR="00A37DE3" w:rsidRDefault="00A37DE3" w:rsidP="001E1832">
      <w:pPr>
        <w:spacing w:line="360" w:lineRule="auto"/>
        <w:jc w:val="both"/>
        <w:rPr>
          <w:rFonts w:ascii="Times New Roman" w:hAnsi="Times New Roman" w:cs="Times New Roman"/>
          <w:sz w:val="24"/>
          <w:szCs w:val="24"/>
        </w:rPr>
      </w:pPr>
      <w:r w:rsidRPr="0020004F">
        <w:rPr>
          <w:rFonts w:ascii="Times New Roman" w:hAnsi="Times New Roman" w:cs="Times New Roman"/>
          <w:sz w:val="24"/>
          <w:szCs w:val="24"/>
        </w:rPr>
        <w:t xml:space="preserve">The </w:t>
      </w:r>
      <w:r w:rsidR="00785CD8">
        <w:rPr>
          <w:rFonts w:ascii="Times New Roman" w:hAnsi="Times New Roman" w:cs="Times New Roman"/>
          <w:sz w:val="24"/>
          <w:szCs w:val="24"/>
        </w:rPr>
        <w:t>results</w:t>
      </w:r>
      <w:r w:rsidRPr="0020004F">
        <w:rPr>
          <w:rFonts w:ascii="Times New Roman" w:hAnsi="Times New Roman" w:cs="Times New Roman"/>
          <w:sz w:val="24"/>
          <w:szCs w:val="24"/>
        </w:rPr>
        <w:t xml:space="preserve"> ​​obtained after testing the physicochemical parameters</w:t>
      </w:r>
      <w:r w:rsidR="00785CD8">
        <w:rPr>
          <w:rFonts w:ascii="Times New Roman" w:hAnsi="Times New Roman" w:cs="Times New Roman"/>
          <w:sz w:val="24"/>
          <w:szCs w:val="24"/>
        </w:rPr>
        <w:t>,</w:t>
      </w:r>
      <w:r w:rsidRPr="0020004F">
        <w:rPr>
          <w:rFonts w:ascii="Times New Roman" w:hAnsi="Times New Roman" w:cs="Times New Roman"/>
          <w:sz w:val="24"/>
          <w:szCs w:val="24"/>
        </w:rPr>
        <w:t xml:space="preserve"> including pH, turbidity, total hardness, alkalinity, DO, COD, BOD, TDS and heavy metals (Co, Ni, Fe, Mn, Cu, Zn, Cr, Cd, Pb,</w:t>
      </w:r>
      <w:r>
        <w:rPr>
          <w:rFonts w:ascii="Times New Roman" w:hAnsi="Times New Roman" w:cs="Times New Roman"/>
          <w:sz w:val="24"/>
          <w:szCs w:val="24"/>
        </w:rPr>
        <w:t xml:space="preserve"> and </w:t>
      </w:r>
      <w:proofErr w:type="gramStart"/>
      <w:r w:rsidRPr="0020004F">
        <w:rPr>
          <w:rFonts w:ascii="Times New Roman" w:hAnsi="Times New Roman" w:cs="Times New Roman"/>
          <w:sz w:val="24"/>
          <w:szCs w:val="24"/>
        </w:rPr>
        <w:t>A</w:t>
      </w:r>
      <w:r w:rsidR="009C52FE">
        <w:rPr>
          <w:rFonts w:ascii="Times New Roman" w:hAnsi="Times New Roman" w:cs="Times New Roman"/>
          <w:sz w:val="24"/>
          <w:szCs w:val="24"/>
        </w:rPr>
        <w:t>s</w:t>
      </w:r>
      <w:proofErr w:type="gramEnd"/>
      <w:r w:rsidRPr="0020004F">
        <w:rPr>
          <w:rFonts w:ascii="Times New Roman" w:hAnsi="Times New Roman" w:cs="Times New Roman"/>
          <w:sz w:val="24"/>
          <w:szCs w:val="24"/>
        </w:rPr>
        <w:t xml:space="preserve">) of the drinking water samples are given in Table </w:t>
      </w:r>
      <w:r>
        <w:rPr>
          <w:rFonts w:ascii="Times New Roman" w:hAnsi="Times New Roman" w:cs="Times New Roman"/>
          <w:sz w:val="24"/>
          <w:szCs w:val="24"/>
        </w:rPr>
        <w:t>-2</w:t>
      </w:r>
      <w:r w:rsidR="00735AFF">
        <w:rPr>
          <w:rFonts w:ascii="Times New Roman" w:hAnsi="Times New Roman" w:cs="Times New Roman"/>
          <w:sz w:val="24"/>
          <w:szCs w:val="24"/>
        </w:rPr>
        <w:t>, 3</w:t>
      </w:r>
      <w:r w:rsidR="00785CD8">
        <w:rPr>
          <w:rFonts w:ascii="Times New Roman" w:hAnsi="Times New Roman" w:cs="Times New Roman"/>
          <w:sz w:val="24"/>
          <w:szCs w:val="24"/>
        </w:rPr>
        <w:t>.</w:t>
      </w:r>
    </w:p>
    <w:p w14:paraId="5F406D72" w14:textId="77777777" w:rsidR="00A51085" w:rsidRPr="00A51085" w:rsidRDefault="00A51085" w:rsidP="00A37DE3">
      <w:pPr>
        <w:spacing w:line="276" w:lineRule="auto"/>
        <w:jc w:val="both"/>
        <w:rPr>
          <w:rFonts w:ascii="Times New Roman" w:hAnsi="Times New Roman" w:cs="Times New Roman"/>
          <w:b/>
          <w:bCs/>
          <w:sz w:val="24"/>
          <w:szCs w:val="24"/>
        </w:rPr>
      </w:pPr>
      <w:r w:rsidRPr="00A51085">
        <w:rPr>
          <w:rFonts w:ascii="Times New Roman" w:hAnsi="Times New Roman" w:cs="Times New Roman"/>
          <w:b/>
          <w:bCs/>
          <w:sz w:val="24"/>
          <w:szCs w:val="24"/>
        </w:rPr>
        <w:t>Discussion of Heavy Metals</w:t>
      </w:r>
    </w:p>
    <w:p w14:paraId="45B39524" w14:textId="77777777" w:rsidR="00A37DE3" w:rsidRPr="00197036" w:rsidRDefault="00A37DE3" w:rsidP="00A37DE3">
      <w:pPr>
        <w:spacing w:line="276" w:lineRule="auto"/>
        <w:jc w:val="both"/>
        <w:rPr>
          <w:rFonts w:ascii="Times New Roman" w:hAnsi="Times New Roman" w:cs="Times New Roman"/>
          <w:b/>
          <w:bCs/>
          <w:sz w:val="24"/>
          <w:szCs w:val="24"/>
        </w:rPr>
      </w:pPr>
      <w:r w:rsidRPr="00197036">
        <w:rPr>
          <w:rFonts w:ascii="Times New Roman" w:hAnsi="Times New Roman" w:cs="Times New Roman"/>
          <w:b/>
          <w:bCs/>
          <w:sz w:val="24"/>
          <w:szCs w:val="24"/>
        </w:rPr>
        <w:t>Iron</w:t>
      </w:r>
    </w:p>
    <w:p w14:paraId="156D610B" w14:textId="1DE0ED7F" w:rsidR="00A37DE3" w:rsidRPr="00164906" w:rsidRDefault="00A37DE3" w:rsidP="00CB2236">
      <w:pPr>
        <w:spacing w:line="360" w:lineRule="auto"/>
        <w:jc w:val="both"/>
        <w:rPr>
          <w:rFonts w:ascii="Times New Roman" w:hAnsi="Times New Roman" w:cs="Times New Roman"/>
          <w:sz w:val="24"/>
          <w:szCs w:val="24"/>
        </w:rPr>
      </w:pPr>
      <w:r w:rsidRPr="00684C4B">
        <w:rPr>
          <w:rFonts w:ascii="Times New Roman" w:hAnsi="Times New Roman" w:cs="Times New Roman"/>
          <w:sz w:val="24"/>
          <w:szCs w:val="24"/>
        </w:rPr>
        <w:t>The shortage of iron causes a disease called "anaemia"</w:t>
      </w:r>
      <w:r w:rsidR="00805D72">
        <w:rPr>
          <w:rFonts w:ascii="Times New Roman" w:hAnsi="Times New Roman" w:cs="Times New Roman"/>
          <w:sz w:val="24"/>
          <w:szCs w:val="24"/>
        </w:rPr>
        <w:t>,</w:t>
      </w:r>
      <w:r w:rsidRPr="00684C4B">
        <w:rPr>
          <w:rFonts w:ascii="Times New Roman" w:hAnsi="Times New Roman" w:cs="Times New Roman"/>
          <w:sz w:val="24"/>
          <w:szCs w:val="24"/>
        </w:rPr>
        <w:t xml:space="preserve"> and prolonged consumption of drinking water with high concentrations of iron may lead to a liver disease called hemosiderosis</w:t>
      </w:r>
      <w:r w:rsidR="00805D72">
        <w:rPr>
          <w:rFonts w:ascii="Times New Roman" w:hAnsi="Times New Roman" w:cs="Times New Roman"/>
          <w:sz w:val="24"/>
          <w:szCs w:val="24"/>
        </w:rPr>
        <w:t>.</w:t>
      </w:r>
      <w:r w:rsidR="00B53E5B" w:rsidRPr="00E86131">
        <w:rPr>
          <w:rFonts w:ascii="Times New Roman" w:hAnsi="Times New Roman" w:cs="Times New Roman"/>
          <w:sz w:val="24"/>
          <w:szCs w:val="24"/>
          <w:vertAlign w:val="superscript"/>
        </w:rPr>
        <w:t>13,14</w:t>
      </w:r>
      <w:r w:rsidR="00041C17">
        <w:rPr>
          <w:rFonts w:ascii="Times New Roman" w:hAnsi="Times New Roman" w:cs="Times New Roman"/>
          <w:sz w:val="24"/>
          <w:szCs w:val="24"/>
          <w:vertAlign w:val="superscript"/>
        </w:rPr>
        <w:t xml:space="preserve"> </w:t>
      </w:r>
      <w:r>
        <w:rPr>
          <w:rFonts w:ascii="Times New Roman" w:hAnsi="Times New Roman" w:cs="Times New Roman"/>
          <w:sz w:val="24"/>
          <w:szCs w:val="24"/>
        </w:rPr>
        <w:t>According to the First sampling table, t</w:t>
      </w:r>
      <w:r w:rsidRPr="00684C4B">
        <w:rPr>
          <w:rFonts w:ascii="Times New Roman" w:hAnsi="Times New Roman" w:cs="Times New Roman"/>
          <w:sz w:val="24"/>
          <w:szCs w:val="24"/>
        </w:rPr>
        <w:t xml:space="preserve">he lowest iron value among the samples </w:t>
      </w:r>
      <w:r>
        <w:rPr>
          <w:rFonts w:ascii="Times New Roman" w:hAnsi="Times New Roman" w:cs="Times New Roman"/>
          <w:sz w:val="24"/>
          <w:szCs w:val="24"/>
        </w:rPr>
        <w:t xml:space="preserve">analysed was 0.693 mg/L from </w:t>
      </w:r>
      <w:r w:rsidR="00805D72">
        <w:rPr>
          <w:rFonts w:ascii="Times New Roman" w:hAnsi="Times New Roman" w:cs="Times New Roman"/>
          <w:sz w:val="24"/>
          <w:szCs w:val="24"/>
        </w:rPr>
        <w:t xml:space="preserve">the </w:t>
      </w:r>
      <w:proofErr w:type="spellStart"/>
      <w:r>
        <w:rPr>
          <w:rFonts w:ascii="Times New Roman" w:hAnsi="Times New Roman" w:cs="Times New Roman"/>
          <w:sz w:val="24"/>
          <w:szCs w:val="24"/>
        </w:rPr>
        <w:t>Amarwada</w:t>
      </w:r>
      <w:proofErr w:type="spellEnd"/>
      <w:r w:rsidRPr="00684C4B">
        <w:rPr>
          <w:rFonts w:ascii="Times New Roman" w:hAnsi="Times New Roman" w:cs="Times New Roman"/>
          <w:sz w:val="24"/>
          <w:szCs w:val="24"/>
        </w:rPr>
        <w:t xml:space="preserve"> blocks. The highest iron value of 3.018 mg/L was recorded in the </w:t>
      </w:r>
      <w:r>
        <w:rPr>
          <w:rFonts w:ascii="Times New Roman" w:hAnsi="Times New Roman" w:cs="Times New Roman"/>
          <w:sz w:val="24"/>
          <w:szCs w:val="24"/>
        </w:rPr>
        <w:t>Tamia block's drinking water sample</w:t>
      </w:r>
      <w:r w:rsidR="00805D72">
        <w:rPr>
          <w:rFonts w:ascii="Times New Roman" w:hAnsi="Times New Roman" w:cs="Times New Roman"/>
          <w:sz w:val="24"/>
          <w:szCs w:val="24"/>
        </w:rPr>
        <w:t>;</w:t>
      </w:r>
      <w:r>
        <w:rPr>
          <w:rFonts w:ascii="Times New Roman" w:hAnsi="Times New Roman" w:cs="Times New Roman"/>
          <w:sz w:val="24"/>
          <w:szCs w:val="24"/>
        </w:rPr>
        <w:t xml:space="preserve"> the rest of the block has a value of zero. According to the </w:t>
      </w:r>
      <w:r w:rsidR="007320B2">
        <w:rPr>
          <w:rFonts w:ascii="Times New Roman" w:hAnsi="Times New Roman" w:cs="Times New Roman"/>
          <w:sz w:val="24"/>
          <w:szCs w:val="24"/>
        </w:rPr>
        <w:t>second</w:t>
      </w:r>
      <w:r>
        <w:rPr>
          <w:rFonts w:ascii="Times New Roman" w:hAnsi="Times New Roman" w:cs="Times New Roman"/>
          <w:sz w:val="24"/>
          <w:szCs w:val="24"/>
        </w:rPr>
        <w:t xml:space="preserve"> sampling table</w:t>
      </w:r>
      <w:r w:rsidR="007320B2">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iron value among the samples </w:t>
      </w:r>
      <w:r w:rsidR="007320B2">
        <w:rPr>
          <w:rFonts w:ascii="Times New Roman" w:hAnsi="Times New Roman" w:cs="Times New Roman"/>
          <w:sz w:val="24"/>
          <w:szCs w:val="24"/>
        </w:rPr>
        <w:t>analysed</w:t>
      </w:r>
      <w:r>
        <w:rPr>
          <w:rFonts w:ascii="Times New Roman" w:hAnsi="Times New Roman" w:cs="Times New Roman"/>
          <w:sz w:val="24"/>
          <w:szCs w:val="24"/>
        </w:rPr>
        <w:t xml:space="preserve"> was 0.481 mg/L from </w:t>
      </w:r>
      <w:r w:rsidR="007320B2">
        <w:rPr>
          <w:rFonts w:ascii="Times New Roman" w:hAnsi="Times New Roman" w:cs="Times New Roman"/>
          <w:sz w:val="24"/>
          <w:szCs w:val="24"/>
        </w:rPr>
        <w:t xml:space="preserve">the </w:t>
      </w:r>
      <w:r>
        <w:rPr>
          <w:rFonts w:ascii="Times New Roman" w:hAnsi="Times New Roman" w:cs="Times New Roman"/>
          <w:sz w:val="24"/>
          <w:szCs w:val="24"/>
        </w:rPr>
        <w:t>Tamia</w:t>
      </w:r>
      <w:r w:rsidRPr="00684C4B">
        <w:rPr>
          <w:rFonts w:ascii="Times New Roman" w:hAnsi="Times New Roman" w:cs="Times New Roman"/>
          <w:sz w:val="24"/>
          <w:szCs w:val="24"/>
        </w:rPr>
        <w:t xml:space="preserve"> blocks. The highest iron value of 3.</w:t>
      </w:r>
      <w:r>
        <w:rPr>
          <w:rFonts w:ascii="Times New Roman" w:hAnsi="Times New Roman" w:cs="Times New Roman"/>
          <w:sz w:val="24"/>
          <w:szCs w:val="24"/>
        </w:rPr>
        <w:t>917</w:t>
      </w:r>
      <w:r w:rsidRPr="00684C4B">
        <w:rPr>
          <w:rFonts w:ascii="Times New Roman" w:hAnsi="Times New Roman" w:cs="Times New Roman"/>
          <w:sz w:val="24"/>
          <w:szCs w:val="24"/>
        </w:rPr>
        <w:t xml:space="preserve"> mg/L was recorded in the drinking water sample from the </w:t>
      </w:r>
      <w:r>
        <w:rPr>
          <w:rFonts w:ascii="Times New Roman" w:hAnsi="Times New Roman" w:cs="Times New Roman"/>
          <w:sz w:val="24"/>
          <w:szCs w:val="24"/>
        </w:rPr>
        <w:t xml:space="preserve">Chand </w:t>
      </w:r>
      <w:r w:rsidRPr="00684C4B">
        <w:rPr>
          <w:rFonts w:ascii="Times New Roman" w:hAnsi="Times New Roman" w:cs="Times New Roman"/>
          <w:sz w:val="24"/>
          <w:szCs w:val="24"/>
        </w:rPr>
        <w:t>block</w:t>
      </w:r>
      <w:r>
        <w:rPr>
          <w:rFonts w:ascii="Times New Roman" w:hAnsi="Times New Roman" w:cs="Times New Roman"/>
          <w:sz w:val="24"/>
          <w:szCs w:val="24"/>
        </w:rPr>
        <w:t xml:space="preserve">. </w:t>
      </w:r>
      <w:r w:rsidR="00805D72">
        <w:rPr>
          <w:rFonts w:ascii="Times New Roman" w:hAnsi="Times New Roman" w:cs="Times New Roman"/>
          <w:sz w:val="24"/>
          <w:szCs w:val="24"/>
        </w:rPr>
        <w:t>The iron</w:t>
      </w:r>
      <w:r>
        <w:rPr>
          <w:rFonts w:ascii="Times New Roman" w:hAnsi="Times New Roman" w:cs="Times New Roman"/>
          <w:sz w:val="24"/>
          <w:szCs w:val="24"/>
        </w:rPr>
        <w:t xml:space="preserve"> value of </w:t>
      </w:r>
      <w:r w:rsidR="007320B2">
        <w:rPr>
          <w:rFonts w:ascii="Times New Roman" w:hAnsi="Times New Roman" w:cs="Times New Roman"/>
          <w:sz w:val="24"/>
          <w:szCs w:val="24"/>
        </w:rPr>
        <w:t xml:space="preserve">the </w:t>
      </w:r>
      <w:proofErr w:type="spellStart"/>
      <w:r w:rsidR="00805D72">
        <w:rPr>
          <w:rFonts w:ascii="Times New Roman" w:hAnsi="Times New Roman" w:cs="Times New Roman"/>
          <w:sz w:val="24"/>
          <w:szCs w:val="24"/>
        </w:rPr>
        <w:t>Umreth</w:t>
      </w:r>
      <w:proofErr w:type="spellEnd"/>
      <w:r>
        <w:rPr>
          <w:rFonts w:ascii="Times New Roman" w:hAnsi="Times New Roman" w:cs="Times New Roman"/>
          <w:sz w:val="24"/>
          <w:szCs w:val="24"/>
        </w:rPr>
        <w:t xml:space="preserve"> block is 3.237 mg/L</w:t>
      </w:r>
      <w:r w:rsidR="00805D72">
        <w:rPr>
          <w:rFonts w:ascii="Times New Roman" w:hAnsi="Times New Roman" w:cs="Times New Roman"/>
          <w:sz w:val="24"/>
          <w:szCs w:val="24"/>
        </w:rPr>
        <w:t>,</w:t>
      </w:r>
      <w:r>
        <w:rPr>
          <w:rFonts w:ascii="Times New Roman" w:hAnsi="Times New Roman" w:cs="Times New Roman"/>
          <w:sz w:val="24"/>
          <w:szCs w:val="24"/>
        </w:rPr>
        <w:t xml:space="preserve"> and the rest of the block has an Iron value of zero. According to the third sampling table, t</w:t>
      </w:r>
      <w:r w:rsidRPr="00684C4B">
        <w:rPr>
          <w:rFonts w:ascii="Times New Roman" w:hAnsi="Times New Roman" w:cs="Times New Roman"/>
          <w:sz w:val="24"/>
          <w:szCs w:val="24"/>
        </w:rPr>
        <w:t xml:space="preserve">he lowest iron value among the samples </w:t>
      </w:r>
      <w:r w:rsidR="00805D72">
        <w:rPr>
          <w:rFonts w:ascii="Times New Roman" w:hAnsi="Times New Roman" w:cs="Times New Roman"/>
          <w:sz w:val="24"/>
          <w:szCs w:val="24"/>
        </w:rPr>
        <w:t>analysed</w:t>
      </w:r>
      <w:r>
        <w:rPr>
          <w:rFonts w:ascii="Times New Roman" w:hAnsi="Times New Roman" w:cs="Times New Roman"/>
          <w:sz w:val="24"/>
          <w:szCs w:val="24"/>
        </w:rPr>
        <w:t xml:space="preserve"> was 0.001 mg/L from Tamia, </w:t>
      </w:r>
      <w:proofErr w:type="spellStart"/>
      <w:r w:rsidR="0045216C">
        <w:rPr>
          <w:rFonts w:ascii="Times New Roman" w:hAnsi="Times New Roman" w:cs="Times New Roman"/>
          <w:sz w:val="24"/>
          <w:szCs w:val="24"/>
        </w:rPr>
        <w:t>Chourai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Sousar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Amarwada</w:t>
      </w:r>
      <w:proofErr w:type="spellEnd"/>
      <w:r>
        <w:rPr>
          <w:rFonts w:ascii="Times New Roman" w:hAnsi="Times New Roman" w:cs="Times New Roman"/>
          <w:sz w:val="24"/>
          <w:szCs w:val="24"/>
        </w:rPr>
        <w:t xml:space="preserve"> and Chand</w:t>
      </w:r>
      <w:r w:rsidRPr="00684C4B">
        <w:rPr>
          <w:rFonts w:ascii="Times New Roman" w:hAnsi="Times New Roman" w:cs="Times New Roman"/>
          <w:sz w:val="24"/>
          <w:szCs w:val="24"/>
        </w:rPr>
        <w:t xml:space="preserve"> blocks. The highest iron value of </w:t>
      </w:r>
      <w:r>
        <w:rPr>
          <w:rFonts w:ascii="Times New Roman" w:hAnsi="Times New Roman" w:cs="Times New Roman"/>
          <w:sz w:val="24"/>
          <w:szCs w:val="24"/>
        </w:rPr>
        <w:t>0.003</w:t>
      </w:r>
      <w:r w:rsidR="00F70536" w:rsidRPr="00765680">
        <w:rPr>
          <w:rFonts w:ascii="Times New Roman" w:hAnsi="Times New Roman" w:cs="Times New Roman"/>
          <w:noProof/>
          <w:sz w:val="24"/>
          <w:szCs w:val="24"/>
          <w:lang w:val="en-US"/>
        </w:rPr>
        <w:drawing>
          <wp:anchor distT="0" distB="0" distL="114300" distR="114300" simplePos="0" relativeHeight="251652096" behindDoc="0" locked="0" layoutInCell="1" allowOverlap="1" wp14:anchorId="0EB732AE" wp14:editId="00DEA857">
            <wp:simplePos x="0" y="0"/>
            <wp:positionH relativeFrom="margin">
              <wp:posOffset>2392680</wp:posOffset>
            </wp:positionH>
            <wp:positionV relativeFrom="paragraph">
              <wp:posOffset>15240</wp:posOffset>
            </wp:positionV>
            <wp:extent cx="3573780" cy="2034540"/>
            <wp:effectExtent l="0" t="0" r="0" b="0"/>
            <wp:wrapSquare wrapText="bothSides"/>
            <wp:docPr id="1375300447" name="Chart 1">
              <a:extLst xmlns:a="http://schemas.openxmlformats.org/drawingml/2006/main">
                <a:ext uri="{FF2B5EF4-FFF2-40B4-BE49-F238E27FC236}">
                  <a16:creationId xmlns:a16="http://schemas.microsoft.com/office/drawing/2014/main" id="{D02097C0-D1D2-55B2-CACF-D09674B69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684C4B">
        <w:rPr>
          <w:rFonts w:ascii="Times New Roman" w:hAnsi="Times New Roman" w:cs="Times New Roman"/>
          <w:sz w:val="24"/>
          <w:szCs w:val="24"/>
        </w:rPr>
        <w:t xml:space="preserve">mg/L was recorded in the drinking water sample from the </w:t>
      </w:r>
      <w:proofErr w:type="spellStart"/>
      <w:r w:rsidR="007320B2">
        <w:rPr>
          <w:rFonts w:ascii="Times New Roman" w:hAnsi="Times New Roman" w:cs="Times New Roman"/>
          <w:sz w:val="24"/>
          <w:szCs w:val="24"/>
        </w:rPr>
        <w:t>Pandhurna</w:t>
      </w:r>
      <w:proofErr w:type="spellEnd"/>
      <w:r w:rsidR="007320B2">
        <w:rPr>
          <w:rFonts w:ascii="Times New Roman" w:hAnsi="Times New Roman" w:cs="Times New Roman"/>
          <w:sz w:val="24"/>
          <w:szCs w:val="24"/>
        </w:rPr>
        <w:t xml:space="preserve"> block</w:t>
      </w:r>
      <w:r>
        <w:rPr>
          <w:rFonts w:ascii="Times New Roman" w:hAnsi="Times New Roman" w:cs="Times New Roman"/>
          <w:sz w:val="24"/>
          <w:szCs w:val="24"/>
        </w:rPr>
        <w:t xml:space="preserve">. </w:t>
      </w:r>
      <w:r w:rsidR="007320B2">
        <w:rPr>
          <w:rFonts w:ascii="Times New Roman" w:hAnsi="Times New Roman" w:cs="Times New Roman"/>
          <w:sz w:val="24"/>
          <w:szCs w:val="24"/>
        </w:rPr>
        <w:t xml:space="preserve">The </w:t>
      </w:r>
      <w:r>
        <w:rPr>
          <w:rFonts w:ascii="Times New Roman" w:hAnsi="Times New Roman" w:cs="Times New Roman"/>
          <w:sz w:val="24"/>
          <w:szCs w:val="24"/>
        </w:rPr>
        <w:t xml:space="preserve">iron value of </w:t>
      </w:r>
      <w:r w:rsidR="007320B2">
        <w:rPr>
          <w:rFonts w:ascii="Times New Roman" w:hAnsi="Times New Roman" w:cs="Times New Roman"/>
          <w:sz w:val="24"/>
          <w:szCs w:val="24"/>
        </w:rPr>
        <w:t xml:space="preserve">the </w:t>
      </w:r>
      <w:proofErr w:type="spellStart"/>
      <w:r>
        <w:rPr>
          <w:rFonts w:ascii="Times New Roman" w:hAnsi="Times New Roman" w:cs="Times New Roman"/>
          <w:sz w:val="24"/>
          <w:szCs w:val="24"/>
        </w:rPr>
        <w:t>Harrai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Junnardeo</w:t>
      </w:r>
      <w:proofErr w:type="spellEnd"/>
      <w:r>
        <w:rPr>
          <w:rFonts w:ascii="Times New Roman" w:hAnsi="Times New Roman" w:cs="Times New Roman"/>
          <w:sz w:val="24"/>
          <w:szCs w:val="24"/>
        </w:rPr>
        <w:t xml:space="preserve"> block is 0.002 mg/L</w:t>
      </w:r>
      <w:r w:rsidR="007320B2">
        <w:rPr>
          <w:rFonts w:ascii="Times New Roman" w:hAnsi="Times New Roman" w:cs="Times New Roman"/>
          <w:sz w:val="24"/>
          <w:szCs w:val="24"/>
        </w:rPr>
        <w:t>,</w:t>
      </w:r>
      <w:r>
        <w:rPr>
          <w:rFonts w:ascii="Times New Roman" w:hAnsi="Times New Roman" w:cs="Times New Roman"/>
          <w:sz w:val="24"/>
          <w:szCs w:val="24"/>
        </w:rPr>
        <w:t xml:space="preserve"> and the rest of the block has an Iron value of zero. </w:t>
      </w:r>
      <w:r w:rsidRPr="00684C4B">
        <w:rPr>
          <w:rFonts w:ascii="Times New Roman" w:hAnsi="Times New Roman" w:cs="Times New Roman"/>
          <w:sz w:val="24"/>
          <w:szCs w:val="24"/>
        </w:rPr>
        <w:t>However, according to the BIS, the minimum value of iron in drinking water should be between 0.3mg/L maximum value of iron should be 1 mg/L.</w:t>
      </w:r>
    </w:p>
    <w:p w14:paraId="2030AA1B" w14:textId="77777777" w:rsidR="00DE6A5A" w:rsidRDefault="00721B6B" w:rsidP="00CB2236">
      <w:pPr>
        <w:spacing w:line="360" w:lineRule="auto"/>
        <w:jc w:val="both"/>
        <w:rPr>
          <w:rFonts w:ascii="Times New Roman" w:hAnsi="Times New Roman" w:cs="Times New Roman"/>
          <w:b/>
          <w:bCs/>
          <w:sz w:val="24"/>
          <w:szCs w:val="24"/>
        </w:rPr>
      </w:pPr>
      <w:r w:rsidRPr="002614DE">
        <w:rPr>
          <w:rFonts w:ascii="Times New Roman" w:hAnsi="Times New Roman" w:cs="Times New Roman"/>
          <w:sz w:val="24"/>
          <w:szCs w:val="24"/>
        </w:rPr>
        <w:t>First sampling data collection, water samples were taken from all the blocks in May 2024. Second sampling data collection: Water samples were taken from all the blocks in August 2024. Third sampling data collection: Water samples were taken from all the blocks in December 2024. The results obtained after testing those samples are given in Table 2</w:t>
      </w:r>
      <w:r>
        <w:rPr>
          <w:rFonts w:ascii="Times New Roman" w:hAnsi="Times New Roman" w:cs="Times New Roman"/>
          <w:sz w:val="24"/>
          <w:szCs w:val="24"/>
        </w:rPr>
        <w:t>, 3</w:t>
      </w:r>
    </w:p>
    <w:p w14:paraId="05FA8FC0" w14:textId="77777777" w:rsidR="008872EF" w:rsidRDefault="008872EF" w:rsidP="00CB2236">
      <w:pPr>
        <w:spacing w:line="360" w:lineRule="auto"/>
        <w:jc w:val="both"/>
        <w:rPr>
          <w:rFonts w:ascii="Times New Roman" w:hAnsi="Times New Roman" w:cs="Times New Roman"/>
          <w:b/>
          <w:bCs/>
          <w:sz w:val="24"/>
          <w:szCs w:val="24"/>
        </w:rPr>
      </w:pPr>
    </w:p>
    <w:p w14:paraId="7869663A" w14:textId="77777777" w:rsidR="00DE6A5A" w:rsidRDefault="00DE6A5A" w:rsidP="00CB223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1D48A0">
        <w:rPr>
          <w:rFonts w:ascii="Times New Roman" w:hAnsi="Times New Roman" w:cs="Times New Roman"/>
          <w:b/>
          <w:bCs/>
          <w:sz w:val="24"/>
          <w:szCs w:val="24"/>
        </w:rPr>
        <w:t>–</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2</w:t>
      </w:r>
      <w:r w:rsidR="00AE2D37">
        <w:rPr>
          <w:rFonts w:ascii="Times New Roman" w:hAnsi="Times New Roman" w:cs="Times New Roman"/>
          <w:b/>
          <w:bCs/>
          <w:sz w:val="24"/>
          <w:szCs w:val="24"/>
        </w:rPr>
        <w:t xml:space="preserve">, </w:t>
      </w:r>
      <w:r w:rsidR="001D48A0">
        <w:rPr>
          <w:rFonts w:ascii="Times New Roman" w:hAnsi="Times New Roman" w:cs="Times New Roman"/>
          <w:b/>
          <w:bCs/>
          <w:sz w:val="24"/>
          <w:szCs w:val="24"/>
        </w:rPr>
        <w:t xml:space="preserve"> Heavy</w:t>
      </w:r>
      <w:proofErr w:type="gramEnd"/>
      <w:r w:rsidR="001D48A0">
        <w:rPr>
          <w:rFonts w:ascii="Times New Roman" w:hAnsi="Times New Roman" w:cs="Times New Roman"/>
          <w:b/>
          <w:bCs/>
          <w:sz w:val="24"/>
          <w:szCs w:val="24"/>
        </w:rPr>
        <w:t xml:space="preserve"> metals testing result of the water samples.</w:t>
      </w:r>
    </w:p>
    <w:tbl>
      <w:tblPr>
        <w:tblStyle w:val="GridTable6Colorful-Accent11"/>
        <w:tblW w:w="0" w:type="auto"/>
        <w:tblLook w:val="04A0" w:firstRow="1" w:lastRow="0" w:firstColumn="1" w:lastColumn="0" w:noHBand="0" w:noVBand="1"/>
      </w:tblPr>
      <w:tblGrid>
        <w:gridCol w:w="443"/>
        <w:gridCol w:w="591"/>
        <w:gridCol w:w="616"/>
        <w:gridCol w:w="648"/>
        <w:gridCol w:w="567"/>
        <w:gridCol w:w="501"/>
        <w:gridCol w:w="747"/>
        <w:gridCol w:w="567"/>
        <w:gridCol w:w="506"/>
        <w:gridCol w:w="670"/>
        <w:gridCol w:w="621"/>
        <w:gridCol w:w="692"/>
        <w:gridCol w:w="533"/>
        <w:gridCol w:w="506"/>
        <w:gridCol w:w="490"/>
        <w:gridCol w:w="544"/>
      </w:tblGrid>
      <w:tr w:rsidR="00DE6A5A" w:rsidRPr="00431D6E" w14:paraId="431C9F52" w14:textId="77777777" w:rsidTr="00840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hideMark/>
          </w:tcPr>
          <w:p w14:paraId="7E83C916" w14:textId="77777777" w:rsidR="00DE6A5A" w:rsidRPr="00C078C7" w:rsidRDefault="00DE6A5A" w:rsidP="00840B99">
            <w:pPr>
              <w:spacing w:after="160"/>
              <w:rPr>
                <w:rFonts w:ascii="Times New Roman" w:hAnsi="Times New Roman" w:cs="Times New Roman"/>
                <w:kern w:val="0"/>
                <w:sz w:val="18"/>
                <w:szCs w:val="18"/>
                <w:lang w:val="en-US" w:bidi="hi-IN"/>
              </w:rPr>
            </w:pPr>
            <w:r w:rsidRPr="00C078C7">
              <w:rPr>
                <w:rFonts w:ascii="Times New Roman" w:hAnsi="Times New Roman" w:cs="Times New Roman"/>
                <w:kern w:val="0"/>
                <w:sz w:val="18"/>
                <w:szCs w:val="18"/>
                <w:lang w:val="en-US" w:bidi="hi-IN"/>
              </w:rPr>
              <w:t>S.NO</w:t>
            </w:r>
          </w:p>
        </w:tc>
        <w:tc>
          <w:tcPr>
            <w:tcW w:w="850" w:type="dxa"/>
            <w:hideMark/>
          </w:tcPr>
          <w:p w14:paraId="20C64150" w14:textId="77777777" w:rsidR="00DE6A5A" w:rsidRPr="00C078C7" w:rsidRDefault="00F23A9D"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r>
              <w:rPr>
                <w:rFonts w:ascii="Times New Roman" w:hAnsi="Times New Roman" w:cs="Times New Roman"/>
                <w:kern w:val="0"/>
                <w:sz w:val="18"/>
                <w:szCs w:val="18"/>
                <w:lang w:val="en-US" w:bidi="hi-IN"/>
              </w:rPr>
              <w:t>Heavy metals</w:t>
            </w:r>
          </w:p>
        </w:tc>
        <w:tc>
          <w:tcPr>
            <w:tcW w:w="581" w:type="dxa"/>
            <w:hideMark/>
          </w:tcPr>
          <w:p w14:paraId="70C45853"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r w:rsidRPr="00C078C7">
              <w:rPr>
                <w:rFonts w:ascii="Times New Roman" w:hAnsi="Times New Roman" w:cs="Times New Roman"/>
                <w:kern w:val="0"/>
                <w:sz w:val="18"/>
                <w:szCs w:val="18"/>
                <w:lang w:val="en-US" w:bidi="hi-IN"/>
              </w:rPr>
              <w:t>Sampling Time</w:t>
            </w:r>
          </w:p>
        </w:tc>
        <w:tc>
          <w:tcPr>
            <w:tcW w:w="610" w:type="dxa"/>
            <w:hideMark/>
          </w:tcPr>
          <w:p w14:paraId="377D662F"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b w:val="0"/>
                <w:bCs w:val="0"/>
                <w:kern w:val="0"/>
                <w:sz w:val="18"/>
                <w:szCs w:val="18"/>
                <w:lang w:val="en-US" w:bidi="hi-IN"/>
              </w:rPr>
              <w:t>Amarwada</w:t>
            </w:r>
            <w:proofErr w:type="spellEnd"/>
          </w:p>
        </w:tc>
        <w:tc>
          <w:tcPr>
            <w:tcW w:w="536" w:type="dxa"/>
            <w:hideMark/>
          </w:tcPr>
          <w:p w14:paraId="60C5E0A1"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Bichhua</w:t>
            </w:r>
            <w:proofErr w:type="spellEnd"/>
          </w:p>
        </w:tc>
        <w:tc>
          <w:tcPr>
            <w:tcW w:w="476" w:type="dxa"/>
            <w:hideMark/>
          </w:tcPr>
          <w:p w14:paraId="22476C3D"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r w:rsidRPr="00C078C7">
              <w:rPr>
                <w:rFonts w:ascii="Times New Roman" w:hAnsi="Times New Roman" w:cs="Times New Roman"/>
                <w:kern w:val="0"/>
                <w:sz w:val="18"/>
                <w:szCs w:val="18"/>
                <w:lang w:val="en-US" w:bidi="hi-IN"/>
              </w:rPr>
              <w:t>Chand</w:t>
            </w:r>
          </w:p>
        </w:tc>
        <w:tc>
          <w:tcPr>
            <w:tcW w:w="700" w:type="dxa"/>
            <w:hideMark/>
          </w:tcPr>
          <w:p w14:paraId="29101B48"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Chhindwara</w:t>
            </w:r>
            <w:proofErr w:type="spellEnd"/>
          </w:p>
        </w:tc>
        <w:tc>
          <w:tcPr>
            <w:tcW w:w="535" w:type="dxa"/>
            <w:hideMark/>
          </w:tcPr>
          <w:p w14:paraId="69F358B1"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Chourai</w:t>
            </w:r>
            <w:proofErr w:type="spellEnd"/>
          </w:p>
        </w:tc>
        <w:tc>
          <w:tcPr>
            <w:tcW w:w="480" w:type="dxa"/>
            <w:hideMark/>
          </w:tcPr>
          <w:p w14:paraId="379E7FB4"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r w:rsidRPr="00C078C7">
              <w:rPr>
                <w:rFonts w:ascii="Times New Roman" w:hAnsi="Times New Roman" w:cs="Times New Roman"/>
                <w:kern w:val="0"/>
                <w:sz w:val="18"/>
                <w:szCs w:val="18"/>
                <w:lang w:val="en-US" w:bidi="hi-IN"/>
              </w:rPr>
              <w:t>Harrai</w:t>
            </w:r>
          </w:p>
        </w:tc>
        <w:tc>
          <w:tcPr>
            <w:tcW w:w="630" w:type="dxa"/>
            <w:hideMark/>
          </w:tcPr>
          <w:p w14:paraId="5695EA77"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Junnardeo</w:t>
            </w:r>
            <w:proofErr w:type="spellEnd"/>
          </w:p>
        </w:tc>
        <w:tc>
          <w:tcPr>
            <w:tcW w:w="585" w:type="dxa"/>
            <w:hideMark/>
          </w:tcPr>
          <w:p w14:paraId="5050BB69"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Mohkhed</w:t>
            </w:r>
            <w:proofErr w:type="spellEnd"/>
          </w:p>
        </w:tc>
        <w:tc>
          <w:tcPr>
            <w:tcW w:w="650" w:type="dxa"/>
            <w:hideMark/>
          </w:tcPr>
          <w:p w14:paraId="44327F5D"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Pandhurna</w:t>
            </w:r>
            <w:proofErr w:type="spellEnd"/>
          </w:p>
        </w:tc>
        <w:tc>
          <w:tcPr>
            <w:tcW w:w="506" w:type="dxa"/>
            <w:hideMark/>
          </w:tcPr>
          <w:p w14:paraId="604CF2EB"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Parasia</w:t>
            </w:r>
            <w:proofErr w:type="spellEnd"/>
          </w:p>
        </w:tc>
        <w:tc>
          <w:tcPr>
            <w:tcW w:w="481" w:type="dxa"/>
            <w:hideMark/>
          </w:tcPr>
          <w:p w14:paraId="030FFCF0"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Sousar</w:t>
            </w:r>
            <w:proofErr w:type="spellEnd"/>
          </w:p>
        </w:tc>
        <w:tc>
          <w:tcPr>
            <w:tcW w:w="466" w:type="dxa"/>
            <w:hideMark/>
          </w:tcPr>
          <w:p w14:paraId="17673551"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r w:rsidRPr="00C078C7">
              <w:rPr>
                <w:rFonts w:ascii="Times New Roman" w:hAnsi="Times New Roman" w:cs="Times New Roman"/>
                <w:kern w:val="0"/>
                <w:sz w:val="18"/>
                <w:szCs w:val="18"/>
                <w:lang w:val="en-US" w:bidi="hi-IN"/>
              </w:rPr>
              <w:t>Tamia</w:t>
            </w:r>
          </w:p>
        </w:tc>
        <w:tc>
          <w:tcPr>
            <w:tcW w:w="516" w:type="dxa"/>
            <w:hideMark/>
          </w:tcPr>
          <w:p w14:paraId="6D752BC2" w14:textId="77777777"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Umreth</w:t>
            </w:r>
            <w:proofErr w:type="spellEnd"/>
          </w:p>
        </w:tc>
      </w:tr>
      <w:tr w:rsidR="00DE6A5A" w:rsidRPr="00431D6E" w14:paraId="795F7EA6" w14:textId="77777777"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val="restart"/>
            <w:hideMark/>
          </w:tcPr>
          <w:p w14:paraId="3C18F1B8" w14:textId="77777777" w:rsidR="00DE6A5A" w:rsidRPr="00431D6E" w:rsidRDefault="00DE6A5A" w:rsidP="00840B99">
            <w:pPr>
              <w:spacing w:after="160"/>
              <w:rPr>
                <w:rFonts w:ascii="Times New Roman" w:hAnsi="Times New Roman" w:cs="Times New Roman"/>
                <w:kern w:val="0"/>
                <w:sz w:val="16"/>
                <w:szCs w:val="16"/>
                <w:lang w:val="en-US" w:bidi="hi-IN"/>
              </w:rPr>
            </w:pPr>
            <w:r>
              <w:rPr>
                <w:rFonts w:ascii="Times New Roman" w:hAnsi="Times New Roman" w:cs="Times New Roman"/>
                <w:kern w:val="0"/>
                <w:sz w:val="16"/>
                <w:szCs w:val="16"/>
                <w:lang w:val="en-US" w:bidi="hi-IN"/>
              </w:rPr>
              <w:t>1</w:t>
            </w:r>
          </w:p>
        </w:tc>
        <w:tc>
          <w:tcPr>
            <w:tcW w:w="850" w:type="dxa"/>
            <w:vMerge w:val="restart"/>
            <w:hideMark/>
          </w:tcPr>
          <w:p w14:paraId="23FDED06"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Iron (mg/L)</w:t>
            </w:r>
          </w:p>
        </w:tc>
        <w:tc>
          <w:tcPr>
            <w:tcW w:w="581" w:type="dxa"/>
            <w:hideMark/>
          </w:tcPr>
          <w:p w14:paraId="5F7AB61A"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610" w:type="dxa"/>
            <w:hideMark/>
          </w:tcPr>
          <w:p w14:paraId="01A8E2C2"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0.639</w:t>
            </w:r>
          </w:p>
        </w:tc>
        <w:tc>
          <w:tcPr>
            <w:tcW w:w="536" w:type="dxa"/>
            <w:hideMark/>
          </w:tcPr>
          <w:p w14:paraId="470FE1C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47546236"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14:paraId="0B48804C"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776E8C71"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14:paraId="670ECB0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3D8FAEAC"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4C2CE23D"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70F00B42"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14:paraId="43ECDFA8"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714D1375"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14:paraId="34F07122"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3.018</w:t>
            </w:r>
          </w:p>
        </w:tc>
        <w:tc>
          <w:tcPr>
            <w:tcW w:w="516" w:type="dxa"/>
            <w:hideMark/>
          </w:tcPr>
          <w:p w14:paraId="0730E21F"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14:paraId="323C49C9" w14:textId="77777777" w:rsidTr="00840B99">
        <w:tc>
          <w:tcPr>
            <w:cnfStyle w:val="001000000000" w:firstRow="0" w:lastRow="0" w:firstColumn="1" w:lastColumn="0" w:oddVBand="0" w:evenVBand="0" w:oddHBand="0" w:evenHBand="0" w:firstRowFirstColumn="0" w:firstRowLastColumn="0" w:lastRowFirstColumn="0" w:lastRowLastColumn="0"/>
            <w:tcW w:w="424" w:type="dxa"/>
            <w:vMerge/>
          </w:tcPr>
          <w:p w14:paraId="5F8A99C5" w14:textId="77777777"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14:paraId="6339F0F5"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14:paraId="40DDD16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610" w:type="dxa"/>
            <w:hideMark/>
          </w:tcPr>
          <w:p w14:paraId="18B73390"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14:paraId="4741D84E"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4413FCA1"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3.917</w:t>
            </w:r>
          </w:p>
        </w:tc>
        <w:tc>
          <w:tcPr>
            <w:tcW w:w="700" w:type="dxa"/>
            <w:hideMark/>
          </w:tcPr>
          <w:p w14:paraId="4DCF939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2F5DDF4C"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14:paraId="3F4C3F7A"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6B2BEF21"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0F81AD9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7CED4335"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14:paraId="353841CA"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4A40ADD6"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14:paraId="2E59C136"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0.481</w:t>
            </w:r>
          </w:p>
        </w:tc>
        <w:tc>
          <w:tcPr>
            <w:tcW w:w="516" w:type="dxa"/>
            <w:hideMark/>
          </w:tcPr>
          <w:p w14:paraId="4455FF9F"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3.237</w:t>
            </w:r>
          </w:p>
        </w:tc>
      </w:tr>
      <w:tr w:rsidR="00DE6A5A" w:rsidRPr="00431D6E" w14:paraId="40448CE2" w14:textId="77777777"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tcPr>
          <w:p w14:paraId="4DE76163" w14:textId="77777777"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14:paraId="408FE3BD"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14:paraId="6B209C2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610" w:type="dxa"/>
            <w:hideMark/>
          </w:tcPr>
          <w:p w14:paraId="5D1383D8"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536" w:type="dxa"/>
            <w:hideMark/>
          </w:tcPr>
          <w:p w14:paraId="50B5E31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6CD5B93A"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700" w:type="dxa"/>
            <w:hideMark/>
          </w:tcPr>
          <w:p w14:paraId="5E2FD809"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6C7FB5BF"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80" w:type="dxa"/>
            <w:hideMark/>
          </w:tcPr>
          <w:p w14:paraId="7A6C507A"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630" w:type="dxa"/>
            <w:hideMark/>
          </w:tcPr>
          <w:p w14:paraId="28584E56"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585" w:type="dxa"/>
            <w:hideMark/>
          </w:tcPr>
          <w:p w14:paraId="5EC1F00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51219AD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506" w:type="dxa"/>
            <w:hideMark/>
          </w:tcPr>
          <w:p w14:paraId="113D7489"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7DAC641D"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66" w:type="dxa"/>
            <w:hideMark/>
          </w:tcPr>
          <w:p w14:paraId="59899D2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516" w:type="dxa"/>
            <w:hideMark/>
          </w:tcPr>
          <w:p w14:paraId="0F5EBB4F"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14:paraId="4CA9A518" w14:textId="77777777" w:rsidTr="00840B99">
        <w:tc>
          <w:tcPr>
            <w:cnfStyle w:val="001000000000" w:firstRow="0" w:lastRow="0" w:firstColumn="1" w:lastColumn="0" w:oddVBand="0" w:evenVBand="0" w:oddHBand="0" w:evenHBand="0" w:firstRowFirstColumn="0" w:firstRowLastColumn="0" w:lastRowFirstColumn="0" w:lastRowLastColumn="0"/>
            <w:tcW w:w="424" w:type="dxa"/>
            <w:vMerge w:val="restart"/>
            <w:hideMark/>
          </w:tcPr>
          <w:p w14:paraId="20DD8302" w14:textId="77777777" w:rsidR="00DE6A5A" w:rsidRPr="00431D6E" w:rsidRDefault="00DE6A5A" w:rsidP="00840B99">
            <w:pPr>
              <w:spacing w:after="160"/>
              <w:rPr>
                <w:rFonts w:ascii="Times New Roman" w:hAnsi="Times New Roman" w:cs="Times New Roman"/>
                <w:kern w:val="0"/>
                <w:sz w:val="16"/>
                <w:szCs w:val="16"/>
                <w:lang w:val="en-US" w:bidi="hi-IN"/>
              </w:rPr>
            </w:pPr>
            <w:r>
              <w:rPr>
                <w:rFonts w:ascii="Times New Roman" w:hAnsi="Times New Roman" w:cs="Times New Roman"/>
                <w:kern w:val="0"/>
                <w:sz w:val="16"/>
                <w:szCs w:val="16"/>
                <w:lang w:val="en-US" w:bidi="hi-IN"/>
              </w:rPr>
              <w:t>2</w:t>
            </w:r>
          </w:p>
        </w:tc>
        <w:tc>
          <w:tcPr>
            <w:tcW w:w="850" w:type="dxa"/>
            <w:vMerge w:val="restart"/>
            <w:hideMark/>
          </w:tcPr>
          <w:p w14:paraId="6CF7B373"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Copper (mg/L)</w:t>
            </w:r>
          </w:p>
        </w:tc>
        <w:tc>
          <w:tcPr>
            <w:tcW w:w="581" w:type="dxa"/>
            <w:hideMark/>
          </w:tcPr>
          <w:p w14:paraId="75AC26CE"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610" w:type="dxa"/>
            <w:hideMark/>
          </w:tcPr>
          <w:p w14:paraId="6859998E"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14:paraId="5064CC01"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45F32006"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14:paraId="1B2061F8"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445B2E20"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14:paraId="790562F4"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5EB228F8"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73DA9585"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23A710F2"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14:paraId="5B41D0AE"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06EF88F8"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14:paraId="2E6638D5"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14:paraId="229F19B3"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0.254</w:t>
            </w:r>
          </w:p>
        </w:tc>
      </w:tr>
      <w:tr w:rsidR="00DE6A5A" w:rsidRPr="00431D6E" w14:paraId="4E705F22" w14:textId="77777777"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tcPr>
          <w:p w14:paraId="232F64FC" w14:textId="77777777"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14:paraId="6C41D429"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14:paraId="3475271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610" w:type="dxa"/>
            <w:hideMark/>
          </w:tcPr>
          <w:p w14:paraId="0D68D94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536" w:type="dxa"/>
            <w:hideMark/>
          </w:tcPr>
          <w:p w14:paraId="0A631B75"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17211B9E"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0.027</w:t>
            </w:r>
          </w:p>
        </w:tc>
        <w:tc>
          <w:tcPr>
            <w:tcW w:w="700" w:type="dxa"/>
            <w:hideMark/>
          </w:tcPr>
          <w:p w14:paraId="6C2D3425"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1D364EAD"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14:paraId="4775179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7216E66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0.015</w:t>
            </w:r>
          </w:p>
        </w:tc>
        <w:tc>
          <w:tcPr>
            <w:tcW w:w="585" w:type="dxa"/>
            <w:hideMark/>
          </w:tcPr>
          <w:p w14:paraId="7391E27E"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3EAAFD5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14:paraId="40C5353D"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6898481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14:paraId="35118506"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14:paraId="7C2910A4"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r>
      <w:tr w:rsidR="00DE6A5A" w:rsidRPr="00431D6E" w14:paraId="7AE26D10" w14:textId="77777777" w:rsidTr="00840B99">
        <w:tc>
          <w:tcPr>
            <w:cnfStyle w:val="001000000000" w:firstRow="0" w:lastRow="0" w:firstColumn="1" w:lastColumn="0" w:oddVBand="0" w:evenVBand="0" w:oddHBand="0" w:evenHBand="0" w:firstRowFirstColumn="0" w:firstRowLastColumn="0" w:lastRowFirstColumn="0" w:lastRowLastColumn="0"/>
            <w:tcW w:w="424" w:type="dxa"/>
            <w:vMerge/>
          </w:tcPr>
          <w:p w14:paraId="47FE896C" w14:textId="77777777"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14:paraId="0AEAC78F"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14:paraId="6BF66BD3"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610" w:type="dxa"/>
            <w:hideMark/>
          </w:tcPr>
          <w:p w14:paraId="6793644D"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14:paraId="1C7BD87C"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76" w:type="dxa"/>
            <w:hideMark/>
          </w:tcPr>
          <w:p w14:paraId="562CBFD9"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14:paraId="0DC8C785"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6A9AEB11"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80" w:type="dxa"/>
            <w:hideMark/>
          </w:tcPr>
          <w:p w14:paraId="5438DC64"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630" w:type="dxa"/>
            <w:hideMark/>
          </w:tcPr>
          <w:p w14:paraId="246BD3C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57A83EE6"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6C81F3F0"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506" w:type="dxa"/>
            <w:hideMark/>
          </w:tcPr>
          <w:p w14:paraId="50783E1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481" w:type="dxa"/>
            <w:hideMark/>
          </w:tcPr>
          <w:p w14:paraId="2FF2D498"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14:paraId="11D295B3"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14:paraId="56C5BCA2"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r>
      <w:tr w:rsidR="00DE6A5A" w:rsidRPr="00431D6E" w14:paraId="7A8EC556" w14:textId="77777777"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val="restart"/>
            <w:hideMark/>
          </w:tcPr>
          <w:p w14:paraId="5B7EF353" w14:textId="77777777" w:rsidR="00DE6A5A" w:rsidRPr="00431D6E" w:rsidRDefault="00DE6A5A" w:rsidP="00840B99">
            <w:pPr>
              <w:spacing w:after="160"/>
              <w:rPr>
                <w:rFonts w:ascii="Times New Roman" w:hAnsi="Times New Roman" w:cs="Times New Roman"/>
                <w:kern w:val="0"/>
                <w:sz w:val="16"/>
                <w:szCs w:val="16"/>
                <w:lang w:val="en-US" w:bidi="hi-IN"/>
              </w:rPr>
            </w:pPr>
            <w:r>
              <w:rPr>
                <w:rFonts w:ascii="Times New Roman" w:hAnsi="Times New Roman" w:cs="Times New Roman"/>
                <w:kern w:val="0"/>
                <w:sz w:val="16"/>
                <w:szCs w:val="16"/>
                <w:lang w:val="en-US" w:bidi="hi-IN"/>
              </w:rPr>
              <w:t>3</w:t>
            </w:r>
          </w:p>
        </w:tc>
        <w:tc>
          <w:tcPr>
            <w:tcW w:w="850" w:type="dxa"/>
            <w:vMerge w:val="restart"/>
            <w:hideMark/>
          </w:tcPr>
          <w:p w14:paraId="3049A26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Cadmium (mg/L)</w:t>
            </w:r>
          </w:p>
        </w:tc>
        <w:tc>
          <w:tcPr>
            <w:tcW w:w="581" w:type="dxa"/>
            <w:hideMark/>
          </w:tcPr>
          <w:p w14:paraId="13E713F2"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610" w:type="dxa"/>
            <w:hideMark/>
          </w:tcPr>
          <w:p w14:paraId="22F4E0F1"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14:paraId="27662F9B"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163D0DAD"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14:paraId="3F425A7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6F94B4E2"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14:paraId="36EC2A6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1D238544"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76BC3EFE"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2EC98671"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14:paraId="043773BF"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5E601FEE"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14:paraId="28B5DA7C"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516" w:type="dxa"/>
            <w:hideMark/>
          </w:tcPr>
          <w:p w14:paraId="638B8589"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14:paraId="2E578C57" w14:textId="77777777" w:rsidTr="00840B99">
        <w:tc>
          <w:tcPr>
            <w:cnfStyle w:val="001000000000" w:firstRow="0" w:lastRow="0" w:firstColumn="1" w:lastColumn="0" w:oddVBand="0" w:evenVBand="0" w:oddHBand="0" w:evenHBand="0" w:firstRowFirstColumn="0" w:firstRowLastColumn="0" w:lastRowFirstColumn="0" w:lastRowLastColumn="0"/>
            <w:tcW w:w="424" w:type="dxa"/>
            <w:vMerge/>
          </w:tcPr>
          <w:p w14:paraId="52357C03" w14:textId="77777777"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14:paraId="68E35E06"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14:paraId="759AEB56"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610" w:type="dxa"/>
            <w:hideMark/>
          </w:tcPr>
          <w:p w14:paraId="5343364E"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536" w:type="dxa"/>
            <w:hideMark/>
          </w:tcPr>
          <w:p w14:paraId="5487361C"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6233BFF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14:paraId="765840DE"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32BD7232"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14:paraId="28D2B139"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35E58F01"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42ABF52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650" w:type="dxa"/>
            <w:hideMark/>
          </w:tcPr>
          <w:p w14:paraId="59E8A033"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506" w:type="dxa"/>
            <w:hideMark/>
          </w:tcPr>
          <w:p w14:paraId="4C56A5DC"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3325C0E4"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0.048</w:t>
            </w:r>
          </w:p>
        </w:tc>
        <w:tc>
          <w:tcPr>
            <w:tcW w:w="466" w:type="dxa"/>
            <w:hideMark/>
          </w:tcPr>
          <w:p w14:paraId="4A65A7BF"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0.0013</w:t>
            </w:r>
          </w:p>
        </w:tc>
        <w:tc>
          <w:tcPr>
            <w:tcW w:w="516" w:type="dxa"/>
            <w:hideMark/>
          </w:tcPr>
          <w:p w14:paraId="38E117B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14:paraId="1CAF7341" w14:textId="77777777"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tcPr>
          <w:p w14:paraId="6FAFBCAB" w14:textId="77777777"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14:paraId="43E5EEDF"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14:paraId="6709B98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610" w:type="dxa"/>
            <w:hideMark/>
          </w:tcPr>
          <w:p w14:paraId="7B1E5131"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536" w:type="dxa"/>
            <w:hideMark/>
          </w:tcPr>
          <w:p w14:paraId="551DC201"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71A88E48"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700" w:type="dxa"/>
            <w:hideMark/>
          </w:tcPr>
          <w:p w14:paraId="6A674BE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535" w:type="dxa"/>
            <w:hideMark/>
          </w:tcPr>
          <w:p w14:paraId="17D7BE8D"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480" w:type="dxa"/>
            <w:hideMark/>
          </w:tcPr>
          <w:p w14:paraId="4AB5F4B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630" w:type="dxa"/>
            <w:hideMark/>
          </w:tcPr>
          <w:p w14:paraId="417949D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6511F27A"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650" w:type="dxa"/>
            <w:hideMark/>
          </w:tcPr>
          <w:p w14:paraId="7C900F74"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506" w:type="dxa"/>
            <w:hideMark/>
          </w:tcPr>
          <w:p w14:paraId="3DADCCE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481" w:type="dxa"/>
            <w:hideMark/>
          </w:tcPr>
          <w:p w14:paraId="4F99916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66" w:type="dxa"/>
            <w:hideMark/>
          </w:tcPr>
          <w:p w14:paraId="516C091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516" w:type="dxa"/>
            <w:hideMark/>
          </w:tcPr>
          <w:p w14:paraId="38A4933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r>
      <w:tr w:rsidR="00DE6A5A" w:rsidRPr="00431D6E" w14:paraId="5D9A21B6" w14:textId="77777777" w:rsidTr="00840B99">
        <w:tc>
          <w:tcPr>
            <w:cnfStyle w:val="001000000000" w:firstRow="0" w:lastRow="0" w:firstColumn="1" w:lastColumn="0" w:oddVBand="0" w:evenVBand="0" w:oddHBand="0" w:evenHBand="0" w:firstRowFirstColumn="0" w:firstRowLastColumn="0" w:lastRowFirstColumn="0" w:lastRowLastColumn="0"/>
            <w:tcW w:w="424" w:type="dxa"/>
            <w:vMerge w:val="restart"/>
            <w:hideMark/>
          </w:tcPr>
          <w:p w14:paraId="11E53DC9" w14:textId="77777777" w:rsidR="00DE6A5A" w:rsidRPr="00431D6E" w:rsidRDefault="00DE6A5A" w:rsidP="00840B99">
            <w:pPr>
              <w:spacing w:after="160"/>
              <w:rPr>
                <w:rFonts w:ascii="Times New Roman" w:hAnsi="Times New Roman" w:cs="Times New Roman"/>
                <w:kern w:val="0"/>
                <w:sz w:val="16"/>
                <w:szCs w:val="16"/>
                <w:lang w:val="en-US" w:bidi="hi-IN"/>
              </w:rPr>
            </w:pPr>
            <w:r>
              <w:rPr>
                <w:rFonts w:ascii="Times New Roman" w:hAnsi="Times New Roman" w:cs="Times New Roman"/>
                <w:kern w:val="0"/>
                <w:sz w:val="16"/>
                <w:szCs w:val="16"/>
                <w:lang w:val="en-US" w:bidi="hi-IN"/>
              </w:rPr>
              <w:t>4</w:t>
            </w:r>
          </w:p>
        </w:tc>
        <w:tc>
          <w:tcPr>
            <w:tcW w:w="850" w:type="dxa"/>
            <w:vMerge w:val="restart"/>
            <w:hideMark/>
          </w:tcPr>
          <w:p w14:paraId="22801233"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Lead (mg/L)</w:t>
            </w:r>
          </w:p>
        </w:tc>
        <w:tc>
          <w:tcPr>
            <w:tcW w:w="581" w:type="dxa"/>
            <w:hideMark/>
          </w:tcPr>
          <w:p w14:paraId="264701A0"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610" w:type="dxa"/>
            <w:hideMark/>
          </w:tcPr>
          <w:p w14:paraId="0D161B7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14:paraId="24284A85"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38BFA330"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14:paraId="2AE43E3B"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11343674"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14:paraId="1B19AB8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42D6140A"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29CB8DBD"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010957CB"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14:paraId="5E79A8D6"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7C4F0C61"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14:paraId="7F9AED74"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14:paraId="75948408"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14:paraId="245E68AB" w14:textId="77777777"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tcPr>
          <w:p w14:paraId="7D0C383A" w14:textId="77777777"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14:paraId="58D6059A"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14:paraId="25A1BA9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610" w:type="dxa"/>
            <w:hideMark/>
          </w:tcPr>
          <w:p w14:paraId="487FFDEF"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14:paraId="713D93CF"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625C722B"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14:paraId="0F94D32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5B748E5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14:paraId="2184F13A"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04270734"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684C142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49AE1A32"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14:paraId="372FDDEF"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4261F7A2"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14:paraId="4365EB9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14:paraId="380B4B8E"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14:paraId="4C55E387" w14:textId="77777777" w:rsidTr="00840B99">
        <w:tc>
          <w:tcPr>
            <w:cnfStyle w:val="001000000000" w:firstRow="0" w:lastRow="0" w:firstColumn="1" w:lastColumn="0" w:oddVBand="0" w:evenVBand="0" w:oddHBand="0" w:evenHBand="0" w:firstRowFirstColumn="0" w:firstRowLastColumn="0" w:lastRowFirstColumn="0" w:lastRowLastColumn="0"/>
            <w:tcW w:w="424" w:type="dxa"/>
            <w:vMerge/>
          </w:tcPr>
          <w:p w14:paraId="54E2390B" w14:textId="77777777"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14:paraId="05B33B6F"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14:paraId="47FBBC08"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610" w:type="dxa"/>
            <w:hideMark/>
          </w:tcPr>
          <w:p w14:paraId="1F696D4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14:paraId="2A9205A0"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76" w:type="dxa"/>
            <w:hideMark/>
          </w:tcPr>
          <w:p w14:paraId="3EEE93E1"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14:paraId="61AC06E3"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1F911EBD"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480" w:type="dxa"/>
            <w:hideMark/>
          </w:tcPr>
          <w:p w14:paraId="1D54FE32"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60A88D38"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3D3E7B01"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2101B127"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0.004</w:t>
            </w:r>
          </w:p>
        </w:tc>
        <w:tc>
          <w:tcPr>
            <w:tcW w:w="506" w:type="dxa"/>
            <w:hideMark/>
          </w:tcPr>
          <w:p w14:paraId="58F5EC33"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481" w:type="dxa"/>
            <w:hideMark/>
          </w:tcPr>
          <w:p w14:paraId="6D7341DB"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0.004</w:t>
            </w:r>
          </w:p>
        </w:tc>
        <w:tc>
          <w:tcPr>
            <w:tcW w:w="466" w:type="dxa"/>
            <w:hideMark/>
          </w:tcPr>
          <w:p w14:paraId="79B26CE2"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14:paraId="4D0823E5"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r>
      <w:tr w:rsidR="00DE6A5A" w:rsidRPr="00431D6E" w14:paraId="48359A5C" w14:textId="77777777"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val="restart"/>
            <w:hideMark/>
          </w:tcPr>
          <w:p w14:paraId="16069BFF" w14:textId="77777777" w:rsidR="00DE6A5A" w:rsidRPr="00431D6E" w:rsidRDefault="00DE6A5A" w:rsidP="00840B99">
            <w:pPr>
              <w:spacing w:after="160"/>
              <w:rPr>
                <w:rFonts w:ascii="Times New Roman" w:hAnsi="Times New Roman" w:cs="Times New Roman"/>
                <w:kern w:val="0"/>
                <w:sz w:val="16"/>
                <w:szCs w:val="16"/>
                <w:lang w:val="en-US" w:bidi="hi-IN"/>
              </w:rPr>
            </w:pPr>
            <w:r>
              <w:rPr>
                <w:rFonts w:ascii="Times New Roman" w:hAnsi="Times New Roman" w:cs="Times New Roman"/>
                <w:kern w:val="0"/>
                <w:sz w:val="16"/>
                <w:szCs w:val="16"/>
                <w:lang w:val="en-US" w:bidi="hi-IN"/>
              </w:rPr>
              <w:t>5</w:t>
            </w:r>
          </w:p>
        </w:tc>
        <w:tc>
          <w:tcPr>
            <w:tcW w:w="850" w:type="dxa"/>
            <w:vMerge w:val="restart"/>
            <w:hideMark/>
          </w:tcPr>
          <w:p w14:paraId="169B32F9"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Pr>
                <w:rFonts w:ascii="Times New Roman" w:hAnsi="Times New Roman" w:cs="Times New Roman"/>
                <w:b/>
                <w:bCs/>
                <w:kern w:val="0"/>
                <w:sz w:val="16"/>
                <w:szCs w:val="16"/>
                <w:lang w:val="en-US" w:bidi="hi-IN"/>
              </w:rPr>
              <w:t xml:space="preserve">Heavy Metals </w:t>
            </w:r>
            <w:proofErr w:type="gramStart"/>
            <w:r>
              <w:rPr>
                <w:rFonts w:ascii="Times New Roman" w:hAnsi="Times New Roman" w:cs="Times New Roman"/>
                <w:b/>
                <w:bCs/>
                <w:kern w:val="0"/>
                <w:sz w:val="16"/>
                <w:szCs w:val="16"/>
                <w:lang w:val="en-US" w:bidi="hi-IN"/>
              </w:rPr>
              <w:t>( Cd</w:t>
            </w:r>
            <w:proofErr w:type="gramEnd"/>
            <w:r>
              <w:rPr>
                <w:rFonts w:ascii="Times New Roman" w:hAnsi="Times New Roman" w:cs="Times New Roman"/>
                <w:b/>
                <w:bCs/>
                <w:kern w:val="0"/>
                <w:sz w:val="16"/>
                <w:szCs w:val="16"/>
                <w:lang w:val="en-US" w:bidi="hi-IN"/>
              </w:rPr>
              <w:t>, Zn, Mn, Ni, Co, As)</w:t>
            </w:r>
          </w:p>
        </w:tc>
        <w:tc>
          <w:tcPr>
            <w:tcW w:w="581" w:type="dxa"/>
            <w:hideMark/>
          </w:tcPr>
          <w:p w14:paraId="5AFF29CF"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610" w:type="dxa"/>
            <w:hideMark/>
          </w:tcPr>
          <w:p w14:paraId="09F3E29D"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14:paraId="6C49508A"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53A39E1D"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14:paraId="46F5B299"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5AD17F48"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14:paraId="320CD5FB"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3179DC72"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2B0AC839"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57AFFF22"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14:paraId="15DB9FAF"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2589B85E"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14:paraId="2F72C60A"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14:paraId="612449F1"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14:paraId="57C66792" w14:textId="77777777" w:rsidTr="00840B99">
        <w:tc>
          <w:tcPr>
            <w:cnfStyle w:val="001000000000" w:firstRow="0" w:lastRow="0" w:firstColumn="1" w:lastColumn="0" w:oddVBand="0" w:evenVBand="0" w:oddHBand="0" w:evenHBand="0" w:firstRowFirstColumn="0" w:firstRowLastColumn="0" w:lastRowFirstColumn="0" w:lastRowLastColumn="0"/>
            <w:tcW w:w="424" w:type="dxa"/>
            <w:vMerge/>
          </w:tcPr>
          <w:p w14:paraId="4B6FA645" w14:textId="77777777"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14:paraId="154A7FA8"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14:paraId="66101AA8"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610" w:type="dxa"/>
            <w:hideMark/>
          </w:tcPr>
          <w:p w14:paraId="12DB9BF1"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14:paraId="0DFA182A"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4E7DABCB"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14:paraId="46346EDA"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648D6E72"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14:paraId="20D2EFAC"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57414E4F"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7F6608B5"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08690A0F"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14:paraId="40B39021"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43AD220C"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14:paraId="63FFFAF4"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14:paraId="6E4B3F40" w14:textId="77777777"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14:paraId="1E3B44CE" w14:textId="77777777"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tcPr>
          <w:p w14:paraId="7180267A" w14:textId="77777777"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14:paraId="5C50F96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14:paraId="297BB6D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610" w:type="dxa"/>
            <w:hideMark/>
          </w:tcPr>
          <w:p w14:paraId="0A21025D"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14:paraId="2F64512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14:paraId="3688F9F7"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14:paraId="3FEA3B31"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14:paraId="17EDA51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14:paraId="12E21D9F"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14:paraId="07972931"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14:paraId="4D13FAC4"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14:paraId="1288135D"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14:paraId="095B8851"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14:paraId="17894160"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14:paraId="079DD15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14:paraId="4C7421A3" w14:textId="77777777"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bl>
    <w:p w14:paraId="62CB5D76" w14:textId="77777777" w:rsidR="00DE6A5A" w:rsidRDefault="00DE6A5A" w:rsidP="00A37DE3">
      <w:pPr>
        <w:spacing w:line="276" w:lineRule="auto"/>
        <w:jc w:val="both"/>
        <w:rPr>
          <w:rFonts w:ascii="Times New Roman" w:hAnsi="Times New Roman" w:cs="Times New Roman"/>
          <w:b/>
          <w:bCs/>
          <w:sz w:val="24"/>
          <w:szCs w:val="24"/>
        </w:rPr>
      </w:pPr>
    </w:p>
    <w:p w14:paraId="2ECD74C6" w14:textId="77777777" w:rsidR="007D7CBB" w:rsidRDefault="00A37DE3" w:rsidP="00546E2A">
      <w:pPr>
        <w:spacing w:line="360" w:lineRule="auto"/>
        <w:jc w:val="both"/>
        <w:rPr>
          <w:rFonts w:ascii="Times New Roman" w:hAnsi="Times New Roman" w:cs="Times New Roman"/>
          <w:b/>
          <w:bCs/>
          <w:sz w:val="24"/>
          <w:szCs w:val="24"/>
        </w:rPr>
      </w:pPr>
      <w:r w:rsidRPr="00A43B69">
        <w:rPr>
          <w:rFonts w:ascii="Times New Roman" w:hAnsi="Times New Roman" w:cs="Times New Roman"/>
          <w:b/>
          <w:bCs/>
          <w:sz w:val="24"/>
          <w:szCs w:val="24"/>
        </w:rPr>
        <w:t>Copper</w:t>
      </w:r>
    </w:p>
    <w:p w14:paraId="1B05A1E7" w14:textId="77777777" w:rsidR="00A37DE3" w:rsidRDefault="00550528" w:rsidP="00546E2A">
      <w:pPr>
        <w:spacing w:line="360" w:lineRule="auto"/>
        <w:jc w:val="both"/>
        <w:rPr>
          <w:rFonts w:ascii="Times New Roman" w:hAnsi="Times New Roman" w:cs="Times New Roman"/>
          <w:sz w:val="24"/>
          <w:szCs w:val="24"/>
        </w:rPr>
      </w:pPr>
      <w:r w:rsidRPr="0024559D">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58527FBA" wp14:editId="47DE29C9">
            <wp:simplePos x="0" y="0"/>
            <wp:positionH relativeFrom="margin">
              <wp:align>left</wp:align>
            </wp:positionH>
            <wp:positionV relativeFrom="paragraph">
              <wp:posOffset>453636</wp:posOffset>
            </wp:positionV>
            <wp:extent cx="3893820" cy="2278380"/>
            <wp:effectExtent l="0" t="0" r="0" b="0"/>
            <wp:wrapTight wrapText="bothSides">
              <wp:wrapPolygon edited="0">
                <wp:start x="0" y="0"/>
                <wp:lineTo x="0" y="21492"/>
                <wp:lineTo x="21558" y="21492"/>
                <wp:lineTo x="21558" y="0"/>
                <wp:lineTo x="0" y="0"/>
              </wp:wrapPolygon>
            </wp:wrapTight>
            <wp:docPr id="848086303" name="Chart 1">
              <a:extLst xmlns:a="http://schemas.openxmlformats.org/drawingml/2006/main">
                <a:ext uri="{FF2B5EF4-FFF2-40B4-BE49-F238E27FC236}">
                  <a16:creationId xmlns:a16="http://schemas.microsoft.com/office/drawing/2014/main" id="{6F0BFE72-29BF-BBAD-EA76-74D91B3D6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37DE3" w:rsidRPr="00A16F9A">
        <w:rPr>
          <w:rFonts w:ascii="Times New Roman" w:hAnsi="Times New Roman" w:cs="Times New Roman"/>
          <w:sz w:val="24"/>
          <w:szCs w:val="24"/>
        </w:rPr>
        <w:t>Copper generates oxygen radicals via a Fenton-type reaction</w:t>
      </w:r>
      <w:r w:rsidR="007A2C95">
        <w:rPr>
          <w:rFonts w:ascii="Times New Roman" w:hAnsi="Times New Roman" w:cs="Times New Roman"/>
          <w:sz w:val="24"/>
          <w:szCs w:val="24"/>
        </w:rPr>
        <w:t>,</w:t>
      </w:r>
      <w:r w:rsidR="007A2C95" w:rsidRPr="007A2C95">
        <w:rPr>
          <w:rFonts w:ascii="Times New Roman" w:hAnsi="Times New Roman" w:cs="Times New Roman"/>
          <w:sz w:val="24"/>
          <w:szCs w:val="24"/>
          <w:vertAlign w:val="superscript"/>
        </w:rPr>
        <w:t>15</w:t>
      </w:r>
      <w:r w:rsidR="00A37DE3" w:rsidRPr="00A16F9A">
        <w:rPr>
          <w:rFonts w:ascii="Times New Roman" w:hAnsi="Times New Roman" w:cs="Times New Roman"/>
          <w:sz w:val="24"/>
          <w:szCs w:val="24"/>
        </w:rPr>
        <w:t xml:space="preserve"> and many investigators have </w:t>
      </w:r>
      <w:r w:rsidR="007D7CBB">
        <w:rPr>
          <w:rFonts w:ascii="Times New Roman" w:hAnsi="Times New Roman" w:cs="Times New Roman"/>
          <w:sz w:val="24"/>
          <w:szCs w:val="24"/>
        </w:rPr>
        <w:t>hypothesised</w:t>
      </w:r>
      <w:r w:rsidR="00A37DE3" w:rsidRPr="00A16F9A">
        <w:rPr>
          <w:rFonts w:ascii="Times New Roman" w:hAnsi="Times New Roman" w:cs="Times New Roman"/>
          <w:sz w:val="24"/>
          <w:szCs w:val="24"/>
        </w:rPr>
        <w:t xml:space="preserve"> that excess copper might cause cellular injury via an oxidative pathway, giving rise to enhanced lipid </w:t>
      </w:r>
      <w:proofErr w:type="spellStart"/>
      <w:proofErr w:type="gramStart"/>
      <w:r w:rsidR="007D7CBB">
        <w:rPr>
          <w:rFonts w:ascii="Times New Roman" w:hAnsi="Times New Roman" w:cs="Times New Roman"/>
          <w:sz w:val="24"/>
          <w:szCs w:val="24"/>
        </w:rPr>
        <w:t>peroxidation</w:t>
      </w:r>
      <w:r w:rsidR="00221646">
        <w:rPr>
          <w:rFonts w:ascii="Times New Roman" w:hAnsi="Times New Roman" w:cs="Times New Roman"/>
          <w:sz w:val="24"/>
          <w:szCs w:val="24"/>
        </w:rPr>
        <w:t>,</w:t>
      </w:r>
      <w:r w:rsidR="00A37DE3">
        <w:rPr>
          <w:rFonts w:ascii="Times New Roman" w:hAnsi="Times New Roman" w:cs="Times New Roman"/>
          <w:sz w:val="24"/>
          <w:szCs w:val="24"/>
        </w:rPr>
        <w:t>thiol</w:t>
      </w:r>
      <w:proofErr w:type="spellEnd"/>
      <w:proofErr w:type="gramEnd"/>
      <w:r w:rsidR="00A37DE3">
        <w:rPr>
          <w:rFonts w:ascii="Times New Roman" w:hAnsi="Times New Roman" w:cs="Times New Roman"/>
          <w:sz w:val="24"/>
          <w:szCs w:val="24"/>
        </w:rPr>
        <w:t xml:space="preserve"> oxidation and, ultimately</w:t>
      </w:r>
      <w:r w:rsidR="007D7CBB">
        <w:rPr>
          <w:rFonts w:ascii="Times New Roman" w:hAnsi="Times New Roman" w:cs="Times New Roman"/>
          <w:sz w:val="24"/>
          <w:szCs w:val="24"/>
        </w:rPr>
        <w:t>,</w:t>
      </w:r>
      <w:r w:rsidR="00A37DE3" w:rsidRPr="00A16F9A">
        <w:rPr>
          <w:rFonts w:ascii="Times New Roman" w:hAnsi="Times New Roman" w:cs="Times New Roman"/>
          <w:sz w:val="24"/>
          <w:szCs w:val="24"/>
        </w:rPr>
        <w:t xml:space="preserve"> DNA </w:t>
      </w:r>
      <w:r w:rsidR="007D7CBB">
        <w:rPr>
          <w:rFonts w:ascii="Times New Roman" w:hAnsi="Times New Roman" w:cs="Times New Roman"/>
          <w:sz w:val="24"/>
          <w:szCs w:val="24"/>
        </w:rPr>
        <w:t xml:space="preserve">damage </w:t>
      </w:r>
      <w:r w:rsidR="007A2C95" w:rsidRPr="007A2C95">
        <w:rPr>
          <w:rFonts w:ascii="Times New Roman" w:hAnsi="Times New Roman" w:cs="Times New Roman"/>
          <w:sz w:val="24"/>
          <w:szCs w:val="24"/>
          <w:vertAlign w:val="superscript"/>
        </w:rPr>
        <w:t>16,17,18</w:t>
      </w:r>
      <w:r w:rsidR="00A37DE3" w:rsidRPr="00684C4B">
        <w:rPr>
          <w:rFonts w:ascii="Times New Roman" w:hAnsi="Times New Roman" w:cs="Times New Roman"/>
          <w:sz w:val="24"/>
          <w:szCs w:val="24"/>
        </w:rPr>
        <w:t xml:space="preserve">The highest copper value </w:t>
      </w:r>
      <w:r w:rsidR="00A37DE3" w:rsidRPr="004D074B">
        <w:rPr>
          <w:rFonts w:ascii="Times New Roman" w:hAnsi="Times New Roman" w:cs="Times New Roman"/>
          <w:sz w:val="24"/>
          <w:szCs w:val="24"/>
        </w:rPr>
        <w:t>of 0.2</w:t>
      </w:r>
      <w:r w:rsidR="00A37DE3">
        <w:rPr>
          <w:rFonts w:ascii="Times New Roman" w:hAnsi="Times New Roman" w:cs="Times New Roman"/>
          <w:sz w:val="24"/>
          <w:szCs w:val="24"/>
        </w:rPr>
        <w:t>54</w:t>
      </w:r>
      <w:r w:rsidR="00A37DE3" w:rsidRPr="004D074B">
        <w:rPr>
          <w:rFonts w:ascii="Times New Roman" w:hAnsi="Times New Roman" w:cs="Times New Roman"/>
          <w:sz w:val="24"/>
          <w:szCs w:val="24"/>
        </w:rPr>
        <w:t xml:space="preserve"> mg/L </w:t>
      </w:r>
      <w:r w:rsidR="00A37DE3" w:rsidRPr="00684C4B">
        <w:rPr>
          <w:rFonts w:ascii="Times New Roman" w:hAnsi="Times New Roman" w:cs="Times New Roman"/>
          <w:sz w:val="24"/>
          <w:szCs w:val="24"/>
        </w:rPr>
        <w:lastRenderedPageBreak/>
        <w:t xml:space="preserve">was recorded in the drinking water sample from the </w:t>
      </w:r>
      <w:proofErr w:type="spellStart"/>
      <w:r w:rsidR="00A37DE3" w:rsidRPr="00684C4B">
        <w:rPr>
          <w:rFonts w:ascii="Times New Roman" w:hAnsi="Times New Roman" w:cs="Times New Roman"/>
          <w:sz w:val="24"/>
          <w:szCs w:val="24"/>
        </w:rPr>
        <w:t>Umreth</w:t>
      </w:r>
      <w:proofErr w:type="spellEnd"/>
      <w:r w:rsidR="00A37DE3" w:rsidRPr="00684C4B">
        <w:rPr>
          <w:rFonts w:ascii="Times New Roman" w:hAnsi="Times New Roman" w:cs="Times New Roman"/>
          <w:sz w:val="24"/>
          <w:szCs w:val="24"/>
        </w:rPr>
        <w:t xml:space="preserve"> block. The lowest copper value among the samples </w:t>
      </w:r>
      <w:r w:rsidR="00D16CDE">
        <w:rPr>
          <w:rFonts w:ascii="Times New Roman" w:hAnsi="Times New Roman" w:cs="Times New Roman"/>
          <w:sz w:val="24"/>
          <w:szCs w:val="24"/>
        </w:rPr>
        <w:t>analysed</w:t>
      </w:r>
      <w:r w:rsidR="00A37DE3" w:rsidRPr="00684C4B">
        <w:rPr>
          <w:rFonts w:ascii="Times New Roman" w:hAnsi="Times New Roman" w:cs="Times New Roman"/>
          <w:sz w:val="24"/>
          <w:szCs w:val="24"/>
        </w:rPr>
        <w:t xml:space="preserve"> was 0 mg/L from all blocks</w:t>
      </w:r>
      <w:r w:rsidR="00A37DE3">
        <w:rPr>
          <w:rFonts w:ascii="Times New Roman" w:hAnsi="Times New Roman" w:cs="Times New Roman"/>
          <w:sz w:val="24"/>
          <w:szCs w:val="24"/>
        </w:rPr>
        <w:t xml:space="preserve">. According to the </w:t>
      </w:r>
      <w:r w:rsidR="00D16CDE">
        <w:rPr>
          <w:rFonts w:ascii="Times New Roman" w:hAnsi="Times New Roman" w:cs="Times New Roman"/>
          <w:sz w:val="24"/>
          <w:szCs w:val="24"/>
        </w:rPr>
        <w:t>second</w:t>
      </w:r>
      <w:r w:rsidR="00221646">
        <w:rPr>
          <w:rFonts w:ascii="Times New Roman" w:hAnsi="Times New Roman" w:cs="Times New Roman"/>
          <w:sz w:val="24"/>
          <w:szCs w:val="24"/>
        </w:rPr>
        <w:t xml:space="preserve"> </w:t>
      </w:r>
      <w:r w:rsidR="00A37DE3">
        <w:rPr>
          <w:rFonts w:ascii="Times New Roman" w:hAnsi="Times New Roman" w:cs="Times New Roman"/>
          <w:sz w:val="24"/>
          <w:szCs w:val="24"/>
        </w:rPr>
        <w:t>sampling table</w:t>
      </w:r>
      <w:r w:rsidR="00D16CDE">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copper</w:t>
      </w:r>
      <w:r w:rsidR="00A37DE3" w:rsidRPr="00684C4B">
        <w:rPr>
          <w:rFonts w:ascii="Times New Roman" w:hAnsi="Times New Roman" w:cs="Times New Roman"/>
          <w:sz w:val="24"/>
          <w:szCs w:val="24"/>
        </w:rPr>
        <w:t xml:space="preserve"> value among the samples </w:t>
      </w:r>
      <w:r w:rsidR="00D16CDE">
        <w:rPr>
          <w:rFonts w:ascii="Times New Roman" w:hAnsi="Times New Roman" w:cs="Times New Roman"/>
          <w:sz w:val="24"/>
          <w:szCs w:val="24"/>
        </w:rPr>
        <w:t>analysed</w:t>
      </w:r>
      <w:r w:rsidR="00A37DE3">
        <w:rPr>
          <w:rFonts w:ascii="Times New Roman" w:hAnsi="Times New Roman" w:cs="Times New Roman"/>
          <w:sz w:val="24"/>
          <w:szCs w:val="24"/>
        </w:rPr>
        <w:t xml:space="preserve"> was 0.003 mg/L from </w:t>
      </w:r>
      <w:r w:rsidR="00D16CDE">
        <w:rPr>
          <w:rFonts w:ascii="Times New Roman" w:hAnsi="Times New Roman" w:cs="Times New Roman"/>
          <w:sz w:val="24"/>
          <w:szCs w:val="24"/>
        </w:rPr>
        <w:t xml:space="preserve">the </w:t>
      </w:r>
      <w:proofErr w:type="spellStart"/>
      <w:r w:rsidR="00A37DE3">
        <w:rPr>
          <w:rFonts w:ascii="Times New Roman" w:hAnsi="Times New Roman" w:cs="Times New Roman"/>
          <w:sz w:val="24"/>
          <w:szCs w:val="24"/>
        </w:rPr>
        <w:t>Amarwada</w:t>
      </w:r>
      <w:proofErr w:type="spellEnd"/>
      <w:r w:rsidR="00A37DE3" w:rsidRPr="00684C4B">
        <w:rPr>
          <w:rFonts w:ascii="Times New Roman" w:hAnsi="Times New Roman" w:cs="Times New Roman"/>
          <w:sz w:val="24"/>
          <w:szCs w:val="24"/>
        </w:rPr>
        <w:t xml:space="preserve"> blocks. The highest </w:t>
      </w:r>
      <w:r w:rsidR="00A37DE3">
        <w:rPr>
          <w:rFonts w:ascii="Times New Roman" w:hAnsi="Times New Roman" w:cs="Times New Roman"/>
          <w:sz w:val="24"/>
          <w:szCs w:val="24"/>
        </w:rPr>
        <w:t>copper</w:t>
      </w:r>
      <w:r w:rsidR="00A37DE3" w:rsidRPr="00684C4B">
        <w:rPr>
          <w:rFonts w:ascii="Times New Roman" w:hAnsi="Times New Roman" w:cs="Times New Roman"/>
          <w:sz w:val="24"/>
          <w:szCs w:val="24"/>
        </w:rPr>
        <w:t xml:space="preserve"> value of </w:t>
      </w:r>
      <w:r w:rsidR="00A37DE3">
        <w:rPr>
          <w:rFonts w:ascii="Times New Roman" w:hAnsi="Times New Roman" w:cs="Times New Roman"/>
          <w:sz w:val="24"/>
          <w:szCs w:val="24"/>
        </w:rPr>
        <w:t>0.027</w:t>
      </w:r>
      <w:r w:rsidR="00A37DE3" w:rsidRPr="00684C4B">
        <w:rPr>
          <w:rFonts w:ascii="Times New Roman" w:hAnsi="Times New Roman" w:cs="Times New Roman"/>
          <w:sz w:val="24"/>
          <w:szCs w:val="24"/>
        </w:rPr>
        <w:t xml:space="preserve"> mg/L was recorded in the drinking water sample from the </w:t>
      </w:r>
      <w:r w:rsidR="00A37DE3">
        <w:rPr>
          <w:rFonts w:ascii="Times New Roman" w:hAnsi="Times New Roman" w:cs="Times New Roman"/>
          <w:sz w:val="24"/>
          <w:szCs w:val="24"/>
        </w:rPr>
        <w:t xml:space="preserve">Chand </w:t>
      </w:r>
      <w:r w:rsidR="00A37DE3" w:rsidRPr="00684C4B">
        <w:rPr>
          <w:rFonts w:ascii="Times New Roman" w:hAnsi="Times New Roman" w:cs="Times New Roman"/>
          <w:sz w:val="24"/>
          <w:szCs w:val="24"/>
        </w:rPr>
        <w:t>block</w:t>
      </w:r>
      <w:r w:rsidR="00A37DE3">
        <w:rPr>
          <w:rFonts w:ascii="Times New Roman" w:hAnsi="Times New Roman" w:cs="Times New Roman"/>
          <w:sz w:val="24"/>
          <w:szCs w:val="24"/>
        </w:rPr>
        <w:t xml:space="preserve">. </w:t>
      </w:r>
      <w:r w:rsidR="00D16CDE">
        <w:rPr>
          <w:rFonts w:ascii="Times New Roman" w:hAnsi="Times New Roman" w:cs="Times New Roman"/>
          <w:sz w:val="24"/>
          <w:szCs w:val="24"/>
        </w:rPr>
        <w:t xml:space="preserve">The </w:t>
      </w:r>
      <w:r w:rsidR="00A37DE3">
        <w:rPr>
          <w:rFonts w:ascii="Times New Roman" w:hAnsi="Times New Roman" w:cs="Times New Roman"/>
          <w:sz w:val="24"/>
          <w:szCs w:val="24"/>
        </w:rPr>
        <w:t xml:space="preserve">copper value of </w:t>
      </w:r>
      <w:r w:rsidR="00D16CDE">
        <w:rPr>
          <w:rFonts w:ascii="Times New Roman" w:hAnsi="Times New Roman" w:cs="Times New Roman"/>
          <w:sz w:val="24"/>
          <w:szCs w:val="24"/>
        </w:rPr>
        <w:t xml:space="preserve">the </w:t>
      </w:r>
      <w:proofErr w:type="spellStart"/>
      <w:r w:rsidR="00A37DE3">
        <w:rPr>
          <w:rFonts w:ascii="Times New Roman" w:hAnsi="Times New Roman" w:cs="Times New Roman"/>
          <w:sz w:val="24"/>
          <w:szCs w:val="24"/>
        </w:rPr>
        <w:t>Umreth</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Junnardeo</w:t>
      </w:r>
      <w:proofErr w:type="spellEnd"/>
      <w:r w:rsidR="00A37DE3">
        <w:rPr>
          <w:rFonts w:ascii="Times New Roman" w:hAnsi="Times New Roman" w:cs="Times New Roman"/>
          <w:sz w:val="24"/>
          <w:szCs w:val="24"/>
        </w:rPr>
        <w:t xml:space="preserve"> block is 0.015 mg/L</w:t>
      </w:r>
      <w:r w:rsidR="00D16CDE">
        <w:rPr>
          <w:rFonts w:ascii="Times New Roman" w:hAnsi="Times New Roman" w:cs="Times New Roman"/>
          <w:sz w:val="24"/>
          <w:szCs w:val="24"/>
        </w:rPr>
        <w:t>,</w:t>
      </w:r>
      <w:r w:rsidR="00A37DE3">
        <w:rPr>
          <w:rFonts w:ascii="Times New Roman" w:hAnsi="Times New Roman" w:cs="Times New Roman"/>
          <w:sz w:val="24"/>
          <w:szCs w:val="24"/>
        </w:rPr>
        <w:t xml:space="preserve"> and the rest of the block has </w:t>
      </w:r>
      <w:r w:rsidR="00D16CDE">
        <w:rPr>
          <w:rFonts w:ascii="Times New Roman" w:hAnsi="Times New Roman" w:cs="Times New Roman"/>
          <w:sz w:val="24"/>
          <w:szCs w:val="24"/>
        </w:rPr>
        <w:t>a</w:t>
      </w:r>
      <w:r w:rsidR="00A37DE3">
        <w:rPr>
          <w:rFonts w:ascii="Times New Roman" w:hAnsi="Times New Roman" w:cs="Times New Roman"/>
          <w:sz w:val="24"/>
          <w:szCs w:val="24"/>
        </w:rPr>
        <w:t xml:space="preserve"> copper value of zero. According to the third sampling table,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copper</w:t>
      </w:r>
      <w:r w:rsidR="00A37DE3" w:rsidRPr="00684C4B">
        <w:rPr>
          <w:rFonts w:ascii="Times New Roman" w:hAnsi="Times New Roman" w:cs="Times New Roman"/>
          <w:sz w:val="24"/>
          <w:szCs w:val="24"/>
        </w:rPr>
        <w:t xml:space="preserve"> value among the samples </w:t>
      </w:r>
      <w:r w:rsidR="00D16CDE">
        <w:rPr>
          <w:rFonts w:ascii="Times New Roman" w:hAnsi="Times New Roman" w:cs="Times New Roman"/>
          <w:sz w:val="24"/>
          <w:szCs w:val="24"/>
        </w:rPr>
        <w:t>analysed</w:t>
      </w:r>
      <w:r w:rsidR="00A37DE3">
        <w:rPr>
          <w:rFonts w:ascii="Times New Roman" w:hAnsi="Times New Roman" w:cs="Times New Roman"/>
          <w:sz w:val="24"/>
          <w:szCs w:val="24"/>
        </w:rPr>
        <w:t xml:space="preserve"> was 0.001 mg/L from </w:t>
      </w:r>
      <w:r w:rsidR="00D16CDE">
        <w:rPr>
          <w:rFonts w:ascii="Times New Roman" w:hAnsi="Times New Roman" w:cs="Times New Roman"/>
          <w:sz w:val="24"/>
          <w:szCs w:val="24"/>
        </w:rPr>
        <w:t xml:space="preserve">the </w:t>
      </w:r>
      <w:proofErr w:type="spellStart"/>
      <w:r w:rsidR="00A37DE3">
        <w:rPr>
          <w:rFonts w:ascii="Times New Roman" w:hAnsi="Times New Roman" w:cs="Times New Roman"/>
          <w:sz w:val="24"/>
          <w:szCs w:val="24"/>
        </w:rPr>
        <w:t>Bichhua</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Cho</w:t>
      </w:r>
      <w:r w:rsidR="00221646">
        <w:rPr>
          <w:rFonts w:ascii="Times New Roman" w:hAnsi="Times New Roman" w:cs="Times New Roman"/>
          <w:sz w:val="24"/>
          <w:szCs w:val="24"/>
        </w:rPr>
        <w:t>u</w:t>
      </w:r>
      <w:r w:rsidR="00A37DE3">
        <w:rPr>
          <w:rFonts w:ascii="Times New Roman" w:hAnsi="Times New Roman" w:cs="Times New Roman"/>
          <w:sz w:val="24"/>
          <w:szCs w:val="24"/>
        </w:rPr>
        <w:t>rai</w:t>
      </w:r>
      <w:proofErr w:type="spellEnd"/>
      <w:r w:rsidR="00221646">
        <w:rPr>
          <w:rFonts w:ascii="Times New Roman" w:hAnsi="Times New Roman" w:cs="Times New Roman"/>
          <w:sz w:val="24"/>
          <w:szCs w:val="24"/>
        </w:rPr>
        <w:t xml:space="preserve"> </w:t>
      </w:r>
      <w:r w:rsidR="00A37DE3" w:rsidRPr="00684C4B">
        <w:rPr>
          <w:rFonts w:ascii="Times New Roman" w:hAnsi="Times New Roman" w:cs="Times New Roman"/>
          <w:sz w:val="24"/>
          <w:szCs w:val="24"/>
        </w:rPr>
        <w:t xml:space="preserve">blocks. The highest </w:t>
      </w:r>
      <w:r w:rsidR="00A37DE3">
        <w:rPr>
          <w:rFonts w:ascii="Times New Roman" w:hAnsi="Times New Roman" w:cs="Times New Roman"/>
          <w:sz w:val="24"/>
          <w:szCs w:val="24"/>
        </w:rPr>
        <w:t>copper</w:t>
      </w:r>
      <w:r w:rsidR="00A37DE3" w:rsidRPr="00684C4B">
        <w:rPr>
          <w:rFonts w:ascii="Times New Roman" w:hAnsi="Times New Roman" w:cs="Times New Roman"/>
          <w:sz w:val="24"/>
          <w:szCs w:val="24"/>
        </w:rPr>
        <w:t xml:space="preserve"> value of </w:t>
      </w:r>
      <w:r w:rsidR="00A37DE3">
        <w:rPr>
          <w:rFonts w:ascii="Times New Roman" w:hAnsi="Times New Roman" w:cs="Times New Roman"/>
          <w:sz w:val="24"/>
          <w:szCs w:val="24"/>
        </w:rPr>
        <w:t>0.003</w:t>
      </w:r>
      <w:r w:rsidR="00A37DE3" w:rsidRPr="00684C4B">
        <w:rPr>
          <w:rFonts w:ascii="Times New Roman" w:hAnsi="Times New Roman" w:cs="Times New Roman"/>
          <w:sz w:val="24"/>
          <w:szCs w:val="24"/>
        </w:rPr>
        <w:t xml:space="preserve"> mg/L was recorded in the drinking water sample from the </w:t>
      </w:r>
      <w:proofErr w:type="spellStart"/>
      <w:r w:rsidR="00A37DE3">
        <w:rPr>
          <w:rFonts w:ascii="Times New Roman" w:hAnsi="Times New Roman" w:cs="Times New Roman"/>
          <w:sz w:val="24"/>
          <w:szCs w:val="24"/>
        </w:rPr>
        <w:t>Pandhurna</w:t>
      </w:r>
      <w:proofErr w:type="spellEnd"/>
      <w:r w:rsidR="00221646">
        <w:rPr>
          <w:rFonts w:ascii="Times New Roman" w:hAnsi="Times New Roman" w:cs="Times New Roman"/>
          <w:sz w:val="24"/>
          <w:szCs w:val="24"/>
        </w:rPr>
        <w:t xml:space="preserve"> </w:t>
      </w:r>
      <w:r w:rsidR="00A37DE3" w:rsidRPr="00684C4B">
        <w:rPr>
          <w:rFonts w:ascii="Times New Roman" w:hAnsi="Times New Roman" w:cs="Times New Roman"/>
          <w:sz w:val="24"/>
          <w:szCs w:val="24"/>
        </w:rPr>
        <w:t>block</w:t>
      </w:r>
      <w:r w:rsidR="00A37DE3">
        <w:rPr>
          <w:rFonts w:ascii="Times New Roman" w:hAnsi="Times New Roman" w:cs="Times New Roman"/>
          <w:sz w:val="24"/>
          <w:szCs w:val="24"/>
        </w:rPr>
        <w:t xml:space="preserve">. </w:t>
      </w:r>
      <w:r w:rsidR="00D16CDE">
        <w:rPr>
          <w:rFonts w:ascii="Times New Roman" w:hAnsi="Times New Roman" w:cs="Times New Roman"/>
          <w:sz w:val="24"/>
          <w:szCs w:val="24"/>
        </w:rPr>
        <w:t xml:space="preserve">The </w:t>
      </w:r>
      <w:r w:rsidR="00A37DE3">
        <w:rPr>
          <w:rFonts w:ascii="Times New Roman" w:hAnsi="Times New Roman" w:cs="Times New Roman"/>
          <w:sz w:val="24"/>
          <w:szCs w:val="24"/>
        </w:rPr>
        <w:t xml:space="preserve">copper value of </w:t>
      </w:r>
      <w:r w:rsidR="00D16CDE">
        <w:rPr>
          <w:rFonts w:ascii="Times New Roman" w:hAnsi="Times New Roman" w:cs="Times New Roman"/>
          <w:sz w:val="24"/>
          <w:szCs w:val="24"/>
        </w:rPr>
        <w:t xml:space="preserve">the </w:t>
      </w:r>
      <w:proofErr w:type="spellStart"/>
      <w:r w:rsidR="00A37DE3">
        <w:rPr>
          <w:rFonts w:ascii="Times New Roman" w:hAnsi="Times New Roman" w:cs="Times New Roman"/>
          <w:sz w:val="24"/>
          <w:szCs w:val="24"/>
        </w:rPr>
        <w:t>Harrai</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Parasia</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Umreth</w:t>
      </w:r>
      <w:proofErr w:type="spellEnd"/>
      <w:r w:rsidR="00A37DE3">
        <w:rPr>
          <w:rFonts w:ascii="Times New Roman" w:hAnsi="Times New Roman" w:cs="Times New Roman"/>
          <w:sz w:val="24"/>
          <w:szCs w:val="24"/>
        </w:rPr>
        <w:t xml:space="preserve"> block is 0.002 mg/L</w:t>
      </w:r>
      <w:r w:rsidR="00D16CDE">
        <w:rPr>
          <w:rFonts w:ascii="Times New Roman" w:hAnsi="Times New Roman" w:cs="Times New Roman"/>
          <w:sz w:val="24"/>
          <w:szCs w:val="24"/>
        </w:rPr>
        <w:t>,</w:t>
      </w:r>
      <w:r w:rsidR="00A37DE3">
        <w:rPr>
          <w:rFonts w:ascii="Times New Roman" w:hAnsi="Times New Roman" w:cs="Times New Roman"/>
          <w:sz w:val="24"/>
          <w:szCs w:val="24"/>
        </w:rPr>
        <w:t xml:space="preserve"> and the rest of the block has </w:t>
      </w:r>
      <w:r w:rsidR="00D16CDE">
        <w:rPr>
          <w:rFonts w:ascii="Times New Roman" w:hAnsi="Times New Roman" w:cs="Times New Roman"/>
          <w:sz w:val="24"/>
          <w:szCs w:val="24"/>
        </w:rPr>
        <w:t>a</w:t>
      </w:r>
      <w:r w:rsidR="00A37DE3">
        <w:rPr>
          <w:rFonts w:ascii="Times New Roman" w:hAnsi="Times New Roman" w:cs="Times New Roman"/>
          <w:sz w:val="24"/>
          <w:szCs w:val="24"/>
        </w:rPr>
        <w:t xml:space="preserve"> copper value of zero. </w:t>
      </w:r>
      <w:r w:rsidR="00A37DE3" w:rsidRPr="00684C4B">
        <w:rPr>
          <w:rFonts w:ascii="Times New Roman" w:hAnsi="Times New Roman" w:cs="Times New Roman"/>
          <w:sz w:val="24"/>
          <w:szCs w:val="24"/>
        </w:rPr>
        <w:t>However, according to the BIS, the minimum value of copper in drinking water should be between 0.05mg/L maximum value of copper should be 1.5 mg/L.</w:t>
      </w:r>
    </w:p>
    <w:p w14:paraId="4220E9D1" w14:textId="77777777" w:rsidR="00A37DE3" w:rsidRDefault="00A37DE3" w:rsidP="00546E2A">
      <w:pPr>
        <w:spacing w:line="360" w:lineRule="auto"/>
        <w:jc w:val="both"/>
        <w:rPr>
          <w:rFonts w:ascii="Times New Roman" w:hAnsi="Times New Roman" w:cs="Times New Roman"/>
          <w:b/>
          <w:bCs/>
          <w:sz w:val="24"/>
          <w:szCs w:val="24"/>
        </w:rPr>
      </w:pPr>
      <w:r w:rsidRPr="006D560F">
        <w:rPr>
          <w:rFonts w:ascii="Times New Roman" w:hAnsi="Times New Roman" w:cs="Times New Roman"/>
          <w:b/>
          <w:bCs/>
          <w:sz w:val="24"/>
          <w:szCs w:val="24"/>
        </w:rPr>
        <w:t>Cadmium</w:t>
      </w:r>
    </w:p>
    <w:p w14:paraId="03B6DB09" w14:textId="77777777" w:rsidR="005F6482" w:rsidRDefault="00A37DE3" w:rsidP="00546E2A">
      <w:pPr>
        <w:spacing w:line="360" w:lineRule="auto"/>
        <w:jc w:val="both"/>
        <w:rPr>
          <w:rFonts w:ascii="Times New Roman" w:hAnsi="Times New Roman" w:cs="Times New Roman"/>
          <w:sz w:val="24"/>
          <w:szCs w:val="24"/>
        </w:rPr>
      </w:pPr>
      <w:r w:rsidRPr="00CF66D0">
        <w:rPr>
          <w:rFonts w:ascii="Times New Roman" w:hAnsi="Times New Roman" w:cs="Times New Roman"/>
          <w:sz w:val="24"/>
          <w:szCs w:val="24"/>
        </w:rPr>
        <w:t> In humans</w:t>
      </w:r>
      <w:r>
        <w:rPr>
          <w:rFonts w:ascii="Times New Roman" w:hAnsi="Times New Roman" w:cs="Times New Roman"/>
          <w:sz w:val="24"/>
          <w:szCs w:val="24"/>
        </w:rPr>
        <w:t>,</w:t>
      </w:r>
      <w:r w:rsidRPr="00CF66D0">
        <w:rPr>
          <w:rFonts w:ascii="Times New Roman" w:hAnsi="Times New Roman" w:cs="Times New Roman"/>
          <w:sz w:val="24"/>
          <w:szCs w:val="24"/>
        </w:rPr>
        <w:t xml:space="preserve"> Cd exposure can result in a variety of adverse effects, such as renal and hepatic dysfunction, pulmonary </w:t>
      </w:r>
      <w:r>
        <w:rPr>
          <w:rFonts w:ascii="Times New Roman" w:hAnsi="Times New Roman" w:cs="Times New Roman"/>
          <w:sz w:val="24"/>
          <w:szCs w:val="24"/>
        </w:rPr>
        <w:t>o</w:t>
      </w:r>
      <w:r w:rsidRPr="00CF66D0">
        <w:rPr>
          <w:rFonts w:ascii="Times New Roman" w:hAnsi="Times New Roman" w:cs="Times New Roman"/>
          <w:sz w:val="24"/>
          <w:szCs w:val="24"/>
        </w:rPr>
        <w:t xml:space="preserve">edema, </w:t>
      </w:r>
      <w:r>
        <w:rPr>
          <w:rFonts w:ascii="Times New Roman" w:hAnsi="Times New Roman" w:cs="Times New Roman"/>
          <w:sz w:val="24"/>
          <w:szCs w:val="24"/>
        </w:rPr>
        <w:t xml:space="preserve">and </w:t>
      </w:r>
      <w:r w:rsidRPr="00CF66D0">
        <w:rPr>
          <w:rFonts w:ascii="Times New Roman" w:hAnsi="Times New Roman" w:cs="Times New Roman"/>
          <w:sz w:val="24"/>
          <w:szCs w:val="24"/>
        </w:rPr>
        <w:t xml:space="preserve">testicular </w:t>
      </w:r>
      <w:r w:rsidR="00F70536">
        <w:rPr>
          <w:rFonts w:ascii="Times New Roman" w:hAnsi="Times New Roman" w:cs="Times New Roman"/>
          <w:sz w:val="24"/>
          <w:szCs w:val="24"/>
        </w:rPr>
        <w:t>damage.</w:t>
      </w:r>
      <w:r w:rsidR="00C735E4" w:rsidRPr="00C735E4">
        <w:rPr>
          <w:rFonts w:ascii="Times New Roman" w:hAnsi="Times New Roman" w:cs="Times New Roman"/>
          <w:sz w:val="24"/>
          <w:szCs w:val="24"/>
          <w:vertAlign w:val="superscript"/>
        </w:rPr>
        <w:t>19</w:t>
      </w:r>
      <w:r w:rsidRPr="00684C4B">
        <w:rPr>
          <w:rFonts w:ascii="Times New Roman" w:hAnsi="Times New Roman" w:cs="Times New Roman"/>
          <w:sz w:val="24"/>
          <w:szCs w:val="24"/>
        </w:rPr>
        <w:t xml:space="preserve">The lowest cadmium value among the samples </w:t>
      </w:r>
      <w:r w:rsidR="00F70536">
        <w:rPr>
          <w:rFonts w:ascii="Times New Roman" w:hAnsi="Times New Roman" w:cs="Times New Roman"/>
          <w:sz w:val="24"/>
          <w:szCs w:val="24"/>
        </w:rPr>
        <w:t>analysed</w:t>
      </w:r>
      <w:r w:rsidRPr="00684C4B">
        <w:rPr>
          <w:rFonts w:ascii="Times New Roman" w:hAnsi="Times New Roman" w:cs="Times New Roman"/>
          <w:sz w:val="24"/>
          <w:szCs w:val="24"/>
        </w:rPr>
        <w:t xml:space="preserve"> was 0 mg/L from all blocks. </w:t>
      </w:r>
      <w:r>
        <w:rPr>
          <w:rFonts w:ascii="Times New Roman" w:hAnsi="Times New Roman" w:cs="Times New Roman"/>
          <w:sz w:val="24"/>
          <w:szCs w:val="24"/>
        </w:rPr>
        <w:t>T</w:t>
      </w:r>
      <w:r w:rsidRPr="00684C4B">
        <w:rPr>
          <w:rFonts w:ascii="Times New Roman" w:hAnsi="Times New Roman" w:cs="Times New Roman"/>
          <w:sz w:val="24"/>
          <w:szCs w:val="24"/>
        </w:rPr>
        <w:t>he highest value of</w:t>
      </w:r>
      <w:r w:rsidR="00231041">
        <w:rPr>
          <w:rFonts w:ascii="Times New Roman" w:hAnsi="Times New Roman" w:cs="Times New Roman"/>
          <w:sz w:val="24"/>
          <w:szCs w:val="24"/>
        </w:rPr>
        <w:t xml:space="preserve"> </w:t>
      </w:r>
      <w:r w:rsidRPr="00684C4B">
        <w:rPr>
          <w:rFonts w:ascii="Times New Roman" w:hAnsi="Times New Roman" w:cs="Times New Roman"/>
          <w:sz w:val="24"/>
          <w:szCs w:val="24"/>
        </w:rPr>
        <w:t>cadmium</w:t>
      </w:r>
      <w:r w:rsidR="00F70536">
        <w:rPr>
          <w:rFonts w:ascii="Times New Roman" w:hAnsi="Times New Roman" w:cs="Times New Roman"/>
          <w:sz w:val="24"/>
          <w:szCs w:val="24"/>
        </w:rPr>
        <w:t>,</w:t>
      </w:r>
      <w:r w:rsidRPr="00684C4B">
        <w:rPr>
          <w:rFonts w:ascii="Times New Roman" w:hAnsi="Times New Roman" w:cs="Times New Roman"/>
          <w:sz w:val="24"/>
          <w:szCs w:val="24"/>
        </w:rPr>
        <w:t xml:space="preserve"> 0.0</w:t>
      </w:r>
      <w:r>
        <w:rPr>
          <w:rFonts w:ascii="Times New Roman" w:hAnsi="Times New Roman" w:cs="Times New Roman"/>
          <w:sz w:val="24"/>
          <w:szCs w:val="24"/>
        </w:rPr>
        <w:t>05</w:t>
      </w:r>
      <w:r w:rsidRPr="00684C4B">
        <w:rPr>
          <w:rFonts w:ascii="Times New Roman" w:hAnsi="Times New Roman" w:cs="Times New Roman"/>
          <w:sz w:val="24"/>
          <w:szCs w:val="24"/>
        </w:rPr>
        <w:t xml:space="preserve"> mg/L</w:t>
      </w:r>
      <w:r w:rsidR="00F70536">
        <w:rPr>
          <w:rFonts w:ascii="Times New Roman" w:hAnsi="Times New Roman" w:cs="Times New Roman"/>
          <w:sz w:val="24"/>
          <w:szCs w:val="24"/>
        </w:rPr>
        <w:t>,</w:t>
      </w:r>
      <w:r w:rsidRPr="00684C4B">
        <w:rPr>
          <w:rFonts w:ascii="Times New Roman" w:hAnsi="Times New Roman" w:cs="Times New Roman"/>
          <w:sz w:val="24"/>
          <w:szCs w:val="24"/>
        </w:rPr>
        <w:t xml:space="preserve"> was recorded in the drinking water sample from the Tamia block. </w:t>
      </w:r>
      <w:r>
        <w:rPr>
          <w:rFonts w:ascii="Times New Roman" w:hAnsi="Times New Roman" w:cs="Times New Roman"/>
          <w:sz w:val="24"/>
          <w:szCs w:val="24"/>
        </w:rPr>
        <w:t xml:space="preserve">According to the </w:t>
      </w:r>
      <w:r w:rsidR="00F70536">
        <w:rPr>
          <w:rFonts w:ascii="Times New Roman" w:hAnsi="Times New Roman" w:cs="Times New Roman"/>
          <w:sz w:val="24"/>
          <w:szCs w:val="24"/>
        </w:rPr>
        <w:t>second</w:t>
      </w:r>
      <w:r>
        <w:rPr>
          <w:rFonts w:ascii="Times New Roman" w:hAnsi="Times New Roman" w:cs="Times New Roman"/>
          <w:sz w:val="24"/>
          <w:szCs w:val="24"/>
        </w:rPr>
        <w:t xml:space="preserve"> sampling table</w:t>
      </w:r>
      <w:r w:rsidR="00F70536">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cadmium</w:t>
      </w:r>
      <w:r w:rsidRPr="00684C4B">
        <w:rPr>
          <w:rFonts w:ascii="Times New Roman" w:hAnsi="Times New Roman" w:cs="Times New Roman"/>
          <w:sz w:val="24"/>
          <w:szCs w:val="24"/>
        </w:rPr>
        <w:t xml:space="preserve"> value among the samples </w:t>
      </w:r>
      <w:r w:rsidR="00F70536">
        <w:rPr>
          <w:rFonts w:ascii="Times New Roman" w:hAnsi="Times New Roman" w:cs="Times New Roman"/>
          <w:sz w:val="24"/>
          <w:szCs w:val="24"/>
        </w:rPr>
        <w:t>analysed</w:t>
      </w:r>
      <w:r>
        <w:rPr>
          <w:rFonts w:ascii="Times New Roman" w:hAnsi="Times New Roman" w:cs="Times New Roman"/>
          <w:sz w:val="24"/>
          <w:szCs w:val="24"/>
        </w:rPr>
        <w:t xml:space="preserve"> was 0.005 mg/L from </w:t>
      </w:r>
      <w:proofErr w:type="spellStart"/>
      <w:r>
        <w:rPr>
          <w:rFonts w:ascii="Times New Roman" w:hAnsi="Times New Roman" w:cs="Times New Roman"/>
          <w:sz w:val="24"/>
          <w:szCs w:val="24"/>
        </w:rPr>
        <w:t>Amarwada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Mohkhed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Pandhurna</w:t>
      </w:r>
      <w:proofErr w:type="spellEnd"/>
      <w:r w:rsidRPr="00684C4B">
        <w:rPr>
          <w:rFonts w:ascii="Times New Roman" w:hAnsi="Times New Roman" w:cs="Times New Roman"/>
          <w:sz w:val="24"/>
          <w:szCs w:val="24"/>
        </w:rPr>
        <w:t xml:space="preserve"> blocks. </w:t>
      </w:r>
    </w:p>
    <w:p w14:paraId="18FD8F29" w14:textId="77777777" w:rsidR="00A37DE3" w:rsidRDefault="005F6482" w:rsidP="00546E2A">
      <w:pPr>
        <w:spacing w:line="360" w:lineRule="auto"/>
        <w:jc w:val="both"/>
        <w:rPr>
          <w:rFonts w:ascii="Times New Roman" w:hAnsi="Times New Roman" w:cs="Times New Roman"/>
          <w:sz w:val="24"/>
          <w:szCs w:val="24"/>
        </w:rPr>
      </w:pPr>
      <w:r w:rsidRPr="001A3BA3">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0500842B" wp14:editId="5A153C18">
            <wp:simplePos x="0" y="0"/>
            <wp:positionH relativeFrom="column">
              <wp:posOffset>0</wp:posOffset>
            </wp:positionH>
            <wp:positionV relativeFrom="paragraph">
              <wp:posOffset>-3380</wp:posOffset>
            </wp:positionV>
            <wp:extent cx="3726180" cy="2278380"/>
            <wp:effectExtent l="0" t="0" r="0" b="0"/>
            <wp:wrapTight wrapText="bothSides">
              <wp:wrapPolygon edited="0">
                <wp:start x="0" y="0"/>
                <wp:lineTo x="0" y="21492"/>
                <wp:lineTo x="21534" y="21492"/>
                <wp:lineTo x="21534" y="0"/>
                <wp:lineTo x="0" y="0"/>
              </wp:wrapPolygon>
            </wp:wrapTight>
            <wp:docPr id="955762356" name="Chart 1">
              <a:extLst xmlns:a="http://schemas.openxmlformats.org/drawingml/2006/main">
                <a:ext uri="{FF2B5EF4-FFF2-40B4-BE49-F238E27FC236}">
                  <a16:creationId xmlns:a16="http://schemas.microsoft.com/office/drawing/2014/main" id="{273D81B3-4F4C-CB49-3576-9C1507EA5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A37DE3" w:rsidRPr="00684C4B">
        <w:rPr>
          <w:rFonts w:ascii="Times New Roman" w:hAnsi="Times New Roman" w:cs="Times New Roman"/>
          <w:sz w:val="24"/>
          <w:szCs w:val="24"/>
        </w:rPr>
        <w:t xml:space="preserve">The highest </w:t>
      </w:r>
      <w:r w:rsidR="00A37DE3">
        <w:rPr>
          <w:rFonts w:ascii="Times New Roman" w:hAnsi="Times New Roman" w:cs="Times New Roman"/>
          <w:sz w:val="24"/>
          <w:szCs w:val="24"/>
        </w:rPr>
        <w:t>cadmium</w:t>
      </w:r>
      <w:r w:rsidR="00A37DE3" w:rsidRPr="00684C4B">
        <w:rPr>
          <w:rFonts w:ascii="Times New Roman" w:hAnsi="Times New Roman" w:cs="Times New Roman"/>
          <w:sz w:val="24"/>
          <w:szCs w:val="24"/>
        </w:rPr>
        <w:t xml:space="preserve"> value of </w:t>
      </w:r>
      <w:r w:rsidR="00A37DE3">
        <w:rPr>
          <w:rFonts w:ascii="Times New Roman" w:hAnsi="Times New Roman" w:cs="Times New Roman"/>
          <w:sz w:val="24"/>
          <w:szCs w:val="24"/>
        </w:rPr>
        <w:t>0.048</w:t>
      </w:r>
      <w:r w:rsidR="00A37DE3" w:rsidRPr="00684C4B">
        <w:rPr>
          <w:rFonts w:ascii="Times New Roman" w:hAnsi="Times New Roman" w:cs="Times New Roman"/>
          <w:sz w:val="24"/>
          <w:szCs w:val="24"/>
        </w:rPr>
        <w:t xml:space="preserve"> mg/L was recorded in the drinking water sample from the </w:t>
      </w:r>
      <w:proofErr w:type="spellStart"/>
      <w:r w:rsidR="00A37DE3">
        <w:rPr>
          <w:rFonts w:ascii="Times New Roman" w:hAnsi="Times New Roman" w:cs="Times New Roman"/>
          <w:sz w:val="24"/>
          <w:szCs w:val="24"/>
        </w:rPr>
        <w:t>Sousar</w:t>
      </w:r>
      <w:proofErr w:type="spellEnd"/>
      <w:r w:rsidR="009B2956">
        <w:rPr>
          <w:rFonts w:ascii="Times New Roman" w:hAnsi="Times New Roman" w:cs="Times New Roman"/>
          <w:sz w:val="24"/>
          <w:szCs w:val="24"/>
        </w:rPr>
        <w:t xml:space="preserve"> </w:t>
      </w:r>
      <w:r w:rsidR="00A37DE3" w:rsidRPr="00684C4B">
        <w:rPr>
          <w:rFonts w:ascii="Times New Roman" w:hAnsi="Times New Roman" w:cs="Times New Roman"/>
          <w:sz w:val="24"/>
          <w:szCs w:val="24"/>
        </w:rPr>
        <w:t>block</w:t>
      </w:r>
      <w:r w:rsidR="00A37DE3">
        <w:rPr>
          <w:rFonts w:ascii="Times New Roman" w:hAnsi="Times New Roman" w:cs="Times New Roman"/>
          <w:sz w:val="24"/>
          <w:szCs w:val="24"/>
        </w:rPr>
        <w:t xml:space="preserve">. </w:t>
      </w:r>
      <w:r w:rsidR="00F70536">
        <w:rPr>
          <w:rFonts w:ascii="Times New Roman" w:hAnsi="Times New Roman" w:cs="Times New Roman"/>
          <w:sz w:val="24"/>
          <w:szCs w:val="24"/>
        </w:rPr>
        <w:t xml:space="preserve">The </w:t>
      </w:r>
      <w:r w:rsidR="00A37DE3">
        <w:rPr>
          <w:rFonts w:ascii="Times New Roman" w:hAnsi="Times New Roman" w:cs="Times New Roman"/>
          <w:sz w:val="24"/>
          <w:szCs w:val="24"/>
        </w:rPr>
        <w:t>cadmium value of the Tamia block is 0.013 mg/L</w:t>
      </w:r>
      <w:r w:rsidR="00F70536">
        <w:rPr>
          <w:rFonts w:ascii="Times New Roman" w:hAnsi="Times New Roman" w:cs="Times New Roman"/>
          <w:sz w:val="24"/>
          <w:szCs w:val="24"/>
        </w:rPr>
        <w:t>,</w:t>
      </w:r>
      <w:r w:rsidR="00A37DE3">
        <w:rPr>
          <w:rFonts w:ascii="Times New Roman" w:hAnsi="Times New Roman" w:cs="Times New Roman"/>
          <w:sz w:val="24"/>
          <w:szCs w:val="24"/>
        </w:rPr>
        <w:t xml:space="preserve"> and the rest of the block has a cadmium value of zero. According to the third sampling table,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cadmium</w:t>
      </w:r>
      <w:r w:rsidR="00A37DE3" w:rsidRPr="00684C4B">
        <w:rPr>
          <w:rFonts w:ascii="Times New Roman" w:hAnsi="Times New Roman" w:cs="Times New Roman"/>
          <w:sz w:val="24"/>
          <w:szCs w:val="24"/>
        </w:rPr>
        <w:t xml:space="preserve"> value among the samples </w:t>
      </w:r>
      <w:r w:rsidR="00F70536">
        <w:rPr>
          <w:rFonts w:ascii="Times New Roman" w:hAnsi="Times New Roman" w:cs="Times New Roman"/>
          <w:sz w:val="24"/>
          <w:szCs w:val="24"/>
        </w:rPr>
        <w:t>analysed</w:t>
      </w:r>
      <w:r w:rsidR="00A37DE3">
        <w:rPr>
          <w:rFonts w:ascii="Times New Roman" w:hAnsi="Times New Roman" w:cs="Times New Roman"/>
          <w:sz w:val="24"/>
          <w:szCs w:val="24"/>
        </w:rPr>
        <w:t xml:space="preserve"> was 0.001 mg/L from the </w:t>
      </w:r>
      <w:proofErr w:type="spellStart"/>
      <w:r w:rsidR="00A37DE3">
        <w:rPr>
          <w:rFonts w:ascii="Times New Roman" w:hAnsi="Times New Roman" w:cs="Times New Roman"/>
          <w:sz w:val="24"/>
          <w:szCs w:val="24"/>
        </w:rPr>
        <w:t>Sousar</w:t>
      </w:r>
      <w:proofErr w:type="spellEnd"/>
      <w:r w:rsidR="00A37DE3">
        <w:rPr>
          <w:rFonts w:ascii="Times New Roman" w:hAnsi="Times New Roman" w:cs="Times New Roman"/>
          <w:sz w:val="24"/>
          <w:szCs w:val="24"/>
        </w:rPr>
        <w:t xml:space="preserve"> and Tamia </w:t>
      </w:r>
      <w:r w:rsidR="00A37DE3" w:rsidRPr="00684C4B">
        <w:rPr>
          <w:rFonts w:ascii="Times New Roman" w:hAnsi="Times New Roman" w:cs="Times New Roman"/>
          <w:sz w:val="24"/>
          <w:szCs w:val="24"/>
        </w:rPr>
        <w:t xml:space="preserve">blocks. The highest </w:t>
      </w:r>
      <w:r w:rsidR="00A37DE3">
        <w:rPr>
          <w:rFonts w:ascii="Times New Roman" w:hAnsi="Times New Roman" w:cs="Times New Roman"/>
          <w:sz w:val="24"/>
          <w:szCs w:val="24"/>
        </w:rPr>
        <w:t>cadmium</w:t>
      </w:r>
      <w:r w:rsidR="00A37DE3" w:rsidRPr="00684C4B">
        <w:rPr>
          <w:rFonts w:ascii="Times New Roman" w:hAnsi="Times New Roman" w:cs="Times New Roman"/>
          <w:sz w:val="24"/>
          <w:szCs w:val="24"/>
        </w:rPr>
        <w:t xml:space="preserve"> value of </w:t>
      </w:r>
      <w:r w:rsidR="00A37DE3">
        <w:rPr>
          <w:rFonts w:ascii="Times New Roman" w:hAnsi="Times New Roman" w:cs="Times New Roman"/>
          <w:sz w:val="24"/>
          <w:szCs w:val="24"/>
        </w:rPr>
        <w:t>0.003</w:t>
      </w:r>
      <w:r w:rsidR="00A37DE3" w:rsidRPr="00684C4B">
        <w:rPr>
          <w:rFonts w:ascii="Times New Roman" w:hAnsi="Times New Roman" w:cs="Times New Roman"/>
          <w:sz w:val="24"/>
          <w:szCs w:val="24"/>
        </w:rPr>
        <w:t xml:space="preserve"> mg/L was recorded in the drinking water sample from the </w:t>
      </w:r>
      <w:proofErr w:type="spellStart"/>
      <w:r w:rsidR="00A37DE3">
        <w:rPr>
          <w:rFonts w:ascii="Times New Roman" w:hAnsi="Times New Roman" w:cs="Times New Roman"/>
          <w:sz w:val="24"/>
          <w:szCs w:val="24"/>
        </w:rPr>
        <w:t>Parasia</w:t>
      </w:r>
      <w:proofErr w:type="spellEnd"/>
      <w:r w:rsidR="00A37DE3">
        <w:rPr>
          <w:rFonts w:ascii="Times New Roman" w:hAnsi="Times New Roman" w:cs="Times New Roman"/>
          <w:sz w:val="24"/>
          <w:szCs w:val="24"/>
        </w:rPr>
        <w:t xml:space="preserve">, </w:t>
      </w:r>
      <w:proofErr w:type="spellStart"/>
      <w:r w:rsidR="0045216C">
        <w:rPr>
          <w:rFonts w:ascii="Times New Roman" w:hAnsi="Times New Roman" w:cs="Times New Roman"/>
          <w:sz w:val="24"/>
          <w:szCs w:val="24"/>
        </w:rPr>
        <w:t>Chourai</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Harrai</w:t>
      </w:r>
      <w:proofErr w:type="spellEnd"/>
      <w:r w:rsidR="00A37DE3">
        <w:rPr>
          <w:rFonts w:ascii="Times New Roman" w:hAnsi="Times New Roman" w:cs="Times New Roman"/>
          <w:sz w:val="24"/>
          <w:szCs w:val="24"/>
        </w:rPr>
        <w:t xml:space="preserve"> blocks. </w:t>
      </w:r>
      <w:r w:rsidR="00222F91">
        <w:rPr>
          <w:rFonts w:ascii="Times New Roman" w:hAnsi="Times New Roman" w:cs="Times New Roman"/>
          <w:sz w:val="24"/>
          <w:szCs w:val="24"/>
        </w:rPr>
        <w:t>C</w:t>
      </w:r>
      <w:r w:rsidR="00A37DE3">
        <w:rPr>
          <w:rFonts w:ascii="Times New Roman" w:hAnsi="Times New Roman" w:cs="Times New Roman"/>
          <w:sz w:val="24"/>
          <w:szCs w:val="24"/>
        </w:rPr>
        <w:t xml:space="preserve">admium value of </w:t>
      </w:r>
      <w:proofErr w:type="spellStart"/>
      <w:r w:rsidR="00A37DE3">
        <w:rPr>
          <w:rFonts w:ascii="Times New Roman" w:hAnsi="Times New Roman" w:cs="Times New Roman"/>
          <w:sz w:val="24"/>
          <w:szCs w:val="24"/>
        </w:rPr>
        <w:t>Chhindwara</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Mohkhed</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Amarwada</w:t>
      </w:r>
      <w:proofErr w:type="spellEnd"/>
      <w:r w:rsidR="00A37DE3">
        <w:rPr>
          <w:rFonts w:ascii="Times New Roman" w:hAnsi="Times New Roman" w:cs="Times New Roman"/>
          <w:sz w:val="24"/>
          <w:szCs w:val="24"/>
        </w:rPr>
        <w:t xml:space="preserve">, Chand and </w:t>
      </w:r>
      <w:proofErr w:type="spellStart"/>
      <w:r w:rsidR="00A37DE3">
        <w:rPr>
          <w:rFonts w:ascii="Times New Roman" w:hAnsi="Times New Roman" w:cs="Times New Roman"/>
          <w:sz w:val="24"/>
          <w:szCs w:val="24"/>
        </w:rPr>
        <w:t>Umreth</w:t>
      </w:r>
      <w:proofErr w:type="spellEnd"/>
      <w:r w:rsidR="00A37DE3">
        <w:rPr>
          <w:rFonts w:ascii="Times New Roman" w:hAnsi="Times New Roman" w:cs="Times New Roman"/>
          <w:sz w:val="24"/>
          <w:szCs w:val="24"/>
        </w:rPr>
        <w:t xml:space="preserve"> block is 0.002 mg/L</w:t>
      </w:r>
      <w:r w:rsidR="00F70536">
        <w:rPr>
          <w:rFonts w:ascii="Times New Roman" w:hAnsi="Times New Roman" w:cs="Times New Roman"/>
          <w:sz w:val="24"/>
          <w:szCs w:val="24"/>
        </w:rPr>
        <w:t>,</w:t>
      </w:r>
      <w:r w:rsidR="00A37DE3">
        <w:rPr>
          <w:rFonts w:ascii="Times New Roman" w:hAnsi="Times New Roman" w:cs="Times New Roman"/>
          <w:sz w:val="24"/>
          <w:szCs w:val="24"/>
        </w:rPr>
        <w:t xml:space="preserve"> and the rest of </w:t>
      </w:r>
      <w:r w:rsidR="00A37DE3">
        <w:rPr>
          <w:rFonts w:ascii="Times New Roman" w:hAnsi="Times New Roman" w:cs="Times New Roman"/>
          <w:sz w:val="24"/>
          <w:szCs w:val="24"/>
        </w:rPr>
        <w:lastRenderedPageBreak/>
        <w:t xml:space="preserve">the block has a cadmium value of zero. </w:t>
      </w:r>
      <w:r w:rsidR="00A37DE3" w:rsidRPr="00684C4B">
        <w:rPr>
          <w:rFonts w:ascii="Times New Roman" w:hAnsi="Times New Roman" w:cs="Times New Roman"/>
          <w:sz w:val="24"/>
          <w:szCs w:val="24"/>
        </w:rPr>
        <w:t xml:space="preserve">However, according to the </w:t>
      </w:r>
      <w:r w:rsidR="00A37DE3">
        <w:rPr>
          <w:rFonts w:ascii="Times New Roman" w:hAnsi="Times New Roman" w:cs="Times New Roman"/>
          <w:sz w:val="24"/>
          <w:szCs w:val="24"/>
        </w:rPr>
        <w:t>WHO</w:t>
      </w:r>
      <w:r w:rsidR="00A37DE3" w:rsidRPr="00684C4B">
        <w:rPr>
          <w:rFonts w:ascii="Times New Roman" w:hAnsi="Times New Roman" w:cs="Times New Roman"/>
          <w:sz w:val="24"/>
          <w:szCs w:val="24"/>
        </w:rPr>
        <w:t>, the minimum value of c</w:t>
      </w:r>
      <w:r w:rsidR="00A37DE3">
        <w:rPr>
          <w:rFonts w:ascii="Times New Roman" w:hAnsi="Times New Roman" w:cs="Times New Roman"/>
          <w:sz w:val="24"/>
          <w:szCs w:val="24"/>
        </w:rPr>
        <w:t>admium</w:t>
      </w:r>
      <w:r w:rsidR="00A37DE3" w:rsidRPr="00684C4B">
        <w:rPr>
          <w:rFonts w:ascii="Times New Roman" w:hAnsi="Times New Roman" w:cs="Times New Roman"/>
          <w:sz w:val="24"/>
          <w:szCs w:val="24"/>
        </w:rPr>
        <w:t xml:space="preserve"> in drinking water should be 0.01mg/L.</w:t>
      </w:r>
    </w:p>
    <w:p w14:paraId="5269D5C9" w14:textId="77777777" w:rsidR="00A37DE3" w:rsidRPr="00BF6CED" w:rsidRDefault="00A37DE3" w:rsidP="00546E2A">
      <w:pPr>
        <w:spacing w:line="360" w:lineRule="auto"/>
        <w:jc w:val="both"/>
        <w:rPr>
          <w:rFonts w:ascii="Times New Roman" w:hAnsi="Times New Roman" w:cs="Times New Roman"/>
          <w:b/>
          <w:bCs/>
          <w:sz w:val="24"/>
          <w:szCs w:val="24"/>
        </w:rPr>
      </w:pPr>
      <w:r w:rsidRPr="00BF6CED">
        <w:rPr>
          <w:rFonts w:ascii="Times New Roman" w:hAnsi="Times New Roman" w:cs="Times New Roman"/>
          <w:b/>
          <w:bCs/>
          <w:sz w:val="24"/>
          <w:szCs w:val="24"/>
        </w:rPr>
        <w:t>Lead</w:t>
      </w:r>
    </w:p>
    <w:p w14:paraId="413B5B35" w14:textId="77777777" w:rsidR="00A37DE3" w:rsidRDefault="00052B4A" w:rsidP="00546E2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4384" behindDoc="1" locked="0" layoutInCell="1" allowOverlap="1" wp14:anchorId="10FD412D" wp14:editId="46DCB324">
            <wp:simplePos x="0" y="0"/>
            <wp:positionH relativeFrom="column">
              <wp:posOffset>2147570</wp:posOffset>
            </wp:positionH>
            <wp:positionV relativeFrom="paragraph">
              <wp:posOffset>1892935</wp:posOffset>
            </wp:positionV>
            <wp:extent cx="3729990" cy="2136775"/>
            <wp:effectExtent l="0" t="0" r="0" b="0"/>
            <wp:wrapTight wrapText="bothSides">
              <wp:wrapPolygon edited="0">
                <wp:start x="0" y="0"/>
                <wp:lineTo x="0" y="21568"/>
                <wp:lineTo x="21512" y="21568"/>
                <wp:lineTo x="21512" y="0"/>
                <wp:lineTo x="0" y="0"/>
              </wp:wrapPolygon>
            </wp:wrapTight>
            <wp:docPr id="2" name="Chart 1">
              <a:extLst xmlns:a="http://schemas.openxmlformats.org/drawingml/2006/main">
                <a:ext uri="{FF2B5EF4-FFF2-40B4-BE49-F238E27FC236}">
                  <a16:creationId xmlns:a16="http://schemas.microsoft.com/office/drawing/2014/main" id="{FF73841C-4DB5-3AB4-196E-7C31C2628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A37DE3">
        <w:rPr>
          <w:rFonts w:ascii="Times New Roman" w:hAnsi="Times New Roman" w:cs="Times New Roman"/>
          <w:sz w:val="24"/>
          <w:szCs w:val="24"/>
        </w:rPr>
        <w:t>In the First and second tables</w:t>
      </w:r>
      <w:r w:rsidR="00301C54">
        <w:rPr>
          <w:rFonts w:ascii="Times New Roman" w:hAnsi="Times New Roman" w:cs="Times New Roman"/>
          <w:sz w:val="24"/>
          <w:szCs w:val="24"/>
        </w:rPr>
        <w:t>,</w:t>
      </w:r>
      <w:r w:rsidR="00A37DE3">
        <w:rPr>
          <w:rFonts w:ascii="Times New Roman" w:hAnsi="Times New Roman" w:cs="Times New Roman"/>
          <w:sz w:val="24"/>
          <w:szCs w:val="24"/>
        </w:rPr>
        <w:t xml:space="preserve"> the value of lead is zero</w:t>
      </w:r>
      <w:r w:rsidR="00301C54">
        <w:rPr>
          <w:rFonts w:ascii="Times New Roman" w:hAnsi="Times New Roman" w:cs="Times New Roman"/>
          <w:sz w:val="24"/>
          <w:szCs w:val="24"/>
        </w:rPr>
        <w:t>,</w:t>
      </w:r>
      <w:r w:rsidR="00A37DE3">
        <w:rPr>
          <w:rFonts w:ascii="Times New Roman" w:hAnsi="Times New Roman" w:cs="Times New Roman"/>
          <w:sz w:val="24"/>
          <w:szCs w:val="24"/>
        </w:rPr>
        <w:t xml:space="preserve"> but </w:t>
      </w:r>
      <w:r w:rsidR="00301C54">
        <w:rPr>
          <w:rFonts w:ascii="Times New Roman" w:hAnsi="Times New Roman" w:cs="Times New Roman"/>
          <w:sz w:val="24"/>
          <w:szCs w:val="24"/>
        </w:rPr>
        <w:t>according</w:t>
      </w:r>
      <w:r w:rsidR="00A37DE3">
        <w:rPr>
          <w:rFonts w:ascii="Times New Roman" w:hAnsi="Times New Roman" w:cs="Times New Roman"/>
          <w:sz w:val="24"/>
          <w:szCs w:val="24"/>
        </w:rPr>
        <w:t xml:space="preserve"> to the third sampling table,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lead</w:t>
      </w:r>
      <w:r w:rsidR="00A37DE3" w:rsidRPr="00684C4B">
        <w:rPr>
          <w:rFonts w:ascii="Times New Roman" w:hAnsi="Times New Roman" w:cs="Times New Roman"/>
          <w:sz w:val="24"/>
          <w:szCs w:val="24"/>
        </w:rPr>
        <w:t xml:space="preserve"> value among the samples </w:t>
      </w:r>
      <w:r w:rsidR="00301C54">
        <w:rPr>
          <w:rFonts w:ascii="Times New Roman" w:hAnsi="Times New Roman" w:cs="Times New Roman"/>
          <w:sz w:val="24"/>
          <w:szCs w:val="24"/>
        </w:rPr>
        <w:t>analysed</w:t>
      </w:r>
      <w:r w:rsidR="00A37DE3">
        <w:rPr>
          <w:rFonts w:ascii="Times New Roman" w:hAnsi="Times New Roman" w:cs="Times New Roman"/>
          <w:sz w:val="24"/>
          <w:szCs w:val="24"/>
        </w:rPr>
        <w:t xml:space="preserve"> was 0.001 mg/L from the </w:t>
      </w:r>
      <w:proofErr w:type="spellStart"/>
      <w:r w:rsidR="00A37DE3">
        <w:rPr>
          <w:rFonts w:ascii="Times New Roman" w:hAnsi="Times New Roman" w:cs="Times New Roman"/>
          <w:sz w:val="24"/>
          <w:szCs w:val="24"/>
        </w:rPr>
        <w:t>Bichhua</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Umreth</w:t>
      </w:r>
      <w:proofErr w:type="spellEnd"/>
      <w:r w:rsidR="00F947BC">
        <w:rPr>
          <w:rFonts w:ascii="Times New Roman" w:hAnsi="Times New Roman" w:cs="Times New Roman"/>
          <w:sz w:val="24"/>
          <w:szCs w:val="24"/>
        </w:rPr>
        <w:t xml:space="preserve"> </w:t>
      </w:r>
      <w:r w:rsidR="00A37DE3" w:rsidRPr="00684C4B">
        <w:rPr>
          <w:rFonts w:ascii="Times New Roman" w:hAnsi="Times New Roman" w:cs="Times New Roman"/>
          <w:sz w:val="24"/>
          <w:szCs w:val="24"/>
        </w:rPr>
        <w:t xml:space="preserve">blocks. The highest </w:t>
      </w:r>
      <w:r w:rsidR="00A37DE3">
        <w:rPr>
          <w:rFonts w:ascii="Times New Roman" w:hAnsi="Times New Roman" w:cs="Times New Roman"/>
          <w:sz w:val="24"/>
          <w:szCs w:val="24"/>
        </w:rPr>
        <w:t>lead</w:t>
      </w:r>
      <w:r w:rsidR="00A37DE3" w:rsidRPr="00684C4B">
        <w:rPr>
          <w:rFonts w:ascii="Times New Roman" w:hAnsi="Times New Roman" w:cs="Times New Roman"/>
          <w:sz w:val="24"/>
          <w:szCs w:val="24"/>
        </w:rPr>
        <w:t xml:space="preserve"> value of </w:t>
      </w:r>
      <w:r w:rsidR="00A37DE3">
        <w:rPr>
          <w:rFonts w:ascii="Times New Roman" w:hAnsi="Times New Roman" w:cs="Times New Roman"/>
          <w:sz w:val="24"/>
          <w:szCs w:val="24"/>
        </w:rPr>
        <w:t>0.004</w:t>
      </w:r>
      <w:r w:rsidR="00A37DE3" w:rsidRPr="00684C4B">
        <w:rPr>
          <w:rFonts w:ascii="Times New Roman" w:hAnsi="Times New Roman" w:cs="Times New Roman"/>
          <w:sz w:val="24"/>
          <w:szCs w:val="24"/>
        </w:rPr>
        <w:t xml:space="preserve"> mg/L was recorded in the drinking water sample from the </w:t>
      </w:r>
      <w:proofErr w:type="spellStart"/>
      <w:r w:rsidR="00A37DE3">
        <w:rPr>
          <w:rFonts w:ascii="Times New Roman" w:hAnsi="Times New Roman" w:cs="Times New Roman"/>
          <w:sz w:val="24"/>
          <w:szCs w:val="24"/>
        </w:rPr>
        <w:t>Pandhurna</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Sousar</w:t>
      </w:r>
      <w:proofErr w:type="spellEnd"/>
      <w:r w:rsidR="00A37DE3">
        <w:rPr>
          <w:rFonts w:ascii="Times New Roman" w:hAnsi="Times New Roman" w:cs="Times New Roman"/>
          <w:sz w:val="24"/>
          <w:szCs w:val="24"/>
        </w:rPr>
        <w:t xml:space="preserve"> blocks. </w:t>
      </w:r>
      <w:r w:rsidR="00301C54">
        <w:rPr>
          <w:rFonts w:ascii="Times New Roman" w:hAnsi="Times New Roman" w:cs="Times New Roman"/>
          <w:sz w:val="24"/>
          <w:szCs w:val="24"/>
        </w:rPr>
        <w:t xml:space="preserve">The </w:t>
      </w:r>
      <w:r w:rsidR="00A37DE3">
        <w:rPr>
          <w:rFonts w:ascii="Times New Roman" w:hAnsi="Times New Roman" w:cs="Times New Roman"/>
          <w:sz w:val="24"/>
          <w:szCs w:val="24"/>
        </w:rPr>
        <w:t xml:space="preserve">lead value of </w:t>
      </w:r>
      <w:proofErr w:type="spellStart"/>
      <w:r w:rsidR="0045216C">
        <w:rPr>
          <w:rFonts w:ascii="Times New Roman" w:hAnsi="Times New Roman" w:cs="Times New Roman"/>
          <w:sz w:val="24"/>
          <w:szCs w:val="24"/>
        </w:rPr>
        <w:t>Chourai</w:t>
      </w:r>
      <w:proofErr w:type="spellEnd"/>
      <w:r w:rsidR="00A37DE3">
        <w:rPr>
          <w:rFonts w:ascii="Times New Roman" w:hAnsi="Times New Roman" w:cs="Times New Roman"/>
          <w:sz w:val="24"/>
          <w:szCs w:val="24"/>
        </w:rPr>
        <w:t xml:space="preserve"> block is 0.003 mg/L, </w:t>
      </w:r>
      <w:r w:rsidR="00301C54">
        <w:rPr>
          <w:rFonts w:ascii="Times New Roman" w:hAnsi="Times New Roman" w:cs="Times New Roman"/>
          <w:sz w:val="24"/>
          <w:szCs w:val="24"/>
        </w:rPr>
        <w:t xml:space="preserve">the </w:t>
      </w:r>
      <w:r w:rsidR="00A37DE3">
        <w:rPr>
          <w:rFonts w:ascii="Times New Roman" w:hAnsi="Times New Roman" w:cs="Times New Roman"/>
          <w:sz w:val="24"/>
          <w:szCs w:val="24"/>
        </w:rPr>
        <w:t xml:space="preserve">lead value of </w:t>
      </w:r>
      <w:proofErr w:type="spellStart"/>
      <w:r w:rsidR="00A37DE3">
        <w:rPr>
          <w:rFonts w:ascii="Times New Roman" w:hAnsi="Times New Roman" w:cs="Times New Roman"/>
          <w:sz w:val="24"/>
          <w:szCs w:val="24"/>
        </w:rPr>
        <w:t>Parasia</w:t>
      </w:r>
      <w:proofErr w:type="spellEnd"/>
      <w:r w:rsidR="00A37DE3">
        <w:rPr>
          <w:rFonts w:ascii="Times New Roman" w:hAnsi="Times New Roman" w:cs="Times New Roman"/>
          <w:sz w:val="24"/>
          <w:szCs w:val="24"/>
        </w:rPr>
        <w:t xml:space="preserve"> block is 0.002 mg/L</w:t>
      </w:r>
      <w:r w:rsidR="00301C54">
        <w:rPr>
          <w:rFonts w:ascii="Times New Roman" w:hAnsi="Times New Roman" w:cs="Times New Roman"/>
          <w:sz w:val="24"/>
          <w:szCs w:val="24"/>
        </w:rPr>
        <w:t>,</w:t>
      </w:r>
      <w:r w:rsidR="00A37DE3">
        <w:rPr>
          <w:rFonts w:ascii="Times New Roman" w:hAnsi="Times New Roman" w:cs="Times New Roman"/>
          <w:sz w:val="24"/>
          <w:szCs w:val="24"/>
        </w:rPr>
        <w:t xml:space="preserve"> and the rest of the block has a lead value of zero.</w:t>
      </w:r>
      <w:r w:rsidR="00F947BC">
        <w:rPr>
          <w:rFonts w:ascii="Times New Roman" w:hAnsi="Times New Roman" w:cs="Times New Roman"/>
          <w:sz w:val="24"/>
          <w:szCs w:val="24"/>
        </w:rPr>
        <w:t xml:space="preserve"> </w:t>
      </w:r>
      <w:r w:rsidR="00A37DE3" w:rsidRPr="00684C4B">
        <w:rPr>
          <w:rFonts w:ascii="Times New Roman" w:hAnsi="Times New Roman" w:cs="Times New Roman"/>
          <w:sz w:val="24"/>
          <w:szCs w:val="24"/>
        </w:rPr>
        <w:t xml:space="preserve">However, according to the </w:t>
      </w:r>
      <w:r w:rsidR="00A37DE3">
        <w:rPr>
          <w:rFonts w:ascii="Times New Roman" w:hAnsi="Times New Roman" w:cs="Times New Roman"/>
          <w:sz w:val="24"/>
          <w:szCs w:val="24"/>
        </w:rPr>
        <w:t>BIS</w:t>
      </w:r>
      <w:r w:rsidR="00A37DE3" w:rsidRPr="00684C4B">
        <w:rPr>
          <w:rFonts w:ascii="Times New Roman" w:hAnsi="Times New Roman" w:cs="Times New Roman"/>
          <w:sz w:val="24"/>
          <w:szCs w:val="24"/>
        </w:rPr>
        <w:t xml:space="preserve">, the minimum value of </w:t>
      </w:r>
      <w:r w:rsidR="00A37DE3">
        <w:rPr>
          <w:rFonts w:ascii="Times New Roman" w:hAnsi="Times New Roman" w:cs="Times New Roman"/>
          <w:sz w:val="24"/>
          <w:szCs w:val="24"/>
        </w:rPr>
        <w:t>lead</w:t>
      </w:r>
      <w:r w:rsidR="00A37DE3" w:rsidRPr="00684C4B">
        <w:rPr>
          <w:rFonts w:ascii="Times New Roman" w:hAnsi="Times New Roman" w:cs="Times New Roman"/>
          <w:sz w:val="24"/>
          <w:szCs w:val="24"/>
        </w:rPr>
        <w:t xml:space="preserve"> in drinking water should be 0.0</w:t>
      </w:r>
      <w:r w:rsidR="00A37DE3">
        <w:rPr>
          <w:rFonts w:ascii="Times New Roman" w:hAnsi="Times New Roman" w:cs="Times New Roman"/>
          <w:sz w:val="24"/>
          <w:szCs w:val="24"/>
        </w:rPr>
        <w:t>5</w:t>
      </w:r>
      <w:r w:rsidR="00A37DE3" w:rsidRPr="00684C4B">
        <w:rPr>
          <w:rFonts w:ascii="Times New Roman" w:hAnsi="Times New Roman" w:cs="Times New Roman"/>
          <w:sz w:val="24"/>
          <w:szCs w:val="24"/>
        </w:rPr>
        <w:t>mg/L.</w:t>
      </w:r>
      <w:r w:rsidRPr="00052B4A">
        <w:rPr>
          <w:rFonts w:ascii="Times New Roman" w:hAnsi="Times New Roman" w:cs="Times New Roman"/>
          <w:b/>
          <w:bCs/>
          <w:noProof/>
          <w:sz w:val="24"/>
          <w:szCs w:val="24"/>
          <w:lang w:val="en-US"/>
        </w:rPr>
        <w:t xml:space="preserve"> </w:t>
      </w:r>
    </w:p>
    <w:p w14:paraId="1D26DC45" w14:textId="77777777" w:rsidR="00A37DE3" w:rsidRDefault="00A37DE3" w:rsidP="00546E2A">
      <w:pPr>
        <w:spacing w:line="360" w:lineRule="auto"/>
        <w:jc w:val="both"/>
        <w:rPr>
          <w:rFonts w:ascii="Times New Roman" w:hAnsi="Times New Roman" w:cs="Times New Roman"/>
          <w:sz w:val="24"/>
          <w:szCs w:val="24"/>
        </w:rPr>
      </w:pPr>
      <w:r w:rsidRPr="00024BA2">
        <w:rPr>
          <w:rFonts w:ascii="Times New Roman" w:hAnsi="Times New Roman" w:cs="Times New Roman"/>
          <w:sz w:val="24"/>
          <w:szCs w:val="24"/>
        </w:rPr>
        <w:t>Heavy metal ions can cause serious health problems such as liver and kidney damage, skin disorders, cognitive impairment, and even cancer.</w:t>
      </w:r>
      <w:r w:rsidRPr="00E12340">
        <w:rPr>
          <w:rFonts w:ascii="Times New Roman" w:hAnsi="Times New Roman" w:cs="Times New Roman"/>
          <w:sz w:val="24"/>
          <w:szCs w:val="24"/>
        </w:rPr>
        <w:t xml:space="preserve"> To prevent the harmful effects of these toxic metals, it is important to find an eco-friendly and cost-effective method to remove heavy metal </w:t>
      </w:r>
      <w:r w:rsidR="00301C54">
        <w:rPr>
          <w:rFonts w:ascii="Times New Roman" w:hAnsi="Times New Roman" w:cs="Times New Roman"/>
          <w:sz w:val="24"/>
          <w:szCs w:val="24"/>
        </w:rPr>
        <w:t>ion</w:t>
      </w:r>
      <w:r w:rsidRPr="00E12340">
        <w:rPr>
          <w:rFonts w:ascii="Times New Roman" w:hAnsi="Times New Roman" w:cs="Times New Roman"/>
          <w:sz w:val="24"/>
          <w:szCs w:val="24"/>
        </w:rPr>
        <w:t xml:space="preserve"> contamination from wastewater</w:t>
      </w:r>
      <w:r>
        <w:rPr>
          <w:rFonts w:ascii="Times New Roman" w:hAnsi="Times New Roman" w:cs="Times New Roman"/>
          <w:sz w:val="24"/>
          <w:szCs w:val="24"/>
        </w:rPr>
        <w:t>.</w:t>
      </w:r>
      <w:r w:rsidR="00C42370" w:rsidRPr="00C42370">
        <w:rPr>
          <w:rFonts w:ascii="Times New Roman" w:hAnsi="Times New Roman" w:cs="Times New Roman"/>
          <w:sz w:val="24"/>
          <w:szCs w:val="24"/>
          <w:vertAlign w:val="superscript"/>
        </w:rPr>
        <w:t>20</w:t>
      </w:r>
      <w:r w:rsidR="00DD1F09">
        <w:rPr>
          <w:rFonts w:ascii="Times New Roman" w:hAnsi="Times New Roman" w:cs="Times New Roman"/>
          <w:sz w:val="24"/>
          <w:szCs w:val="24"/>
          <w:vertAlign w:val="superscript"/>
        </w:rPr>
        <w:t xml:space="preserve"> </w:t>
      </w:r>
      <w:r w:rsidRPr="005D0278">
        <w:rPr>
          <w:rFonts w:ascii="Times New Roman" w:hAnsi="Times New Roman" w:cs="Times New Roman"/>
          <w:sz w:val="24"/>
          <w:szCs w:val="24"/>
        </w:rPr>
        <w:t>Testing of drinking water through AAS in all the blocks revealed that the value of heavy metals like chromium, zinc, manganese, nickel, cobalt and arsenic was 0 mg/L.</w:t>
      </w:r>
    </w:p>
    <w:p w14:paraId="76DCF8A3" w14:textId="77777777" w:rsidR="00A51085" w:rsidRPr="00A51085" w:rsidRDefault="00A51085" w:rsidP="00546E2A">
      <w:pPr>
        <w:spacing w:line="360" w:lineRule="auto"/>
        <w:jc w:val="both"/>
        <w:rPr>
          <w:rFonts w:ascii="Times New Roman" w:hAnsi="Times New Roman" w:cs="Times New Roman"/>
          <w:b/>
          <w:bCs/>
          <w:sz w:val="24"/>
          <w:szCs w:val="24"/>
        </w:rPr>
      </w:pPr>
      <w:r w:rsidRPr="00A51085">
        <w:rPr>
          <w:rFonts w:ascii="Times New Roman" w:hAnsi="Times New Roman" w:cs="Times New Roman"/>
          <w:b/>
          <w:bCs/>
          <w:sz w:val="24"/>
          <w:szCs w:val="24"/>
        </w:rPr>
        <w:t xml:space="preserve">Discussion of Physicochemical Parameter </w:t>
      </w:r>
    </w:p>
    <w:p w14:paraId="163B808D" w14:textId="77777777" w:rsidR="00A37DE3" w:rsidRDefault="000C6E64" w:rsidP="00546E2A">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lang w:val="en-US"/>
        </w:rPr>
        <w:drawing>
          <wp:anchor distT="0" distB="0" distL="114300" distR="114300" simplePos="0" relativeHeight="251655168" behindDoc="1" locked="0" layoutInCell="1" allowOverlap="1" wp14:anchorId="217E95D8" wp14:editId="40EB492E">
            <wp:simplePos x="0" y="0"/>
            <wp:positionH relativeFrom="margin">
              <wp:posOffset>2341880</wp:posOffset>
            </wp:positionH>
            <wp:positionV relativeFrom="paragraph">
              <wp:posOffset>259715</wp:posOffset>
            </wp:positionV>
            <wp:extent cx="3574415" cy="2073910"/>
            <wp:effectExtent l="0" t="0" r="0" b="0"/>
            <wp:wrapTight wrapText="bothSides">
              <wp:wrapPolygon edited="0">
                <wp:start x="0" y="0"/>
                <wp:lineTo x="0" y="21428"/>
                <wp:lineTo x="21527" y="21428"/>
                <wp:lineTo x="21527" y="0"/>
                <wp:lineTo x="0" y="0"/>
              </wp:wrapPolygon>
            </wp:wrapTight>
            <wp:docPr id="733464349" name="Chart 1">
              <a:extLst xmlns:a="http://schemas.openxmlformats.org/drawingml/2006/main">
                <a:ext uri="{FF2B5EF4-FFF2-40B4-BE49-F238E27FC236}">
                  <a16:creationId xmlns:a16="http://schemas.microsoft.com/office/drawing/2014/main" id="{E7B473CC-F775-4544-BBD5-4F2E4607B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A37DE3" w:rsidRPr="006B0F5F">
        <w:rPr>
          <w:rFonts w:ascii="Times New Roman" w:hAnsi="Times New Roman" w:cs="Times New Roman"/>
          <w:b/>
          <w:bCs/>
          <w:sz w:val="24"/>
          <w:szCs w:val="24"/>
        </w:rPr>
        <w:t>pH</w:t>
      </w:r>
    </w:p>
    <w:p w14:paraId="03BF541A" w14:textId="77777777" w:rsidR="00A37DE3" w:rsidRPr="00AD1CB3" w:rsidRDefault="00A37DE3" w:rsidP="00546E2A">
      <w:pPr>
        <w:spacing w:line="360" w:lineRule="auto"/>
        <w:jc w:val="both"/>
        <w:rPr>
          <w:rFonts w:ascii="Times New Roman" w:hAnsi="Times New Roman" w:cs="Times New Roman"/>
          <w:sz w:val="24"/>
          <w:szCs w:val="24"/>
        </w:rPr>
      </w:pPr>
      <w:r w:rsidRPr="000F1317">
        <w:rPr>
          <w:rFonts w:ascii="Times New Roman" w:hAnsi="Times New Roman" w:cs="Times New Roman"/>
          <w:sz w:val="24"/>
          <w:szCs w:val="24"/>
        </w:rPr>
        <w:t>The lowest pH value of drinking water in the study area was 7.57</w:t>
      </w:r>
      <w:r w:rsidR="00323A37">
        <w:rPr>
          <w:rFonts w:ascii="Times New Roman" w:hAnsi="Times New Roman" w:cs="Times New Roman"/>
          <w:sz w:val="24"/>
          <w:szCs w:val="24"/>
        </w:rPr>
        <w:t>,</w:t>
      </w:r>
      <w:r w:rsidRPr="000F1317">
        <w:rPr>
          <w:rFonts w:ascii="Times New Roman" w:hAnsi="Times New Roman" w:cs="Times New Roman"/>
          <w:sz w:val="24"/>
          <w:szCs w:val="24"/>
        </w:rPr>
        <w:t xml:space="preserve"> and the highest pH value was 8.30</w:t>
      </w:r>
      <w:r>
        <w:rPr>
          <w:rFonts w:ascii="Times New Roman" w:hAnsi="Times New Roman" w:cs="Times New Roman"/>
          <w:sz w:val="24"/>
          <w:szCs w:val="24"/>
        </w:rPr>
        <w:t xml:space="preserve">. According to the </w:t>
      </w:r>
      <w:r w:rsidR="00323A37">
        <w:rPr>
          <w:rFonts w:ascii="Times New Roman" w:hAnsi="Times New Roman" w:cs="Times New Roman"/>
          <w:sz w:val="24"/>
          <w:szCs w:val="24"/>
        </w:rPr>
        <w:t>second</w:t>
      </w:r>
      <w:r>
        <w:rPr>
          <w:rFonts w:ascii="Times New Roman" w:hAnsi="Times New Roman" w:cs="Times New Roman"/>
          <w:sz w:val="24"/>
          <w:szCs w:val="24"/>
        </w:rPr>
        <w:t xml:space="preserve"> sampling table</w:t>
      </w:r>
      <w:r w:rsidR="00323A37">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pH</w:t>
      </w:r>
      <w:r w:rsidRPr="00684C4B">
        <w:rPr>
          <w:rFonts w:ascii="Times New Roman" w:hAnsi="Times New Roman" w:cs="Times New Roman"/>
          <w:sz w:val="24"/>
          <w:szCs w:val="24"/>
        </w:rPr>
        <w:t xml:space="preserve"> value among the samples </w:t>
      </w:r>
      <w:r w:rsidR="009C52FE">
        <w:rPr>
          <w:rFonts w:ascii="Times New Roman" w:hAnsi="Times New Roman" w:cs="Times New Roman"/>
          <w:sz w:val="24"/>
          <w:szCs w:val="24"/>
        </w:rPr>
        <w:t>analysed</w:t>
      </w:r>
      <w:r>
        <w:rPr>
          <w:rFonts w:ascii="Times New Roman" w:hAnsi="Times New Roman" w:cs="Times New Roman"/>
          <w:sz w:val="24"/>
          <w:szCs w:val="24"/>
        </w:rPr>
        <w:t xml:space="preserve"> was 6.77 from </w:t>
      </w:r>
      <w:proofErr w:type="spellStart"/>
      <w:r>
        <w:rPr>
          <w:rFonts w:ascii="Times New Roman" w:hAnsi="Times New Roman" w:cs="Times New Roman"/>
          <w:sz w:val="24"/>
          <w:szCs w:val="24"/>
        </w:rPr>
        <w:t>Umreth</w:t>
      </w:r>
      <w:proofErr w:type="spellEnd"/>
      <w:r w:rsidR="00DD1F09">
        <w:rPr>
          <w:rFonts w:ascii="Times New Roman" w:hAnsi="Times New Roman" w:cs="Times New Roman"/>
          <w:sz w:val="24"/>
          <w:szCs w:val="24"/>
        </w:rPr>
        <w:t xml:space="preserve"> block</w:t>
      </w:r>
      <w:r w:rsidRPr="00684C4B">
        <w:rPr>
          <w:rFonts w:ascii="Times New Roman" w:hAnsi="Times New Roman" w:cs="Times New Roman"/>
          <w:sz w:val="24"/>
          <w:szCs w:val="24"/>
        </w:rPr>
        <w:t xml:space="preserve">. The highest </w:t>
      </w:r>
      <w:r>
        <w:rPr>
          <w:rFonts w:ascii="Times New Roman" w:hAnsi="Times New Roman" w:cs="Times New Roman"/>
          <w:sz w:val="24"/>
          <w:szCs w:val="24"/>
        </w:rPr>
        <w:t>pH</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7.55</w:t>
      </w:r>
      <w:r w:rsidRPr="00684C4B">
        <w:rPr>
          <w:rFonts w:ascii="Times New Roman" w:hAnsi="Times New Roman" w:cs="Times New Roman"/>
          <w:sz w:val="24"/>
          <w:szCs w:val="24"/>
        </w:rPr>
        <w:t xml:space="preserve"> was recorded in the drinking </w:t>
      </w:r>
      <w:r w:rsidRPr="00684C4B">
        <w:rPr>
          <w:rFonts w:ascii="Times New Roman" w:hAnsi="Times New Roman" w:cs="Times New Roman"/>
          <w:sz w:val="24"/>
          <w:szCs w:val="24"/>
        </w:rPr>
        <w:lastRenderedPageBreak/>
        <w:t xml:space="preserve">water sample from the </w:t>
      </w:r>
      <w:proofErr w:type="spellStart"/>
      <w:r w:rsidR="009C52FE">
        <w:rPr>
          <w:rFonts w:ascii="Times New Roman" w:hAnsi="Times New Roman" w:cs="Times New Roman"/>
          <w:sz w:val="24"/>
          <w:szCs w:val="24"/>
        </w:rPr>
        <w:t>Pandhurna</w:t>
      </w:r>
      <w:proofErr w:type="spellEnd"/>
      <w:r w:rsidR="009C52FE">
        <w:rPr>
          <w:rFonts w:ascii="Times New Roman" w:hAnsi="Times New Roman" w:cs="Times New Roman"/>
          <w:sz w:val="24"/>
          <w:szCs w:val="24"/>
        </w:rPr>
        <w:t xml:space="preserve"> block</w:t>
      </w:r>
      <w:r>
        <w:rPr>
          <w:rFonts w:ascii="Times New Roman" w:hAnsi="Times New Roman" w:cs="Times New Roman"/>
          <w:sz w:val="24"/>
          <w:szCs w:val="24"/>
        </w:rPr>
        <w:t>. According to the third sampling table</w:t>
      </w:r>
      <w:r w:rsidR="00D006B6">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pH</w:t>
      </w:r>
      <w:r w:rsidRPr="00684C4B">
        <w:rPr>
          <w:rFonts w:ascii="Times New Roman" w:hAnsi="Times New Roman" w:cs="Times New Roman"/>
          <w:sz w:val="24"/>
          <w:szCs w:val="24"/>
        </w:rPr>
        <w:t xml:space="preserve"> value among the samples </w:t>
      </w:r>
      <w:r w:rsidR="00323A37">
        <w:rPr>
          <w:rFonts w:ascii="Times New Roman" w:hAnsi="Times New Roman" w:cs="Times New Roman"/>
          <w:sz w:val="24"/>
          <w:szCs w:val="24"/>
        </w:rPr>
        <w:t>analysed</w:t>
      </w:r>
      <w:r>
        <w:rPr>
          <w:rFonts w:ascii="Times New Roman" w:hAnsi="Times New Roman" w:cs="Times New Roman"/>
          <w:sz w:val="24"/>
          <w:szCs w:val="24"/>
        </w:rPr>
        <w:t xml:space="preserve"> was 7.10 from </w:t>
      </w:r>
      <w:proofErr w:type="spellStart"/>
      <w:r>
        <w:rPr>
          <w:rFonts w:ascii="Times New Roman" w:hAnsi="Times New Roman" w:cs="Times New Roman"/>
          <w:sz w:val="24"/>
          <w:szCs w:val="24"/>
        </w:rPr>
        <w:t>Umreth</w:t>
      </w:r>
      <w:proofErr w:type="spellEnd"/>
      <w:r w:rsidR="00DD1F09">
        <w:rPr>
          <w:rFonts w:ascii="Times New Roman" w:hAnsi="Times New Roman" w:cs="Times New Roman"/>
          <w:sz w:val="24"/>
          <w:szCs w:val="24"/>
        </w:rPr>
        <w:t xml:space="preserve"> block</w:t>
      </w:r>
      <w:r w:rsidRPr="00684C4B">
        <w:rPr>
          <w:rFonts w:ascii="Times New Roman" w:hAnsi="Times New Roman" w:cs="Times New Roman"/>
          <w:sz w:val="24"/>
          <w:szCs w:val="24"/>
        </w:rPr>
        <w:t xml:space="preserve">. The highest </w:t>
      </w:r>
      <w:r>
        <w:rPr>
          <w:rFonts w:ascii="Times New Roman" w:hAnsi="Times New Roman" w:cs="Times New Roman"/>
          <w:sz w:val="24"/>
          <w:szCs w:val="24"/>
        </w:rPr>
        <w:t>pH</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8.20</w:t>
      </w:r>
      <w:r w:rsidRPr="00684C4B">
        <w:rPr>
          <w:rFonts w:ascii="Times New Roman" w:hAnsi="Times New Roman" w:cs="Times New Roman"/>
          <w:sz w:val="24"/>
          <w:szCs w:val="24"/>
        </w:rPr>
        <w:t xml:space="preserve"> was recorded in the drinking water sample from the </w:t>
      </w:r>
      <w:proofErr w:type="spellStart"/>
      <w:r>
        <w:rPr>
          <w:rFonts w:ascii="Times New Roman" w:hAnsi="Times New Roman" w:cs="Times New Roman"/>
          <w:sz w:val="24"/>
          <w:szCs w:val="24"/>
        </w:rPr>
        <w:t>Cho</w:t>
      </w:r>
      <w:r w:rsidR="00DD1F09">
        <w:rPr>
          <w:rFonts w:ascii="Times New Roman" w:hAnsi="Times New Roman" w:cs="Times New Roman"/>
          <w:sz w:val="24"/>
          <w:szCs w:val="24"/>
        </w:rPr>
        <w:t>u</w:t>
      </w:r>
      <w:r>
        <w:rPr>
          <w:rFonts w:ascii="Times New Roman" w:hAnsi="Times New Roman" w:cs="Times New Roman"/>
          <w:sz w:val="24"/>
          <w:szCs w:val="24"/>
        </w:rPr>
        <w:t>rai</w:t>
      </w:r>
      <w:proofErr w:type="spellEnd"/>
      <w:r w:rsidR="00DD1F09">
        <w:rPr>
          <w:rFonts w:ascii="Times New Roman" w:hAnsi="Times New Roman" w:cs="Times New Roman"/>
          <w:sz w:val="24"/>
          <w:szCs w:val="24"/>
        </w:rPr>
        <w:t xml:space="preserve"> </w:t>
      </w:r>
      <w:r w:rsidRPr="00684C4B">
        <w:rPr>
          <w:rFonts w:ascii="Times New Roman" w:hAnsi="Times New Roman" w:cs="Times New Roman"/>
          <w:sz w:val="24"/>
          <w:szCs w:val="24"/>
        </w:rPr>
        <w:t>block</w:t>
      </w:r>
      <w:r>
        <w:rPr>
          <w:rFonts w:ascii="Times New Roman" w:hAnsi="Times New Roman" w:cs="Times New Roman"/>
          <w:sz w:val="24"/>
          <w:szCs w:val="24"/>
        </w:rPr>
        <w:t>. A</w:t>
      </w:r>
      <w:r w:rsidRPr="000F1317">
        <w:rPr>
          <w:rFonts w:ascii="Times New Roman" w:hAnsi="Times New Roman" w:cs="Times New Roman"/>
          <w:sz w:val="24"/>
          <w:szCs w:val="24"/>
        </w:rPr>
        <w:t xml:space="preserve">ccording to </w:t>
      </w:r>
      <w:r>
        <w:rPr>
          <w:rFonts w:ascii="Times New Roman" w:hAnsi="Times New Roman" w:cs="Times New Roman"/>
          <w:sz w:val="24"/>
          <w:szCs w:val="24"/>
        </w:rPr>
        <w:t>BIS,</w:t>
      </w:r>
      <w:r w:rsidRPr="000F1317">
        <w:rPr>
          <w:rFonts w:ascii="Times New Roman" w:hAnsi="Times New Roman" w:cs="Times New Roman"/>
          <w:sz w:val="24"/>
          <w:szCs w:val="24"/>
        </w:rPr>
        <w:t xml:space="preserve"> the pH of drinking water should be between 6.5</w:t>
      </w:r>
      <w:r w:rsidR="005105AC">
        <w:rPr>
          <w:rFonts w:ascii="Times New Roman" w:hAnsi="Times New Roman" w:cs="Times New Roman"/>
          <w:sz w:val="24"/>
          <w:szCs w:val="24"/>
        </w:rPr>
        <w:t>-</w:t>
      </w:r>
      <w:r w:rsidRPr="000F1317">
        <w:rPr>
          <w:rFonts w:ascii="Times New Roman" w:hAnsi="Times New Roman" w:cs="Times New Roman"/>
          <w:sz w:val="24"/>
          <w:szCs w:val="24"/>
        </w:rPr>
        <w:t>8.5</w:t>
      </w:r>
      <w:r w:rsidR="003B3E42">
        <w:rPr>
          <w:rFonts w:ascii="Times New Roman" w:hAnsi="Times New Roman" w:cs="Times New Roman"/>
          <w:sz w:val="24"/>
          <w:szCs w:val="24"/>
        </w:rPr>
        <w:t>,</w:t>
      </w:r>
      <w:r w:rsidR="00DD1F09">
        <w:rPr>
          <w:rFonts w:ascii="Times New Roman" w:hAnsi="Times New Roman" w:cs="Times New Roman"/>
          <w:sz w:val="24"/>
          <w:szCs w:val="24"/>
        </w:rPr>
        <w:t xml:space="preserve"> </w:t>
      </w:r>
      <w:r w:rsidR="003B3E42">
        <w:rPr>
          <w:rFonts w:ascii="Times New Roman" w:hAnsi="Times New Roman" w:cs="Times New Roman"/>
          <w:sz w:val="24"/>
          <w:szCs w:val="24"/>
        </w:rPr>
        <w:t>whereas everywhere</w:t>
      </w:r>
      <w:r w:rsidRPr="00684C4B">
        <w:rPr>
          <w:rFonts w:ascii="Times New Roman" w:hAnsi="Times New Roman" w:cs="Times New Roman"/>
          <w:sz w:val="24"/>
          <w:szCs w:val="24"/>
        </w:rPr>
        <w:t xml:space="preserve"> was slightly </w:t>
      </w:r>
      <w:r w:rsidR="003B3E42">
        <w:rPr>
          <w:rFonts w:ascii="Times New Roman" w:hAnsi="Times New Roman" w:cs="Times New Roman"/>
          <w:sz w:val="24"/>
          <w:szCs w:val="24"/>
        </w:rPr>
        <w:t xml:space="preserve">alkaline </w:t>
      </w:r>
      <w:r w:rsidR="00D006B6" w:rsidRPr="00D006B6">
        <w:rPr>
          <w:rFonts w:ascii="Times New Roman" w:hAnsi="Times New Roman" w:cs="Times New Roman"/>
          <w:sz w:val="24"/>
          <w:szCs w:val="24"/>
          <w:vertAlign w:val="superscript"/>
        </w:rPr>
        <w:t>21</w:t>
      </w:r>
    </w:p>
    <w:p w14:paraId="5E0A29BB" w14:textId="77777777" w:rsidR="00A37DE3" w:rsidRDefault="00A37DE3" w:rsidP="00546E2A">
      <w:pPr>
        <w:spacing w:line="360" w:lineRule="auto"/>
        <w:jc w:val="both"/>
        <w:rPr>
          <w:rFonts w:ascii="Times New Roman" w:hAnsi="Times New Roman" w:cs="Times New Roman"/>
          <w:b/>
          <w:bCs/>
          <w:sz w:val="24"/>
          <w:szCs w:val="24"/>
        </w:rPr>
      </w:pPr>
      <w:r w:rsidRPr="006B0F5F">
        <w:rPr>
          <w:rFonts w:ascii="Times New Roman" w:hAnsi="Times New Roman" w:cs="Times New Roman"/>
          <w:b/>
          <w:bCs/>
          <w:sz w:val="24"/>
          <w:szCs w:val="24"/>
        </w:rPr>
        <w:t>Total dissolved solid</w:t>
      </w:r>
      <w:r>
        <w:rPr>
          <w:rFonts w:ascii="Times New Roman" w:hAnsi="Times New Roman" w:cs="Times New Roman"/>
          <w:b/>
          <w:bCs/>
          <w:sz w:val="24"/>
          <w:szCs w:val="24"/>
        </w:rPr>
        <w:t>s</w:t>
      </w:r>
    </w:p>
    <w:p w14:paraId="46EFE54B" w14:textId="77777777" w:rsidR="00A37DE3" w:rsidRDefault="006037F1" w:rsidP="00546E2A">
      <w:pPr>
        <w:spacing w:line="360" w:lineRule="auto"/>
        <w:jc w:val="both"/>
        <w:rPr>
          <w:rFonts w:ascii="Times New Roman" w:hAnsi="Times New Roman" w:cs="Times New Roman"/>
          <w:sz w:val="24"/>
          <w:szCs w:val="24"/>
        </w:rPr>
      </w:pPr>
      <w:r w:rsidRPr="00B556F0">
        <w:rPr>
          <w:rFonts w:ascii="Times New Roman" w:hAnsi="Times New Roman" w:cs="Times New Roman"/>
          <w:noProof/>
          <w:sz w:val="24"/>
          <w:szCs w:val="24"/>
          <w:lang w:val="en-US"/>
        </w:rPr>
        <w:drawing>
          <wp:anchor distT="0" distB="0" distL="114300" distR="114300" simplePos="0" relativeHeight="251656192" behindDoc="1" locked="0" layoutInCell="1" allowOverlap="1" wp14:anchorId="1B87C564" wp14:editId="6649DC66">
            <wp:simplePos x="0" y="0"/>
            <wp:positionH relativeFrom="margin">
              <wp:align>right</wp:align>
            </wp:positionH>
            <wp:positionV relativeFrom="paragraph">
              <wp:posOffset>645397</wp:posOffset>
            </wp:positionV>
            <wp:extent cx="3370580" cy="1913890"/>
            <wp:effectExtent l="0" t="0" r="0" b="0"/>
            <wp:wrapTight wrapText="bothSides">
              <wp:wrapPolygon edited="0">
                <wp:start x="0" y="0"/>
                <wp:lineTo x="0" y="21500"/>
                <wp:lineTo x="21486" y="21500"/>
                <wp:lineTo x="21486" y="0"/>
                <wp:lineTo x="0" y="0"/>
              </wp:wrapPolygon>
            </wp:wrapTight>
            <wp:docPr id="1488630414" name="Chart 1">
              <a:extLst xmlns:a="http://schemas.openxmlformats.org/drawingml/2006/main">
                <a:ext uri="{FF2B5EF4-FFF2-40B4-BE49-F238E27FC236}">
                  <a16:creationId xmlns:a16="http://schemas.microsoft.com/office/drawing/2014/main" id="{1F34713C-B582-6157-A696-0649F8B3E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A37DE3">
        <w:rPr>
          <w:rFonts w:ascii="Times New Roman" w:hAnsi="Times New Roman" w:cs="Times New Roman"/>
          <w:sz w:val="24"/>
          <w:szCs w:val="24"/>
        </w:rPr>
        <w:t>T</w:t>
      </w:r>
      <w:r w:rsidR="00A37DE3" w:rsidRPr="00684C4B">
        <w:rPr>
          <w:rFonts w:ascii="Times New Roman" w:hAnsi="Times New Roman" w:cs="Times New Roman"/>
          <w:sz w:val="24"/>
          <w:szCs w:val="24"/>
        </w:rPr>
        <w:t>he palatability of water with a TDS level of less than 500 mg/L is g</w:t>
      </w:r>
      <w:r w:rsidR="00A37DE3">
        <w:rPr>
          <w:rFonts w:ascii="Times New Roman" w:hAnsi="Times New Roman" w:cs="Times New Roman"/>
          <w:sz w:val="24"/>
          <w:szCs w:val="24"/>
        </w:rPr>
        <w:t xml:space="preserve">enerally considered to be good. </w:t>
      </w:r>
      <w:r w:rsidR="00100EB3">
        <w:rPr>
          <w:rFonts w:ascii="Times New Roman" w:hAnsi="Times New Roman" w:cs="Times New Roman"/>
          <w:sz w:val="24"/>
          <w:szCs w:val="24"/>
        </w:rPr>
        <w:t>When the</w:t>
      </w:r>
      <w:r w:rsidR="00A37DE3" w:rsidRPr="00197FB1">
        <w:rPr>
          <w:rFonts w:ascii="Times New Roman" w:hAnsi="Times New Roman" w:cs="Times New Roman"/>
          <w:sz w:val="24"/>
          <w:szCs w:val="24"/>
        </w:rPr>
        <w:t xml:space="preserve"> TDS levels </w:t>
      </w:r>
      <w:r w:rsidR="00100EB3">
        <w:rPr>
          <w:rFonts w:ascii="Times New Roman" w:hAnsi="Times New Roman" w:cs="Times New Roman"/>
          <w:sz w:val="24"/>
          <w:szCs w:val="24"/>
        </w:rPr>
        <w:t xml:space="preserve">are </w:t>
      </w:r>
      <w:r w:rsidR="00A37DE3" w:rsidRPr="00197FB1">
        <w:rPr>
          <w:rFonts w:ascii="Times New Roman" w:hAnsi="Times New Roman" w:cs="Times New Roman"/>
          <w:sz w:val="24"/>
          <w:szCs w:val="24"/>
        </w:rPr>
        <w:t xml:space="preserve">above 1000 mg/L, drinking water becomes largely </w:t>
      </w:r>
      <w:proofErr w:type="spellStart"/>
      <w:r w:rsidR="00A37DE3" w:rsidRPr="00197FB1">
        <w:rPr>
          <w:rFonts w:ascii="Times New Roman" w:hAnsi="Times New Roman" w:cs="Times New Roman"/>
          <w:sz w:val="24"/>
          <w:szCs w:val="24"/>
        </w:rPr>
        <w:t>unpalatable.</w:t>
      </w:r>
      <w:r w:rsidR="00A37DE3" w:rsidRPr="00684C4B">
        <w:rPr>
          <w:rFonts w:ascii="Times New Roman" w:hAnsi="Times New Roman" w:cs="Times New Roman"/>
          <w:sz w:val="24"/>
          <w:szCs w:val="24"/>
        </w:rPr>
        <w:t>TDS</w:t>
      </w:r>
      <w:proofErr w:type="spellEnd"/>
      <w:r w:rsidR="00A37DE3" w:rsidRPr="00684C4B">
        <w:rPr>
          <w:rFonts w:ascii="Times New Roman" w:hAnsi="Times New Roman" w:cs="Times New Roman"/>
          <w:sz w:val="24"/>
          <w:szCs w:val="24"/>
        </w:rPr>
        <w:t xml:space="preserve"> greater than 1200 mg/L may be objectionable to consumers and could have impacts on those who need to limit their daily salt intake</w:t>
      </w:r>
      <w:r w:rsidR="00100EB3">
        <w:rPr>
          <w:rFonts w:ascii="Times New Roman" w:hAnsi="Times New Roman" w:cs="Times New Roman"/>
          <w:sz w:val="24"/>
          <w:szCs w:val="24"/>
        </w:rPr>
        <w:t>,</w:t>
      </w:r>
      <w:r w:rsidR="00A37DE3" w:rsidRPr="00684C4B">
        <w:rPr>
          <w:rFonts w:ascii="Times New Roman" w:hAnsi="Times New Roman" w:cs="Times New Roman"/>
          <w:sz w:val="24"/>
          <w:szCs w:val="24"/>
        </w:rPr>
        <w:t xml:space="preserve"> e.g. </w:t>
      </w:r>
      <w:r w:rsidR="00100EB3">
        <w:rPr>
          <w:rFonts w:ascii="Times New Roman" w:hAnsi="Times New Roman" w:cs="Times New Roman"/>
          <w:sz w:val="24"/>
          <w:szCs w:val="24"/>
        </w:rPr>
        <w:t>severely</w:t>
      </w:r>
      <w:r w:rsidR="00A37DE3" w:rsidRPr="00684C4B">
        <w:rPr>
          <w:rFonts w:ascii="Times New Roman" w:hAnsi="Times New Roman" w:cs="Times New Roman"/>
          <w:sz w:val="24"/>
          <w:szCs w:val="24"/>
        </w:rPr>
        <w:t xml:space="preserve"> hypertensive, diabetic, and renal dialysis patients</w:t>
      </w:r>
      <w:r w:rsidR="00A37DE3">
        <w:rPr>
          <w:rFonts w:ascii="Times New Roman" w:hAnsi="Times New Roman" w:cs="Times New Roman"/>
          <w:sz w:val="24"/>
          <w:szCs w:val="24"/>
        </w:rPr>
        <w:t>.</w:t>
      </w:r>
      <w:r w:rsidR="0048328A" w:rsidRPr="0048328A">
        <w:rPr>
          <w:rFonts w:ascii="Times New Roman" w:hAnsi="Times New Roman" w:cs="Times New Roman"/>
          <w:sz w:val="24"/>
          <w:szCs w:val="24"/>
          <w:vertAlign w:val="superscript"/>
        </w:rPr>
        <w:t>22</w:t>
      </w:r>
      <w:r w:rsidR="00A37DE3" w:rsidRPr="00684C4B">
        <w:rPr>
          <w:rFonts w:ascii="Times New Roman" w:hAnsi="Times New Roman" w:cs="Times New Roman"/>
          <w:sz w:val="24"/>
          <w:szCs w:val="24"/>
        </w:rPr>
        <w:t xml:space="preserve"> The lowest TDS value among the samples </w:t>
      </w:r>
      <w:r w:rsidR="00100EB3">
        <w:rPr>
          <w:rFonts w:ascii="Times New Roman" w:hAnsi="Times New Roman" w:cs="Times New Roman"/>
          <w:sz w:val="24"/>
          <w:szCs w:val="24"/>
        </w:rPr>
        <w:t>analysed</w:t>
      </w:r>
      <w:r w:rsidR="00A37DE3" w:rsidRPr="00684C4B">
        <w:rPr>
          <w:rFonts w:ascii="Times New Roman" w:hAnsi="Times New Roman" w:cs="Times New Roman"/>
          <w:sz w:val="24"/>
          <w:szCs w:val="24"/>
        </w:rPr>
        <w:t xml:space="preserve"> was 19.3 mg/L from Tamia bl</w:t>
      </w:r>
      <w:r w:rsidR="00E10864">
        <w:rPr>
          <w:rFonts w:ascii="Times New Roman" w:hAnsi="Times New Roman" w:cs="Times New Roman"/>
          <w:sz w:val="24"/>
          <w:szCs w:val="24"/>
        </w:rPr>
        <w:t>ock</w:t>
      </w:r>
      <w:r w:rsidR="00A37DE3" w:rsidRPr="00684C4B">
        <w:rPr>
          <w:rFonts w:ascii="Times New Roman" w:hAnsi="Times New Roman" w:cs="Times New Roman"/>
          <w:sz w:val="24"/>
          <w:szCs w:val="24"/>
        </w:rPr>
        <w:t xml:space="preserve">.  The highest TDS value of 765 mg/L was recorded in the drinking water sample from the </w:t>
      </w:r>
      <w:proofErr w:type="spellStart"/>
      <w:r w:rsidR="00A37DE3" w:rsidRPr="00684C4B">
        <w:rPr>
          <w:rFonts w:ascii="Times New Roman" w:hAnsi="Times New Roman" w:cs="Times New Roman"/>
          <w:sz w:val="24"/>
          <w:szCs w:val="24"/>
        </w:rPr>
        <w:t>Parasia</w:t>
      </w:r>
      <w:proofErr w:type="spellEnd"/>
      <w:r w:rsidR="00A37DE3" w:rsidRPr="00684C4B">
        <w:rPr>
          <w:rFonts w:ascii="Times New Roman" w:hAnsi="Times New Roman" w:cs="Times New Roman"/>
          <w:sz w:val="24"/>
          <w:szCs w:val="24"/>
        </w:rPr>
        <w:t xml:space="preserve"> block. </w:t>
      </w:r>
      <w:r w:rsidR="00A37DE3">
        <w:rPr>
          <w:rFonts w:ascii="Times New Roman" w:hAnsi="Times New Roman" w:cs="Times New Roman"/>
          <w:sz w:val="24"/>
          <w:szCs w:val="24"/>
        </w:rPr>
        <w:t xml:space="preserve">According to the </w:t>
      </w:r>
      <w:r w:rsidR="00100EB3">
        <w:rPr>
          <w:rFonts w:ascii="Times New Roman" w:hAnsi="Times New Roman" w:cs="Times New Roman"/>
          <w:sz w:val="24"/>
          <w:szCs w:val="24"/>
        </w:rPr>
        <w:t>second</w:t>
      </w:r>
      <w:r w:rsidR="00A37DE3">
        <w:rPr>
          <w:rFonts w:ascii="Times New Roman" w:hAnsi="Times New Roman" w:cs="Times New Roman"/>
          <w:sz w:val="24"/>
          <w:szCs w:val="24"/>
        </w:rPr>
        <w:t xml:space="preserve"> sampling table</w:t>
      </w:r>
      <w:r w:rsidR="00100EB3">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TDS</w:t>
      </w:r>
      <w:r w:rsidR="00A37DE3" w:rsidRPr="00684C4B">
        <w:rPr>
          <w:rFonts w:ascii="Times New Roman" w:hAnsi="Times New Roman" w:cs="Times New Roman"/>
          <w:sz w:val="24"/>
          <w:szCs w:val="24"/>
        </w:rPr>
        <w:t xml:space="preserve"> value among the samples </w:t>
      </w:r>
      <w:r w:rsidR="00100EB3">
        <w:rPr>
          <w:rFonts w:ascii="Times New Roman" w:hAnsi="Times New Roman" w:cs="Times New Roman"/>
          <w:sz w:val="24"/>
          <w:szCs w:val="24"/>
        </w:rPr>
        <w:t>analysed</w:t>
      </w:r>
      <w:r w:rsidR="00A37DE3">
        <w:rPr>
          <w:rFonts w:ascii="Times New Roman" w:hAnsi="Times New Roman" w:cs="Times New Roman"/>
          <w:sz w:val="24"/>
          <w:szCs w:val="24"/>
        </w:rPr>
        <w:t xml:space="preserve"> was 22 mg/L from </w:t>
      </w:r>
      <w:r w:rsidR="00100EB3">
        <w:rPr>
          <w:rFonts w:ascii="Times New Roman" w:hAnsi="Times New Roman" w:cs="Times New Roman"/>
          <w:sz w:val="24"/>
          <w:szCs w:val="24"/>
        </w:rPr>
        <w:t xml:space="preserve">the </w:t>
      </w:r>
      <w:r w:rsidR="00A37DE3">
        <w:rPr>
          <w:rFonts w:ascii="Times New Roman" w:hAnsi="Times New Roman" w:cs="Times New Roman"/>
          <w:sz w:val="24"/>
          <w:szCs w:val="24"/>
        </w:rPr>
        <w:t>Tamia</w:t>
      </w:r>
      <w:r w:rsidR="00E10864">
        <w:rPr>
          <w:rFonts w:ascii="Times New Roman" w:hAnsi="Times New Roman" w:cs="Times New Roman"/>
          <w:sz w:val="24"/>
          <w:szCs w:val="24"/>
        </w:rPr>
        <w:t xml:space="preserve"> block</w:t>
      </w:r>
      <w:r w:rsidR="00A37DE3" w:rsidRPr="00684C4B">
        <w:rPr>
          <w:rFonts w:ascii="Times New Roman" w:hAnsi="Times New Roman" w:cs="Times New Roman"/>
          <w:sz w:val="24"/>
          <w:szCs w:val="24"/>
        </w:rPr>
        <w:t xml:space="preserve">. The highest </w:t>
      </w:r>
      <w:r w:rsidR="00A37DE3">
        <w:rPr>
          <w:rFonts w:ascii="Times New Roman" w:hAnsi="Times New Roman" w:cs="Times New Roman"/>
          <w:sz w:val="24"/>
          <w:szCs w:val="24"/>
        </w:rPr>
        <w:t>TDS</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462 mg/L</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Sousar</w:t>
      </w:r>
      <w:proofErr w:type="spellEnd"/>
      <w:r w:rsidR="00E10864">
        <w:rPr>
          <w:rFonts w:ascii="Times New Roman" w:hAnsi="Times New Roman" w:cs="Times New Roman"/>
          <w:sz w:val="24"/>
          <w:szCs w:val="24"/>
        </w:rPr>
        <w:t xml:space="preserve"> </w:t>
      </w:r>
      <w:r w:rsidR="00A37DE3" w:rsidRPr="00684C4B">
        <w:rPr>
          <w:rFonts w:ascii="Times New Roman" w:hAnsi="Times New Roman" w:cs="Times New Roman"/>
          <w:sz w:val="24"/>
          <w:szCs w:val="24"/>
        </w:rPr>
        <w:t>block</w:t>
      </w:r>
      <w:r w:rsidR="00A37DE3">
        <w:rPr>
          <w:rFonts w:ascii="Times New Roman" w:hAnsi="Times New Roman" w:cs="Times New Roman"/>
          <w:sz w:val="24"/>
          <w:szCs w:val="24"/>
        </w:rPr>
        <w:t>. According to the third sampling table</w:t>
      </w:r>
      <w:r w:rsidR="00100EB3">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TDS</w:t>
      </w:r>
      <w:r w:rsidR="00A37DE3" w:rsidRPr="00684C4B">
        <w:rPr>
          <w:rFonts w:ascii="Times New Roman" w:hAnsi="Times New Roman" w:cs="Times New Roman"/>
          <w:sz w:val="24"/>
          <w:szCs w:val="24"/>
        </w:rPr>
        <w:t xml:space="preserve"> value among the samples </w:t>
      </w:r>
      <w:r w:rsidR="00100EB3">
        <w:rPr>
          <w:rFonts w:ascii="Times New Roman" w:hAnsi="Times New Roman" w:cs="Times New Roman"/>
          <w:sz w:val="24"/>
          <w:szCs w:val="24"/>
        </w:rPr>
        <w:t>analysed</w:t>
      </w:r>
      <w:r w:rsidR="00A37DE3">
        <w:rPr>
          <w:rFonts w:ascii="Times New Roman" w:hAnsi="Times New Roman" w:cs="Times New Roman"/>
          <w:sz w:val="24"/>
          <w:szCs w:val="24"/>
        </w:rPr>
        <w:t xml:space="preserve"> was 24 mg/L from </w:t>
      </w:r>
      <w:r w:rsidR="00100EB3">
        <w:rPr>
          <w:rFonts w:ascii="Times New Roman" w:hAnsi="Times New Roman" w:cs="Times New Roman"/>
          <w:sz w:val="24"/>
          <w:szCs w:val="24"/>
        </w:rPr>
        <w:t xml:space="preserve">the </w:t>
      </w:r>
      <w:r w:rsidR="00A37DE3">
        <w:rPr>
          <w:rFonts w:ascii="Times New Roman" w:hAnsi="Times New Roman" w:cs="Times New Roman"/>
          <w:sz w:val="24"/>
          <w:szCs w:val="24"/>
        </w:rPr>
        <w:t>Tamia</w:t>
      </w:r>
      <w:r w:rsidR="00E10864">
        <w:rPr>
          <w:rFonts w:ascii="Times New Roman" w:hAnsi="Times New Roman" w:cs="Times New Roman"/>
          <w:sz w:val="24"/>
          <w:szCs w:val="24"/>
        </w:rPr>
        <w:t xml:space="preserve"> block</w:t>
      </w:r>
      <w:r w:rsidR="00A37DE3" w:rsidRPr="00684C4B">
        <w:rPr>
          <w:rFonts w:ascii="Times New Roman" w:hAnsi="Times New Roman" w:cs="Times New Roman"/>
          <w:sz w:val="24"/>
          <w:szCs w:val="24"/>
        </w:rPr>
        <w:t xml:space="preserve">. The highest </w:t>
      </w:r>
      <w:r w:rsidR="00A37DE3">
        <w:rPr>
          <w:rFonts w:ascii="Times New Roman" w:hAnsi="Times New Roman" w:cs="Times New Roman"/>
          <w:sz w:val="24"/>
          <w:szCs w:val="24"/>
        </w:rPr>
        <w:t>TDS</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780 mg/L</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Sousar</w:t>
      </w:r>
      <w:proofErr w:type="spellEnd"/>
      <w:r w:rsidR="00E10864">
        <w:rPr>
          <w:rFonts w:ascii="Times New Roman" w:hAnsi="Times New Roman" w:cs="Times New Roman"/>
          <w:sz w:val="24"/>
          <w:szCs w:val="24"/>
        </w:rPr>
        <w:t xml:space="preserve"> </w:t>
      </w:r>
      <w:r w:rsidR="00A37DE3" w:rsidRPr="00684C4B">
        <w:rPr>
          <w:rFonts w:ascii="Times New Roman" w:hAnsi="Times New Roman" w:cs="Times New Roman"/>
          <w:sz w:val="24"/>
          <w:szCs w:val="24"/>
        </w:rPr>
        <w:t>block</w:t>
      </w:r>
      <w:r w:rsidR="00A37DE3">
        <w:rPr>
          <w:rFonts w:ascii="Times New Roman" w:hAnsi="Times New Roman" w:cs="Times New Roman"/>
          <w:sz w:val="24"/>
          <w:szCs w:val="24"/>
        </w:rPr>
        <w:t xml:space="preserve">. </w:t>
      </w:r>
      <w:r w:rsidR="00A37DE3" w:rsidRPr="00684C4B">
        <w:rPr>
          <w:rFonts w:ascii="Times New Roman" w:hAnsi="Times New Roman" w:cs="Times New Roman"/>
          <w:sz w:val="24"/>
          <w:szCs w:val="24"/>
        </w:rPr>
        <w:t>However, according to the BIS, the lowest value of TDS of drinking water should be between 200mg/L and the highest value should be between 600 mg/L.</w:t>
      </w:r>
    </w:p>
    <w:p w14:paraId="7C3C3979" w14:textId="77777777" w:rsidR="00A37DE3" w:rsidRDefault="00A37DE3" w:rsidP="00546E2A">
      <w:pPr>
        <w:spacing w:line="360" w:lineRule="auto"/>
        <w:jc w:val="both"/>
        <w:rPr>
          <w:rFonts w:ascii="Times New Roman" w:hAnsi="Times New Roman" w:cs="Times New Roman"/>
          <w:b/>
          <w:bCs/>
          <w:sz w:val="24"/>
          <w:szCs w:val="24"/>
        </w:rPr>
      </w:pPr>
      <w:r w:rsidRPr="006B0F5F">
        <w:rPr>
          <w:rFonts w:ascii="Times New Roman" w:hAnsi="Times New Roman" w:cs="Times New Roman"/>
          <w:b/>
          <w:bCs/>
          <w:sz w:val="24"/>
          <w:szCs w:val="24"/>
        </w:rPr>
        <w:t>Turbidity</w:t>
      </w:r>
    </w:p>
    <w:p w14:paraId="2D75BEE2" w14:textId="77777777" w:rsidR="00874513" w:rsidRDefault="00A37DE3" w:rsidP="00546E2A">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E51119">
        <w:rPr>
          <w:rFonts w:ascii="Times New Roman" w:hAnsi="Times New Roman" w:cs="Times New Roman"/>
          <w:sz w:val="24"/>
          <w:szCs w:val="24"/>
        </w:rPr>
        <w:t xml:space="preserve"> dirt in water stimulates the growth of </w:t>
      </w:r>
      <w:r>
        <w:rPr>
          <w:rFonts w:ascii="Times New Roman" w:hAnsi="Times New Roman" w:cs="Times New Roman"/>
          <w:sz w:val="24"/>
          <w:szCs w:val="24"/>
        </w:rPr>
        <w:t>bacteria</w:t>
      </w:r>
      <w:r w:rsidRPr="00197036">
        <w:rPr>
          <w:rFonts w:ascii="Times New Roman" w:hAnsi="Times New Roman" w:cs="Times New Roman"/>
          <w:sz w:val="24"/>
          <w:szCs w:val="24"/>
        </w:rPr>
        <w:t xml:space="preserve"> risks </w:t>
      </w:r>
      <w:r w:rsidR="000E7397">
        <w:rPr>
          <w:rFonts w:ascii="Times New Roman" w:hAnsi="Times New Roman" w:cs="Times New Roman"/>
          <w:sz w:val="24"/>
          <w:szCs w:val="24"/>
        </w:rPr>
        <w:t>consumer health</w:t>
      </w:r>
      <w:r>
        <w:rPr>
          <w:rFonts w:ascii="Times New Roman" w:hAnsi="Times New Roman" w:cs="Times New Roman"/>
          <w:sz w:val="24"/>
          <w:szCs w:val="24"/>
        </w:rPr>
        <w:t>.</w:t>
      </w:r>
      <w:r w:rsidR="00E600CD" w:rsidRPr="00E600CD">
        <w:rPr>
          <w:rFonts w:ascii="Times New Roman" w:hAnsi="Times New Roman" w:cs="Times New Roman"/>
          <w:sz w:val="24"/>
          <w:szCs w:val="24"/>
          <w:vertAlign w:val="superscript"/>
        </w:rPr>
        <w:t>23</w:t>
      </w:r>
      <w:r w:rsidRPr="00197036">
        <w:rPr>
          <w:rFonts w:ascii="Times New Roman" w:hAnsi="Times New Roman" w:cs="Times New Roman"/>
          <w:sz w:val="24"/>
          <w:szCs w:val="24"/>
        </w:rPr>
        <w:t> </w:t>
      </w:r>
      <w:r w:rsidRPr="00684C4B">
        <w:rPr>
          <w:rFonts w:ascii="Times New Roman" w:hAnsi="Times New Roman" w:cs="Times New Roman"/>
          <w:sz w:val="24"/>
          <w:szCs w:val="24"/>
        </w:rPr>
        <w:t xml:space="preserve">Many national </w:t>
      </w:r>
      <w:r w:rsidR="000E7397">
        <w:rPr>
          <w:rFonts w:ascii="Times New Roman" w:hAnsi="Times New Roman" w:cs="Times New Roman"/>
          <w:sz w:val="24"/>
          <w:szCs w:val="24"/>
        </w:rPr>
        <w:t>organisations</w:t>
      </w:r>
      <w:r w:rsidRPr="00684C4B">
        <w:rPr>
          <w:rFonts w:ascii="Times New Roman" w:hAnsi="Times New Roman" w:cs="Times New Roman"/>
          <w:sz w:val="24"/>
          <w:szCs w:val="24"/>
        </w:rPr>
        <w:t xml:space="preserve"> like the BIS have also set their drinking water standards (Table </w:t>
      </w:r>
      <w:r w:rsidR="008A771E">
        <w:rPr>
          <w:rFonts w:ascii="Times New Roman" w:hAnsi="Times New Roman" w:cs="Times New Roman"/>
          <w:sz w:val="24"/>
          <w:szCs w:val="24"/>
        </w:rPr>
        <w:t>1</w:t>
      </w:r>
      <w:proofErr w:type="gramStart"/>
      <w:r w:rsidRPr="00684C4B">
        <w:rPr>
          <w:rFonts w:ascii="Times New Roman" w:hAnsi="Times New Roman" w:cs="Times New Roman"/>
          <w:sz w:val="24"/>
          <w:szCs w:val="24"/>
        </w:rPr>
        <w:t>).The</w:t>
      </w:r>
      <w:proofErr w:type="gramEnd"/>
      <w:r w:rsidRPr="00684C4B">
        <w:rPr>
          <w:rFonts w:ascii="Times New Roman" w:hAnsi="Times New Roman" w:cs="Times New Roman"/>
          <w:sz w:val="24"/>
          <w:szCs w:val="24"/>
        </w:rPr>
        <w:t xml:space="preserve"> lowest turbidity value among the samples </w:t>
      </w:r>
      <w:r w:rsidR="000E7397">
        <w:rPr>
          <w:rFonts w:ascii="Times New Roman" w:hAnsi="Times New Roman" w:cs="Times New Roman"/>
          <w:sz w:val="24"/>
          <w:szCs w:val="24"/>
        </w:rPr>
        <w:t>analysed</w:t>
      </w:r>
      <w:r w:rsidRPr="00684C4B">
        <w:rPr>
          <w:rFonts w:ascii="Times New Roman" w:hAnsi="Times New Roman" w:cs="Times New Roman"/>
          <w:sz w:val="24"/>
          <w:szCs w:val="24"/>
        </w:rPr>
        <w:t xml:space="preserve"> was 1 NTU from </w:t>
      </w:r>
      <w:proofErr w:type="spellStart"/>
      <w:r w:rsidRPr="00684C4B">
        <w:rPr>
          <w:rFonts w:ascii="Times New Roman" w:hAnsi="Times New Roman" w:cs="Times New Roman"/>
          <w:sz w:val="24"/>
          <w:szCs w:val="24"/>
        </w:rPr>
        <w:t>Bichhua</w:t>
      </w:r>
      <w:proofErr w:type="spellEnd"/>
      <w:r w:rsidRPr="00684C4B">
        <w:rPr>
          <w:rFonts w:ascii="Times New Roman" w:hAnsi="Times New Roman" w:cs="Times New Roman"/>
          <w:sz w:val="24"/>
          <w:szCs w:val="24"/>
        </w:rPr>
        <w:t xml:space="preserve">, </w:t>
      </w:r>
      <w:proofErr w:type="spellStart"/>
      <w:r w:rsidRPr="00684C4B">
        <w:rPr>
          <w:rFonts w:ascii="Times New Roman" w:hAnsi="Times New Roman" w:cs="Times New Roman"/>
          <w:sz w:val="24"/>
          <w:szCs w:val="24"/>
        </w:rPr>
        <w:t>Mohkhed</w:t>
      </w:r>
      <w:proofErr w:type="spellEnd"/>
      <w:r w:rsidRPr="00684C4B">
        <w:rPr>
          <w:rFonts w:ascii="Times New Roman" w:hAnsi="Times New Roman" w:cs="Times New Roman"/>
          <w:sz w:val="24"/>
          <w:szCs w:val="24"/>
        </w:rPr>
        <w:t xml:space="preserve">, </w:t>
      </w:r>
      <w:proofErr w:type="spellStart"/>
      <w:r w:rsidRPr="00684C4B">
        <w:rPr>
          <w:rFonts w:ascii="Times New Roman" w:hAnsi="Times New Roman" w:cs="Times New Roman"/>
          <w:sz w:val="24"/>
          <w:szCs w:val="24"/>
        </w:rPr>
        <w:t>Parasia</w:t>
      </w:r>
      <w:proofErr w:type="spellEnd"/>
      <w:r w:rsidRPr="00684C4B">
        <w:rPr>
          <w:rFonts w:ascii="Times New Roman" w:hAnsi="Times New Roman" w:cs="Times New Roman"/>
          <w:sz w:val="24"/>
          <w:szCs w:val="24"/>
        </w:rPr>
        <w:t xml:space="preserve">, </w:t>
      </w:r>
      <w:proofErr w:type="spellStart"/>
      <w:r w:rsidRPr="00684C4B">
        <w:rPr>
          <w:rFonts w:ascii="Times New Roman" w:hAnsi="Times New Roman" w:cs="Times New Roman"/>
          <w:sz w:val="24"/>
          <w:szCs w:val="24"/>
        </w:rPr>
        <w:t>Amarwada</w:t>
      </w:r>
      <w:proofErr w:type="spellEnd"/>
      <w:r w:rsidRPr="00684C4B">
        <w:rPr>
          <w:rFonts w:ascii="Times New Roman" w:hAnsi="Times New Roman" w:cs="Times New Roman"/>
          <w:sz w:val="24"/>
          <w:szCs w:val="24"/>
        </w:rPr>
        <w:t xml:space="preserve"> and </w:t>
      </w:r>
      <w:proofErr w:type="spellStart"/>
      <w:r w:rsidRPr="00684C4B">
        <w:rPr>
          <w:rFonts w:ascii="Times New Roman" w:hAnsi="Times New Roman" w:cs="Times New Roman"/>
          <w:sz w:val="24"/>
          <w:szCs w:val="24"/>
        </w:rPr>
        <w:t>Umreth</w:t>
      </w:r>
      <w:proofErr w:type="spellEnd"/>
      <w:r w:rsidRPr="00684C4B">
        <w:rPr>
          <w:rFonts w:ascii="Times New Roman" w:hAnsi="Times New Roman" w:cs="Times New Roman"/>
          <w:sz w:val="24"/>
          <w:szCs w:val="24"/>
        </w:rPr>
        <w:t xml:space="preserve"> blocks.  The highest turbidity value of 9 NTU was recorded in the drinking water sample from the </w:t>
      </w:r>
      <w:proofErr w:type="spellStart"/>
      <w:r w:rsidRPr="00684C4B">
        <w:rPr>
          <w:rFonts w:ascii="Times New Roman" w:hAnsi="Times New Roman" w:cs="Times New Roman"/>
          <w:sz w:val="24"/>
          <w:szCs w:val="24"/>
        </w:rPr>
        <w:t>Pandhurna</w:t>
      </w:r>
      <w:proofErr w:type="spellEnd"/>
      <w:r w:rsidRPr="00684C4B">
        <w:rPr>
          <w:rFonts w:ascii="Times New Roman" w:hAnsi="Times New Roman" w:cs="Times New Roman"/>
          <w:sz w:val="24"/>
          <w:szCs w:val="24"/>
        </w:rPr>
        <w:t xml:space="preserve"> block.</w:t>
      </w:r>
    </w:p>
    <w:p w14:paraId="1928BB8C" w14:textId="77777777" w:rsidR="00A37DE3" w:rsidRPr="005E6579" w:rsidRDefault="00874513" w:rsidP="00546E2A">
      <w:pPr>
        <w:spacing w:line="360" w:lineRule="auto"/>
        <w:jc w:val="both"/>
        <w:rPr>
          <w:rFonts w:ascii="Times New Roman" w:hAnsi="Times New Roman" w:cs="Times New Roman"/>
          <w:sz w:val="24"/>
          <w:szCs w:val="24"/>
        </w:rPr>
      </w:pPr>
      <w:r w:rsidRPr="00874101">
        <w:rPr>
          <w:rFonts w:ascii="Times New Roman" w:hAnsi="Times New Roman" w:cs="Times New Roman"/>
          <w:noProof/>
          <w:sz w:val="24"/>
          <w:szCs w:val="24"/>
          <w:lang w:val="en-US"/>
        </w:rPr>
        <w:lastRenderedPageBreak/>
        <w:drawing>
          <wp:anchor distT="0" distB="0" distL="114300" distR="114300" simplePos="0" relativeHeight="251654144" behindDoc="1" locked="0" layoutInCell="1" allowOverlap="1" wp14:anchorId="68F94592" wp14:editId="4BEACAB2">
            <wp:simplePos x="0" y="0"/>
            <wp:positionH relativeFrom="margin">
              <wp:align>left</wp:align>
            </wp:positionH>
            <wp:positionV relativeFrom="paragraph">
              <wp:posOffset>123825</wp:posOffset>
            </wp:positionV>
            <wp:extent cx="3626485" cy="1781810"/>
            <wp:effectExtent l="0" t="0" r="0" b="0"/>
            <wp:wrapThrough wrapText="bothSides">
              <wp:wrapPolygon edited="0">
                <wp:start x="0" y="0"/>
                <wp:lineTo x="0" y="21477"/>
                <wp:lineTo x="21558" y="21477"/>
                <wp:lineTo x="21558" y="0"/>
                <wp:lineTo x="0" y="0"/>
              </wp:wrapPolygon>
            </wp:wrapThrough>
            <wp:docPr id="1985151044" name="Chart 1">
              <a:extLst xmlns:a="http://schemas.openxmlformats.org/drawingml/2006/main">
                <a:ext uri="{FF2B5EF4-FFF2-40B4-BE49-F238E27FC236}">
                  <a16:creationId xmlns:a16="http://schemas.microsoft.com/office/drawing/2014/main" id="{21A82EA1-9656-7B3A-4556-7D780FFCE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A37DE3">
        <w:rPr>
          <w:rFonts w:ascii="Times New Roman" w:hAnsi="Times New Roman" w:cs="Times New Roman"/>
          <w:sz w:val="24"/>
          <w:szCs w:val="24"/>
        </w:rPr>
        <w:t xml:space="preserve">According to the </w:t>
      </w:r>
      <w:r w:rsidR="000E7397">
        <w:rPr>
          <w:rFonts w:ascii="Times New Roman" w:hAnsi="Times New Roman" w:cs="Times New Roman"/>
          <w:sz w:val="24"/>
          <w:szCs w:val="24"/>
        </w:rPr>
        <w:t>second</w:t>
      </w:r>
      <w:r w:rsidR="00A37DE3">
        <w:rPr>
          <w:rFonts w:ascii="Times New Roman" w:hAnsi="Times New Roman" w:cs="Times New Roman"/>
          <w:sz w:val="24"/>
          <w:szCs w:val="24"/>
        </w:rPr>
        <w:t xml:space="preserve"> sampling table</w:t>
      </w:r>
      <w:r w:rsidR="000E7397">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turbidity</w:t>
      </w:r>
      <w:r w:rsidR="00A37DE3" w:rsidRPr="00684C4B">
        <w:rPr>
          <w:rFonts w:ascii="Times New Roman" w:hAnsi="Times New Roman" w:cs="Times New Roman"/>
          <w:sz w:val="24"/>
          <w:szCs w:val="24"/>
        </w:rPr>
        <w:t xml:space="preserve"> value among the samples </w:t>
      </w:r>
      <w:r w:rsidR="000E7397">
        <w:rPr>
          <w:rFonts w:ascii="Times New Roman" w:hAnsi="Times New Roman" w:cs="Times New Roman"/>
          <w:sz w:val="24"/>
          <w:szCs w:val="24"/>
        </w:rPr>
        <w:t>analysed</w:t>
      </w:r>
      <w:r w:rsidR="00A37DE3">
        <w:rPr>
          <w:rFonts w:ascii="Times New Roman" w:hAnsi="Times New Roman" w:cs="Times New Roman"/>
          <w:sz w:val="24"/>
          <w:szCs w:val="24"/>
        </w:rPr>
        <w:t xml:space="preserve"> was 1NTU from </w:t>
      </w:r>
      <w:proofErr w:type="spellStart"/>
      <w:r w:rsidR="00A37DE3">
        <w:rPr>
          <w:rFonts w:ascii="Times New Roman" w:hAnsi="Times New Roman" w:cs="Times New Roman"/>
          <w:sz w:val="24"/>
          <w:szCs w:val="24"/>
        </w:rPr>
        <w:t>Umreth</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Bichhua</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Parasia</w:t>
      </w:r>
      <w:proofErr w:type="spellEnd"/>
      <w:r w:rsidR="00A37DE3">
        <w:rPr>
          <w:rFonts w:ascii="Times New Roman" w:hAnsi="Times New Roman" w:cs="Times New Roman"/>
          <w:sz w:val="24"/>
          <w:szCs w:val="24"/>
        </w:rPr>
        <w:t xml:space="preserve">, Chand and </w:t>
      </w:r>
      <w:proofErr w:type="spellStart"/>
      <w:r w:rsidR="00A37DE3">
        <w:rPr>
          <w:rFonts w:ascii="Times New Roman" w:hAnsi="Times New Roman" w:cs="Times New Roman"/>
          <w:sz w:val="24"/>
          <w:szCs w:val="24"/>
        </w:rPr>
        <w:t>Sousar</w:t>
      </w:r>
      <w:proofErr w:type="spellEnd"/>
      <w:r w:rsidR="00A37DE3" w:rsidRPr="00684C4B">
        <w:rPr>
          <w:rFonts w:ascii="Times New Roman" w:hAnsi="Times New Roman" w:cs="Times New Roman"/>
          <w:sz w:val="24"/>
          <w:szCs w:val="24"/>
        </w:rPr>
        <w:t xml:space="preserve"> blocks. The highest </w:t>
      </w:r>
      <w:r w:rsidR="00A37DE3">
        <w:rPr>
          <w:rFonts w:ascii="Times New Roman" w:hAnsi="Times New Roman" w:cs="Times New Roman"/>
          <w:sz w:val="24"/>
          <w:szCs w:val="24"/>
        </w:rPr>
        <w:t>turbidity</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30 NTU</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Amarwada</w:t>
      </w:r>
      <w:proofErr w:type="spellEnd"/>
      <w:r w:rsidR="00B61197">
        <w:rPr>
          <w:rFonts w:ascii="Times New Roman" w:hAnsi="Times New Roman" w:cs="Times New Roman"/>
          <w:sz w:val="24"/>
          <w:szCs w:val="24"/>
        </w:rPr>
        <w:t xml:space="preserve"> </w:t>
      </w:r>
      <w:r w:rsidR="00A37DE3" w:rsidRPr="00684C4B">
        <w:rPr>
          <w:rFonts w:ascii="Times New Roman" w:hAnsi="Times New Roman" w:cs="Times New Roman"/>
          <w:sz w:val="24"/>
          <w:szCs w:val="24"/>
        </w:rPr>
        <w:t>block</w:t>
      </w:r>
      <w:r w:rsidR="00A37DE3">
        <w:rPr>
          <w:rFonts w:ascii="Times New Roman" w:hAnsi="Times New Roman" w:cs="Times New Roman"/>
          <w:sz w:val="24"/>
          <w:szCs w:val="24"/>
        </w:rPr>
        <w:t>. According to the third sampling table</w:t>
      </w:r>
      <w:r w:rsidR="000E7397">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turbidity</w:t>
      </w:r>
      <w:r w:rsidR="00A37DE3" w:rsidRPr="00684C4B">
        <w:rPr>
          <w:rFonts w:ascii="Times New Roman" w:hAnsi="Times New Roman" w:cs="Times New Roman"/>
          <w:sz w:val="24"/>
          <w:szCs w:val="24"/>
        </w:rPr>
        <w:t xml:space="preserve"> value among the samples </w:t>
      </w:r>
      <w:r w:rsidR="000E7397">
        <w:rPr>
          <w:rFonts w:ascii="Times New Roman" w:hAnsi="Times New Roman" w:cs="Times New Roman"/>
          <w:sz w:val="24"/>
          <w:szCs w:val="24"/>
        </w:rPr>
        <w:t>analysed</w:t>
      </w:r>
      <w:r w:rsidR="00A37DE3">
        <w:rPr>
          <w:rFonts w:ascii="Times New Roman" w:hAnsi="Times New Roman" w:cs="Times New Roman"/>
          <w:sz w:val="24"/>
          <w:szCs w:val="24"/>
        </w:rPr>
        <w:t xml:space="preserve"> was 1 NTU from </w:t>
      </w:r>
      <w:proofErr w:type="spellStart"/>
      <w:r w:rsidR="00A37DE3">
        <w:rPr>
          <w:rFonts w:ascii="Times New Roman" w:hAnsi="Times New Roman" w:cs="Times New Roman"/>
          <w:sz w:val="24"/>
          <w:szCs w:val="24"/>
        </w:rPr>
        <w:t>Umreth</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Bichhua</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Amarwada</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Harrai</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Sousar</w:t>
      </w:r>
      <w:proofErr w:type="spellEnd"/>
      <w:r w:rsidR="00A37DE3">
        <w:rPr>
          <w:rFonts w:ascii="Times New Roman" w:hAnsi="Times New Roman" w:cs="Times New Roman"/>
          <w:sz w:val="24"/>
          <w:szCs w:val="24"/>
        </w:rPr>
        <w:t>, and Chand</w:t>
      </w:r>
      <w:r w:rsidR="00A37DE3" w:rsidRPr="00684C4B">
        <w:rPr>
          <w:rFonts w:ascii="Times New Roman" w:hAnsi="Times New Roman" w:cs="Times New Roman"/>
          <w:sz w:val="24"/>
          <w:szCs w:val="24"/>
        </w:rPr>
        <w:t xml:space="preserve"> blocks. The highest </w:t>
      </w:r>
      <w:r w:rsidR="00A37DE3">
        <w:rPr>
          <w:rFonts w:ascii="Times New Roman" w:hAnsi="Times New Roman" w:cs="Times New Roman"/>
          <w:sz w:val="24"/>
          <w:szCs w:val="24"/>
        </w:rPr>
        <w:t>turbidity</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8 NTU</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Chhindwara</w:t>
      </w:r>
      <w:proofErr w:type="spellEnd"/>
      <w:r w:rsidR="00B61197">
        <w:rPr>
          <w:rFonts w:ascii="Times New Roman" w:hAnsi="Times New Roman" w:cs="Times New Roman"/>
          <w:sz w:val="24"/>
          <w:szCs w:val="24"/>
        </w:rPr>
        <w:t xml:space="preserve"> </w:t>
      </w:r>
      <w:r w:rsidR="00A37DE3" w:rsidRPr="00684C4B">
        <w:rPr>
          <w:rFonts w:ascii="Times New Roman" w:hAnsi="Times New Roman" w:cs="Times New Roman"/>
          <w:sz w:val="24"/>
          <w:szCs w:val="24"/>
        </w:rPr>
        <w:t>block</w:t>
      </w:r>
      <w:r w:rsidR="00A37DE3">
        <w:rPr>
          <w:rFonts w:ascii="Times New Roman" w:hAnsi="Times New Roman" w:cs="Times New Roman"/>
          <w:sz w:val="24"/>
          <w:szCs w:val="24"/>
        </w:rPr>
        <w:t xml:space="preserve">. </w:t>
      </w:r>
      <w:r w:rsidR="00A37DE3" w:rsidRPr="00684C4B">
        <w:rPr>
          <w:rFonts w:ascii="Times New Roman" w:hAnsi="Times New Roman" w:cs="Times New Roman"/>
          <w:sz w:val="24"/>
          <w:szCs w:val="24"/>
        </w:rPr>
        <w:t xml:space="preserve">However, according to the </w:t>
      </w:r>
      <w:r w:rsidR="00A37DE3">
        <w:rPr>
          <w:rFonts w:ascii="Times New Roman" w:hAnsi="Times New Roman" w:cs="Times New Roman"/>
          <w:sz w:val="24"/>
          <w:szCs w:val="24"/>
        </w:rPr>
        <w:t>WHO</w:t>
      </w:r>
      <w:r w:rsidR="00A37DE3" w:rsidRPr="00684C4B">
        <w:rPr>
          <w:rFonts w:ascii="Times New Roman" w:hAnsi="Times New Roman" w:cs="Times New Roman"/>
          <w:sz w:val="24"/>
          <w:szCs w:val="24"/>
        </w:rPr>
        <w:t>, the lowest value of turbidity of drinking water should be between 1 NTU and the highest value should be between 5 NTU.</w:t>
      </w:r>
    </w:p>
    <w:p w14:paraId="4AAF9C5C" w14:textId="77777777" w:rsidR="00A37DE3" w:rsidRDefault="00A37DE3" w:rsidP="00546E2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Alkalinity</w:t>
      </w:r>
    </w:p>
    <w:p w14:paraId="4E0E5F98" w14:textId="77777777" w:rsidR="00A37DE3" w:rsidRPr="00684C4B" w:rsidRDefault="00A37DE3" w:rsidP="00546E2A">
      <w:pPr>
        <w:spacing w:line="360" w:lineRule="auto"/>
        <w:jc w:val="both"/>
        <w:rPr>
          <w:rFonts w:ascii="Times New Roman" w:hAnsi="Times New Roman" w:cs="Times New Roman"/>
          <w:sz w:val="24"/>
          <w:szCs w:val="24"/>
        </w:rPr>
      </w:pPr>
      <w:r w:rsidRPr="00A46CF8">
        <w:rPr>
          <w:rFonts w:ascii="Times New Roman" w:hAnsi="Times New Roman" w:cs="Times New Roman"/>
          <w:sz w:val="24"/>
          <w:szCs w:val="24"/>
        </w:rPr>
        <w:t xml:space="preserve">Alkalinity is one of the important properties of water, which is a measure of the ability of water to </w:t>
      </w:r>
      <w:r w:rsidR="00FD6133">
        <w:rPr>
          <w:rFonts w:ascii="Times New Roman" w:hAnsi="Times New Roman" w:cs="Times New Roman"/>
          <w:sz w:val="24"/>
          <w:szCs w:val="24"/>
        </w:rPr>
        <w:t>neutralise</w:t>
      </w:r>
      <w:r w:rsidRPr="00A46CF8">
        <w:rPr>
          <w:rFonts w:ascii="Times New Roman" w:hAnsi="Times New Roman" w:cs="Times New Roman"/>
          <w:sz w:val="24"/>
          <w:szCs w:val="24"/>
        </w:rPr>
        <w:t xml:space="preserve"> acids</w:t>
      </w:r>
      <w:r>
        <w:rPr>
          <w:rFonts w:ascii="Times New Roman" w:hAnsi="Times New Roman" w:cs="Times New Roman"/>
          <w:sz w:val="24"/>
          <w:szCs w:val="24"/>
        </w:rPr>
        <w:t>.</w:t>
      </w:r>
      <w:r w:rsidR="00DD6CBB" w:rsidRPr="00DD6CBB">
        <w:rPr>
          <w:rFonts w:ascii="Times New Roman" w:hAnsi="Times New Roman" w:cs="Times New Roman"/>
          <w:sz w:val="24"/>
          <w:szCs w:val="24"/>
          <w:vertAlign w:val="superscript"/>
        </w:rPr>
        <w:t>24</w:t>
      </w:r>
      <w:r>
        <w:rPr>
          <w:rFonts w:ascii="Times New Roman" w:hAnsi="Times New Roman" w:cs="Times New Roman"/>
          <w:sz w:val="24"/>
          <w:szCs w:val="24"/>
        </w:rPr>
        <w:t>Alkalinity</w:t>
      </w:r>
      <w:r w:rsidRPr="00684C4B">
        <w:rPr>
          <w:rFonts w:ascii="Times New Roman" w:hAnsi="Times New Roman" w:cs="Times New Roman"/>
          <w:sz w:val="24"/>
          <w:szCs w:val="24"/>
        </w:rPr>
        <w:t xml:space="preserve"> pose</w:t>
      </w:r>
      <w:r>
        <w:rPr>
          <w:rFonts w:ascii="Times New Roman" w:hAnsi="Times New Roman" w:cs="Times New Roman"/>
          <w:sz w:val="24"/>
          <w:szCs w:val="24"/>
        </w:rPr>
        <w:t>s no</w:t>
      </w:r>
      <w:r w:rsidRPr="00684C4B">
        <w:rPr>
          <w:rFonts w:ascii="Times New Roman" w:hAnsi="Times New Roman" w:cs="Times New Roman"/>
          <w:sz w:val="24"/>
          <w:szCs w:val="24"/>
        </w:rPr>
        <w:t xml:space="preserve"> known health risk</w:t>
      </w:r>
      <w:r>
        <w:rPr>
          <w:rFonts w:ascii="Times New Roman" w:hAnsi="Times New Roman" w:cs="Times New Roman"/>
          <w:sz w:val="24"/>
          <w:szCs w:val="24"/>
        </w:rPr>
        <w:t>s to humans</w:t>
      </w:r>
      <w:r w:rsidRPr="00684C4B">
        <w:rPr>
          <w:rFonts w:ascii="Times New Roman" w:hAnsi="Times New Roman" w:cs="Times New Roman"/>
          <w:sz w:val="24"/>
          <w:szCs w:val="24"/>
        </w:rPr>
        <w:t>.</w:t>
      </w:r>
      <w:r w:rsidR="00FD3A92">
        <w:rPr>
          <w:rFonts w:ascii="Times New Roman" w:hAnsi="Times New Roman" w:cs="Times New Roman"/>
          <w:sz w:val="24"/>
          <w:szCs w:val="24"/>
        </w:rPr>
        <w:t xml:space="preserve"> </w:t>
      </w:r>
      <w:r w:rsidRPr="00684C4B">
        <w:rPr>
          <w:rFonts w:ascii="Times New Roman" w:hAnsi="Times New Roman" w:cs="Times New Roman"/>
          <w:sz w:val="24"/>
          <w:szCs w:val="24"/>
        </w:rPr>
        <w:t xml:space="preserve">The lowest alkalinity value among the samples </w:t>
      </w:r>
      <w:r w:rsidR="00FD6133">
        <w:rPr>
          <w:rFonts w:ascii="Times New Roman" w:hAnsi="Times New Roman" w:cs="Times New Roman"/>
          <w:sz w:val="24"/>
          <w:szCs w:val="24"/>
        </w:rPr>
        <w:t>analysed</w:t>
      </w:r>
      <w:r w:rsidRPr="00684C4B">
        <w:rPr>
          <w:rFonts w:ascii="Times New Roman" w:hAnsi="Times New Roman" w:cs="Times New Roman"/>
          <w:sz w:val="24"/>
          <w:szCs w:val="24"/>
        </w:rPr>
        <w:t xml:space="preserve"> was 30 mg/L from </w:t>
      </w:r>
      <w:r w:rsidR="00FD6133">
        <w:rPr>
          <w:rFonts w:ascii="Times New Roman" w:hAnsi="Times New Roman" w:cs="Times New Roman"/>
          <w:sz w:val="24"/>
          <w:szCs w:val="24"/>
        </w:rPr>
        <w:t xml:space="preserve">the </w:t>
      </w:r>
      <w:r w:rsidR="00FD3A92">
        <w:rPr>
          <w:rFonts w:ascii="Times New Roman" w:hAnsi="Times New Roman" w:cs="Times New Roman"/>
          <w:sz w:val="24"/>
          <w:szCs w:val="24"/>
        </w:rPr>
        <w:t>Tamia block</w:t>
      </w:r>
      <w:r w:rsidRPr="00684C4B">
        <w:rPr>
          <w:rFonts w:ascii="Times New Roman" w:hAnsi="Times New Roman" w:cs="Times New Roman"/>
          <w:sz w:val="24"/>
          <w:szCs w:val="24"/>
        </w:rPr>
        <w:t xml:space="preserve">.  The highest alkalinity value of 275 mg/L was recorded in the drinking water sample from </w:t>
      </w:r>
      <w:r w:rsidR="00FD6133">
        <w:rPr>
          <w:rFonts w:ascii="Times New Roman" w:hAnsi="Times New Roman" w:cs="Times New Roman"/>
          <w:sz w:val="24"/>
          <w:szCs w:val="24"/>
        </w:rPr>
        <w:t xml:space="preserve">the </w:t>
      </w:r>
      <w:proofErr w:type="spellStart"/>
      <w:r w:rsidRPr="00684C4B">
        <w:rPr>
          <w:rFonts w:ascii="Times New Roman" w:hAnsi="Times New Roman" w:cs="Times New Roman"/>
          <w:sz w:val="24"/>
          <w:szCs w:val="24"/>
        </w:rPr>
        <w:t>Bichhua</w:t>
      </w:r>
      <w:proofErr w:type="spellEnd"/>
      <w:r w:rsidRPr="00684C4B">
        <w:rPr>
          <w:rFonts w:ascii="Times New Roman" w:hAnsi="Times New Roman" w:cs="Times New Roman"/>
          <w:sz w:val="24"/>
          <w:szCs w:val="24"/>
        </w:rPr>
        <w:t xml:space="preserve"> </w:t>
      </w:r>
      <w:r w:rsidR="00332378">
        <w:rPr>
          <w:rFonts w:ascii="Times New Roman" w:hAnsi="Times New Roman" w:cs="Times New Roman"/>
          <w:noProof/>
          <w:sz w:val="24"/>
          <w:szCs w:val="24"/>
          <w:lang w:val="en-US"/>
        </w:rPr>
        <w:drawing>
          <wp:anchor distT="0" distB="0" distL="114300" distR="114300" simplePos="0" relativeHeight="251657216" behindDoc="1" locked="0" layoutInCell="1" allowOverlap="1" wp14:anchorId="0EED72F2" wp14:editId="6A453351">
            <wp:simplePos x="0" y="0"/>
            <wp:positionH relativeFrom="margin">
              <wp:posOffset>-38100</wp:posOffset>
            </wp:positionH>
            <wp:positionV relativeFrom="paragraph">
              <wp:posOffset>31750</wp:posOffset>
            </wp:positionV>
            <wp:extent cx="3759200" cy="2009140"/>
            <wp:effectExtent l="0" t="0" r="0" b="0"/>
            <wp:wrapTight wrapText="bothSides">
              <wp:wrapPolygon edited="0">
                <wp:start x="0" y="0"/>
                <wp:lineTo x="0" y="21504"/>
                <wp:lineTo x="21564" y="21504"/>
                <wp:lineTo x="21564" y="0"/>
                <wp:lineTo x="0" y="0"/>
              </wp:wrapPolygon>
            </wp:wrapTight>
            <wp:docPr id="678635184" name="Chart 1">
              <a:extLst xmlns:a="http://schemas.openxmlformats.org/drawingml/2006/main">
                <a:ext uri="{FF2B5EF4-FFF2-40B4-BE49-F238E27FC236}">
                  <a16:creationId xmlns:a16="http://schemas.microsoft.com/office/drawing/2014/main" id="{1A374547-D91D-CCA6-333E-8FD4D2E1EC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684C4B">
        <w:rPr>
          <w:rFonts w:ascii="Times New Roman" w:hAnsi="Times New Roman" w:cs="Times New Roman"/>
          <w:sz w:val="24"/>
          <w:szCs w:val="24"/>
        </w:rPr>
        <w:t xml:space="preserve">block. </w:t>
      </w:r>
      <w:r>
        <w:rPr>
          <w:rFonts w:ascii="Times New Roman" w:hAnsi="Times New Roman" w:cs="Times New Roman"/>
          <w:sz w:val="24"/>
          <w:szCs w:val="24"/>
        </w:rPr>
        <w:t xml:space="preserve">According to the </w:t>
      </w:r>
      <w:r w:rsidR="00FD6133">
        <w:rPr>
          <w:rFonts w:ascii="Times New Roman" w:hAnsi="Times New Roman" w:cs="Times New Roman"/>
          <w:sz w:val="24"/>
          <w:szCs w:val="24"/>
        </w:rPr>
        <w:t>second</w:t>
      </w:r>
      <w:r>
        <w:rPr>
          <w:rFonts w:ascii="Times New Roman" w:hAnsi="Times New Roman" w:cs="Times New Roman"/>
          <w:sz w:val="24"/>
          <w:szCs w:val="24"/>
        </w:rPr>
        <w:t xml:space="preserve"> sampling table</w:t>
      </w:r>
      <w:r w:rsidR="00FD6133">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alkalinity</w:t>
      </w:r>
      <w:r w:rsidRPr="00684C4B">
        <w:rPr>
          <w:rFonts w:ascii="Times New Roman" w:hAnsi="Times New Roman" w:cs="Times New Roman"/>
          <w:sz w:val="24"/>
          <w:szCs w:val="24"/>
        </w:rPr>
        <w:t xml:space="preserve"> value among the samples </w:t>
      </w:r>
      <w:r w:rsidR="00FD6133">
        <w:rPr>
          <w:rFonts w:ascii="Times New Roman" w:hAnsi="Times New Roman" w:cs="Times New Roman"/>
          <w:sz w:val="24"/>
          <w:szCs w:val="24"/>
        </w:rPr>
        <w:t>analysed</w:t>
      </w:r>
      <w:r>
        <w:rPr>
          <w:rFonts w:ascii="Times New Roman" w:hAnsi="Times New Roman" w:cs="Times New Roman"/>
          <w:sz w:val="24"/>
          <w:szCs w:val="24"/>
        </w:rPr>
        <w:t xml:space="preserve"> was 35 mg/L from </w:t>
      </w:r>
      <w:r w:rsidR="00FD6133">
        <w:rPr>
          <w:rFonts w:ascii="Times New Roman" w:hAnsi="Times New Roman" w:cs="Times New Roman"/>
          <w:sz w:val="24"/>
          <w:szCs w:val="24"/>
        </w:rPr>
        <w:t xml:space="preserve">the </w:t>
      </w:r>
      <w:r>
        <w:rPr>
          <w:rFonts w:ascii="Times New Roman" w:hAnsi="Times New Roman" w:cs="Times New Roman"/>
          <w:sz w:val="24"/>
          <w:szCs w:val="24"/>
        </w:rPr>
        <w:t>Tamia</w:t>
      </w:r>
      <w:r w:rsidRPr="00684C4B">
        <w:rPr>
          <w:rFonts w:ascii="Times New Roman" w:hAnsi="Times New Roman" w:cs="Times New Roman"/>
          <w:sz w:val="24"/>
          <w:szCs w:val="24"/>
        </w:rPr>
        <w:t xml:space="preserve"> blocks. The highest </w:t>
      </w:r>
      <w:r>
        <w:rPr>
          <w:rFonts w:ascii="Times New Roman" w:hAnsi="Times New Roman" w:cs="Times New Roman"/>
          <w:sz w:val="24"/>
          <w:szCs w:val="24"/>
        </w:rPr>
        <w:t>alkalinity</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485 mg/L</w:t>
      </w:r>
      <w:r w:rsidRPr="00684C4B">
        <w:rPr>
          <w:rFonts w:ascii="Times New Roman" w:hAnsi="Times New Roman" w:cs="Times New Roman"/>
          <w:sz w:val="24"/>
          <w:szCs w:val="24"/>
        </w:rPr>
        <w:t xml:space="preserve"> was recorded in the drinking water sample from the </w:t>
      </w:r>
      <w:proofErr w:type="spellStart"/>
      <w:r>
        <w:rPr>
          <w:rFonts w:ascii="Times New Roman" w:hAnsi="Times New Roman" w:cs="Times New Roman"/>
          <w:sz w:val="24"/>
          <w:szCs w:val="24"/>
        </w:rPr>
        <w:t>Sousar</w:t>
      </w:r>
      <w:proofErr w:type="spellEnd"/>
      <w:r w:rsidR="003F080F">
        <w:rPr>
          <w:rFonts w:ascii="Times New Roman" w:hAnsi="Times New Roman" w:cs="Times New Roman"/>
          <w:sz w:val="24"/>
          <w:szCs w:val="24"/>
        </w:rPr>
        <w:t xml:space="preserve"> </w:t>
      </w:r>
      <w:r w:rsidRPr="00684C4B">
        <w:rPr>
          <w:rFonts w:ascii="Times New Roman" w:hAnsi="Times New Roman" w:cs="Times New Roman"/>
          <w:sz w:val="24"/>
          <w:szCs w:val="24"/>
        </w:rPr>
        <w:t>block</w:t>
      </w:r>
      <w:r>
        <w:rPr>
          <w:rFonts w:ascii="Times New Roman" w:hAnsi="Times New Roman" w:cs="Times New Roman"/>
          <w:sz w:val="24"/>
          <w:szCs w:val="24"/>
        </w:rPr>
        <w:t>. According to the third sampling table</w:t>
      </w:r>
      <w:r w:rsidR="00FD6133">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alkalinity</w:t>
      </w:r>
      <w:r w:rsidRPr="00684C4B">
        <w:rPr>
          <w:rFonts w:ascii="Times New Roman" w:hAnsi="Times New Roman" w:cs="Times New Roman"/>
          <w:sz w:val="24"/>
          <w:szCs w:val="24"/>
        </w:rPr>
        <w:t xml:space="preserve"> value among the samples </w:t>
      </w:r>
      <w:r w:rsidR="00FD6133">
        <w:rPr>
          <w:rFonts w:ascii="Times New Roman" w:hAnsi="Times New Roman" w:cs="Times New Roman"/>
          <w:sz w:val="24"/>
          <w:szCs w:val="24"/>
        </w:rPr>
        <w:t>analysed</w:t>
      </w:r>
      <w:r>
        <w:rPr>
          <w:rFonts w:ascii="Times New Roman" w:hAnsi="Times New Roman" w:cs="Times New Roman"/>
          <w:sz w:val="24"/>
          <w:szCs w:val="24"/>
        </w:rPr>
        <w:t xml:space="preserve"> was 20 mg/L from </w:t>
      </w:r>
      <w:r w:rsidR="00030594">
        <w:rPr>
          <w:rFonts w:ascii="Times New Roman" w:hAnsi="Times New Roman" w:cs="Times New Roman"/>
          <w:sz w:val="24"/>
          <w:szCs w:val="24"/>
        </w:rPr>
        <w:t xml:space="preserve">the </w:t>
      </w:r>
      <w:r>
        <w:rPr>
          <w:rFonts w:ascii="Times New Roman" w:hAnsi="Times New Roman" w:cs="Times New Roman"/>
          <w:sz w:val="24"/>
          <w:szCs w:val="24"/>
        </w:rPr>
        <w:t>Tamia</w:t>
      </w:r>
      <w:r w:rsidR="003F080F">
        <w:rPr>
          <w:rFonts w:ascii="Times New Roman" w:hAnsi="Times New Roman" w:cs="Times New Roman"/>
          <w:sz w:val="24"/>
          <w:szCs w:val="24"/>
        </w:rPr>
        <w:t xml:space="preserve"> block</w:t>
      </w:r>
      <w:r w:rsidRPr="00684C4B">
        <w:rPr>
          <w:rFonts w:ascii="Times New Roman" w:hAnsi="Times New Roman" w:cs="Times New Roman"/>
          <w:sz w:val="24"/>
          <w:szCs w:val="24"/>
        </w:rPr>
        <w:t xml:space="preserve">. The highest </w:t>
      </w:r>
      <w:r>
        <w:rPr>
          <w:rFonts w:ascii="Times New Roman" w:hAnsi="Times New Roman" w:cs="Times New Roman"/>
          <w:sz w:val="24"/>
          <w:szCs w:val="24"/>
        </w:rPr>
        <w:t>alkalinity</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375 mg/L</w:t>
      </w:r>
      <w:r w:rsidRPr="00684C4B">
        <w:rPr>
          <w:rFonts w:ascii="Times New Roman" w:hAnsi="Times New Roman" w:cs="Times New Roman"/>
          <w:sz w:val="24"/>
          <w:szCs w:val="24"/>
        </w:rPr>
        <w:t xml:space="preserve"> was recorded in the drinking water sample from the </w:t>
      </w:r>
      <w:proofErr w:type="spellStart"/>
      <w:r>
        <w:rPr>
          <w:rFonts w:ascii="Times New Roman" w:hAnsi="Times New Roman" w:cs="Times New Roman"/>
          <w:sz w:val="24"/>
          <w:szCs w:val="24"/>
        </w:rPr>
        <w:t>Sousar</w:t>
      </w:r>
      <w:proofErr w:type="spellEnd"/>
      <w:r w:rsidR="003F080F">
        <w:rPr>
          <w:rFonts w:ascii="Times New Roman" w:hAnsi="Times New Roman" w:cs="Times New Roman"/>
          <w:sz w:val="24"/>
          <w:szCs w:val="24"/>
        </w:rPr>
        <w:t xml:space="preserve"> </w:t>
      </w:r>
      <w:r w:rsidRPr="00684C4B">
        <w:rPr>
          <w:rFonts w:ascii="Times New Roman" w:hAnsi="Times New Roman" w:cs="Times New Roman"/>
          <w:sz w:val="24"/>
          <w:szCs w:val="24"/>
        </w:rPr>
        <w:t>block</w:t>
      </w:r>
      <w:r>
        <w:rPr>
          <w:rFonts w:ascii="Times New Roman" w:hAnsi="Times New Roman" w:cs="Times New Roman"/>
          <w:sz w:val="24"/>
          <w:szCs w:val="24"/>
        </w:rPr>
        <w:t xml:space="preserve">. </w:t>
      </w:r>
      <w:r w:rsidRPr="00684C4B">
        <w:rPr>
          <w:rFonts w:ascii="Times New Roman" w:hAnsi="Times New Roman" w:cs="Times New Roman"/>
          <w:sz w:val="24"/>
          <w:szCs w:val="24"/>
        </w:rPr>
        <w:t>However, according to the BIS, the lowest value of alkalinity of drinking water should be between 200mg/L and the highest value should be between 600 mg/L.</w:t>
      </w:r>
    </w:p>
    <w:p w14:paraId="187632D2" w14:textId="77777777" w:rsidR="00A37DE3" w:rsidRDefault="00A37DE3" w:rsidP="00546E2A">
      <w:pPr>
        <w:spacing w:line="360" w:lineRule="auto"/>
        <w:jc w:val="both"/>
        <w:rPr>
          <w:rFonts w:ascii="Times New Roman" w:hAnsi="Times New Roman" w:cs="Times New Roman"/>
          <w:b/>
          <w:bCs/>
          <w:sz w:val="24"/>
          <w:szCs w:val="24"/>
        </w:rPr>
      </w:pPr>
      <w:r w:rsidRPr="002414D4">
        <w:rPr>
          <w:rFonts w:ascii="Times New Roman" w:hAnsi="Times New Roman" w:cs="Times New Roman"/>
          <w:b/>
          <w:bCs/>
          <w:sz w:val="24"/>
          <w:szCs w:val="24"/>
        </w:rPr>
        <w:lastRenderedPageBreak/>
        <w:t>Hardness</w:t>
      </w:r>
    </w:p>
    <w:p w14:paraId="09886BA6" w14:textId="77777777" w:rsidR="00B90AA6" w:rsidRPr="001D2FB7" w:rsidRDefault="0018563D" w:rsidP="00546E2A">
      <w:pPr>
        <w:spacing w:line="360" w:lineRule="auto"/>
        <w:jc w:val="both"/>
        <w:rPr>
          <w:rFonts w:ascii="Times New Roman" w:hAnsi="Times New Roman" w:cs="Times New Roman"/>
          <w:sz w:val="24"/>
          <w:szCs w:val="24"/>
        </w:rPr>
      </w:pPr>
      <w:r w:rsidRPr="003663FD">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550E00A7" wp14:editId="2B855B92">
            <wp:simplePos x="0" y="0"/>
            <wp:positionH relativeFrom="margin">
              <wp:align>left</wp:align>
            </wp:positionH>
            <wp:positionV relativeFrom="paragraph">
              <wp:posOffset>472698</wp:posOffset>
            </wp:positionV>
            <wp:extent cx="3710940" cy="2231390"/>
            <wp:effectExtent l="0" t="0" r="0" b="0"/>
            <wp:wrapTight wrapText="bothSides">
              <wp:wrapPolygon edited="0">
                <wp:start x="0" y="0"/>
                <wp:lineTo x="0" y="21575"/>
                <wp:lineTo x="21511" y="21575"/>
                <wp:lineTo x="21511" y="0"/>
                <wp:lineTo x="0" y="0"/>
              </wp:wrapPolygon>
            </wp:wrapTight>
            <wp:docPr id="1970178517" name="Chart 1">
              <a:extLst xmlns:a="http://schemas.openxmlformats.org/drawingml/2006/main">
                <a:ext uri="{FF2B5EF4-FFF2-40B4-BE49-F238E27FC236}">
                  <a16:creationId xmlns:a16="http://schemas.microsoft.com/office/drawing/2014/main" id="{445F6317-51D4-A721-763E-59F32E900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A37DE3">
        <w:rPr>
          <w:rFonts w:ascii="Times New Roman" w:hAnsi="Times New Roman" w:cs="Times New Roman"/>
          <w:sz w:val="24"/>
          <w:szCs w:val="24"/>
        </w:rPr>
        <w:t>H</w:t>
      </w:r>
      <w:r w:rsidR="00A37DE3" w:rsidRPr="005D5C17">
        <w:rPr>
          <w:rFonts w:ascii="Times New Roman" w:hAnsi="Times New Roman" w:cs="Times New Roman"/>
          <w:sz w:val="24"/>
          <w:szCs w:val="24"/>
        </w:rPr>
        <w:t>ard water can reduce the rate of heart disease</w:t>
      </w:r>
      <w:r w:rsidR="00030594">
        <w:rPr>
          <w:rFonts w:ascii="Times New Roman" w:hAnsi="Times New Roman" w:cs="Times New Roman"/>
          <w:sz w:val="24"/>
          <w:szCs w:val="24"/>
        </w:rPr>
        <w:t>. There</w:t>
      </w:r>
      <w:r w:rsidR="00A37DE3" w:rsidRPr="005D5C17">
        <w:rPr>
          <w:rFonts w:ascii="Times New Roman" w:hAnsi="Times New Roman" w:cs="Times New Roman"/>
          <w:sz w:val="24"/>
          <w:szCs w:val="24"/>
        </w:rPr>
        <w:t xml:space="preserve"> are some negative effects of using hard water, these include wastage of soap and scaling of pipes and boilers</w:t>
      </w:r>
      <w:r w:rsidR="00DC3A3A">
        <w:rPr>
          <w:rFonts w:ascii="Times New Roman" w:hAnsi="Times New Roman" w:cs="Times New Roman"/>
          <w:sz w:val="24"/>
          <w:szCs w:val="24"/>
        </w:rPr>
        <w:t>.</w:t>
      </w:r>
      <w:r w:rsidR="00DC3A3A" w:rsidRPr="00DC3A3A">
        <w:rPr>
          <w:rFonts w:ascii="Times New Roman" w:hAnsi="Times New Roman" w:cs="Times New Roman"/>
          <w:sz w:val="24"/>
          <w:szCs w:val="24"/>
          <w:vertAlign w:val="superscript"/>
        </w:rPr>
        <w:t>25</w:t>
      </w:r>
      <w:r w:rsidR="000557E8">
        <w:rPr>
          <w:rFonts w:ascii="Times New Roman" w:hAnsi="Times New Roman" w:cs="Times New Roman"/>
          <w:sz w:val="24"/>
          <w:szCs w:val="24"/>
          <w:vertAlign w:val="superscript"/>
        </w:rPr>
        <w:t>,26</w:t>
      </w:r>
      <w:r w:rsidR="00CB2919">
        <w:rPr>
          <w:rFonts w:ascii="Times New Roman" w:hAnsi="Times New Roman" w:cs="Times New Roman"/>
          <w:sz w:val="24"/>
          <w:szCs w:val="24"/>
          <w:vertAlign w:val="superscript"/>
        </w:rPr>
        <w:t xml:space="preserve"> </w:t>
      </w:r>
      <w:r w:rsidR="00A37DE3">
        <w:rPr>
          <w:rFonts w:ascii="Times New Roman" w:hAnsi="Times New Roman" w:cs="Times New Roman"/>
          <w:sz w:val="24"/>
          <w:szCs w:val="24"/>
        </w:rPr>
        <w:t xml:space="preserve">According to </w:t>
      </w:r>
      <w:r w:rsidR="00030594">
        <w:rPr>
          <w:rFonts w:ascii="Times New Roman" w:hAnsi="Times New Roman" w:cs="Times New Roman"/>
          <w:sz w:val="24"/>
          <w:szCs w:val="24"/>
        </w:rPr>
        <w:t xml:space="preserve">the </w:t>
      </w:r>
      <w:r w:rsidR="00A37DE3" w:rsidRPr="00684C4B">
        <w:rPr>
          <w:rFonts w:ascii="Times New Roman" w:hAnsi="Times New Roman" w:cs="Times New Roman"/>
          <w:sz w:val="24"/>
          <w:szCs w:val="24"/>
        </w:rPr>
        <w:t xml:space="preserve">WHO </w:t>
      </w:r>
      <w:r w:rsidR="00A37DE3">
        <w:rPr>
          <w:rFonts w:ascii="Times New Roman" w:hAnsi="Times New Roman" w:cs="Times New Roman"/>
          <w:sz w:val="24"/>
          <w:szCs w:val="24"/>
        </w:rPr>
        <w:t>maximum value of</w:t>
      </w:r>
      <w:r w:rsidR="00A37DE3" w:rsidRPr="00684C4B">
        <w:rPr>
          <w:rFonts w:ascii="Times New Roman" w:hAnsi="Times New Roman" w:cs="Times New Roman"/>
          <w:sz w:val="24"/>
          <w:szCs w:val="24"/>
        </w:rPr>
        <w:t xml:space="preserve"> total hardness </w:t>
      </w:r>
      <w:r w:rsidR="00A37DE3">
        <w:rPr>
          <w:rFonts w:ascii="Times New Roman" w:hAnsi="Times New Roman" w:cs="Times New Roman"/>
          <w:sz w:val="24"/>
          <w:szCs w:val="24"/>
        </w:rPr>
        <w:t>should</w:t>
      </w:r>
      <w:r w:rsidR="00A37DE3" w:rsidRPr="00684C4B">
        <w:rPr>
          <w:rFonts w:ascii="Times New Roman" w:hAnsi="Times New Roman" w:cs="Times New Roman"/>
          <w:sz w:val="24"/>
          <w:szCs w:val="24"/>
        </w:rPr>
        <w:t xml:space="preserve"> be 500 mg/L. The lowest hardness value among the samples </w:t>
      </w:r>
      <w:r w:rsidR="00030594">
        <w:rPr>
          <w:rFonts w:ascii="Times New Roman" w:hAnsi="Times New Roman" w:cs="Times New Roman"/>
          <w:sz w:val="24"/>
          <w:szCs w:val="24"/>
        </w:rPr>
        <w:t>analysed</w:t>
      </w:r>
      <w:r w:rsidR="00CB2919">
        <w:rPr>
          <w:rFonts w:ascii="Times New Roman" w:hAnsi="Times New Roman" w:cs="Times New Roman"/>
          <w:sz w:val="24"/>
          <w:szCs w:val="24"/>
        </w:rPr>
        <w:t xml:space="preserve"> was 5 mg/L from Tamia block</w:t>
      </w:r>
      <w:r w:rsidR="00A37DE3" w:rsidRPr="00684C4B">
        <w:rPr>
          <w:rFonts w:ascii="Times New Roman" w:hAnsi="Times New Roman" w:cs="Times New Roman"/>
          <w:sz w:val="24"/>
          <w:szCs w:val="24"/>
        </w:rPr>
        <w:t xml:space="preserve">. The highest hardness value of 220 mg/L was recorded in the drinking water sample from the </w:t>
      </w:r>
      <w:proofErr w:type="spellStart"/>
      <w:r w:rsidR="00A37DE3" w:rsidRPr="00684C4B">
        <w:rPr>
          <w:rFonts w:ascii="Times New Roman" w:hAnsi="Times New Roman" w:cs="Times New Roman"/>
          <w:sz w:val="24"/>
          <w:szCs w:val="24"/>
        </w:rPr>
        <w:t>Parasia</w:t>
      </w:r>
      <w:proofErr w:type="spellEnd"/>
      <w:r w:rsidR="00A37DE3" w:rsidRPr="00684C4B">
        <w:rPr>
          <w:rFonts w:ascii="Times New Roman" w:hAnsi="Times New Roman" w:cs="Times New Roman"/>
          <w:sz w:val="24"/>
          <w:szCs w:val="24"/>
        </w:rPr>
        <w:t xml:space="preserve"> block.</w:t>
      </w:r>
      <w:r w:rsidR="00A37DE3">
        <w:rPr>
          <w:rFonts w:ascii="Times New Roman" w:hAnsi="Times New Roman" w:cs="Times New Roman"/>
          <w:sz w:val="24"/>
          <w:szCs w:val="24"/>
        </w:rPr>
        <w:t xml:space="preserve"> According to the </w:t>
      </w:r>
      <w:r w:rsidR="00030594">
        <w:rPr>
          <w:rFonts w:ascii="Times New Roman" w:hAnsi="Times New Roman" w:cs="Times New Roman"/>
          <w:sz w:val="24"/>
          <w:szCs w:val="24"/>
        </w:rPr>
        <w:t>second</w:t>
      </w:r>
      <w:r w:rsidR="00A37DE3">
        <w:rPr>
          <w:rFonts w:ascii="Times New Roman" w:hAnsi="Times New Roman" w:cs="Times New Roman"/>
          <w:sz w:val="24"/>
          <w:szCs w:val="24"/>
        </w:rPr>
        <w:t xml:space="preserve"> sampling table</w:t>
      </w:r>
      <w:r w:rsidR="00030594">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hardness</w:t>
      </w:r>
      <w:r w:rsidR="00A37DE3" w:rsidRPr="00684C4B">
        <w:rPr>
          <w:rFonts w:ascii="Times New Roman" w:hAnsi="Times New Roman" w:cs="Times New Roman"/>
          <w:sz w:val="24"/>
          <w:szCs w:val="24"/>
        </w:rPr>
        <w:t xml:space="preserve"> value among the samples </w:t>
      </w:r>
      <w:r w:rsidR="00030594">
        <w:rPr>
          <w:rFonts w:ascii="Times New Roman" w:hAnsi="Times New Roman" w:cs="Times New Roman"/>
          <w:sz w:val="24"/>
          <w:szCs w:val="24"/>
        </w:rPr>
        <w:t>analysed</w:t>
      </w:r>
      <w:r w:rsidR="00A37DE3">
        <w:rPr>
          <w:rFonts w:ascii="Times New Roman" w:hAnsi="Times New Roman" w:cs="Times New Roman"/>
          <w:sz w:val="24"/>
          <w:szCs w:val="24"/>
        </w:rPr>
        <w:t xml:space="preserve"> was 65 mg/L from </w:t>
      </w:r>
      <w:proofErr w:type="spellStart"/>
      <w:r w:rsidR="00A37DE3">
        <w:rPr>
          <w:rFonts w:ascii="Times New Roman" w:hAnsi="Times New Roman" w:cs="Times New Roman"/>
          <w:sz w:val="24"/>
          <w:szCs w:val="24"/>
        </w:rPr>
        <w:t>Junnardeo</w:t>
      </w:r>
      <w:proofErr w:type="spellEnd"/>
      <w:r w:rsidR="00A37DE3" w:rsidRPr="00684C4B">
        <w:rPr>
          <w:rFonts w:ascii="Times New Roman" w:hAnsi="Times New Roman" w:cs="Times New Roman"/>
          <w:sz w:val="24"/>
          <w:szCs w:val="24"/>
        </w:rPr>
        <w:t xml:space="preserve"> blocks. The highest </w:t>
      </w:r>
      <w:r w:rsidR="00A37DE3">
        <w:rPr>
          <w:rFonts w:ascii="Times New Roman" w:hAnsi="Times New Roman" w:cs="Times New Roman"/>
          <w:sz w:val="24"/>
          <w:szCs w:val="24"/>
        </w:rPr>
        <w:t>hardness</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165 mg/L</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Sousar</w:t>
      </w:r>
      <w:proofErr w:type="spellEnd"/>
      <w:r w:rsidR="00CB2919">
        <w:rPr>
          <w:rFonts w:ascii="Times New Roman" w:hAnsi="Times New Roman" w:cs="Times New Roman"/>
          <w:sz w:val="24"/>
          <w:szCs w:val="24"/>
        </w:rPr>
        <w:t xml:space="preserve"> </w:t>
      </w:r>
      <w:r w:rsidR="00A37DE3" w:rsidRPr="00684C4B">
        <w:rPr>
          <w:rFonts w:ascii="Times New Roman" w:hAnsi="Times New Roman" w:cs="Times New Roman"/>
          <w:sz w:val="24"/>
          <w:szCs w:val="24"/>
        </w:rPr>
        <w:t>block</w:t>
      </w:r>
      <w:r w:rsidR="00A37DE3">
        <w:rPr>
          <w:rFonts w:ascii="Times New Roman" w:hAnsi="Times New Roman" w:cs="Times New Roman"/>
          <w:sz w:val="24"/>
          <w:szCs w:val="24"/>
        </w:rPr>
        <w:t>. According to the third sampling table</w:t>
      </w:r>
      <w:r w:rsidR="00030594">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hardness</w:t>
      </w:r>
      <w:r w:rsidR="00A37DE3" w:rsidRPr="00684C4B">
        <w:rPr>
          <w:rFonts w:ascii="Times New Roman" w:hAnsi="Times New Roman" w:cs="Times New Roman"/>
          <w:sz w:val="24"/>
          <w:szCs w:val="24"/>
        </w:rPr>
        <w:t xml:space="preserve"> value among the samples </w:t>
      </w:r>
      <w:r w:rsidR="00030594">
        <w:rPr>
          <w:rFonts w:ascii="Times New Roman" w:hAnsi="Times New Roman" w:cs="Times New Roman"/>
          <w:sz w:val="24"/>
          <w:szCs w:val="24"/>
        </w:rPr>
        <w:t>analysed</w:t>
      </w:r>
      <w:r w:rsidR="00A37DE3">
        <w:rPr>
          <w:rFonts w:ascii="Times New Roman" w:hAnsi="Times New Roman" w:cs="Times New Roman"/>
          <w:sz w:val="24"/>
          <w:szCs w:val="24"/>
        </w:rPr>
        <w:t xml:space="preserve"> was 25 mg/L from Tamia</w:t>
      </w:r>
      <w:r w:rsidR="00A37DE3" w:rsidRPr="00684C4B">
        <w:rPr>
          <w:rFonts w:ascii="Times New Roman" w:hAnsi="Times New Roman" w:cs="Times New Roman"/>
          <w:sz w:val="24"/>
          <w:szCs w:val="24"/>
        </w:rPr>
        <w:t xml:space="preserve"> blocks. The highest </w:t>
      </w:r>
      <w:r w:rsidR="00A37DE3">
        <w:rPr>
          <w:rFonts w:ascii="Times New Roman" w:hAnsi="Times New Roman" w:cs="Times New Roman"/>
          <w:sz w:val="24"/>
          <w:szCs w:val="24"/>
        </w:rPr>
        <w:t>hardness</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325 mg/L</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Parasia</w:t>
      </w:r>
      <w:proofErr w:type="spellEnd"/>
      <w:r w:rsidR="00CB2919">
        <w:rPr>
          <w:rFonts w:ascii="Times New Roman" w:hAnsi="Times New Roman" w:cs="Times New Roman"/>
          <w:sz w:val="24"/>
          <w:szCs w:val="24"/>
        </w:rPr>
        <w:t xml:space="preserve"> </w:t>
      </w:r>
      <w:r w:rsidR="00A37DE3" w:rsidRPr="00684C4B">
        <w:rPr>
          <w:rFonts w:ascii="Times New Roman" w:hAnsi="Times New Roman" w:cs="Times New Roman"/>
          <w:sz w:val="24"/>
          <w:szCs w:val="24"/>
        </w:rPr>
        <w:t>block</w:t>
      </w:r>
      <w:r w:rsidR="00A37DE3">
        <w:rPr>
          <w:rFonts w:ascii="Times New Roman" w:hAnsi="Times New Roman" w:cs="Times New Roman"/>
          <w:sz w:val="24"/>
          <w:szCs w:val="24"/>
        </w:rPr>
        <w:t xml:space="preserve">. </w:t>
      </w:r>
      <w:r w:rsidR="00A37DE3" w:rsidRPr="00684C4B">
        <w:rPr>
          <w:rFonts w:ascii="Times New Roman" w:hAnsi="Times New Roman" w:cs="Times New Roman"/>
          <w:sz w:val="24"/>
          <w:szCs w:val="24"/>
        </w:rPr>
        <w:t>However, according to the BIS, the lowest value of hardness of drinking water should be between 300 mg/L and the highest value should be between 600 mg/L.</w:t>
      </w:r>
    </w:p>
    <w:p w14:paraId="51966C1C" w14:textId="77777777" w:rsidR="009101D0" w:rsidRDefault="009101D0" w:rsidP="00546E2A">
      <w:pPr>
        <w:spacing w:line="360" w:lineRule="auto"/>
        <w:jc w:val="both"/>
        <w:rPr>
          <w:rFonts w:ascii="Times New Roman" w:hAnsi="Times New Roman" w:cs="Times New Roman"/>
          <w:b/>
          <w:bCs/>
          <w:sz w:val="24"/>
          <w:szCs w:val="24"/>
        </w:rPr>
      </w:pPr>
      <w:r w:rsidRPr="00C05D01">
        <w:rPr>
          <w:rFonts w:ascii="Times New Roman" w:hAnsi="Times New Roman" w:cs="Times New Roman"/>
          <w:b/>
          <w:bCs/>
          <w:sz w:val="24"/>
          <w:szCs w:val="24"/>
        </w:rPr>
        <w:t>Dissolved Oxygen</w:t>
      </w:r>
    </w:p>
    <w:p w14:paraId="12BE5FD7" w14:textId="77777777" w:rsidR="00AD6329" w:rsidRPr="00195F3C" w:rsidRDefault="001D2FB7" w:rsidP="00546E2A">
      <w:pPr>
        <w:spacing w:line="360" w:lineRule="auto"/>
        <w:jc w:val="both"/>
        <w:rPr>
          <w:rFonts w:ascii="Times New Roman" w:hAnsi="Times New Roman" w:cs="Times New Roman"/>
          <w:sz w:val="24"/>
          <w:szCs w:val="24"/>
        </w:rPr>
      </w:pPr>
      <w:r w:rsidRPr="00EF7396">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376552C7" wp14:editId="76D33DD5">
            <wp:simplePos x="0" y="0"/>
            <wp:positionH relativeFrom="column">
              <wp:posOffset>81116</wp:posOffset>
            </wp:positionH>
            <wp:positionV relativeFrom="paragraph">
              <wp:posOffset>473280</wp:posOffset>
            </wp:positionV>
            <wp:extent cx="3704095" cy="2293620"/>
            <wp:effectExtent l="0" t="0" r="0" b="0"/>
            <wp:wrapTight wrapText="bothSides">
              <wp:wrapPolygon edited="0">
                <wp:start x="0" y="0"/>
                <wp:lineTo x="0" y="21528"/>
                <wp:lineTo x="21552" y="21528"/>
                <wp:lineTo x="21552" y="0"/>
                <wp:lineTo x="0" y="0"/>
              </wp:wrapPolygon>
            </wp:wrapTight>
            <wp:docPr id="252799466" name="Chart 1">
              <a:extLst xmlns:a="http://schemas.openxmlformats.org/drawingml/2006/main">
                <a:ext uri="{FF2B5EF4-FFF2-40B4-BE49-F238E27FC236}">
                  <a16:creationId xmlns:a16="http://schemas.microsoft.com/office/drawing/2014/main" id="{524AB6D6-E65B-527E-8A1B-34CC576E7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101D0" w:rsidRPr="00B0254D">
        <w:rPr>
          <w:rFonts w:ascii="Times New Roman" w:hAnsi="Times New Roman" w:cs="Times New Roman"/>
          <w:sz w:val="24"/>
          <w:szCs w:val="24"/>
        </w:rPr>
        <w:t xml:space="preserve">Dissolved oxygen </w:t>
      </w:r>
      <w:r w:rsidR="009101D0">
        <w:rPr>
          <w:rFonts w:ascii="Times New Roman" w:hAnsi="Times New Roman" w:cs="Times New Roman"/>
          <w:sz w:val="24"/>
          <w:szCs w:val="24"/>
        </w:rPr>
        <w:t xml:space="preserve">is said </w:t>
      </w:r>
      <w:proofErr w:type="spellStart"/>
      <w:r w:rsidR="009101D0">
        <w:rPr>
          <w:rFonts w:ascii="Times New Roman" w:hAnsi="Times New Roman" w:cs="Times New Roman"/>
          <w:sz w:val="24"/>
          <w:szCs w:val="24"/>
        </w:rPr>
        <w:t>to</w:t>
      </w:r>
      <w:r w:rsidR="00030594">
        <w:rPr>
          <w:rFonts w:ascii="Times New Roman" w:hAnsi="Times New Roman" w:cs="Times New Roman"/>
          <w:sz w:val="24"/>
          <w:szCs w:val="24"/>
        </w:rPr>
        <w:t>be</w:t>
      </w:r>
      <w:proofErr w:type="spellEnd"/>
      <w:r w:rsidR="00030594">
        <w:rPr>
          <w:rFonts w:ascii="Times New Roman" w:hAnsi="Times New Roman" w:cs="Times New Roman"/>
          <w:sz w:val="24"/>
          <w:szCs w:val="24"/>
        </w:rPr>
        <w:t xml:space="preserve"> </w:t>
      </w:r>
      <w:r w:rsidR="009101D0" w:rsidRPr="00B0254D">
        <w:rPr>
          <w:rFonts w:ascii="Times New Roman" w:hAnsi="Times New Roman" w:cs="Times New Roman"/>
          <w:sz w:val="24"/>
          <w:szCs w:val="24"/>
        </w:rPr>
        <w:t>free oxygen in water</w:t>
      </w:r>
      <w:r w:rsidR="009101D0">
        <w:rPr>
          <w:rFonts w:ascii="Times New Roman" w:hAnsi="Times New Roman" w:cs="Times New Roman"/>
          <w:sz w:val="24"/>
          <w:szCs w:val="24"/>
        </w:rPr>
        <w:t xml:space="preserve">, </w:t>
      </w:r>
      <w:r w:rsidR="009101D0" w:rsidRPr="00AA7D9D">
        <w:rPr>
          <w:rFonts w:ascii="Times New Roman" w:hAnsi="Times New Roman" w:cs="Times New Roman"/>
          <w:sz w:val="24"/>
          <w:szCs w:val="24"/>
        </w:rPr>
        <w:t xml:space="preserve">which is involved in various biochemical and physiological </w:t>
      </w:r>
      <w:r w:rsidR="009101D0" w:rsidRPr="00F60573">
        <w:rPr>
          <w:rFonts w:ascii="Times New Roman" w:hAnsi="Times New Roman" w:cs="Times New Roman"/>
          <w:sz w:val="24"/>
          <w:szCs w:val="24"/>
        </w:rPr>
        <w:t>activities</w:t>
      </w:r>
      <w:r w:rsidR="009101D0">
        <w:rPr>
          <w:rFonts w:ascii="Times New Roman" w:hAnsi="Times New Roman" w:cs="Times New Roman"/>
          <w:sz w:val="24"/>
          <w:szCs w:val="24"/>
        </w:rPr>
        <w:t>.</w:t>
      </w:r>
      <w:r w:rsidR="009101D0" w:rsidRPr="000557E8">
        <w:rPr>
          <w:rFonts w:ascii="Times New Roman" w:hAnsi="Times New Roman" w:cs="Times New Roman"/>
          <w:sz w:val="24"/>
          <w:szCs w:val="24"/>
          <w:vertAlign w:val="superscript"/>
        </w:rPr>
        <w:t>27</w:t>
      </w:r>
      <w:r w:rsidR="009101D0">
        <w:rPr>
          <w:rFonts w:ascii="Times New Roman" w:hAnsi="Times New Roman" w:cs="Times New Roman"/>
          <w:sz w:val="24"/>
          <w:szCs w:val="24"/>
          <w:vertAlign w:val="superscript"/>
        </w:rPr>
        <w:t>,28</w:t>
      </w:r>
      <w:r w:rsidR="009101D0">
        <w:rPr>
          <w:rFonts w:ascii="Times New Roman" w:hAnsi="Times New Roman" w:cs="Times New Roman"/>
          <w:sz w:val="24"/>
          <w:szCs w:val="24"/>
        </w:rPr>
        <w:t xml:space="preserve"> The amount</w:t>
      </w:r>
      <w:r w:rsidR="009101D0" w:rsidRPr="00067E94">
        <w:rPr>
          <w:rFonts w:ascii="Times New Roman" w:hAnsi="Times New Roman" w:cs="Times New Roman"/>
          <w:sz w:val="24"/>
          <w:szCs w:val="24"/>
        </w:rPr>
        <w:t xml:space="preserve"> of oxygen dissolved in water is an important indicator of water quality and an important factor in water purification.</w:t>
      </w:r>
      <w:r w:rsidR="00CB2919">
        <w:rPr>
          <w:rFonts w:ascii="Times New Roman" w:hAnsi="Times New Roman" w:cs="Times New Roman"/>
          <w:sz w:val="24"/>
          <w:szCs w:val="24"/>
        </w:rPr>
        <w:t xml:space="preserve"> </w:t>
      </w:r>
      <w:r w:rsidR="009101D0" w:rsidRPr="00684C4B">
        <w:rPr>
          <w:rFonts w:ascii="Times New Roman" w:hAnsi="Times New Roman" w:cs="Times New Roman"/>
          <w:sz w:val="24"/>
          <w:szCs w:val="24"/>
        </w:rPr>
        <w:t xml:space="preserve">The lowest DO value among the samples </w:t>
      </w:r>
      <w:r w:rsidR="00030594">
        <w:rPr>
          <w:rFonts w:ascii="Times New Roman" w:hAnsi="Times New Roman" w:cs="Times New Roman"/>
          <w:sz w:val="24"/>
          <w:szCs w:val="24"/>
        </w:rPr>
        <w:t>analysed</w:t>
      </w:r>
      <w:r w:rsidR="00CB2919">
        <w:rPr>
          <w:rFonts w:ascii="Times New Roman" w:hAnsi="Times New Roman" w:cs="Times New Roman"/>
          <w:sz w:val="24"/>
          <w:szCs w:val="24"/>
        </w:rPr>
        <w:t xml:space="preserve"> was 7.5mg/L from </w:t>
      </w:r>
      <w:proofErr w:type="spellStart"/>
      <w:r w:rsidR="00CB2919">
        <w:rPr>
          <w:rFonts w:ascii="Times New Roman" w:hAnsi="Times New Roman" w:cs="Times New Roman"/>
          <w:sz w:val="24"/>
          <w:szCs w:val="24"/>
        </w:rPr>
        <w:t>Umreth</w:t>
      </w:r>
      <w:proofErr w:type="spellEnd"/>
      <w:r w:rsidR="00CB2919">
        <w:rPr>
          <w:rFonts w:ascii="Times New Roman" w:hAnsi="Times New Roman" w:cs="Times New Roman"/>
          <w:sz w:val="24"/>
          <w:szCs w:val="24"/>
        </w:rPr>
        <w:t xml:space="preserve"> block</w:t>
      </w:r>
      <w:r w:rsidR="009101D0" w:rsidRPr="00684C4B">
        <w:rPr>
          <w:rFonts w:ascii="Times New Roman" w:hAnsi="Times New Roman" w:cs="Times New Roman"/>
          <w:sz w:val="24"/>
          <w:szCs w:val="24"/>
        </w:rPr>
        <w:t xml:space="preserve">.  The highest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value of 18.2 mg/L was recorded in the drinking water sample from </w:t>
      </w:r>
      <w:r w:rsidR="009101D0">
        <w:rPr>
          <w:rFonts w:ascii="Times New Roman" w:hAnsi="Times New Roman" w:cs="Times New Roman"/>
          <w:sz w:val="24"/>
          <w:szCs w:val="24"/>
        </w:rPr>
        <w:t xml:space="preserve">the </w:t>
      </w:r>
      <w:r w:rsidR="009101D0" w:rsidRPr="00684C4B">
        <w:rPr>
          <w:rFonts w:ascii="Times New Roman" w:hAnsi="Times New Roman" w:cs="Times New Roman"/>
          <w:sz w:val="24"/>
          <w:szCs w:val="24"/>
        </w:rPr>
        <w:t>Tamia block.</w:t>
      </w:r>
      <w:r w:rsidR="009101D0">
        <w:rPr>
          <w:rFonts w:ascii="Times New Roman" w:hAnsi="Times New Roman" w:cs="Times New Roman"/>
          <w:sz w:val="24"/>
          <w:szCs w:val="24"/>
        </w:rPr>
        <w:t xml:space="preserve"> According to the </w:t>
      </w:r>
      <w:r w:rsidR="00030594">
        <w:rPr>
          <w:rFonts w:ascii="Times New Roman" w:hAnsi="Times New Roman" w:cs="Times New Roman"/>
          <w:sz w:val="24"/>
          <w:szCs w:val="24"/>
        </w:rPr>
        <w:t>second</w:t>
      </w:r>
      <w:r w:rsidR="009101D0">
        <w:rPr>
          <w:rFonts w:ascii="Times New Roman" w:hAnsi="Times New Roman" w:cs="Times New Roman"/>
          <w:sz w:val="24"/>
          <w:szCs w:val="24"/>
        </w:rPr>
        <w:t xml:space="preserve"> sampling table</w:t>
      </w:r>
      <w:r w:rsidR="00030594">
        <w:rPr>
          <w:rFonts w:ascii="Times New Roman" w:hAnsi="Times New Roman" w:cs="Times New Roman"/>
          <w:sz w:val="24"/>
          <w:szCs w:val="24"/>
        </w:rPr>
        <w:t>,</w:t>
      </w:r>
      <w:r w:rsidR="009101D0">
        <w:rPr>
          <w:rFonts w:ascii="Times New Roman" w:hAnsi="Times New Roman" w:cs="Times New Roman"/>
          <w:sz w:val="24"/>
          <w:szCs w:val="24"/>
        </w:rPr>
        <w:t xml:space="preserve"> t</w:t>
      </w:r>
      <w:r w:rsidR="009101D0" w:rsidRPr="00684C4B">
        <w:rPr>
          <w:rFonts w:ascii="Times New Roman" w:hAnsi="Times New Roman" w:cs="Times New Roman"/>
          <w:sz w:val="24"/>
          <w:szCs w:val="24"/>
        </w:rPr>
        <w:t xml:space="preserve">he lowest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value among the samples </w:t>
      </w:r>
      <w:r w:rsidR="00030594">
        <w:rPr>
          <w:rFonts w:ascii="Times New Roman" w:hAnsi="Times New Roman" w:cs="Times New Roman"/>
          <w:sz w:val="24"/>
          <w:szCs w:val="24"/>
        </w:rPr>
        <w:lastRenderedPageBreak/>
        <w:t>analysed</w:t>
      </w:r>
      <w:r w:rsidR="009101D0">
        <w:rPr>
          <w:rFonts w:ascii="Times New Roman" w:hAnsi="Times New Roman" w:cs="Times New Roman"/>
          <w:sz w:val="24"/>
          <w:szCs w:val="24"/>
        </w:rPr>
        <w:t xml:space="preserve"> was 11.2 mg/L from </w:t>
      </w:r>
      <w:proofErr w:type="spellStart"/>
      <w:r w:rsidR="009101D0">
        <w:rPr>
          <w:rFonts w:ascii="Times New Roman" w:hAnsi="Times New Roman" w:cs="Times New Roman"/>
          <w:sz w:val="24"/>
          <w:szCs w:val="24"/>
        </w:rPr>
        <w:t>Bichhua</w:t>
      </w:r>
      <w:proofErr w:type="spellEnd"/>
      <w:r w:rsidR="00CB2919">
        <w:rPr>
          <w:rFonts w:ascii="Times New Roman" w:hAnsi="Times New Roman" w:cs="Times New Roman"/>
          <w:sz w:val="24"/>
          <w:szCs w:val="24"/>
        </w:rPr>
        <w:t xml:space="preserve"> block</w:t>
      </w:r>
      <w:r w:rsidR="009101D0" w:rsidRPr="00684C4B">
        <w:rPr>
          <w:rFonts w:ascii="Times New Roman" w:hAnsi="Times New Roman" w:cs="Times New Roman"/>
          <w:sz w:val="24"/>
          <w:szCs w:val="24"/>
        </w:rPr>
        <w:t xml:space="preserve">. The highest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value of</w:t>
      </w:r>
      <w:r w:rsidR="009101D0">
        <w:rPr>
          <w:rFonts w:ascii="Times New Roman" w:hAnsi="Times New Roman" w:cs="Times New Roman"/>
          <w:sz w:val="24"/>
          <w:szCs w:val="24"/>
        </w:rPr>
        <w:t xml:space="preserve"> 14.2 mg/L</w:t>
      </w:r>
      <w:r w:rsidR="009101D0" w:rsidRPr="00684C4B">
        <w:rPr>
          <w:rFonts w:ascii="Times New Roman" w:hAnsi="Times New Roman" w:cs="Times New Roman"/>
          <w:sz w:val="24"/>
          <w:szCs w:val="24"/>
        </w:rPr>
        <w:t xml:space="preserve"> was recorded in the drinking water sample from the </w:t>
      </w:r>
      <w:r w:rsidR="009101D0">
        <w:rPr>
          <w:rFonts w:ascii="Times New Roman" w:hAnsi="Times New Roman" w:cs="Times New Roman"/>
          <w:sz w:val="24"/>
          <w:szCs w:val="24"/>
        </w:rPr>
        <w:t xml:space="preserve">Tamia </w:t>
      </w:r>
      <w:r w:rsidR="009101D0" w:rsidRPr="00684C4B">
        <w:rPr>
          <w:rFonts w:ascii="Times New Roman" w:hAnsi="Times New Roman" w:cs="Times New Roman"/>
          <w:sz w:val="24"/>
          <w:szCs w:val="24"/>
        </w:rPr>
        <w:t>block</w:t>
      </w:r>
      <w:r w:rsidR="009101D0">
        <w:rPr>
          <w:rFonts w:ascii="Times New Roman" w:hAnsi="Times New Roman" w:cs="Times New Roman"/>
          <w:sz w:val="24"/>
          <w:szCs w:val="24"/>
        </w:rPr>
        <w:t>. According to the third sampling table</w:t>
      </w:r>
      <w:r w:rsidR="00030594">
        <w:rPr>
          <w:rFonts w:ascii="Times New Roman" w:hAnsi="Times New Roman" w:cs="Times New Roman"/>
          <w:sz w:val="24"/>
          <w:szCs w:val="24"/>
        </w:rPr>
        <w:t>,</w:t>
      </w:r>
      <w:r w:rsidR="009101D0">
        <w:rPr>
          <w:rFonts w:ascii="Times New Roman" w:hAnsi="Times New Roman" w:cs="Times New Roman"/>
          <w:sz w:val="24"/>
          <w:szCs w:val="24"/>
        </w:rPr>
        <w:t xml:space="preserve"> t</w:t>
      </w:r>
      <w:r w:rsidR="009101D0" w:rsidRPr="00684C4B">
        <w:rPr>
          <w:rFonts w:ascii="Times New Roman" w:hAnsi="Times New Roman" w:cs="Times New Roman"/>
          <w:sz w:val="24"/>
          <w:szCs w:val="24"/>
        </w:rPr>
        <w:t xml:space="preserve">he lowest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value among the samples </w:t>
      </w:r>
      <w:r w:rsidR="00030594">
        <w:rPr>
          <w:rFonts w:ascii="Times New Roman" w:hAnsi="Times New Roman" w:cs="Times New Roman"/>
          <w:sz w:val="24"/>
          <w:szCs w:val="24"/>
        </w:rPr>
        <w:t>analysed</w:t>
      </w:r>
      <w:r w:rsidR="009101D0">
        <w:rPr>
          <w:rFonts w:ascii="Times New Roman" w:hAnsi="Times New Roman" w:cs="Times New Roman"/>
          <w:sz w:val="24"/>
          <w:szCs w:val="24"/>
        </w:rPr>
        <w:t xml:space="preserve"> was 6.0 mg/L from </w:t>
      </w:r>
      <w:proofErr w:type="spellStart"/>
      <w:r w:rsidR="009101D0">
        <w:rPr>
          <w:rFonts w:ascii="Times New Roman" w:hAnsi="Times New Roman" w:cs="Times New Roman"/>
          <w:sz w:val="24"/>
          <w:szCs w:val="24"/>
        </w:rPr>
        <w:t>Bichhua</w:t>
      </w:r>
      <w:proofErr w:type="spellEnd"/>
      <w:r w:rsidR="00CB2919">
        <w:rPr>
          <w:rFonts w:ascii="Times New Roman" w:hAnsi="Times New Roman" w:cs="Times New Roman"/>
          <w:sz w:val="24"/>
          <w:szCs w:val="24"/>
        </w:rPr>
        <w:t xml:space="preserve"> block</w:t>
      </w:r>
      <w:r w:rsidR="009101D0" w:rsidRPr="00684C4B">
        <w:rPr>
          <w:rFonts w:ascii="Times New Roman" w:hAnsi="Times New Roman" w:cs="Times New Roman"/>
          <w:sz w:val="24"/>
          <w:szCs w:val="24"/>
        </w:rPr>
        <w:t xml:space="preserve">. The highest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value of</w:t>
      </w:r>
      <w:r w:rsidR="009101D0">
        <w:rPr>
          <w:rFonts w:ascii="Times New Roman" w:hAnsi="Times New Roman" w:cs="Times New Roman"/>
          <w:sz w:val="24"/>
          <w:szCs w:val="24"/>
        </w:rPr>
        <w:t xml:space="preserve"> 9.4</w:t>
      </w:r>
      <w:r w:rsidR="009101D0" w:rsidRPr="00684C4B">
        <w:rPr>
          <w:rFonts w:ascii="Times New Roman" w:hAnsi="Times New Roman" w:cs="Times New Roman"/>
          <w:sz w:val="24"/>
          <w:szCs w:val="24"/>
        </w:rPr>
        <w:t xml:space="preserve"> was recorded in the drinking water sample from the </w:t>
      </w:r>
      <w:proofErr w:type="spellStart"/>
      <w:r w:rsidR="009101D0">
        <w:rPr>
          <w:rFonts w:ascii="Times New Roman" w:hAnsi="Times New Roman" w:cs="Times New Roman"/>
          <w:sz w:val="24"/>
          <w:szCs w:val="24"/>
        </w:rPr>
        <w:t>Chhindwara</w:t>
      </w:r>
      <w:proofErr w:type="spellEnd"/>
      <w:r w:rsidR="00CB2919">
        <w:rPr>
          <w:rFonts w:ascii="Times New Roman" w:hAnsi="Times New Roman" w:cs="Times New Roman"/>
          <w:sz w:val="24"/>
          <w:szCs w:val="24"/>
        </w:rPr>
        <w:t xml:space="preserve"> </w:t>
      </w:r>
      <w:r w:rsidR="009101D0" w:rsidRPr="00684C4B">
        <w:rPr>
          <w:rFonts w:ascii="Times New Roman" w:hAnsi="Times New Roman" w:cs="Times New Roman"/>
          <w:sz w:val="24"/>
          <w:szCs w:val="24"/>
        </w:rPr>
        <w:t>block</w:t>
      </w:r>
      <w:r w:rsidR="009101D0">
        <w:rPr>
          <w:rFonts w:ascii="Times New Roman" w:hAnsi="Times New Roman" w:cs="Times New Roman"/>
          <w:sz w:val="24"/>
          <w:szCs w:val="24"/>
        </w:rPr>
        <w:t xml:space="preserve">. </w:t>
      </w:r>
      <w:r w:rsidR="009101D0" w:rsidRPr="00684C4B">
        <w:rPr>
          <w:rFonts w:ascii="Times New Roman" w:hAnsi="Times New Roman" w:cs="Times New Roman"/>
          <w:sz w:val="24"/>
          <w:szCs w:val="24"/>
        </w:rPr>
        <w:t xml:space="preserve">However, according to the BIS, the lowest value of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in drinking water should be between </w:t>
      </w:r>
      <w:r w:rsidR="005C4F4D">
        <w:rPr>
          <w:rFonts w:ascii="Times New Roman" w:hAnsi="Times New Roman" w:cs="Times New Roman"/>
          <w:sz w:val="24"/>
          <w:szCs w:val="24"/>
        </w:rPr>
        <w:t>3</w:t>
      </w:r>
      <w:r w:rsidR="009101D0" w:rsidRPr="00684C4B">
        <w:rPr>
          <w:rFonts w:ascii="Times New Roman" w:hAnsi="Times New Roman" w:cs="Times New Roman"/>
          <w:sz w:val="24"/>
          <w:szCs w:val="24"/>
        </w:rPr>
        <w:t>.5 mg/L and the highest value should be between 8 mg/L.</w:t>
      </w:r>
    </w:p>
    <w:p w14:paraId="2C6F83A3" w14:textId="77777777" w:rsidR="008A5FBF" w:rsidRPr="001B0449" w:rsidRDefault="008A5FBF" w:rsidP="00546E2A">
      <w:pPr>
        <w:spacing w:line="360" w:lineRule="auto"/>
        <w:jc w:val="both"/>
        <w:rPr>
          <w:rFonts w:ascii="Times New Roman" w:hAnsi="Times New Roman" w:cs="Times New Roman"/>
          <w:b/>
          <w:bCs/>
          <w:sz w:val="24"/>
          <w:szCs w:val="24"/>
        </w:rPr>
      </w:pPr>
      <w:r w:rsidRPr="001B0449">
        <w:rPr>
          <w:rFonts w:ascii="Times New Roman" w:hAnsi="Times New Roman" w:cs="Times New Roman"/>
          <w:b/>
          <w:bCs/>
          <w:sz w:val="24"/>
          <w:szCs w:val="24"/>
        </w:rPr>
        <w:t>Biochemical oxygen demand</w:t>
      </w:r>
    </w:p>
    <w:p w14:paraId="4D19D776" w14:textId="77777777" w:rsidR="002614DE" w:rsidRPr="00721B6B" w:rsidRDefault="008A5FBF" w:rsidP="00546E2A">
      <w:pPr>
        <w:spacing w:line="360" w:lineRule="auto"/>
        <w:jc w:val="both"/>
        <w:rPr>
          <w:rFonts w:ascii="Times New Roman" w:hAnsi="Times New Roman" w:cs="Times New Roman"/>
          <w:sz w:val="24"/>
          <w:szCs w:val="24"/>
        </w:rPr>
      </w:pPr>
      <w:r w:rsidRPr="00801BD1">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451B7719" wp14:editId="3E893BDC">
            <wp:simplePos x="0" y="0"/>
            <wp:positionH relativeFrom="column">
              <wp:posOffset>-36871</wp:posOffset>
            </wp:positionH>
            <wp:positionV relativeFrom="paragraph">
              <wp:posOffset>486696</wp:posOffset>
            </wp:positionV>
            <wp:extent cx="3886200" cy="2049780"/>
            <wp:effectExtent l="0" t="0" r="0" b="0"/>
            <wp:wrapTight wrapText="bothSides">
              <wp:wrapPolygon edited="0">
                <wp:start x="0" y="0"/>
                <wp:lineTo x="0" y="21480"/>
                <wp:lineTo x="21494" y="21480"/>
                <wp:lineTo x="21494" y="0"/>
                <wp:lineTo x="0" y="0"/>
              </wp:wrapPolygon>
            </wp:wrapTight>
            <wp:docPr id="1670410108" name="Chart 1">
              <a:extLst xmlns:a="http://schemas.openxmlformats.org/drawingml/2006/main">
                <a:ext uri="{FF2B5EF4-FFF2-40B4-BE49-F238E27FC236}">
                  <a16:creationId xmlns:a16="http://schemas.microsoft.com/office/drawing/2014/main" id="{9420CBEA-7B5F-3F0E-D8F3-A13450545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3D25A7">
        <w:rPr>
          <w:rFonts w:ascii="Times New Roman" w:hAnsi="Times New Roman" w:cs="Times New Roman"/>
          <w:sz w:val="24"/>
          <w:szCs w:val="24"/>
        </w:rPr>
        <w:t xml:space="preserve">BOD represents an approximate assessment of biodegradable organic matter content existing in an aquatic </w:t>
      </w:r>
      <w:r w:rsidR="00881FED">
        <w:rPr>
          <w:rFonts w:ascii="Times New Roman" w:hAnsi="Times New Roman" w:cs="Times New Roman"/>
          <w:sz w:val="24"/>
          <w:szCs w:val="24"/>
        </w:rPr>
        <w:t>ecosystem.</w:t>
      </w:r>
      <w:r w:rsidRPr="006920B3">
        <w:rPr>
          <w:rFonts w:ascii="Times New Roman" w:hAnsi="Times New Roman" w:cs="Times New Roman"/>
          <w:sz w:val="24"/>
          <w:szCs w:val="24"/>
          <w:vertAlign w:val="superscript"/>
        </w:rPr>
        <w:t>29</w:t>
      </w:r>
      <w:r w:rsidRPr="00684C4B">
        <w:rPr>
          <w:rFonts w:ascii="Times New Roman" w:hAnsi="Times New Roman" w:cs="Times New Roman"/>
          <w:sz w:val="24"/>
          <w:szCs w:val="24"/>
        </w:rPr>
        <w:t xml:space="preserve">The lowest </w:t>
      </w:r>
      <w:r>
        <w:rPr>
          <w:rFonts w:ascii="Times New Roman" w:hAnsi="Times New Roman" w:cs="Times New Roman"/>
          <w:sz w:val="24"/>
          <w:szCs w:val="24"/>
        </w:rPr>
        <w:t xml:space="preserve">BOD </w:t>
      </w:r>
      <w:r w:rsidRPr="00684C4B">
        <w:rPr>
          <w:rFonts w:ascii="Times New Roman" w:hAnsi="Times New Roman" w:cs="Times New Roman"/>
          <w:sz w:val="24"/>
          <w:szCs w:val="24"/>
        </w:rPr>
        <w:t>value among the samples analy</w:t>
      </w:r>
      <w:r>
        <w:rPr>
          <w:rFonts w:ascii="Times New Roman" w:hAnsi="Times New Roman" w:cs="Times New Roman"/>
          <w:sz w:val="24"/>
          <w:szCs w:val="24"/>
        </w:rPr>
        <w:t>s</w:t>
      </w:r>
      <w:r w:rsidRPr="00684C4B">
        <w:rPr>
          <w:rFonts w:ascii="Times New Roman" w:hAnsi="Times New Roman" w:cs="Times New Roman"/>
          <w:sz w:val="24"/>
          <w:szCs w:val="24"/>
        </w:rPr>
        <w:t xml:space="preserve">ed was 0.5 mg/L from the Tamia and </w:t>
      </w:r>
      <w:proofErr w:type="spellStart"/>
      <w:r w:rsidRPr="00684C4B">
        <w:rPr>
          <w:rFonts w:ascii="Times New Roman" w:hAnsi="Times New Roman" w:cs="Times New Roman"/>
          <w:sz w:val="24"/>
          <w:szCs w:val="24"/>
        </w:rPr>
        <w:t>Amar</w:t>
      </w:r>
      <w:r w:rsidR="00CB2919">
        <w:rPr>
          <w:rFonts w:ascii="Times New Roman" w:hAnsi="Times New Roman" w:cs="Times New Roman"/>
          <w:sz w:val="24"/>
          <w:szCs w:val="24"/>
        </w:rPr>
        <w:t>wada</w:t>
      </w:r>
      <w:proofErr w:type="spellEnd"/>
      <w:r w:rsidR="00CB2919">
        <w:rPr>
          <w:rFonts w:ascii="Times New Roman" w:hAnsi="Times New Roman" w:cs="Times New Roman"/>
          <w:sz w:val="24"/>
          <w:szCs w:val="24"/>
        </w:rPr>
        <w:t xml:space="preserve"> block</w:t>
      </w:r>
      <w:r w:rsidRPr="00684C4B">
        <w:rPr>
          <w:rFonts w:ascii="Times New Roman" w:hAnsi="Times New Roman" w:cs="Times New Roman"/>
          <w:sz w:val="24"/>
          <w:szCs w:val="24"/>
        </w:rPr>
        <w:t xml:space="preserve">.  The highest </w:t>
      </w:r>
      <w:r>
        <w:rPr>
          <w:rFonts w:ascii="Times New Roman" w:hAnsi="Times New Roman" w:cs="Times New Roman"/>
          <w:sz w:val="24"/>
          <w:szCs w:val="24"/>
        </w:rPr>
        <w:t>BOD</w:t>
      </w:r>
      <w:r w:rsidRPr="00684C4B">
        <w:rPr>
          <w:rFonts w:ascii="Times New Roman" w:hAnsi="Times New Roman" w:cs="Times New Roman"/>
          <w:sz w:val="24"/>
          <w:szCs w:val="24"/>
        </w:rPr>
        <w:t xml:space="preserve"> value of </w:t>
      </w:r>
      <w:r>
        <w:rPr>
          <w:rFonts w:ascii="Times New Roman" w:hAnsi="Times New Roman" w:cs="Times New Roman"/>
          <w:sz w:val="24"/>
          <w:szCs w:val="24"/>
        </w:rPr>
        <w:t>5</w:t>
      </w:r>
      <w:r w:rsidRPr="00684C4B">
        <w:rPr>
          <w:rFonts w:ascii="Times New Roman" w:hAnsi="Times New Roman" w:cs="Times New Roman"/>
          <w:sz w:val="24"/>
          <w:szCs w:val="24"/>
        </w:rPr>
        <w:t>.</w:t>
      </w:r>
      <w:r>
        <w:rPr>
          <w:rFonts w:ascii="Times New Roman" w:hAnsi="Times New Roman" w:cs="Times New Roman"/>
          <w:sz w:val="24"/>
          <w:szCs w:val="24"/>
        </w:rPr>
        <w:t>7</w:t>
      </w:r>
      <w:r w:rsidRPr="00684C4B">
        <w:rPr>
          <w:rFonts w:ascii="Times New Roman" w:hAnsi="Times New Roman" w:cs="Times New Roman"/>
          <w:sz w:val="24"/>
          <w:szCs w:val="24"/>
        </w:rPr>
        <w:t xml:space="preserve"> mg/L was recorded in the drinking water sample from </w:t>
      </w:r>
      <w:r>
        <w:rPr>
          <w:rFonts w:ascii="Times New Roman" w:hAnsi="Times New Roman" w:cs="Times New Roman"/>
          <w:sz w:val="24"/>
          <w:szCs w:val="24"/>
        </w:rPr>
        <w:t>Chand</w:t>
      </w:r>
      <w:r w:rsidRPr="00684C4B">
        <w:rPr>
          <w:rFonts w:ascii="Times New Roman" w:hAnsi="Times New Roman" w:cs="Times New Roman"/>
          <w:sz w:val="24"/>
          <w:szCs w:val="24"/>
        </w:rPr>
        <w:t xml:space="preserve"> block. </w:t>
      </w:r>
      <w:r>
        <w:rPr>
          <w:rFonts w:ascii="Times New Roman" w:hAnsi="Times New Roman" w:cs="Times New Roman"/>
          <w:sz w:val="24"/>
          <w:szCs w:val="24"/>
        </w:rPr>
        <w:t xml:space="preserve">According to the </w:t>
      </w:r>
      <w:r w:rsidR="00881FED">
        <w:rPr>
          <w:rFonts w:ascii="Times New Roman" w:hAnsi="Times New Roman" w:cs="Times New Roman"/>
          <w:sz w:val="24"/>
          <w:szCs w:val="24"/>
        </w:rPr>
        <w:t>second</w:t>
      </w:r>
      <w:r>
        <w:rPr>
          <w:rFonts w:ascii="Times New Roman" w:hAnsi="Times New Roman" w:cs="Times New Roman"/>
          <w:sz w:val="24"/>
          <w:szCs w:val="24"/>
        </w:rPr>
        <w:t xml:space="preserve"> sampling table</w:t>
      </w:r>
      <w:r w:rsidR="00881FED">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BOD</w:t>
      </w:r>
      <w:r w:rsidRPr="00684C4B">
        <w:rPr>
          <w:rFonts w:ascii="Times New Roman" w:hAnsi="Times New Roman" w:cs="Times New Roman"/>
          <w:sz w:val="24"/>
          <w:szCs w:val="24"/>
        </w:rPr>
        <w:t xml:space="preserve"> value among the samples </w:t>
      </w:r>
      <w:r w:rsidR="00881FED">
        <w:rPr>
          <w:rFonts w:ascii="Times New Roman" w:hAnsi="Times New Roman" w:cs="Times New Roman"/>
          <w:sz w:val="24"/>
          <w:szCs w:val="24"/>
        </w:rPr>
        <w:t>analysed</w:t>
      </w:r>
      <w:r>
        <w:rPr>
          <w:rFonts w:ascii="Times New Roman" w:hAnsi="Times New Roman" w:cs="Times New Roman"/>
          <w:sz w:val="24"/>
          <w:szCs w:val="24"/>
        </w:rPr>
        <w:t xml:space="preserve"> was 0.1 mg/L from </w:t>
      </w:r>
      <w:proofErr w:type="spellStart"/>
      <w:r>
        <w:rPr>
          <w:rFonts w:ascii="Times New Roman" w:hAnsi="Times New Roman" w:cs="Times New Roman"/>
          <w:sz w:val="24"/>
          <w:szCs w:val="24"/>
        </w:rPr>
        <w:t>Mohkhed</w:t>
      </w:r>
      <w:proofErr w:type="spellEnd"/>
      <w:r w:rsidRPr="00684C4B">
        <w:rPr>
          <w:rFonts w:ascii="Times New Roman" w:hAnsi="Times New Roman" w:cs="Times New Roman"/>
          <w:sz w:val="24"/>
          <w:szCs w:val="24"/>
        </w:rPr>
        <w:t xml:space="preserve"> blocks. The highest </w:t>
      </w:r>
      <w:r>
        <w:rPr>
          <w:rFonts w:ascii="Times New Roman" w:hAnsi="Times New Roman" w:cs="Times New Roman"/>
          <w:sz w:val="24"/>
          <w:szCs w:val="24"/>
        </w:rPr>
        <w:t>BOD</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1.6 mg/L</w:t>
      </w:r>
      <w:r w:rsidRPr="00684C4B">
        <w:rPr>
          <w:rFonts w:ascii="Times New Roman" w:hAnsi="Times New Roman" w:cs="Times New Roman"/>
          <w:sz w:val="24"/>
          <w:szCs w:val="24"/>
        </w:rPr>
        <w:t xml:space="preserve"> was recorded in the drinking water sample from the </w:t>
      </w:r>
      <w:proofErr w:type="spellStart"/>
      <w:r>
        <w:rPr>
          <w:rFonts w:ascii="Times New Roman" w:hAnsi="Times New Roman" w:cs="Times New Roman"/>
          <w:sz w:val="24"/>
          <w:szCs w:val="24"/>
        </w:rPr>
        <w:t>Pandhurna</w:t>
      </w:r>
      <w:proofErr w:type="spellEnd"/>
      <w:r w:rsidR="00CB2919">
        <w:rPr>
          <w:rFonts w:ascii="Times New Roman" w:hAnsi="Times New Roman" w:cs="Times New Roman"/>
          <w:sz w:val="24"/>
          <w:szCs w:val="24"/>
        </w:rPr>
        <w:t xml:space="preserve"> </w:t>
      </w:r>
      <w:r w:rsidRPr="00684C4B">
        <w:rPr>
          <w:rFonts w:ascii="Times New Roman" w:hAnsi="Times New Roman" w:cs="Times New Roman"/>
          <w:sz w:val="24"/>
          <w:szCs w:val="24"/>
        </w:rPr>
        <w:t>block</w:t>
      </w:r>
      <w:r>
        <w:rPr>
          <w:rFonts w:ascii="Times New Roman" w:hAnsi="Times New Roman" w:cs="Times New Roman"/>
          <w:sz w:val="24"/>
          <w:szCs w:val="24"/>
        </w:rPr>
        <w:t>. According to the third sampling table</w:t>
      </w:r>
      <w:r w:rsidR="00881FED">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BOD</w:t>
      </w:r>
      <w:r w:rsidRPr="00684C4B">
        <w:rPr>
          <w:rFonts w:ascii="Times New Roman" w:hAnsi="Times New Roman" w:cs="Times New Roman"/>
          <w:sz w:val="24"/>
          <w:szCs w:val="24"/>
        </w:rPr>
        <w:t xml:space="preserve"> value among the samples </w:t>
      </w:r>
      <w:r w:rsidR="00881FED">
        <w:rPr>
          <w:rFonts w:ascii="Times New Roman" w:hAnsi="Times New Roman" w:cs="Times New Roman"/>
          <w:sz w:val="24"/>
          <w:szCs w:val="24"/>
        </w:rPr>
        <w:t>analysed</w:t>
      </w:r>
      <w:r>
        <w:rPr>
          <w:rFonts w:ascii="Times New Roman" w:hAnsi="Times New Roman" w:cs="Times New Roman"/>
          <w:sz w:val="24"/>
          <w:szCs w:val="24"/>
        </w:rPr>
        <w:t xml:space="preserve"> was 0.3 mg/L from </w:t>
      </w:r>
      <w:r w:rsidR="00881FED">
        <w:rPr>
          <w:rFonts w:ascii="Times New Roman" w:hAnsi="Times New Roman" w:cs="Times New Roman"/>
          <w:sz w:val="24"/>
          <w:szCs w:val="24"/>
        </w:rPr>
        <w:t xml:space="preserve">the </w:t>
      </w:r>
      <w:proofErr w:type="spellStart"/>
      <w:r>
        <w:rPr>
          <w:rFonts w:ascii="Times New Roman" w:hAnsi="Times New Roman" w:cs="Times New Roman"/>
          <w:sz w:val="24"/>
          <w:szCs w:val="24"/>
        </w:rPr>
        <w:t>Chhindwara</w:t>
      </w:r>
      <w:proofErr w:type="spellEnd"/>
      <w:r w:rsidR="00CB2919">
        <w:rPr>
          <w:rFonts w:ascii="Times New Roman" w:hAnsi="Times New Roman" w:cs="Times New Roman"/>
          <w:sz w:val="24"/>
          <w:szCs w:val="24"/>
        </w:rPr>
        <w:t xml:space="preserve"> block</w:t>
      </w:r>
      <w:r w:rsidRPr="00684C4B">
        <w:rPr>
          <w:rFonts w:ascii="Times New Roman" w:hAnsi="Times New Roman" w:cs="Times New Roman"/>
          <w:sz w:val="24"/>
          <w:szCs w:val="24"/>
        </w:rPr>
        <w:t xml:space="preserve">. The highest </w:t>
      </w:r>
      <w:r>
        <w:rPr>
          <w:rFonts w:ascii="Times New Roman" w:hAnsi="Times New Roman" w:cs="Times New Roman"/>
          <w:sz w:val="24"/>
          <w:szCs w:val="24"/>
        </w:rPr>
        <w:t>BOD</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1.3</w:t>
      </w:r>
      <w:r w:rsidRPr="00684C4B">
        <w:rPr>
          <w:rFonts w:ascii="Times New Roman" w:hAnsi="Times New Roman" w:cs="Times New Roman"/>
          <w:sz w:val="24"/>
          <w:szCs w:val="24"/>
        </w:rPr>
        <w:t xml:space="preserve"> was recorded in the drinking water sample from the </w:t>
      </w:r>
      <w:proofErr w:type="spellStart"/>
      <w:r>
        <w:rPr>
          <w:rFonts w:ascii="Times New Roman" w:hAnsi="Times New Roman" w:cs="Times New Roman"/>
          <w:sz w:val="24"/>
          <w:szCs w:val="24"/>
        </w:rPr>
        <w:t>Junnardeo</w:t>
      </w:r>
      <w:proofErr w:type="spellEnd"/>
      <w:r w:rsidR="00CB2919">
        <w:rPr>
          <w:rFonts w:ascii="Times New Roman" w:hAnsi="Times New Roman" w:cs="Times New Roman"/>
          <w:sz w:val="24"/>
          <w:szCs w:val="24"/>
        </w:rPr>
        <w:t xml:space="preserve"> </w:t>
      </w:r>
      <w:r w:rsidRPr="00684C4B">
        <w:rPr>
          <w:rFonts w:ascii="Times New Roman" w:hAnsi="Times New Roman" w:cs="Times New Roman"/>
          <w:sz w:val="24"/>
          <w:szCs w:val="24"/>
        </w:rPr>
        <w:t>block</w:t>
      </w:r>
      <w:r>
        <w:rPr>
          <w:rFonts w:ascii="Times New Roman" w:hAnsi="Times New Roman" w:cs="Times New Roman"/>
          <w:sz w:val="24"/>
          <w:szCs w:val="24"/>
        </w:rPr>
        <w:t xml:space="preserve">. </w:t>
      </w:r>
      <w:r w:rsidRPr="00684C4B">
        <w:rPr>
          <w:rFonts w:ascii="Times New Roman" w:hAnsi="Times New Roman" w:cs="Times New Roman"/>
          <w:sz w:val="24"/>
          <w:szCs w:val="24"/>
        </w:rPr>
        <w:t xml:space="preserve">However, according to the BIS, the lowest value of the </w:t>
      </w:r>
      <w:r>
        <w:rPr>
          <w:rFonts w:ascii="Times New Roman" w:hAnsi="Times New Roman" w:cs="Times New Roman"/>
          <w:sz w:val="24"/>
          <w:szCs w:val="24"/>
        </w:rPr>
        <w:t>BOD</w:t>
      </w:r>
      <w:r w:rsidRPr="00684C4B">
        <w:rPr>
          <w:rFonts w:ascii="Times New Roman" w:hAnsi="Times New Roman" w:cs="Times New Roman"/>
          <w:sz w:val="24"/>
          <w:szCs w:val="24"/>
        </w:rPr>
        <w:t xml:space="preserve"> of drinking water should be between 1 mg/L and the highest value should be between 2 mg/L.</w:t>
      </w:r>
      <w:r w:rsidR="001F2883" w:rsidRPr="002614DE">
        <w:rPr>
          <w:rFonts w:ascii="Times New Roman" w:hAnsi="Times New Roman" w:cs="Times New Roman"/>
          <w:b/>
          <w:bCs/>
          <w:sz w:val="24"/>
          <w:szCs w:val="24"/>
        </w:rPr>
        <w:tab/>
      </w:r>
    </w:p>
    <w:p w14:paraId="736B9C23" w14:textId="77777777" w:rsidR="001D2FB7" w:rsidRPr="001D2FB7" w:rsidRDefault="001D2FB7" w:rsidP="00211D9F">
      <w:pPr>
        <w:tabs>
          <w:tab w:val="left" w:pos="6324"/>
        </w:tabs>
        <w:jc w:val="both"/>
        <w:rPr>
          <w:rFonts w:ascii="Times New Roman" w:hAnsi="Times New Roman" w:cs="Times New Roman"/>
          <w:sz w:val="24"/>
          <w:szCs w:val="24"/>
        </w:rPr>
      </w:pPr>
      <w:r>
        <w:rPr>
          <w:rFonts w:ascii="Times New Roman" w:hAnsi="Times New Roman" w:cs="Times New Roman"/>
          <w:b/>
          <w:bCs/>
          <w:sz w:val="28"/>
          <w:szCs w:val="28"/>
        </w:rPr>
        <w:t xml:space="preserve">Table </w:t>
      </w:r>
      <w:r w:rsidR="00735AFF">
        <w:rPr>
          <w:rFonts w:ascii="Times New Roman" w:hAnsi="Times New Roman" w:cs="Times New Roman"/>
          <w:b/>
          <w:bCs/>
          <w:sz w:val="28"/>
          <w:szCs w:val="28"/>
        </w:rPr>
        <w:t>3</w:t>
      </w:r>
      <w:r w:rsidR="003170F4">
        <w:rPr>
          <w:rFonts w:ascii="Times New Roman" w:hAnsi="Times New Roman" w:cs="Times New Roman"/>
          <w:b/>
          <w:bCs/>
          <w:sz w:val="28"/>
          <w:szCs w:val="28"/>
        </w:rPr>
        <w:t>, Testing results of the various parameters of the water samples.</w:t>
      </w:r>
    </w:p>
    <w:tbl>
      <w:tblPr>
        <w:tblStyle w:val="GridTable6Colorful-Accent11"/>
        <w:tblW w:w="0" w:type="auto"/>
        <w:tblLook w:val="04A0" w:firstRow="1" w:lastRow="0" w:firstColumn="1" w:lastColumn="0" w:noHBand="0" w:noVBand="1"/>
      </w:tblPr>
      <w:tblGrid>
        <w:gridCol w:w="432"/>
        <w:gridCol w:w="875"/>
        <w:gridCol w:w="595"/>
        <w:gridCol w:w="625"/>
        <w:gridCol w:w="548"/>
        <w:gridCol w:w="486"/>
        <w:gridCol w:w="719"/>
        <w:gridCol w:w="548"/>
        <w:gridCol w:w="491"/>
        <w:gridCol w:w="646"/>
        <w:gridCol w:w="600"/>
        <w:gridCol w:w="667"/>
        <w:gridCol w:w="517"/>
        <w:gridCol w:w="491"/>
        <w:gridCol w:w="475"/>
        <w:gridCol w:w="527"/>
      </w:tblGrid>
      <w:tr w:rsidR="001F2883" w:rsidRPr="00431D6E" w14:paraId="2D5368B8" w14:textId="77777777" w:rsidTr="00735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hideMark/>
          </w:tcPr>
          <w:p w14:paraId="0251D57E" w14:textId="77777777" w:rsidR="001F2883" w:rsidRPr="00431D6E" w:rsidRDefault="001F2883" w:rsidP="002D3872">
            <w:pPr>
              <w:spacing w:after="160"/>
              <w:rPr>
                <w:rFonts w:ascii="Times New Roman" w:hAnsi="Times New Roman" w:cs="Times New Roman"/>
                <w:kern w:val="0"/>
                <w:sz w:val="16"/>
                <w:szCs w:val="16"/>
                <w:lang w:val="en-US" w:bidi="hi-IN"/>
              </w:rPr>
            </w:pPr>
            <w:bookmarkStart w:id="1" w:name="_Hlk203223706"/>
            <w:r w:rsidRPr="00431D6E">
              <w:rPr>
                <w:rFonts w:ascii="Times New Roman" w:hAnsi="Times New Roman" w:cs="Times New Roman"/>
                <w:kern w:val="0"/>
                <w:sz w:val="16"/>
                <w:szCs w:val="16"/>
                <w:lang w:val="en-US" w:bidi="hi-IN"/>
              </w:rPr>
              <w:t>S.NO</w:t>
            </w:r>
          </w:p>
        </w:tc>
        <w:tc>
          <w:tcPr>
            <w:tcW w:w="1461" w:type="dxa"/>
            <w:hideMark/>
          </w:tcPr>
          <w:p w14:paraId="1877F01C"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Physicochemical Parameter</w:t>
            </w:r>
          </w:p>
        </w:tc>
        <w:tc>
          <w:tcPr>
            <w:tcW w:w="866" w:type="dxa"/>
            <w:hideMark/>
          </w:tcPr>
          <w:p w14:paraId="4C431187"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Sampling Time</w:t>
            </w:r>
          </w:p>
        </w:tc>
        <w:tc>
          <w:tcPr>
            <w:tcW w:w="981" w:type="dxa"/>
            <w:hideMark/>
          </w:tcPr>
          <w:p w14:paraId="44045118"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b w:val="0"/>
                <w:bCs w:val="0"/>
                <w:kern w:val="0"/>
                <w:sz w:val="16"/>
                <w:szCs w:val="16"/>
                <w:lang w:val="en-US" w:bidi="hi-IN"/>
              </w:rPr>
              <w:t>Amarwada</w:t>
            </w:r>
            <w:proofErr w:type="spellEnd"/>
          </w:p>
        </w:tc>
        <w:tc>
          <w:tcPr>
            <w:tcW w:w="786" w:type="dxa"/>
            <w:hideMark/>
          </w:tcPr>
          <w:p w14:paraId="74A7D284"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Bichhua</w:t>
            </w:r>
            <w:proofErr w:type="spellEnd"/>
          </w:p>
        </w:tc>
        <w:tc>
          <w:tcPr>
            <w:tcW w:w="679" w:type="dxa"/>
            <w:hideMark/>
          </w:tcPr>
          <w:p w14:paraId="6544191F"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Chand</w:t>
            </w:r>
          </w:p>
        </w:tc>
        <w:tc>
          <w:tcPr>
            <w:tcW w:w="1079" w:type="dxa"/>
            <w:hideMark/>
          </w:tcPr>
          <w:p w14:paraId="0084AE2E"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Chhindwara</w:t>
            </w:r>
            <w:proofErr w:type="spellEnd"/>
          </w:p>
        </w:tc>
        <w:tc>
          <w:tcPr>
            <w:tcW w:w="785" w:type="dxa"/>
            <w:hideMark/>
          </w:tcPr>
          <w:p w14:paraId="7D1ACE1C"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Chourai</w:t>
            </w:r>
            <w:proofErr w:type="spellEnd"/>
          </w:p>
        </w:tc>
        <w:tc>
          <w:tcPr>
            <w:tcW w:w="687" w:type="dxa"/>
            <w:hideMark/>
          </w:tcPr>
          <w:p w14:paraId="0861F93E"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Harrai</w:t>
            </w:r>
          </w:p>
        </w:tc>
        <w:tc>
          <w:tcPr>
            <w:tcW w:w="954" w:type="dxa"/>
            <w:hideMark/>
          </w:tcPr>
          <w:p w14:paraId="31A38249"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Junnardeo</w:t>
            </w:r>
            <w:proofErr w:type="spellEnd"/>
          </w:p>
        </w:tc>
        <w:tc>
          <w:tcPr>
            <w:tcW w:w="874" w:type="dxa"/>
            <w:hideMark/>
          </w:tcPr>
          <w:p w14:paraId="68C9FE4A"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Mohkhed</w:t>
            </w:r>
            <w:proofErr w:type="spellEnd"/>
          </w:p>
        </w:tc>
        <w:tc>
          <w:tcPr>
            <w:tcW w:w="990" w:type="dxa"/>
            <w:hideMark/>
          </w:tcPr>
          <w:p w14:paraId="282D3992"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Pandhurna</w:t>
            </w:r>
            <w:proofErr w:type="spellEnd"/>
          </w:p>
        </w:tc>
        <w:tc>
          <w:tcPr>
            <w:tcW w:w="732" w:type="dxa"/>
            <w:hideMark/>
          </w:tcPr>
          <w:p w14:paraId="6A0663F6"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Parasia</w:t>
            </w:r>
            <w:proofErr w:type="spellEnd"/>
          </w:p>
        </w:tc>
        <w:tc>
          <w:tcPr>
            <w:tcW w:w="688" w:type="dxa"/>
            <w:hideMark/>
          </w:tcPr>
          <w:p w14:paraId="1235D0FA"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Sousar</w:t>
            </w:r>
            <w:proofErr w:type="spellEnd"/>
          </w:p>
        </w:tc>
        <w:tc>
          <w:tcPr>
            <w:tcW w:w="661" w:type="dxa"/>
            <w:hideMark/>
          </w:tcPr>
          <w:p w14:paraId="359EBCEB"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Tamia</w:t>
            </w:r>
          </w:p>
        </w:tc>
        <w:tc>
          <w:tcPr>
            <w:tcW w:w="750" w:type="dxa"/>
            <w:hideMark/>
          </w:tcPr>
          <w:p w14:paraId="25C262C2" w14:textId="77777777"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Umreth</w:t>
            </w:r>
            <w:proofErr w:type="spellEnd"/>
          </w:p>
        </w:tc>
      </w:tr>
      <w:tr w:rsidR="001F2883" w:rsidRPr="00431D6E" w14:paraId="5494921F"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73E5362E"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1</w:t>
            </w:r>
          </w:p>
        </w:tc>
        <w:tc>
          <w:tcPr>
            <w:tcW w:w="1461" w:type="dxa"/>
            <w:vMerge w:val="restart"/>
            <w:hideMark/>
          </w:tcPr>
          <w:p w14:paraId="3B5C6CA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roofErr w:type="gramStart"/>
            <w:r w:rsidRPr="00431D6E">
              <w:rPr>
                <w:rFonts w:ascii="Times New Roman" w:hAnsi="Times New Roman" w:cs="Times New Roman"/>
                <w:b/>
                <w:bCs/>
                <w:kern w:val="0"/>
                <w:sz w:val="16"/>
                <w:szCs w:val="16"/>
                <w:lang w:val="en-US" w:bidi="hi-IN"/>
              </w:rPr>
              <w:t>Turbidity(</w:t>
            </w:r>
            <w:proofErr w:type="gramEnd"/>
            <w:r w:rsidRPr="00431D6E">
              <w:rPr>
                <w:rFonts w:ascii="Times New Roman" w:hAnsi="Times New Roman" w:cs="Times New Roman"/>
                <w:b/>
                <w:bCs/>
                <w:kern w:val="0"/>
                <w:sz w:val="16"/>
                <w:szCs w:val="16"/>
                <w:lang w:val="en-US" w:bidi="hi-IN"/>
              </w:rPr>
              <w:t>NTU)</w:t>
            </w:r>
          </w:p>
        </w:tc>
        <w:tc>
          <w:tcPr>
            <w:tcW w:w="866" w:type="dxa"/>
            <w:hideMark/>
          </w:tcPr>
          <w:p w14:paraId="63C1633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0D08FED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786" w:type="dxa"/>
            <w:hideMark/>
          </w:tcPr>
          <w:p w14:paraId="2D2461BB"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79" w:type="dxa"/>
            <w:hideMark/>
          </w:tcPr>
          <w:p w14:paraId="67C6198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1079" w:type="dxa"/>
            <w:hideMark/>
          </w:tcPr>
          <w:p w14:paraId="35CF0F2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w:t>
            </w:r>
          </w:p>
        </w:tc>
        <w:tc>
          <w:tcPr>
            <w:tcW w:w="785" w:type="dxa"/>
            <w:hideMark/>
          </w:tcPr>
          <w:p w14:paraId="6385890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w:t>
            </w:r>
          </w:p>
        </w:tc>
        <w:tc>
          <w:tcPr>
            <w:tcW w:w="687" w:type="dxa"/>
            <w:hideMark/>
          </w:tcPr>
          <w:p w14:paraId="14E702C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w:t>
            </w:r>
          </w:p>
        </w:tc>
        <w:tc>
          <w:tcPr>
            <w:tcW w:w="954" w:type="dxa"/>
            <w:hideMark/>
          </w:tcPr>
          <w:p w14:paraId="7D61497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5.0</w:t>
            </w:r>
          </w:p>
        </w:tc>
        <w:tc>
          <w:tcPr>
            <w:tcW w:w="874" w:type="dxa"/>
            <w:hideMark/>
          </w:tcPr>
          <w:p w14:paraId="184CC35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990" w:type="dxa"/>
            <w:hideMark/>
          </w:tcPr>
          <w:p w14:paraId="53EE710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9.0</w:t>
            </w:r>
          </w:p>
        </w:tc>
        <w:tc>
          <w:tcPr>
            <w:tcW w:w="732" w:type="dxa"/>
            <w:hideMark/>
          </w:tcPr>
          <w:p w14:paraId="7D7277D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88" w:type="dxa"/>
            <w:hideMark/>
          </w:tcPr>
          <w:p w14:paraId="2B6BBD8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w:t>
            </w:r>
          </w:p>
        </w:tc>
        <w:tc>
          <w:tcPr>
            <w:tcW w:w="661" w:type="dxa"/>
            <w:hideMark/>
          </w:tcPr>
          <w:p w14:paraId="5F52E93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0AC8CE0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r>
      <w:tr w:rsidR="001F2883" w:rsidRPr="00431D6E" w14:paraId="7158A955"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62B69636"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11AD857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48E6C72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58730C9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30.0</w:t>
            </w:r>
          </w:p>
        </w:tc>
        <w:tc>
          <w:tcPr>
            <w:tcW w:w="786" w:type="dxa"/>
            <w:hideMark/>
          </w:tcPr>
          <w:p w14:paraId="50B6EC7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79" w:type="dxa"/>
            <w:hideMark/>
          </w:tcPr>
          <w:p w14:paraId="149BB6B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1079" w:type="dxa"/>
            <w:hideMark/>
          </w:tcPr>
          <w:p w14:paraId="34BCE6D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17.0</w:t>
            </w:r>
          </w:p>
        </w:tc>
        <w:tc>
          <w:tcPr>
            <w:tcW w:w="785" w:type="dxa"/>
            <w:hideMark/>
          </w:tcPr>
          <w:p w14:paraId="4DEFA81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w:t>
            </w:r>
          </w:p>
        </w:tc>
        <w:tc>
          <w:tcPr>
            <w:tcW w:w="687" w:type="dxa"/>
            <w:hideMark/>
          </w:tcPr>
          <w:p w14:paraId="7E10046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954" w:type="dxa"/>
            <w:hideMark/>
          </w:tcPr>
          <w:p w14:paraId="47857D9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9.0</w:t>
            </w:r>
          </w:p>
        </w:tc>
        <w:tc>
          <w:tcPr>
            <w:tcW w:w="874" w:type="dxa"/>
            <w:hideMark/>
          </w:tcPr>
          <w:p w14:paraId="672F0CA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990" w:type="dxa"/>
            <w:hideMark/>
          </w:tcPr>
          <w:p w14:paraId="1305288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5.0</w:t>
            </w:r>
          </w:p>
        </w:tc>
        <w:tc>
          <w:tcPr>
            <w:tcW w:w="732" w:type="dxa"/>
            <w:hideMark/>
          </w:tcPr>
          <w:p w14:paraId="47EF9B6E"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88" w:type="dxa"/>
            <w:hideMark/>
          </w:tcPr>
          <w:p w14:paraId="4E2A982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61" w:type="dxa"/>
            <w:hideMark/>
          </w:tcPr>
          <w:p w14:paraId="531B540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13.0</w:t>
            </w:r>
          </w:p>
        </w:tc>
        <w:tc>
          <w:tcPr>
            <w:tcW w:w="750" w:type="dxa"/>
            <w:hideMark/>
          </w:tcPr>
          <w:p w14:paraId="5A72634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r>
      <w:tr w:rsidR="001F2883" w:rsidRPr="00431D6E" w14:paraId="70235F98"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716527B3"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50B0E7C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2DB795FB"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770180D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786" w:type="dxa"/>
            <w:hideMark/>
          </w:tcPr>
          <w:p w14:paraId="0FB9B7D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79" w:type="dxa"/>
            <w:hideMark/>
          </w:tcPr>
          <w:p w14:paraId="62CD877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1079" w:type="dxa"/>
            <w:hideMark/>
          </w:tcPr>
          <w:p w14:paraId="01D1F4F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w:t>
            </w:r>
          </w:p>
        </w:tc>
        <w:tc>
          <w:tcPr>
            <w:tcW w:w="785" w:type="dxa"/>
            <w:hideMark/>
          </w:tcPr>
          <w:p w14:paraId="6EAE4A7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4.0</w:t>
            </w:r>
          </w:p>
        </w:tc>
        <w:tc>
          <w:tcPr>
            <w:tcW w:w="687" w:type="dxa"/>
            <w:hideMark/>
          </w:tcPr>
          <w:p w14:paraId="2F6BA8A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954" w:type="dxa"/>
            <w:hideMark/>
          </w:tcPr>
          <w:p w14:paraId="5032BF8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w:t>
            </w:r>
          </w:p>
        </w:tc>
        <w:tc>
          <w:tcPr>
            <w:tcW w:w="874" w:type="dxa"/>
            <w:hideMark/>
          </w:tcPr>
          <w:p w14:paraId="45EB61B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990" w:type="dxa"/>
            <w:hideMark/>
          </w:tcPr>
          <w:p w14:paraId="7211372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732" w:type="dxa"/>
            <w:hideMark/>
          </w:tcPr>
          <w:p w14:paraId="197D7C1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w:t>
            </w:r>
          </w:p>
        </w:tc>
        <w:tc>
          <w:tcPr>
            <w:tcW w:w="688" w:type="dxa"/>
            <w:hideMark/>
          </w:tcPr>
          <w:p w14:paraId="7E0DEBFF"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61" w:type="dxa"/>
            <w:hideMark/>
          </w:tcPr>
          <w:p w14:paraId="7723829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750" w:type="dxa"/>
            <w:hideMark/>
          </w:tcPr>
          <w:p w14:paraId="28556C2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r>
      <w:tr w:rsidR="001F2883" w:rsidRPr="00431D6E" w14:paraId="1AA23959" w14:textId="77777777"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18175058"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2</w:t>
            </w:r>
          </w:p>
        </w:tc>
        <w:tc>
          <w:tcPr>
            <w:tcW w:w="1461" w:type="dxa"/>
            <w:vMerge w:val="restart"/>
            <w:hideMark/>
          </w:tcPr>
          <w:p w14:paraId="5171F8D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pH</w:t>
            </w:r>
          </w:p>
        </w:tc>
        <w:tc>
          <w:tcPr>
            <w:tcW w:w="866" w:type="dxa"/>
            <w:hideMark/>
          </w:tcPr>
          <w:p w14:paraId="1C6424C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48E3A38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8.08</w:t>
            </w:r>
          </w:p>
        </w:tc>
        <w:tc>
          <w:tcPr>
            <w:tcW w:w="786" w:type="dxa"/>
            <w:hideMark/>
          </w:tcPr>
          <w:p w14:paraId="60049B6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7.65</w:t>
            </w:r>
          </w:p>
        </w:tc>
        <w:tc>
          <w:tcPr>
            <w:tcW w:w="679" w:type="dxa"/>
            <w:hideMark/>
          </w:tcPr>
          <w:p w14:paraId="2BCB7F5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7.72</w:t>
            </w:r>
          </w:p>
        </w:tc>
        <w:tc>
          <w:tcPr>
            <w:tcW w:w="1079" w:type="dxa"/>
            <w:hideMark/>
          </w:tcPr>
          <w:p w14:paraId="38E0DEC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7.98</w:t>
            </w:r>
          </w:p>
        </w:tc>
        <w:tc>
          <w:tcPr>
            <w:tcW w:w="785" w:type="dxa"/>
            <w:hideMark/>
          </w:tcPr>
          <w:p w14:paraId="25D0798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8.19</w:t>
            </w:r>
          </w:p>
        </w:tc>
        <w:tc>
          <w:tcPr>
            <w:tcW w:w="687" w:type="dxa"/>
            <w:hideMark/>
          </w:tcPr>
          <w:p w14:paraId="49D1F63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8.2</w:t>
            </w:r>
          </w:p>
        </w:tc>
        <w:tc>
          <w:tcPr>
            <w:tcW w:w="954" w:type="dxa"/>
            <w:hideMark/>
          </w:tcPr>
          <w:p w14:paraId="16DFB09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8.1</w:t>
            </w:r>
          </w:p>
        </w:tc>
        <w:tc>
          <w:tcPr>
            <w:tcW w:w="874" w:type="dxa"/>
            <w:hideMark/>
          </w:tcPr>
          <w:p w14:paraId="1E85659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7.95</w:t>
            </w:r>
          </w:p>
        </w:tc>
        <w:tc>
          <w:tcPr>
            <w:tcW w:w="990" w:type="dxa"/>
            <w:hideMark/>
          </w:tcPr>
          <w:p w14:paraId="7E96630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8.3</w:t>
            </w:r>
          </w:p>
        </w:tc>
        <w:tc>
          <w:tcPr>
            <w:tcW w:w="732" w:type="dxa"/>
            <w:hideMark/>
          </w:tcPr>
          <w:p w14:paraId="6A6237A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7.79</w:t>
            </w:r>
          </w:p>
        </w:tc>
        <w:tc>
          <w:tcPr>
            <w:tcW w:w="688" w:type="dxa"/>
            <w:hideMark/>
          </w:tcPr>
          <w:p w14:paraId="54FE8E6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7.71</w:t>
            </w:r>
          </w:p>
        </w:tc>
        <w:tc>
          <w:tcPr>
            <w:tcW w:w="661" w:type="dxa"/>
            <w:hideMark/>
          </w:tcPr>
          <w:p w14:paraId="44AB271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7.57</w:t>
            </w:r>
          </w:p>
        </w:tc>
        <w:tc>
          <w:tcPr>
            <w:tcW w:w="750" w:type="dxa"/>
            <w:hideMark/>
          </w:tcPr>
          <w:p w14:paraId="7506A2D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7.71</w:t>
            </w:r>
          </w:p>
        </w:tc>
      </w:tr>
      <w:tr w:rsidR="001F2883" w:rsidRPr="00431D6E" w14:paraId="7116CA7A"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5C7ECEFE"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07D7C0F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7B1188C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6AB9597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7.32</w:t>
            </w:r>
          </w:p>
        </w:tc>
        <w:tc>
          <w:tcPr>
            <w:tcW w:w="786" w:type="dxa"/>
            <w:hideMark/>
          </w:tcPr>
          <w:p w14:paraId="63A9166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7.3</w:t>
            </w:r>
          </w:p>
        </w:tc>
        <w:tc>
          <w:tcPr>
            <w:tcW w:w="679" w:type="dxa"/>
            <w:hideMark/>
          </w:tcPr>
          <w:p w14:paraId="68CD126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6.7</w:t>
            </w:r>
          </w:p>
        </w:tc>
        <w:tc>
          <w:tcPr>
            <w:tcW w:w="1079" w:type="dxa"/>
            <w:hideMark/>
          </w:tcPr>
          <w:p w14:paraId="1E48FBD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w:t>
            </w:r>
          </w:p>
        </w:tc>
        <w:tc>
          <w:tcPr>
            <w:tcW w:w="785" w:type="dxa"/>
            <w:hideMark/>
          </w:tcPr>
          <w:p w14:paraId="70F19CC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7.05</w:t>
            </w:r>
          </w:p>
        </w:tc>
        <w:tc>
          <w:tcPr>
            <w:tcW w:w="687" w:type="dxa"/>
            <w:hideMark/>
          </w:tcPr>
          <w:p w14:paraId="001850F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w:t>
            </w:r>
          </w:p>
        </w:tc>
        <w:tc>
          <w:tcPr>
            <w:tcW w:w="954" w:type="dxa"/>
            <w:hideMark/>
          </w:tcPr>
          <w:p w14:paraId="3FE5EE8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7.1</w:t>
            </w:r>
          </w:p>
        </w:tc>
        <w:tc>
          <w:tcPr>
            <w:tcW w:w="874" w:type="dxa"/>
            <w:hideMark/>
          </w:tcPr>
          <w:p w14:paraId="72FC03EF"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7.4</w:t>
            </w:r>
          </w:p>
        </w:tc>
        <w:tc>
          <w:tcPr>
            <w:tcW w:w="990" w:type="dxa"/>
            <w:hideMark/>
          </w:tcPr>
          <w:p w14:paraId="492FE85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7.55</w:t>
            </w:r>
          </w:p>
        </w:tc>
        <w:tc>
          <w:tcPr>
            <w:tcW w:w="732" w:type="dxa"/>
            <w:hideMark/>
          </w:tcPr>
          <w:p w14:paraId="4DF0A5C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7.16</w:t>
            </w:r>
          </w:p>
        </w:tc>
        <w:tc>
          <w:tcPr>
            <w:tcW w:w="688" w:type="dxa"/>
            <w:hideMark/>
          </w:tcPr>
          <w:p w14:paraId="24146CC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6.8</w:t>
            </w:r>
          </w:p>
        </w:tc>
        <w:tc>
          <w:tcPr>
            <w:tcW w:w="661" w:type="dxa"/>
            <w:hideMark/>
          </w:tcPr>
          <w:p w14:paraId="3E9EE67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7.53</w:t>
            </w:r>
          </w:p>
        </w:tc>
        <w:tc>
          <w:tcPr>
            <w:tcW w:w="750" w:type="dxa"/>
            <w:hideMark/>
          </w:tcPr>
          <w:p w14:paraId="70FB3B1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6.77</w:t>
            </w:r>
          </w:p>
        </w:tc>
      </w:tr>
      <w:tr w:rsidR="001F2883" w:rsidRPr="00431D6E" w14:paraId="6AD562E4"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1262A488"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6D4EB2C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7F2D26B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02329A0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7.82</w:t>
            </w:r>
          </w:p>
        </w:tc>
        <w:tc>
          <w:tcPr>
            <w:tcW w:w="786" w:type="dxa"/>
            <w:hideMark/>
          </w:tcPr>
          <w:p w14:paraId="6A4C329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7.3</w:t>
            </w:r>
          </w:p>
        </w:tc>
        <w:tc>
          <w:tcPr>
            <w:tcW w:w="679" w:type="dxa"/>
            <w:hideMark/>
          </w:tcPr>
          <w:p w14:paraId="083DDD9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7.4</w:t>
            </w:r>
          </w:p>
        </w:tc>
        <w:tc>
          <w:tcPr>
            <w:tcW w:w="1079" w:type="dxa"/>
            <w:hideMark/>
          </w:tcPr>
          <w:p w14:paraId="4869E72E"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7.8</w:t>
            </w:r>
          </w:p>
        </w:tc>
        <w:tc>
          <w:tcPr>
            <w:tcW w:w="785" w:type="dxa"/>
            <w:hideMark/>
          </w:tcPr>
          <w:p w14:paraId="21D6B1F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8.2</w:t>
            </w:r>
          </w:p>
        </w:tc>
        <w:tc>
          <w:tcPr>
            <w:tcW w:w="687" w:type="dxa"/>
            <w:hideMark/>
          </w:tcPr>
          <w:p w14:paraId="44754969"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8.01</w:t>
            </w:r>
          </w:p>
        </w:tc>
        <w:tc>
          <w:tcPr>
            <w:tcW w:w="954" w:type="dxa"/>
            <w:hideMark/>
          </w:tcPr>
          <w:p w14:paraId="628E195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w:t>
            </w:r>
          </w:p>
        </w:tc>
        <w:tc>
          <w:tcPr>
            <w:tcW w:w="874" w:type="dxa"/>
            <w:hideMark/>
          </w:tcPr>
          <w:p w14:paraId="006ECA1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7.8</w:t>
            </w:r>
          </w:p>
        </w:tc>
        <w:tc>
          <w:tcPr>
            <w:tcW w:w="990" w:type="dxa"/>
            <w:hideMark/>
          </w:tcPr>
          <w:p w14:paraId="354AAF2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7.8</w:t>
            </w:r>
          </w:p>
        </w:tc>
        <w:tc>
          <w:tcPr>
            <w:tcW w:w="732" w:type="dxa"/>
            <w:hideMark/>
          </w:tcPr>
          <w:p w14:paraId="0D2DBE1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w:t>
            </w:r>
          </w:p>
        </w:tc>
        <w:tc>
          <w:tcPr>
            <w:tcW w:w="688" w:type="dxa"/>
            <w:hideMark/>
          </w:tcPr>
          <w:p w14:paraId="2EE143D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7.41</w:t>
            </w:r>
          </w:p>
        </w:tc>
        <w:tc>
          <w:tcPr>
            <w:tcW w:w="661" w:type="dxa"/>
            <w:hideMark/>
          </w:tcPr>
          <w:p w14:paraId="12F37C8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w:t>
            </w:r>
          </w:p>
        </w:tc>
        <w:tc>
          <w:tcPr>
            <w:tcW w:w="750" w:type="dxa"/>
            <w:hideMark/>
          </w:tcPr>
          <w:p w14:paraId="21FC65A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7.1</w:t>
            </w:r>
          </w:p>
        </w:tc>
      </w:tr>
      <w:tr w:rsidR="001F2883" w:rsidRPr="00431D6E" w14:paraId="11CCB38B"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173FC080"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3</w:t>
            </w:r>
          </w:p>
        </w:tc>
        <w:tc>
          <w:tcPr>
            <w:tcW w:w="1461" w:type="dxa"/>
            <w:vMerge w:val="restart"/>
            <w:hideMark/>
          </w:tcPr>
          <w:p w14:paraId="03C8AD8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TDS (mg/L)</w:t>
            </w:r>
          </w:p>
        </w:tc>
        <w:tc>
          <w:tcPr>
            <w:tcW w:w="866" w:type="dxa"/>
            <w:hideMark/>
          </w:tcPr>
          <w:p w14:paraId="44B5719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7FD2FF5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184.0</w:t>
            </w:r>
          </w:p>
        </w:tc>
        <w:tc>
          <w:tcPr>
            <w:tcW w:w="786" w:type="dxa"/>
            <w:hideMark/>
          </w:tcPr>
          <w:p w14:paraId="5C99F4B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304.0</w:t>
            </w:r>
          </w:p>
        </w:tc>
        <w:tc>
          <w:tcPr>
            <w:tcW w:w="679" w:type="dxa"/>
            <w:hideMark/>
          </w:tcPr>
          <w:p w14:paraId="194DB0C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500.0</w:t>
            </w:r>
          </w:p>
        </w:tc>
        <w:tc>
          <w:tcPr>
            <w:tcW w:w="1079" w:type="dxa"/>
            <w:hideMark/>
          </w:tcPr>
          <w:p w14:paraId="548380C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185.0</w:t>
            </w:r>
          </w:p>
        </w:tc>
        <w:tc>
          <w:tcPr>
            <w:tcW w:w="785" w:type="dxa"/>
            <w:hideMark/>
          </w:tcPr>
          <w:p w14:paraId="53F0653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238.0</w:t>
            </w:r>
          </w:p>
        </w:tc>
        <w:tc>
          <w:tcPr>
            <w:tcW w:w="687" w:type="dxa"/>
            <w:hideMark/>
          </w:tcPr>
          <w:p w14:paraId="4868437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207.0</w:t>
            </w:r>
          </w:p>
        </w:tc>
        <w:tc>
          <w:tcPr>
            <w:tcW w:w="954" w:type="dxa"/>
            <w:hideMark/>
          </w:tcPr>
          <w:p w14:paraId="62F17E4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174.0</w:t>
            </w:r>
          </w:p>
        </w:tc>
        <w:tc>
          <w:tcPr>
            <w:tcW w:w="874" w:type="dxa"/>
            <w:hideMark/>
          </w:tcPr>
          <w:p w14:paraId="658562C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180.0</w:t>
            </w:r>
          </w:p>
        </w:tc>
        <w:tc>
          <w:tcPr>
            <w:tcW w:w="990" w:type="dxa"/>
            <w:hideMark/>
          </w:tcPr>
          <w:p w14:paraId="492B13A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253.0</w:t>
            </w:r>
          </w:p>
        </w:tc>
        <w:tc>
          <w:tcPr>
            <w:tcW w:w="732" w:type="dxa"/>
            <w:hideMark/>
          </w:tcPr>
          <w:p w14:paraId="149CEF3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765.0</w:t>
            </w:r>
          </w:p>
        </w:tc>
        <w:tc>
          <w:tcPr>
            <w:tcW w:w="688" w:type="dxa"/>
            <w:hideMark/>
          </w:tcPr>
          <w:p w14:paraId="6390ED4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510.0</w:t>
            </w:r>
          </w:p>
        </w:tc>
        <w:tc>
          <w:tcPr>
            <w:tcW w:w="661" w:type="dxa"/>
            <w:hideMark/>
          </w:tcPr>
          <w:p w14:paraId="49EB019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19.3</w:t>
            </w:r>
          </w:p>
        </w:tc>
        <w:tc>
          <w:tcPr>
            <w:tcW w:w="750" w:type="dxa"/>
            <w:hideMark/>
          </w:tcPr>
          <w:p w14:paraId="57A937C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448.0</w:t>
            </w:r>
          </w:p>
        </w:tc>
      </w:tr>
      <w:tr w:rsidR="003A52F3" w:rsidRPr="00431D6E" w14:paraId="502B62C4"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75109975"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18DC260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50AB8C3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602F2A9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125.0</w:t>
            </w:r>
          </w:p>
        </w:tc>
        <w:tc>
          <w:tcPr>
            <w:tcW w:w="786" w:type="dxa"/>
            <w:hideMark/>
          </w:tcPr>
          <w:p w14:paraId="0C81D26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254.0</w:t>
            </w:r>
          </w:p>
        </w:tc>
        <w:tc>
          <w:tcPr>
            <w:tcW w:w="679" w:type="dxa"/>
            <w:hideMark/>
          </w:tcPr>
          <w:p w14:paraId="6B7264D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419.0</w:t>
            </w:r>
          </w:p>
        </w:tc>
        <w:tc>
          <w:tcPr>
            <w:tcW w:w="1079" w:type="dxa"/>
            <w:hideMark/>
          </w:tcPr>
          <w:p w14:paraId="1E9312E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144.0</w:t>
            </w:r>
          </w:p>
        </w:tc>
        <w:tc>
          <w:tcPr>
            <w:tcW w:w="785" w:type="dxa"/>
            <w:hideMark/>
          </w:tcPr>
          <w:p w14:paraId="0B49D5F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312.0</w:t>
            </w:r>
          </w:p>
        </w:tc>
        <w:tc>
          <w:tcPr>
            <w:tcW w:w="687" w:type="dxa"/>
            <w:hideMark/>
          </w:tcPr>
          <w:p w14:paraId="2AA1D2E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124.0</w:t>
            </w:r>
          </w:p>
        </w:tc>
        <w:tc>
          <w:tcPr>
            <w:tcW w:w="954" w:type="dxa"/>
            <w:hideMark/>
          </w:tcPr>
          <w:p w14:paraId="1D24928E"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75.0</w:t>
            </w:r>
          </w:p>
        </w:tc>
        <w:tc>
          <w:tcPr>
            <w:tcW w:w="874" w:type="dxa"/>
            <w:hideMark/>
          </w:tcPr>
          <w:p w14:paraId="1F1712A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137.0</w:t>
            </w:r>
          </w:p>
        </w:tc>
        <w:tc>
          <w:tcPr>
            <w:tcW w:w="990" w:type="dxa"/>
            <w:hideMark/>
          </w:tcPr>
          <w:p w14:paraId="5332511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133.0</w:t>
            </w:r>
          </w:p>
        </w:tc>
        <w:tc>
          <w:tcPr>
            <w:tcW w:w="732" w:type="dxa"/>
            <w:hideMark/>
          </w:tcPr>
          <w:p w14:paraId="4C5D34A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218.0</w:t>
            </w:r>
          </w:p>
        </w:tc>
        <w:tc>
          <w:tcPr>
            <w:tcW w:w="688" w:type="dxa"/>
            <w:hideMark/>
          </w:tcPr>
          <w:p w14:paraId="2EB9899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462.0</w:t>
            </w:r>
          </w:p>
        </w:tc>
        <w:tc>
          <w:tcPr>
            <w:tcW w:w="661" w:type="dxa"/>
            <w:hideMark/>
          </w:tcPr>
          <w:p w14:paraId="1EE1268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22.0</w:t>
            </w:r>
          </w:p>
        </w:tc>
        <w:tc>
          <w:tcPr>
            <w:tcW w:w="750" w:type="dxa"/>
            <w:hideMark/>
          </w:tcPr>
          <w:p w14:paraId="3E90B2E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337.0</w:t>
            </w:r>
          </w:p>
        </w:tc>
      </w:tr>
      <w:tr w:rsidR="001F2883" w:rsidRPr="00431D6E" w14:paraId="0DB251E7"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2B78CACD"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5408ECE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7574DF8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1FB07C8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242.0</w:t>
            </w:r>
          </w:p>
        </w:tc>
        <w:tc>
          <w:tcPr>
            <w:tcW w:w="786" w:type="dxa"/>
            <w:hideMark/>
          </w:tcPr>
          <w:p w14:paraId="50A57D3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416.0</w:t>
            </w:r>
          </w:p>
        </w:tc>
        <w:tc>
          <w:tcPr>
            <w:tcW w:w="679" w:type="dxa"/>
            <w:hideMark/>
          </w:tcPr>
          <w:p w14:paraId="77C26A3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769.0</w:t>
            </w:r>
          </w:p>
        </w:tc>
        <w:tc>
          <w:tcPr>
            <w:tcW w:w="1079" w:type="dxa"/>
            <w:hideMark/>
          </w:tcPr>
          <w:p w14:paraId="7871D71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294.0</w:t>
            </w:r>
          </w:p>
        </w:tc>
        <w:tc>
          <w:tcPr>
            <w:tcW w:w="785" w:type="dxa"/>
            <w:hideMark/>
          </w:tcPr>
          <w:p w14:paraId="4256353F"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286.0</w:t>
            </w:r>
          </w:p>
        </w:tc>
        <w:tc>
          <w:tcPr>
            <w:tcW w:w="687" w:type="dxa"/>
            <w:hideMark/>
          </w:tcPr>
          <w:p w14:paraId="0045974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273.0</w:t>
            </w:r>
          </w:p>
        </w:tc>
        <w:tc>
          <w:tcPr>
            <w:tcW w:w="954" w:type="dxa"/>
            <w:hideMark/>
          </w:tcPr>
          <w:p w14:paraId="08C8DC5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184.0</w:t>
            </w:r>
          </w:p>
        </w:tc>
        <w:tc>
          <w:tcPr>
            <w:tcW w:w="874" w:type="dxa"/>
            <w:hideMark/>
          </w:tcPr>
          <w:p w14:paraId="1CB9471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227.0</w:t>
            </w:r>
          </w:p>
        </w:tc>
        <w:tc>
          <w:tcPr>
            <w:tcW w:w="990" w:type="dxa"/>
            <w:hideMark/>
          </w:tcPr>
          <w:p w14:paraId="0AE893D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251.0</w:t>
            </w:r>
          </w:p>
        </w:tc>
        <w:tc>
          <w:tcPr>
            <w:tcW w:w="732" w:type="dxa"/>
            <w:hideMark/>
          </w:tcPr>
          <w:p w14:paraId="177C519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988.0</w:t>
            </w:r>
          </w:p>
        </w:tc>
        <w:tc>
          <w:tcPr>
            <w:tcW w:w="688" w:type="dxa"/>
            <w:hideMark/>
          </w:tcPr>
          <w:p w14:paraId="1752218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780.0</w:t>
            </w:r>
          </w:p>
        </w:tc>
        <w:tc>
          <w:tcPr>
            <w:tcW w:w="661" w:type="dxa"/>
            <w:hideMark/>
          </w:tcPr>
          <w:p w14:paraId="44DDCF5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24.0</w:t>
            </w:r>
          </w:p>
        </w:tc>
        <w:tc>
          <w:tcPr>
            <w:tcW w:w="750" w:type="dxa"/>
            <w:hideMark/>
          </w:tcPr>
          <w:p w14:paraId="0C6805C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647.0</w:t>
            </w:r>
          </w:p>
        </w:tc>
      </w:tr>
      <w:tr w:rsidR="001F2883" w:rsidRPr="00431D6E" w14:paraId="11F9A58B" w14:textId="77777777"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0CFCBDA6"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4</w:t>
            </w:r>
          </w:p>
        </w:tc>
        <w:tc>
          <w:tcPr>
            <w:tcW w:w="1461" w:type="dxa"/>
            <w:vMerge w:val="restart"/>
            <w:hideMark/>
          </w:tcPr>
          <w:p w14:paraId="57043BA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Alkalinity (mg/L)</w:t>
            </w:r>
          </w:p>
        </w:tc>
        <w:tc>
          <w:tcPr>
            <w:tcW w:w="866" w:type="dxa"/>
            <w:hideMark/>
          </w:tcPr>
          <w:p w14:paraId="5871784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141FB98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195.0</w:t>
            </w:r>
          </w:p>
        </w:tc>
        <w:tc>
          <w:tcPr>
            <w:tcW w:w="786" w:type="dxa"/>
            <w:hideMark/>
          </w:tcPr>
          <w:p w14:paraId="201DF87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275.0</w:t>
            </w:r>
          </w:p>
        </w:tc>
        <w:tc>
          <w:tcPr>
            <w:tcW w:w="679" w:type="dxa"/>
            <w:hideMark/>
          </w:tcPr>
          <w:p w14:paraId="38D1C77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230.0</w:t>
            </w:r>
          </w:p>
        </w:tc>
        <w:tc>
          <w:tcPr>
            <w:tcW w:w="1079" w:type="dxa"/>
            <w:hideMark/>
          </w:tcPr>
          <w:p w14:paraId="62DD2E9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120.0</w:t>
            </w:r>
          </w:p>
        </w:tc>
        <w:tc>
          <w:tcPr>
            <w:tcW w:w="785" w:type="dxa"/>
            <w:hideMark/>
          </w:tcPr>
          <w:p w14:paraId="5A50357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200.0</w:t>
            </w:r>
          </w:p>
        </w:tc>
        <w:tc>
          <w:tcPr>
            <w:tcW w:w="687" w:type="dxa"/>
            <w:hideMark/>
          </w:tcPr>
          <w:p w14:paraId="521FBFF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215.0</w:t>
            </w:r>
          </w:p>
        </w:tc>
        <w:tc>
          <w:tcPr>
            <w:tcW w:w="954" w:type="dxa"/>
            <w:hideMark/>
          </w:tcPr>
          <w:p w14:paraId="2714473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115.0</w:t>
            </w:r>
          </w:p>
        </w:tc>
        <w:tc>
          <w:tcPr>
            <w:tcW w:w="874" w:type="dxa"/>
            <w:hideMark/>
          </w:tcPr>
          <w:p w14:paraId="4FFDC73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105.0</w:t>
            </w:r>
          </w:p>
        </w:tc>
        <w:tc>
          <w:tcPr>
            <w:tcW w:w="990" w:type="dxa"/>
            <w:hideMark/>
          </w:tcPr>
          <w:p w14:paraId="55CFD9C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195.0</w:t>
            </w:r>
          </w:p>
        </w:tc>
        <w:tc>
          <w:tcPr>
            <w:tcW w:w="732" w:type="dxa"/>
            <w:hideMark/>
          </w:tcPr>
          <w:p w14:paraId="21E2708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265.0</w:t>
            </w:r>
          </w:p>
        </w:tc>
        <w:tc>
          <w:tcPr>
            <w:tcW w:w="688" w:type="dxa"/>
            <w:hideMark/>
          </w:tcPr>
          <w:p w14:paraId="0702A3B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200.0</w:t>
            </w:r>
          </w:p>
        </w:tc>
        <w:tc>
          <w:tcPr>
            <w:tcW w:w="661" w:type="dxa"/>
            <w:hideMark/>
          </w:tcPr>
          <w:p w14:paraId="0B5036D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30.0</w:t>
            </w:r>
          </w:p>
        </w:tc>
        <w:tc>
          <w:tcPr>
            <w:tcW w:w="750" w:type="dxa"/>
            <w:hideMark/>
          </w:tcPr>
          <w:p w14:paraId="1F54C44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260.0</w:t>
            </w:r>
          </w:p>
        </w:tc>
      </w:tr>
      <w:tr w:rsidR="001F2883" w:rsidRPr="00431D6E" w14:paraId="3E74078E"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31507441"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7688A24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72C64E4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3CB563D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135.0</w:t>
            </w:r>
          </w:p>
        </w:tc>
        <w:tc>
          <w:tcPr>
            <w:tcW w:w="786" w:type="dxa"/>
            <w:hideMark/>
          </w:tcPr>
          <w:p w14:paraId="15C4008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350.0</w:t>
            </w:r>
          </w:p>
        </w:tc>
        <w:tc>
          <w:tcPr>
            <w:tcW w:w="679" w:type="dxa"/>
            <w:hideMark/>
          </w:tcPr>
          <w:p w14:paraId="1B560C1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315.0</w:t>
            </w:r>
          </w:p>
        </w:tc>
        <w:tc>
          <w:tcPr>
            <w:tcW w:w="1079" w:type="dxa"/>
            <w:hideMark/>
          </w:tcPr>
          <w:p w14:paraId="4F19E92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155.0</w:t>
            </w:r>
          </w:p>
        </w:tc>
        <w:tc>
          <w:tcPr>
            <w:tcW w:w="785" w:type="dxa"/>
            <w:hideMark/>
          </w:tcPr>
          <w:p w14:paraId="3011619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360.0</w:t>
            </w:r>
          </w:p>
        </w:tc>
        <w:tc>
          <w:tcPr>
            <w:tcW w:w="687" w:type="dxa"/>
            <w:hideMark/>
          </w:tcPr>
          <w:p w14:paraId="25DAC0F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125.0</w:t>
            </w:r>
          </w:p>
        </w:tc>
        <w:tc>
          <w:tcPr>
            <w:tcW w:w="954" w:type="dxa"/>
            <w:hideMark/>
          </w:tcPr>
          <w:p w14:paraId="5428AF8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105.0</w:t>
            </w:r>
          </w:p>
        </w:tc>
        <w:tc>
          <w:tcPr>
            <w:tcW w:w="874" w:type="dxa"/>
            <w:hideMark/>
          </w:tcPr>
          <w:p w14:paraId="37E2769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140.0</w:t>
            </w:r>
          </w:p>
        </w:tc>
        <w:tc>
          <w:tcPr>
            <w:tcW w:w="990" w:type="dxa"/>
            <w:hideMark/>
          </w:tcPr>
          <w:p w14:paraId="05EBEFE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190.0</w:t>
            </w:r>
          </w:p>
        </w:tc>
        <w:tc>
          <w:tcPr>
            <w:tcW w:w="732" w:type="dxa"/>
            <w:hideMark/>
          </w:tcPr>
          <w:p w14:paraId="475E0B4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340.0</w:t>
            </w:r>
          </w:p>
        </w:tc>
        <w:tc>
          <w:tcPr>
            <w:tcW w:w="688" w:type="dxa"/>
            <w:hideMark/>
          </w:tcPr>
          <w:p w14:paraId="7DE2ED9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485.0</w:t>
            </w:r>
          </w:p>
        </w:tc>
        <w:tc>
          <w:tcPr>
            <w:tcW w:w="661" w:type="dxa"/>
            <w:hideMark/>
          </w:tcPr>
          <w:p w14:paraId="05C1BB6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35.0</w:t>
            </w:r>
          </w:p>
        </w:tc>
        <w:tc>
          <w:tcPr>
            <w:tcW w:w="750" w:type="dxa"/>
            <w:hideMark/>
          </w:tcPr>
          <w:p w14:paraId="743F60D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275.0</w:t>
            </w:r>
          </w:p>
        </w:tc>
      </w:tr>
      <w:tr w:rsidR="001F2883" w:rsidRPr="00431D6E" w14:paraId="5B0C2A2D"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0452A370"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7154B2C9"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595BC49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30912979"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120.0</w:t>
            </w:r>
          </w:p>
        </w:tc>
        <w:tc>
          <w:tcPr>
            <w:tcW w:w="786" w:type="dxa"/>
            <w:hideMark/>
          </w:tcPr>
          <w:p w14:paraId="4BF0DA4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265.0</w:t>
            </w:r>
          </w:p>
        </w:tc>
        <w:tc>
          <w:tcPr>
            <w:tcW w:w="679" w:type="dxa"/>
            <w:hideMark/>
          </w:tcPr>
          <w:p w14:paraId="71F2AF0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320.0</w:t>
            </w:r>
          </w:p>
        </w:tc>
        <w:tc>
          <w:tcPr>
            <w:tcW w:w="1079" w:type="dxa"/>
            <w:hideMark/>
          </w:tcPr>
          <w:p w14:paraId="0631AC9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170.0</w:t>
            </w:r>
          </w:p>
        </w:tc>
        <w:tc>
          <w:tcPr>
            <w:tcW w:w="785" w:type="dxa"/>
            <w:hideMark/>
          </w:tcPr>
          <w:p w14:paraId="3AB5BE1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200.0</w:t>
            </w:r>
          </w:p>
        </w:tc>
        <w:tc>
          <w:tcPr>
            <w:tcW w:w="687" w:type="dxa"/>
            <w:hideMark/>
          </w:tcPr>
          <w:p w14:paraId="694A77E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160.0</w:t>
            </w:r>
          </w:p>
        </w:tc>
        <w:tc>
          <w:tcPr>
            <w:tcW w:w="954" w:type="dxa"/>
            <w:hideMark/>
          </w:tcPr>
          <w:p w14:paraId="68E5F8C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150.0</w:t>
            </w:r>
          </w:p>
        </w:tc>
        <w:tc>
          <w:tcPr>
            <w:tcW w:w="874" w:type="dxa"/>
            <w:hideMark/>
          </w:tcPr>
          <w:p w14:paraId="59860F2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125.0</w:t>
            </w:r>
          </w:p>
        </w:tc>
        <w:tc>
          <w:tcPr>
            <w:tcW w:w="990" w:type="dxa"/>
            <w:hideMark/>
          </w:tcPr>
          <w:p w14:paraId="06FF7C9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190.0</w:t>
            </w:r>
          </w:p>
        </w:tc>
        <w:tc>
          <w:tcPr>
            <w:tcW w:w="732" w:type="dxa"/>
            <w:hideMark/>
          </w:tcPr>
          <w:p w14:paraId="125AB22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240.0</w:t>
            </w:r>
          </w:p>
        </w:tc>
        <w:tc>
          <w:tcPr>
            <w:tcW w:w="688" w:type="dxa"/>
            <w:hideMark/>
          </w:tcPr>
          <w:p w14:paraId="3C703B3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375.0</w:t>
            </w:r>
          </w:p>
        </w:tc>
        <w:tc>
          <w:tcPr>
            <w:tcW w:w="661" w:type="dxa"/>
            <w:hideMark/>
          </w:tcPr>
          <w:p w14:paraId="389D3CD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20.0</w:t>
            </w:r>
          </w:p>
        </w:tc>
        <w:tc>
          <w:tcPr>
            <w:tcW w:w="750" w:type="dxa"/>
            <w:hideMark/>
          </w:tcPr>
          <w:p w14:paraId="03331DD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280.0</w:t>
            </w:r>
          </w:p>
        </w:tc>
      </w:tr>
      <w:tr w:rsidR="001F2883" w:rsidRPr="00431D6E" w14:paraId="0A928F95"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7CBAEA38"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5</w:t>
            </w:r>
          </w:p>
        </w:tc>
        <w:tc>
          <w:tcPr>
            <w:tcW w:w="1461" w:type="dxa"/>
            <w:vMerge w:val="restart"/>
            <w:hideMark/>
          </w:tcPr>
          <w:p w14:paraId="29B8707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Total Hardness (mg/L)</w:t>
            </w:r>
          </w:p>
        </w:tc>
        <w:tc>
          <w:tcPr>
            <w:tcW w:w="866" w:type="dxa"/>
            <w:hideMark/>
          </w:tcPr>
          <w:p w14:paraId="23BE498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5617E63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70.0</w:t>
            </w:r>
          </w:p>
        </w:tc>
        <w:tc>
          <w:tcPr>
            <w:tcW w:w="786" w:type="dxa"/>
            <w:hideMark/>
          </w:tcPr>
          <w:p w14:paraId="6DE860F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85.0</w:t>
            </w:r>
          </w:p>
        </w:tc>
        <w:tc>
          <w:tcPr>
            <w:tcW w:w="679" w:type="dxa"/>
            <w:hideMark/>
          </w:tcPr>
          <w:p w14:paraId="06DDB7E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95.0</w:t>
            </w:r>
          </w:p>
        </w:tc>
        <w:tc>
          <w:tcPr>
            <w:tcW w:w="1079" w:type="dxa"/>
            <w:hideMark/>
          </w:tcPr>
          <w:p w14:paraId="02E50BA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65.0</w:t>
            </w:r>
          </w:p>
        </w:tc>
        <w:tc>
          <w:tcPr>
            <w:tcW w:w="785" w:type="dxa"/>
            <w:hideMark/>
          </w:tcPr>
          <w:p w14:paraId="27FC233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85.0</w:t>
            </w:r>
          </w:p>
        </w:tc>
        <w:tc>
          <w:tcPr>
            <w:tcW w:w="687" w:type="dxa"/>
            <w:hideMark/>
          </w:tcPr>
          <w:p w14:paraId="0EDFB4E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75.0</w:t>
            </w:r>
          </w:p>
        </w:tc>
        <w:tc>
          <w:tcPr>
            <w:tcW w:w="954" w:type="dxa"/>
            <w:hideMark/>
          </w:tcPr>
          <w:p w14:paraId="372BA3B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85.0</w:t>
            </w:r>
          </w:p>
        </w:tc>
        <w:tc>
          <w:tcPr>
            <w:tcW w:w="874" w:type="dxa"/>
            <w:hideMark/>
          </w:tcPr>
          <w:p w14:paraId="203453E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70.0</w:t>
            </w:r>
          </w:p>
        </w:tc>
        <w:tc>
          <w:tcPr>
            <w:tcW w:w="990" w:type="dxa"/>
            <w:hideMark/>
          </w:tcPr>
          <w:p w14:paraId="1282EBFB"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40.0</w:t>
            </w:r>
          </w:p>
        </w:tc>
        <w:tc>
          <w:tcPr>
            <w:tcW w:w="732" w:type="dxa"/>
            <w:hideMark/>
          </w:tcPr>
          <w:p w14:paraId="43A3BEB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220.0</w:t>
            </w:r>
          </w:p>
        </w:tc>
        <w:tc>
          <w:tcPr>
            <w:tcW w:w="688" w:type="dxa"/>
            <w:hideMark/>
          </w:tcPr>
          <w:p w14:paraId="7BD87E1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140.0</w:t>
            </w:r>
          </w:p>
        </w:tc>
        <w:tc>
          <w:tcPr>
            <w:tcW w:w="661" w:type="dxa"/>
            <w:hideMark/>
          </w:tcPr>
          <w:p w14:paraId="3B69619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5.0</w:t>
            </w:r>
          </w:p>
        </w:tc>
        <w:tc>
          <w:tcPr>
            <w:tcW w:w="750" w:type="dxa"/>
            <w:hideMark/>
          </w:tcPr>
          <w:p w14:paraId="54D1AAC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110.0</w:t>
            </w:r>
          </w:p>
        </w:tc>
      </w:tr>
      <w:tr w:rsidR="001F2883" w:rsidRPr="00431D6E" w14:paraId="3FD3338E"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339B0C70"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5E38FF3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4BA3318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4EB0C8E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145.0</w:t>
            </w:r>
          </w:p>
        </w:tc>
        <w:tc>
          <w:tcPr>
            <w:tcW w:w="786" w:type="dxa"/>
            <w:hideMark/>
          </w:tcPr>
          <w:p w14:paraId="6F177E0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145.0</w:t>
            </w:r>
          </w:p>
        </w:tc>
        <w:tc>
          <w:tcPr>
            <w:tcW w:w="679" w:type="dxa"/>
            <w:hideMark/>
          </w:tcPr>
          <w:p w14:paraId="734BFE3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120.0</w:t>
            </w:r>
          </w:p>
        </w:tc>
        <w:tc>
          <w:tcPr>
            <w:tcW w:w="1079" w:type="dxa"/>
            <w:hideMark/>
          </w:tcPr>
          <w:p w14:paraId="4565162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95.0</w:t>
            </w:r>
          </w:p>
        </w:tc>
        <w:tc>
          <w:tcPr>
            <w:tcW w:w="785" w:type="dxa"/>
            <w:hideMark/>
          </w:tcPr>
          <w:p w14:paraId="520F54E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130.0</w:t>
            </w:r>
          </w:p>
        </w:tc>
        <w:tc>
          <w:tcPr>
            <w:tcW w:w="687" w:type="dxa"/>
            <w:hideMark/>
          </w:tcPr>
          <w:p w14:paraId="3138ABA9"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130.0</w:t>
            </w:r>
          </w:p>
        </w:tc>
        <w:tc>
          <w:tcPr>
            <w:tcW w:w="954" w:type="dxa"/>
            <w:hideMark/>
          </w:tcPr>
          <w:p w14:paraId="661E3D6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65.0</w:t>
            </w:r>
          </w:p>
        </w:tc>
        <w:tc>
          <w:tcPr>
            <w:tcW w:w="874" w:type="dxa"/>
            <w:hideMark/>
          </w:tcPr>
          <w:p w14:paraId="3126451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125.0</w:t>
            </w:r>
          </w:p>
        </w:tc>
        <w:tc>
          <w:tcPr>
            <w:tcW w:w="990" w:type="dxa"/>
            <w:hideMark/>
          </w:tcPr>
          <w:p w14:paraId="2434CDA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100.0</w:t>
            </w:r>
          </w:p>
        </w:tc>
        <w:tc>
          <w:tcPr>
            <w:tcW w:w="732" w:type="dxa"/>
            <w:hideMark/>
          </w:tcPr>
          <w:p w14:paraId="18C190A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140.0</w:t>
            </w:r>
          </w:p>
        </w:tc>
        <w:tc>
          <w:tcPr>
            <w:tcW w:w="688" w:type="dxa"/>
            <w:hideMark/>
          </w:tcPr>
          <w:p w14:paraId="54D61C9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165.0</w:t>
            </w:r>
          </w:p>
        </w:tc>
        <w:tc>
          <w:tcPr>
            <w:tcW w:w="661" w:type="dxa"/>
            <w:hideMark/>
          </w:tcPr>
          <w:p w14:paraId="3514D91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70.0</w:t>
            </w:r>
          </w:p>
        </w:tc>
        <w:tc>
          <w:tcPr>
            <w:tcW w:w="750" w:type="dxa"/>
            <w:hideMark/>
          </w:tcPr>
          <w:p w14:paraId="7BD89B8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150.0</w:t>
            </w:r>
          </w:p>
        </w:tc>
      </w:tr>
      <w:tr w:rsidR="001F2883" w:rsidRPr="00431D6E" w14:paraId="645157AD"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246D9A57"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1BC6C79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33E3800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39B2C79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100.0</w:t>
            </w:r>
          </w:p>
        </w:tc>
        <w:tc>
          <w:tcPr>
            <w:tcW w:w="786" w:type="dxa"/>
            <w:hideMark/>
          </w:tcPr>
          <w:p w14:paraId="1AA0815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135.0</w:t>
            </w:r>
          </w:p>
        </w:tc>
        <w:tc>
          <w:tcPr>
            <w:tcW w:w="679" w:type="dxa"/>
            <w:hideMark/>
          </w:tcPr>
          <w:p w14:paraId="1A8DCB8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170.0</w:t>
            </w:r>
          </w:p>
        </w:tc>
        <w:tc>
          <w:tcPr>
            <w:tcW w:w="1079" w:type="dxa"/>
            <w:hideMark/>
          </w:tcPr>
          <w:p w14:paraId="4CC4EDD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105.0</w:t>
            </w:r>
          </w:p>
        </w:tc>
        <w:tc>
          <w:tcPr>
            <w:tcW w:w="785" w:type="dxa"/>
            <w:hideMark/>
          </w:tcPr>
          <w:p w14:paraId="39E5A3C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95.0</w:t>
            </w:r>
          </w:p>
        </w:tc>
        <w:tc>
          <w:tcPr>
            <w:tcW w:w="687" w:type="dxa"/>
            <w:hideMark/>
          </w:tcPr>
          <w:p w14:paraId="39C9E6F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110.0</w:t>
            </w:r>
          </w:p>
        </w:tc>
        <w:tc>
          <w:tcPr>
            <w:tcW w:w="954" w:type="dxa"/>
            <w:hideMark/>
          </w:tcPr>
          <w:p w14:paraId="11AF208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105.0</w:t>
            </w:r>
          </w:p>
        </w:tc>
        <w:tc>
          <w:tcPr>
            <w:tcW w:w="874" w:type="dxa"/>
            <w:hideMark/>
          </w:tcPr>
          <w:p w14:paraId="067F796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120.0</w:t>
            </w:r>
          </w:p>
        </w:tc>
        <w:tc>
          <w:tcPr>
            <w:tcW w:w="990" w:type="dxa"/>
            <w:hideMark/>
          </w:tcPr>
          <w:p w14:paraId="6360BA7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115.0</w:t>
            </w:r>
          </w:p>
        </w:tc>
        <w:tc>
          <w:tcPr>
            <w:tcW w:w="732" w:type="dxa"/>
            <w:hideMark/>
          </w:tcPr>
          <w:p w14:paraId="10DDFF2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325.0</w:t>
            </w:r>
          </w:p>
        </w:tc>
        <w:tc>
          <w:tcPr>
            <w:tcW w:w="688" w:type="dxa"/>
            <w:hideMark/>
          </w:tcPr>
          <w:p w14:paraId="2F91930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165.0</w:t>
            </w:r>
          </w:p>
        </w:tc>
        <w:tc>
          <w:tcPr>
            <w:tcW w:w="661" w:type="dxa"/>
            <w:hideMark/>
          </w:tcPr>
          <w:p w14:paraId="7EC1EE3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25.0</w:t>
            </w:r>
          </w:p>
        </w:tc>
        <w:tc>
          <w:tcPr>
            <w:tcW w:w="750" w:type="dxa"/>
            <w:hideMark/>
          </w:tcPr>
          <w:p w14:paraId="70DCDE8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175.0</w:t>
            </w:r>
          </w:p>
        </w:tc>
      </w:tr>
      <w:tr w:rsidR="001F2883" w:rsidRPr="00431D6E" w14:paraId="3F939651" w14:textId="77777777"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1F9D6D14"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6</w:t>
            </w:r>
          </w:p>
        </w:tc>
        <w:tc>
          <w:tcPr>
            <w:tcW w:w="1461" w:type="dxa"/>
            <w:vMerge w:val="restart"/>
            <w:hideMark/>
          </w:tcPr>
          <w:p w14:paraId="756E5AF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COD (mg/L)</w:t>
            </w:r>
          </w:p>
        </w:tc>
        <w:tc>
          <w:tcPr>
            <w:tcW w:w="866" w:type="dxa"/>
            <w:hideMark/>
          </w:tcPr>
          <w:p w14:paraId="25A40F7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21F142E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3FA19F5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366AC89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399EFA1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22EE048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2030684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7C1DB00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19F6F1E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31AA2FF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68FEC76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1135C9B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5788238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1CC7FF2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14:paraId="46099DE6"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1BFA6889"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708911B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5579209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22E4715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30DBDAD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7D67163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76CCFB7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30D83E9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72E583B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69FAD60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56F2912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32B77C9B"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44340E5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1C16024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136166B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1AAEFC1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14:paraId="1D620A11"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79FB6C73"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3D7C673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688FC6E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6ECE484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7AB8E7F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22A81D3E"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267688A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2C6519D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3D9CA57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3D84C31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293C07D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7F04AFF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71DEBAA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08AB1CC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277C4AE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66531BE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14:paraId="403F0CEB"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5528FAE7"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7</w:t>
            </w:r>
          </w:p>
        </w:tc>
        <w:tc>
          <w:tcPr>
            <w:tcW w:w="1461" w:type="dxa"/>
            <w:vMerge w:val="restart"/>
            <w:hideMark/>
          </w:tcPr>
          <w:p w14:paraId="202E49C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roofErr w:type="gramStart"/>
            <w:r w:rsidRPr="00431D6E">
              <w:rPr>
                <w:rFonts w:ascii="Times New Roman" w:hAnsi="Times New Roman" w:cs="Times New Roman"/>
                <w:b/>
                <w:bCs/>
                <w:kern w:val="0"/>
                <w:sz w:val="16"/>
                <w:szCs w:val="16"/>
                <w:lang w:val="en-US" w:bidi="hi-IN"/>
              </w:rPr>
              <w:t>DO(</w:t>
            </w:r>
            <w:proofErr w:type="gramEnd"/>
            <w:r w:rsidRPr="00431D6E">
              <w:rPr>
                <w:rFonts w:ascii="Times New Roman" w:hAnsi="Times New Roman" w:cs="Times New Roman"/>
                <w:b/>
                <w:bCs/>
                <w:kern w:val="0"/>
                <w:sz w:val="16"/>
                <w:szCs w:val="16"/>
                <w:lang w:val="en-US" w:bidi="hi-IN"/>
              </w:rPr>
              <w:t>mg/L)</w:t>
            </w:r>
          </w:p>
        </w:tc>
        <w:tc>
          <w:tcPr>
            <w:tcW w:w="866" w:type="dxa"/>
            <w:hideMark/>
          </w:tcPr>
          <w:p w14:paraId="2AD0692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185EB03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14.2</w:t>
            </w:r>
          </w:p>
        </w:tc>
        <w:tc>
          <w:tcPr>
            <w:tcW w:w="786" w:type="dxa"/>
            <w:hideMark/>
          </w:tcPr>
          <w:p w14:paraId="039A3C6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17.4</w:t>
            </w:r>
          </w:p>
        </w:tc>
        <w:tc>
          <w:tcPr>
            <w:tcW w:w="679" w:type="dxa"/>
            <w:hideMark/>
          </w:tcPr>
          <w:p w14:paraId="4F0B941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15.0</w:t>
            </w:r>
          </w:p>
        </w:tc>
        <w:tc>
          <w:tcPr>
            <w:tcW w:w="1079" w:type="dxa"/>
            <w:hideMark/>
          </w:tcPr>
          <w:p w14:paraId="0A3CB59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12.2</w:t>
            </w:r>
          </w:p>
        </w:tc>
        <w:tc>
          <w:tcPr>
            <w:tcW w:w="785" w:type="dxa"/>
            <w:hideMark/>
          </w:tcPr>
          <w:p w14:paraId="560FDC3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18.0</w:t>
            </w:r>
          </w:p>
        </w:tc>
        <w:tc>
          <w:tcPr>
            <w:tcW w:w="687" w:type="dxa"/>
            <w:hideMark/>
          </w:tcPr>
          <w:p w14:paraId="397F185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21.2</w:t>
            </w:r>
          </w:p>
        </w:tc>
        <w:tc>
          <w:tcPr>
            <w:tcW w:w="954" w:type="dxa"/>
            <w:hideMark/>
          </w:tcPr>
          <w:p w14:paraId="5BD4D76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14.6</w:t>
            </w:r>
          </w:p>
        </w:tc>
        <w:tc>
          <w:tcPr>
            <w:tcW w:w="874" w:type="dxa"/>
            <w:hideMark/>
          </w:tcPr>
          <w:p w14:paraId="0F59886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18.0</w:t>
            </w:r>
          </w:p>
        </w:tc>
        <w:tc>
          <w:tcPr>
            <w:tcW w:w="990" w:type="dxa"/>
            <w:hideMark/>
          </w:tcPr>
          <w:p w14:paraId="78D2B16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13.1</w:t>
            </w:r>
          </w:p>
        </w:tc>
        <w:tc>
          <w:tcPr>
            <w:tcW w:w="732" w:type="dxa"/>
            <w:hideMark/>
          </w:tcPr>
          <w:p w14:paraId="45ECC26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12.4</w:t>
            </w:r>
          </w:p>
        </w:tc>
        <w:tc>
          <w:tcPr>
            <w:tcW w:w="688" w:type="dxa"/>
            <w:hideMark/>
          </w:tcPr>
          <w:p w14:paraId="26EA477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16.9</w:t>
            </w:r>
          </w:p>
        </w:tc>
        <w:tc>
          <w:tcPr>
            <w:tcW w:w="661" w:type="dxa"/>
            <w:hideMark/>
          </w:tcPr>
          <w:p w14:paraId="04C4E24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18.2</w:t>
            </w:r>
          </w:p>
        </w:tc>
        <w:tc>
          <w:tcPr>
            <w:tcW w:w="750" w:type="dxa"/>
            <w:hideMark/>
          </w:tcPr>
          <w:p w14:paraId="102A425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w:t>
            </w:r>
          </w:p>
        </w:tc>
      </w:tr>
      <w:tr w:rsidR="001F2883" w:rsidRPr="00431D6E" w14:paraId="37F87EEF"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4DDF7800"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110B6FA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7EC7BA8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4F4BAAD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14.1</w:t>
            </w:r>
          </w:p>
        </w:tc>
        <w:tc>
          <w:tcPr>
            <w:tcW w:w="786" w:type="dxa"/>
            <w:hideMark/>
          </w:tcPr>
          <w:p w14:paraId="24E656E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11.2</w:t>
            </w:r>
          </w:p>
        </w:tc>
        <w:tc>
          <w:tcPr>
            <w:tcW w:w="679" w:type="dxa"/>
            <w:hideMark/>
          </w:tcPr>
          <w:p w14:paraId="33A15A8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12.0</w:t>
            </w:r>
          </w:p>
        </w:tc>
        <w:tc>
          <w:tcPr>
            <w:tcW w:w="1079" w:type="dxa"/>
            <w:hideMark/>
          </w:tcPr>
          <w:p w14:paraId="501AA8C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13.2</w:t>
            </w:r>
          </w:p>
        </w:tc>
        <w:tc>
          <w:tcPr>
            <w:tcW w:w="785" w:type="dxa"/>
            <w:hideMark/>
          </w:tcPr>
          <w:p w14:paraId="29C911C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14.4</w:t>
            </w:r>
          </w:p>
        </w:tc>
        <w:tc>
          <w:tcPr>
            <w:tcW w:w="687" w:type="dxa"/>
            <w:hideMark/>
          </w:tcPr>
          <w:p w14:paraId="21BB464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14.0</w:t>
            </w:r>
          </w:p>
        </w:tc>
        <w:tc>
          <w:tcPr>
            <w:tcW w:w="954" w:type="dxa"/>
            <w:hideMark/>
          </w:tcPr>
          <w:p w14:paraId="2883BC8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15.3</w:t>
            </w:r>
          </w:p>
        </w:tc>
        <w:tc>
          <w:tcPr>
            <w:tcW w:w="874" w:type="dxa"/>
            <w:hideMark/>
          </w:tcPr>
          <w:p w14:paraId="60E368DE"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13.4</w:t>
            </w:r>
          </w:p>
        </w:tc>
        <w:tc>
          <w:tcPr>
            <w:tcW w:w="990" w:type="dxa"/>
            <w:hideMark/>
          </w:tcPr>
          <w:p w14:paraId="0F3AFBD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12.7</w:t>
            </w:r>
          </w:p>
        </w:tc>
        <w:tc>
          <w:tcPr>
            <w:tcW w:w="732" w:type="dxa"/>
            <w:hideMark/>
          </w:tcPr>
          <w:p w14:paraId="64DC5639"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13.8</w:t>
            </w:r>
          </w:p>
        </w:tc>
        <w:tc>
          <w:tcPr>
            <w:tcW w:w="688" w:type="dxa"/>
            <w:hideMark/>
          </w:tcPr>
          <w:p w14:paraId="73E4B0D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13.0</w:t>
            </w:r>
          </w:p>
        </w:tc>
        <w:tc>
          <w:tcPr>
            <w:tcW w:w="661" w:type="dxa"/>
            <w:hideMark/>
          </w:tcPr>
          <w:p w14:paraId="2761ADD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14.5</w:t>
            </w:r>
          </w:p>
        </w:tc>
        <w:tc>
          <w:tcPr>
            <w:tcW w:w="750" w:type="dxa"/>
            <w:hideMark/>
          </w:tcPr>
          <w:p w14:paraId="695689F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13.9</w:t>
            </w:r>
          </w:p>
        </w:tc>
      </w:tr>
      <w:tr w:rsidR="001F2883" w:rsidRPr="00431D6E" w14:paraId="33560E2B"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532A705D"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1E257BF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1F10DCC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64F2FE1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w:t>
            </w:r>
          </w:p>
        </w:tc>
        <w:tc>
          <w:tcPr>
            <w:tcW w:w="786" w:type="dxa"/>
            <w:hideMark/>
          </w:tcPr>
          <w:p w14:paraId="590B520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6.0</w:t>
            </w:r>
          </w:p>
        </w:tc>
        <w:tc>
          <w:tcPr>
            <w:tcW w:w="679" w:type="dxa"/>
            <w:hideMark/>
          </w:tcPr>
          <w:p w14:paraId="22560EC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6.7</w:t>
            </w:r>
          </w:p>
        </w:tc>
        <w:tc>
          <w:tcPr>
            <w:tcW w:w="1079" w:type="dxa"/>
            <w:hideMark/>
          </w:tcPr>
          <w:p w14:paraId="5A81283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9.4</w:t>
            </w:r>
          </w:p>
        </w:tc>
        <w:tc>
          <w:tcPr>
            <w:tcW w:w="785" w:type="dxa"/>
            <w:hideMark/>
          </w:tcPr>
          <w:p w14:paraId="27F12DA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w:t>
            </w:r>
          </w:p>
        </w:tc>
        <w:tc>
          <w:tcPr>
            <w:tcW w:w="687" w:type="dxa"/>
            <w:hideMark/>
          </w:tcPr>
          <w:p w14:paraId="6A71782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7.2</w:t>
            </w:r>
          </w:p>
        </w:tc>
        <w:tc>
          <w:tcPr>
            <w:tcW w:w="954" w:type="dxa"/>
            <w:hideMark/>
          </w:tcPr>
          <w:p w14:paraId="1E1B15C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9.0</w:t>
            </w:r>
          </w:p>
        </w:tc>
        <w:tc>
          <w:tcPr>
            <w:tcW w:w="874" w:type="dxa"/>
            <w:hideMark/>
          </w:tcPr>
          <w:p w14:paraId="101F7A8B"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8.7</w:t>
            </w:r>
          </w:p>
        </w:tc>
        <w:tc>
          <w:tcPr>
            <w:tcW w:w="990" w:type="dxa"/>
            <w:hideMark/>
          </w:tcPr>
          <w:p w14:paraId="22ACD4A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w:t>
            </w:r>
          </w:p>
        </w:tc>
        <w:tc>
          <w:tcPr>
            <w:tcW w:w="732" w:type="dxa"/>
            <w:hideMark/>
          </w:tcPr>
          <w:p w14:paraId="5B66E04F"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8.9</w:t>
            </w:r>
          </w:p>
        </w:tc>
        <w:tc>
          <w:tcPr>
            <w:tcW w:w="688" w:type="dxa"/>
            <w:hideMark/>
          </w:tcPr>
          <w:p w14:paraId="14B8282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8.8</w:t>
            </w:r>
          </w:p>
        </w:tc>
        <w:tc>
          <w:tcPr>
            <w:tcW w:w="661" w:type="dxa"/>
            <w:hideMark/>
          </w:tcPr>
          <w:p w14:paraId="77E8C71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7.3</w:t>
            </w:r>
          </w:p>
        </w:tc>
        <w:tc>
          <w:tcPr>
            <w:tcW w:w="750" w:type="dxa"/>
            <w:hideMark/>
          </w:tcPr>
          <w:p w14:paraId="3829B6C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w:t>
            </w:r>
          </w:p>
        </w:tc>
      </w:tr>
      <w:tr w:rsidR="001F2883" w:rsidRPr="00431D6E" w14:paraId="45E429D0" w14:textId="77777777"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076A5699"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8</w:t>
            </w:r>
          </w:p>
        </w:tc>
        <w:tc>
          <w:tcPr>
            <w:tcW w:w="1461" w:type="dxa"/>
            <w:vMerge w:val="restart"/>
            <w:hideMark/>
          </w:tcPr>
          <w:p w14:paraId="1588F04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BOD (mg/L)</w:t>
            </w:r>
          </w:p>
        </w:tc>
        <w:tc>
          <w:tcPr>
            <w:tcW w:w="866" w:type="dxa"/>
            <w:hideMark/>
          </w:tcPr>
          <w:p w14:paraId="4177366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156DE58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0.5</w:t>
            </w:r>
          </w:p>
        </w:tc>
        <w:tc>
          <w:tcPr>
            <w:tcW w:w="786" w:type="dxa"/>
            <w:hideMark/>
          </w:tcPr>
          <w:p w14:paraId="340A5D8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3.8</w:t>
            </w:r>
          </w:p>
        </w:tc>
        <w:tc>
          <w:tcPr>
            <w:tcW w:w="679" w:type="dxa"/>
            <w:hideMark/>
          </w:tcPr>
          <w:p w14:paraId="0CB2F1D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5.7</w:t>
            </w:r>
          </w:p>
        </w:tc>
        <w:tc>
          <w:tcPr>
            <w:tcW w:w="1079" w:type="dxa"/>
            <w:hideMark/>
          </w:tcPr>
          <w:p w14:paraId="47F3965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3.8</w:t>
            </w:r>
          </w:p>
        </w:tc>
        <w:tc>
          <w:tcPr>
            <w:tcW w:w="785" w:type="dxa"/>
            <w:hideMark/>
          </w:tcPr>
          <w:p w14:paraId="66DCA43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w:t>
            </w:r>
          </w:p>
        </w:tc>
        <w:tc>
          <w:tcPr>
            <w:tcW w:w="687" w:type="dxa"/>
            <w:hideMark/>
          </w:tcPr>
          <w:p w14:paraId="399576F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2.7</w:t>
            </w:r>
          </w:p>
        </w:tc>
        <w:tc>
          <w:tcPr>
            <w:tcW w:w="954" w:type="dxa"/>
            <w:hideMark/>
          </w:tcPr>
          <w:p w14:paraId="36012A5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4.1</w:t>
            </w:r>
          </w:p>
        </w:tc>
        <w:tc>
          <w:tcPr>
            <w:tcW w:w="874" w:type="dxa"/>
            <w:hideMark/>
          </w:tcPr>
          <w:p w14:paraId="65C2DC5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w:t>
            </w:r>
          </w:p>
        </w:tc>
        <w:tc>
          <w:tcPr>
            <w:tcW w:w="990" w:type="dxa"/>
            <w:hideMark/>
          </w:tcPr>
          <w:p w14:paraId="7F8BFC6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2.8</w:t>
            </w:r>
          </w:p>
        </w:tc>
        <w:tc>
          <w:tcPr>
            <w:tcW w:w="732" w:type="dxa"/>
            <w:hideMark/>
          </w:tcPr>
          <w:p w14:paraId="385ECC7E"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2.4</w:t>
            </w:r>
          </w:p>
        </w:tc>
        <w:tc>
          <w:tcPr>
            <w:tcW w:w="688" w:type="dxa"/>
            <w:hideMark/>
          </w:tcPr>
          <w:p w14:paraId="27D7C5EE"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w:t>
            </w:r>
          </w:p>
        </w:tc>
        <w:tc>
          <w:tcPr>
            <w:tcW w:w="661" w:type="dxa"/>
            <w:hideMark/>
          </w:tcPr>
          <w:p w14:paraId="1BD1123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0.5</w:t>
            </w:r>
          </w:p>
        </w:tc>
        <w:tc>
          <w:tcPr>
            <w:tcW w:w="750" w:type="dxa"/>
            <w:hideMark/>
          </w:tcPr>
          <w:p w14:paraId="3EB521F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2.1</w:t>
            </w:r>
          </w:p>
        </w:tc>
      </w:tr>
      <w:tr w:rsidR="001F2883" w:rsidRPr="00431D6E" w14:paraId="75398134"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5D24F5CA"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6DF62F6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1886822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7B3AE68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2.2</w:t>
            </w:r>
          </w:p>
        </w:tc>
        <w:tc>
          <w:tcPr>
            <w:tcW w:w="786" w:type="dxa"/>
            <w:hideMark/>
          </w:tcPr>
          <w:p w14:paraId="1DA9DDC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0.5</w:t>
            </w:r>
          </w:p>
        </w:tc>
        <w:tc>
          <w:tcPr>
            <w:tcW w:w="679" w:type="dxa"/>
            <w:hideMark/>
          </w:tcPr>
          <w:p w14:paraId="18ACBE0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0.4</w:t>
            </w:r>
          </w:p>
        </w:tc>
        <w:tc>
          <w:tcPr>
            <w:tcW w:w="1079" w:type="dxa"/>
            <w:hideMark/>
          </w:tcPr>
          <w:p w14:paraId="360303F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0.4</w:t>
            </w:r>
          </w:p>
        </w:tc>
        <w:tc>
          <w:tcPr>
            <w:tcW w:w="785" w:type="dxa"/>
            <w:hideMark/>
          </w:tcPr>
          <w:p w14:paraId="2CBCB48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w:t>
            </w:r>
          </w:p>
        </w:tc>
        <w:tc>
          <w:tcPr>
            <w:tcW w:w="687" w:type="dxa"/>
            <w:hideMark/>
          </w:tcPr>
          <w:p w14:paraId="5E66CB6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2895196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0.6</w:t>
            </w:r>
          </w:p>
        </w:tc>
        <w:tc>
          <w:tcPr>
            <w:tcW w:w="874" w:type="dxa"/>
            <w:hideMark/>
          </w:tcPr>
          <w:p w14:paraId="7AFBB9F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0.1</w:t>
            </w:r>
          </w:p>
        </w:tc>
        <w:tc>
          <w:tcPr>
            <w:tcW w:w="990" w:type="dxa"/>
            <w:hideMark/>
          </w:tcPr>
          <w:p w14:paraId="2619174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1.6</w:t>
            </w:r>
          </w:p>
        </w:tc>
        <w:tc>
          <w:tcPr>
            <w:tcW w:w="732" w:type="dxa"/>
            <w:hideMark/>
          </w:tcPr>
          <w:p w14:paraId="2B9E2E8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w:t>
            </w:r>
          </w:p>
        </w:tc>
        <w:tc>
          <w:tcPr>
            <w:tcW w:w="688" w:type="dxa"/>
            <w:hideMark/>
          </w:tcPr>
          <w:p w14:paraId="6E6C761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w:t>
            </w:r>
          </w:p>
        </w:tc>
        <w:tc>
          <w:tcPr>
            <w:tcW w:w="661" w:type="dxa"/>
            <w:hideMark/>
          </w:tcPr>
          <w:p w14:paraId="51FB4A4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0.5</w:t>
            </w:r>
          </w:p>
        </w:tc>
        <w:tc>
          <w:tcPr>
            <w:tcW w:w="750" w:type="dxa"/>
            <w:hideMark/>
          </w:tcPr>
          <w:p w14:paraId="305CDA9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w:t>
            </w:r>
          </w:p>
        </w:tc>
      </w:tr>
      <w:tr w:rsidR="001F2883" w:rsidRPr="00431D6E" w14:paraId="58184D4E"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3A1E9F41"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43D041B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2776507E"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00FAB60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0.7</w:t>
            </w:r>
          </w:p>
        </w:tc>
        <w:tc>
          <w:tcPr>
            <w:tcW w:w="786" w:type="dxa"/>
            <w:hideMark/>
          </w:tcPr>
          <w:p w14:paraId="2D263CF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79" w:type="dxa"/>
            <w:hideMark/>
          </w:tcPr>
          <w:p w14:paraId="2EFD33A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0.5</w:t>
            </w:r>
          </w:p>
        </w:tc>
        <w:tc>
          <w:tcPr>
            <w:tcW w:w="1079" w:type="dxa"/>
            <w:hideMark/>
          </w:tcPr>
          <w:p w14:paraId="42B2AEC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0.3</w:t>
            </w:r>
          </w:p>
        </w:tc>
        <w:tc>
          <w:tcPr>
            <w:tcW w:w="785" w:type="dxa"/>
            <w:hideMark/>
          </w:tcPr>
          <w:p w14:paraId="5BE7A6C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0.9</w:t>
            </w:r>
          </w:p>
        </w:tc>
        <w:tc>
          <w:tcPr>
            <w:tcW w:w="687" w:type="dxa"/>
            <w:hideMark/>
          </w:tcPr>
          <w:p w14:paraId="60F4FA8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w:t>
            </w:r>
          </w:p>
        </w:tc>
        <w:tc>
          <w:tcPr>
            <w:tcW w:w="954" w:type="dxa"/>
            <w:hideMark/>
          </w:tcPr>
          <w:p w14:paraId="313CD52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w:t>
            </w:r>
          </w:p>
        </w:tc>
        <w:tc>
          <w:tcPr>
            <w:tcW w:w="874" w:type="dxa"/>
            <w:hideMark/>
          </w:tcPr>
          <w:p w14:paraId="05CA228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0.4</w:t>
            </w:r>
          </w:p>
        </w:tc>
        <w:tc>
          <w:tcPr>
            <w:tcW w:w="990" w:type="dxa"/>
            <w:hideMark/>
          </w:tcPr>
          <w:p w14:paraId="369B0AA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w:t>
            </w:r>
          </w:p>
        </w:tc>
        <w:tc>
          <w:tcPr>
            <w:tcW w:w="732" w:type="dxa"/>
            <w:hideMark/>
          </w:tcPr>
          <w:p w14:paraId="74F392C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0.6</w:t>
            </w:r>
          </w:p>
        </w:tc>
        <w:tc>
          <w:tcPr>
            <w:tcW w:w="688" w:type="dxa"/>
            <w:hideMark/>
          </w:tcPr>
          <w:p w14:paraId="3F54049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61" w:type="dxa"/>
            <w:hideMark/>
          </w:tcPr>
          <w:p w14:paraId="1541C6C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w:t>
            </w:r>
          </w:p>
        </w:tc>
        <w:tc>
          <w:tcPr>
            <w:tcW w:w="750" w:type="dxa"/>
            <w:hideMark/>
          </w:tcPr>
          <w:p w14:paraId="1773FF5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0.8</w:t>
            </w:r>
          </w:p>
        </w:tc>
      </w:tr>
      <w:tr w:rsidR="001F2883" w:rsidRPr="00431D6E" w14:paraId="63CD4C8C"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375A7DDB"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9</w:t>
            </w:r>
          </w:p>
        </w:tc>
        <w:tc>
          <w:tcPr>
            <w:tcW w:w="1461" w:type="dxa"/>
            <w:vMerge w:val="restart"/>
            <w:hideMark/>
          </w:tcPr>
          <w:p w14:paraId="259B103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Iron (mg/L)</w:t>
            </w:r>
          </w:p>
        </w:tc>
        <w:tc>
          <w:tcPr>
            <w:tcW w:w="866" w:type="dxa"/>
            <w:hideMark/>
          </w:tcPr>
          <w:p w14:paraId="48C965F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7159B51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0.639</w:t>
            </w:r>
          </w:p>
        </w:tc>
        <w:tc>
          <w:tcPr>
            <w:tcW w:w="786" w:type="dxa"/>
            <w:hideMark/>
          </w:tcPr>
          <w:p w14:paraId="1984C63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15B5E34F"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7DDE1CA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4CFEDD8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6886802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0AEF43C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180789C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743C528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493705B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5EE252DB"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2B91898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3.018</w:t>
            </w:r>
          </w:p>
        </w:tc>
        <w:tc>
          <w:tcPr>
            <w:tcW w:w="750" w:type="dxa"/>
            <w:hideMark/>
          </w:tcPr>
          <w:p w14:paraId="0956D8F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14:paraId="2734389B"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55FE7D23"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1F137F3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4A04DA4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373648C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3891FD1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53A7213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3.917</w:t>
            </w:r>
          </w:p>
        </w:tc>
        <w:tc>
          <w:tcPr>
            <w:tcW w:w="1079" w:type="dxa"/>
            <w:hideMark/>
          </w:tcPr>
          <w:p w14:paraId="4DB1135E"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1D40CA5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599EAF7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37BD3AF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718D244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4EB570E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21B89E3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42997C9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154D8EF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0.481</w:t>
            </w:r>
          </w:p>
        </w:tc>
        <w:tc>
          <w:tcPr>
            <w:tcW w:w="750" w:type="dxa"/>
            <w:hideMark/>
          </w:tcPr>
          <w:p w14:paraId="5B715E1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3.237</w:t>
            </w:r>
          </w:p>
        </w:tc>
      </w:tr>
      <w:tr w:rsidR="001F2883" w:rsidRPr="00431D6E" w14:paraId="111AFBB5"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196C6362"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6E2D6E9B"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5FF91F8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733A609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786" w:type="dxa"/>
            <w:hideMark/>
          </w:tcPr>
          <w:p w14:paraId="2199758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173F684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1079" w:type="dxa"/>
            <w:hideMark/>
          </w:tcPr>
          <w:p w14:paraId="769065A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1C97924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87" w:type="dxa"/>
            <w:hideMark/>
          </w:tcPr>
          <w:p w14:paraId="7DD4727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954" w:type="dxa"/>
            <w:hideMark/>
          </w:tcPr>
          <w:p w14:paraId="5A37CE3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874" w:type="dxa"/>
            <w:hideMark/>
          </w:tcPr>
          <w:p w14:paraId="29EEFA6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50094D3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732" w:type="dxa"/>
            <w:hideMark/>
          </w:tcPr>
          <w:p w14:paraId="0FE4CE6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57CE92C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61" w:type="dxa"/>
            <w:hideMark/>
          </w:tcPr>
          <w:p w14:paraId="2AE14B2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750" w:type="dxa"/>
            <w:hideMark/>
          </w:tcPr>
          <w:p w14:paraId="200C40B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14:paraId="2574B07C" w14:textId="77777777"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5336F8B7"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10</w:t>
            </w:r>
          </w:p>
        </w:tc>
        <w:tc>
          <w:tcPr>
            <w:tcW w:w="1461" w:type="dxa"/>
            <w:vMerge w:val="restart"/>
            <w:hideMark/>
          </w:tcPr>
          <w:p w14:paraId="7EF0538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Copper (mg/L)</w:t>
            </w:r>
          </w:p>
        </w:tc>
        <w:tc>
          <w:tcPr>
            <w:tcW w:w="866" w:type="dxa"/>
            <w:hideMark/>
          </w:tcPr>
          <w:p w14:paraId="64C1541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67C3952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553DC5BE"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3DD7FC4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21F67CC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081E76C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13BE790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0D35836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58FF681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59498B2E"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756D467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7C352C8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1EF932A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5918BF6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0.254</w:t>
            </w:r>
          </w:p>
        </w:tc>
      </w:tr>
      <w:tr w:rsidR="001F2883" w:rsidRPr="00431D6E" w14:paraId="3006A7EC"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08A35081"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7C5414F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40B5391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035C472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786" w:type="dxa"/>
            <w:hideMark/>
          </w:tcPr>
          <w:p w14:paraId="0623740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1927BD0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0.027</w:t>
            </w:r>
          </w:p>
        </w:tc>
        <w:tc>
          <w:tcPr>
            <w:tcW w:w="1079" w:type="dxa"/>
            <w:hideMark/>
          </w:tcPr>
          <w:p w14:paraId="248AEEF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00FE292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317DE2E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4576D66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0.015</w:t>
            </w:r>
          </w:p>
        </w:tc>
        <w:tc>
          <w:tcPr>
            <w:tcW w:w="874" w:type="dxa"/>
            <w:hideMark/>
          </w:tcPr>
          <w:p w14:paraId="7B0BA62F"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08F3582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7A89AC6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0EA7DC4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58B9BF1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68E4E3D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r>
      <w:tr w:rsidR="001F2883" w:rsidRPr="00431D6E" w14:paraId="113AFD01"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0A64CE45"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5849F61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2873E0E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0088998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137670B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79" w:type="dxa"/>
            <w:hideMark/>
          </w:tcPr>
          <w:p w14:paraId="41CED77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372C3A3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36C34E6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87" w:type="dxa"/>
            <w:hideMark/>
          </w:tcPr>
          <w:p w14:paraId="7DA415F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954" w:type="dxa"/>
            <w:hideMark/>
          </w:tcPr>
          <w:p w14:paraId="1AEAABC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37CD84A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6266E8D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732" w:type="dxa"/>
            <w:hideMark/>
          </w:tcPr>
          <w:p w14:paraId="20FE4DD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688" w:type="dxa"/>
            <w:hideMark/>
          </w:tcPr>
          <w:p w14:paraId="56FD795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5523D91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5B4C17D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r>
      <w:tr w:rsidR="001F2883" w:rsidRPr="00431D6E" w14:paraId="2295AB03"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1F08D2CD"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11</w:t>
            </w:r>
          </w:p>
        </w:tc>
        <w:tc>
          <w:tcPr>
            <w:tcW w:w="1461" w:type="dxa"/>
            <w:vMerge w:val="restart"/>
            <w:hideMark/>
          </w:tcPr>
          <w:p w14:paraId="308BC83B"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Cadmium (mg/L)</w:t>
            </w:r>
          </w:p>
        </w:tc>
        <w:tc>
          <w:tcPr>
            <w:tcW w:w="866" w:type="dxa"/>
            <w:hideMark/>
          </w:tcPr>
          <w:p w14:paraId="7D8D5D6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3344BCF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6F1312E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49C8C4F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363A0A0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6B9FB2D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689DBFF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06D983E7"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61A5F85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373580D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1A9BAFE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61B768C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543ADDC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750" w:type="dxa"/>
            <w:hideMark/>
          </w:tcPr>
          <w:p w14:paraId="7159F19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14:paraId="316569F3"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62CE4976"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1EE516A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55A1BB09"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389129F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786" w:type="dxa"/>
            <w:hideMark/>
          </w:tcPr>
          <w:p w14:paraId="3404304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1FBC6F6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1B09AB7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5D02C14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4DBE8A1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21C4ED3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1ACC8AA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990" w:type="dxa"/>
            <w:hideMark/>
          </w:tcPr>
          <w:p w14:paraId="33EF18C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732" w:type="dxa"/>
            <w:hideMark/>
          </w:tcPr>
          <w:p w14:paraId="76977A4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2C3A5DF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0.048</w:t>
            </w:r>
          </w:p>
        </w:tc>
        <w:tc>
          <w:tcPr>
            <w:tcW w:w="661" w:type="dxa"/>
            <w:hideMark/>
          </w:tcPr>
          <w:p w14:paraId="5633AFD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0.0013</w:t>
            </w:r>
          </w:p>
        </w:tc>
        <w:tc>
          <w:tcPr>
            <w:tcW w:w="750" w:type="dxa"/>
            <w:hideMark/>
          </w:tcPr>
          <w:p w14:paraId="17EE70A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14:paraId="0FD0EA62"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1A9E6599"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49AC5BA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7444CA9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0E1BFFA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786" w:type="dxa"/>
            <w:hideMark/>
          </w:tcPr>
          <w:p w14:paraId="632BA7E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1CD5E50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1079" w:type="dxa"/>
            <w:hideMark/>
          </w:tcPr>
          <w:p w14:paraId="54C0CEC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785" w:type="dxa"/>
            <w:hideMark/>
          </w:tcPr>
          <w:p w14:paraId="03CA9FB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687" w:type="dxa"/>
            <w:hideMark/>
          </w:tcPr>
          <w:p w14:paraId="0F5CD72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954" w:type="dxa"/>
            <w:hideMark/>
          </w:tcPr>
          <w:p w14:paraId="77B730E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49DB4B0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990" w:type="dxa"/>
            <w:hideMark/>
          </w:tcPr>
          <w:p w14:paraId="7CD95DC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732" w:type="dxa"/>
            <w:hideMark/>
          </w:tcPr>
          <w:p w14:paraId="39EF4AC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688" w:type="dxa"/>
            <w:hideMark/>
          </w:tcPr>
          <w:p w14:paraId="2C15543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61" w:type="dxa"/>
            <w:hideMark/>
          </w:tcPr>
          <w:p w14:paraId="494DAA1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750" w:type="dxa"/>
            <w:hideMark/>
          </w:tcPr>
          <w:p w14:paraId="4382E67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r>
      <w:tr w:rsidR="003A52F3" w:rsidRPr="00431D6E" w14:paraId="1DDC66BD" w14:textId="77777777"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5CBC6214"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12</w:t>
            </w:r>
          </w:p>
        </w:tc>
        <w:tc>
          <w:tcPr>
            <w:tcW w:w="1461" w:type="dxa"/>
            <w:vMerge w:val="restart"/>
            <w:hideMark/>
          </w:tcPr>
          <w:p w14:paraId="420B871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Lead (mg/L)</w:t>
            </w:r>
          </w:p>
        </w:tc>
        <w:tc>
          <w:tcPr>
            <w:tcW w:w="866" w:type="dxa"/>
            <w:hideMark/>
          </w:tcPr>
          <w:p w14:paraId="4F4B21F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10624CE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262C394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099DC44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047F210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1C229F2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773F4E16"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52A39C6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69B4D3F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5933B64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2FE52AB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05A5B08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4071643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591F390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14:paraId="21EAEB66"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2B5E3149"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5795821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1DAC1AD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6E8DD72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528416CF"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306BF80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39166BC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2C30645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578725C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76C1A6B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7E25059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6D53F5F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4910515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120E12A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40EEA7E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1EAB04F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3A52F3" w:rsidRPr="00431D6E" w14:paraId="1EDFAF13"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4C557634"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05A4940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15D013BC"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6A91CD7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7683401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79" w:type="dxa"/>
            <w:hideMark/>
          </w:tcPr>
          <w:p w14:paraId="243E9C9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110AAFA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6201DFE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687" w:type="dxa"/>
            <w:hideMark/>
          </w:tcPr>
          <w:p w14:paraId="7CF878C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633DBFB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52F1628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115E40C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0.004</w:t>
            </w:r>
          </w:p>
        </w:tc>
        <w:tc>
          <w:tcPr>
            <w:tcW w:w="732" w:type="dxa"/>
            <w:hideMark/>
          </w:tcPr>
          <w:p w14:paraId="67E789F9"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688" w:type="dxa"/>
            <w:hideMark/>
          </w:tcPr>
          <w:p w14:paraId="38A50F7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0.004</w:t>
            </w:r>
          </w:p>
        </w:tc>
        <w:tc>
          <w:tcPr>
            <w:tcW w:w="661" w:type="dxa"/>
            <w:hideMark/>
          </w:tcPr>
          <w:p w14:paraId="2F4E30CD"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65B2FEA3"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r>
      <w:tr w:rsidR="001F2883" w:rsidRPr="00431D6E" w14:paraId="7C060ACE"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14:paraId="064C290C" w14:textId="77777777"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13</w:t>
            </w:r>
          </w:p>
        </w:tc>
        <w:tc>
          <w:tcPr>
            <w:tcW w:w="1461" w:type="dxa"/>
            <w:vMerge w:val="restart"/>
            <w:hideMark/>
          </w:tcPr>
          <w:p w14:paraId="32CF6D3A"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Pr>
                <w:rFonts w:ascii="Times New Roman" w:hAnsi="Times New Roman" w:cs="Times New Roman"/>
                <w:b/>
                <w:bCs/>
                <w:kern w:val="0"/>
                <w:sz w:val="16"/>
                <w:szCs w:val="16"/>
                <w:lang w:val="en-US" w:bidi="hi-IN"/>
              </w:rPr>
              <w:t xml:space="preserve">Heavy Metals </w:t>
            </w:r>
            <w:proofErr w:type="gramStart"/>
            <w:r>
              <w:rPr>
                <w:rFonts w:ascii="Times New Roman" w:hAnsi="Times New Roman" w:cs="Times New Roman"/>
                <w:b/>
                <w:bCs/>
                <w:kern w:val="0"/>
                <w:sz w:val="16"/>
                <w:szCs w:val="16"/>
                <w:lang w:val="en-US" w:bidi="hi-IN"/>
              </w:rPr>
              <w:t>( Cd</w:t>
            </w:r>
            <w:proofErr w:type="gramEnd"/>
            <w:r>
              <w:rPr>
                <w:rFonts w:ascii="Times New Roman" w:hAnsi="Times New Roman" w:cs="Times New Roman"/>
                <w:b/>
                <w:bCs/>
                <w:kern w:val="0"/>
                <w:sz w:val="16"/>
                <w:szCs w:val="16"/>
                <w:lang w:val="en-US" w:bidi="hi-IN"/>
              </w:rPr>
              <w:t>, Zn, Mn, Ni, Co, As)</w:t>
            </w:r>
          </w:p>
        </w:tc>
        <w:tc>
          <w:tcPr>
            <w:tcW w:w="866" w:type="dxa"/>
            <w:hideMark/>
          </w:tcPr>
          <w:p w14:paraId="5A9E28E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14:paraId="00950AA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70C67A7D"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0955F4B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419AC84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6A015E6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518F416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7FCCD7CB"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707F7C9B"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65DC3BDE"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4CF1B3B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6F87C42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467BE142"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197D6E8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14:paraId="0C9EBB0F" w14:textId="77777777" w:rsidTr="00735AFF">
        <w:tc>
          <w:tcPr>
            <w:cnfStyle w:val="001000000000" w:firstRow="0" w:lastRow="0" w:firstColumn="1" w:lastColumn="0" w:oddVBand="0" w:evenVBand="0" w:oddHBand="0" w:evenHBand="0" w:firstRowFirstColumn="0" w:firstRowLastColumn="0" w:lastRowFirstColumn="0" w:lastRowLastColumn="0"/>
            <w:tcW w:w="585" w:type="dxa"/>
            <w:vMerge/>
          </w:tcPr>
          <w:p w14:paraId="0ED971E8"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46F3888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07C891B0"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14:paraId="3489B1BA"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21740D88"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7C37CF87"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042165E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105026EB"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6DF1B579"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6CCBD452"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629D473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46C326A9"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47AEF504"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1DFA6935"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2AA2C60F"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419502F1" w14:textId="77777777"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14:paraId="0FACAE9E" w14:textId="77777777"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14:paraId="407AEA51" w14:textId="77777777"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14:paraId="467C0449"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14:paraId="1EBD3CB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14:paraId="5CCEE3F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14:paraId="080B5584"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14:paraId="35DC6EF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14:paraId="6498B9B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14:paraId="5218803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14:paraId="10FC5BD6"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14:paraId="3C5BD2A5"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14:paraId="29ACDCBC"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14:paraId="679CD523"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14:paraId="06A98C71"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14:paraId="317D6DAB"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14:paraId="33E50FD0"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14:paraId="759C7E78" w14:textId="77777777"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bookmarkEnd w:id="1"/>
    </w:tbl>
    <w:p w14:paraId="6EB3A1F6" w14:textId="77777777" w:rsidR="00F6783E" w:rsidRPr="00947E61" w:rsidRDefault="00F6783E" w:rsidP="00367413">
      <w:pPr>
        <w:jc w:val="both"/>
        <w:rPr>
          <w:rFonts w:ascii="Times New Roman" w:hAnsi="Times New Roman" w:cs="Times New Roman"/>
          <w:b/>
          <w:bCs/>
          <w:sz w:val="28"/>
          <w:szCs w:val="28"/>
        </w:rPr>
      </w:pPr>
    </w:p>
    <w:p w14:paraId="7C594DE7" w14:textId="77777777" w:rsidR="00A922CD" w:rsidRDefault="00A922CD" w:rsidP="00332378">
      <w:pPr>
        <w:spacing w:line="360" w:lineRule="auto"/>
        <w:jc w:val="both"/>
        <w:rPr>
          <w:rFonts w:ascii="Times New Roman" w:hAnsi="Times New Roman" w:cs="Times New Roman"/>
          <w:b/>
          <w:bCs/>
          <w:sz w:val="24"/>
          <w:szCs w:val="24"/>
        </w:rPr>
      </w:pPr>
      <w:r w:rsidRPr="00CB271B">
        <w:rPr>
          <w:rFonts w:ascii="Times New Roman" w:hAnsi="Times New Roman" w:cs="Times New Roman"/>
          <w:b/>
          <w:bCs/>
          <w:sz w:val="24"/>
          <w:szCs w:val="24"/>
        </w:rPr>
        <w:t>Chemical oxygen demand</w:t>
      </w:r>
    </w:p>
    <w:p w14:paraId="090E9AB8" w14:textId="77777777" w:rsidR="00C273B4" w:rsidRPr="001C7DFC" w:rsidRDefault="00A922CD" w:rsidP="00332378">
      <w:pPr>
        <w:spacing w:line="360" w:lineRule="auto"/>
        <w:jc w:val="both"/>
        <w:rPr>
          <w:rFonts w:ascii="Times New Roman" w:hAnsi="Times New Roman" w:cs="Times New Roman"/>
          <w:sz w:val="24"/>
          <w:szCs w:val="24"/>
        </w:rPr>
      </w:pPr>
      <w:r w:rsidRPr="00B170AE">
        <w:rPr>
          <w:rFonts w:ascii="Times New Roman" w:hAnsi="Times New Roman" w:cs="Times New Roman"/>
          <w:sz w:val="24"/>
          <w:szCs w:val="24"/>
        </w:rPr>
        <w:t xml:space="preserve">The most relevant pollution effect of wastewater is organic matter. The pollution level of organic matter in water bodies is roughly estimated by </w:t>
      </w:r>
      <w:r>
        <w:rPr>
          <w:rFonts w:ascii="Times New Roman" w:hAnsi="Times New Roman" w:cs="Times New Roman"/>
          <w:sz w:val="24"/>
          <w:szCs w:val="24"/>
        </w:rPr>
        <w:t>analysing</w:t>
      </w:r>
      <w:r w:rsidRPr="00B170AE">
        <w:rPr>
          <w:rFonts w:ascii="Times New Roman" w:hAnsi="Times New Roman" w:cs="Times New Roman"/>
          <w:sz w:val="24"/>
          <w:szCs w:val="24"/>
        </w:rPr>
        <w:t xml:space="preserve"> the COD</w:t>
      </w:r>
      <w:r>
        <w:rPr>
          <w:rFonts w:ascii="Times New Roman" w:hAnsi="Times New Roman" w:cs="Times New Roman"/>
          <w:sz w:val="24"/>
          <w:szCs w:val="24"/>
        </w:rPr>
        <w:t>.</w:t>
      </w:r>
      <w:r w:rsidRPr="00B90AA6">
        <w:rPr>
          <w:rFonts w:ascii="Times New Roman" w:hAnsi="Times New Roman" w:cs="Times New Roman"/>
          <w:sz w:val="24"/>
          <w:szCs w:val="24"/>
          <w:vertAlign w:val="superscript"/>
        </w:rPr>
        <w:t>30</w:t>
      </w:r>
      <w:r w:rsidRPr="00B170AE">
        <w:rPr>
          <w:rFonts w:ascii="Times New Roman" w:hAnsi="Times New Roman" w:cs="Times New Roman"/>
          <w:sz w:val="24"/>
          <w:szCs w:val="24"/>
        </w:rPr>
        <w:t xml:space="preserve"> COD is a superior representative of organic matter than BOD because BOD does not provide any information regarding the oxidation state of an organic substance</w:t>
      </w:r>
      <w:r>
        <w:rPr>
          <w:rFonts w:ascii="Times New Roman" w:hAnsi="Times New Roman" w:cs="Times New Roman"/>
          <w:sz w:val="24"/>
          <w:szCs w:val="24"/>
        </w:rPr>
        <w:t>.</w:t>
      </w:r>
      <w:r w:rsidRPr="00B90AA6">
        <w:rPr>
          <w:rFonts w:ascii="Times New Roman" w:hAnsi="Times New Roman" w:cs="Times New Roman"/>
          <w:sz w:val="24"/>
          <w:szCs w:val="24"/>
          <w:vertAlign w:val="superscript"/>
        </w:rPr>
        <w:t>31</w:t>
      </w:r>
      <w:r w:rsidRPr="00B170AE">
        <w:rPr>
          <w:rFonts w:ascii="Times New Roman" w:hAnsi="Times New Roman" w:cs="Times New Roman"/>
          <w:sz w:val="24"/>
          <w:szCs w:val="24"/>
        </w:rPr>
        <w:t xml:space="preserve"> By </w:t>
      </w:r>
      <w:r w:rsidR="00490DE3" w:rsidRPr="00B170AE">
        <w:rPr>
          <w:rFonts w:ascii="Times New Roman" w:hAnsi="Times New Roman" w:cs="Times New Roman"/>
          <w:sz w:val="24"/>
          <w:szCs w:val="24"/>
        </w:rPr>
        <w:t>contrast;</w:t>
      </w:r>
      <w:r w:rsidRPr="00B170AE">
        <w:rPr>
          <w:rFonts w:ascii="Times New Roman" w:hAnsi="Times New Roman" w:cs="Times New Roman"/>
          <w:sz w:val="24"/>
          <w:szCs w:val="24"/>
        </w:rPr>
        <w:t xml:space="preserve"> COD can overcome the drawbacks obtained by BOD. Thus, COD is considered an important water quality parameter for representing the </w:t>
      </w:r>
      <w:r w:rsidR="00881FED">
        <w:rPr>
          <w:rFonts w:ascii="Times New Roman" w:hAnsi="Times New Roman" w:cs="Times New Roman"/>
          <w:sz w:val="24"/>
          <w:szCs w:val="24"/>
        </w:rPr>
        <w:t>degree</w:t>
      </w:r>
      <w:r w:rsidRPr="00B170AE">
        <w:rPr>
          <w:rFonts w:ascii="Times New Roman" w:hAnsi="Times New Roman" w:cs="Times New Roman"/>
          <w:sz w:val="24"/>
          <w:szCs w:val="24"/>
        </w:rPr>
        <w:t xml:space="preserve"> of organic pollution</w:t>
      </w:r>
      <w:r>
        <w:rPr>
          <w:rFonts w:ascii="Times New Roman" w:hAnsi="Times New Roman" w:cs="Times New Roman"/>
          <w:sz w:val="24"/>
          <w:szCs w:val="24"/>
        </w:rPr>
        <w:t>.</w:t>
      </w:r>
      <w:r w:rsidRPr="00B90AA6">
        <w:rPr>
          <w:rFonts w:ascii="Times New Roman" w:hAnsi="Times New Roman" w:cs="Times New Roman"/>
          <w:sz w:val="24"/>
          <w:szCs w:val="24"/>
          <w:vertAlign w:val="superscript"/>
        </w:rPr>
        <w:t>32</w:t>
      </w:r>
      <w:r>
        <w:rPr>
          <w:rFonts w:ascii="Times New Roman" w:hAnsi="Times New Roman" w:cs="Times New Roman"/>
          <w:sz w:val="24"/>
          <w:szCs w:val="24"/>
        </w:rPr>
        <w:t xml:space="preserve"> The value of Chemical Oxygen Demand is zero in all blocks</w:t>
      </w:r>
      <w:r w:rsidR="00881FED">
        <w:rPr>
          <w:rFonts w:ascii="Times New Roman" w:hAnsi="Times New Roman" w:cs="Times New Roman"/>
          <w:sz w:val="24"/>
          <w:szCs w:val="24"/>
        </w:rPr>
        <w:t>,</w:t>
      </w:r>
      <w:r>
        <w:rPr>
          <w:rFonts w:ascii="Times New Roman" w:hAnsi="Times New Roman" w:cs="Times New Roman"/>
          <w:sz w:val="24"/>
          <w:szCs w:val="24"/>
        </w:rPr>
        <w:t xml:space="preserve"> which is correct according to BIS and WHO.</w:t>
      </w:r>
    </w:p>
    <w:p w14:paraId="26B80395" w14:textId="77777777" w:rsidR="000F58FF" w:rsidRDefault="000F58FF" w:rsidP="00283040">
      <w:pPr>
        <w:spacing w:after="120" w:line="240" w:lineRule="auto"/>
        <w:rPr>
          <w:rFonts w:ascii="Times New Roman" w:hAnsi="Times New Roman" w:cs="Times New Roman"/>
          <w:b/>
          <w:bCs/>
          <w:sz w:val="28"/>
          <w:szCs w:val="28"/>
        </w:rPr>
      </w:pPr>
      <w:bookmarkStart w:id="2" w:name="_Hlk192167277"/>
    </w:p>
    <w:p w14:paraId="7C6E4497" w14:textId="77777777" w:rsidR="00283040" w:rsidRPr="00046A8B" w:rsidRDefault="00283040" w:rsidP="00283040">
      <w:pPr>
        <w:spacing w:after="120" w:line="240" w:lineRule="auto"/>
        <w:rPr>
          <w:rFonts w:ascii="Times New Roman" w:hAnsi="Times New Roman" w:cs="Times New Roman"/>
          <w:b/>
          <w:bCs/>
          <w:sz w:val="28"/>
          <w:szCs w:val="28"/>
        </w:rPr>
      </w:pPr>
      <w:r w:rsidRPr="00046A8B">
        <w:rPr>
          <w:rFonts w:ascii="Times New Roman" w:hAnsi="Times New Roman" w:cs="Times New Roman"/>
          <w:b/>
          <w:bCs/>
          <w:sz w:val="28"/>
          <w:szCs w:val="28"/>
        </w:rPr>
        <w:t>BLOCK-WISE HEAVY METAL EFFECTS ON HUMAN HEALTH</w:t>
      </w:r>
    </w:p>
    <w:p w14:paraId="2D4A5BEA"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1. </w:t>
      </w:r>
      <w:proofErr w:type="spellStart"/>
      <w:r w:rsidRPr="003F5E11">
        <w:rPr>
          <w:rFonts w:ascii="Times New Roman" w:hAnsi="Times New Roman" w:cs="Times New Roman"/>
          <w:b/>
          <w:bCs/>
          <w:sz w:val="24"/>
          <w:szCs w:val="24"/>
        </w:rPr>
        <w:t>Amarwada</w:t>
      </w:r>
      <w:proofErr w:type="spellEnd"/>
    </w:p>
    <w:p w14:paraId="18B4F667" w14:textId="77777777" w:rsidR="00283040" w:rsidRPr="003F5E11" w:rsidRDefault="00283040" w:rsidP="00223E25">
      <w:pPr>
        <w:numPr>
          <w:ilvl w:val="0"/>
          <w:numId w:val="5"/>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(0.639 mg/L), Cu (0.003 mg/L), Cd (0.002 mg/L).</w:t>
      </w:r>
    </w:p>
    <w:p w14:paraId="715D9173" w14:textId="77777777" w:rsidR="00283040" w:rsidRPr="003F5E11" w:rsidRDefault="00283040" w:rsidP="00223E25">
      <w:pPr>
        <w:numPr>
          <w:ilvl w:val="0"/>
          <w:numId w:val="5"/>
        </w:numPr>
        <w:tabs>
          <w:tab w:val="left" w:pos="0"/>
        </w:tabs>
        <w:spacing w:after="120" w:line="360" w:lineRule="auto"/>
        <w:jc w:val="both"/>
        <w:rPr>
          <w:rFonts w:ascii="Times New Roman" w:hAnsi="Times New Roman" w:cs="Times New Roman"/>
          <w:sz w:val="24"/>
          <w:szCs w:val="24"/>
        </w:rPr>
      </w:pPr>
      <w:r w:rsidRPr="00451CC1">
        <w:rPr>
          <w:rFonts w:ascii="Times New Roman" w:hAnsi="Times New Roman" w:cs="Times New Roman"/>
          <w:i/>
          <w:sz w:val="24"/>
          <w:szCs w:val="24"/>
        </w:rPr>
        <w:t>Health Impact</w:t>
      </w:r>
      <w:r w:rsidRPr="003F5E11">
        <w:rPr>
          <w:rFonts w:ascii="Times New Roman" w:hAnsi="Times New Roman" w:cs="Times New Roman"/>
          <w:sz w:val="24"/>
          <w:szCs w:val="24"/>
        </w:rPr>
        <w:t xml:space="preserve">: The Fe concentration above permissible limits may cause gastrointestinal irritation, liver dysfunction, and staining of teeth. Presence of Cd can gradually damage the kidneys, weaken bones, and affect calcium metabolism. Trace Cu may cause mild stomach irritation on long exposure. Many of these traits have been observed in the people of </w:t>
      </w:r>
      <w:proofErr w:type="spellStart"/>
      <w:r w:rsidRPr="003F5E11">
        <w:rPr>
          <w:rFonts w:ascii="Times New Roman" w:hAnsi="Times New Roman" w:cs="Times New Roman"/>
          <w:sz w:val="24"/>
          <w:szCs w:val="24"/>
        </w:rPr>
        <w:t>Amarwada</w:t>
      </w:r>
      <w:proofErr w:type="spellEnd"/>
    </w:p>
    <w:p w14:paraId="2DA1E649"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2. </w:t>
      </w:r>
      <w:proofErr w:type="spellStart"/>
      <w:r w:rsidRPr="003F5E11">
        <w:rPr>
          <w:rFonts w:ascii="Times New Roman" w:hAnsi="Times New Roman" w:cs="Times New Roman"/>
          <w:b/>
          <w:bCs/>
          <w:sz w:val="24"/>
          <w:szCs w:val="24"/>
        </w:rPr>
        <w:t>Bichhua</w:t>
      </w:r>
      <w:proofErr w:type="spellEnd"/>
    </w:p>
    <w:p w14:paraId="370C3B96" w14:textId="77777777" w:rsidR="00283040" w:rsidRPr="003F5E11" w:rsidRDefault="00283040" w:rsidP="00223E25">
      <w:pPr>
        <w:numPr>
          <w:ilvl w:val="0"/>
          <w:numId w:val="6"/>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Cu (0.001 mg/L), Pb (0.001 mg/L).</w:t>
      </w:r>
    </w:p>
    <w:p w14:paraId="6B56C4C1" w14:textId="77777777" w:rsidR="00283040" w:rsidRPr="003F5E11" w:rsidRDefault="00283040" w:rsidP="00223E25">
      <w:pPr>
        <w:numPr>
          <w:ilvl w:val="0"/>
          <w:numId w:val="6"/>
        </w:numPr>
        <w:tabs>
          <w:tab w:val="left" w:pos="0"/>
        </w:tabs>
        <w:spacing w:after="120" w:line="360" w:lineRule="auto"/>
        <w:jc w:val="both"/>
        <w:rPr>
          <w:rFonts w:ascii="Times New Roman" w:hAnsi="Times New Roman" w:cs="Times New Roman"/>
          <w:sz w:val="24"/>
          <w:szCs w:val="24"/>
        </w:rPr>
      </w:pPr>
      <w:r w:rsidRPr="00451CC1">
        <w:rPr>
          <w:rFonts w:ascii="Times New Roman" w:hAnsi="Times New Roman" w:cs="Times New Roman"/>
          <w:i/>
          <w:sz w:val="24"/>
          <w:szCs w:val="24"/>
        </w:rPr>
        <w:t>Health Impact</w:t>
      </w:r>
      <w:r w:rsidRPr="003F5E11">
        <w:rPr>
          <w:rFonts w:ascii="Times New Roman" w:hAnsi="Times New Roman" w:cs="Times New Roman"/>
          <w:sz w:val="24"/>
          <w:szCs w:val="24"/>
        </w:rPr>
        <w:t>: Although concentrations are low, even minimal Pb exposure can accumulate in the human body, causing neuro</w:t>
      </w:r>
      <w:r>
        <w:rPr>
          <w:rFonts w:ascii="Times New Roman" w:hAnsi="Times New Roman" w:cs="Times New Roman"/>
          <w:sz w:val="24"/>
          <w:szCs w:val="24"/>
        </w:rPr>
        <w:t xml:space="preserve"> </w:t>
      </w:r>
      <w:r w:rsidRPr="003F5E11">
        <w:rPr>
          <w:rFonts w:ascii="Times New Roman" w:hAnsi="Times New Roman" w:cs="Times New Roman"/>
          <w:sz w:val="24"/>
          <w:szCs w:val="24"/>
        </w:rPr>
        <w:t xml:space="preserve">developmental issues in children, </w:t>
      </w:r>
      <w:proofErr w:type="spellStart"/>
      <w:r w:rsidRPr="003F5E11">
        <w:rPr>
          <w:rFonts w:ascii="Times New Roman" w:hAnsi="Times New Roman" w:cs="Times New Roman"/>
          <w:sz w:val="24"/>
          <w:szCs w:val="24"/>
        </w:rPr>
        <w:t>anemia</w:t>
      </w:r>
      <w:proofErr w:type="spellEnd"/>
      <w:r w:rsidRPr="003F5E11">
        <w:rPr>
          <w:rFonts w:ascii="Times New Roman" w:hAnsi="Times New Roman" w:cs="Times New Roman"/>
          <w:sz w:val="24"/>
          <w:szCs w:val="24"/>
        </w:rPr>
        <w:t>, and hypertension in adults. Continuous exposure to Cu may disrupt liver enzyme functions.</w:t>
      </w:r>
      <w:r>
        <w:rPr>
          <w:rFonts w:ascii="Times New Roman" w:hAnsi="Times New Roman" w:cs="Times New Roman"/>
          <w:sz w:val="24"/>
          <w:szCs w:val="24"/>
        </w:rPr>
        <w:t xml:space="preserve"> </w:t>
      </w:r>
      <w:r w:rsidRPr="003F5E11">
        <w:rPr>
          <w:rFonts w:ascii="Times New Roman" w:hAnsi="Times New Roman" w:cs="Times New Roman"/>
          <w:sz w:val="24"/>
          <w:szCs w:val="24"/>
        </w:rPr>
        <w:t xml:space="preserve">Many of these traits have been observed in the people of </w:t>
      </w:r>
      <w:proofErr w:type="spellStart"/>
      <w:r w:rsidRPr="003F5E11">
        <w:rPr>
          <w:rFonts w:ascii="Times New Roman" w:hAnsi="Times New Roman" w:cs="Times New Roman"/>
          <w:sz w:val="24"/>
          <w:szCs w:val="24"/>
        </w:rPr>
        <w:t>Bichhua</w:t>
      </w:r>
      <w:proofErr w:type="spellEnd"/>
      <w:r>
        <w:rPr>
          <w:rFonts w:ascii="Times New Roman" w:hAnsi="Times New Roman" w:cs="Times New Roman"/>
          <w:sz w:val="24"/>
          <w:szCs w:val="24"/>
        </w:rPr>
        <w:t>.</w:t>
      </w:r>
    </w:p>
    <w:p w14:paraId="7AC70317"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lastRenderedPageBreak/>
        <w:t>3. Chand</w:t>
      </w:r>
    </w:p>
    <w:p w14:paraId="3FCE879C" w14:textId="77777777" w:rsidR="00283040" w:rsidRPr="003F5E11" w:rsidRDefault="00283040" w:rsidP="00223E25">
      <w:pPr>
        <w:numPr>
          <w:ilvl w:val="0"/>
          <w:numId w:val="7"/>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(3.917 mg/L), Cu (0.027 mg/L), Cd (0.002 mg/L).</w:t>
      </w:r>
    </w:p>
    <w:p w14:paraId="7135480E" w14:textId="77777777" w:rsidR="00283040" w:rsidRPr="003F5E11" w:rsidRDefault="00283040" w:rsidP="00223E25">
      <w:pPr>
        <w:numPr>
          <w:ilvl w:val="0"/>
          <w:numId w:val="7"/>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Health Impact: Excess Fe far above WHO guideline may lead to hemochromatosis, joint pain, and liver cirrhosis. Cd presence may increase the risk of kidney damage, bone fragility, and reproductive issues. Cu in excess may trigger nausea, vomiting, and liver toxicity.</w:t>
      </w:r>
      <w:r>
        <w:rPr>
          <w:rFonts w:ascii="Times New Roman" w:hAnsi="Times New Roman" w:cs="Times New Roman"/>
          <w:sz w:val="24"/>
          <w:szCs w:val="24"/>
        </w:rPr>
        <w:t xml:space="preserve"> </w:t>
      </w:r>
      <w:r w:rsidRPr="003F5E11">
        <w:rPr>
          <w:rFonts w:ascii="Times New Roman" w:hAnsi="Times New Roman" w:cs="Times New Roman"/>
          <w:sz w:val="24"/>
          <w:szCs w:val="24"/>
        </w:rPr>
        <w:t>Many of these traits have been observed in the people of Chand</w:t>
      </w:r>
    </w:p>
    <w:p w14:paraId="241A3FDE"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4. </w:t>
      </w:r>
      <w:proofErr w:type="spellStart"/>
      <w:r w:rsidRPr="003F5E11">
        <w:rPr>
          <w:rFonts w:ascii="Times New Roman" w:hAnsi="Times New Roman" w:cs="Times New Roman"/>
          <w:b/>
          <w:bCs/>
          <w:sz w:val="24"/>
          <w:szCs w:val="24"/>
        </w:rPr>
        <w:t>Chhindwara</w:t>
      </w:r>
      <w:proofErr w:type="spellEnd"/>
    </w:p>
    <w:p w14:paraId="1E10E804" w14:textId="77777777" w:rsidR="00283040" w:rsidRPr="003F5E11" w:rsidRDefault="00283040" w:rsidP="00223E25">
      <w:pPr>
        <w:numPr>
          <w:ilvl w:val="0"/>
          <w:numId w:val="8"/>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Cd (0.002 mg/L).</w:t>
      </w:r>
    </w:p>
    <w:p w14:paraId="09A1960E" w14:textId="77777777" w:rsidR="00283040" w:rsidRPr="003F5E11" w:rsidRDefault="00283040" w:rsidP="00223E25">
      <w:pPr>
        <w:numPr>
          <w:ilvl w:val="0"/>
          <w:numId w:val="8"/>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 xml:space="preserve">Health Impact: Cd, even in small amounts, is highly toxic and carcinogenic. </w:t>
      </w:r>
      <w:r>
        <w:rPr>
          <w:rFonts w:ascii="Times New Roman" w:hAnsi="Times New Roman" w:cs="Times New Roman"/>
          <w:sz w:val="24"/>
          <w:szCs w:val="24"/>
        </w:rPr>
        <w:t>Its value is in limit according to BIS.</w:t>
      </w:r>
    </w:p>
    <w:p w14:paraId="17065E32"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5. </w:t>
      </w:r>
      <w:proofErr w:type="spellStart"/>
      <w:r w:rsidRPr="003F5E11">
        <w:rPr>
          <w:rFonts w:ascii="Times New Roman" w:hAnsi="Times New Roman" w:cs="Times New Roman"/>
          <w:b/>
          <w:bCs/>
          <w:sz w:val="24"/>
          <w:szCs w:val="24"/>
        </w:rPr>
        <w:t>Chourai</w:t>
      </w:r>
      <w:proofErr w:type="spellEnd"/>
    </w:p>
    <w:p w14:paraId="6A586619" w14:textId="77777777" w:rsidR="00283040" w:rsidRPr="003F5E11" w:rsidRDefault="00283040" w:rsidP="00223E25">
      <w:pPr>
        <w:numPr>
          <w:ilvl w:val="0"/>
          <w:numId w:val="9"/>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Cd (0.003 mg/L), Pb (0.003 mg/L).</w:t>
      </w:r>
    </w:p>
    <w:p w14:paraId="5C51C74A" w14:textId="77777777" w:rsidR="00283040" w:rsidRPr="003F5E11" w:rsidRDefault="00283040" w:rsidP="00223E25">
      <w:pPr>
        <w:numPr>
          <w:ilvl w:val="0"/>
          <w:numId w:val="9"/>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Health Impact: Both metals exceed WHO limits. Cd exposure may cause nephrotoxicity and chronic bone disease, while Pb may result in neurological impairments, developmental delays in children, and cardiovascular issues in adults.</w:t>
      </w:r>
    </w:p>
    <w:p w14:paraId="4857458A"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6. Harrai</w:t>
      </w:r>
    </w:p>
    <w:p w14:paraId="571388F0" w14:textId="77777777" w:rsidR="00283040" w:rsidRPr="003F5E11" w:rsidRDefault="00283040" w:rsidP="00223E25">
      <w:pPr>
        <w:numPr>
          <w:ilvl w:val="0"/>
          <w:numId w:val="10"/>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Cd (0.003 mg/L).</w:t>
      </w:r>
    </w:p>
    <w:p w14:paraId="237935CF" w14:textId="77777777" w:rsidR="00283040" w:rsidRPr="003F5E11" w:rsidRDefault="00283040" w:rsidP="00223E25">
      <w:pPr>
        <w:numPr>
          <w:ilvl w:val="0"/>
          <w:numId w:val="10"/>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Health Impact: Long-term Cd intake may lead to brittle bones, kidney damage, and increased risk of cancer. Its bioaccumulation in the body can also disturb hormonal balance.</w:t>
      </w:r>
    </w:p>
    <w:p w14:paraId="7C11F8C6"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7. </w:t>
      </w:r>
      <w:proofErr w:type="spellStart"/>
      <w:r w:rsidRPr="003F5E11">
        <w:rPr>
          <w:rFonts w:ascii="Times New Roman" w:hAnsi="Times New Roman" w:cs="Times New Roman"/>
          <w:b/>
          <w:bCs/>
          <w:sz w:val="24"/>
          <w:szCs w:val="24"/>
        </w:rPr>
        <w:t>Junnardeo</w:t>
      </w:r>
      <w:proofErr w:type="spellEnd"/>
    </w:p>
    <w:p w14:paraId="5881B512" w14:textId="77777777" w:rsidR="00283040" w:rsidRPr="003F5E11" w:rsidRDefault="00283040" w:rsidP="00223E25">
      <w:pPr>
        <w:numPr>
          <w:ilvl w:val="0"/>
          <w:numId w:val="11"/>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(0.002 mg/L), Cu (0.015 mg/L), Cd (0.005 mg/L).</w:t>
      </w:r>
    </w:p>
    <w:p w14:paraId="030C582C" w14:textId="77777777" w:rsidR="00283040" w:rsidRDefault="00283040" w:rsidP="00223E25">
      <w:pPr>
        <w:numPr>
          <w:ilvl w:val="0"/>
          <w:numId w:val="11"/>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 xml:space="preserve">Health Impact: Cd concentration is significantly higher than the permissible limit, indicating strong risk of chronic kidney disease. Cu may cause gastric irritation, liver stress, and vomiting if exposure </w:t>
      </w:r>
      <w:proofErr w:type="spellStart"/>
      <w:proofErr w:type="gramStart"/>
      <w:r w:rsidRPr="003F5E11">
        <w:rPr>
          <w:rFonts w:ascii="Times New Roman" w:hAnsi="Times New Roman" w:cs="Times New Roman"/>
          <w:sz w:val="24"/>
          <w:szCs w:val="24"/>
        </w:rPr>
        <w:t>continues.Many</w:t>
      </w:r>
      <w:proofErr w:type="spellEnd"/>
      <w:proofErr w:type="gramEnd"/>
      <w:r w:rsidRPr="003F5E11">
        <w:rPr>
          <w:rFonts w:ascii="Times New Roman" w:hAnsi="Times New Roman" w:cs="Times New Roman"/>
          <w:sz w:val="24"/>
          <w:szCs w:val="24"/>
        </w:rPr>
        <w:t xml:space="preserve"> of these traits have been observed in the people of </w:t>
      </w:r>
      <w:proofErr w:type="spellStart"/>
      <w:r w:rsidRPr="003F5E11">
        <w:rPr>
          <w:rFonts w:ascii="Times New Roman" w:hAnsi="Times New Roman" w:cs="Times New Roman"/>
          <w:sz w:val="24"/>
          <w:szCs w:val="24"/>
        </w:rPr>
        <w:t>Junnardeo</w:t>
      </w:r>
      <w:proofErr w:type="spellEnd"/>
      <w:r w:rsidRPr="003F5E11">
        <w:rPr>
          <w:rFonts w:ascii="Times New Roman" w:hAnsi="Times New Roman" w:cs="Times New Roman"/>
          <w:sz w:val="24"/>
          <w:szCs w:val="24"/>
        </w:rPr>
        <w:t>.</w:t>
      </w:r>
    </w:p>
    <w:p w14:paraId="0B9F414A" w14:textId="77777777" w:rsidR="00283040" w:rsidRPr="003F5E11" w:rsidRDefault="00283040" w:rsidP="00223E25">
      <w:pPr>
        <w:tabs>
          <w:tab w:val="left" w:pos="0"/>
        </w:tabs>
        <w:spacing w:after="120" w:line="360" w:lineRule="auto"/>
        <w:ind w:left="720"/>
        <w:jc w:val="both"/>
        <w:rPr>
          <w:rFonts w:ascii="Times New Roman" w:hAnsi="Times New Roman" w:cs="Times New Roman"/>
          <w:sz w:val="24"/>
          <w:szCs w:val="24"/>
        </w:rPr>
      </w:pPr>
    </w:p>
    <w:p w14:paraId="77987B4A"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8. </w:t>
      </w:r>
      <w:proofErr w:type="spellStart"/>
      <w:r w:rsidRPr="003F5E11">
        <w:rPr>
          <w:rFonts w:ascii="Times New Roman" w:hAnsi="Times New Roman" w:cs="Times New Roman"/>
          <w:b/>
          <w:bCs/>
          <w:sz w:val="24"/>
          <w:szCs w:val="24"/>
        </w:rPr>
        <w:t>Mohkhed</w:t>
      </w:r>
      <w:proofErr w:type="spellEnd"/>
    </w:p>
    <w:p w14:paraId="2FBEBAB0" w14:textId="77777777" w:rsidR="00283040" w:rsidRPr="003B1A44" w:rsidRDefault="00283040" w:rsidP="00223E25">
      <w:pPr>
        <w:numPr>
          <w:ilvl w:val="0"/>
          <w:numId w:val="12"/>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(0.003 mg/L), Pb (0.004 mg/L).</w:t>
      </w:r>
    </w:p>
    <w:p w14:paraId="430CC362" w14:textId="77777777" w:rsidR="00283040" w:rsidRPr="003F5E11" w:rsidRDefault="00283040" w:rsidP="00223E25">
      <w:pPr>
        <w:numPr>
          <w:ilvl w:val="0"/>
          <w:numId w:val="12"/>
        </w:numPr>
        <w:tabs>
          <w:tab w:val="left" w:pos="0"/>
        </w:tabs>
        <w:spacing w:after="120" w:line="360" w:lineRule="auto"/>
        <w:jc w:val="both"/>
        <w:rPr>
          <w:rFonts w:ascii="Times New Roman" w:hAnsi="Times New Roman" w:cs="Times New Roman"/>
          <w:sz w:val="24"/>
          <w:szCs w:val="24"/>
        </w:rPr>
      </w:pPr>
      <w:r w:rsidRPr="00500FF1">
        <w:rPr>
          <w:rFonts w:ascii="Times New Roman" w:hAnsi="Times New Roman" w:cs="Times New Roman"/>
          <w:i/>
          <w:sz w:val="24"/>
          <w:szCs w:val="24"/>
        </w:rPr>
        <w:lastRenderedPageBreak/>
        <w:t>Health Impact:</w:t>
      </w:r>
      <w:r w:rsidRPr="003F5E11">
        <w:rPr>
          <w:rFonts w:ascii="Times New Roman" w:hAnsi="Times New Roman" w:cs="Times New Roman"/>
          <w:sz w:val="24"/>
          <w:szCs w:val="24"/>
        </w:rPr>
        <w:t xml:space="preserve"> Pb contamination at this level may cause nervous system damage, reduced IQ in children, learning disabilities, and long-term cardiovascular effects. Fe levels are within limits but may contribute to minor digestive issues if </w:t>
      </w:r>
      <w:proofErr w:type="spellStart"/>
      <w:proofErr w:type="gramStart"/>
      <w:r w:rsidRPr="003F5E11">
        <w:rPr>
          <w:rFonts w:ascii="Times New Roman" w:hAnsi="Times New Roman" w:cs="Times New Roman"/>
          <w:sz w:val="24"/>
          <w:szCs w:val="24"/>
        </w:rPr>
        <w:t>accumulated.Many</w:t>
      </w:r>
      <w:proofErr w:type="spellEnd"/>
      <w:proofErr w:type="gramEnd"/>
      <w:r w:rsidRPr="003F5E11">
        <w:rPr>
          <w:rFonts w:ascii="Times New Roman" w:hAnsi="Times New Roman" w:cs="Times New Roman"/>
          <w:sz w:val="24"/>
          <w:szCs w:val="24"/>
        </w:rPr>
        <w:t xml:space="preserve"> of these traits have been observed in the people of </w:t>
      </w:r>
      <w:proofErr w:type="spellStart"/>
      <w:r w:rsidRPr="003F5E11">
        <w:rPr>
          <w:rFonts w:ascii="Times New Roman" w:hAnsi="Times New Roman" w:cs="Times New Roman"/>
          <w:sz w:val="24"/>
          <w:szCs w:val="24"/>
        </w:rPr>
        <w:t>Mohkhedh</w:t>
      </w:r>
      <w:proofErr w:type="spellEnd"/>
    </w:p>
    <w:p w14:paraId="5BB07173"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9. </w:t>
      </w:r>
      <w:proofErr w:type="spellStart"/>
      <w:r w:rsidRPr="003F5E11">
        <w:rPr>
          <w:rFonts w:ascii="Times New Roman" w:hAnsi="Times New Roman" w:cs="Times New Roman"/>
          <w:b/>
          <w:bCs/>
          <w:sz w:val="24"/>
          <w:szCs w:val="24"/>
        </w:rPr>
        <w:t>Pandhurna</w:t>
      </w:r>
      <w:proofErr w:type="spellEnd"/>
    </w:p>
    <w:p w14:paraId="1AFD235E" w14:textId="77777777" w:rsidR="00283040" w:rsidRPr="003F5E11" w:rsidRDefault="00283040" w:rsidP="00223E25">
      <w:pPr>
        <w:numPr>
          <w:ilvl w:val="0"/>
          <w:numId w:val="13"/>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Cd (0.048 mg/L – very high), Pb (0.004 mg/L).</w:t>
      </w:r>
    </w:p>
    <w:p w14:paraId="7C4297C6" w14:textId="77777777" w:rsidR="00283040" w:rsidRPr="003F5E11" w:rsidRDefault="00283040" w:rsidP="00223E25">
      <w:pPr>
        <w:numPr>
          <w:ilvl w:val="0"/>
          <w:numId w:val="13"/>
        </w:numPr>
        <w:tabs>
          <w:tab w:val="left" w:pos="0"/>
        </w:tabs>
        <w:spacing w:after="120" w:line="360" w:lineRule="auto"/>
        <w:jc w:val="both"/>
        <w:rPr>
          <w:rFonts w:ascii="Times New Roman" w:hAnsi="Times New Roman" w:cs="Times New Roman"/>
          <w:sz w:val="24"/>
          <w:szCs w:val="24"/>
        </w:rPr>
      </w:pPr>
      <w:r w:rsidRPr="00500FF1">
        <w:rPr>
          <w:rFonts w:ascii="Times New Roman" w:hAnsi="Times New Roman" w:cs="Times New Roman"/>
          <w:i/>
          <w:sz w:val="24"/>
          <w:szCs w:val="24"/>
        </w:rPr>
        <w:t>Health Impact</w:t>
      </w:r>
      <w:r w:rsidRPr="003F5E11">
        <w:rPr>
          <w:rFonts w:ascii="Times New Roman" w:hAnsi="Times New Roman" w:cs="Times New Roman"/>
          <w:sz w:val="24"/>
          <w:szCs w:val="24"/>
        </w:rPr>
        <w:t xml:space="preserve">: Cd concentration is alarmingly high, which may cause Itai-Itai disease (bone softening, severe pain), kidney failure, and cancer. Pb further adds risks of hypertension, brain damage, and impaired </w:t>
      </w:r>
      <w:proofErr w:type="spellStart"/>
      <w:r w:rsidRPr="003F5E11">
        <w:rPr>
          <w:rFonts w:ascii="Times New Roman" w:hAnsi="Times New Roman" w:cs="Times New Roman"/>
          <w:sz w:val="24"/>
          <w:szCs w:val="24"/>
        </w:rPr>
        <w:t>fetal</w:t>
      </w:r>
      <w:proofErr w:type="spellEnd"/>
      <w:r w:rsidRPr="003F5E11">
        <w:rPr>
          <w:rFonts w:ascii="Times New Roman" w:hAnsi="Times New Roman" w:cs="Times New Roman"/>
          <w:sz w:val="24"/>
          <w:szCs w:val="24"/>
        </w:rPr>
        <w:t xml:space="preserve"> development. This block shows the </w:t>
      </w:r>
      <w:r w:rsidRPr="003F5E11">
        <w:rPr>
          <w:rFonts w:ascii="Times New Roman" w:hAnsi="Times New Roman" w:cs="Times New Roman"/>
          <w:b/>
          <w:bCs/>
          <w:sz w:val="24"/>
          <w:szCs w:val="24"/>
        </w:rPr>
        <w:t xml:space="preserve">highest contamination </w:t>
      </w:r>
      <w:proofErr w:type="spellStart"/>
      <w:proofErr w:type="gramStart"/>
      <w:r w:rsidRPr="003F5E11">
        <w:rPr>
          <w:rFonts w:ascii="Times New Roman" w:hAnsi="Times New Roman" w:cs="Times New Roman"/>
          <w:b/>
          <w:bCs/>
          <w:sz w:val="24"/>
          <w:szCs w:val="24"/>
        </w:rPr>
        <w:t>risk</w:t>
      </w:r>
      <w:r w:rsidRPr="003F5E11">
        <w:rPr>
          <w:rFonts w:ascii="Times New Roman" w:hAnsi="Times New Roman" w:cs="Times New Roman"/>
          <w:sz w:val="24"/>
          <w:szCs w:val="24"/>
        </w:rPr>
        <w:t>.Many</w:t>
      </w:r>
      <w:proofErr w:type="spellEnd"/>
      <w:proofErr w:type="gramEnd"/>
      <w:r w:rsidRPr="003F5E11">
        <w:rPr>
          <w:rFonts w:ascii="Times New Roman" w:hAnsi="Times New Roman" w:cs="Times New Roman"/>
          <w:sz w:val="24"/>
          <w:szCs w:val="24"/>
        </w:rPr>
        <w:t xml:space="preserve"> of these traits have been observed in the people of </w:t>
      </w:r>
      <w:proofErr w:type="spellStart"/>
      <w:r w:rsidRPr="003F5E11">
        <w:rPr>
          <w:rFonts w:ascii="Times New Roman" w:hAnsi="Times New Roman" w:cs="Times New Roman"/>
          <w:sz w:val="24"/>
          <w:szCs w:val="24"/>
        </w:rPr>
        <w:t>Pandhurna</w:t>
      </w:r>
      <w:proofErr w:type="spellEnd"/>
    </w:p>
    <w:p w14:paraId="21C583D6"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10. </w:t>
      </w:r>
      <w:proofErr w:type="spellStart"/>
      <w:r w:rsidRPr="003F5E11">
        <w:rPr>
          <w:rFonts w:ascii="Times New Roman" w:hAnsi="Times New Roman" w:cs="Times New Roman"/>
          <w:b/>
          <w:bCs/>
          <w:sz w:val="24"/>
          <w:szCs w:val="24"/>
        </w:rPr>
        <w:t>Parasia</w:t>
      </w:r>
      <w:proofErr w:type="spellEnd"/>
    </w:p>
    <w:p w14:paraId="315F7ACA" w14:textId="77777777" w:rsidR="00283040" w:rsidRPr="003F5E11" w:rsidRDefault="00283040" w:rsidP="00223E25">
      <w:pPr>
        <w:numPr>
          <w:ilvl w:val="0"/>
          <w:numId w:val="14"/>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(0.001 mg/L), Pb (0.002 mg/L).</w:t>
      </w:r>
    </w:p>
    <w:p w14:paraId="36F66D40" w14:textId="77777777" w:rsidR="00283040" w:rsidRPr="003F5E11" w:rsidRDefault="00283040" w:rsidP="00223E25">
      <w:pPr>
        <w:numPr>
          <w:ilvl w:val="0"/>
          <w:numId w:val="14"/>
        </w:numPr>
        <w:tabs>
          <w:tab w:val="left" w:pos="0"/>
        </w:tabs>
        <w:spacing w:after="120" w:line="360" w:lineRule="auto"/>
        <w:jc w:val="both"/>
        <w:rPr>
          <w:rFonts w:ascii="Times New Roman" w:hAnsi="Times New Roman" w:cs="Times New Roman"/>
          <w:sz w:val="24"/>
          <w:szCs w:val="24"/>
        </w:rPr>
      </w:pPr>
      <w:r w:rsidRPr="00500FF1">
        <w:rPr>
          <w:rFonts w:ascii="Times New Roman" w:hAnsi="Times New Roman" w:cs="Times New Roman"/>
          <w:i/>
          <w:sz w:val="24"/>
          <w:szCs w:val="24"/>
        </w:rPr>
        <w:t>Health Impact:</w:t>
      </w:r>
      <w:r w:rsidRPr="003F5E11">
        <w:rPr>
          <w:rFonts w:ascii="Times New Roman" w:hAnsi="Times New Roman" w:cs="Times New Roman"/>
          <w:sz w:val="24"/>
          <w:szCs w:val="24"/>
        </w:rPr>
        <w:t xml:space="preserve"> Pb even in low levels can cause </w:t>
      </w:r>
      <w:proofErr w:type="spellStart"/>
      <w:r w:rsidRPr="003F5E11">
        <w:rPr>
          <w:rFonts w:ascii="Times New Roman" w:hAnsi="Times New Roman" w:cs="Times New Roman"/>
          <w:sz w:val="24"/>
          <w:szCs w:val="24"/>
        </w:rPr>
        <w:t>anemia</w:t>
      </w:r>
      <w:proofErr w:type="spellEnd"/>
      <w:r w:rsidRPr="003F5E11">
        <w:rPr>
          <w:rFonts w:ascii="Times New Roman" w:hAnsi="Times New Roman" w:cs="Times New Roman"/>
          <w:sz w:val="24"/>
          <w:szCs w:val="24"/>
        </w:rPr>
        <w:t>, memory loss, and developmental disorders. Long-term exposure may also trigger reproductive health issues.</w:t>
      </w:r>
    </w:p>
    <w:p w14:paraId="26CA103C"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11. </w:t>
      </w:r>
      <w:proofErr w:type="spellStart"/>
      <w:r w:rsidRPr="003F5E11">
        <w:rPr>
          <w:rFonts w:ascii="Times New Roman" w:hAnsi="Times New Roman" w:cs="Times New Roman"/>
          <w:b/>
          <w:bCs/>
          <w:sz w:val="24"/>
          <w:szCs w:val="24"/>
        </w:rPr>
        <w:t>Sousar</w:t>
      </w:r>
      <w:proofErr w:type="spellEnd"/>
    </w:p>
    <w:p w14:paraId="30DD9B6D" w14:textId="77777777" w:rsidR="00283040" w:rsidRPr="003F5E11" w:rsidRDefault="00283040" w:rsidP="00223E25">
      <w:pPr>
        <w:numPr>
          <w:ilvl w:val="0"/>
          <w:numId w:val="15"/>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Negligible traces of Fe, Cu, Cd.</w:t>
      </w:r>
    </w:p>
    <w:p w14:paraId="40A05EF8" w14:textId="77777777" w:rsidR="00283040" w:rsidRPr="003F5E11" w:rsidRDefault="00283040" w:rsidP="00223E25">
      <w:pPr>
        <w:numPr>
          <w:ilvl w:val="0"/>
          <w:numId w:val="15"/>
        </w:numPr>
        <w:tabs>
          <w:tab w:val="left" w:pos="0"/>
        </w:tabs>
        <w:spacing w:after="120" w:line="360" w:lineRule="auto"/>
        <w:jc w:val="both"/>
        <w:rPr>
          <w:rFonts w:ascii="Times New Roman" w:hAnsi="Times New Roman" w:cs="Times New Roman"/>
          <w:sz w:val="24"/>
          <w:szCs w:val="24"/>
        </w:rPr>
      </w:pPr>
      <w:r w:rsidRPr="00D07D68">
        <w:rPr>
          <w:rFonts w:ascii="Times New Roman" w:hAnsi="Times New Roman" w:cs="Times New Roman"/>
          <w:i/>
          <w:sz w:val="24"/>
          <w:szCs w:val="24"/>
        </w:rPr>
        <w:t>Health Impact</w:t>
      </w:r>
      <w:r w:rsidRPr="003F5E11">
        <w:rPr>
          <w:rFonts w:ascii="Times New Roman" w:hAnsi="Times New Roman" w:cs="Times New Roman"/>
          <w:sz w:val="24"/>
          <w:szCs w:val="24"/>
        </w:rPr>
        <w:t>: The contamination levels are within safe limits, indicating minimal immediate risk, though continuous monitoring is required to avoid bioaccumulation.</w:t>
      </w:r>
    </w:p>
    <w:p w14:paraId="636816AD"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12. Tamia</w:t>
      </w:r>
    </w:p>
    <w:p w14:paraId="2B3AC8BC" w14:textId="77777777" w:rsidR="00283040" w:rsidRPr="003F5E11" w:rsidRDefault="00283040" w:rsidP="00223E25">
      <w:pPr>
        <w:numPr>
          <w:ilvl w:val="0"/>
          <w:numId w:val="16"/>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(3.018 mg/L), Cu (0.002 mg/L).</w:t>
      </w:r>
    </w:p>
    <w:p w14:paraId="09339EA1" w14:textId="77777777" w:rsidR="00283040" w:rsidRPr="003F5E11" w:rsidRDefault="00283040" w:rsidP="00223E25">
      <w:pPr>
        <w:numPr>
          <w:ilvl w:val="0"/>
          <w:numId w:val="16"/>
        </w:numPr>
        <w:tabs>
          <w:tab w:val="left" w:pos="0"/>
        </w:tabs>
        <w:spacing w:after="120" w:line="360" w:lineRule="auto"/>
        <w:jc w:val="both"/>
        <w:rPr>
          <w:rFonts w:ascii="Times New Roman" w:hAnsi="Times New Roman" w:cs="Times New Roman"/>
          <w:sz w:val="24"/>
          <w:szCs w:val="24"/>
        </w:rPr>
      </w:pPr>
      <w:r w:rsidRPr="00F502CD">
        <w:rPr>
          <w:rFonts w:ascii="Times New Roman" w:hAnsi="Times New Roman" w:cs="Times New Roman"/>
          <w:i/>
          <w:sz w:val="24"/>
          <w:szCs w:val="24"/>
        </w:rPr>
        <w:t>Health Impact:</w:t>
      </w:r>
      <w:r w:rsidRPr="00F502CD">
        <w:rPr>
          <w:rFonts w:ascii="Times New Roman" w:hAnsi="Times New Roman" w:cs="Times New Roman"/>
          <w:sz w:val="24"/>
          <w:szCs w:val="24"/>
        </w:rPr>
        <w:t xml:space="preserve"> </w:t>
      </w:r>
      <w:r w:rsidRPr="003F5E11">
        <w:rPr>
          <w:rFonts w:ascii="Times New Roman" w:hAnsi="Times New Roman" w:cs="Times New Roman"/>
          <w:sz w:val="24"/>
          <w:szCs w:val="24"/>
        </w:rPr>
        <w:t xml:space="preserve">Very high Fe may cause liver and pancreatic disorders, as well as skin pigmentation. Cu traces, if accumulated, may increase the risk of gastrointestinal disturbances and kidney </w:t>
      </w:r>
      <w:proofErr w:type="spellStart"/>
      <w:proofErr w:type="gramStart"/>
      <w:r w:rsidRPr="003F5E11">
        <w:rPr>
          <w:rFonts w:ascii="Times New Roman" w:hAnsi="Times New Roman" w:cs="Times New Roman"/>
          <w:sz w:val="24"/>
          <w:szCs w:val="24"/>
        </w:rPr>
        <w:t>stress.Many</w:t>
      </w:r>
      <w:proofErr w:type="spellEnd"/>
      <w:proofErr w:type="gramEnd"/>
      <w:r w:rsidRPr="003F5E11">
        <w:rPr>
          <w:rFonts w:ascii="Times New Roman" w:hAnsi="Times New Roman" w:cs="Times New Roman"/>
          <w:sz w:val="24"/>
          <w:szCs w:val="24"/>
        </w:rPr>
        <w:t xml:space="preserve"> of these traits have been observed in the people of Tamia</w:t>
      </w:r>
    </w:p>
    <w:p w14:paraId="1C594129" w14:textId="77777777"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13. </w:t>
      </w:r>
      <w:proofErr w:type="spellStart"/>
      <w:r w:rsidRPr="003F5E11">
        <w:rPr>
          <w:rFonts w:ascii="Times New Roman" w:hAnsi="Times New Roman" w:cs="Times New Roman"/>
          <w:b/>
          <w:bCs/>
          <w:sz w:val="24"/>
          <w:szCs w:val="24"/>
        </w:rPr>
        <w:t>Umreth</w:t>
      </w:r>
      <w:proofErr w:type="spellEnd"/>
    </w:p>
    <w:p w14:paraId="27257DFD" w14:textId="77777777" w:rsidR="00283040" w:rsidRPr="003F5E11" w:rsidRDefault="00283040" w:rsidP="00223E25">
      <w:pPr>
        <w:numPr>
          <w:ilvl w:val="0"/>
          <w:numId w:val="17"/>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(3.237 mg/L), Cu (0.002 mg/L), Pb (0.001 mg/L).</w:t>
      </w:r>
    </w:p>
    <w:p w14:paraId="645F204F" w14:textId="77777777" w:rsidR="00283040" w:rsidRDefault="00283040" w:rsidP="00223E25">
      <w:pPr>
        <w:numPr>
          <w:ilvl w:val="0"/>
          <w:numId w:val="17"/>
        </w:numPr>
        <w:tabs>
          <w:tab w:val="left" w:pos="0"/>
        </w:tabs>
        <w:spacing w:after="120" w:line="360" w:lineRule="auto"/>
        <w:jc w:val="both"/>
        <w:rPr>
          <w:rFonts w:ascii="Times New Roman" w:hAnsi="Times New Roman" w:cs="Times New Roman"/>
          <w:sz w:val="24"/>
          <w:szCs w:val="24"/>
        </w:rPr>
      </w:pPr>
      <w:r w:rsidRPr="00427D5C">
        <w:rPr>
          <w:rFonts w:ascii="Times New Roman" w:hAnsi="Times New Roman" w:cs="Times New Roman"/>
          <w:i/>
          <w:sz w:val="24"/>
          <w:szCs w:val="24"/>
        </w:rPr>
        <w:lastRenderedPageBreak/>
        <w:t>Health Impact</w:t>
      </w:r>
      <w:r w:rsidRPr="003F5E11">
        <w:rPr>
          <w:rFonts w:ascii="Times New Roman" w:hAnsi="Times New Roman" w:cs="Times New Roman"/>
          <w:sz w:val="24"/>
          <w:szCs w:val="24"/>
        </w:rPr>
        <w:t>: Excess Fe may lead to metabolic disorders, diabetes, and liver dysfun</w:t>
      </w:r>
      <w:r>
        <w:rPr>
          <w:rFonts w:ascii="Times New Roman" w:hAnsi="Times New Roman" w:cs="Times New Roman"/>
          <w:sz w:val="24"/>
          <w:szCs w:val="24"/>
        </w:rPr>
        <w:t xml:space="preserve">ction. Pb, even at low levels, </w:t>
      </w:r>
      <w:proofErr w:type="gramStart"/>
      <w:r w:rsidRPr="003F5E11">
        <w:rPr>
          <w:rFonts w:ascii="Times New Roman" w:hAnsi="Times New Roman" w:cs="Times New Roman"/>
          <w:sz w:val="24"/>
          <w:szCs w:val="24"/>
        </w:rPr>
        <w:t>Many</w:t>
      </w:r>
      <w:proofErr w:type="gramEnd"/>
      <w:r w:rsidRPr="003F5E11">
        <w:rPr>
          <w:rFonts w:ascii="Times New Roman" w:hAnsi="Times New Roman" w:cs="Times New Roman"/>
          <w:sz w:val="24"/>
          <w:szCs w:val="24"/>
        </w:rPr>
        <w:t xml:space="preserve"> of these traits have been observed in the people of </w:t>
      </w:r>
      <w:proofErr w:type="spellStart"/>
      <w:r w:rsidRPr="003F5E11">
        <w:rPr>
          <w:rFonts w:ascii="Times New Roman" w:hAnsi="Times New Roman" w:cs="Times New Roman"/>
          <w:sz w:val="24"/>
          <w:szCs w:val="24"/>
        </w:rPr>
        <w:t>Umreth</w:t>
      </w:r>
      <w:proofErr w:type="spellEnd"/>
    </w:p>
    <w:p w14:paraId="79AA5892" w14:textId="77777777" w:rsidR="00BC3D1F" w:rsidRDefault="00BC3D1F" w:rsidP="00BC3D1F">
      <w:pPr>
        <w:tabs>
          <w:tab w:val="left" w:pos="0"/>
        </w:tabs>
        <w:spacing w:after="120" w:line="360" w:lineRule="auto"/>
        <w:jc w:val="both"/>
        <w:rPr>
          <w:rFonts w:ascii="Times New Roman" w:hAnsi="Times New Roman" w:cs="Times New Roman"/>
          <w:sz w:val="24"/>
          <w:szCs w:val="24"/>
        </w:rPr>
      </w:pPr>
    </w:p>
    <w:p w14:paraId="6C8BCA36" w14:textId="77777777" w:rsidR="00BC3D1F" w:rsidRPr="00F71312" w:rsidRDefault="00BC3D1F" w:rsidP="00BC3D1F">
      <w:pPr>
        <w:spacing w:line="360" w:lineRule="auto"/>
        <w:rPr>
          <w:rFonts w:ascii="Times New Roman" w:hAnsi="Times New Roman" w:cs="Times New Roman"/>
          <w:b/>
          <w:bCs/>
          <w:color w:val="000000" w:themeColor="text1"/>
          <w:sz w:val="24"/>
          <w:szCs w:val="24"/>
        </w:rPr>
      </w:pPr>
      <w:r w:rsidRPr="00F71312">
        <w:rPr>
          <w:rFonts w:ascii="Times New Roman" w:hAnsi="Times New Roman" w:cs="Times New Roman"/>
          <w:b/>
          <w:bCs/>
          <w:color w:val="000000" w:themeColor="text1"/>
          <w:sz w:val="24"/>
          <w:szCs w:val="24"/>
        </w:rPr>
        <w:t>C</w:t>
      </w:r>
      <w:r>
        <w:rPr>
          <w:rFonts w:ascii="Times New Roman" w:hAnsi="Times New Roman" w:cs="Times New Roman"/>
          <w:b/>
          <w:bCs/>
          <w:color w:val="000000" w:themeColor="text1"/>
          <w:sz w:val="24"/>
          <w:szCs w:val="24"/>
        </w:rPr>
        <w:t>ONCLUSION</w:t>
      </w:r>
    </w:p>
    <w:p w14:paraId="49D96F8E" w14:textId="77777777" w:rsidR="00BC3D1F" w:rsidRPr="009B5903" w:rsidRDefault="00BC3D1F" w:rsidP="00BC3D1F">
      <w:pPr>
        <w:spacing w:line="360" w:lineRule="auto"/>
        <w:jc w:val="both"/>
        <w:rPr>
          <w:rFonts w:ascii="Times New Roman" w:hAnsi="Times New Roman" w:cs="Times New Roman"/>
        </w:rPr>
      </w:pPr>
      <w:r w:rsidRPr="00364F2D">
        <w:rPr>
          <w:rFonts w:ascii="Times New Roman" w:hAnsi="Times New Roman" w:cs="Times New Roman"/>
        </w:rPr>
        <w:t xml:space="preserve">The </w:t>
      </w:r>
      <w:r w:rsidRPr="00364F2D">
        <w:rPr>
          <w:rStyle w:val="red"/>
          <w:rFonts w:ascii="Times New Roman" w:hAnsi="Times New Roman" w:cs="Times New Roman"/>
        </w:rPr>
        <w:t>aim</w:t>
      </w:r>
      <w:r w:rsidRPr="00364F2D">
        <w:rPr>
          <w:rStyle w:val="blue"/>
          <w:rFonts w:ascii="Times New Roman" w:hAnsi="Times New Roman" w:cs="Times New Roman"/>
        </w:rPr>
        <w:t xml:space="preserve"> of this research </w:t>
      </w:r>
      <w:r w:rsidRPr="00364F2D">
        <w:rPr>
          <w:rFonts w:ascii="Times New Roman" w:hAnsi="Times New Roman" w:cs="Times New Roman"/>
        </w:rPr>
        <w:t xml:space="preserve">was to </w:t>
      </w:r>
      <w:r w:rsidRPr="00364F2D">
        <w:rPr>
          <w:rStyle w:val="red"/>
          <w:rFonts w:ascii="Times New Roman" w:hAnsi="Times New Roman" w:cs="Times New Roman"/>
        </w:rPr>
        <w:t>assess</w:t>
      </w:r>
      <w:r w:rsidRPr="00364F2D">
        <w:rPr>
          <w:rStyle w:val="blue"/>
          <w:rFonts w:ascii="Times New Roman" w:hAnsi="Times New Roman" w:cs="Times New Roman"/>
        </w:rPr>
        <w:t xml:space="preserve"> the quality of drinking water </w:t>
      </w:r>
      <w:r w:rsidRPr="00364F2D">
        <w:rPr>
          <w:rStyle w:val="red"/>
          <w:rFonts w:ascii="Times New Roman" w:hAnsi="Times New Roman" w:cs="Times New Roman"/>
        </w:rPr>
        <w:t>across</w:t>
      </w:r>
      <w:r w:rsidRPr="00364F2D">
        <w:rPr>
          <w:rFonts w:ascii="Times New Roman" w:hAnsi="Times New Roman" w:cs="Times New Roman"/>
        </w:rPr>
        <w:t xml:space="preserve"> all </w:t>
      </w:r>
      <w:r w:rsidRPr="00364F2D">
        <w:rPr>
          <w:rStyle w:val="red"/>
          <w:rFonts w:ascii="Times New Roman" w:hAnsi="Times New Roman" w:cs="Times New Roman"/>
        </w:rPr>
        <w:t>tehsils</w:t>
      </w:r>
      <w:r w:rsidRPr="00364F2D">
        <w:rPr>
          <w:rFonts w:ascii="Times New Roman" w:hAnsi="Times New Roman" w:cs="Times New Roman"/>
        </w:rPr>
        <w:t xml:space="preserve"> </w:t>
      </w:r>
      <w:r w:rsidRPr="00364F2D">
        <w:rPr>
          <w:rStyle w:val="red"/>
          <w:rFonts w:ascii="Times New Roman" w:hAnsi="Times New Roman" w:cs="Times New Roman"/>
        </w:rPr>
        <w:t>in</w:t>
      </w:r>
      <w:r w:rsidRPr="00364F2D">
        <w:rPr>
          <w:rFonts w:ascii="Times New Roman" w:hAnsi="Times New Roman" w:cs="Times New Roman"/>
        </w:rPr>
        <w:t xml:space="preserve"> the </w:t>
      </w:r>
      <w:proofErr w:type="spellStart"/>
      <w:r w:rsidRPr="00364F2D">
        <w:rPr>
          <w:rFonts w:ascii="Times New Roman" w:hAnsi="Times New Roman" w:cs="Times New Roman"/>
        </w:rPr>
        <w:t>Chhindwara</w:t>
      </w:r>
      <w:proofErr w:type="spellEnd"/>
      <w:r w:rsidRPr="00364F2D">
        <w:rPr>
          <w:rFonts w:ascii="Times New Roman" w:hAnsi="Times New Roman" w:cs="Times New Roman"/>
        </w:rPr>
        <w:t xml:space="preserve"> </w:t>
      </w:r>
      <w:r w:rsidRPr="00364F2D">
        <w:rPr>
          <w:rStyle w:val="red"/>
          <w:rFonts w:ascii="Times New Roman" w:hAnsi="Times New Roman" w:cs="Times New Roman"/>
        </w:rPr>
        <w:t>area</w:t>
      </w:r>
      <w:r w:rsidRPr="00364F2D">
        <w:rPr>
          <w:rStyle w:val="blue"/>
          <w:rFonts w:ascii="Times New Roman" w:hAnsi="Times New Roman" w:cs="Times New Roman"/>
        </w:rPr>
        <w:t xml:space="preserve"> of Madhya Pradesh</w:t>
      </w:r>
      <w:r w:rsidRPr="00364F2D">
        <w:rPr>
          <w:rFonts w:ascii="Times New Roman" w:hAnsi="Times New Roman" w:cs="Times New Roman"/>
        </w:rPr>
        <w:t xml:space="preserve">. The </w:t>
      </w:r>
      <w:r w:rsidRPr="00364F2D">
        <w:rPr>
          <w:rStyle w:val="red"/>
          <w:rFonts w:ascii="Times New Roman" w:hAnsi="Times New Roman" w:cs="Times New Roman"/>
        </w:rPr>
        <w:t>established</w:t>
      </w:r>
      <w:r w:rsidRPr="00364F2D">
        <w:rPr>
          <w:rFonts w:ascii="Times New Roman" w:hAnsi="Times New Roman" w:cs="Times New Roman"/>
        </w:rPr>
        <w:t xml:space="preserve"> </w:t>
      </w:r>
      <w:r w:rsidRPr="00364F2D">
        <w:rPr>
          <w:rStyle w:val="red"/>
          <w:rFonts w:ascii="Times New Roman" w:hAnsi="Times New Roman" w:cs="Times New Roman"/>
        </w:rPr>
        <w:t>protocol</w:t>
      </w:r>
      <w:r w:rsidRPr="00364F2D">
        <w:rPr>
          <w:rStyle w:val="blue"/>
          <w:rFonts w:ascii="Times New Roman" w:hAnsi="Times New Roman" w:cs="Times New Roman"/>
        </w:rPr>
        <w:t xml:space="preserve"> for physicochemical parameters was </w:t>
      </w:r>
      <w:r w:rsidRPr="00364F2D">
        <w:rPr>
          <w:rStyle w:val="red"/>
          <w:rFonts w:ascii="Times New Roman" w:hAnsi="Times New Roman" w:cs="Times New Roman"/>
        </w:rPr>
        <w:t>utilized</w:t>
      </w:r>
      <w:r w:rsidRPr="00364F2D">
        <w:rPr>
          <w:rFonts w:ascii="Times New Roman" w:hAnsi="Times New Roman" w:cs="Times New Roman"/>
        </w:rPr>
        <w:t xml:space="preserve"> </w:t>
      </w:r>
      <w:r w:rsidRPr="00364F2D">
        <w:rPr>
          <w:rStyle w:val="red"/>
          <w:rFonts w:ascii="Times New Roman" w:hAnsi="Times New Roman" w:cs="Times New Roman"/>
        </w:rPr>
        <w:t>on</w:t>
      </w:r>
      <w:r w:rsidRPr="00364F2D">
        <w:rPr>
          <w:rFonts w:ascii="Times New Roman" w:hAnsi="Times New Roman" w:cs="Times New Roman"/>
        </w:rPr>
        <w:t xml:space="preserve"> samples </w:t>
      </w:r>
      <w:r w:rsidRPr="00364F2D">
        <w:rPr>
          <w:rStyle w:val="red"/>
          <w:rFonts w:ascii="Times New Roman" w:hAnsi="Times New Roman" w:cs="Times New Roman"/>
        </w:rPr>
        <w:t>collected</w:t>
      </w:r>
      <w:r w:rsidRPr="00364F2D">
        <w:rPr>
          <w:rFonts w:ascii="Times New Roman" w:hAnsi="Times New Roman" w:cs="Times New Roman"/>
        </w:rPr>
        <w:t xml:space="preserve"> from </w:t>
      </w:r>
      <w:r w:rsidRPr="00364F2D">
        <w:rPr>
          <w:rStyle w:val="red"/>
          <w:rFonts w:ascii="Times New Roman" w:hAnsi="Times New Roman" w:cs="Times New Roman"/>
        </w:rPr>
        <w:t>every</w:t>
      </w:r>
      <w:r w:rsidRPr="00364F2D">
        <w:rPr>
          <w:rFonts w:ascii="Times New Roman" w:hAnsi="Times New Roman" w:cs="Times New Roman"/>
        </w:rPr>
        <w:t xml:space="preserve"> </w:t>
      </w:r>
      <w:r w:rsidRPr="00364F2D">
        <w:rPr>
          <w:rStyle w:val="red"/>
          <w:rFonts w:ascii="Times New Roman" w:hAnsi="Times New Roman" w:cs="Times New Roman"/>
        </w:rPr>
        <w:t>block</w:t>
      </w:r>
      <w:r w:rsidRPr="00364F2D">
        <w:rPr>
          <w:rFonts w:ascii="Times New Roman" w:hAnsi="Times New Roman" w:cs="Times New Roman"/>
        </w:rPr>
        <w:t xml:space="preserve">. Science </w:t>
      </w:r>
      <w:r w:rsidRPr="00364F2D">
        <w:rPr>
          <w:rStyle w:val="red"/>
          <w:rFonts w:ascii="Times New Roman" w:hAnsi="Times New Roman" w:cs="Times New Roman"/>
        </w:rPr>
        <w:t>can</w:t>
      </w:r>
      <w:r w:rsidRPr="00364F2D">
        <w:rPr>
          <w:rFonts w:ascii="Times New Roman" w:hAnsi="Times New Roman" w:cs="Times New Roman"/>
        </w:rPr>
        <w:t xml:space="preserve"> now </w:t>
      </w:r>
      <w:r w:rsidRPr="00364F2D">
        <w:rPr>
          <w:rStyle w:val="red"/>
          <w:rFonts w:ascii="Times New Roman" w:hAnsi="Times New Roman" w:cs="Times New Roman"/>
        </w:rPr>
        <w:t>identify</w:t>
      </w:r>
      <w:r w:rsidRPr="00364F2D">
        <w:rPr>
          <w:rFonts w:ascii="Times New Roman" w:hAnsi="Times New Roman" w:cs="Times New Roman"/>
        </w:rPr>
        <w:t xml:space="preserve"> </w:t>
      </w:r>
      <w:r w:rsidRPr="00364F2D">
        <w:rPr>
          <w:rStyle w:val="red"/>
          <w:rFonts w:ascii="Times New Roman" w:hAnsi="Times New Roman" w:cs="Times New Roman"/>
        </w:rPr>
        <w:t>both</w:t>
      </w:r>
      <w:r w:rsidRPr="00364F2D">
        <w:rPr>
          <w:rFonts w:ascii="Times New Roman" w:hAnsi="Times New Roman" w:cs="Times New Roman"/>
        </w:rPr>
        <w:t xml:space="preserve"> contaminated and </w:t>
      </w:r>
      <w:r w:rsidRPr="00364F2D">
        <w:rPr>
          <w:rStyle w:val="red"/>
          <w:rFonts w:ascii="Times New Roman" w:hAnsi="Times New Roman" w:cs="Times New Roman"/>
        </w:rPr>
        <w:t>clean</w:t>
      </w:r>
      <w:r w:rsidRPr="00364F2D">
        <w:rPr>
          <w:rFonts w:ascii="Times New Roman" w:hAnsi="Times New Roman" w:cs="Times New Roman"/>
        </w:rPr>
        <w:t xml:space="preserve"> water. </w:t>
      </w:r>
      <w:r w:rsidRPr="00364F2D">
        <w:rPr>
          <w:rStyle w:val="red"/>
          <w:rFonts w:ascii="Times New Roman" w:hAnsi="Times New Roman" w:cs="Times New Roman"/>
        </w:rPr>
        <w:t>By</w:t>
      </w:r>
      <w:r w:rsidRPr="00364F2D">
        <w:rPr>
          <w:rFonts w:ascii="Times New Roman" w:hAnsi="Times New Roman" w:cs="Times New Roman"/>
        </w:rPr>
        <w:t xml:space="preserve"> </w:t>
      </w:r>
      <w:r w:rsidRPr="00364F2D">
        <w:rPr>
          <w:rStyle w:val="red"/>
          <w:rFonts w:ascii="Times New Roman" w:hAnsi="Times New Roman" w:cs="Times New Roman"/>
        </w:rPr>
        <w:t>examining</w:t>
      </w:r>
      <w:r w:rsidRPr="00364F2D">
        <w:rPr>
          <w:rFonts w:ascii="Times New Roman" w:hAnsi="Times New Roman" w:cs="Times New Roman"/>
        </w:rPr>
        <w:t xml:space="preserve"> the data </w:t>
      </w:r>
      <w:r w:rsidRPr="00364F2D">
        <w:rPr>
          <w:rStyle w:val="red"/>
          <w:rFonts w:ascii="Times New Roman" w:hAnsi="Times New Roman" w:cs="Times New Roman"/>
        </w:rPr>
        <w:t>from</w:t>
      </w:r>
      <w:r w:rsidRPr="00364F2D">
        <w:rPr>
          <w:rStyle w:val="blue"/>
          <w:rFonts w:ascii="Times New Roman" w:hAnsi="Times New Roman" w:cs="Times New Roman"/>
        </w:rPr>
        <w:t xml:space="preserve"> the first, second, and third sampling </w:t>
      </w:r>
      <w:r w:rsidRPr="00364F2D">
        <w:rPr>
          <w:rStyle w:val="red"/>
          <w:rFonts w:ascii="Times New Roman" w:hAnsi="Times New Roman" w:cs="Times New Roman"/>
        </w:rPr>
        <w:t>tables,</w:t>
      </w:r>
      <w:r w:rsidRPr="00364F2D">
        <w:rPr>
          <w:rFonts w:ascii="Times New Roman" w:hAnsi="Times New Roman" w:cs="Times New Roman"/>
        </w:rPr>
        <w:t xml:space="preserve"> it was </w:t>
      </w:r>
      <w:r w:rsidRPr="00364F2D">
        <w:rPr>
          <w:rStyle w:val="red"/>
          <w:rFonts w:ascii="Times New Roman" w:hAnsi="Times New Roman" w:cs="Times New Roman"/>
        </w:rPr>
        <w:t>determined</w:t>
      </w:r>
      <w:r w:rsidRPr="00364F2D">
        <w:rPr>
          <w:rStyle w:val="blue"/>
          <w:rFonts w:ascii="Times New Roman" w:hAnsi="Times New Roman" w:cs="Times New Roman"/>
        </w:rPr>
        <w:t xml:space="preserve"> that pH and COD values were within </w:t>
      </w:r>
      <w:r w:rsidRPr="00364F2D">
        <w:rPr>
          <w:rFonts w:ascii="Times New Roman" w:hAnsi="Times New Roman" w:cs="Times New Roman"/>
        </w:rPr>
        <w:t xml:space="preserve">the limits </w:t>
      </w:r>
      <w:r w:rsidRPr="00364F2D">
        <w:rPr>
          <w:rStyle w:val="red"/>
          <w:rFonts w:ascii="Times New Roman" w:hAnsi="Times New Roman" w:cs="Times New Roman"/>
        </w:rPr>
        <w:t>set</w:t>
      </w:r>
      <w:r w:rsidRPr="00364F2D">
        <w:rPr>
          <w:rFonts w:ascii="Times New Roman" w:hAnsi="Times New Roman" w:cs="Times New Roman"/>
        </w:rPr>
        <w:t xml:space="preserve"> </w:t>
      </w:r>
      <w:r w:rsidRPr="00364F2D">
        <w:rPr>
          <w:rStyle w:val="red"/>
          <w:rFonts w:ascii="Times New Roman" w:hAnsi="Times New Roman" w:cs="Times New Roman"/>
        </w:rPr>
        <w:t>by</w:t>
      </w:r>
      <w:r w:rsidRPr="00364F2D">
        <w:rPr>
          <w:rFonts w:ascii="Times New Roman" w:hAnsi="Times New Roman" w:cs="Times New Roman"/>
        </w:rPr>
        <w:t xml:space="preserve"> </w:t>
      </w:r>
      <w:r w:rsidRPr="00364F2D">
        <w:rPr>
          <w:rStyle w:val="underline"/>
          <w:rFonts w:ascii="Times New Roman" w:hAnsi="Times New Roman" w:cs="Times New Roman"/>
        </w:rPr>
        <w:t xml:space="preserve">BIS and WHO </w:t>
      </w:r>
      <w:r w:rsidRPr="00364F2D">
        <w:rPr>
          <w:rStyle w:val="red"/>
          <w:rFonts w:ascii="Times New Roman" w:hAnsi="Times New Roman" w:cs="Times New Roman"/>
        </w:rPr>
        <w:t>across</w:t>
      </w:r>
      <w:r w:rsidRPr="00364F2D">
        <w:rPr>
          <w:rFonts w:ascii="Times New Roman" w:hAnsi="Times New Roman" w:cs="Times New Roman"/>
        </w:rPr>
        <w:t xml:space="preserve"> </w:t>
      </w:r>
      <w:r w:rsidRPr="00364F2D">
        <w:rPr>
          <w:rStyle w:val="underline"/>
          <w:rFonts w:ascii="Times New Roman" w:hAnsi="Times New Roman" w:cs="Times New Roman"/>
        </w:rPr>
        <w:t>all blocks</w:t>
      </w:r>
      <w:r w:rsidRPr="00364F2D">
        <w:rPr>
          <w:rFonts w:ascii="Times New Roman" w:hAnsi="Times New Roman" w:cs="Times New Roman"/>
        </w:rPr>
        <w:t xml:space="preserve">. </w:t>
      </w:r>
      <w:r w:rsidRPr="00364F2D">
        <w:rPr>
          <w:rStyle w:val="underline"/>
          <w:rFonts w:ascii="Times New Roman" w:hAnsi="Times New Roman" w:cs="Times New Roman"/>
        </w:rPr>
        <w:t>According to BIS</w:t>
      </w:r>
      <w:r w:rsidRPr="00364F2D">
        <w:rPr>
          <w:rFonts w:ascii="Times New Roman" w:hAnsi="Times New Roman" w:cs="Times New Roman"/>
        </w:rPr>
        <w:t xml:space="preserve">, </w:t>
      </w:r>
      <w:r w:rsidRPr="00364F2D">
        <w:rPr>
          <w:rStyle w:val="blue"/>
          <w:rFonts w:ascii="Times New Roman" w:hAnsi="Times New Roman" w:cs="Times New Roman"/>
        </w:rPr>
        <w:t xml:space="preserve">DO values are </w:t>
      </w:r>
      <w:r w:rsidRPr="00364F2D">
        <w:rPr>
          <w:rStyle w:val="red"/>
          <w:rFonts w:ascii="Times New Roman" w:hAnsi="Times New Roman" w:cs="Times New Roman"/>
        </w:rPr>
        <w:t>elevated</w:t>
      </w:r>
      <w:r w:rsidRPr="00364F2D">
        <w:rPr>
          <w:rStyle w:val="blue"/>
          <w:rFonts w:ascii="Times New Roman" w:hAnsi="Times New Roman" w:cs="Times New Roman"/>
        </w:rPr>
        <w:t xml:space="preserve"> in all data collection tables</w:t>
      </w:r>
      <w:r w:rsidRPr="00364F2D">
        <w:rPr>
          <w:rFonts w:ascii="Times New Roman" w:hAnsi="Times New Roman" w:cs="Times New Roman"/>
        </w:rPr>
        <w:t xml:space="preserve">. </w:t>
      </w:r>
      <w:r w:rsidRPr="00364F2D">
        <w:rPr>
          <w:rStyle w:val="underline"/>
          <w:rFonts w:ascii="Times New Roman" w:hAnsi="Times New Roman" w:cs="Times New Roman"/>
        </w:rPr>
        <w:t xml:space="preserve">The results </w:t>
      </w:r>
      <w:r w:rsidRPr="00364F2D">
        <w:rPr>
          <w:rStyle w:val="red"/>
          <w:rFonts w:ascii="Times New Roman" w:hAnsi="Times New Roman" w:cs="Times New Roman"/>
        </w:rPr>
        <w:t>of</w:t>
      </w:r>
      <w:r w:rsidRPr="00364F2D">
        <w:rPr>
          <w:rFonts w:ascii="Times New Roman" w:hAnsi="Times New Roman" w:cs="Times New Roman"/>
        </w:rPr>
        <w:t xml:space="preserve"> this </w:t>
      </w:r>
      <w:r w:rsidRPr="00364F2D">
        <w:rPr>
          <w:rStyle w:val="red"/>
          <w:rFonts w:ascii="Times New Roman" w:hAnsi="Times New Roman" w:cs="Times New Roman"/>
        </w:rPr>
        <w:t>study regarding</w:t>
      </w:r>
      <w:r w:rsidRPr="00364F2D">
        <w:rPr>
          <w:rFonts w:ascii="Times New Roman" w:hAnsi="Times New Roman" w:cs="Times New Roman"/>
        </w:rPr>
        <w:t xml:space="preserve"> water status </w:t>
      </w:r>
      <w:r w:rsidRPr="00364F2D">
        <w:rPr>
          <w:rStyle w:val="red"/>
          <w:rFonts w:ascii="Times New Roman" w:hAnsi="Times New Roman" w:cs="Times New Roman"/>
        </w:rPr>
        <w:t>indicate</w:t>
      </w:r>
      <w:r w:rsidRPr="00364F2D">
        <w:rPr>
          <w:rFonts w:ascii="Times New Roman" w:hAnsi="Times New Roman" w:cs="Times New Roman"/>
        </w:rPr>
        <w:t xml:space="preserve"> the </w:t>
      </w:r>
      <w:r w:rsidRPr="00364F2D">
        <w:rPr>
          <w:rStyle w:val="red"/>
          <w:rFonts w:ascii="Times New Roman" w:hAnsi="Times New Roman" w:cs="Times New Roman"/>
        </w:rPr>
        <w:t>true condition of</w:t>
      </w:r>
      <w:r w:rsidRPr="00364F2D">
        <w:rPr>
          <w:rFonts w:ascii="Times New Roman" w:hAnsi="Times New Roman" w:cs="Times New Roman"/>
        </w:rPr>
        <w:t xml:space="preserve"> water quality. </w:t>
      </w:r>
      <w:r w:rsidRPr="00364F2D">
        <w:rPr>
          <w:rStyle w:val="underline"/>
          <w:rFonts w:ascii="Times New Roman" w:hAnsi="Times New Roman" w:cs="Times New Roman"/>
        </w:rPr>
        <w:t>According to</w:t>
      </w:r>
      <w:r w:rsidRPr="00364F2D">
        <w:rPr>
          <w:rFonts w:ascii="Times New Roman" w:hAnsi="Times New Roman" w:cs="Times New Roman"/>
        </w:rPr>
        <w:t xml:space="preserve"> the data </w:t>
      </w:r>
      <w:r w:rsidRPr="00364F2D">
        <w:rPr>
          <w:rStyle w:val="red"/>
          <w:rFonts w:ascii="Times New Roman" w:hAnsi="Times New Roman" w:cs="Times New Roman"/>
        </w:rPr>
        <w:t>from</w:t>
      </w:r>
      <w:r w:rsidRPr="00364F2D">
        <w:rPr>
          <w:rFonts w:ascii="Times New Roman" w:hAnsi="Times New Roman" w:cs="Times New Roman"/>
        </w:rPr>
        <w:t xml:space="preserve"> the </w:t>
      </w:r>
      <w:r w:rsidRPr="00364F2D">
        <w:rPr>
          <w:rStyle w:val="red"/>
          <w:rFonts w:ascii="Times New Roman" w:hAnsi="Times New Roman" w:cs="Times New Roman"/>
        </w:rPr>
        <w:t>initial</w:t>
      </w:r>
      <w:r w:rsidRPr="00364F2D">
        <w:rPr>
          <w:rStyle w:val="blue"/>
          <w:rFonts w:ascii="Times New Roman" w:hAnsi="Times New Roman" w:cs="Times New Roman"/>
        </w:rPr>
        <w:t xml:space="preserve"> sampling table, the turbidity </w:t>
      </w:r>
      <w:r w:rsidRPr="00364F2D">
        <w:rPr>
          <w:rStyle w:val="red"/>
          <w:rFonts w:ascii="Times New Roman" w:hAnsi="Times New Roman" w:cs="Times New Roman"/>
        </w:rPr>
        <w:t>levels</w:t>
      </w:r>
      <w:r w:rsidRPr="00364F2D">
        <w:rPr>
          <w:rStyle w:val="blue"/>
          <w:rFonts w:ascii="Times New Roman" w:hAnsi="Times New Roman" w:cs="Times New Roman"/>
        </w:rPr>
        <w:t xml:space="preserve"> of </w:t>
      </w:r>
      <w:proofErr w:type="spellStart"/>
      <w:r w:rsidRPr="00364F2D">
        <w:rPr>
          <w:rStyle w:val="blue"/>
          <w:rFonts w:ascii="Times New Roman" w:hAnsi="Times New Roman" w:cs="Times New Roman"/>
        </w:rPr>
        <w:t>Chhindwara</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Chourai</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Sousar</w:t>
      </w:r>
      <w:proofErr w:type="spellEnd"/>
      <w:r w:rsidRPr="00364F2D">
        <w:rPr>
          <w:rStyle w:val="blue"/>
          <w:rFonts w:ascii="Times New Roman" w:hAnsi="Times New Roman" w:cs="Times New Roman"/>
        </w:rPr>
        <w:t xml:space="preserve">, and </w:t>
      </w:r>
      <w:proofErr w:type="spellStart"/>
      <w:r w:rsidRPr="00364F2D">
        <w:rPr>
          <w:rStyle w:val="blue"/>
          <w:rFonts w:ascii="Times New Roman" w:hAnsi="Times New Roman" w:cs="Times New Roman"/>
        </w:rPr>
        <w:t>Pandhurna</w:t>
      </w:r>
      <w:proofErr w:type="spellEnd"/>
      <w:r w:rsidRPr="00364F2D">
        <w:rPr>
          <w:rStyle w:val="blue"/>
          <w:rFonts w:ascii="Times New Roman" w:hAnsi="Times New Roman" w:cs="Times New Roman"/>
        </w:rPr>
        <w:t xml:space="preserve"> </w:t>
      </w:r>
      <w:r w:rsidRPr="00364F2D">
        <w:rPr>
          <w:rStyle w:val="red"/>
          <w:rFonts w:ascii="Times New Roman" w:hAnsi="Times New Roman" w:cs="Times New Roman"/>
        </w:rPr>
        <w:t>do not comply with</w:t>
      </w:r>
      <w:r w:rsidRPr="00364F2D">
        <w:rPr>
          <w:rFonts w:ascii="Times New Roman" w:hAnsi="Times New Roman" w:cs="Times New Roman"/>
        </w:rPr>
        <w:t xml:space="preserve"> BIS </w:t>
      </w:r>
      <w:r w:rsidRPr="00364F2D">
        <w:rPr>
          <w:rStyle w:val="red"/>
          <w:rFonts w:ascii="Times New Roman" w:hAnsi="Times New Roman" w:cs="Times New Roman"/>
        </w:rPr>
        <w:t>standards</w:t>
      </w:r>
      <w:r w:rsidRPr="00364F2D">
        <w:rPr>
          <w:rFonts w:ascii="Times New Roman" w:hAnsi="Times New Roman" w:cs="Times New Roman"/>
        </w:rPr>
        <w:t xml:space="preserve">. </w:t>
      </w:r>
      <w:r w:rsidRPr="00364F2D">
        <w:rPr>
          <w:rStyle w:val="underline"/>
          <w:rFonts w:ascii="Times New Roman" w:hAnsi="Times New Roman" w:cs="Times New Roman"/>
        </w:rPr>
        <w:t>According to BIS</w:t>
      </w:r>
      <w:r w:rsidRPr="00364F2D">
        <w:rPr>
          <w:rFonts w:ascii="Times New Roman" w:hAnsi="Times New Roman" w:cs="Times New Roman"/>
        </w:rPr>
        <w:t xml:space="preserve">, the TDS </w:t>
      </w:r>
      <w:r w:rsidRPr="00364F2D">
        <w:rPr>
          <w:rStyle w:val="red"/>
          <w:rFonts w:ascii="Times New Roman" w:hAnsi="Times New Roman" w:cs="Times New Roman"/>
        </w:rPr>
        <w:t>levels in</w:t>
      </w:r>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Chhindwara</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Mohkhed</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Junnardeo</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Amarwada</w:t>
      </w:r>
      <w:proofErr w:type="spellEnd"/>
      <w:r w:rsidRPr="00364F2D">
        <w:rPr>
          <w:rStyle w:val="blue"/>
          <w:rFonts w:ascii="Times New Roman" w:hAnsi="Times New Roman" w:cs="Times New Roman"/>
        </w:rPr>
        <w:t xml:space="preserve">, and Tamia </w:t>
      </w:r>
      <w:r w:rsidRPr="00364F2D">
        <w:rPr>
          <w:rStyle w:val="red"/>
          <w:rFonts w:ascii="Times New Roman" w:hAnsi="Times New Roman" w:cs="Times New Roman"/>
        </w:rPr>
        <w:t>are</w:t>
      </w:r>
      <w:r w:rsidRPr="00364F2D">
        <w:rPr>
          <w:rFonts w:ascii="Times New Roman" w:hAnsi="Times New Roman" w:cs="Times New Roman"/>
        </w:rPr>
        <w:t xml:space="preserve"> low. </w:t>
      </w:r>
      <w:r w:rsidRPr="00364F2D">
        <w:rPr>
          <w:rStyle w:val="underline"/>
          <w:rFonts w:ascii="Times New Roman" w:hAnsi="Times New Roman" w:cs="Times New Roman"/>
        </w:rPr>
        <w:t>According to BIS</w:t>
      </w:r>
      <w:r w:rsidRPr="00364F2D">
        <w:rPr>
          <w:rFonts w:ascii="Times New Roman" w:hAnsi="Times New Roman" w:cs="Times New Roman"/>
        </w:rPr>
        <w:t xml:space="preserve">, the alkalinity </w:t>
      </w:r>
      <w:r w:rsidRPr="00364F2D">
        <w:rPr>
          <w:rStyle w:val="red"/>
          <w:rFonts w:ascii="Times New Roman" w:hAnsi="Times New Roman" w:cs="Times New Roman"/>
        </w:rPr>
        <w:t>levels in</w:t>
      </w:r>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Chhindwara</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Mohkhed</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Junnardeo</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Amarwada</w:t>
      </w:r>
      <w:proofErr w:type="spellEnd"/>
      <w:r w:rsidRPr="00364F2D">
        <w:rPr>
          <w:rStyle w:val="blue"/>
          <w:rFonts w:ascii="Times New Roman" w:hAnsi="Times New Roman" w:cs="Times New Roman"/>
        </w:rPr>
        <w:t xml:space="preserve">, Tamia, and </w:t>
      </w:r>
      <w:proofErr w:type="spellStart"/>
      <w:r w:rsidRPr="00364F2D">
        <w:rPr>
          <w:rStyle w:val="blue"/>
          <w:rFonts w:ascii="Times New Roman" w:hAnsi="Times New Roman" w:cs="Times New Roman"/>
        </w:rPr>
        <w:t>Pandhurna</w:t>
      </w:r>
      <w:proofErr w:type="spellEnd"/>
      <w:r w:rsidRPr="00364F2D">
        <w:rPr>
          <w:rStyle w:val="blue"/>
          <w:rFonts w:ascii="Times New Roman" w:hAnsi="Times New Roman" w:cs="Times New Roman"/>
        </w:rPr>
        <w:t xml:space="preserve"> </w:t>
      </w:r>
      <w:r w:rsidRPr="00364F2D">
        <w:rPr>
          <w:rStyle w:val="red"/>
          <w:rFonts w:ascii="Times New Roman" w:hAnsi="Times New Roman" w:cs="Times New Roman"/>
        </w:rPr>
        <w:t>are</w:t>
      </w:r>
      <w:r w:rsidRPr="00364F2D">
        <w:rPr>
          <w:rFonts w:ascii="Times New Roman" w:hAnsi="Times New Roman" w:cs="Times New Roman"/>
        </w:rPr>
        <w:t xml:space="preserve"> low. The </w:t>
      </w:r>
      <w:r w:rsidRPr="00364F2D">
        <w:rPr>
          <w:rStyle w:val="red"/>
          <w:rFonts w:ascii="Times New Roman" w:hAnsi="Times New Roman" w:cs="Times New Roman"/>
        </w:rPr>
        <w:t>overall</w:t>
      </w:r>
      <w:r w:rsidRPr="00364F2D">
        <w:rPr>
          <w:rFonts w:ascii="Times New Roman" w:hAnsi="Times New Roman" w:cs="Times New Roman"/>
        </w:rPr>
        <w:t xml:space="preserve"> hardness </w:t>
      </w:r>
      <w:r w:rsidRPr="00364F2D">
        <w:rPr>
          <w:rStyle w:val="red"/>
          <w:rFonts w:ascii="Times New Roman" w:hAnsi="Times New Roman" w:cs="Times New Roman"/>
        </w:rPr>
        <w:t>level</w:t>
      </w:r>
      <w:r w:rsidRPr="00364F2D">
        <w:rPr>
          <w:rStyle w:val="blue"/>
          <w:rFonts w:ascii="Times New Roman" w:hAnsi="Times New Roman" w:cs="Times New Roman"/>
        </w:rPr>
        <w:t xml:space="preserve"> is low for all blocks </w:t>
      </w:r>
      <w:r w:rsidRPr="00364F2D">
        <w:rPr>
          <w:rStyle w:val="red"/>
          <w:rFonts w:ascii="Times New Roman" w:hAnsi="Times New Roman" w:cs="Times New Roman"/>
        </w:rPr>
        <w:t>as per</w:t>
      </w:r>
      <w:r w:rsidRPr="00364F2D">
        <w:rPr>
          <w:rFonts w:ascii="Times New Roman" w:hAnsi="Times New Roman" w:cs="Times New Roman"/>
        </w:rPr>
        <w:t xml:space="preserve"> the WHO. The BOD </w:t>
      </w:r>
      <w:r w:rsidRPr="00364F2D">
        <w:rPr>
          <w:rStyle w:val="red"/>
          <w:rFonts w:ascii="Times New Roman" w:hAnsi="Times New Roman" w:cs="Times New Roman"/>
        </w:rPr>
        <w:t>levels in</w:t>
      </w:r>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Chhindwara</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Bichhua</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Parasia</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Harrai</w:t>
      </w:r>
      <w:proofErr w:type="spellEnd"/>
      <w:r w:rsidRPr="00364F2D">
        <w:rPr>
          <w:rStyle w:val="blue"/>
          <w:rFonts w:ascii="Times New Roman" w:hAnsi="Times New Roman" w:cs="Times New Roman"/>
        </w:rPr>
        <w:t xml:space="preserve">, </w:t>
      </w:r>
      <w:proofErr w:type="spellStart"/>
      <w:r w:rsidRPr="00364F2D">
        <w:rPr>
          <w:rStyle w:val="blue"/>
          <w:rFonts w:ascii="Times New Roman" w:hAnsi="Times New Roman" w:cs="Times New Roman"/>
        </w:rPr>
        <w:t>Pandhurna</w:t>
      </w:r>
      <w:proofErr w:type="spellEnd"/>
      <w:r w:rsidRPr="00364F2D">
        <w:rPr>
          <w:rStyle w:val="blue"/>
          <w:rFonts w:ascii="Times New Roman" w:hAnsi="Times New Roman" w:cs="Times New Roman"/>
        </w:rPr>
        <w:t xml:space="preserve">, and Chand </w:t>
      </w:r>
      <w:r w:rsidRPr="00364F2D">
        <w:rPr>
          <w:rStyle w:val="red"/>
          <w:rFonts w:ascii="Times New Roman" w:hAnsi="Times New Roman" w:cs="Times New Roman"/>
        </w:rPr>
        <w:t>are elevated as per</w:t>
      </w:r>
      <w:r w:rsidRPr="00364F2D">
        <w:rPr>
          <w:rFonts w:ascii="Times New Roman" w:hAnsi="Times New Roman" w:cs="Times New Roman"/>
        </w:rPr>
        <w:t xml:space="preserve"> BIS. BIS </w:t>
      </w:r>
      <w:r w:rsidRPr="00364F2D">
        <w:rPr>
          <w:rStyle w:val="red"/>
          <w:rFonts w:ascii="Times New Roman" w:hAnsi="Times New Roman" w:cs="Times New Roman"/>
        </w:rPr>
        <w:t>reported that</w:t>
      </w:r>
      <w:r w:rsidRPr="00364F2D">
        <w:rPr>
          <w:rFonts w:ascii="Times New Roman" w:hAnsi="Times New Roman" w:cs="Times New Roman"/>
        </w:rPr>
        <w:t xml:space="preserve"> the iron </w:t>
      </w:r>
      <w:r w:rsidRPr="00364F2D">
        <w:rPr>
          <w:rStyle w:val="red"/>
          <w:rFonts w:ascii="Times New Roman" w:hAnsi="Times New Roman" w:cs="Times New Roman"/>
        </w:rPr>
        <w:t>content</w:t>
      </w:r>
      <w:r w:rsidRPr="00364F2D">
        <w:rPr>
          <w:rFonts w:ascii="Times New Roman" w:hAnsi="Times New Roman" w:cs="Times New Roman"/>
        </w:rPr>
        <w:t xml:space="preserve"> was </w:t>
      </w:r>
      <w:r w:rsidRPr="00364F2D">
        <w:rPr>
          <w:rStyle w:val="red"/>
          <w:rFonts w:ascii="Times New Roman" w:hAnsi="Times New Roman" w:cs="Times New Roman"/>
        </w:rPr>
        <w:t>elevated</w:t>
      </w:r>
      <w:r w:rsidRPr="00364F2D">
        <w:rPr>
          <w:rStyle w:val="blue"/>
          <w:rFonts w:ascii="Times New Roman" w:hAnsi="Times New Roman" w:cs="Times New Roman"/>
        </w:rPr>
        <w:t xml:space="preserve"> </w:t>
      </w:r>
      <w:r w:rsidRPr="00364F2D">
        <w:rPr>
          <w:rStyle w:val="underline"/>
          <w:rFonts w:ascii="Times New Roman" w:hAnsi="Times New Roman" w:cs="Times New Roman"/>
        </w:rPr>
        <w:t xml:space="preserve">in the samples </w:t>
      </w:r>
      <w:r w:rsidRPr="00364F2D">
        <w:rPr>
          <w:rStyle w:val="red"/>
          <w:rFonts w:ascii="Times New Roman" w:hAnsi="Times New Roman" w:cs="Times New Roman"/>
        </w:rPr>
        <w:t>from</w:t>
      </w:r>
      <w:r w:rsidRPr="00364F2D">
        <w:rPr>
          <w:rFonts w:ascii="Times New Roman" w:hAnsi="Times New Roman" w:cs="Times New Roman"/>
        </w:rPr>
        <w:t xml:space="preserve"> the Tamia block. </w:t>
      </w:r>
      <w:r w:rsidRPr="00364F2D">
        <w:rPr>
          <w:rStyle w:val="red"/>
          <w:rFonts w:ascii="Times New Roman" w:hAnsi="Times New Roman" w:cs="Times New Roman"/>
        </w:rPr>
        <w:t>Additionally,</w:t>
      </w:r>
      <w:r w:rsidRPr="00364F2D">
        <w:rPr>
          <w:rFonts w:ascii="Times New Roman" w:hAnsi="Times New Roman" w:cs="Times New Roman"/>
        </w:rPr>
        <w:t xml:space="preserve"> the </w:t>
      </w:r>
      <w:r w:rsidRPr="00364F2D">
        <w:rPr>
          <w:rStyle w:val="red"/>
          <w:rFonts w:ascii="Times New Roman" w:hAnsi="Times New Roman" w:cs="Times New Roman"/>
        </w:rPr>
        <w:t>worth</w:t>
      </w:r>
      <w:r w:rsidRPr="00364F2D">
        <w:rPr>
          <w:rStyle w:val="blue"/>
          <w:rFonts w:ascii="Times New Roman" w:hAnsi="Times New Roman" w:cs="Times New Roman"/>
        </w:rPr>
        <w:t xml:space="preserve"> of cadmium is</w:t>
      </w:r>
      <w:r w:rsidRPr="00364F2D">
        <w:rPr>
          <w:rFonts w:ascii="Times New Roman" w:hAnsi="Times New Roman" w:cs="Times New Roman"/>
        </w:rPr>
        <w:t xml:space="preserve"> </w:t>
      </w:r>
      <w:r w:rsidRPr="009B5903">
        <w:rPr>
          <w:rFonts w:ascii="Times New Roman" w:eastAsia="Times New Roman" w:hAnsi="Times New Roman" w:cs="Times New Roman"/>
          <w:kern w:val="0"/>
          <w:sz w:val="24"/>
          <w:szCs w:val="24"/>
          <w:lang w:val="en-US"/>
        </w:rPr>
        <w:t xml:space="preserve">inside, </w:t>
      </w:r>
      <w:r w:rsidRPr="00364F2D">
        <w:rPr>
          <w:rFonts w:ascii="Times New Roman" w:eastAsia="Times New Roman" w:hAnsi="Times New Roman" w:cs="Times New Roman"/>
          <w:kern w:val="0"/>
          <w:sz w:val="24"/>
          <w:szCs w:val="24"/>
          <w:lang w:val="en-US"/>
        </w:rPr>
        <w:t>according</w:t>
      </w:r>
      <w:r w:rsidRPr="009B5903">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to the WHO, in every</w:t>
      </w:r>
      <w:r w:rsidRPr="009B5903">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block</w:t>
      </w:r>
      <w:r w:rsidRPr="009B5903">
        <w:rPr>
          <w:rFonts w:ascii="Times New Roman" w:eastAsia="Times New Roman" w:hAnsi="Times New Roman" w:cs="Times New Roman"/>
          <w:kern w:val="0"/>
          <w:sz w:val="24"/>
          <w:szCs w:val="24"/>
          <w:lang w:val="en-US"/>
        </w:rPr>
        <w:t xml:space="preserve">. BIS </w:t>
      </w:r>
      <w:r w:rsidRPr="00364F2D">
        <w:rPr>
          <w:rFonts w:ascii="Times New Roman" w:eastAsia="Times New Roman" w:hAnsi="Times New Roman" w:cs="Times New Roman"/>
          <w:kern w:val="0"/>
          <w:sz w:val="24"/>
          <w:szCs w:val="24"/>
          <w:lang w:val="en-US"/>
        </w:rPr>
        <w:t>reported</w:t>
      </w:r>
      <w:r w:rsidRPr="009B5903">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that</w:t>
      </w:r>
      <w:r w:rsidRPr="009B5903">
        <w:rPr>
          <w:rFonts w:ascii="Times New Roman" w:eastAsia="Times New Roman" w:hAnsi="Times New Roman" w:cs="Times New Roman"/>
          <w:kern w:val="0"/>
          <w:sz w:val="24"/>
          <w:szCs w:val="24"/>
          <w:lang w:val="en-US"/>
        </w:rPr>
        <w:t xml:space="preserve"> the copper value in the </w:t>
      </w:r>
      <w:proofErr w:type="spellStart"/>
      <w:r w:rsidRPr="00364F2D">
        <w:rPr>
          <w:rFonts w:ascii="Times New Roman" w:eastAsia="Times New Roman" w:hAnsi="Times New Roman" w:cs="Times New Roman"/>
          <w:kern w:val="0"/>
          <w:sz w:val="24"/>
          <w:szCs w:val="24"/>
          <w:lang w:val="en-US"/>
        </w:rPr>
        <w:t>Umreth</w:t>
      </w:r>
      <w:proofErr w:type="spellEnd"/>
      <w:r w:rsidRPr="00364F2D">
        <w:rPr>
          <w:rFonts w:ascii="Times New Roman" w:eastAsia="Times New Roman" w:hAnsi="Times New Roman" w:cs="Times New Roman"/>
          <w:kern w:val="0"/>
          <w:sz w:val="24"/>
          <w:szCs w:val="24"/>
          <w:lang w:val="en-US"/>
        </w:rPr>
        <w:t xml:space="preserve"> block samples</w:t>
      </w:r>
      <w:r w:rsidRPr="009B5903">
        <w:rPr>
          <w:rFonts w:ascii="Times New Roman" w:eastAsia="Times New Roman" w:hAnsi="Times New Roman" w:cs="Times New Roman"/>
          <w:kern w:val="0"/>
          <w:sz w:val="24"/>
          <w:szCs w:val="24"/>
          <w:lang w:val="en-US"/>
        </w:rPr>
        <w:t xml:space="preserve"> was </w:t>
      </w:r>
      <w:r w:rsidRPr="00364F2D">
        <w:rPr>
          <w:rFonts w:ascii="Times New Roman" w:eastAsia="Times New Roman" w:hAnsi="Times New Roman" w:cs="Times New Roman"/>
          <w:kern w:val="0"/>
          <w:sz w:val="24"/>
          <w:szCs w:val="24"/>
          <w:lang w:val="en-US"/>
        </w:rPr>
        <w:t>notably</w:t>
      </w:r>
      <w:r w:rsidRPr="009B5903">
        <w:rPr>
          <w:rFonts w:ascii="Times New Roman" w:eastAsia="Times New Roman" w:hAnsi="Times New Roman" w:cs="Times New Roman"/>
          <w:kern w:val="0"/>
          <w:sz w:val="24"/>
          <w:szCs w:val="24"/>
          <w:lang w:val="en-US"/>
        </w:rPr>
        <w:t xml:space="preserve"> high</w:t>
      </w:r>
      <w:r w:rsidRPr="00364F2D">
        <w:rPr>
          <w:rFonts w:ascii="Times New Roman" w:eastAsia="Times New Roman" w:hAnsi="Times New Roman" w:cs="Times New Roman"/>
          <w:kern w:val="0"/>
          <w:sz w:val="24"/>
          <w:szCs w:val="24"/>
          <w:lang w:val="en-US"/>
        </w:rPr>
        <w:t>, but as per BIS, it is contained</w:t>
      </w:r>
      <w:r w:rsidRPr="009B5903">
        <w:rPr>
          <w:rFonts w:ascii="Times New Roman" w:eastAsia="Times New Roman" w:hAnsi="Times New Roman" w:cs="Times New Roman"/>
          <w:kern w:val="0"/>
          <w:sz w:val="24"/>
          <w:szCs w:val="24"/>
          <w:lang w:val="en-US"/>
        </w:rPr>
        <w:t>.</w:t>
      </w:r>
    </w:p>
    <w:p w14:paraId="359970D4" w14:textId="77777777" w:rsidR="00BC3D1F" w:rsidRPr="009B5903" w:rsidRDefault="00BC3D1F" w:rsidP="00BC3D1F">
      <w:pPr>
        <w:spacing w:after="0" w:line="360" w:lineRule="auto"/>
        <w:jc w:val="both"/>
        <w:rPr>
          <w:rFonts w:ascii="Times New Roman" w:eastAsia="Times New Roman" w:hAnsi="Times New Roman" w:cs="Times New Roman"/>
          <w:kern w:val="0"/>
          <w:sz w:val="24"/>
          <w:szCs w:val="24"/>
          <w:lang w:val="en-US"/>
        </w:rPr>
      </w:pPr>
      <w:r w:rsidRPr="00364F2D">
        <w:rPr>
          <w:rFonts w:ascii="Times New Roman" w:eastAsia="Times New Roman" w:hAnsi="Times New Roman" w:cs="Times New Roman"/>
          <w:kern w:val="0"/>
          <w:sz w:val="24"/>
          <w:szCs w:val="24"/>
          <w:lang w:val="en-US"/>
        </w:rPr>
        <w:t>According to the Second sampling table's</w:t>
      </w:r>
      <w:r w:rsidRPr="009B5903">
        <w:rPr>
          <w:rFonts w:ascii="Times New Roman" w:eastAsia="Times New Roman" w:hAnsi="Times New Roman" w:cs="Times New Roman"/>
          <w:kern w:val="0"/>
          <w:sz w:val="24"/>
          <w:szCs w:val="24"/>
          <w:lang w:val="en-US"/>
        </w:rPr>
        <w:t xml:space="preserve"> data, the turbidity </w:t>
      </w:r>
      <w:r w:rsidRPr="00364F2D">
        <w:rPr>
          <w:rFonts w:ascii="Times New Roman" w:eastAsia="Times New Roman" w:hAnsi="Times New Roman" w:cs="Times New Roman"/>
          <w:kern w:val="0"/>
          <w:sz w:val="24"/>
          <w:szCs w:val="24"/>
          <w:lang w:val="en-US"/>
        </w:rPr>
        <w:t xml:space="preserve">levels in </w:t>
      </w:r>
      <w:proofErr w:type="spellStart"/>
      <w:r w:rsidRPr="00364F2D">
        <w:rPr>
          <w:rFonts w:ascii="Times New Roman" w:eastAsia="Times New Roman" w:hAnsi="Times New Roman" w:cs="Times New Roman"/>
          <w:kern w:val="0"/>
          <w:sz w:val="24"/>
          <w:szCs w:val="24"/>
          <w:lang w:val="en-US"/>
        </w:rPr>
        <w:t>Chhindwara</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Chourai</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Junnardeo</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Amarwada</w:t>
      </w:r>
      <w:proofErr w:type="spellEnd"/>
      <w:r w:rsidRPr="00364F2D">
        <w:rPr>
          <w:rFonts w:ascii="Times New Roman" w:eastAsia="Times New Roman" w:hAnsi="Times New Roman" w:cs="Times New Roman"/>
          <w:kern w:val="0"/>
          <w:sz w:val="24"/>
          <w:szCs w:val="24"/>
          <w:lang w:val="en-US"/>
        </w:rPr>
        <w:t>, and Tamia are</w:t>
      </w:r>
      <w:r w:rsidRPr="009B5903">
        <w:rPr>
          <w:rFonts w:ascii="Times New Roman" w:eastAsia="Times New Roman" w:hAnsi="Times New Roman" w:cs="Times New Roman"/>
          <w:kern w:val="0"/>
          <w:sz w:val="24"/>
          <w:szCs w:val="24"/>
          <w:lang w:val="en-US"/>
        </w:rPr>
        <w:t xml:space="preserve"> high </w:t>
      </w:r>
      <w:r w:rsidRPr="00364F2D">
        <w:rPr>
          <w:rFonts w:ascii="Times New Roman" w:eastAsia="Times New Roman" w:hAnsi="Times New Roman" w:cs="Times New Roman"/>
          <w:kern w:val="0"/>
          <w:sz w:val="24"/>
          <w:szCs w:val="24"/>
          <w:lang w:val="en-US"/>
        </w:rPr>
        <w:t>as per</w:t>
      </w:r>
      <w:r w:rsidRPr="009B5903">
        <w:rPr>
          <w:rFonts w:ascii="Times New Roman" w:eastAsia="Times New Roman" w:hAnsi="Times New Roman" w:cs="Times New Roman"/>
          <w:kern w:val="0"/>
          <w:sz w:val="24"/>
          <w:szCs w:val="24"/>
          <w:lang w:val="en-US"/>
        </w:rPr>
        <w:t xml:space="preserve"> BIS </w:t>
      </w:r>
      <w:r w:rsidRPr="00364F2D">
        <w:rPr>
          <w:rFonts w:ascii="Times New Roman" w:eastAsia="Times New Roman" w:hAnsi="Times New Roman" w:cs="Times New Roman"/>
          <w:kern w:val="0"/>
          <w:sz w:val="24"/>
          <w:szCs w:val="24"/>
          <w:lang w:val="en-US"/>
        </w:rPr>
        <w:t>standards</w:t>
      </w:r>
      <w:r w:rsidRPr="009B5903">
        <w:rPr>
          <w:rFonts w:ascii="Times New Roman" w:eastAsia="Times New Roman" w:hAnsi="Times New Roman" w:cs="Times New Roman"/>
          <w:kern w:val="0"/>
          <w:sz w:val="24"/>
          <w:szCs w:val="24"/>
          <w:lang w:val="en-US"/>
        </w:rPr>
        <w:t xml:space="preserve">. The </w:t>
      </w:r>
      <w:r w:rsidRPr="00364F2D">
        <w:rPr>
          <w:rFonts w:ascii="Times New Roman" w:eastAsia="Times New Roman" w:hAnsi="Times New Roman" w:cs="Times New Roman"/>
          <w:kern w:val="0"/>
          <w:sz w:val="24"/>
          <w:szCs w:val="24"/>
          <w:lang w:val="en-US"/>
        </w:rPr>
        <w:t>overall</w:t>
      </w:r>
      <w:r w:rsidRPr="009B5903">
        <w:rPr>
          <w:rFonts w:ascii="Times New Roman" w:eastAsia="Times New Roman" w:hAnsi="Times New Roman" w:cs="Times New Roman"/>
          <w:kern w:val="0"/>
          <w:sz w:val="24"/>
          <w:szCs w:val="24"/>
          <w:lang w:val="en-US"/>
        </w:rPr>
        <w:t xml:space="preserve"> hardness </w:t>
      </w:r>
      <w:r w:rsidRPr="00364F2D">
        <w:rPr>
          <w:rFonts w:ascii="Times New Roman" w:eastAsia="Times New Roman" w:hAnsi="Times New Roman" w:cs="Times New Roman"/>
          <w:kern w:val="0"/>
          <w:sz w:val="24"/>
          <w:szCs w:val="24"/>
          <w:lang w:val="en-US"/>
        </w:rPr>
        <w:t>level</w:t>
      </w:r>
      <w:r w:rsidRPr="009B5903">
        <w:rPr>
          <w:rFonts w:ascii="Times New Roman" w:eastAsia="Times New Roman" w:hAnsi="Times New Roman" w:cs="Times New Roman"/>
          <w:kern w:val="0"/>
          <w:sz w:val="24"/>
          <w:szCs w:val="24"/>
          <w:lang w:val="en-US"/>
        </w:rPr>
        <w:t xml:space="preserve"> is </w:t>
      </w:r>
      <w:r w:rsidRPr="00364F2D">
        <w:rPr>
          <w:rFonts w:ascii="Times New Roman" w:eastAsia="Times New Roman" w:hAnsi="Times New Roman" w:cs="Times New Roman"/>
          <w:kern w:val="0"/>
          <w:sz w:val="24"/>
          <w:szCs w:val="24"/>
          <w:lang w:val="en-US"/>
        </w:rPr>
        <w:t>minimal</w:t>
      </w:r>
      <w:r w:rsidRPr="009B5903">
        <w:rPr>
          <w:rFonts w:ascii="Times New Roman" w:eastAsia="Times New Roman" w:hAnsi="Times New Roman" w:cs="Times New Roman"/>
          <w:kern w:val="0"/>
          <w:sz w:val="24"/>
          <w:szCs w:val="24"/>
          <w:lang w:val="en-US"/>
        </w:rPr>
        <w:t xml:space="preserve"> for </w:t>
      </w:r>
      <w:r w:rsidRPr="00364F2D">
        <w:rPr>
          <w:rFonts w:ascii="Times New Roman" w:eastAsia="Times New Roman" w:hAnsi="Times New Roman" w:cs="Times New Roman"/>
          <w:kern w:val="0"/>
          <w:sz w:val="24"/>
          <w:szCs w:val="24"/>
          <w:lang w:val="en-US"/>
        </w:rPr>
        <w:t>every block based on</w:t>
      </w:r>
      <w:r w:rsidRPr="009B5903">
        <w:rPr>
          <w:rFonts w:ascii="Times New Roman" w:eastAsia="Times New Roman" w:hAnsi="Times New Roman" w:cs="Times New Roman"/>
          <w:kern w:val="0"/>
          <w:sz w:val="24"/>
          <w:szCs w:val="24"/>
          <w:lang w:val="en-US"/>
        </w:rPr>
        <w:t xml:space="preserve"> WHO </w:t>
      </w:r>
      <w:r w:rsidRPr="00364F2D">
        <w:rPr>
          <w:rFonts w:ascii="Times New Roman" w:eastAsia="Times New Roman" w:hAnsi="Times New Roman" w:cs="Times New Roman"/>
          <w:kern w:val="0"/>
          <w:sz w:val="24"/>
          <w:szCs w:val="24"/>
          <w:lang w:val="en-US"/>
        </w:rPr>
        <w:t>findings</w:t>
      </w:r>
      <w:r w:rsidRPr="009B5903">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According to BIS</w:t>
      </w:r>
      <w:r w:rsidRPr="009B5903">
        <w:rPr>
          <w:rFonts w:ascii="Times New Roman" w:eastAsia="Times New Roman" w:hAnsi="Times New Roman" w:cs="Times New Roman"/>
          <w:kern w:val="0"/>
          <w:sz w:val="24"/>
          <w:szCs w:val="24"/>
          <w:lang w:val="en-US"/>
        </w:rPr>
        <w:t xml:space="preserve">, the TDS </w:t>
      </w:r>
      <w:r w:rsidRPr="00364F2D">
        <w:rPr>
          <w:rFonts w:ascii="Times New Roman" w:eastAsia="Times New Roman" w:hAnsi="Times New Roman" w:cs="Times New Roman"/>
          <w:kern w:val="0"/>
          <w:sz w:val="24"/>
          <w:szCs w:val="24"/>
          <w:lang w:val="en-US"/>
        </w:rPr>
        <w:t xml:space="preserve">levels in </w:t>
      </w:r>
      <w:proofErr w:type="spellStart"/>
      <w:r w:rsidRPr="00364F2D">
        <w:rPr>
          <w:rFonts w:ascii="Times New Roman" w:eastAsia="Times New Roman" w:hAnsi="Times New Roman" w:cs="Times New Roman"/>
          <w:kern w:val="0"/>
          <w:sz w:val="24"/>
          <w:szCs w:val="24"/>
          <w:lang w:val="en-US"/>
        </w:rPr>
        <w:t>Chhindwara</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Mohkhed</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Junnardeo</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Amarwada</w:t>
      </w:r>
      <w:proofErr w:type="spellEnd"/>
      <w:r w:rsidRPr="00364F2D">
        <w:rPr>
          <w:rFonts w:ascii="Times New Roman" w:eastAsia="Times New Roman" w:hAnsi="Times New Roman" w:cs="Times New Roman"/>
          <w:kern w:val="0"/>
          <w:sz w:val="24"/>
          <w:szCs w:val="24"/>
          <w:lang w:val="en-US"/>
        </w:rPr>
        <w:t xml:space="preserve">, </w:t>
      </w:r>
      <w:proofErr w:type="spellStart"/>
      <w:r w:rsidRPr="009B5903">
        <w:rPr>
          <w:rFonts w:ascii="Times New Roman" w:eastAsia="Times New Roman" w:hAnsi="Times New Roman" w:cs="Times New Roman"/>
          <w:kern w:val="0"/>
          <w:sz w:val="24"/>
          <w:szCs w:val="24"/>
          <w:lang w:val="en-US"/>
        </w:rPr>
        <w:t>Pandhurna</w:t>
      </w:r>
      <w:proofErr w:type="spellEnd"/>
      <w:r w:rsidRPr="00364F2D">
        <w:rPr>
          <w:rFonts w:ascii="Times New Roman" w:eastAsia="Times New Roman" w:hAnsi="Times New Roman" w:cs="Times New Roman"/>
          <w:kern w:val="0"/>
          <w:sz w:val="24"/>
          <w:szCs w:val="24"/>
          <w:lang w:val="en-US"/>
        </w:rPr>
        <w:t>, and Tamia are</w:t>
      </w:r>
      <w:r w:rsidRPr="009B5903">
        <w:rPr>
          <w:rFonts w:ascii="Times New Roman" w:eastAsia="Times New Roman" w:hAnsi="Times New Roman" w:cs="Times New Roman"/>
          <w:kern w:val="0"/>
          <w:sz w:val="24"/>
          <w:szCs w:val="24"/>
          <w:lang w:val="en-US"/>
        </w:rPr>
        <w:t xml:space="preserve"> low. </w:t>
      </w:r>
      <w:r w:rsidRPr="00364F2D">
        <w:rPr>
          <w:rFonts w:ascii="Times New Roman" w:eastAsia="Times New Roman" w:hAnsi="Times New Roman" w:cs="Times New Roman"/>
          <w:kern w:val="0"/>
          <w:sz w:val="24"/>
          <w:szCs w:val="24"/>
          <w:lang w:val="en-US"/>
        </w:rPr>
        <w:t>According to BIS</w:t>
      </w:r>
      <w:r w:rsidRPr="009B5903">
        <w:rPr>
          <w:rFonts w:ascii="Times New Roman" w:eastAsia="Times New Roman" w:hAnsi="Times New Roman" w:cs="Times New Roman"/>
          <w:kern w:val="0"/>
          <w:sz w:val="24"/>
          <w:szCs w:val="24"/>
          <w:lang w:val="en-US"/>
        </w:rPr>
        <w:t xml:space="preserve">, the alkalinity </w:t>
      </w:r>
      <w:r w:rsidRPr="00364F2D">
        <w:rPr>
          <w:rFonts w:ascii="Times New Roman" w:eastAsia="Times New Roman" w:hAnsi="Times New Roman" w:cs="Times New Roman"/>
          <w:kern w:val="0"/>
          <w:sz w:val="24"/>
          <w:szCs w:val="24"/>
          <w:lang w:val="en-US"/>
        </w:rPr>
        <w:t xml:space="preserve">levels in </w:t>
      </w:r>
      <w:proofErr w:type="spellStart"/>
      <w:r w:rsidRPr="00364F2D">
        <w:rPr>
          <w:rFonts w:ascii="Times New Roman" w:eastAsia="Times New Roman" w:hAnsi="Times New Roman" w:cs="Times New Roman"/>
          <w:kern w:val="0"/>
          <w:sz w:val="24"/>
          <w:szCs w:val="24"/>
          <w:lang w:val="en-US"/>
        </w:rPr>
        <w:t>Harrai</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Chhindwara</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Mohkhed</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Junnardeo</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Amarwada</w:t>
      </w:r>
      <w:proofErr w:type="spellEnd"/>
      <w:r w:rsidRPr="00364F2D">
        <w:rPr>
          <w:rFonts w:ascii="Times New Roman" w:eastAsia="Times New Roman" w:hAnsi="Times New Roman" w:cs="Times New Roman"/>
          <w:kern w:val="0"/>
          <w:sz w:val="24"/>
          <w:szCs w:val="24"/>
          <w:lang w:val="en-US"/>
        </w:rPr>
        <w:t xml:space="preserve">, Tamia, and </w:t>
      </w:r>
      <w:proofErr w:type="spellStart"/>
      <w:r w:rsidRPr="00364F2D">
        <w:rPr>
          <w:rFonts w:ascii="Times New Roman" w:eastAsia="Times New Roman" w:hAnsi="Times New Roman" w:cs="Times New Roman"/>
          <w:kern w:val="0"/>
          <w:sz w:val="24"/>
          <w:szCs w:val="24"/>
          <w:lang w:val="en-US"/>
        </w:rPr>
        <w:t>Pandhurna</w:t>
      </w:r>
      <w:proofErr w:type="spellEnd"/>
      <w:r w:rsidRPr="00364F2D">
        <w:rPr>
          <w:rFonts w:ascii="Times New Roman" w:eastAsia="Times New Roman" w:hAnsi="Times New Roman" w:cs="Times New Roman"/>
          <w:kern w:val="0"/>
          <w:sz w:val="24"/>
          <w:szCs w:val="24"/>
          <w:lang w:val="en-US"/>
        </w:rPr>
        <w:t xml:space="preserve"> are</w:t>
      </w:r>
      <w:r w:rsidRPr="009B5903">
        <w:rPr>
          <w:rFonts w:ascii="Times New Roman" w:eastAsia="Times New Roman" w:hAnsi="Times New Roman" w:cs="Times New Roman"/>
          <w:kern w:val="0"/>
          <w:sz w:val="24"/>
          <w:szCs w:val="24"/>
          <w:lang w:val="en-US"/>
        </w:rPr>
        <w:t xml:space="preserve"> low. </w:t>
      </w:r>
      <w:r w:rsidRPr="00364F2D">
        <w:rPr>
          <w:rFonts w:ascii="Times New Roman" w:eastAsia="Times New Roman" w:hAnsi="Times New Roman" w:cs="Times New Roman"/>
          <w:kern w:val="0"/>
          <w:sz w:val="24"/>
          <w:szCs w:val="24"/>
          <w:lang w:val="en-US"/>
        </w:rPr>
        <w:t xml:space="preserve">The BOD value of </w:t>
      </w:r>
      <w:proofErr w:type="spellStart"/>
      <w:r w:rsidRPr="00364F2D">
        <w:rPr>
          <w:rFonts w:ascii="Times New Roman" w:eastAsia="Times New Roman" w:hAnsi="Times New Roman" w:cs="Times New Roman"/>
          <w:kern w:val="0"/>
          <w:sz w:val="24"/>
          <w:szCs w:val="24"/>
          <w:lang w:val="en-US"/>
        </w:rPr>
        <w:t>Amarwada</w:t>
      </w:r>
      <w:proofErr w:type="spellEnd"/>
      <w:r w:rsidRPr="00364F2D">
        <w:rPr>
          <w:rFonts w:ascii="Times New Roman" w:eastAsia="Times New Roman" w:hAnsi="Times New Roman" w:cs="Times New Roman"/>
          <w:kern w:val="0"/>
          <w:sz w:val="24"/>
          <w:szCs w:val="24"/>
          <w:lang w:val="en-US"/>
        </w:rPr>
        <w:t xml:space="preserve"> is elevated as per</w:t>
      </w:r>
      <w:r w:rsidRPr="009B5903">
        <w:rPr>
          <w:rFonts w:ascii="Times New Roman" w:eastAsia="Times New Roman" w:hAnsi="Times New Roman" w:cs="Times New Roman"/>
          <w:kern w:val="0"/>
          <w:sz w:val="24"/>
          <w:szCs w:val="24"/>
          <w:lang w:val="en-US"/>
        </w:rPr>
        <w:t xml:space="preserve"> BIS. BIS </w:t>
      </w:r>
      <w:r w:rsidRPr="00364F2D">
        <w:rPr>
          <w:rFonts w:ascii="Times New Roman" w:eastAsia="Times New Roman" w:hAnsi="Times New Roman" w:cs="Times New Roman"/>
          <w:kern w:val="0"/>
          <w:sz w:val="24"/>
          <w:szCs w:val="24"/>
          <w:lang w:val="en-US"/>
        </w:rPr>
        <w:t>reported that</w:t>
      </w:r>
      <w:r w:rsidRPr="009B5903">
        <w:rPr>
          <w:rFonts w:ascii="Times New Roman" w:eastAsia="Times New Roman" w:hAnsi="Times New Roman" w:cs="Times New Roman"/>
          <w:kern w:val="0"/>
          <w:sz w:val="24"/>
          <w:szCs w:val="24"/>
          <w:lang w:val="en-US"/>
        </w:rPr>
        <w:t xml:space="preserve"> the iron value was</w:t>
      </w:r>
      <w:r w:rsidRPr="00364F2D">
        <w:rPr>
          <w:rFonts w:ascii="Times New Roman" w:eastAsia="Times New Roman" w:hAnsi="Times New Roman" w:cs="Times New Roman"/>
          <w:kern w:val="0"/>
          <w:sz w:val="24"/>
          <w:szCs w:val="24"/>
          <w:lang w:val="en-US"/>
        </w:rPr>
        <w:t xml:space="preserve"> high in the samples from</w:t>
      </w:r>
      <w:r w:rsidRPr="009B5903">
        <w:rPr>
          <w:rFonts w:ascii="Times New Roman" w:eastAsia="Times New Roman" w:hAnsi="Times New Roman" w:cs="Times New Roman"/>
          <w:kern w:val="0"/>
          <w:sz w:val="24"/>
          <w:szCs w:val="24"/>
          <w:lang w:val="en-US"/>
        </w:rPr>
        <w:t xml:space="preserve"> the</w:t>
      </w:r>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Umreth</w:t>
      </w:r>
      <w:proofErr w:type="spellEnd"/>
      <w:r w:rsidRPr="00364F2D">
        <w:rPr>
          <w:rFonts w:ascii="Times New Roman" w:eastAsia="Times New Roman" w:hAnsi="Times New Roman" w:cs="Times New Roman"/>
          <w:kern w:val="0"/>
          <w:sz w:val="24"/>
          <w:szCs w:val="24"/>
          <w:lang w:val="en-US"/>
        </w:rPr>
        <w:t xml:space="preserve"> and Chand blocks</w:t>
      </w:r>
      <w:r w:rsidRPr="009B5903">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Additionally,</w:t>
      </w:r>
      <w:r w:rsidRPr="009B5903">
        <w:rPr>
          <w:rFonts w:ascii="Times New Roman" w:eastAsia="Times New Roman" w:hAnsi="Times New Roman" w:cs="Times New Roman"/>
          <w:kern w:val="0"/>
          <w:sz w:val="24"/>
          <w:szCs w:val="24"/>
          <w:lang w:val="en-US"/>
        </w:rPr>
        <w:t xml:space="preserve"> the cadmium </w:t>
      </w:r>
      <w:r w:rsidRPr="00364F2D">
        <w:rPr>
          <w:rFonts w:ascii="Times New Roman" w:eastAsia="Times New Roman" w:hAnsi="Times New Roman" w:cs="Times New Roman"/>
          <w:kern w:val="0"/>
          <w:sz w:val="24"/>
          <w:szCs w:val="24"/>
          <w:lang w:val="en-US"/>
        </w:rPr>
        <w:t>levels are</w:t>
      </w:r>
      <w:r w:rsidRPr="009B5903">
        <w:rPr>
          <w:rFonts w:ascii="Times New Roman" w:eastAsia="Times New Roman" w:hAnsi="Times New Roman" w:cs="Times New Roman"/>
          <w:kern w:val="0"/>
          <w:sz w:val="24"/>
          <w:szCs w:val="24"/>
          <w:lang w:val="en-US"/>
        </w:rPr>
        <w:t xml:space="preserve"> outside the </w:t>
      </w:r>
      <w:r w:rsidRPr="00364F2D">
        <w:rPr>
          <w:rFonts w:ascii="Times New Roman" w:eastAsia="Times New Roman" w:hAnsi="Times New Roman" w:cs="Times New Roman"/>
          <w:kern w:val="0"/>
          <w:sz w:val="24"/>
          <w:szCs w:val="24"/>
          <w:lang w:val="en-US"/>
        </w:rPr>
        <w:t xml:space="preserve">standard, according to the WHO, in </w:t>
      </w:r>
      <w:r w:rsidRPr="009B5903">
        <w:rPr>
          <w:rFonts w:ascii="Times New Roman" w:eastAsia="Times New Roman" w:hAnsi="Times New Roman" w:cs="Times New Roman"/>
          <w:kern w:val="0"/>
          <w:sz w:val="24"/>
          <w:szCs w:val="24"/>
          <w:lang w:val="en-US"/>
        </w:rPr>
        <w:t xml:space="preserve">the </w:t>
      </w:r>
      <w:proofErr w:type="spellStart"/>
      <w:r w:rsidRPr="009B5903">
        <w:rPr>
          <w:rFonts w:ascii="Times New Roman" w:eastAsia="Times New Roman" w:hAnsi="Times New Roman" w:cs="Times New Roman"/>
          <w:kern w:val="0"/>
          <w:sz w:val="24"/>
          <w:szCs w:val="24"/>
          <w:lang w:val="en-US"/>
        </w:rPr>
        <w:t>Sousar</w:t>
      </w:r>
      <w:proofErr w:type="spellEnd"/>
      <w:r w:rsidRPr="009B5903">
        <w:rPr>
          <w:rFonts w:ascii="Times New Roman" w:eastAsia="Times New Roman" w:hAnsi="Times New Roman" w:cs="Times New Roman"/>
          <w:kern w:val="0"/>
          <w:sz w:val="24"/>
          <w:szCs w:val="24"/>
          <w:lang w:val="en-US"/>
        </w:rPr>
        <w:t xml:space="preserve"> block. BIS </w:t>
      </w:r>
      <w:r w:rsidRPr="00364F2D">
        <w:rPr>
          <w:rFonts w:ascii="Times New Roman" w:eastAsia="Times New Roman" w:hAnsi="Times New Roman" w:cs="Times New Roman"/>
          <w:kern w:val="0"/>
          <w:sz w:val="24"/>
          <w:szCs w:val="24"/>
          <w:lang w:val="en-US"/>
        </w:rPr>
        <w:t>reported that</w:t>
      </w:r>
      <w:r w:rsidRPr="009B5903">
        <w:rPr>
          <w:rFonts w:ascii="Times New Roman" w:eastAsia="Times New Roman" w:hAnsi="Times New Roman" w:cs="Times New Roman"/>
          <w:kern w:val="0"/>
          <w:sz w:val="24"/>
          <w:szCs w:val="24"/>
          <w:lang w:val="en-US"/>
        </w:rPr>
        <w:t xml:space="preserve"> the copper </w:t>
      </w:r>
      <w:r w:rsidRPr="00364F2D">
        <w:rPr>
          <w:rFonts w:ascii="Times New Roman" w:eastAsia="Times New Roman" w:hAnsi="Times New Roman" w:cs="Times New Roman"/>
          <w:kern w:val="0"/>
          <w:sz w:val="24"/>
          <w:szCs w:val="24"/>
          <w:lang w:val="en-US"/>
        </w:rPr>
        <w:t>content</w:t>
      </w:r>
      <w:r w:rsidRPr="009B5903">
        <w:rPr>
          <w:rFonts w:ascii="Times New Roman" w:eastAsia="Times New Roman" w:hAnsi="Times New Roman" w:cs="Times New Roman"/>
          <w:kern w:val="0"/>
          <w:sz w:val="24"/>
          <w:szCs w:val="24"/>
          <w:lang w:val="en-US"/>
        </w:rPr>
        <w:t xml:space="preserve"> was </w:t>
      </w:r>
      <w:r w:rsidRPr="00364F2D">
        <w:rPr>
          <w:rFonts w:ascii="Times New Roman" w:eastAsia="Times New Roman" w:hAnsi="Times New Roman" w:cs="Times New Roman"/>
          <w:kern w:val="0"/>
          <w:sz w:val="24"/>
          <w:szCs w:val="24"/>
          <w:lang w:val="en-US"/>
        </w:rPr>
        <w:t>deemed low in the samples from</w:t>
      </w:r>
      <w:r w:rsidRPr="009B5903">
        <w:rPr>
          <w:rFonts w:ascii="Times New Roman" w:eastAsia="Times New Roman" w:hAnsi="Times New Roman" w:cs="Times New Roman"/>
          <w:kern w:val="0"/>
          <w:sz w:val="24"/>
          <w:szCs w:val="24"/>
          <w:lang w:val="en-US"/>
        </w:rPr>
        <w:t xml:space="preserve"> all blocks</w:t>
      </w:r>
      <w:r>
        <w:rPr>
          <w:rFonts w:ascii="Times New Roman" w:eastAsia="Times New Roman" w:hAnsi="Times New Roman" w:cs="Times New Roman"/>
          <w:kern w:val="0"/>
          <w:sz w:val="24"/>
          <w:szCs w:val="24"/>
          <w:lang w:val="en-US"/>
        </w:rPr>
        <w:t>.</w:t>
      </w:r>
    </w:p>
    <w:p w14:paraId="5A8A517A" w14:textId="77777777" w:rsidR="00BC3D1F" w:rsidRPr="000F58FF" w:rsidRDefault="00BC3D1F" w:rsidP="00BC3D1F">
      <w:pPr>
        <w:spacing w:after="0" w:line="360" w:lineRule="auto"/>
        <w:jc w:val="both"/>
        <w:rPr>
          <w:rFonts w:ascii="Times New Roman" w:eastAsia="Times New Roman" w:hAnsi="Times New Roman" w:cs="Times New Roman"/>
          <w:kern w:val="0"/>
          <w:sz w:val="24"/>
          <w:szCs w:val="24"/>
          <w:lang w:val="en-US"/>
        </w:rPr>
      </w:pPr>
      <w:r w:rsidRPr="00364F2D">
        <w:rPr>
          <w:rFonts w:ascii="Times New Roman" w:eastAsia="Times New Roman" w:hAnsi="Times New Roman" w:cs="Times New Roman"/>
          <w:kern w:val="0"/>
          <w:sz w:val="24"/>
          <w:szCs w:val="24"/>
          <w:lang w:val="en-US"/>
        </w:rPr>
        <w:t>According to</w:t>
      </w:r>
      <w:r w:rsidRPr="000F58FF">
        <w:rPr>
          <w:rFonts w:ascii="Times New Roman" w:eastAsia="Times New Roman" w:hAnsi="Times New Roman" w:cs="Times New Roman"/>
          <w:kern w:val="0"/>
          <w:sz w:val="24"/>
          <w:szCs w:val="24"/>
          <w:lang w:val="en-US"/>
        </w:rPr>
        <w:t xml:space="preserve"> the data </w:t>
      </w:r>
      <w:r w:rsidRPr="00364F2D">
        <w:rPr>
          <w:rFonts w:ascii="Times New Roman" w:eastAsia="Times New Roman" w:hAnsi="Times New Roman" w:cs="Times New Roman"/>
          <w:kern w:val="0"/>
          <w:sz w:val="24"/>
          <w:szCs w:val="24"/>
          <w:lang w:val="en-US"/>
        </w:rPr>
        <w:t xml:space="preserve">from the third sampling table, </w:t>
      </w:r>
      <w:proofErr w:type="spellStart"/>
      <w:r w:rsidRPr="00364F2D">
        <w:rPr>
          <w:rFonts w:ascii="Times New Roman" w:eastAsia="Times New Roman" w:hAnsi="Times New Roman" w:cs="Times New Roman"/>
          <w:kern w:val="0"/>
          <w:sz w:val="24"/>
          <w:szCs w:val="24"/>
          <w:lang w:val="en-US"/>
        </w:rPr>
        <w:t>Chhindwara's</w:t>
      </w:r>
      <w:proofErr w:type="spellEnd"/>
      <w:r w:rsidRPr="000F58FF">
        <w:rPr>
          <w:rFonts w:ascii="Times New Roman" w:eastAsia="Times New Roman" w:hAnsi="Times New Roman" w:cs="Times New Roman"/>
          <w:kern w:val="0"/>
          <w:sz w:val="24"/>
          <w:szCs w:val="24"/>
          <w:lang w:val="en-US"/>
        </w:rPr>
        <w:t xml:space="preserve"> turbidity value </w:t>
      </w:r>
      <w:r w:rsidRPr="00364F2D">
        <w:rPr>
          <w:rFonts w:ascii="Times New Roman" w:eastAsia="Times New Roman" w:hAnsi="Times New Roman" w:cs="Times New Roman"/>
          <w:kern w:val="0"/>
          <w:sz w:val="24"/>
          <w:szCs w:val="24"/>
          <w:lang w:val="en-US"/>
        </w:rPr>
        <w:t>exceeds</w:t>
      </w:r>
      <w:r w:rsidRPr="000F58FF">
        <w:rPr>
          <w:rFonts w:ascii="Times New Roman" w:eastAsia="Times New Roman" w:hAnsi="Times New Roman" w:cs="Times New Roman"/>
          <w:kern w:val="0"/>
          <w:sz w:val="24"/>
          <w:szCs w:val="24"/>
          <w:lang w:val="en-US"/>
        </w:rPr>
        <w:t xml:space="preserve"> the limits </w:t>
      </w:r>
      <w:r w:rsidRPr="00364F2D">
        <w:rPr>
          <w:rFonts w:ascii="Times New Roman" w:eastAsia="Times New Roman" w:hAnsi="Times New Roman" w:cs="Times New Roman"/>
          <w:kern w:val="0"/>
          <w:sz w:val="24"/>
          <w:szCs w:val="24"/>
          <w:lang w:val="en-US"/>
        </w:rPr>
        <w:t>established by</w:t>
      </w:r>
      <w:r w:rsidRPr="000F58FF">
        <w:rPr>
          <w:rFonts w:ascii="Times New Roman" w:eastAsia="Times New Roman" w:hAnsi="Times New Roman" w:cs="Times New Roman"/>
          <w:kern w:val="0"/>
          <w:sz w:val="24"/>
          <w:szCs w:val="24"/>
          <w:lang w:val="en-US"/>
        </w:rPr>
        <w:t xml:space="preserve"> BIS. The TDS </w:t>
      </w:r>
      <w:r w:rsidRPr="00364F2D">
        <w:rPr>
          <w:rFonts w:ascii="Times New Roman" w:eastAsia="Times New Roman" w:hAnsi="Times New Roman" w:cs="Times New Roman"/>
          <w:kern w:val="0"/>
          <w:sz w:val="24"/>
          <w:szCs w:val="24"/>
          <w:lang w:val="en-US"/>
        </w:rPr>
        <w:t xml:space="preserve">levels in </w:t>
      </w:r>
      <w:proofErr w:type="spellStart"/>
      <w:r w:rsidRPr="00364F2D">
        <w:rPr>
          <w:rFonts w:ascii="Times New Roman" w:eastAsia="Times New Roman" w:hAnsi="Times New Roman" w:cs="Times New Roman"/>
          <w:kern w:val="0"/>
          <w:sz w:val="24"/>
          <w:szCs w:val="24"/>
          <w:lang w:val="en-US"/>
        </w:rPr>
        <w:t>Junnardeo</w:t>
      </w:r>
      <w:proofErr w:type="spellEnd"/>
      <w:r w:rsidRPr="00364F2D">
        <w:rPr>
          <w:rFonts w:ascii="Times New Roman" w:eastAsia="Times New Roman" w:hAnsi="Times New Roman" w:cs="Times New Roman"/>
          <w:kern w:val="0"/>
          <w:sz w:val="24"/>
          <w:szCs w:val="24"/>
          <w:lang w:val="en-US"/>
        </w:rPr>
        <w:t xml:space="preserve"> and Tamia are considered</w:t>
      </w:r>
      <w:r w:rsidRPr="000F58FF">
        <w:rPr>
          <w:rFonts w:ascii="Times New Roman" w:eastAsia="Times New Roman" w:hAnsi="Times New Roman" w:cs="Times New Roman"/>
          <w:kern w:val="0"/>
          <w:sz w:val="24"/>
          <w:szCs w:val="24"/>
          <w:lang w:val="en-US"/>
        </w:rPr>
        <w:t xml:space="preserve"> low </w:t>
      </w:r>
      <w:r w:rsidRPr="00364F2D">
        <w:rPr>
          <w:rFonts w:ascii="Times New Roman" w:eastAsia="Times New Roman" w:hAnsi="Times New Roman" w:cs="Times New Roman"/>
          <w:kern w:val="0"/>
          <w:sz w:val="24"/>
          <w:szCs w:val="24"/>
          <w:lang w:val="en-US"/>
        </w:rPr>
        <w:t>as per</w:t>
      </w:r>
      <w:r w:rsidRPr="000F58FF">
        <w:rPr>
          <w:rFonts w:ascii="Times New Roman" w:eastAsia="Times New Roman" w:hAnsi="Times New Roman" w:cs="Times New Roman"/>
          <w:kern w:val="0"/>
          <w:sz w:val="24"/>
          <w:szCs w:val="24"/>
          <w:lang w:val="en-US"/>
        </w:rPr>
        <w:t xml:space="preserve"> BIS. </w:t>
      </w:r>
      <w:r w:rsidRPr="00364F2D">
        <w:rPr>
          <w:rFonts w:ascii="Times New Roman" w:eastAsia="Times New Roman" w:hAnsi="Times New Roman" w:cs="Times New Roman"/>
          <w:kern w:val="0"/>
          <w:sz w:val="24"/>
          <w:szCs w:val="24"/>
          <w:lang w:val="en-US"/>
        </w:rPr>
        <w:t>According to BIS</w:t>
      </w:r>
      <w:r w:rsidRPr="000F58FF">
        <w:rPr>
          <w:rFonts w:ascii="Times New Roman" w:eastAsia="Times New Roman" w:hAnsi="Times New Roman" w:cs="Times New Roman"/>
          <w:kern w:val="0"/>
          <w:sz w:val="24"/>
          <w:szCs w:val="24"/>
          <w:lang w:val="en-US"/>
        </w:rPr>
        <w:t xml:space="preserve">, the alkalinity </w:t>
      </w:r>
      <w:r w:rsidRPr="00364F2D">
        <w:rPr>
          <w:rFonts w:ascii="Times New Roman" w:eastAsia="Times New Roman" w:hAnsi="Times New Roman" w:cs="Times New Roman"/>
          <w:kern w:val="0"/>
          <w:sz w:val="24"/>
          <w:szCs w:val="24"/>
          <w:lang w:val="en-US"/>
        </w:rPr>
        <w:t xml:space="preserve">levels of </w:t>
      </w:r>
      <w:proofErr w:type="spellStart"/>
      <w:r w:rsidRPr="00364F2D">
        <w:rPr>
          <w:rFonts w:ascii="Times New Roman" w:eastAsia="Times New Roman" w:hAnsi="Times New Roman" w:cs="Times New Roman"/>
          <w:kern w:val="0"/>
          <w:sz w:val="24"/>
          <w:szCs w:val="24"/>
          <w:lang w:val="en-US"/>
        </w:rPr>
        <w:t>Harrai</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Chhindwara</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Mohkhed</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Junnardeo</w:t>
      </w:r>
      <w:proofErr w:type="spellEnd"/>
      <w:r w:rsidRPr="00364F2D">
        <w:rPr>
          <w:rFonts w:ascii="Times New Roman" w:eastAsia="Times New Roman" w:hAnsi="Times New Roman" w:cs="Times New Roman"/>
          <w:kern w:val="0"/>
          <w:sz w:val="24"/>
          <w:szCs w:val="24"/>
          <w:lang w:val="en-US"/>
        </w:rPr>
        <w:t xml:space="preserve">, </w:t>
      </w:r>
      <w:proofErr w:type="spellStart"/>
      <w:r w:rsidRPr="00364F2D">
        <w:rPr>
          <w:rFonts w:ascii="Times New Roman" w:eastAsia="Times New Roman" w:hAnsi="Times New Roman" w:cs="Times New Roman"/>
          <w:kern w:val="0"/>
          <w:sz w:val="24"/>
          <w:szCs w:val="24"/>
          <w:lang w:val="en-US"/>
        </w:rPr>
        <w:t>Amarwada</w:t>
      </w:r>
      <w:proofErr w:type="spellEnd"/>
      <w:r w:rsidRPr="00364F2D">
        <w:rPr>
          <w:rFonts w:ascii="Times New Roman" w:eastAsia="Times New Roman" w:hAnsi="Times New Roman" w:cs="Times New Roman"/>
          <w:kern w:val="0"/>
          <w:sz w:val="24"/>
          <w:szCs w:val="24"/>
          <w:lang w:val="en-US"/>
        </w:rPr>
        <w:t xml:space="preserve">, Tamia, and </w:t>
      </w:r>
      <w:proofErr w:type="spellStart"/>
      <w:r w:rsidRPr="00364F2D">
        <w:rPr>
          <w:rFonts w:ascii="Times New Roman" w:eastAsia="Times New Roman" w:hAnsi="Times New Roman" w:cs="Times New Roman"/>
          <w:kern w:val="0"/>
          <w:sz w:val="24"/>
          <w:szCs w:val="24"/>
          <w:lang w:val="en-US"/>
        </w:rPr>
        <w:t>Pandhurna</w:t>
      </w:r>
      <w:proofErr w:type="spellEnd"/>
      <w:r w:rsidRPr="00364F2D">
        <w:rPr>
          <w:rFonts w:ascii="Times New Roman" w:eastAsia="Times New Roman" w:hAnsi="Times New Roman" w:cs="Times New Roman"/>
          <w:kern w:val="0"/>
          <w:sz w:val="24"/>
          <w:szCs w:val="24"/>
          <w:lang w:val="en-US"/>
        </w:rPr>
        <w:t xml:space="preserve"> are</w:t>
      </w:r>
      <w:r w:rsidRPr="000F58FF">
        <w:rPr>
          <w:rFonts w:ascii="Times New Roman" w:eastAsia="Times New Roman" w:hAnsi="Times New Roman" w:cs="Times New Roman"/>
          <w:kern w:val="0"/>
          <w:sz w:val="24"/>
          <w:szCs w:val="24"/>
          <w:lang w:val="en-US"/>
        </w:rPr>
        <w:t xml:space="preserve"> low. </w:t>
      </w:r>
      <w:r w:rsidRPr="00364F2D">
        <w:rPr>
          <w:rFonts w:ascii="Times New Roman" w:eastAsia="Times New Roman" w:hAnsi="Times New Roman" w:cs="Times New Roman"/>
          <w:kern w:val="0"/>
          <w:sz w:val="24"/>
          <w:szCs w:val="24"/>
          <w:lang w:val="en-US"/>
        </w:rPr>
        <w:t>The total hardness value as per</w:t>
      </w:r>
      <w:r w:rsidRPr="000F58FF">
        <w:rPr>
          <w:rFonts w:ascii="Times New Roman" w:eastAsia="Times New Roman" w:hAnsi="Times New Roman" w:cs="Times New Roman"/>
          <w:kern w:val="0"/>
          <w:sz w:val="24"/>
          <w:szCs w:val="24"/>
          <w:lang w:val="en-US"/>
        </w:rPr>
        <w:t xml:space="preserve"> WHO is </w:t>
      </w:r>
      <w:r w:rsidRPr="00364F2D">
        <w:rPr>
          <w:rFonts w:ascii="Times New Roman" w:eastAsia="Times New Roman" w:hAnsi="Times New Roman" w:cs="Times New Roman"/>
          <w:kern w:val="0"/>
          <w:sz w:val="24"/>
          <w:szCs w:val="24"/>
          <w:lang w:val="en-US"/>
        </w:rPr>
        <w:t>accurate</w:t>
      </w:r>
      <w:r w:rsidRPr="000F58FF">
        <w:rPr>
          <w:rFonts w:ascii="Times New Roman" w:eastAsia="Times New Roman" w:hAnsi="Times New Roman" w:cs="Times New Roman"/>
          <w:kern w:val="0"/>
          <w:sz w:val="24"/>
          <w:szCs w:val="24"/>
          <w:lang w:val="en-US"/>
        </w:rPr>
        <w:t xml:space="preserve"> </w:t>
      </w:r>
      <w:r w:rsidRPr="000F58FF">
        <w:rPr>
          <w:rFonts w:ascii="Times New Roman" w:eastAsia="Times New Roman" w:hAnsi="Times New Roman" w:cs="Times New Roman"/>
          <w:kern w:val="0"/>
          <w:sz w:val="24"/>
          <w:szCs w:val="24"/>
          <w:lang w:val="en-US"/>
        </w:rPr>
        <w:lastRenderedPageBreak/>
        <w:t xml:space="preserve">only in </w:t>
      </w:r>
      <w:proofErr w:type="spellStart"/>
      <w:r w:rsidRPr="000F58FF">
        <w:rPr>
          <w:rFonts w:ascii="Times New Roman" w:eastAsia="Times New Roman" w:hAnsi="Times New Roman" w:cs="Times New Roman"/>
          <w:kern w:val="0"/>
          <w:sz w:val="24"/>
          <w:szCs w:val="24"/>
          <w:lang w:val="en-US"/>
        </w:rPr>
        <w:t>Parasia</w:t>
      </w:r>
      <w:proofErr w:type="spellEnd"/>
      <w:r w:rsidRPr="000F58FF">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while it</w:t>
      </w:r>
      <w:r w:rsidRPr="000F58FF">
        <w:rPr>
          <w:rFonts w:ascii="Times New Roman" w:eastAsia="Times New Roman" w:hAnsi="Times New Roman" w:cs="Times New Roman"/>
          <w:kern w:val="0"/>
          <w:sz w:val="24"/>
          <w:szCs w:val="24"/>
          <w:lang w:val="en-US"/>
        </w:rPr>
        <w:t xml:space="preserve"> is </w:t>
      </w:r>
      <w:r w:rsidRPr="00364F2D">
        <w:rPr>
          <w:rFonts w:ascii="Times New Roman" w:eastAsia="Times New Roman" w:hAnsi="Times New Roman" w:cs="Times New Roman"/>
          <w:kern w:val="0"/>
          <w:sz w:val="24"/>
          <w:szCs w:val="24"/>
          <w:lang w:val="en-US"/>
        </w:rPr>
        <w:t>lower in all other blocks</w:t>
      </w:r>
      <w:r w:rsidRPr="000F58FF">
        <w:rPr>
          <w:rFonts w:ascii="Times New Roman" w:eastAsia="Times New Roman" w:hAnsi="Times New Roman" w:cs="Times New Roman"/>
          <w:kern w:val="0"/>
          <w:sz w:val="24"/>
          <w:szCs w:val="24"/>
          <w:lang w:val="en-US"/>
        </w:rPr>
        <w:t xml:space="preserve">. BIS </w:t>
      </w:r>
      <w:r w:rsidRPr="00364F2D">
        <w:rPr>
          <w:rFonts w:ascii="Times New Roman" w:eastAsia="Times New Roman" w:hAnsi="Times New Roman" w:cs="Times New Roman"/>
          <w:kern w:val="0"/>
          <w:sz w:val="24"/>
          <w:szCs w:val="24"/>
          <w:lang w:val="en-US"/>
        </w:rPr>
        <w:t>confirms that the</w:t>
      </w:r>
      <w:r w:rsidRPr="000F58FF">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BOD value is accurate for all blocks</w:t>
      </w:r>
      <w:r w:rsidRPr="000F58FF">
        <w:rPr>
          <w:rFonts w:ascii="Times New Roman" w:eastAsia="Times New Roman" w:hAnsi="Times New Roman" w:cs="Times New Roman"/>
          <w:kern w:val="0"/>
          <w:sz w:val="24"/>
          <w:szCs w:val="24"/>
          <w:lang w:val="en-US"/>
        </w:rPr>
        <w:t xml:space="preserve">. BIS </w:t>
      </w:r>
      <w:r w:rsidRPr="00364F2D">
        <w:rPr>
          <w:rFonts w:ascii="Times New Roman" w:eastAsia="Times New Roman" w:hAnsi="Times New Roman" w:cs="Times New Roman"/>
          <w:kern w:val="0"/>
          <w:sz w:val="24"/>
          <w:szCs w:val="24"/>
          <w:lang w:val="en-US"/>
        </w:rPr>
        <w:t>reported that</w:t>
      </w:r>
      <w:r w:rsidRPr="000F58FF">
        <w:rPr>
          <w:rFonts w:ascii="Times New Roman" w:eastAsia="Times New Roman" w:hAnsi="Times New Roman" w:cs="Times New Roman"/>
          <w:kern w:val="0"/>
          <w:sz w:val="24"/>
          <w:szCs w:val="24"/>
          <w:lang w:val="en-US"/>
        </w:rPr>
        <w:t xml:space="preserve"> the iron </w:t>
      </w:r>
      <w:r w:rsidRPr="00364F2D">
        <w:rPr>
          <w:rFonts w:ascii="Times New Roman" w:eastAsia="Times New Roman" w:hAnsi="Times New Roman" w:cs="Times New Roman"/>
          <w:kern w:val="0"/>
          <w:sz w:val="24"/>
          <w:szCs w:val="24"/>
          <w:lang w:val="en-US"/>
        </w:rPr>
        <w:t>content</w:t>
      </w:r>
      <w:r w:rsidRPr="000F58FF">
        <w:rPr>
          <w:rFonts w:ascii="Times New Roman" w:eastAsia="Times New Roman" w:hAnsi="Times New Roman" w:cs="Times New Roman"/>
          <w:kern w:val="0"/>
          <w:sz w:val="24"/>
          <w:szCs w:val="24"/>
          <w:lang w:val="en-US"/>
        </w:rPr>
        <w:t xml:space="preserve"> was</w:t>
      </w:r>
      <w:r w:rsidRPr="00364F2D">
        <w:rPr>
          <w:rFonts w:ascii="Times New Roman" w:eastAsia="Times New Roman" w:hAnsi="Times New Roman" w:cs="Times New Roman"/>
          <w:kern w:val="0"/>
          <w:sz w:val="24"/>
          <w:szCs w:val="24"/>
          <w:lang w:val="en-US"/>
        </w:rPr>
        <w:t xml:space="preserve"> low in the samples from</w:t>
      </w:r>
      <w:r w:rsidRPr="000F58FF">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all blocks</w:t>
      </w:r>
      <w:r w:rsidRPr="000F58FF">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Furthermore,</w:t>
      </w:r>
      <w:r w:rsidRPr="000F58FF">
        <w:rPr>
          <w:rFonts w:ascii="Times New Roman" w:eastAsia="Times New Roman" w:hAnsi="Times New Roman" w:cs="Times New Roman"/>
          <w:kern w:val="0"/>
          <w:sz w:val="24"/>
          <w:szCs w:val="24"/>
          <w:lang w:val="en-US"/>
        </w:rPr>
        <w:t xml:space="preserve"> the cadmium </w:t>
      </w:r>
      <w:r w:rsidRPr="00364F2D">
        <w:rPr>
          <w:rFonts w:ascii="Times New Roman" w:eastAsia="Times New Roman" w:hAnsi="Times New Roman" w:cs="Times New Roman"/>
          <w:kern w:val="0"/>
          <w:sz w:val="24"/>
          <w:szCs w:val="24"/>
          <w:lang w:val="en-US"/>
        </w:rPr>
        <w:t>levels are present within</w:t>
      </w:r>
      <w:r w:rsidRPr="000F58FF">
        <w:rPr>
          <w:rFonts w:ascii="Times New Roman" w:eastAsia="Times New Roman" w:hAnsi="Times New Roman" w:cs="Times New Roman"/>
          <w:kern w:val="0"/>
          <w:sz w:val="24"/>
          <w:szCs w:val="24"/>
          <w:lang w:val="en-US"/>
        </w:rPr>
        <w:t xml:space="preserve"> all the blocks</w:t>
      </w:r>
      <w:r w:rsidRPr="00364F2D">
        <w:rPr>
          <w:rFonts w:ascii="Times New Roman" w:eastAsia="Times New Roman" w:hAnsi="Times New Roman" w:cs="Times New Roman"/>
          <w:kern w:val="0"/>
          <w:sz w:val="24"/>
          <w:szCs w:val="24"/>
          <w:lang w:val="en-US"/>
        </w:rPr>
        <w:t xml:space="preserve"> according to the </w:t>
      </w:r>
      <w:r w:rsidRPr="000F58FF">
        <w:rPr>
          <w:rFonts w:ascii="Times New Roman" w:eastAsia="Times New Roman" w:hAnsi="Times New Roman" w:cs="Times New Roman"/>
          <w:kern w:val="0"/>
          <w:sz w:val="24"/>
          <w:szCs w:val="24"/>
          <w:lang w:val="en-US"/>
        </w:rPr>
        <w:t xml:space="preserve">WHO. BIS </w:t>
      </w:r>
      <w:r w:rsidRPr="00364F2D">
        <w:rPr>
          <w:rFonts w:ascii="Times New Roman" w:eastAsia="Times New Roman" w:hAnsi="Times New Roman" w:cs="Times New Roman"/>
          <w:kern w:val="0"/>
          <w:sz w:val="24"/>
          <w:szCs w:val="24"/>
          <w:lang w:val="en-US"/>
        </w:rPr>
        <w:t>reported that</w:t>
      </w:r>
      <w:r w:rsidRPr="000F58FF">
        <w:rPr>
          <w:rFonts w:ascii="Times New Roman" w:eastAsia="Times New Roman" w:hAnsi="Times New Roman" w:cs="Times New Roman"/>
          <w:kern w:val="0"/>
          <w:sz w:val="24"/>
          <w:szCs w:val="24"/>
          <w:lang w:val="en-US"/>
        </w:rPr>
        <w:t xml:space="preserve"> the copper </w:t>
      </w:r>
      <w:r w:rsidRPr="00364F2D">
        <w:rPr>
          <w:rFonts w:ascii="Times New Roman" w:eastAsia="Times New Roman" w:hAnsi="Times New Roman" w:cs="Times New Roman"/>
          <w:kern w:val="0"/>
          <w:sz w:val="24"/>
          <w:szCs w:val="24"/>
          <w:lang w:val="en-US"/>
        </w:rPr>
        <w:t>content</w:t>
      </w:r>
      <w:r w:rsidRPr="000F58FF">
        <w:rPr>
          <w:rFonts w:ascii="Times New Roman" w:eastAsia="Times New Roman" w:hAnsi="Times New Roman" w:cs="Times New Roman"/>
          <w:kern w:val="0"/>
          <w:sz w:val="24"/>
          <w:szCs w:val="24"/>
          <w:lang w:val="en-US"/>
        </w:rPr>
        <w:t xml:space="preserve"> was </w:t>
      </w:r>
      <w:r w:rsidRPr="00364F2D">
        <w:rPr>
          <w:rFonts w:ascii="Times New Roman" w:eastAsia="Times New Roman" w:hAnsi="Times New Roman" w:cs="Times New Roman"/>
          <w:kern w:val="0"/>
          <w:sz w:val="24"/>
          <w:szCs w:val="24"/>
          <w:lang w:val="en-US"/>
        </w:rPr>
        <w:t>low in samples from</w:t>
      </w:r>
      <w:r w:rsidRPr="000F58FF">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all blocks</w:t>
      </w:r>
      <w:r w:rsidRPr="000F58FF">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As per BIS, the value of lead was determined</w:t>
      </w:r>
      <w:r w:rsidRPr="000F58FF">
        <w:rPr>
          <w:rFonts w:ascii="Times New Roman" w:eastAsia="Times New Roman" w:hAnsi="Times New Roman" w:cs="Times New Roman"/>
          <w:kern w:val="0"/>
          <w:sz w:val="24"/>
          <w:szCs w:val="24"/>
          <w:lang w:val="en-US"/>
        </w:rPr>
        <w:t xml:space="preserve"> to be </w:t>
      </w:r>
      <w:r w:rsidRPr="00364F2D">
        <w:rPr>
          <w:rFonts w:ascii="Times New Roman" w:eastAsia="Times New Roman" w:hAnsi="Times New Roman" w:cs="Times New Roman"/>
          <w:kern w:val="0"/>
          <w:sz w:val="24"/>
          <w:szCs w:val="24"/>
          <w:lang w:val="en-US"/>
        </w:rPr>
        <w:t>accurate</w:t>
      </w:r>
      <w:r w:rsidRPr="000F58FF">
        <w:rPr>
          <w:rFonts w:ascii="Times New Roman" w:eastAsia="Times New Roman" w:hAnsi="Times New Roman" w:cs="Times New Roman"/>
          <w:kern w:val="0"/>
          <w:sz w:val="24"/>
          <w:szCs w:val="24"/>
          <w:lang w:val="en-US"/>
        </w:rPr>
        <w:t xml:space="preserve"> in samples </w:t>
      </w:r>
      <w:r w:rsidRPr="00364F2D">
        <w:rPr>
          <w:rFonts w:ascii="Times New Roman" w:eastAsia="Times New Roman" w:hAnsi="Times New Roman" w:cs="Times New Roman"/>
          <w:kern w:val="0"/>
          <w:sz w:val="24"/>
          <w:szCs w:val="24"/>
          <w:lang w:val="en-US"/>
        </w:rPr>
        <w:t>from every block and all tables</w:t>
      </w:r>
      <w:r w:rsidRPr="000F58FF">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According to</w:t>
      </w:r>
      <w:r w:rsidRPr="000F58FF">
        <w:rPr>
          <w:rFonts w:ascii="Times New Roman" w:eastAsia="Times New Roman" w:hAnsi="Times New Roman" w:cs="Times New Roman"/>
          <w:kern w:val="0"/>
          <w:sz w:val="24"/>
          <w:szCs w:val="24"/>
          <w:lang w:val="en-US"/>
        </w:rPr>
        <w:t xml:space="preserve"> the </w:t>
      </w:r>
      <w:r w:rsidRPr="00364F2D">
        <w:rPr>
          <w:rFonts w:ascii="Times New Roman" w:eastAsia="Times New Roman" w:hAnsi="Times New Roman" w:cs="Times New Roman"/>
          <w:kern w:val="0"/>
          <w:sz w:val="24"/>
          <w:szCs w:val="24"/>
          <w:lang w:val="en-US"/>
        </w:rPr>
        <w:t>figures from</w:t>
      </w:r>
      <w:r w:rsidRPr="000F58FF">
        <w:rPr>
          <w:rFonts w:ascii="Times New Roman" w:eastAsia="Times New Roman" w:hAnsi="Times New Roman" w:cs="Times New Roman"/>
          <w:kern w:val="0"/>
          <w:sz w:val="24"/>
          <w:szCs w:val="24"/>
          <w:lang w:val="en-US"/>
        </w:rPr>
        <w:t xml:space="preserve"> the </w:t>
      </w:r>
      <w:r w:rsidRPr="00364F2D">
        <w:rPr>
          <w:rFonts w:ascii="Times New Roman" w:eastAsia="Times New Roman" w:hAnsi="Times New Roman" w:cs="Times New Roman"/>
          <w:kern w:val="0"/>
          <w:sz w:val="24"/>
          <w:szCs w:val="24"/>
          <w:lang w:val="en-US"/>
        </w:rPr>
        <w:t>initial,</w:t>
      </w:r>
      <w:r w:rsidRPr="000F58FF">
        <w:rPr>
          <w:rFonts w:ascii="Times New Roman" w:eastAsia="Times New Roman" w:hAnsi="Times New Roman" w:cs="Times New Roman"/>
          <w:kern w:val="0"/>
          <w:sz w:val="24"/>
          <w:szCs w:val="24"/>
          <w:lang w:val="en-US"/>
        </w:rPr>
        <w:t xml:space="preserve"> second,</w:t>
      </w:r>
      <w:r w:rsidRPr="00364F2D">
        <w:rPr>
          <w:rFonts w:ascii="Times New Roman" w:eastAsia="Times New Roman" w:hAnsi="Times New Roman" w:cs="Times New Roman"/>
          <w:kern w:val="0"/>
          <w:sz w:val="24"/>
          <w:szCs w:val="24"/>
          <w:lang w:val="en-US"/>
        </w:rPr>
        <w:t xml:space="preserve"> and third sampling tables, heavy metals such</w:t>
      </w:r>
      <w:r w:rsidRPr="000F58FF">
        <w:rPr>
          <w:rFonts w:ascii="Times New Roman" w:eastAsia="Times New Roman" w:hAnsi="Times New Roman" w:cs="Times New Roman"/>
          <w:kern w:val="0"/>
          <w:sz w:val="24"/>
          <w:szCs w:val="24"/>
          <w:lang w:val="en-US"/>
        </w:rPr>
        <w:t xml:space="preserve"> as</w:t>
      </w:r>
      <w:r w:rsidRPr="00364F2D">
        <w:rPr>
          <w:rFonts w:ascii="Times New Roman" w:eastAsia="Times New Roman" w:hAnsi="Times New Roman" w:cs="Times New Roman"/>
          <w:kern w:val="0"/>
          <w:sz w:val="24"/>
          <w:szCs w:val="24"/>
          <w:lang w:val="en-US"/>
        </w:rPr>
        <w:t xml:space="preserve"> chromium, zinc, manganese, nickel, cobalt, and arsenic show</w:t>
      </w:r>
      <w:r w:rsidRPr="000F58FF">
        <w:rPr>
          <w:rFonts w:ascii="Times New Roman" w:eastAsia="Times New Roman" w:hAnsi="Times New Roman" w:cs="Times New Roman"/>
          <w:kern w:val="0"/>
          <w:sz w:val="24"/>
          <w:szCs w:val="24"/>
          <w:lang w:val="en-US"/>
        </w:rPr>
        <w:t xml:space="preserve"> zero values </w:t>
      </w:r>
      <w:r w:rsidRPr="00364F2D">
        <w:rPr>
          <w:rFonts w:ascii="Times New Roman" w:eastAsia="Times New Roman" w:hAnsi="Times New Roman" w:cs="Times New Roman"/>
          <w:kern w:val="0"/>
          <w:sz w:val="24"/>
          <w:szCs w:val="24"/>
          <w:lang w:val="en-US"/>
        </w:rPr>
        <w:t>across</w:t>
      </w:r>
      <w:r w:rsidRPr="000F58FF">
        <w:rPr>
          <w:rFonts w:ascii="Times New Roman" w:eastAsia="Times New Roman" w:hAnsi="Times New Roman" w:cs="Times New Roman"/>
          <w:kern w:val="0"/>
          <w:sz w:val="24"/>
          <w:szCs w:val="24"/>
          <w:lang w:val="en-US"/>
        </w:rPr>
        <w:t xml:space="preserve"> all blocks. </w:t>
      </w:r>
      <w:r w:rsidRPr="00364F2D">
        <w:rPr>
          <w:rFonts w:ascii="Times New Roman" w:eastAsia="Times New Roman" w:hAnsi="Times New Roman" w:cs="Times New Roman"/>
          <w:kern w:val="0"/>
          <w:sz w:val="24"/>
          <w:szCs w:val="24"/>
          <w:lang w:val="en-US"/>
        </w:rPr>
        <w:t>Fortunately, people</w:t>
      </w:r>
      <w:r w:rsidRPr="000F58FF">
        <w:rPr>
          <w:rFonts w:ascii="Times New Roman" w:eastAsia="Times New Roman" w:hAnsi="Times New Roman" w:cs="Times New Roman"/>
          <w:kern w:val="0"/>
          <w:sz w:val="24"/>
          <w:szCs w:val="24"/>
          <w:lang w:val="en-US"/>
        </w:rPr>
        <w:t xml:space="preserve"> can </w:t>
      </w:r>
      <w:r w:rsidRPr="00364F2D">
        <w:rPr>
          <w:rFonts w:ascii="Times New Roman" w:eastAsia="Times New Roman" w:hAnsi="Times New Roman" w:cs="Times New Roman"/>
          <w:kern w:val="0"/>
          <w:sz w:val="24"/>
          <w:szCs w:val="24"/>
          <w:lang w:val="en-US"/>
        </w:rPr>
        <w:t>manage</w:t>
      </w:r>
      <w:r w:rsidRPr="000F58FF">
        <w:rPr>
          <w:rFonts w:ascii="Times New Roman" w:eastAsia="Times New Roman" w:hAnsi="Times New Roman" w:cs="Times New Roman"/>
          <w:kern w:val="0"/>
          <w:sz w:val="24"/>
          <w:szCs w:val="24"/>
          <w:lang w:val="en-US"/>
        </w:rPr>
        <w:t xml:space="preserve"> these </w:t>
      </w:r>
      <w:r w:rsidRPr="00364F2D">
        <w:rPr>
          <w:rFonts w:ascii="Times New Roman" w:eastAsia="Times New Roman" w:hAnsi="Times New Roman" w:cs="Times New Roman"/>
          <w:kern w:val="0"/>
          <w:sz w:val="24"/>
          <w:szCs w:val="24"/>
          <w:lang w:val="en-US"/>
        </w:rPr>
        <w:t>severe illnesses</w:t>
      </w:r>
      <w:r w:rsidRPr="000F58FF">
        <w:rPr>
          <w:rFonts w:ascii="Times New Roman" w:eastAsia="Times New Roman" w:hAnsi="Times New Roman" w:cs="Times New Roman"/>
          <w:kern w:val="0"/>
          <w:sz w:val="24"/>
          <w:szCs w:val="24"/>
          <w:lang w:val="en-US"/>
        </w:rPr>
        <w:t xml:space="preserve"> by </w:t>
      </w:r>
      <w:r w:rsidRPr="00364F2D">
        <w:rPr>
          <w:rFonts w:ascii="Times New Roman" w:eastAsia="Times New Roman" w:hAnsi="Times New Roman" w:cs="Times New Roman"/>
          <w:kern w:val="0"/>
          <w:sz w:val="24"/>
          <w:szCs w:val="24"/>
          <w:lang w:val="en-US"/>
        </w:rPr>
        <w:t xml:space="preserve">eliminating high levels of heavy metals in </w:t>
      </w:r>
      <w:r w:rsidRPr="000F58FF">
        <w:rPr>
          <w:rFonts w:ascii="Times New Roman" w:eastAsia="Times New Roman" w:hAnsi="Times New Roman" w:cs="Times New Roman"/>
          <w:kern w:val="0"/>
          <w:sz w:val="24"/>
          <w:szCs w:val="24"/>
          <w:lang w:val="en-US"/>
        </w:rPr>
        <w:t xml:space="preserve">water. </w:t>
      </w:r>
      <w:r w:rsidRPr="00364F2D">
        <w:rPr>
          <w:rFonts w:ascii="Times New Roman" w:eastAsia="Times New Roman" w:hAnsi="Times New Roman" w:cs="Times New Roman"/>
          <w:kern w:val="0"/>
          <w:sz w:val="24"/>
          <w:szCs w:val="24"/>
          <w:lang w:val="en-US"/>
        </w:rPr>
        <w:t>Both the quantity and quality of water deserve</w:t>
      </w:r>
      <w:r w:rsidRPr="000F58FF">
        <w:rPr>
          <w:rFonts w:ascii="Times New Roman" w:eastAsia="Times New Roman" w:hAnsi="Times New Roman" w:cs="Times New Roman"/>
          <w:kern w:val="0"/>
          <w:sz w:val="24"/>
          <w:szCs w:val="24"/>
          <w:lang w:val="en-US"/>
        </w:rPr>
        <w:t xml:space="preserve"> equal </w:t>
      </w:r>
      <w:r w:rsidRPr="00364F2D">
        <w:rPr>
          <w:rFonts w:ascii="Times New Roman" w:eastAsia="Times New Roman" w:hAnsi="Times New Roman" w:cs="Times New Roman"/>
          <w:kern w:val="0"/>
          <w:sz w:val="24"/>
          <w:szCs w:val="24"/>
          <w:lang w:val="en-US"/>
        </w:rPr>
        <w:t>attention</w:t>
      </w:r>
      <w:r w:rsidRPr="000F58FF">
        <w:rPr>
          <w:rFonts w:ascii="Times New Roman" w:eastAsia="Times New Roman" w:hAnsi="Times New Roman" w:cs="Times New Roman"/>
          <w:kern w:val="0"/>
          <w:sz w:val="24"/>
          <w:szCs w:val="24"/>
          <w:lang w:val="en-US"/>
        </w:rPr>
        <w:t xml:space="preserve">. </w:t>
      </w:r>
      <w:r w:rsidRPr="00364F2D">
        <w:rPr>
          <w:rFonts w:ascii="Times New Roman" w:eastAsia="Times New Roman" w:hAnsi="Times New Roman" w:cs="Times New Roman"/>
          <w:kern w:val="0"/>
          <w:sz w:val="24"/>
          <w:szCs w:val="24"/>
          <w:lang w:val="en-US"/>
        </w:rPr>
        <w:t>Understanding the significance of 'water conservation' and 'safe drinking water' is crucial</w:t>
      </w:r>
      <w:r>
        <w:rPr>
          <w:rFonts w:ascii="Times New Roman" w:eastAsia="Times New Roman" w:hAnsi="Times New Roman" w:cs="Times New Roman"/>
          <w:kern w:val="0"/>
          <w:sz w:val="24"/>
          <w:szCs w:val="24"/>
          <w:lang w:val="en-US"/>
        </w:rPr>
        <w:t>.</w:t>
      </w:r>
    </w:p>
    <w:p w14:paraId="07E46DF6" w14:textId="77777777" w:rsidR="00BC3D1F" w:rsidRDefault="00BC3D1F" w:rsidP="00BC3D1F">
      <w:pPr>
        <w:tabs>
          <w:tab w:val="left" w:pos="0"/>
        </w:tabs>
        <w:spacing w:after="120" w:line="360" w:lineRule="auto"/>
        <w:jc w:val="both"/>
        <w:rPr>
          <w:rFonts w:ascii="Times New Roman" w:hAnsi="Times New Roman" w:cs="Times New Roman"/>
          <w:sz w:val="24"/>
          <w:szCs w:val="24"/>
        </w:rPr>
      </w:pPr>
    </w:p>
    <w:p w14:paraId="306768E4" w14:textId="77777777" w:rsidR="00C11893" w:rsidRPr="003F5E11" w:rsidRDefault="00C11893" w:rsidP="00C11893">
      <w:pPr>
        <w:tabs>
          <w:tab w:val="left" w:pos="0"/>
        </w:tabs>
        <w:spacing w:after="120" w:line="360" w:lineRule="auto"/>
        <w:ind w:left="360"/>
        <w:jc w:val="both"/>
        <w:rPr>
          <w:rFonts w:ascii="Times New Roman" w:hAnsi="Times New Roman" w:cs="Times New Roman"/>
          <w:sz w:val="24"/>
          <w:szCs w:val="24"/>
        </w:rPr>
      </w:pPr>
    </w:p>
    <w:p w14:paraId="0BE2B21E" w14:textId="77777777" w:rsidR="00E61981" w:rsidRDefault="00E61981" w:rsidP="00332378">
      <w:pPr>
        <w:spacing w:after="0" w:line="360" w:lineRule="auto"/>
        <w:jc w:val="both"/>
        <w:rPr>
          <w:rFonts w:ascii="Times New Roman" w:hAnsi="Times New Roman" w:cs="Times New Roman"/>
          <w:color w:val="000000" w:themeColor="text1"/>
          <w:sz w:val="24"/>
          <w:szCs w:val="24"/>
        </w:rPr>
      </w:pPr>
      <w:bookmarkStart w:id="3" w:name="_GoBack"/>
      <w:bookmarkEnd w:id="2"/>
      <w:bookmarkEnd w:id="3"/>
    </w:p>
    <w:p w14:paraId="6A69348F" w14:textId="77777777" w:rsidR="00E61981" w:rsidRPr="00E61981" w:rsidRDefault="00E61981" w:rsidP="00E61981">
      <w:pPr>
        <w:spacing w:after="200" w:line="276" w:lineRule="auto"/>
        <w:jc w:val="both"/>
        <w:outlineLvl w:val="0"/>
        <w:rPr>
          <w:rFonts w:ascii="Arial" w:eastAsia="Times New Roman" w:hAnsi="Arial" w:cs="Arial"/>
          <w:kern w:val="0"/>
          <w:lang w:val="en-GB" w:eastAsia="en-GB"/>
        </w:rPr>
      </w:pPr>
      <w:r w:rsidRPr="00E61981">
        <w:rPr>
          <w:rFonts w:ascii="Arial" w:eastAsia="Times New Roman" w:hAnsi="Arial" w:cs="Arial"/>
          <w:b/>
          <w:bCs/>
          <w:kern w:val="0"/>
          <w:lang w:val="en-GB" w:eastAsia="en-GB"/>
        </w:rPr>
        <w:t>COMPETING INTERESTS DISCLAIMER:</w:t>
      </w:r>
    </w:p>
    <w:p w14:paraId="611252D3" w14:textId="77777777" w:rsidR="00E61981" w:rsidRPr="00E61981" w:rsidRDefault="00E61981" w:rsidP="00E61981">
      <w:pPr>
        <w:spacing w:after="200" w:line="276" w:lineRule="auto"/>
        <w:rPr>
          <w:rFonts w:ascii="Calibri" w:eastAsia="Times New Roman" w:hAnsi="Calibri" w:cs="Times New Roman"/>
          <w:kern w:val="0"/>
          <w:lang w:val="en-GB" w:eastAsia="en-GB"/>
        </w:rPr>
      </w:pPr>
      <w:r w:rsidRPr="00E61981">
        <w:rPr>
          <w:rFonts w:ascii="Calibri" w:eastAsia="Times New Roman" w:hAnsi="Calibri" w:cs="Times New Roman"/>
          <w:kern w:val="0"/>
          <w:lang w:val="en-GB" w:eastAsia="en-GB"/>
        </w:rPr>
        <w:t>Authors have declared that they have no known competing financial interests OR non-financial interests OR personal relationships that could have appeared to influence the work reported in this paper.</w:t>
      </w:r>
    </w:p>
    <w:p w14:paraId="7E0BA218" w14:textId="77777777" w:rsidR="00E61981" w:rsidRPr="007B26C5" w:rsidRDefault="00E61981" w:rsidP="00332378">
      <w:pPr>
        <w:spacing w:after="0" w:line="360" w:lineRule="auto"/>
        <w:jc w:val="both"/>
        <w:rPr>
          <w:rFonts w:ascii="Times New Roman" w:hAnsi="Times New Roman" w:cs="Times New Roman"/>
          <w:b/>
          <w:bCs/>
          <w:color w:val="000000" w:themeColor="text1"/>
          <w:sz w:val="24"/>
          <w:szCs w:val="24"/>
        </w:rPr>
      </w:pPr>
    </w:p>
    <w:p w14:paraId="6863F7EB" w14:textId="77777777" w:rsidR="00A942D7" w:rsidRPr="001026A7" w:rsidRDefault="00A942D7" w:rsidP="00367413">
      <w:pPr>
        <w:jc w:val="both"/>
        <w:rPr>
          <w:rFonts w:ascii="Times New Roman" w:hAnsi="Times New Roman" w:cs="Times New Roman"/>
          <w:sz w:val="24"/>
          <w:szCs w:val="24"/>
        </w:rPr>
      </w:pPr>
    </w:p>
    <w:p w14:paraId="5E2AE6BC" w14:textId="77777777" w:rsidR="00F673E1" w:rsidRPr="001026A7" w:rsidRDefault="006B4083" w:rsidP="00367413">
      <w:pPr>
        <w:jc w:val="both"/>
        <w:rPr>
          <w:rFonts w:ascii="Times New Roman" w:hAnsi="Times New Roman" w:cs="Times New Roman"/>
          <w:b/>
          <w:bCs/>
          <w:sz w:val="28"/>
          <w:szCs w:val="28"/>
        </w:rPr>
      </w:pPr>
      <w:r w:rsidRPr="001026A7">
        <w:rPr>
          <w:rFonts w:ascii="Times New Roman" w:hAnsi="Times New Roman" w:cs="Times New Roman"/>
          <w:b/>
          <w:bCs/>
          <w:sz w:val="28"/>
          <w:szCs w:val="28"/>
        </w:rPr>
        <w:t>R</w:t>
      </w:r>
      <w:r w:rsidR="007A1D3C" w:rsidRPr="001026A7">
        <w:rPr>
          <w:rFonts w:ascii="Times New Roman" w:hAnsi="Times New Roman" w:cs="Times New Roman"/>
          <w:b/>
          <w:bCs/>
          <w:sz w:val="28"/>
          <w:szCs w:val="28"/>
        </w:rPr>
        <w:t>EFERENCES</w:t>
      </w:r>
    </w:p>
    <w:p w14:paraId="13C38AF5" w14:textId="6178D785" w:rsidR="00EF133C" w:rsidRPr="00EF133C" w:rsidRDefault="00EF133C" w:rsidP="00EF133C">
      <w:pPr>
        <w:spacing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World Health Organization. (2017). Guidelines for Drinking-Water Quality: Fourth Edition Incorporating the First Addendum. World Health Organization. </w:t>
      </w:r>
      <w:hyperlink r:id="rId22" w:history="1">
        <w:r w:rsidRPr="00EF133C">
          <w:rPr>
            <w:rStyle w:val="Hyperlink"/>
            <w:rFonts w:ascii="Times New Roman" w:hAnsi="Times New Roman" w:cs="Times New Roman"/>
            <w:sz w:val="24"/>
            <w:szCs w:val="24"/>
          </w:rPr>
          <w:t>https://iris.who.int/handle/10665/254637</w:t>
        </w:r>
      </w:hyperlink>
    </w:p>
    <w:p w14:paraId="076B4825" w14:textId="58467963" w:rsidR="00EF133C" w:rsidRPr="00EF133C" w:rsidRDefault="00EF133C" w:rsidP="00EF133C">
      <w:pPr>
        <w:spacing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World Health Organization &amp; United Nations Children's Fund. (2017). Progress on drinking water, sanitation and hygiene: 2017 update and SDG baselines. World Health Organization. </w:t>
      </w:r>
      <w:hyperlink r:id="rId23" w:history="1">
        <w:r w:rsidRPr="00EF133C">
          <w:rPr>
            <w:rStyle w:val="Hyperlink"/>
            <w:rFonts w:ascii="Times New Roman" w:hAnsi="Times New Roman" w:cs="Times New Roman"/>
            <w:sz w:val="24"/>
            <w:szCs w:val="24"/>
          </w:rPr>
          <w:t>https://www.who.int/publications/i/item/9789241512893</w:t>
        </w:r>
      </w:hyperlink>
    </w:p>
    <w:p w14:paraId="0AAB71A5" w14:textId="30AFC789" w:rsidR="00EF133C" w:rsidRPr="00EF133C" w:rsidRDefault="00EF133C" w:rsidP="00EF133C">
      <w:pPr>
        <w:spacing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World Health Organization &amp; United Nations Children’s Fund. (2010). Progress on sanitation and drinking-water: 2010 update. </w:t>
      </w:r>
      <w:hyperlink r:id="rId24" w:history="1">
        <w:r w:rsidRPr="00EF133C">
          <w:rPr>
            <w:rStyle w:val="Hyperlink"/>
            <w:rFonts w:ascii="Times New Roman" w:hAnsi="Times New Roman" w:cs="Times New Roman"/>
            <w:sz w:val="24"/>
            <w:szCs w:val="24"/>
          </w:rPr>
          <w:t>https://www.jmp.who.int/sites/default/files/2010/JMP_2010_report_en.pdf</w:t>
        </w:r>
      </w:hyperlink>
    </w:p>
    <w:p w14:paraId="5CDFEE8D" w14:textId="2EAC9305" w:rsidR="00EF133C" w:rsidRPr="00EF133C" w:rsidRDefault="00EF133C" w:rsidP="00EF133C">
      <w:pPr>
        <w:spacing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Fawell, J., &amp; </w:t>
      </w:r>
      <w:proofErr w:type="spellStart"/>
      <w:r w:rsidRPr="00EF133C">
        <w:rPr>
          <w:rFonts w:ascii="Times New Roman" w:hAnsi="Times New Roman" w:cs="Times New Roman"/>
          <w:sz w:val="24"/>
          <w:szCs w:val="24"/>
        </w:rPr>
        <w:t>Nieuwenhuijsen</w:t>
      </w:r>
      <w:proofErr w:type="spellEnd"/>
      <w:r w:rsidRPr="00EF133C">
        <w:rPr>
          <w:rFonts w:ascii="Times New Roman" w:hAnsi="Times New Roman" w:cs="Times New Roman"/>
          <w:sz w:val="24"/>
          <w:szCs w:val="24"/>
        </w:rPr>
        <w:t xml:space="preserve">, M. J. (2003). Contaminants in drinking water. British Medical Bulletin, 68(1), 199–208. </w:t>
      </w:r>
      <w:hyperlink r:id="rId25" w:history="1">
        <w:r w:rsidRPr="00EF133C">
          <w:rPr>
            <w:rStyle w:val="Hyperlink"/>
            <w:rFonts w:ascii="Times New Roman" w:hAnsi="Times New Roman" w:cs="Times New Roman"/>
            <w:sz w:val="24"/>
            <w:szCs w:val="24"/>
          </w:rPr>
          <w:t>https://doi.org/10.1093/bmb/ldg027</w:t>
        </w:r>
      </w:hyperlink>
    </w:p>
    <w:p w14:paraId="1D0C9B15" w14:textId="586CB170" w:rsidR="00595546" w:rsidRPr="00EF133C" w:rsidRDefault="00595546" w:rsidP="00EF133C">
      <w:pPr>
        <w:spacing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lastRenderedPageBreak/>
        <w:t>L</w:t>
      </w:r>
      <w:r w:rsidR="00BD6A73" w:rsidRPr="00EF133C">
        <w:rPr>
          <w:rFonts w:ascii="Times New Roman" w:hAnsi="Times New Roman" w:cs="Times New Roman"/>
          <w:sz w:val="24"/>
          <w:szCs w:val="24"/>
        </w:rPr>
        <w:t>. Gao</w:t>
      </w:r>
      <w:r w:rsidRPr="00EF133C">
        <w:rPr>
          <w:rFonts w:ascii="Times New Roman" w:hAnsi="Times New Roman" w:cs="Times New Roman"/>
          <w:sz w:val="24"/>
          <w:szCs w:val="24"/>
        </w:rPr>
        <w:t xml:space="preserve">, </w:t>
      </w:r>
      <w:r w:rsidR="00BD6A73" w:rsidRPr="00EF133C">
        <w:rPr>
          <w:rFonts w:ascii="Times New Roman" w:hAnsi="Times New Roman" w:cs="Times New Roman"/>
          <w:sz w:val="24"/>
          <w:szCs w:val="24"/>
        </w:rPr>
        <w:t>J. Chen, C. Tang</w:t>
      </w:r>
      <w:r w:rsidRPr="00EF133C">
        <w:rPr>
          <w:rFonts w:ascii="Times New Roman" w:hAnsi="Times New Roman" w:cs="Times New Roman"/>
          <w:sz w:val="24"/>
          <w:szCs w:val="24"/>
        </w:rPr>
        <w:t xml:space="preserve">, et al. </w:t>
      </w:r>
      <w:r w:rsidRPr="00EF133C">
        <w:rPr>
          <w:rFonts w:ascii="Times New Roman" w:hAnsi="Times New Roman" w:cs="Times New Roman"/>
          <w:i/>
          <w:sz w:val="24"/>
          <w:szCs w:val="24"/>
        </w:rPr>
        <w:t>Environ Sci Process</w:t>
      </w:r>
      <w:r w:rsidRPr="00EF133C">
        <w:rPr>
          <w:rFonts w:ascii="Times New Roman" w:hAnsi="Times New Roman" w:cs="Times New Roman"/>
          <w:sz w:val="24"/>
          <w:szCs w:val="24"/>
        </w:rPr>
        <w:t xml:space="preserve"> Impacts17:1769-1782</w:t>
      </w:r>
      <w:r w:rsidR="00BD6A73" w:rsidRPr="00EF133C">
        <w:rPr>
          <w:rFonts w:ascii="Times New Roman" w:hAnsi="Times New Roman" w:cs="Times New Roman"/>
          <w:sz w:val="24"/>
          <w:szCs w:val="24"/>
        </w:rPr>
        <w:t>, (2015)</w:t>
      </w:r>
      <w:r w:rsidRPr="00EF133C">
        <w:rPr>
          <w:rFonts w:ascii="Times New Roman" w:hAnsi="Times New Roman" w:cs="Times New Roman"/>
          <w:sz w:val="24"/>
          <w:szCs w:val="24"/>
        </w:rPr>
        <w:t>.</w:t>
      </w:r>
    </w:p>
    <w:p w14:paraId="07A63718" w14:textId="77777777" w:rsidR="00F63348" w:rsidRPr="00EF133C" w:rsidRDefault="00F63348" w:rsidP="00EF133C">
      <w:pPr>
        <w:spacing w:line="360" w:lineRule="auto"/>
        <w:ind w:left="1080"/>
        <w:jc w:val="both"/>
        <w:rPr>
          <w:rFonts w:ascii="Times New Roman" w:hAnsi="Times New Roman" w:cs="Times New Roman"/>
          <w:sz w:val="24"/>
          <w:szCs w:val="24"/>
        </w:rPr>
      </w:pPr>
      <w:r w:rsidRPr="00EF133C">
        <w:rPr>
          <w:rFonts w:ascii="Times New Roman" w:hAnsi="Times New Roman" w:cs="Times New Roman"/>
          <w:sz w:val="24"/>
          <w:szCs w:val="24"/>
        </w:rPr>
        <w:t>https://doi.org/10.1039/C5EM00156K</w:t>
      </w:r>
    </w:p>
    <w:p w14:paraId="0E9C4B9E" w14:textId="77777777" w:rsidR="00F63348" w:rsidRPr="00EF133C" w:rsidRDefault="00970814" w:rsidP="00EF133C">
      <w:pPr>
        <w:spacing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L</w:t>
      </w:r>
      <w:r w:rsidR="008D14A7" w:rsidRPr="00EF133C">
        <w:rPr>
          <w:rFonts w:ascii="Times New Roman" w:hAnsi="Times New Roman" w:cs="Times New Roman"/>
          <w:sz w:val="24"/>
          <w:szCs w:val="24"/>
        </w:rPr>
        <w:t>. Tabandeh</w:t>
      </w:r>
      <w:r w:rsidRPr="00EF133C">
        <w:rPr>
          <w:rFonts w:ascii="Times New Roman" w:hAnsi="Times New Roman" w:cs="Times New Roman"/>
          <w:sz w:val="24"/>
          <w:szCs w:val="24"/>
        </w:rPr>
        <w:t>, A</w:t>
      </w:r>
      <w:r w:rsidR="008D14A7" w:rsidRPr="00EF133C">
        <w:rPr>
          <w:rFonts w:ascii="Times New Roman" w:hAnsi="Times New Roman" w:cs="Times New Roman"/>
          <w:sz w:val="24"/>
          <w:szCs w:val="24"/>
        </w:rPr>
        <w:t xml:space="preserve">. </w:t>
      </w:r>
      <w:proofErr w:type="spellStart"/>
      <w:r w:rsidR="008D14A7" w:rsidRPr="00EF133C">
        <w:rPr>
          <w:rFonts w:ascii="Times New Roman" w:hAnsi="Times New Roman" w:cs="Times New Roman"/>
          <w:sz w:val="24"/>
          <w:szCs w:val="24"/>
        </w:rPr>
        <w:t>Dargahi</w:t>
      </w:r>
      <w:proofErr w:type="spellEnd"/>
      <w:r w:rsidRPr="00EF133C">
        <w:rPr>
          <w:rFonts w:ascii="Times New Roman" w:hAnsi="Times New Roman" w:cs="Times New Roman"/>
          <w:sz w:val="24"/>
          <w:szCs w:val="24"/>
        </w:rPr>
        <w:t>, M</w:t>
      </w:r>
      <w:r w:rsidR="008D14A7" w:rsidRPr="00EF133C">
        <w:rPr>
          <w:rFonts w:ascii="Times New Roman" w:hAnsi="Times New Roman" w:cs="Times New Roman"/>
          <w:sz w:val="24"/>
          <w:szCs w:val="24"/>
        </w:rPr>
        <w:t>. Mohammadi</w:t>
      </w:r>
      <w:r w:rsidRPr="00EF133C">
        <w:rPr>
          <w:rFonts w:ascii="Times New Roman" w:hAnsi="Times New Roman" w:cs="Times New Roman"/>
          <w:sz w:val="24"/>
          <w:szCs w:val="24"/>
        </w:rPr>
        <w:t>, A</w:t>
      </w:r>
      <w:r w:rsidR="008D14A7" w:rsidRPr="00EF133C">
        <w:rPr>
          <w:rFonts w:ascii="Times New Roman" w:hAnsi="Times New Roman" w:cs="Times New Roman"/>
          <w:sz w:val="24"/>
          <w:szCs w:val="24"/>
        </w:rPr>
        <w:t xml:space="preserve">. </w:t>
      </w:r>
      <w:proofErr w:type="gramStart"/>
      <w:r w:rsidR="008D14A7" w:rsidRPr="00EF133C">
        <w:rPr>
          <w:rFonts w:ascii="Times New Roman" w:hAnsi="Times New Roman" w:cs="Times New Roman"/>
          <w:sz w:val="24"/>
          <w:szCs w:val="24"/>
        </w:rPr>
        <w:t>Azizi</w:t>
      </w:r>
      <w:r w:rsidR="003F6321" w:rsidRPr="00EF133C">
        <w:rPr>
          <w:rFonts w:ascii="Times New Roman" w:hAnsi="Times New Roman" w:cs="Times New Roman"/>
          <w:sz w:val="24"/>
          <w:szCs w:val="24"/>
        </w:rPr>
        <w:t xml:space="preserve"> </w:t>
      </w:r>
      <w:r w:rsidR="00703CAF" w:rsidRPr="00EF133C">
        <w:rPr>
          <w:rFonts w:ascii="Times New Roman" w:hAnsi="Times New Roman" w:cs="Times New Roman"/>
          <w:sz w:val="24"/>
          <w:szCs w:val="24"/>
        </w:rPr>
        <w:t>,</w:t>
      </w:r>
      <w:proofErr w:type="gramEnd"/>
      <w:r w:rsidRPr="00EF133C">
        <w:rPr>
          <w:rFonts w:ascii="Times New Roman" w:hAnsi="Times New Roman" w:cs="Times New Roman"/>
          <w:i/>
          <w:sz w:val="24"/>
          <w:szCs w:val="24"/>
        </w:rPr>
        <w:t xml:space="preserve"> J </w:t>
      </w:r>
      <w:proofErr w:type="spellStart"/>
      <w:r w:rsidRPr="00EF133C">
        <w:rPr>
          <w:rFonts w:ascii="Times New Roman" w:hAnsi="Times New Roman" w:cs="Times New Roman"/>
          <w:i/>
          <w:sz w:val="24"/>
          <w:szCs w:val="24"/>
        </w:rPr>
        <w:t>Occup</w:t>
      </w:r>
      <w:proofErr w:type="spellEnd"/>
      <w:r w:rsidRPr="00EF133C">
        <w:rPr>
          <w:rFonts w:ascii="Times New Roman" w:hAnsi="Times New Roman" w:cs="Times New Roman"/>
          <w:i/>
          <w:sz w:val="24"/>
          <w:szCs w:val="24"/>
        </w:rPr>
        <w:t xml:space="preserve"> Environ Health</w:t>
      </w:r>
      <w:r w:rsidRPr="00EF133C">
        <w:rPr>
          <w:rFonts w:ascii="Times New Roman" w:hAnsi="Times New Roman" w:cs="Times New Roman"/>
          <w:sz w:val="24"/>
          <w:szCs w:val="24"/>
        </w:rPr>
        <w:t xml:space="preserve"> 2(1): 72-81</w:t>
      </w:r>
      <w:r w:rsidR="008D14A7" w:rsidRPr="00EF133C">
        <w:rPr>
          <w:rFonts w:ascii="Times New Roman" w:hAnsi="Times New Roman" w:cs="Times New Roman"/>
          <w:sz w:val="24"/>
          <w:szCs w:val="24"/>
        </w:rPr>
        <w:t>, (2016)</w:t>
      </w:r>
      <w:r w:rsidRPr="00EF133C">
        <w:rPr>
          <w:rFonts w:ascii="Times New Roman" w:hAnsi="Times New Roman" w:cs="Times New Roman"/>
          <w:sz w:val="24"/>
          <w:szCs w:val="24"/>
        </w:rPr>
        <w:t>.</w:t>
      </w:r>
    </w:p>
    <w:p w14:paraId="46CD4FDD" w14:textId="6859A16C" w:rsidR="00EF133C" w:rsidRPr="00EF133C" w:rsidRDefault="00EF133C" w:rsidP="00EF133C">
      <w:pPr>
        <w:spacing w:line="360" w:lineRule="auto"/>
        <w:ind w:left="360"/>
        <w:jc w:val="both"/>
        <w:rPr>
          <w:rFonts w:ascii="Times New Roman" w:hAnsi="Times New Roman" w:cs="Times New Roman"/>
          <w:sz w:val="24"/>
          <w:szCs w:val="24"/>
        </w:rPr>
      </w:pPr>
      <w:proofErr w:type="spellStart"/>
      <w:r w:rsidRPr="00EF133C">
        <w:rPr>
          <w:rFonts w:ascii="Times New Roman" w:hAnsi="Times New Roman" w:cs="Times New Roman"/>
          <w:sz w:val="24"/>
          <w:szCs w:val="24"/>
        </w:rPr>
        <w:t>Nejatijahromi</w:t>
      </w:r>
      <w:proofErr w:type="spellEnd"/>
      <w:r w:rsidRPr="00EF133C">
        <w:rPr>
          <w:rFonts w:ascii="Times New Roman" w:hAnsi="Times New Roman" w:cs="Times New Roman"/>
          <w:sz w:val="24"/>
          <w:szCs w:val="24"/>
        </w:rPr>
        <w:t xml:space="preserve">, Z., Nassery, H. R., </w:t>
      </w:r>
      <w:proofErr w:type="spellStart"/>
      <w:r w:rsidRPr="00EF133C">
        <w:rPr>
          <w:rFonts w:ascii="Times New Roman" w:hAnsi="Times New Roman" w:cs="Times New Roman"/>
          <w:sz w:val="24"/>
          <w:szCs w:val="24"/>
        </w:rPr>
        <w:t>Nakhaei</w:t>
      </w:r>
      <w:proofErr w:type="spellEnd"/>
      <w:r w:rsidRPr="00EF133C">
        <w:rPr>
          <w:rFonts w:ascii="Times New Roman" w:hAnsi="Times New Roman" w:cs="Times New Roman"/>
          <w:sz w:val="24"/>
          <w:szCs w:val="24"/>
        </w:rPr>
        <w:t xml:space="preserve">, M., &amp; </w:t>
      </w:r>
      <w:proofErr w:type="spellStart"/>
      <w:r w:rsidRPr="00EF133C">
        <w:rPr>
          <w:rFonts w:ascii="Times New Roman" w:hAnsi="Times New Roman" w:cs="Times New Roman"/>
          <w:sz w:val="24"/>
          <w:szCs w:val="24"/>
        </w:rPr>
        <w:t>Alijani</w:t>
      </w:r>
      <w:proofErr w:type="spellEnd"/>
      <w:r w:rsidRPr="00EF133C">
        <w:rPr>
          <w:rFonts w:ascii="Times New Roman" w:hAnsi="Times New Roman" w:cs="Times New Roman"/>
          <w:sz w:val="24"/>
          <w:szCs w:val="24"/>
        </w:rPr>
        <w:t xml:space="preserve">, F. (2018). Assessment of the quality of groundwater for drinking purposes in </w:t>
      </w:r>
      <w:proofErr w:type="spellStart"/>
      <w:r w:rsidRPr="00EF133C">
        <w:rPr>
          <w:rFonts w:ascii="Times New Roman" w:hAnsi="Times New Roman" w:cs="Times New Roman"/>
          <w:sz w:val="24"/>
          <w:szCs w:val="24"/>
        </w:rPr>
        <w:t>Varamin</w:t>
      </w:r>
      <w:proofErr w:type="spellEnd"/>
      <w:r w:rsidRPr="00EF133C">
        <w:rPr>
          <w:rFonts w:ascii="Times New Roman" w:hAnsi="Times New Roman" w:cs="Times New Roman"/>
          <w:sz w:val="24"/>
          <w:szCs w:val="24"/>
        </w:rPr>
        <w:t xml:space="preserve"> aquifer: heavy metals contamination. *Iranian Journal of Health and Environment*, *10*(4), 559-572. </w:t>
      </w:r>
      <w:hyperlink r:id="rId26" w:history="1">
        <w:r w:rsidRPr="00EF133C">
          <w:rPr>
            <w:rStyle w:val="Hyperlink"/>
            <w:rFonts w:ascii="Times New Roman" w:hAnsi="Times New Roman" w:cs="Times New Roman"/>
            <w:sz w:val="24"/>
            <w:szCs w:val="24"/>
          </w:rPr>
          <w:t>https://www.cabidigitallibrary.org/doi/10.1079/cabicompendium.20193007001</w:t>
        </w:r>
      </w:hyperlink>
    </w:p>
    <w:p w14:paraId="6C684FD8" w14:textId="75FF2314" w:rsidR="00EF133C" w:rsidRPr="00EF133C" w:rsidRDefault="00EF133C" w:rsidP="00EF133C">
      <w:pPr>
        <w:spacing w:line="360" w:lineRule="auto"/>
        <w:ind w:left="360"/>
        <w:jc w:val="both"/>
        <w:rPr>
          <w:rFonts w:ascii="Times New Roman" w:hAnsi="Times New Roman" w:cs="Times New Roman"/>
          <w:sz w:val="24"/>
          <w:szCs w:val="24"/>
        </w:rPr>
      </w:pPr>
      <w:proofErr w:type="spellStart"/>
      <w:r w:rsidRPr="00EF133C">
        <w:rPr>
          <w:rFonts w:ascii="Times New Roman" w:hAnsi="Times New Roman" w:cs="Times New Roman"/>
          <w:sz w:val="24"/>
          <w:szCs w:val="24"/>
        </w:rPr>
        <w:t>ParsiMehr</w:t>
      </w:r>
      <w:proofErr w:type="spellEnd"/>
      <w:r w:rsidRPr="00EF133C">
        <w:rPr>
          <w:rFonts w:ascii="Times New Roman" w:hAnsi="Times New Roman" w:cs="Times New Roman"/>
          <w:sz w:val="24"/>
          <w:szCs w:val="24"/>
        </w:rPr>
        <w:t xml:space="preserve">, M., Hekmati, M., &amp; Shayesteh, K. (2020). Investigation of heavy metals in drinking water: A systematic review in Iran. Journal of Advances in Environmental Health Research. </w:t>
      </w:r>
      <w:hyperlink r:id="rId27" w:history="1">
        <w:r w:rsidRPr="00EF133C">
          <w:rPr>
            <w:rStyle w:val="Hyperlink"/>
            <w:rFonts w:ascii="Times New Roman" w:hAnsi="Times New Roman" w:cs="Times New Roman"/>
            <w:sz w:val="24"/>
            <w:szCs w:val="24"/>
          </w:rPr>
          <w:t>https://doi.org/10.22102/jaehr.2020.232374.1170</w:t>
        </w:r>
      </w:hyperlink>
    </w:p>
    <w:p w14:paraId="24E31721" w14:textId="44A36337" w:rsidR="00EF133C" w:rsidRPr="00EF133C" w:rsidRDefault="00EF133C" w:rsidP="00EF133C">
      <w:pPr>
        <w:spacing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United Nations. (2018). The 2030 Agenda and the Sustainable Development Goals: An opportunity for Latin America and the Caribbean. Economic Commission for Latin America and the Caribbean (ECLAC). </w:t>
      </w:r>
      <w:hyperlink r:id="rId28" w:history="1">
        <w:r w:rsidRPr="00EF133C">
          <w:rPr>
            <w:rStyle w:val="Hyperlink"/>
            <w:rFonts w:ascii="Times New Roman" w:hAnsi="Times New Roman" w:cs="Times New Roman"/>
            <w:sz w:val="24"/>
            <w:szCs w:val="24"/>
          </w:rPr>
          <w:t>https://www.cepal.org/sites/default/files/events/files/2030_agenda_and_the_sdgs_an_opportunity_for_latin_america_and_the_caribbean.pdf</w:t>
        </w:r>
      </w:hyperlink>
    </w:p>
    <w:p w14:paraId="07847EA7" w14:textId="1350AA9B" w:rsidR="00EF133C" w:rsidRDefault="00EF133C" w:rsidP="00EF133C">
      <w:pPr>
        <w:spacing w:after="0"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Ehi-Eromosele, C. O., &amp; </w:t>
      </w:r>
      <w:proofErr w:type="spellStart"/>
      <w:r w:rsidRPr="00EF133C">
        <w:rPr>
          <w:rFonts w:ascii="Times New Roman" w:hAnsi="Times New Roman" w:cs="Times New Roman"/>
          <w:sz w:val="24"/>
          <w:szCs w:val="24"/>
        </w:rPr>
        <w:t>Okiei</w:t>
      </w:r>
      <w:proofErr w:type="spellEnd"/>
      <w:r w:rsidRPr="00EF133C">
        <w:rPr>
          <w:rFonts w:ascii="Times New Roman" w:hAnsi="Times New Roman" w:cs="Times New Roman"/>
          <w:sz w:val="24"/>
          <w:szCs w:val="24"/>
        </w:rPr>
        <w:t xml:space="preserve">, W. O. (2012). Heavy Metal Assessment of Ground, Surface and Tap Water Samples in Lagos Metropolis Using Anodic Stripping Voltammetry. Resources and Environment, 2(3), 82-86. </w:t>
      </w:r>
      <w:hyperlink r:id="rId29" w:history="1">
        <w:r w:rsidRPr="00F97E13">
          <w:rPr>
            <w:rStyle w:val="Hyperlink"/>
            <w:rFonts w:ascii="Times New Roman" w:hAnsi="Times New Roman" w:cs="Times New Roman"/>
            <w:sz w:val="24"/>
            <w:szCs w:val="24"/>
          </w:rPr>
          <w:t>https://doi.org/10.5923/j.re.20120203.01</w:t>
        </w:r>
      </w:hyperlink>
    </w:p>
    <w:p w14:paraId="605B212C" w14:textId="58B5B0C5" w:rsidR="00EF133C" w:rsidRDefault="00EF133C" w:rsidP="00EF133C">
      <w:pPr>
        <w:spacing w:after="0"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Bureau of Indian Standards. (2012). Indian Standard Drinking Water — Specification (Second Revision) (IS 10500:2012). Bureau of Indian Standards. </w:t>
      </w:r>
      <w:hyperlink r:id="rId30" w:history="1">
        <w:r w:rsidRPr="00F97E13">
          <w:rPr>
            <w:rStyle w:val="Hyperlink"/>
            <w:rFonts w:ascii="Times New Roman" w:hAnsi="Times New Roman" w:cs="Times New Roman"/>
            <w:sz w:val="24"/>
            <w:szCs w:val="24"/>
          </w:rPr>
          <w:t>https://cpcb.nic.in/wqm/BIS_Drinking_Water_Specification.pdf</w:t>
        </w:r>
      </w:hyperlink>
    </w:p>
    <w:p w14:paraId="4EC5B461" w14:textId="5549591C" w:rsidR="00EF133C" w:rsidRDefault="00EF133C" w:rsidP="00EF133C">
      <w:pPr>
        <w:spacing w:after="0" w:line="360" w:lineRule="auto"/>
        <w:ind w:left="360"/>
        <w:jc w:val="both"/>
        <w:rPr>
          <w:rFonts w:ascii="Times New Roman" w:hAnsi="Times New Roman" w:cs="Times New Roman"/>
          <w:sz w:val="24"/>
          <w:szCs w:val="24"/>
        </w:rPr>
      </w:pPr>
      <w:bookmarkStart w:id="4" w:name="_Hlk188221790"/>
      <w:r w:rsidRPr="00EF133C">
        <w:rPr>
          <w:rFonts w:ascii="Times New Roman" w:hAnsi="Times New Roman" w:cs="Times New Roman"/>
          <w:sz w:val="24"/>
          <w:szCs w:val="24"/>
        </w:rPr>
        <w:t xml:space="preserve">World Health Organization. (2008). Guidelines for drinking-water quality, 3rd edition: Volume 1 - Recommendations incorporating the first and second addenda. </w:t>
      </w:r>
      <w:hyperlink r:id="rId31" w:history="1">
        <w:r w:rsidRPr="00F97E13">
          <w:rPr>
            <w:rStyle w:val="Hyperlink"/>
            <w:rFonts w:ascii="Times New Roman" w:hAnsi="Times New Roman" w:cs="Times New Roman"/>
            <w:sz w:val="24"/>
            <w:szCs w:val="24"/>
          </w:rPr>
          <w:t>https://www.who.int/publications/i/item/9789241547611</w:t>
        </w:r>
      </w:hyperlink>
    </w:p>
    <w:p w14:paraId="74D465F2" w14:textId="5E9F6646" w:rsidR="00EF133C" w:rsidRDefault="00EF133C" w:rsidP="00EF133C">
      <w:pPr>
        <w:spacing w:after="0" w:line="360" w:lineRule="auto"/>
        <w:ind w:left="360"/>
        <w:jc w:val="both"/>
        <w:rPr>
          <w:rFonts w:ascii="Times New Roman" w:hAnsi="Times New Roman" w:cs="Times New Roman"/>
          <w:sz w:val="24"/>
          <w:szCs w:val="24"/>
        </w:rPr>
      </w:pPr>
      <w:bookmarkStart w:id="5" w:name="_Hlk188221871"/>
      <w:bookmarkEnd w:id="4"/>
      <w:r w:rsidRPr="00EF133C">
        <w:rPr>
          <w:rFonts w:ascii="Times New Roman" w:hAnsi="Times New Roman" w:cs="Times New Roman"/>
          <w:sz w:val="24"/>
          <w:szCs w:val="24"/>
        </w:rPr>
        <w:t xml:space="preserve">Rajappa, B., </w:t>
      </w:r>
      <w:proofErr w:type="spellStart"/>
      <w:r w:rsidRPr="00EF133C">
        <w:rPr>
          <w:rFonts w:ascii="Times New Roman" w:hAnsi="Times New Roman" w:cs="Times New Roman"/>
          <w:sz w:val="24"/>
          <w:szCs w:val="24"/>
        </w:rPr>
        <w:t>Manjappa</w:t>
      </w:r>
      <w:proofErr w:type="spellEnd"/>
      <w:r w:rsidRPr="00EF133C">
        <w:rPr>
          <w:rFonts w:ascii="Times New Roman" w:hAnsi="Times New Roman" w:cs="Times New Roman"/>
          <w:sz w:val="24"/>
          <w:szCs w:val="24"/>
        </w:rPr>
        <w:t xml:space="preserve">, S., &amp; </w:t>
      </w:r>
      <w:proofErr w:type="spellStart"/>
      <w:r w:rsidRPr="00EF133C">
        <w:rPr>
          <w:rFonts w:ascii="Times New Roman" w:hAnsi="Times New Roman" w:cs="Times New Roman"/>
          <w:sz w:val="24"/>
          <w:szCs w:val="24"/>
        </w:rPr>
        <w:t>Puttaiah</w:t>
      </w:r>
      <w:proofErr w:type="spellEnd"/>
      <w:r w:rsidRPr="00EF133C">
        <w:rPr>
          <w:rFonts w:ascii="Times New Roman" w:hAnsi="Times New Roman" w:cs="Times New Roman"/>
          <w:sz w:val="24"/>
          <w:szCs w:val="24"/>
        </w:rPr>
        <w:t xml:space="preserve">, E. T. (2010). Monitoring of heavy metal concentration in groundwater of </w:t>
      </w:r>
      <w:proofErr w:type="spellStart"/>
      <w:r w:rsidRPr="00EF133C">
        <w:rPr>
          <w:rFonts w:ascii="Times New Roman" w:hAnsi="Times New Roman" w:cs="Times New Roman"/>
          <w:sz w:val="24"/>
          <w:szCs w:val="24"/>
        </w:rPr>
        <w:t>Hakinaka</w:t>
      </w:r>
      <w:proofErr w:type="spellEnd"/>
      <w:r w:rsidRPr="00EF133C">
        <w:rPr>
          <w:rFonts w:ascii="Times New Roman" w:hAnsi="Times New Roman" w:cs="Times New Roman"/>
          <w:sz w:val="24"/>
          <w:szCs w:val="24"/>
        </w:rPr>
        <w:t xml:space="preserve"> Taluk, India. Contemporary Engineering Sciences, 3(4), 183-190. </w:t>
      </w:r>
      <w:hyperlink r:id="rId32" w:history="1">
        <w:r w:rsidRPr="00F97E13">
          <w:rPr>
            <w:rStyle w:val="Hyperlink"/>
            <w:rFonts w:ascii="Times New Roman" w:hAnsi="Times New Roman" w:cs="Times New Roman"/>
            <w:sz w:val="24"/>
            <w:szCs w:val="24"/>
          </w:rPr>
          <w:t>https://www.m-hikari.com/ces/ces2010/ces1-4-2010/rajappaCES1-4-2010.pdf</w:t>
        </w:r>
      </w:hyperlink>
    </w:p>
    <w:p w14:paraId="523AE2E3" w14:textId="3B56324C" w:rsidR="00F759F2" w:rsidRPr="00EF133C" w:rsidRDefault="00F01FF6" w:rsidP="00EF133C">
      <w:pPr>
        <w:spacing w:after="0" w:line="360" w:lineRule="auto"/>
        <w:ind w:left="360"/>
        <w:jc w:val="both"/>
        <w:rPr>
          <w:rFonts w:ascii="Times New Roman" w:hAnsi="Times New Roman" w:cs="Times New Roman"/>
          <w:sz w:val="24"/>
          <w:szCs w:val="24"/>
        </w:rPr>
      </w:pPr>
      <w:r w:rsidRPr="001026A7">
        <w:rPr>
          <w:rFonts w:ascii="Times New Roman" w:hAnsi="Times New Roman" w:cs="Times New Roman"/>
          <w:sz w:val="24"/>
          <w:szCs w:val="24"/>
        </w:rPr>
        <w:lastRenderedPageBreak/>
        <w:t>CV</w:t>
      </w:r>
      <w:r w:rsidR="00C71994" w:rsidRPr="001026A7">
        <w:rPr>
          <w:rFonts w:ascii="Times New Roman" w:hAnsi="Times New Roman" w:cs="Times New Roman"/>
          <w:sz w:val="24"/>
          <w:szCs w:val="24"/>
        </w:rPr>
        <w:t>. Bhaskar</w:t>
      </w:r>
      <w:r w:rsidR="009F4AAF" w:rsidRPr="001026A7">
        <w:rPr>
          <w:rFonts w:ascii="Times New Roman" w:hAnsi="Times New Roman" w:cs="Times New Roman"/>
          <w:sz w:val="24"/>
          <w:szCs w:val="24"/>
        </w:rPr>
        <w:t xml:space="preserve">, </w:t>
      </w:r>
      <w:r w:rsidRPr="001026A7">
        <w:rPr>
          <w:rFonts w:ascii="Times New Roman" w:hAnsi="Times New Roman" w:cs="Times New Roman"/>
          <w:sz w:val="24"/>
          <w:szCs w:val="24"/>
        </w:rPr>
        <w:t>K</w:t>
      </w:r>
      <w:r w:rsidR="00C71994" w:rsidRPr="001026A7">
        <w:rPr>
          <w:rFonts w:ascii="Times New Roman" w:hAnsi="Times New Roman" w:cs="Times New Roman"/>
          <w:sz w:val="24"/>
          <w:szCs w:val="24"/>
        </w:rPr>
        <w:t>. Kumar</w:t>
      </w:r>
      <w:r w:rsidR="009F4AAF" w:rsidRPr="001026A7">
        <w:rPr>
          <w:rFonts w:ascii="Times New Roman" w:hAnsi="Times New Roman" w:cs="Times New Roman"/>
          <w:sz w:val="24"/>
          <w:szCs w:val="24"/>
        </w:rPr>
        <w:t xml:space="preserve">, </w:t>
      </w:r>
      <w:r w:rsidRPr="001026A7">
        <w:rPr>
          <w:rFonts w:ascii="Times New Roman" w:hAnsi="Times New Roman" w:cs="Times New Roman"/>
          <w:sz w:val="24"/>
          <w:szCs w:val="24"/>
        </w:rPr>
        <w:t>G</w:t>
      </w:r>
      <w:r w:rsidR="00C71994" w:rsidRPr="001026A7">
        <w:rPr>
          <w:rFonts w:ascii="Times New Roman" w:hAnsi="Times New Roman" w:cs="Times New Roman"/>
          <w:sz w:val="24"/>
          <w:szCs w:val="24"/>
        </w:rPr>
        <w:t xml:space="preserve">. </w:t>
      </w:r>
      <w:proofErr w:type="spellStart"/>
      <w:r w:rsidR="00C71994" w:rsidRPr="001026A7">
        <w:rPr>
          <w:rFonts w:ascii="Times New Roman" w:hAnsi="Times New Roman" w:cs="Times New Roman"/>
          <w:sz w:val="24"/>
          <w:szCs w:val="24"/>
        </w:rPr>
        <w:t>Nagendrappa</w:t>
      </w:r>
      <w:proofErr w:type="spellEnd"/>
      <w:proofErr w:type="gramStart"/>
      <w:r w:rsidR="009F4AAF" w:rsidRPr="001026A7">
        <w:rPr>
          <w:rFonts w:ascii="Times New Roman" w:hAnsi="Times New Roman" w:cs="Times New Roman"/>
          <w:sz w:val="24"/>
          <w:szCs w:val="24"/>
        </w:rPr>
        <w:t>,</w:t>
      </w:r>
      <w:bookmarkEnd w:id="5"/>
      <w:r w:rsidRPr="001026A7">
        <w:rPr>
          <w:rFonts w:ascii="Times New Roman" w:hAnsi="Times New Roman" w:cs="Times New Roman"/>
          <w:i/>
          <w:sz w:val="24"/>
          <w:szCs w:val="24"/>
        </w:rPr>
        <w:t>.</w:t>
      </w:r>
      <w:r w:rsidR="009F4AAF" w:rsidRPr="001026A7">
        <w:rPr>
          <w:rFonts w:ascii="Times New Roman" w:hAnsi="Times New Roman" w:cs="Times New Roman"/>
          <w:i/>
          <w:sz w:val="24"/>
          <w:szCs w:val="24"/>
        </w:rPr>
        <w:t>E</w:t>
      </w:r>
      <w:proofErr w:type="gramEnd"/>
      <w:r w:rsidR="009F4AAF" w:rsidRPr="001026A7">
        <w:rPr>
          <w:rFonts w:ascii="Times New Roman" w:hAnsi="Times New Roman" w:cs="Times New Roman"/>
          <w:i/>
          <w:sz w:val="24"/>
          <w:szCs w:val="24"/>
        </w:rPr>
        <w:t>-Journal of Chemistry,</w:t>
      </w:r>
      <w:r w:rsidR="009F4AAF" w:rsidRPr="001026A7">
        <w:rPr>
          <w:rFonts w:ascii="Times New Roman" w:hAnsi="Times New Roman" w:cs="Times New Roman"/>
          <w:sz w:val="24"/>
          <w:szCs w:val="24"/>
        </w:rPr>
        <w:t xml:space="preserve"> 7</w:t>
      </w:r>
      <w:r w:rsidR="003A1BA8" w:rsidRPr="001026A7">
        <w:rPr>
          <w:rFonts w:ascii="Times New Roman" w:hAnsi="Times New Roman" w:cs="Times New Roman"/>
          <w:sz w:val="24"/>
          <w:szCs w:val="24"/>
        </w:rPr>
        <w:t>:</w:t>
      </w:r>
      <w:r w:rsidR="009F4AAF" w:rsidRPr="001026A7">
        <w:rPr>
          <w:rFonts w:ascii="Times New Roman" w:hAnsi="Times New Roman" w:cs="Times New Roman"/>
          <w:sz w:val="24"/>
          <w:szCs w:val="24"/>
        </w:rPr>
        <w:t>349-352</w:t>
      </w:r>
      <w:r w:rsidR="00C71994" w:rsidRPr="001026A7">
        <w:rPr>
          <w:rFonts w:ascii="Times New Roman" w:hAnsi="Times New Roman" w:cs="Times New Roman"/>
          <w:sz w:val="24"/>
          <w:szCs w:val="24"/>
        </w:rPr>
        <w:t>, (2010)</w:t>
      </w:r>
      <w:r w:rsidR="003A1BA8" w:rsidRPr="00EF133C">
        <w:rPr>
          <w:rFonts w:ascii="Times New Roman" w:hAnsi="Times New Roman" w:cs="Times New Roman"/>
          <w:sz w:val="24"/>
          <w:szCs w:val="24"/>
        </w:rPr>
        <w:t>https://doi.org/10.1155/2010/4151501</w:t>
      </w:r>
    </w:p>
    <w:p w14:paraId="58515A94" w14:textId="22EB8C93" w:rsidR="00EF133C" w:rsidRPr="00EF133C" w:rsidRDefault="00EF133C" w:rsidP="00EF133C">
      <w:pPr>
        <w:pStyle w:val="halfrhythm"/>
        <w:shd w:val="clear" w:color="auto" w:fill="FFFFFF"/>
        <w:spacing w:before="0" w:beforeAutospacing="0" w:after="0" w:afterAutospacing="0" w:line="360" w:lineRule="auto"/>
        <w:ind w:left="360"/>
        <w:jc w:val="both"/>
      </w:pPr>
      <w:bookmarkStart w:id="6" w:name="_Hlk188221964"/>
      <w:r w:rsidRPr="00EF133C">
        <w:rPr>
          <w:rFonts w:eastAsiaTheme="minorHAnsi"/>
          <w:kern w:val="2"/>
          <w:lang w:eastAsia="en-US" w:bidi="ar-SA"/>
        </w:rPr>
        <w:t xml:space="preserve">Goldstein, S., &amp; Czapski, G. (1986). The role and mechanism of metal ions and their complexes in enhancing damage in biological systems or in protecting these systems from the toxicity of O2-. Journal of Free Radicals in Biology and Medicine. </w:t>
      </w:r>
      <w:hyperlink r:id="rId33" w:history="1">
        <w:r w:rsidRPr="00F97E13">
          <w:rPr>
            <w:rStyle w:val="Hyperlink"/>
            <w:rFonts w:eastAsiaTheme="minorHAnsi"/>
            <w:kern w:val="2"/>
            <w:lang w:eastAsia="en-US" w:bidi="ar-SA"/>
          </w:rPr>
          <w:t>https://doi.org/10.1016/0748-5514(86)90117-0</w:t>
        </w:r>
      </w:hyperlink>
    </w:p>
    <w:p w14:paraId="7DF23A68" w14:textId="029FD11D" w:rsidR="00EF133C" w:rsidRDefault="00EF133C" w:rsidP="00EF133C">
      <w:pPr>
        <w:pStyle w:val="halfrhythm"/>
        <w:shd w:val="clear" w:color="auto" w:fill="FFFFFF"/>
        <w:spacing w:before="0" w:beforeAutospacing="0" w:after="0" w:afterAutospacing="0" w:line="360" w:lineRule="auto"/>
        <w:ind w:left="360"/>
        <w:jc w:val="both"/>
      </w:pPr>
      <w:bookmarkStart w:id="7" w:name="_Hlk188222006"/>
      <w:bookmarkEnd w:id="6"/>
      <w:r w:rsidRPr="00EF133C">
        <w:t xml:space="preserve">Li, Y., &amp; Trush, M. A. (1993). DNA damage resulting from the oxidation of hydroquinone by copper: role for a </w:t>
      </w:r>
      <w:proofErr w:type="gramStart"/>
      <w:r w:rsidRPr="00EF133C">
        <w:t>Cu(</w:t>
      </w:r>
      <w:proofErr w:type="gramEnd"/>
      <w:r w:rsidRPr="00EF133C">
        <w:t xml:space="preserve">II)/Cu(I) redox cycle and reactive oxygen generation. Carcinogenesis, 14(7), 1303-1311. </w:t>
      </w:r>
      <w:hyperlink r:id="rId34" w:history="1">
        <w:r w:rsidRPr="00F97E13">
          <w:rPr>
            <w:rStyle w:val="Hyperlink"/>
          </w:rPr>
          <w:t>https://doi.org/10.1093/carcin/14.7.1303</w:t>
        </w:r>
      </w:hyperlink>
    </w:p>
    <w:p w14:paraId="2AFE1C85" w14:textId="1FD54D1E" w:rsidR="00EF133C" w:rsidRPr="00EF133C" w:rsidRDefault="00EF133C" w:rsidP="00EF133C">
      <w:pPr>
        <w:spacing w:after="0" w:line="360" w:lineRule="auto"/>
        <w:ind w:left="360"/>
        <w:jc w:val="both"/>
        <w:rPr>
          <w:rFonts w:ascii="Times New Roman" w:hAnsi="Times New Roman" w:cs="Times New Roman"/>
          <w:b/>
          <w:bCs/>
          <w:sz w:val="24"/>
          <w:szCs w:val="24"/>
        </w:rPr>
      </w:pPr>
      <w:bookmarkStart w:id="8" w:name="_Hlk188222040"/>
      <w:bookmarkEnd w:id="7"/>
      <w:r w:rsidRPr="00EF133C">
        <w:rPr>
          <w:rFonts w:ascii="Times New Roman" w:eastAsia="Times New Roman" w:hAnsi="Times New Roman" w:cs="Times New Roman"/>
          <w:kern w:val="0"/>
          <w:sz w:val="24"/>
          <w:szCs w:val="24"/>
          <w:lang w:eastAsia="en-IN" w:bidi="hi-IN"/>
        </w:rPr>
        <w:t xml:space="preserve">Becker, T. W., Krieger, G., &amp; Witte, I. (1996). DNA single and double strand breaks induced by aliphatic and aromatic aldehydes in combination with </w:t>
      </w:r>
      <w:proofErr w:type="gramStart"/>
      <w:r w:rsidRPr="00EF133C">
        <w:rPr>
          <w:rFonts w:ascii="Times New Roman" w:eastAsia="Times New Roman" w:hAnsi="Times New Roman" w:cs="Times New Roman"/>
          <w:kern w:val="0"/>
          <w:sz w:val="24"/>
          <w:szCs w:val="24"/>
          <w:lang w:eastAsia="en-IN" w:bidi="hi-IN"/>
        </w:rPr>
        <w:t>copper(</w:t>
      </w:r>
      <w:proofErr w:type="gramEnd"/>
      <w:r w:rsidRPr="00EF133C">
        <w:rPr>
          <w:rFonts w:ascii="Times New Roman" w:eastAsia="Times New Roman" w:hAnsi="Times New Roman" w:cs="Times New Roman"/>
          <w:kern w:val="0"/>
          <w:sz w:val="24"/>
          <w:szCs w:val="24"/>
          <w:lang w:eastAsia="en-IN" w:bidi="hi-IN"/>
        </w:rPr>
        <w:t xml:space="preserve">II). Free Radical Research, 24(5), 325–332. </w:t>
      </w:r>
      <w:hyperlink r:id="rId35" w:history="1">
        <w:r w:rsidRPr="00F97E13">
          <w:rPr>
            <w:rStyle w:val="Hyperlink"/>
            <w:rFonts w:ascii="Times New Roman" w:eastAsia="Times New Roman" w:hAnsi="Times New Roman" w:cs="Times New Roman"/>
            <w:kern w:val="0"/>
            <w:sz w:val="24"/>
            <w:szCs w:val="24"/>
            <w:lang w:eastAsia="en-IN" w:bidi="hi-IN"/>
          </w:rPr>
          <w:t>https://doi.org/10.3109/10715769609088030</w:t>
        </w:r>
      </w:hyperlink>
    </w:p>
    <w:p w14:paraId="0A1BF5C5" w14:textId="3A931D05" w:rsidR="00EF133C" w:rsidRPr="00EF133C" w:rsidRDefault="00EF133C" w:rsidP="00EF133C">
      <w:pPr>
        <w:spacing w:line="360" w:lineRule="auto"/>
        <w:ind w:left="360"/>
        <w:jc w:val="both"/>
        <w:rPr>
          <w:rFonts w:ascii="Times New Roman" w:hAnsi="Times New Roman" w:cs="Times New Roman"/>
          <w:sz w:val="24"/>
          <w:szCs w:val="24"/>
        </w:rPr>
      </w:pPr>
      <w:bookmarkStart w:id="9" w:name="_Hlk188222113"/>
      <w:bookmarkEnd w:id="8"/>
      <w:r w:rsidRPr="00EF133C">
        <w:rPr>
          <w:rFonts w:ascii="Times New Roman" w:hAnsi="Times New Roman" w:cs="Times New Roman"/>
          <w:sz w:val="24"/>
          <w:szCs w:val="24"/>
        </w:rPr>
        <w:t xml:space="preserve">Glass, G. A., &amp; Stark, A. A. (1997). Promotion of glutathione-gamma-glutamyl transpeptidase-dependent lipid peroxidation by copper and ceruloplasmin: The requirement for iron and the effects of antioxidants and antioxidant enzymes. Environmental and Molecular Mutagenesis, 29(1), 73–80. </w:t>
      </w:r>
      <w:hyperlink r:id="rId36" w:history="1">
        <w:r w:rsidRPr="00EF133C">
          <w:rPr>
            <w:rStyle w:val="Hyperlink"/>
            <w:rFonts w:ascii="Times New Roman" w:hAnsi="Times New Roman" w:cs="Times New Roman"/>
            <w:sz w:val="24"/>
            <w:szCs w:val="24"/>
          </w:rPr>
          <w:t>https://doi.org/10.1002/(sici)1098-2280(1997)29:1&lt;73::aid-em10&gt;3.0.co;2-e</w:t>
        </w:r>
      </w:hyperlink>
    </w:p>
    <w:bookmarkEnd w:id="9"/>
    <w:p w14:paraId="5C65FD52" w14:textId="61429030" w:rsidR="00EF133C" w:rsidRDefault="00EF133C" w:rsidP="00EF133C">
      <w:pPr>
        <w:spacing w:after="0" w:line="360" w:lineRule="auto"/>
        <w:ind w:left="360"/>
        <w:jc w:val="both"/>
        <w:rPr>
          <w:rStyle w:val="element-citation"/>
          <w:rFonts w:ascii="Times New Roman" w:hAnsi="Times New Roman" w:cs="Times New Roman"/>
          <w:sz w:val="24"/>
          <w:szCs w:val="24"/>
        </w:rPr>
      </w:pPr>
      <w:r w:rsidRPr="00EF133C">
        <w:rPr>
          <w:rStyle w:val="element-citation"/>
          <w:rFonts w:ascii="Times New Roman" w:hAnsi="Times New Roman" w:cs="Times New Roman"/>
          <w:sz w:val="24"/>
          <w:szCs w:val="24"/>
        </w:rPr>
        <w:t xml:space="preserve">Tinkov, A. A., Filippini, T., </w:t>
      </w:r>
      <w:proofErr w:type="spellStart"/>
      <w:r w:rsidRPr="00EF133C">
        <w:rPr>
          <w:rStyle w:val="element-citation"/>
          <w:rFonts w:ascii="Times New Roman" w:hAnsi="Times New Roman" w:cs="Times New Roman"/>
          <w:sz w:val="24"/>
          <w:szCs w:val="24"/>
        </w:rPr>
        <w:t>Ajsuvakova</w:t>
      </w:r>
      <w:proofErr w:type="spellEnd"/>
      <w:r w:rsidRPr="00EF133C">
        <w:rPr>
          <w:rStyle w:val="element-citation"/>
          <w:rFonts w:ascii="Times New Roman" w:hAnsi="Times New Roman" w:cs="Times New Roman"/>
          <w:sz w:val="24"/>
          <w:szCs w:val="24"/>
        </w:rPr>
        <w:t xml:space="preserve">, O. P., </w:t>
      </w:r>
      <w:proofErr w:type="spellStart"/>
      <w:r w:rsidRPr="00EF133C">
        <w:rPr>
          <w:rStyle w:val="element-citation"/>
          <w:rFonts w:ascii="Times New Roman" w:hAnsi="Times New Roman" w:cs="Times New Roman"/>
          <w:sz w:val="24"/>
          <w:szCs w:val="24"/>
        </w:rPr>
        <w:t>Skalny</w:t>
      </w:r>
      <w:proofErr w:type="spellEnd"/>
      <w:r w:rsidRPr="00EF133C">
        <w:rPr>
          <w:rStyle w:val="element-citation"/>
          <w:rFonts w:ascii="Times New Roman" w:hAnsi="Times New Roman" w:cs="Times New Roman"/>
          <w:sz w:val="24"/>
          <w:szCs w:val="24"/>
        </w:rPr>
        <w:t xml:space="preserve">, A. V., Skalnaya, M. G., Solovyev, N. D., </w:t>
      </w:r>
      <w:proofErr w:type="spellStart"/>
      <w:r w:rsidRPr="00EF133C">
        <w:rPr>
          <w:rStyle w:val="element-citation"/>
          <w:rFonts w:ascii="Times New Roman" w:hAnsi="Times New Roman" w:cs="Times New Roman"/>
          <w:sz w:val="24"/>
          <w:szCs w:val="24"/>
        </w:rPr>
        <w:t>Gatiatulina</w:t>
      </w:r>
      <w:proofErr w:type="spellEnd"/>
      <w:r w:rsidRPr="00EF133C">
        <w:rPr>
          <w:rStyle w:val="element-citation"/>
          <w:rFonts w:ascii="Times New Roman" w:hAnsi="Times New Roman" w:cs="Times New Roman"/>
          <w:sz w:val="24"/>
          <w:szCs w:val="24"/>
        </w:rPr>
        <w:t xml:space="preserve">, M. A., Popova, M. A., Aschner, M., &amp; </w:t>
      </w:r>
      <w:proofErr w:type="spellStart"/>
      <w:r w:rsidRPr="00EF133C">
        <w:rPr>
          <w:rStyle w:val="element-citation"/>
          <w:rFonts w:ascii="Times New Roman" w:hAnsi="Times New Roman" w:cs="Times New Roman"/>
          <w:sz w:val="24"/>
          <w:szCs w:val="24"/>
        </w:rPr>
        <w:t>Serebryansky</w:t>
      </w:r>
      <w:proofErr w:type="spellEnd"/>
      <w:r w:rsidRPr="00EF133C">
        <w:rPr>
          <w:rStyle w:val="element-citation"/>
          <w:rFonts w:ascii="Times New Roman" w:hAnsi="Times New Roman" w:cs="Times New Roman"/>
          <w:sz w:val="24"/>
          <w:szCs w:val="24"/>
        </w:rPr>
        <w:t xml:space="preserve">, E. P. (2018). Cadmium and atherosclerosis: A review of toxicological mechanisms and a meta-analysis of epidemiologic studies. Environmental Research, 162, 240-260. </w:t>
      </w:r>
      <w:hyperlink r:id="rId37" w:history="1">
        <w:r w:rsidRPr="00F97E13">
          <w:rPr>
            <w:rStyle w:val="Hyperlink"/>
            <w:rFonts w:ascii="Times New Roman" w:hAnsi="Times New Roman" w:cs="Times New Roman"/>
            <w:sz w:val="24"/>
            <w:szCs w:val="24"/>
          </w:rPr>
          <w:t>https://doi.org/10.1016/j.envres.2018.01.008</w:t>
        </w:r>
      </w:hyperlink>
    </w:p>
    <w:p w14:paraId="1C0E56F5" w14:textId="66446CE3" w:rsidR="00EF133C" w:rsidRDefault="00EF133C" w:rsidP="00EF133C">
      <w:pPr>
        <w:spacing w:after="0"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Xie, S. (2024). Biosorption of heavy metal ions from contaminated wastewater: an eco-friendly approach. Green Chemistry Letters and Reviews. </w:t>
      </w:r>
      <w:hyperlink r:id="rId38" w:history="1">
        <w:r w:rsidRPr="00F97E13">
          <w:rPr>
            <w:rStyle w:val="Hyperlink"/>
            <w:rFonts w:ascii="Times New Roman" w:hAnsi="Times New Roman" w:cs="Times New Roman"/>
            <w:sz w:val="24"/>
            <w:szCs w:val="24"/>
          </w:rPr>
          <w:t>https://doi.org/10.1080/17518253.2024.2357213</w:t>
        </w:r>
      </w:hyperlink>
    </w:p>
    <w:p w14:paraId="78CFCD16" w14:textId="608B087A" w:rsidR="00EF133C" w:rsidRDefault="00EF133C" w:rsidP="00EF133C">
      <w:pPr>
        <w:spacing w:after="0"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World Health Organization. (2008). Guidelines for drinking-water quality, 3rd edition: Volume 1 - Recommendations incorporating the first and second addenda. World Health Organization. </w:t>
      </w:r>
      <w:hyperlink r:id="rId39" w:history="1">
        <w:r w:rsidRPr="00F97E13">
          <w:rPr>
            <w:rStyle w:val="Hyperlink"/>
            <w:rFonts w:ascii="Times New Roman" w:hAnsi="Times New Roman" w:cs="Times New Roman"/>
            <w:sz w:val="24"/>
            <w:szCs w:val="24"/>
          </w:rPr>
          <w:t>https://www.who.int/publications/i/item/9789241547611</w:t>
        </w:r>
      </w:hyperlink>
    </w:p>
    <w:p w14:paraId="6B367708" w14:textId="65EF8DAC" w:rsidR="00EF133C" w:rsidRPr="00EF133C" w:rsidRDefault="00EF133C" w:rsidP="00EF133C">
      <w:pPr>
        <w:spacing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London, L., </w:t>
      </w:r>
      <w:proofErr w:type="spellStart"/>
      <w:r w:rsidRPr="00EF133C">
        <w:rPr>
          <w:rFonts w:ascii="Times New Roman" w:hAnsi="Times New Roman" w:cs="Times New Roman"/>
          <w:sz w:val="24"/>
          <w:szCs w:val="24"/>
        </w:rPr>
        <w:t>Dalvie</w:t>
      </w:r>
      <w:proofErr w:type="spellEnd"/>
      <w:r w:rsidRPr="00EF133C">
        <w:rPr>
          <w:rFonts w:ascii="Times New Roman" w:hAnsi="Times New Roman" w:cs="Times New Roman"/>
          <w:sz w:val="24"/>
          <w:szCs w:val="24"/>
        </w:rPr>
        <w:t xml:space="preserve">, M. A., Nowicki, A., &amp; Cairncross, E. (2005). Approaches for regulating water in South Africa for the presence of pesticides. Water SA, 31(1), 53-60. </w:t>
      </w:r>
      <w:hyperlink r:id="rId40" w:history="1">
        <w:r w:rsidRPr="00EF133C">
          <w:rPr>
            <w:rStyle w:val="Hyperlink"/>
            <w:rFonts w:ascii="Times New Roman" w:hAnsi="Times New Roman" w:cs="Times New Roman"/>
            <w:sz w:val="24"/>
            <w:szCs w:val="24"/>
          </w:rPr>
          <w:t>https://doi.org/10.4314/wsa.v31i1.5121</w:t>
        </w:r>
      </w:hyperlink>
    </w:p>
    <w:p w14:paraId="4D21AEFE" w14:textId="6EB499C5" w:rsidR="00EF133C" w:rsidRDefault="00EF133C" w:rsidP="00EF133C">
      <w:pPr>
        <w:spacing w:after="0"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lastRenderedPageBreak/>
        <w:t xml:space="preserve">World Health Organization. (2017). Water quality and health - review of turbidity: Information for regulators and water suppliers. World Health Organization. </w:t>
      </w:r>
      <w:hyperlink r:id="rId41" w:history="1">
        <w:r w:rsidRPr="00F97E13">
          <w:rPr>
            <w:rStyle w:val="Hyperlink"/>
            <w:rFonts w:ascii="Times New Roman" w:hAnsi="Times New Roman" w:cs="Times New Roman"/>
            <w:sz w:val="24"/>
            <w:szCs w:val="24"/>
          </w:rPr>
          <w:t>https://iris.who.int/handle/10665/254631</w:t>
        </w:r>
      </w:hyperlink>
    </w:p>
    <w:p w14:paraId="1F1EE4AC" w14:textId="07D9E48D" w:rsidR="00E11B21" w:rsidRPr="00EF133C" w:rsidRDefault="00C54727" w:rsidP="00EF133C">
      <w:pPr>
        <w:spacing w:after="0" w:line="360" w:lineRule="auto"/>
        <w:ind w:left="360"/>
        <w:jc w:val="both"/>
        <w:rPr>
          <w:rFonts w:ascii="Times New Roman" w:hAnsi="Times New Roman" w:cs="Times New Roman"/>
          <w:sz w:val="24"/>
          <w:szCs w:val="24"/>
        </w:rPr>
      </w:pPr>
      <w:r w:rsidRPr="001026A7">
        <w:rPr>
          <w:rFonts w:ascii="Times New Roman" w:hAnsi="Times New Roman" w:cs="Times New Roman"/>
          <w:sz w:val="24"/>
          <w:szCs w:val="24"/>
        </w:rPr>
        <w:t>SK</w:t>
      </w:r>
      <w:r w:rsidR="005A4688" w:rsidRPr="001026A7">
        <w:rPr>
          <w:rFonts w:ascii="Times New Roman" w:hAnsi="Times New Roman" w:cs="Times New Roman"/>
          <w:sz w:val="24"/>
          <w:szCs w:val="24"/>
        </w:rPr>
        <w:t>.</w:t>
      </w:r>
      <w:bookmarkStart w:id="10" w:name="_Hlk188222382"/>
      <w:r w:rsidR="005A4688" w:rsidRPr="001026A7">
        <w:rPr>
          <w:rFonts w:ascii="Times New Roman" w:hAnsi="Times New Roman" w:cs="Times New Roman"/>
          <w:sz w:val="24"/>
          <w:szCs w:val="24"/>
        </w:rPr>
        <w:t xml:space="preserve"> </w:t>
      </w:r>
      <w:proofErr w:type="spellStart"/>
      <w:r w:rsidR="005A4688" w:rsidRPr="001026A7">
        <w:rPr>
          <w:rFonts w:ascii="Times New Roman" w:hAnsi="Times New Roman" w:cs="Times New Roman"/>
          <w:sz w:val="24"/>
          <w:szCs w:val="24"/>
        </w:rPr>
        <w:t>Dhoke</w:t>
      </w:r>
      <w:bookmarkEnd w:id="10"/>
      <w:proofErr w:type="spellEnd"/>
      <w:r w:rsidR="005A4688" w:rsidRPr="001026A7">
        <w:rPr>
          <w:rFonts w:ascii="Times New Roman" w:hAnsi="Times New Roman" w:cs="Times New Roman"/>
          <w:sz w:val="24"/>
          <w:szCs w:val="24"/>
        </w:rPr>
        <w:t>,</w:t>
      </w:r>
      <w:r w:rsidRPr="001026A7">
        <w:rPr>
          <w:rFonts w:ascii="Times New Roman" w:hAnsi="Times New Roman" w:cs="Times New Roman"/>
          <w:sz w:val="24"/>
          <w:szCs w:val="24"/>
        </w:rPr>
        <w:t xml:space="preserve"> </w:t>
      </w:r>
      <w:r w:rsidR="00300493" w:rsidRPr="001026A7">
        <w:rPr>
          <w:rFonts w:ascii="Times New Roman" w:hAnsi="Times New Roman" w:cs="Times New Roman"/>
          <w:i/>
          <w:sz w:val="24"/>
          <w:szCs w:val="24"/>
        </w:rPr>
        <w:t>Chemistry Teacher Internationa</w:t>
      </w:r>
      <w:r w:rsidR="00300493" w:rsidRPr="001026A7">
        <w:rPr>
          <w:rFonts w:ascii="Times New Roman" w:hAnsi="Times New Roman" w:cs="Times New Roman"/>
          <w:sz w:val="24"/>
          <w:szCs w:val="24"/>
        </w:rPr>
        <w:t>l</w:t>
      </w:r>
      <w:r w:rsidR="005A4688" w:rsidRPr="001026A7">
        <w:rPr>
          <w:rFonts w:ascii="Times New Roman" w:hAnsi="Times New Roman" w:cs="Times New Roman"/>
          <w:sz w:val="24"/>
          <w:szCs w:val="24"/>
        </w:rPr>
        <w:t xml:space="preserve">; </w:t>
      </w:r>
      <w:r w:rsidR="00300493" w:rsidRPr="001026A7">
        <w:rPr>
          <w:rFonts w:ascii="Times New Roman" w:hAnsi="Times New Roman" w:cs="Times New Roman"/>
          <w:sz w:val="24"/>
          <w:szCs w:val="24"/>
        </w:rPr>
        <w:t>5</w:t>
      </w:r>
      <w:r w:rsidRPr="001026A7">
        <w:rPr>
          <w:rFonts w:ascii="Times New Roman" w:hAnsi="Times New Roman" w:cs="Times New Roman"/>
          <w:sz w:val="24"/>
          <w:szCs w:val="24"/>
        </w:rPr>
        <w:t>:</w:t>
      </w:r>
      <w:r w:rsidR="00300493" w:rsidRPr="001026A7">
        <w:rPr>
          <w:rFonts w:ascii="Times New Roman" w:hAnsi="Times New Roman" w:cs="Times New Roman"/>
          <w:sz w:val="24"/>
          <w:szCs w:val="24"/>
        </w:rPr>
        <w:t>283</w:t>
      </w:r>
      <w:r w:rsidRPr="001026A7">
        <w:rPr>
          <w:rFonts w:ascii="Times New Roman" w:hAnsi="Times New Roman" w:cs="Times New Roman"/>
          <w:sz w:val="24"/>
          <w:szCs w:val="24"/>
        </w:rPr>
        <w:t>-</w:t>
      </w:r>
      <w:r w:rsidR="00300493" w:rsidRPr="001026A7">
        <w:rPr>
          <w:rFonts w:ascii="Times New Roman" w:hAnsi="Times New Roman" w:cs="Times New Roman"/>
          <w:sz w:val="24"/>
          <w:szCs w:val="24"/>
        </w:rPr>
        <w:t>290</w:t>
      </w:r>
      <w:r w:rsidR="005A4688" w:rsidRPr="001026A7">
        <w:rPr>
          <w:rFonts w:ascii="Times New Roman" w:hAnsi="Times New Roman" w:cs="Times New Roman"/>
          <w:sz w:val="24"/>
          <w:szCs w:val="24"/>
        </w:rPr>
        <w:t>, (</w:t>
      </w:r>
      <w:proofErr w:type="gramStart"/>
      <w:r w:rsidR="005A4688" w:rsidRPr="001026A7">
        <w:rPr>
          <w:rFonts w:ascii="Times New Roman" w:hAnsi="Times New Roman" w:cs="Times New Roman"/>
          <w:sz w:val="24"/>
          <w:szCs w:val="24"/>
        </w:rPr>
        <w:t>2023)</w:t>
      </w:r>
      <w:r w:rsidR="00E11B21" w:rsidRPr="00EF133C">
        <w:rPr>
          <w:rFonts w:ascii="Times New Roman" w:hAnsi="Times New Roman" w:cs="Times New Roman"/>
          <w:sz w:val="24"/>
          <w:szCs w:val="24"/>
        </w:rPr>
        <w:t>http://dx.doi.org/10.1515/cti-2022-0052</w:t>
      </w:r>
      <w:proofErr w:type="gramEnd"/>
    </w:p>
    <w:p w14:paraId="04E38B31" w14:textId="74A988AA" w:rsidR="00EF133C" w:rsidRPr="00EF133C" w:rsidRDefault="00EF133C" w:rsidP="00EF133C">
      <w:pPr>
        <w:spacing w:after="0" w:line="360" w:lineRule="auto"/>
        <w:ind w:left="360"/>
        <w:jc w:val="both"/>
        <w:rPr>
          <w:rFonts w:ascii="Times New Roman" w:hAnsi="Times New Roman" w:cs="Times New Roman"/>
          <w:b/>
          <w:bCs/>
          <w:sz w:val="24"/>
          <w:szCs w:val="24"/>
        </w:rPr>
      </w:pPr>
      <w:proofErr w:type="spellStart"/>
      <w:r w:rsidRPr="00EF133C">
        <w:rPr>
          <w:rFonts w:ascii="Times New Roman" w:hAnsi="Times New Roman" w:cs="Times New Roman"/>
          <w:sz w:val="24"/>
          <w:szCs w:val="24"/>
        </w:rPr>
        <w:t>Afuye</w:t>
      </w:r>
      <w:proofErr w:type="spellEnd"/>
      <w:r w:rsidRPr="00EF133C">
        <w:rPr>
          <w:rFonts w:ascii="Times New Roman" w:hAnsi="Times New Roman" w:cs="Times New Roman"/>
          <w:sz w:val="24"/>
          <w:szCs w:val="24"/>
        </w:rPr>
        <w:t xml:space="preserve">, G. G., </w:t>
      </w:r>
      <w:proofErr w:type="spellStart"/>
      <w:r w:rsidRPr="00EF133C">
        <w:rPr>
          <w:rFonts w:ascii="Times New Roman" w:hAnsi="Times New Roman" w:cs="Times New Roman"/>
          <w:sz w:val="24"/>
          <w:szCs w:val="24"/>
        </w:rPr>
        <w:t>Oloruntade</w:t>
      </w:r>
      <w:proofErr w:type="spellEnd"/>
      <w:r w:rsidRPr="00EF133C">
        <w:rPr>
          <w:rFonts w:ascii="Times New Roman" w:hAnsi="Times New Roman" w:cs="Times New Roman"/>
          <w:sz w:val="24"/>
          <w:szCs w:val="24"/>
        </w:rPr>
        <w:t xml:space="preserve">, A. J., &amp; </w:t>
      </w:r>
      <w:proofErr w:type="spellStart"/>
      <w:r w:rsidRPr="00EF133C">
        <w:rPr>
          <w:rFonts w:ascii="Times New Roman" w:hAnsi="Times New Roman" w:cs="Times New Roman"/>
          <w:sz w:val="24"/>
          <w:szCs w:val="24"/>
        </w:rPr>
        <w:t>Mogaji</w:t>
      </w:r>
      <w:proofErr w:type="spellEnd"/>
      <w:r w:rsidRPr="00EF133C">
        <w:rPr>
          <w:rFonts w:ascii="Times New Roman" w:hAnsi="Times New Roman" w:cs="Times New Roman"/>
          <w:sz w:val="24"/>
          <w:szCs w:val="24"/>
        </w:rPr>
        <w:t xml:space="preserve">, K. O. (2015). Groundwater Quality Assessment in Akoko South East Area of Ondo State, Nigeria. *International Journal of Science and Technology, 5*(9). </w:t>
      </w:r>
      <w:hyperlink r:id="rId42" w:history="1">
        <w:r w:rsidRPr="00F97E13">
          <w:rPr>
            <w:rStyle w:val="Hyperlink"/>
            <w:rFonts w:ascii="Times New Roman" w:hAnsi="Times New Roman" w:cs="Times New Roman"/>
            <w:sz w:val="24"/>
            <w:szCs w:val="24"/>
          </w:rPr>
          <w:t>https://www.researchgate.net/publication/315840000_Groundwater_Quality_Assessment_in_Akoko_South_East_Area_of_Ondo_State_Nigeria</w:t>
        </w:r>
      </w:hyperlink>
    </w:p>
    <w:p w14:paraId="462DCD09" w14:textId="5D7DB1AD" w:rsidR="00EF133C" w:rsidRPr="00EF133C" w:rsidRDefault="00EF133C" w:rsidP="00EF133C">
      <w:pPr>
        <w:shd w:val="clear" w:color="auto" w:fill="FFFFFF"/>
        <w:spacing w:line="360" w:lineRule="auto"/>
        <w:ind w:left="360"/>
        <w:jc w:val="both"/>
        <w:rPr>
          <w:rFonts w:ascii="Times New Roman" w:hAnsi="Times New Roman" w:cs="Times New Roman"/>
          <w:b/>
          <w:bCs/>
          <w:sz w:val="24"/>
          <w:szCs w:val="24"/>
        </w:rPr>
      </w:pPr>
      <w:bookmarkStart w:id="11" w:name="_Hlk188222537"/>
      <w:r w:rsidRPr="00EF133C">
        <w:rPr>
          <w:rFonts w:ascii="Times New Roman" w:hAnsi="Times New Roman" w:cs="Times New Roman"/>
          <w:sz w:val="24"/>
          <w:szCs w:val="24"/>
        </w:rPr>
        <w:t xml:space="preserve">Sengupta, P. (2013). Potential health impacts of hard water. International Journal of Preventive Medicine, 4(8), 866–875. </w:t>
      </w:r>
      <w:hyperlink r:id="rId43" w:history="1">
        <w:r w:rsidRPr="00EF133C">
          <w:rPr>
            <w:rStyle w:val="Hyperlink"/>
            <w:rFonts w:ascii="Times New Roman" w:hAnsi="Times New Roman" w:cs="Times New Roman"/>
            <w:sz w:val="24"/>
            <w:szCs w:val="24"/>
          </w:rPr>
          <w:t>https://www.ncbi.nlm.nih.gov/pmc/articles/PMC3775162/</w:t>
        </w:r>
      </w:hyperlink>
    </w:p>
    <w:p w14:paraId="6BC60CA1" w14:textId="05E5746F" w:rsidR="00EF133C" w:rsidRPr="00EF133C" w:rsidRDefault="00EF133C" w:rsidP="00EF133C">
      <w:pPr>
        <w:spacing w:after="0" w:line="360" w:lineRule="auto"/>
        <w:ind w:left="360"/>
        <w:jc w:val="both"/>
        <w:rPr>
          <w:rFonts w:ascii="Times New Roman" w:hAnsi="Times New Roman" w:cs="Times New Roman"/>
          <w:sz w:val="24"/>
          <w:szCs w:val="24"/>
        </w:rPr>
      </w:pPr>
      <w:bookmarkStart w:id="12" w:name="_Hlk188222580"/>
      <w:bookmarkEnd w:id="11"/>
      <w:r w:rsidRPr="00EF133C">
        <w:rPr>
          <w:rFonts w:ascii="Times New Roman" w:hAnsi="Times New Roman" w:cs="Times New Roman"/>
          <w:sz w:val="24"/>
          <w:szCs w:val="24"/>
        </w:rPr>
        <w:t xml:space="preserve">Tran, N. T. K., Dinh, N. T., Tin, N. H., Roem, A. J., </w:t>
      </w:r>
      <w:proofErr w:type="spellStart"/>
      <w:r w:rsidRPr="00EF133C">
        <w:rPr>
          <w:rFonts w:ascii="Times New Roman" w:hAnsi="Times New Roman" w:cs="Times New Roman"/>
          <w:sz w:val="24"/>
          <w:szCs w:val="24"/>
        </w:rPr>
        <w:t>Schrama</w:t>
      </w:r>
      <w:proofErr w:type="spellEnd"/>
      <w:r w:rsidRPr="00EF133C">
        <w:rPr>
          <w:rFonts w:ascii="Times New Roman" w:hAnsi="Times New Roman" w:cs="Times New Roman"/>
          <w:sz w:val="24"/>
          <w:szCs w:val="24"/>
        </w:rPr>
        <w:t xml:space="preserve">, J. W., &amp; </w:t>
      </w:r>
      <w:proofErr w:type="spellStart"/>
      <w:r w:rsidRPr="00EF133C">
        <w:rPr>
          <w:rFonts w:ascii="Times New Roman" w:hAnsi="Times New Roman" w:cs="Times New Roman"/>
          <w:sz w:val="24"/>
          <w:szCs w:val="24"/>
        </w:rPr>
        <w:t>Verreth</w:t>
      </w:r>
      <w:proofErr w:type="spellEnd"/>
      <w:r w:rsidRPr="00EF133C">
        <w:rPr>
          <w:rFonts w:ascii="Times New Roman" w:hAnsi="Times New Roman" w:cs="Times New Roman"/>
          <w:sz w:val="24"/>
          <w:szCs w:val="24"/>
        </w:rPr>
        <w:t xml:space="preserve">, J. A. J. (2016). Interaction between dissolved oxygen concentration and diet composition on growth, digestibility and intestinal health of Nile tilapia (Oreochromis niloticus). Aquaculture, 462, 101-108. </w:t>
      </w:r>
      <w:hyperlink r:id="rId44" w:history="1">
        <w:r w:rsidRPr="00EF133C">
          <w:rPr>
            <w:rStyle w:val="Hyperlink"/>
            <w:rFonts w:ascii="Times New Roman" w:hAnsi="Times New Roman" w:cs="Times New Roman"/>
            <w:sz w:val="24"/>
            <w:szCs w:val="24"/>
          </w:rPr>
          <w:t>https://doi.org/10.1016/j.aquaculture.2016.05.005</w:t>
        </w:r>
      </w:hyperlink>
    </w:p>
    <w:p w14:paraId="3C275569" w14:textId="16F4655D" w:rsidR="00EF133C" w:rsidRDefault="00EF133C" w:rsidP="00EF133C">
      <w:pPr>
        <w:spacing w:after="0" w:line="360" w:lineRule="auto"/>
        <w:ind w:left="360"/>
        <w:jc w:val="both"/>
        <w:rPr>
          <w:rStyle w:val="element-citation"/>
          <w:rFonts w:ascii="Times New Roman" w:hAnsi="Times New Roman" w:cs="Times New Roman"/>
          <w:sz w:val="24"/>
          <w:szCs w:val="24"/>
        </w:rPr>
      </w:pPr>
      <w:bookmarkStart w:id="13" w:name="_Hlk188222625"/>
      <w:bookmarkEnd w:id="12"/>
      <w:r w:rsidRPr="00EF133C">
        <w:rPr>
          <w:rStyle w:val="element-citation"/>
          <w:rFonts w:ascii="Times New Roman" w:hAnsi="Times New Roman" w:cs="Times New Roman"/>
          <w:sz w:val="24"/>
          <w:szCs w:val="24"/>
        </w:rPr>
        <w:t xml:space="preserve">Wu, S., Wu, S., Yi, Z., Zeng, F., Wu, W., Qiao, Y., Zhao, X., Cheng, X., &amp; Tian, Y. (2018). Hydrogel-Based Fluorescent Dual pH and Oxygen Sensors Loaded in 96-Well Plates for High-Throughput Cell Metabolism Studies. Sensors, 18(2), 564. </w:t>
      </w:r>
      <w:hyperlink r:id="rId45" w:history="1">
        <w:r w:rsidRPr="00F97E13">
          <w:rPr>
            <w:rStyle w:val="Hyperlink"/>
            <w:rFonts w:ascii="Times New Roman" w:hAnsi="Times New Roman" w:cs="Times New Roman"/>
            <w:sz w:val="24"/>
            <w:szCs w:val="24"/>
          </w:rPr>
          <w:t>https://doi.org/10.3390/s18020564</w:t>
        </w:r>
      </w:hyperlink>
    </w:p>
    <w:p w14:paraId="4A142452" w14:textId="2E22FBFC" w:rsidR="00EF133C" w:rsidRDefault="00EF133C" w:rsidP="00EF133C">
      <w:pPr>
        <w:spacing w:after="0" w:line="360" w:lineRule="auto"/>
        <w:ind w:left="360"/>
        <w:jc w:val="both"/>
        <w:rPr>
          <w:rFonts w:ascii="Times New Roman" w:hAnsi="Times New Roman" w:cs="Times New Roman"/>
          <w:sz w:val="24"/>
          <w:szCs w:val="24"/>
        </w:rPr>
      </w:pPr>
      <w:bookmarkStart w:id="14" w:name="_Hlk188222738"/>
      <w:bookmarkEnd w:id="13"/>
      <w:r w:rsidRPr="00EF133C">
        <w:rPr>
          <w:rFonts w:ascii="Times New Roman" w:hAnsi="Times New Roman" w:cs="Times New Roman"/>
          <w:sz w:val="24"/>
          <w:szCs w:val="24"/>
        </w:rPr>
        <w:t xml:space="preserve">Khaled, B., Abdellah, A., Noureddine, D., Salim, H., &amp; </w:t>
      </w:r>
      <w:proofErr w:type="spellStart"/>
      <w:r w:rsidRPr="00EF133C">
        <w:rPr>
          <w:rFonts w:ascii="Times New Roman" w:hAnsi="Times New Roman" w:cs="Times New Roman"/>
          <w:sz w:val="24"/>
          <w:szCs w:val="24"/>
        </w:rPr>
        <w:t>Sabeha</w:t>
      </w:r>
      <w:proofErr w:type="spellEnd"/>
      <w:r w:rsidRPr="00EF133C">
        <w:rPr>
          <w:rFonts w:ascii="Times New Roman" w:hAnsi="Times New Roman" w:cs="Times New Roman"/>
          <w:sz w:val="24"/>
          <w:szCs w:val="24"/>
        </w:rPr>
        <w:t xml:space="preserve">, A. (2017). Modelling of biochemical oxygen demand from limited water quality variable by ANFIS using two partition methods. Water Quality Research Journal, 53(1), 24-40. </w:t>
      </w:r>
      <w:hyperlink r:id="rId46" w:history="1">
        <w:r w:rsidRPr="00F97E13">
          <w:rPr>
            <w:rStyle w:val="Hyperlink"/>
            <w:rFonts w:ascii="Times New Roman" w:hAnsi="Times New Roman" w:cs="Times New Roman"/>
            <w:sz w:val="24"/>
            <w:szCs w:val="24"/>
          </w:rPr>
          <w:t>https://doi.org/10.2166/wqrj.2017.015</w:t>
        </w:r>
      </w:hyperlink>
    </w:p>
    <w:p w14:paraId="064C5FF4" w14:textId="2432C09E" w:rsidR="00EF133C" w:rsidRDefault="00EF133C" w:rsidP="00EF133C">
      <w:pPr>
        <w:spacing w:after="0"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Silva, A. M. E. V., Silva, R. J. N. B., &amp; Camões, M. F. G. F. C. (2011). Optimization of the determination of chemical oxygen demand in wastewaters. Analytica </w:t>
      </w:r>
      <w:proofErr w:type="spellStart"/>
      <w:r w:rsidRPr="00EF133C">
        <w:rPr>
          <w:rFonts w:ascii="Times New Roman" w:hAnsi="Times New Roman" w:cs="Times New Roman"/>
          <w:sz w:val="24"/>
          <w:szCs w:val="24"/>
        </w:rPr>
        <w:t>Chimica</w:t>
      </w:r>
      <w:proofErr w:type="spellEnd"/>
      <w:r w:rsidRPr="00EF133C">
        <w:rPr>
          <w:rFonts w:ascii="Times New Roman" w:hAnsi="Times New Roman" w:cs="Times New Roman"/>
          <w:sz w:val="24"/>
          <w:szCs w:val="24"/>
        </w:rPr>
        <w:t xml:space="preserve"> Acta, 699(2), 161-169. </w:t>
      </w:r>
      <w:hyperlink r:id="rId47" w:history="1">
        <w:r w:rsidRPr="00F97E13">
          <w:rPr>
            <w:rStyle w:val="Hyperlink"/>
            <w:rFonts w:ascii="Times New Roman" w:hAnsi="Times New Roman" w:cs="Times New Roman"/>
            <w:sz w:val="24"/>
            <w:szCs w:val="24"/>
          </w:rPr>
          <w:t>https://doi.org/10.1016/j.aca.2011.05.026</w:t>
        </w:r>
      </w:hyperlink>
    </w:p>
    <w:p w14:paraId="438D3B27" w14:textId="45A84F14" w:rsidR="00EF133C" w:rsidRDefault="00EF133C" w:rsidP="00EF133C">
      <w:pPr>
        <w:spacing w:after="0" w:line="360" w:lineRule="auto"/>
        <w:ind w:left="360"/>
        <w:jc w:val="both"/>
        <w:rPr>
          <w:rFonts w:ascii="Times New Roman" w:hAnsi="Times New Roman" w:cs="Times New Roman"/>
          <w:sz w:val="24"/>
          <w:szCs w:val="24"/>
        </w:rPr>
      </w:pPr>
      <w:bookmarkStart w:id="15" w:name="_Hlk188222784"/>
      <w:bookmarkEnd w:id="14"/>
      <w:r w:rsidRPr="00EF133C">
        <w:rPr>
          <w:rFonts w:ascii="Times New Roman" w:hAnsi="Times New Roman" w:cs="Times New Roman"/>
          <w:sz w:val="24"/>
          <w:szCs w:val="24"/>
        </w:rPr>
        <w:t xml:space="preserve">Raposo, F., de la Rubia, M. A., Borja, R., &amp; </w:t>
      </w:r>
      <w:proofErr w:type="spellStart"/>
      <w:r w:rsidRPr="00EF133C">
        <w:rPr>
          <w:rFonts w:ascii="Times New Roman" w:hAnsi="Times New Roman" w:cs="Times New Roman"/>
          <w:sz w:val="24"/>
          <w:szCs w:val="24"/>
        </w:rPr>
        <w:t>Alaiz</w:t>
      </w:r>
      <w:proofErr w:type="spellEnd"/>
      <w:r w:rsidRPr="00EF133C">
        <w:rPr>
          <w:rFonts w:ascii="Times New Roman" w:hAnsi="Times New Roman" w:cs="Times New Roman"/>
          <w:sz w:val="24"/>
          <w:szCs w:val="24"/>
        </w:rPr>
        <w:t xml:space="preserve">, M. (2008). Assessment of a modified and optimised method for determining chemical oxygen demand of solid substrates and solutions with high suspended solid content. </w:t>
      </w:r>
      <w:proofErr w:type="spellStart"/>
      <w:r w:rsidRPr="00EF133C">
        <w:rPr>
          <w:rFonts w:ascii="Times New Roman" w:hAnsi="Times New Roman" w:cs="Times New Roman"/>
          <w:sz w:val="24"/>
          <w:szCs w:val="24"/>
        </w:rPr>
        <w:t>Talanta</w:t>
      </w:r>
      <w:proofErr w:type="spellEnd"/>
      <w:r w:rsidRPr="00EF133C">
        <w:rPr>
          <w:rFonts w:ascii="Times New Roman" w:hAnsi="Times New Roman" w:cs="Times New Roman"/>
          <w:sz w:val="24"/>
          <w:szCs w:val="24"/>
        </w:rPr>
        <w:t xml:space="preserve">, 76(2), 448-453. </w:t>
      </w:r>
      <w:hyperlink r:id="rId48" w:history="1">
        <w:r w:rsidRPr="00F97E13">
          <w:rPr>
            <w:rStyle w:val="Hyperlink"/>
            <w:rFonts w:ascii="Times New Roman" w:hAnsi="Times New Roman" w:cs="Times New Roman"/>
            <w:sz w:val="24"/>
            <w:szCs w:val="24"/>
          </w:rPr>
          <w:t>https://doi.org/10.1016/j.talanta.2008.03.030</w:t>
        </w:r>
      </w:hyperlink>
    </w:p>
    <w:p w14:paraId="0E46807C" w14:textId="6A7E15E8" w:rsidR="00EF133C" w:rsidRPr="00EF133C" w:rsidRDefault="00EF133C" w:rsidP="00EF133C">
      <w:pPr>
        <w:spacing w:after="0" w:line="360" w:lineRule="auto"/>
        <w:ind w:left="360"/>
        <w:jc w:val="both"/>
        <w:rPr>
          <w:rFonts w:ascii="Times New Roman" w:hAnsi="Times New Roman" w:cs="Times New Roman"/>
          <w:sz w:val="24"/>
          <w:szCs w:val="24"/>
        </w:rPr>
      </w:pPr>
      <w:bookmarkStart w:id="16" w:name="_Hlk206276710"/>
      <w:bookmarkEnd w:id="15"/>
      <w:r w:rsidRPr="00EF133C">
        <w:rPr>
          <w:rFonts w:ascii="Times New Roman" w:hAnsi="Times New Roman" w:cs="Times New Roman"/>
          <w:sz w:val="24"/>
          <w:szCs w:val="24"/>
        </w:rPr>
        <w:lastRenderedPageBreak/>
        <w:t xml:space="preserve">Li, J., Luo, G., He, L., Xu, J., &amp; Lyu, J. (2018). Analytical Approaches for Determining Chemical Oxygen Demand in Water Bodies: A Review. Critical Reviews in Analytical Chemistry, 48(1), 47-65. </w:t>
      </w:r>
      <w:hyperlink r:id="rId49" w:history="1">
        <w:r w:rsidRPr="00F97E13">
          <w:rPr>
            <w:rStyle w:val="Hyperlink"/>
            <w:rFonts w:ascii="Times New Roman" w:hAnsi="Times New Roman" w:cs="Times New Roman"/>
            <w:sz w:val="24"/>
            <w:szCs w:val="24"/>
          </w:rPr>
          <w:t>https://doi.org/10.1080/10408347.2017.</w:t>
        </w:r>
        <w:r w:rsidRPr="00F97E13">
          <w:rPr>
            <w:rStyle w:val="Hyperlink"/>
            <w:rFonts w:ascii="Times New Roman" w:hAnsi="Times New Roman" w:cs="Times New Roman"/>
            <w:b/>
            <w:bCs/>
            <w:sz w:val="24"/>
            <w:szCs w:val="24"/>
          </w:rPr>
          <w:t>1370670</w:t>
        </w:r>
      </w:hyperlink>
    </w:p>
    <w:bookmarkEnd w:id="16"/>
    <w:p w14:paraId="77DF8C9F" w14:textId="7350C8F9" w:rsidR="00EF133C" w:rsidRPr="00EF133C" w:rsidRDefault="00EF133C" w:rsidP="00EF133C">
      <w:pPr>
        <w:spacing w:after="0" w:line="360" w:lineRule="auto"/>
        <w:ind w:left="360"/>
        <w:jc w:val="both"/>
        <w:rPr>
          <w:rFonts w:ascii="Times New Roman" w:hAnsi="Times New Roman" w:cs="Times New Roman"/>
          <w:sz w:val="24"/>
          <w:szCs w:val="24"/>
        </w:rPr>
      </w:pPr>
      <w:r w:rsidRPr="00EF133C">
        <w:rPr>
          <w:rFonts w:ascii="Times New Roman" w:hAnsi="Times New Roman" w:cs="Times New Roman"/>
          <w:b/>
          <w:bCs/>
          <w:sz w:val="24"/>
          <w:szCs w:val="24"/>
        </w:rPr>
        <w:t xml:space="preserve">Sharma, S., &amp; Bhattacharya, A. (2017). Drinking water contamination and treatment techniques. Applied Water Science, 7, 1043-1067. </w:t>
      </w:r>
      <w:hyperlink r:id="rId50" w:history="1">
        <w:r w:rsidRPr="00F97E13">
          <w:rPr>
            <w:rStyle w:val="Hyperlink"/>
            <w:rFonts w:ascii="Times New Roman" w:hAnsi="Times New Roman" w:cs="Times New Roman"/>
            <w:b/>
            <w:bCs/>
            <w:sz w:val="24"/>
            <w:szCs w:val="24"/>
          </w:rPr>
          <w:t>https://doi.org/10.1007/s13201-016-0455-7</w:t>
        </w:r>
      </w:hyperlink>
    </w:p>
    <w:p w14:paraId="564A19D2" w14:textId="2BA1FE0B" w:rsidR="00EF133C" w:rsidRDefault="00EF133C" w:rsidP="00EF133C">
      <w:pPr>
        <w:spacing w:after="0"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Sankhla, M. S., Kumari, M., Nandan, M., Kumar, R., &amp; Agrawal, P. (2016). Heavy Metals Contamination in Water and their Hazardous Effect on Human Health-A Review. *International Journal of Current Microbiology and Applied Sciences*, *5*(10), 759-766. </w:t>
      </w:r>
      <w:hyperlink r:id="rId51" w:history="1">
        <w:r w:rsidRPr="00F97E13">
          <w:rPr>
            <w:rStyle w:val="Hyperlink"/>
            <w:rFonts w:ascii="Times New Roman" w:hAnsi="Times New Roman" w:cs="Times New Roman"/>
            <w:sz w:val="24"/>
            <w:szCs w:val="24"/>
          </w:rPr>
          <w:t>https://doi.org/10.20546/ijcmas.2016.510.082</w:t>
        </w:r>
      </w:hyperlink>
    </w:p>
    <w:p w14:paraId="3D99D605" w14:textId="5F72E863" w:rsidR="00577CEE" w:rsidRPr="00AB5EFB" w:rsidRDefault="00B819EF" w:rsidP="00EF133C">
      <w:pPr>
        <w:spacing w:after="0" w:line="360" w:lineRule="auto"/>
        <w:ind w:left="360"/>
        <w:jc w:val="both"/>
        <w:rPr>
          <w:rFonts w:ascii="Times New Roman" w:hAnsi="Times New Roman" w:cs="Times New Roman"/>
          <w:sz w:val="24"/>
          <w:szCs w:val="24"/>
        </w:rPr>
      </w:pPr>
      <w:r w:rsidRPr="00AB5EFB">
        <w:rPr>
          <w:rFonts w:ascii="Times New Roman" w:hAnsi="Times New Roman" w:cs="Times New Roman"/>
          <w:sz w:val="24"/>
          <w:szCs w:val="24"/>
        </w:rPr>
        <w:t>Lavanya Khanna et.al.</w:t>
      </w:r>
      <w:r w:rsidR="00C3583A" w:rsidRPr="00AB5EFB">
        <w:rPr>
          <w:rFonts w:ascii="Times New Roman" w:hAnsi="Times New Roman" w:cs="Times New Roman"/>
          <w:sz w:val="24"/>
          <w:szCs w:val="24"/>
        </w:rPr>
        <w:t>, ANALYSIS OF HEAVY METALS CONTAMINATION IN WATER: A REVIEW,</w:t>
      </w:r>
      <w:r w:rsidRPr="00AB5EFB">
        <w:rPr>
          <w:rFonts w:ascii="Times New Roman" w:hAnsi="Times New Roman" w:cs="Times New Roman"/>
          <w:sz w:val="24"/>
          <w:szCs w:val="24"/>
        </w:rPr>
        <w:t xml:space="preserve"> 2021 IJRAR December 2021, Volume 8, Issue 4</w:t>
      </w:r>
      <w:r w:rsidR="00577CEE" w:rsidRPr="00AB5EFB">
        <w:rPr>
          <w:rFonts w:ascii="Times New Roman" w:hAnsi="Times New Roman" w:cs="Times New Roman"/>
          <w:sz w:val="24"/>
          <w:szCs w:val="24"/>
        </w:rPr>
        <w:t>.</w:t>
      </w:r>
    </w:p>
    <w:p w14:paraId="6641EE67" w14:textId="0B06771C" w:rsidR="00EF133C" w:rsidRDefault="00EF133C" w:rsidP="00EF133C">
      <w:pPr>
        <w:spacing w:after="0" w:line="360" w:lineRule="auto"/>
        <w:ind w:left="360"/>
        <w:jc w:val="both"/>
        <w:rPr>
          <w:rFonts w:ascii="Times New Roman" w:hAnsi="Times New Roman" w:cs="Times New Roman"/>
          <w:sz w:val="24"/>
          <w:szCs w:val="24"/>
        </w:rPr>
      </w:pPr>
      <w:bookmarkStart w:id="17" w:name="bau0005-profile"/>
      <w:r w:rsidRPr="00EF133C">
        <w:rPr>
          <w:rFonts w:ascii="Times New Roman" w:hAnsi="Times New Roman" w:cs="Times New Roman"/>
          <w:sz w:val="24"/>
          <w:szCs w:val="24"/>
        </w:rPr>
        <w:t xml:space="preserve">El Morabet, R., </w:t>
      </w:r>
      <w:proofErr w:type="spellStart"/>
      <w:r w:rsidRPr="00EF133C">
        <w:rPr>
          <w:rFonts w:ascii="Times New Roman" w:hAnsi="Times New Roman" w:cs="Times New Roman"/>
          <w:sz w:val="24"/>
          <w:szCs w:val="24"/>
        </w:rPr>
        <w:t>Barhazi</w:t>
      </w:r>
      <w:proofErr w:type="spellEnd"/>
      <w:r w:rsidRPr="00EF133C">
        <w:rPr>
          <w:rFonts w:ascii="Times New Roman" w:hAnsi="Times New Roman" w:cs="Times New Roman"/>
          <w:sz w:val="24"/>
          <w:szCs w:val="24"/>
        </w:rPr>
        <w:t xml:space="preserve">, L., </w:t>
      </w:r>
      <w:proofErr w:type="spellStart"/>
      <w:r w:rsidRPr="00EF133C">
        <w:rPr>
          <w:rFonts w:ascii="Times New Roman" w:hAnsi="Times New Roman" w:cs="Times New Roman"/>
          <w:sz w:val="24"/>
          <w:szCs w:val="24"/>
        </w:rPr>
        <w:t>Bouhafa</w:t>
      </w:r>
      <w:proofErr w:type="spellEnd"/>
      <w:r w:rsidRPr="00EF133C">
        <w:rPr>
          <w:rFonts w:ascii="Times New Roman" w:hAnsi="Times New Roman" w:cs="Times New Roman"/>
          <w:sz w:val="24"/>
          <w:szCs w:val="24"/>
        </w:rPr>
        <w:t xml:space="preserve">, S., Dahim, M. A., Khan, R. A., &amp; Dahim, A. M. (2024). Water quality, heavy metal contamination and health risk assessment of surface water bodies of </w:t>
      </w:r>
      <w:proofErr w:type="spellStart"/>
      <w:r w:rsidRPr="00EF133C">
        <w:rPr>
          <w:rFonts w:ascii="Times New Roman" w:hAnsi="Times New Roman" w:cs="Times New Roman"/>
          <w:sz w:val="24"/>
          <w:szCs w:val="24"/>
        </w:rPr>
        <w:t>Mohammedia</w:t>
      </w:r>
      <w:proofErr w:type="spellEnd"/>
      <w:r w:rsidRPr="00EF133C">
        <w:rPr>
          <w:rFonts w:ascii="Times New Roman" w:hAnsi="Times New Roman" w:cs="Times New Roman"/>
          <w:sz w:val="24"/>
          <w:szCs w:val="24"/>
        </w:rPr>
        <w:t xml:space="preserve"> prefecture, Morocco. *Environmental Chemistry and Ecotoxicology*, *6*, 33-41. </w:t>
      </w:r>
      <w:hyperlink r:id="rId52" w:history="1">
        <w:r w:rsidRPr="00F97E13">
          <w:rPr>
            <w:rStyle w:val="Hyperlink"/>
            <w:rFonts w:ascii="Times New Roman" w:hAnsi="Times New Roman" w:cs="Times New Roman"/>
            <w:sz w:val="24"/>
            <w:szCs w:val="24"/>
          </w:rPr>
          <w:t>https://doi.org/10.1016/j.enceco.2023.12.002</w:t>
        </w:r>
      </w:hyperlink>
    </w:p>
    <w:bookmarkEnd w:id="17"/>
    <w:p w14:paraId="5D47F9AE" w14:textId="45826A17" w:rsidR="00EF133C" w:rsidRPr="00EF133C" w:rsidRDefault="00EF133C" w:rsidP="00EF133C">
      <w:pPr>
        <w:spacing w:after="0" w:line="360" w:lineRule="auto"/>
        <w:ind w:left="360"/>
        <w:jc w:val="both"/>
        <w:rPr>
          <w:rFonts w:ascii="Times New Roman" w:hAnsi="Times New Roman" w:cs="Times New Roman"/>
          <w:sz w:val="24"/>
          <w:szCs w:val="24"/>
        </w:rPr>
      </w:pPr>
      <w:r w:rsidRPr="00EF133C">
        <w:t xml:space="preserve">Chowdhury, S., Mazumder, M. A. J., Al-Attas, O., &amp; Husain, T. (2016). Heavy metals in drinking water: Occurrences, implications, and future needs in developing countries. Science of The Total Environment, 569-570, 476-488. </w:t>
      </w:r>
      <w:hyperlink r:id="rId53" w:history="1">
        <w:r w:rsidRPr="00F97E13">
          <w:rPr>
            <w:rStyle w:val="Hyperlink"/>
          </w:rPr>
          <w:t>https://doi.org/10.1016/j.scitotenv.2016.06.166</w:t>
        </w:r>
      </w:hyperlink>
    </w:p>
    <w:p w14:paraId="17F1DA82" w14:textId="145A9589" w:rsidR="00EF133C" w:rsidRDefault="00EF133C" w:rsidP="00EF133C">
      <w:pPr>
        <w:spacing w:after="0" w:line="360" w:lineRule="auto"/>
        <w:ind w:left="360"/>
        <w:jc w:val="both"/>
        <w:rPr>
          <w:rFonts w:ascii="Times New Roman" w:hAnsi="Times New Roman" w:cs="Times New Roman"/>
          <w:sz w:val="24"/>
          <w:szCs w:val="24"/>
        </w:rPr>
      </w:pPr>
      <w:r w:rsidRPr="00EF133C">
        <w:rPr>
          <w:rFonts w:ascii="Times New Roman" w:hAnsi="Times New Roman" w:cs="Times New Roman"/>
          <w:sz w:val="24"/>
          <w:szCs w:val="24"/>
        </w:rPr>
        <w:t xml:space="preserve">Patil, G., &amp; Ahmad, I. (2011). HEAVY METALS CONTAMINATION ASSESMENT OF KANHARGAON DAM WATER NEAR CHHINDWARA CITY. *Acta </w:t>
      </w:r>
      <w:proofErr w:type="spellStart"/>
      <w:r w:rsidRPr="00EF133C">
        <w:rPr>
          <w:rFonts w:ascii="Times New Roman" w:hAnsi="Times New Roman" w:cs="Times New Roman"/>
          <w:sz w:val="24"/>
          <w:szCs w:val="24"/>
        </w:rPr>
        <w:t>Chimica</w:t>
      </w:r>
      <w:proofErr w:type="spellEnd"/>
      <w:r w:rsidRPr="00EF133C">
        <w:rPr>
          <w:rFonts w:ascii="Times New Roman" w:hAnsi="Times New Roman" w:cs="Times New Roman"/>
          <w:sz w:val="24"/>
          <w:szCs w:val="24"/>
        </w:rPr>
        <w:t xml:space="preserve"> and </w:t>
      </w:r>
      <w:proofErr w:type="spellStart"/>
      <w:r w:rsidRPr="00EF133C">
        <w:rPr>
          <w:rFonts w:ascii="Times New Roman" w:hAnsi="Times New Roman" w:cs="Times New Roman"/>
          <w:sz w:val="24"/>
          <w:szCs w:val="24"/>
        </w:rPr>
        <w:t>Pharmaceutica</w:t>
      </w:r>
      <w:proofErr w:type="spellEnd"/>
      <w:r w:rsidRPr="00EF133C">
        <w:rPr>
          <w:rFonts w:ascii="Times New Roman" w:hAnsi="Times New Roman" w:cs="Times New Roman"/>
          <w:sz w:val="24"/>
          <w:szCs w:val="24"/>
        </w:rPr>
        <w:t xml:space="preserve"> Indica*, *1*(1), 7-9. </w:t>
      </w:r>
      <w:hyperlink r:id="rId54" w:history="1">
        <w:r w:rsidRPr="00F97E13">
          <w:rPr>
            <w:rStyle w:val="Hyperlink"/>
            <w:rFonts w:ascii="Times New Roman" w:hAnsi="Times New Roman" w:cs="Times New Roman"/>
            <w:sz w:val="24"/>
            <w:szCs w:val="24"/>
          </w:rPr>
          <w:t>http://www.sadgurupublications.com/ContentPaper/2011/2_110_1(1)2011.pdf</w:t>
        </w:r>
      </w:hyperlink>
    </w:p>
    <w:p w14:paraId="39F4A687" w14:textId="0EDB8E61" w:rsidR="00FA5FC1" w:rsidRPr="00AB5EFB" w:rsidRDefault="00FA5FC1" w:rsidP="00EF133C">
      <w:pPr>
        <w:spacing w:after="0" w:line="360" w:lineRule="auto"/>
        <w:ind w:left="360"/>
        <w:jc w:val="both"/>
        <w:rPr>
          <w:rFonts w:ascii="Times New Roman" w:hAnsi="Times New Roman" w:cs="Times New Roman"/>
          <w:sz w:val="24"/>
          <w:szCs w:val="24"/>
        </w:rPr>
      </w:pPr>
      <w:r w:rsidRPr="00AB5EFB">
        <w:rPr>
          <w:rFonts w:ascii="Times New Roman" w:hAnsi="Times New Roman" w:cs="Times New Roman"/>
          <w:sz w:val="24"/>
          <w:szCs w:val="24"/>
        </w:rPr>
        <w:t xml:space="preserve">Gautam Patil* and Irfan </w:t>
      </w:r>
      <w:proofErr w:type="gramStart"/>
      <w:r w:rsidRPr="00AB5EFB">
        <w:rPr>
          <w:rFonts w:ascii="Times New Roman" w:hAnsi="Times New Roman" w:cs="Times New Roman"/>
          <w:sz w:val="24"/>
          <w:szCs w:val="24"/>
        </w:rPr>
        <w:t>Ahmad,  Contamination</w:t>
      </w:r>
      <w:proofErr w:type="gramEnd"/>
      <w:r w:rsidRPr="00AB5EFB">
        <w:rPr>
          <w:rFonts w:ascii="Times New Roman" w:hAnsi="Times New Roman" w:cs="Times New Roman"/>
          <w:sz w:val="24"/>
          <w:szCs w:val="24"/>
        </w:rPr>
        <w:t xml:space="preserve"> of Heavy Metal in Water of </w:t>
      </w:r>
      <w:proofErr w:type="spellStart"/>
      <w:r w:rsidRPr="00AB5EFB">
        <w:rPr>
          <w:rFonts w:ascii="Times New Roman" w:hAnsi="Times New Roman" w:cs="Times New Roman"/>
          <w:sz w:val="24"/>
          <w:szCs w:val="24"/>
        </w:rPr>
        <w:t>Bhimgadh</w:t>
      </w:r>
      <w:proofErr w:type="spellEnd"/>
      <w:r w:rsidRPr="00AB5EFB">
        <w:rPr>
          <w:rFonts w:ascii="Times New Roman" w:hAnsi="Times New Roman" w:cs="Times New Roman"/>
          <w:sz w:val="24"/>
          <w:szCs w:val="24"/>
        </w:rPr>
        <w:t xml:space="preserve"> Dam at </w:t>
      </w:r>
      <w:proofErr w:type="spellStart"/>
      <w:r w:rsidRPr="00AB5EFB">
        <w:rPr>
          <w:rFonts w:ascii="Times New Roman" w:hAnsi="Times New Roman" w:cs="Times New Roman"/>
          <w:sz w:val="24"/>
          <w:szCs w:val="24"/>
        </w:rPr>
        <w:t>Seoni</w:t>
      </w:r>
      <w:proofErr w:type="spellEnd"/>
      <w:r w:rsidRPr="00AB5EFB">
        <w:rPr>
          <w:rFonts w:ascii="Times New Roman" w:hAnsi="Times New Roman" w:cs="Times New Roman"/>
          <w:sz w:val="24"/>
          <w:szCs w:val="24"/>
        </w:rPr>
        <w:t xml:space="preserve"> District </w:t>
      </w:r>
      <w:proofErr w:type="spellStart"/>
      <w:r w:rsidRPr="00AB5EFB">
        <w:rPr>
          <w:rFonts w:ascii="Times New Roman" w:hAnsi="Times New Roman" w:cs="Times New Roman"/>
          <w:sz w:val="24"/>
          <w:szCs w:val="24"/>
        </w:rPr>
        <w:t>Mp</w:t>
      </w:r>
      <w:proofErr w:type="spellEnd"/>
      <w:r w:rsidRPr="00AB5EFB">
        <w:rPr>
          <w:rFonts w:ascii="Times New Roman" w:hAnsi="Times New Roman" w:cs="Times New Roman"/>
          <w:sz w:val="24"/>
          <w:szCs w:val="24"/>
        </w:rPr>
        <w:t xml:space="preserve">: Transporting, Toxicity and Treatment , International Journal of Chemical Sciences Research| Vol 19 </w:t>
      </w:r>
      <w:proofErr w:type="spellStart"/>
      <w:r w:rsidRPr="00AB5EFB">
        <w:rPr>
          <w:rFonts w:ascii="Times New Roman" w:hAnsi="Times New Roman" w:cs="Times New Roman"/>
          <w:sz w:val="24"/>
          <w:szCs w:val="24"/>
        </w:rPr>
        <w:t>Iss</w:t>
      </w:r>
      <w:proofErr w:type="spellEnd"/>
      <w:r w:rsidRPr="00AB5EFB">
        <w:rPr>
          <w:rFonts w:ascii="Times New Roman" w:hAnsi="Times New Roman" w:cs="Times New Roman"/>
          <w:sz w:val="24"/>
          <w:szCs w:val="24"/>
        </w:rPr>
        <w:t xml:space="preserve"> 7, </w:t>
      </w:r>
    </w:p>
    <w:p w14:paraId="79A55A30" w14:textId="6519CF17" w:rsidR="00A10EA5" w:rsidRDefault="00EF133C" w:rsidP="00EF133C">
      <w:pPr>
        <w:spacing w:after="0" w:line="360" w:lineRule="auto"/>
        <w:ind w:left="360"/>
        <w:jc w:val="both"/>
        <w:rPr>
          <w:rFonts w:ascii="Times New Roman" w:hAnsi="Times New Roman" w:cs="Times New Roman"/>
          <w:sz w:val="24"/>
          <w:szCs w:val="24"/>
        </w:rPr>
      </w:pPr>
      <w:proofErr w:type="spellStart"/>
      <w:r w:rsidRPr="00EF133C">
        <w:rPr>
          <w:rFonts w:ascii="Times New Roman" w:hAnsi="Times New Roman" w:cs="Times New Roman"/>
          <w:sz w:val="24"/>
          <w:szCs w:val="24"/>
        </w:rPr>
        <w:t>Mumtazuddin</w:t>
      </w:r>
      <w:proofErr w:type="spellEnd"/>
      <w:r w:rsidRPr="00EF133C">
        <w:rPr>
          <w:rFonts w:ascii="Times New Roman" w:hAnsi="Times New Roman" w:cs="Times New Roman"/>
          <w:sz w:val="24"/>
          <w:szCs w:val="24"/>
        </w:rPr>
        <w:t xml:space="preserve">, S., Azad, A. K., &amp; Kumar, M. (2012). Assessment of Some </w:t>
      </w:r>
      <w:proofErr w:type="spellStart"/>
      <w:r w:rsidRPr="00EF133C">
        <w:rPr>
          <w:rFonts w:ascii="Times New Roman" w:hAnsi="Times New Roman" w:cs="Times New Roman"/>
          <w:sz w:val="24"/>
          <w:szCs w:val="24"/>
        </w:rPr>
        <w:t>Physico</w:t>
      </w:r>
      <w:proofErr w:type="spellEnd"/>
      <w:r w:rsidRPr="00EF133C">
        <w:rPr>
          <w:rFonts w:ascii="Times New Roman" w:hAnsi="Times New Roman" w:cs="Times New Roman"/>
          <w:sz w:val="24"/>
          <w:szCs w:val="24"/>
        </w:rPr>
        <w:t xml:space="preserve">-Chemical Characteristics and Heavy Metals in Some Groundwater Samples Along the </w:t>
      </w:r>
      <w:proofErr w:type="spellStart"/>
      <w:r w:rsidRPr="00EF133C">
        <w:rPr>
          <w:rFonts w:ascii="Times New Roman" w:hAnsi="Times New Roman" w:cs="Times New Roman"/>
          <w:sz w:val="24"/>
          <w:szCs w:val="24"/>
        </w:rPr>
        <w:t>Budhi</w:t>
      </w:r>
      <w:proofErr w:type="spellEnd"/>
      <w:r w:rsidRPr="00EF133C">
        <w:rPr>
          <w:rFonts w:ascii="Times New Roman" w:hAnsi="Times New Roman" w:cs="Times New Roman"/>
          <w:sz w:val="24"/>
          <w:szCs w:val="24"/>
        </w:rPr>
        <w:t xml:space="preserve"> </w:t>
      </w:r>
      <w:proofErr w:type="spellStart"/>
      <w:r w:rsidRPr="00EF133C">
        <w:rPr>
          <w:rFonts w:ascii="Times New Roman" w:hAnsi="Times New Roman" w:cs="Times New Roman"/>
          <w:sz w:val="24"/>
          <w:szCs w:val="24"/>
        </w:rPr>
        <w:t>Gandak</w:t>
      </w:r>
      <w:proofErr w:type="spellEnd"/>
      <w:r w:rsidRPr="00EF133C">
        <w:rPr>
          <w:rFonts w:ascii="Times New Roman" w:hAnsi="Times New Roman" w:cs="Times New Roman"/>
          <w:sz w:val="24"/>
          <w:szCs w:val="24"/>
        </w:rPr>
        <w:t xml:space="preserve"> Belt of Muzaffarpur District During Monsoon Season. Nature Environment and Pollution Technology, 11(2), 293-296. </w:t>
      </w:r>
      <w:hyperlink r:id="rId55" w:history="1">
        <w:r w:rsidRPr="00F97E13">
          <w:rPr>
            <w:rStyle w:val="Hyperlink"/>
            <w:rFonts w:ascii="Times New Roman" w:hAnsi="Times New Roman" w:cs="Times New Roman"/>
            <w:sz w:val="24"/>
            <w:szCs w:val="24"/>
          </w:rPr>
          <w:t>https://www.neptjournal.com</w:t>
        </w:r>
      </w:hyperlink>
    </w:p>
    <w:p w14:paraId="62521676" w14:textId="77777777" w:rsidR="00EF133C" w:rsidRPr="00AB5EFB" w:rsidRDefault="00EF133C" w:rsidP="00EF133C">
      <w:pPr>
        <w:spacing w:after="0" w:line="360" w:lineRule="auto"/>
        <w:ind w:left="360"/>
        <w:jc w:val="both"/>
        <w:rPr>
          <w:rFonts w:ascii="Times New Roman" w:hAnsi="Times New Roman" w:cs="Times New Roman"/>
          <w:sz w:val="24"/>
          <w:szCs w:val="24"/>
        </w:rPr>
      </w:pPr>
    </w:p>
    <w:sectPr w:rsidR="00EF133C" w:rsidRPr="00AB5EFB" w:rsidSect="003D72F3">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603DB" w14:textId="77777777" w:rsidR="0061238C" w:rsidRDefault="0061238C" w:rsidP="00DB5C3E">
      <w:pPr>
        <w:spacing w:after="0" w:line="240" w:lineRule="auto"/>
      </w:pPr>
      <w:r>
        <w:separator/>
      </w:r>
    </w:p>
  </w:endnote>
  <w:endnote w:type="continuationSeparator" w:id="0">
    <w:p w14:paraId="40237AF0" w14:textId="77777777" w:rsidR="0061238C" w:rsidRDefault="0061238C" w:rsidP="00DB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40217" w14:textId="77777777" w:rsidR="009B5E11" w:rsidRDefault="009B5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6E941" w14:textId="77777777" w:rsidR="00B819EF" w:rsidRDefault="00B819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76741" w14:textId="77777777" w:rsidR="009B5E11" w:rsidRDefault="009B5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FD18C" w14:textId="77777777" w:rsidR="0061238C" w:rsidRDefault="0061238C" w:rsidP="00DB5C3E">
      <w:pPr>
        <w:spacing w:after="0" w:line="240" w:lineRule="auto"/>
      </w:pPr>
      <w:r>
        <w:separator/>
      </w:r>
    </w:p>
  </w:footnote>
  <w:footnote w:type="continuationSeparator" w:id="0">
    <w:p w14:paraId="7B183E22" w14:textId="77777777" w:rsidR="0061238C" w:rsidRDefault="0061238C" w:rsidP="00DB5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E4C40" w14:textId="2296B89E" w:rsidR="009B5E11" w:rsidRDefault="009B5E11">
    <w:pPr>
      <w:pStyle w:val="Header"/>
    </w:pPr>
    <w:r>
      <w:rPr>
        <w:noProof/>
      </w:rPr>
      <w:pict w14:anchorId="20CAE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458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418DC" w14:textId="10D8BFA8" w:rsidR="00B819EF" w:rsidRDefault="009B5E11">
    <w:pPr>
      <w:pStyle w:val="Header"/>
    </w:pPr>
    <w:r>
      <w:rPr>
        <w:noProof/>
      </w:rPr>
      <w:pict w14:anchorId="4EE06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458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6336012"/>
        <w:docPartObj>
          <w:docPartGallery w:val="Page Numbers (Top of Page)"/>
          <w:docPartUnique/>
        </w:docPartObj>
      </w:sdtPr>
      <w:sdtEndPr/>
      <w:sdtContent>
        <w:r w:rsidR="00C11893">
          <w:fldChar w:fldCharType="begin"/>
        </w:r>
        <w:r w:rsidR="00C11893">
          <w:instrText xml:space="preserve"> PAGE   \* MERGEFORMAT </w:instrText>
        </w:r>
        <w:r w:rsidR="00C11893">
          <w:fldChar w:fldCharType="separate"/>
        </w:r>
        <w:r w:rsidR="00C11893">
          <w:rPr>
            <w:noProof/>
          </w:rPr>
          <w:t>18</w:t>
        </w:r>
        <w:r w:rsidR="00C11893">
          <w:rPr>
            <w:noProof/>
          </w:rPr>
          <w:fldChar w:fldCharType="end"/>
        </w:r>
      </w:sdtContent>
    </w:sdt>
  </w:p>
  <w:p w14:paraId="454A9ED1" w14:textId="77777777" w:rsidR="00B819EF" w:rsidRDefault="00B819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D28C5" w14:textId="6B967944" w:rsidR="009B5E11" w:rsidRDefault="009B5E11">
    <w:pPr>
      <w:pStyle w:val="Header"/>
    </w:pPr>
    <w:r>
      <w:rPr>
        <w:noProof/>
      </w:rPr>
      <w:pict w14:anchorId="794F2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458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870BC"/>
    <w:multiLevelType w:val="multilevel"/>
    <w:tmpl w:val="55CE1F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47D644E"/>
    <w:multiLevelType w:val="hybridMultilevel"/>
    <w:tmpl w:val="2EE6BB10"/>
    <w:lvl w:ilvl="0" w:tplc="D110CA0E">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57362"/>
    <w:multiLevelType w:val="hybridMultilevel"/>
    <w:tmpl w:val="E07CB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B394B"/>
    <w:multiLevelType w:val="hybridMultilevel"/>
    <w:tmpl w:val="FB0A71E2"/>
    <w:lvl w:ilvl="0" w:tplc="9C38A7B2">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2D29E7"/>
    <w:multiLevelType w:val="multilevel"/>
    <w:tmpl w:val="A1BC1D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7385227"/>
    <w:multiLevelType w:val="multilevel"/>
    <w:tmpl w:val="AD9248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E00719B"/>
    <w:multiLevelType w:val="multilevel"/>
    <w:tmpl w:val="27F65F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E6B797A"/>
    <w:multiLevelType w:val="hybridMultilevel"/>
    <w:tmpl w:val="2EE6BB10"/>
    <w:lvl w:ilvl="0" w:tplc="D110CA0E">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01F535B"/>
    <w:multiLevelType w:val="multilevel"/>
    <w:tmpl w:val="28B63A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F91512B"/>
    <w:multiLevelType w:val="multilevel"/>
    <w:tmpl w:val="38661A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65D2376"/>
    <w:multiLevelType w:val="multilevel"/>
    <w:tmpl w:val="2EF029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CD66EE4"/>
    <w:multiLevelType w:val="multilevel"/>
    <w:tmpl w:val="BDFCE7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771649D"/>
    <w:multiLevelType w:val="hybridMultilevel"/>
    <w:tmpl w:val="2EE6BB10"/>
    <w:lvl w:ilvl="0" w:tplc="D110CA0E">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E14F8B"/>
    <w:multiLevelType w:val="hybridMultilevel"/>
    <w:tmpl w:val="8B8C0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85468A"/>
    <w:multiLevelType w:val="multilevel"/>
    <w:tmpl w:val="D5DE22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65E00BD6"/>
    <w:multiLevelType w:val="multilevel"/>
    <w:tmpl w:val="AA7243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714F3D48"/>
    <w:multiLevelType w:val="multilevel"/>
    <w:tmpl w:val="6BC24B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79352CDD"/>
    <w:multiLevelType w:val="multilevel"/>
    <w:tmpl w:val="BBDA10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7AA61408"/>
    <w:multiLevelType w:val="multilevel"/>
    <w:tmpl w:val="714E4E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D4D3ECC"/>
    <w:multiLevelType w:val="multilevel"/>
    <w:tmpl w:val="155A867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9"/>
  </w:num>
  <w:num w:numId="3">
    <w:abstractNumId w:val="3"/>
  </w:num>
  <w:num w:numId="4">
    <w:abstractNumId w:val="2"/>
  </w:num>
  <w:num w:numId="5">
    <w:abstractNumId w:val="4"/>
  </w:num>
  <w:num w:numId="6">
    <w:abstractNumId w:val="5"/>
  </w:num>
  <w:num w:numId="7">
    <w:abstractNumId w:val="0"/>
  </w:num>
  <w:num w:numId="8">
    <w:abstractNumId w:val="10"/>
  </w:num>
  <w:num w:numId="9">
    <w:abstractNumId w:val="6"/>
  </w:num>
  <w:num w:numId="10">
    <w:abstractNumId w:val="14"/>
  </w:num>
  <w:num w:numId="11">
    <w:abstractNumId w:val="8"/>
  </w:num>
  <w:num w:numId="12">
    <w:abstractNumId w:val="9"/>
  </w:num>
  <w:num w:numId="13">
    <w:abstractNumId w:val="15"/>
  </w:num>
  <w:num w:numId="14">
    <w:abstractNumId w:val="18"/>
  </w:num>
  <w:num w:numId="15">
    <w:abstractNumId w:val="16"/>
  </w:num>
  <w:num w:numId="16">
    <w:abstractNumId w:val="17"/>
  </w:num>
  <w:num w:numId="17">
    <w:abstractNumId w:val="11"/>
  </w:num>
  <w:num w:numId="18">
    <w:abstractNumId w:val="1"/>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2DD4"/>
    <w:rsid w:val="00005FA6"/>
    <w:rsid w:val="00010CF5"/>
    <w:rsid w:val="000141CF"/>
    <w:rsid w:val="0001628A"/>
    <w:rsid w:val="00020417"/>
    <w:rsid w:val="00024664"/>
    <w:rsid w:val="00030594"/>
    <w:rsid w:val="00032F2F"/>
    <w:rsid w:val="000336B6"/>
    <w:rsid w:val="0003474A"/>
    <w:rsid w:val="000411C3"/>
    <w:rsid w:val="00041C17"/>
    <w:rsid w:val="00043ED0"/>
    <w:rsid w:val="000473F6"/>
    <w:rsid w:val="00050945"/>
    <w:rsid w:val="00052B4A"/>
    <w:rsid w:val="000542E7"/>
    <w:rsid w:val="00054D10"/>
    <w:rsid w:val="000557E8"/>
    <w:rsid w:val="0005617E"/>
    <w:rsid w:val="00057DAC"/>
    <w:rsid w:val="00077CDB"/>
    <w:rsid w:val="00085E1B"/>
    <w:rsid w:val="0008797E"/>
    <w:rsid w:val="000947EC"/>
    <w:rsid w:val="00094B69"/>
    <w:rsid w:val="00095835"/>
    <w:rsid w:val="000A0FA2"/>
    <w:rsid w:val="000A2BB5"/>
    <w:rsid w:val="000A3908"/>
    <w:rsid w:val="000A6EFA"/>
    <w:rsid w:val="000B0800"/>
    <w:rsid w:val="000B1452"/>
    <w:rsid w:val="000B18D1"/>
    <w:rsid w:val="000B2810"/>
    <w:rsid w:val="000B33A7"/>
    <w:rsid w:val="000B368A"/>
    <w:rsid w:val="000B6B4D"/>
    <w:rsid w:val="000C5B44"/>
    <w:rsid w:val="000C6E64"/>
    <w:rsid w:val="000D05A5"/>
    <w:rsid w:val="000D5099"/>
    <w:rsid w:val="000D60C1"/>
    <w:rsid w:val="000E0991"/>
    <w:rsid w:val="000E6E17"/>
    <w:rsid w:val="000E7397"/>
    <w:rsid w:val="000F1BA1"/>
    <w:rsid w:val="000F58FF"/>
    <w:rsid w:val="000F783E"/>
    <w:rsid w:val="00100EB3"/>
    <w:rsid w:val="001026A7"/>
    <w:rsid w:val="00104065"/>
    <w:rsid w:val="00107299"/>
    <w:rsid w:val="001136CD"/>
    <w:rsid w:val="00114C60"/>
    <w:rsid w:val="001208CA"/>
    <w:rsid w:val="00120D9E"/>
    <w:rsid w:val="00122B0C"/>
    <w:rsid w:val="001330FF"/>
    <w:rsid w:val="001335B2"/>
    <w:rsid w:val="00137830"/>
    <w:rsid w:val="001405A7"/>
    <w:rsid w:val="001410D8"/>
    <w:rsid w:val="00145810"/>
    <w:rsid w:val="00146C5C"/>
    <w:rsid w:val="00157961"/>
    <w:rsid w:val="00160551"/>
    <w:rsid w:val="001641CA"/>
    <w:rsid w:val="0016559F"/>
    <w:rsid w:val="00165F2A"/>
    <w:rsid w:val="00174127"/>
    <w:rsid w:val="00174FEA"/>
    <w:rsid w:val="00175DA3"/>
    <w:rsid w:val="00176295"/>
    <w:rsid w:val="00176EBC"/>
    <w:rsid w:val="00177B57"/>
    <w:rsid w:val="0018117F"/>
    <w:rsid w:val="0018563D"/>
    <w:rsid w:val="00191057"/>
    <w:rsid w:val="00194565"/>
    <w:rsid w:val="0019536F"/>
    <w:rsid w:val="00195F3C"/>
    <w:rsid w:val="0019645C"/>
    <w:rsid w:val="001972A0"/>
    <w:rsid w:val="001A3BA3"/>
    <w:rsid w:val="001B7821"/>
    <w:rsid w:val="001B7FD8"/>
    <w:rsid w:val="001C1981"/>
    <w:rsid w:val="001C332C"/>
    <w:rsid w:val="001C3FF8"/>
    <w:rsid w:val="001C5341"/>
    <w:rsid w:val="001C7DFC"/>
    <w:rsid w:val="001D2FB7"/>
    <w:rsid w:val="001D48A0"/>
    <w:rsid w:val="001D56E2"/>
    <w:rsid w:val="001D6401"/>
    <w:rsid w:val="001D7D78"/>
    <w:rsid w:val="001E1832"/>
    <w:rsid w:val="001E4932"/>
    <w:rsid w:val="001F1EE7"/>
    <w:rsid w:val="001F2883"/>
    <w:rsid w:val="001F6F56"/>
    <w:rsid w:val="00201FD9"/>
    <w:rsid w:val="0020252C"/>
    <w:rsid w:val="00203F97"/>
    <w:rsid w:val="00204554"/>
    <w:rsid w:val="002074E5"/>
    <w:rsid w:val="00207A95"/>
    <w:rsid w:val="002112CF"/>
    <w:rsid w:val="00211D9F"/>
    <w:rsid w:val="002155C0"/>
    <w:rsid w:val="00221646"/>
    <w:rsid w:val="00222F8D"/>
    <w:rsid w:val="00222F91"/>
    <w:rsid w:val="00223751"/>
    <w:rsid w:val="002239FF"/>
    <w:rsid w:val="00223CB4"/>
    <w:rsid w:val="00223E25"/>
    <w:rsid w:val="002265AC"/>
    <w:rsid w:val="00227437"/>
    <w:rsid w:val="00231041"/>
    <w:rsid w:val="00240A6E"/>
    <w:rsid w:val="00242AE4"/>
    <w:rsid w:val="00242E49"/>
    <w:rsid w:val="0024559D"/>
    <w:rsid w:val="00250004"/>
    <w:rsid w:val="00250AFF"/>
    <w:rsid w:val="00252404"/>
    <w:rsid w:val="002614DE"/>
    <w:rsid w:val="00262355"/>
    <w:rsid w:val="00271349"/>
    <w:rsid w:val="00274272"/>
    <w:rsid w:val="00274903"/>
    <w:rsid w:val="00283040"/>
    <w:rsid w:val="00292259"/>
    <w:rsid w:val="0029365B"/>
    <w:rsid w:val="00296E94"/>
    <w:rsid w:val="00296F37"/>
    <w:rsid w:val="002A1205"/>
    <w:rsid w:val="002B1955"/>
    <w:rsid w:val="002B3893"/>
    <w:rsid w:val="002B3BE6"/>
    <w:rsid w:val="002C0FA9"/>
    <w:rsid w:val="002C5837"/>
    <w:rsid w:val="002C7FCA"/>
    <w:rsid w:val="002D055E"/>
    <w:rsid w:val="002D3872"/>
    <w:rsid w:val="002D3D1E"/>
    <w:rsid w:val="002D4AE8"/>
    <w:rsid w:val="002D6921"/>
    <w:rsid w:val="002D6DA0"/>
    <w:rsid w:val="002E0B50"/>
    <w:rsid w:val="002E0E7F"/>
    <w:rsid w:val="002E38F0"/>
    <w:rsid w:val="002F0A39"/>
    <w:rsid w:val="00300493"/>
    <w:rsid w:val="003006AB"/>
    <w:rsid w:val="00300F9C"/>
    <w:rsid w:val="00301895"/>
    <w:rsid w:val="00301C54"/>
    <w:rsid w:val="00306C43"/>
    <w:rsid w:val="0030706D"/>
    <w:rsid w:val="0030795A"/>
    <w:rsid w:val="00311134"/>
    <w:rsid w:val="003170F4"/>
    <w:rsid w:val="0032173B"/>
    <w:rsid w:val="003226B5"/>
    <w:rsid w:val="00323A37"/>
    <w:rsid w:val="00324524"/>
    <w:rsid w:val="00324814"/>
    <w:rsid w:val="003279E3"/>
    <w:rsid w:val="00327A1F"/>
    <w:rsid w:val="00332378"/>
    <w:rsid w:val="0033254F"/>
    <w:rsid w:val="003333D6"/>
    <w:rsid w:val="00334559"/>
    <w:rsid w:val="003355BB"/>
    <w:rsid w:val="00335C39"/>
    <w:rsid w:val="00337634"/>
    <w:rsid w:val="003522EA"/>
    <w:rsid w:val="00353033"/>
    <w:rsid w:val="00357446"/>
    <w:rsid w:val="00360A2B"/>
    <w:rsid w:val="00360B58"/>
    <w:rsid w:val="00364172"/>
    <w:rsid w:val="00364F2D"/>
    <w:rsid w:val="003663FD"/>
    <w:rsid w:val="00367413"/>
    <w:rsid w:val="0037172A"/>
    <w:rsid w:val="0037401F"/>
    <w:rsid w:val="00375747"/>
    <w:rsid w:val="00375AAE"/>
    <w:rsid w:val="00376B2B"/>
    <w:rsid w:val="00376F36"/>
    <w:rsid w:val="00376FFF"/>
    <w:rsid w:val="003803D2"/>
    <w:rsid w:val="00384006"/>
    <w:rsid w:val="00390820"/>
    <w:rsid w:val="00391A42"/>
    <w:rsid w:val="00391B8B"/>
    <w:rsid w:val="00392497"/>
    <w:rsid w:val="00394FF3"/>
    <w:rsid w:val="0039568E"/>
    <w:rsid w:val="00395938"/>
    <w:rsid w:val="00397BB3"/>
    <w:rsid w:val="003A1AE8"/>
    <w:rsid w:val="003A1BA8"/>
    <w:rsid w:val="003A52F3"/>
    <w:rsid w:val="003A7905"/>
    <w:rsid w:val="003A7C8D"/>
    <w:rsid w:val="003B2011"/>
    <w:rsid w:val="003B3E42"/>
    <w:rsid w:val="003B79B2"/>
    <w:rsid w:val="003B7B92"/>
    <w:rsid w:val="003C2EA8"/>
    <w:rsid w:val="003C60A9"/>
    <w:rsid w:val="003D065A"/>
    <w:rsid w:val="003D1EBC"/>
    <w:rsid w:val="003D44D2"/>
    <w:rsid w:val="003D6E09"/>
    <w:rsid w:val="003D72F3"/>
    <w:rsid w:val="003D7A8C"/>
    <w:rsid w:val="003E0505"/>
    <w:rsid w:val="003E06A7"/>
    <w:rsid w:val="003E7844"/>
    <w:rsid w:val="003E7F2B"/>
    <w:rsid w:val="003F080F"/>
    <w:rsid w:val="003F13C7"/>
    <w:rsid w:val="003F32C3"/>
    <w:rsid w:val="003F4F1A"/>
    <w:rsid w:val="003F5489"/>
    <w:rsid w:val="003F6321"/>
    <w:rsid w:val="003F6C9A"/>
    <w:rsid w:val="0040728A"/>
    <w:rsid w:val="004170EE"/>
    <w:rsid w:val="00427C58"/>
    <w:rsid w:val="00433929"/>
    <w:rsid w:val="00437E6D"/>
    <w:rsid w:val="004413A5"/>
    <w:rsid w:val="00441477"/>
    <w:rsid w:val="0044302B"/>
    <w:rsid w:val="004472C8"/>
    <w:rsid w:val="00447E6C"/>
    <w:rsid w:val="00450153"/>
    <w:rsid w:val="0045216C"/>
    <w:rsid w:val="00454EB9"/>
    <w:rsid w:val="0045538E"/>
    <w:rsid w:val="00460FBC"/>
    <w:rsid w:val="00462EEE"/>
    <w:rsid w:val="004637C1"/>
    <w:rsid w:val="004710B4"/>
    <w:rsid w:val="00471E9C"/>
    <w:rsid w:val="00476E95"/>
    <w:rsid w:val="00482717"/>
    <w:rsid w:val="00482B21"/>
    <w:rsid w:val="0048328A"/>
    <w:rsid w:val="0048417C"/>
    <w:rsid w:val="0048543A"/>
    <w:rsid w:val="0048684D"/>
    <w:rsid w:val="00490DE3"/>
    <w:rsid w:val="00491684"/>
    <w:rsid w:val="0049511C"/>
    <w:rsid w:val="004956B2"/>
    <w:rsid w:val="00496874"/>
    <w:rsid w:val="004A0820"/>
    <w:rsid w:val="004A37F1"/>
    <w:rsid w:val="004B1844"/>
    <w:rsid w:val="004B1BA4"/>
    <w:rsid w:val="004B64B4"/>
    <w:rsid w:val="004B708E"/>
    <w:rsid w:val="004B76DC"/>
    <w:rsid w:val="004C3A90"/>
    <w:rsid w:val="004C48B3"/>
    <w:rsid w:val="004D30FD"/>
    <w:rsid w:val="004E353B"/>
    <w:rsid w:val="004E6665"/>
    <w:rsid w:val="004F3C4D"/>
    <w:rsid w:val="0050055A"/>
    <w:rsid w:val="0051037D"/>
    <w:rsid w:val="005105AC"/>
    <w:rsid w:val="00510D92"/>
    <w:rsid w:val="00526648"/>
    <w:rsid w:val="00526DCC"/>
    <w:rsid w:val="00533E23"/>
    <w:rsid w:val="00534416"/>
    <w:rsid w:val="0053778F"/>
    <w:rsid w:val="0054456B"/>
    <w:rsid w:val="00545B34"/>
    <w:rsid w:val="005462CA"/>
    <w:rsid w:val="00546E2A"/>
    <w:rsid w:val="00547C3E"/>
    <w:rsid w:val="00550528"/>
    <w:rsid w:val="005519C8"/>
    <w:rsid w:val="005545B8"/>
    <w:rsid w:val="00554F6E"/>
    <w:rsid w:val="00555098"/>
    <w:rsid w:val="00564C6B"/>
    <w:rsid w:val="005659A3"/>
    <w:rsid w:val="005669C3"/>
    <w:rsid w:val="005719F9"/>
    <w:rsid w:val="00571A56"/>
    <w:rsid w:val="00575852"/>
    <w:rsid w:val="00577AF0"/>
    <w:rsid w:val="00577CEE"/>
    <w:rsid w:val="00580161"/>
    <w:rsid w:val="00582096"/>
    <w:rsid w:val="005848F1"/>
    <w:rsid w:val="00594066"/>
    <w:rsid w:val="0059420D"/>
    <w:rsid w:val="00595546"/>
    <w:rsid w:val="005960F0"/>
    <w:rsid w:val="00597277"/>
    <w:rsid w:val="005A2B4E"/>
    <w:rsid w:val="005A3C1C"/>
    <w:rsid w:val="005A4688"/>
    <w:rsid w:val="005B376E"/>
    <w:rsid w:val="005C02FC"/>
    <w:rsid w:val="005C0400"/>
    <w:rsid w:val="005C07A0"/>
    <w:rsid w:val="005C125C"/>
    <w:rsid w:val="005C4B34"/>
    <w:rsid w:val="005C4F4D"/>
    <w:rsid w:val="005D0136"/>
    <w:rsid w:val="005D706C"/>
    <w:rsid w:val="005E0E21"/>
    <w:rsid w:val="005E1DEE"/>
    <w:rsid w:val="005E25EB"/>
    <w:rsid w:val="005E3EAB"/>
    <w:rsid w:val="005F1676"/>
    <w:rsid w:val="005F6482"/>
    <w:rsid w:val="005F77C5"/>
    <w:rsid w:val="00601115"/>
    <w:rsid w:val="006024DA"/>
    <w:rsid w:val="006037F1"/>
    <w:rsid w:val="00610F02"/>
    <w:rsid w:val="0061238C"/>
    <w:rsid w:val="00613D39"/>
    <w:rsid w:val="00614E15"/>
    <w:rsid w:val="00622044"/>
    <w:rsid w:val="00622B86"/>
    <w:rsid w:val="006242FB"/>
    <w:rsid w:val="006350D2"/>
    <w:rsid w:val="00643443"/>
    <w:rsid w:val="00644070"/>
    <w:rsid w:val="006460D0"/>
    <w:rsid w:val="00646C21"/>
    <w:rsid w:val="00647D0D"/>
    <w:rsid w:val="006503E5"/>
    <w:rsid w:val="006514B1"/>
    <w:rsid w:val="00652C41"/>
    <w:rsid w:val="006554CE"/>
    <w:rsid w:val="00657B75"/>
    <w:rsid w:val="00657FAB"/>
    <w:rsid w:val="006602DC"/>
    <w:rsid w:val="0066445B"/>
    <w:rsid w:val="00665AFF"/>
    <w:rsid w:val="00666172"/>
    <w:rsid w:val="00672D53"/>
    <w:rsid w:val="00673458"/>
    <w:rsid w:val="0068197B"/>
    <w:rsid w:val="00685C85"/>
    <w:rsid w:val="006920B3"/>
    <w:rsid w:val="00692E76"/>
    <w:rsid w:val="006942BE"/>
    <w:rsid w:val="006A074A"/>
    <w:rsid w:val="006A5E10"/>
    <w:rsid w:val="006A7ADA"/>
    <w:rsid w:val="006B0E56"/>
    <w:rsid w:val="006B1145"/>
    <w:rsid w:val="006B29ED"/>
    <w:rsid w:val="006B4083"/>
    <w:rsid w:val="006B47D1"/>
    <w:rsid w:val="006B4999"/>
    <w:rsid w:val="006B4EE2"/>
    <w:rsid w:val="006C2C6F"/>
    <w:rsid w:val="006C5FC3"/>
    <w:rsid w:val="006C6354"/>
    <w:rsid w:val="006C6FFE"/>
    <w:rsid w:val="006C71FB"/>
    <w:rsid w:val="006D10EF"/>
    <w:rsid w:val="006D60DD"/>
    <w:rsid w:val="006E0A46"/>
    <w:rsid w:val="006E1534"/>
    <w:rsid w:val="006F292F"/>
    <w:rsid w:val="00703CAF"/>
    <w:rsid w:val="0070524E"/>
    <w:rsid w:val="0070646E"/>
    <w:rsid w:val="0071245C"/>
    <w:rsid w:val="00712F35"/>
    <w:rsid w:val="00714C12"/>
    <w:rsid w:val="00715886"/>
    <w:rsid w:val="00720653"/>
    <w:rsid w:val="00721B6B"/>
    <w:rsid w:val="007239ED"/>
    <w:rsid w:val="007256C2"/>
    <w:rsid w:val="00727723"/>
    <w:rsid w:val="00730133"/>
    <w:rsid w:val="007320B2"/>
    <w:rsid w:val="00735AFF"/>
    <w:rsid w:val="00744DF4"/>
    <w:rsid w:val="007452E6"/>
    <w:rsid w:val="00745D57"/>
    <w:rsid w:val="007470C3"/>
    <w:rsid w:val="00753EB5"/>
    <w:rsid w:val="00762123"/>
    <w:rsid w:val="00762522"/>
    <w:rsid w:val="00764B5A"/>
    <w:rsid w:val="00765680"/>
    <w:rsid w:val="0076658C"/>
    <w:rsid w:val="00770D53"/>
    <w:rsid w:val="00771E55"/>
    <w:rsid w:val="00772C18"/>
    <w:rsid w:val="00773BA6"/>
    <w:rsid w:val="00773CA6"/>
    <w:rsid w:val="00773FF1"/>
    <w:rsid w:val="0077716B"/>
    <w:rsid w:val="00780A43"/>
    <w:rsid w:val="00783E88"/>
    <w:rsid w:val="00785CD8"/>
    <w:rsid w:val="00787632"/>
    <w:rsid w:val="007905F2"/>
    <w:rsid w:val="0079240A"/>
    <w:rsid w:val="007929E3"/>
    <w:rsid w:val="007A1D3C"/>
    <w:rsid w:val="007A2C95"/>
    <w:rsid w:val="007A4AF8"/>
    <w:rsid w:val="007A4C7A"/>
    <w:rsid w:val="007B26C5"/>
    <w:rsid w:val="007B26F7"/>
    <w:rsid w:val="007B4A51"/>
    <w:rsid w:val="007B5702"/>
    <w:rsid w:val="007B659D"/>
    <w:rsid w:val="007C5264"/>
    <w:rsid w:val="007C5D45"/>
    <w:rsid w:val="007D19A1"/>
    <w:rsid w:val="007D234D"/>
    <w:rsid w:val="007D43C1"/>
    <w:rsid w:val="007D4957"/>
    <w:rsid w:val="007D50E1"/>
    <w:rsid w:val="007D7CBB"/>
    <w:rsid w:val="007E0101"/>
    <w:rsid w:val="007E144E"/>
    <w:rsid w:val="007E4E5E"/>
    <w:rsid w:val="007E7D85"/>
    <w:rsid w:val="007F088A"/>
    <w:rsid w:val="007F7928"/>
    <w:rsid w:val="00800628"/>
    <w:rsid w:val="00801BD1"/>
    <w:rsid w:val="00805548"/>
    <w:rsid w:val="00805D72"/>
    <w:rsid w:val="00810EB0"/>
    <w:rsid w:val="00810EB8"/>
    <w:rsid w:val="008124A2"/>
    <w:rsid w:val="0081267C"/>
    <w:rsid w:val="0081412A"/>
    <w:rsid w:val="008262F1"/>
    <w:rsid w:val="008306EF"/>
    <w:rsid w:val="00834EA2"/>
    <w:rsid w:val="008358B6"/>
    <w:rsid w:val="0083612D"/>
    <w:rsid w:val="0083793A"/>
    <w:rsid w:val="00840B99"/>
    <w:rsid w:val="00844242"/>
    <w:rsid w:val="0084638F"/>
    <w:rsid w:val="00847087"/>
    <w:rsid w:val="008503A2"/>
    <w:rsid w:val="00852353"/>
    <w:rsid w:val="0085760C"/>
    <w:rsid w:val="00861BB4"/>
    <w:rsid w:val="00864325"/>
    <w:rsid w:val="00865A17"/>
    <w:rsid w:val="008676CF"/>
    <w:rsid w:val="00873341"/>
    <w:rsid w:val="00874101"/>
    <w:rsid w:val="00874513"/>
    <w:rsid w:val="00881FED"/>
    <w:rsid w:val="00884A29"/>
    <w:rsid w:val="008872EF"/>
    <w:rsid w:val="0089193B"/>
    <w:rsid w:val="00893994"/>
    <w:rsid w:val="008975DA"/>
    <w:rsid w:val="008A31B1"/>
    <w:rsid w:val="008A50DB"/>
    <w:rsid w:val="008A5FBF"/>
    <w:rsid w:val="008A6CA4"/>
    <w:rsid w:val="008A771E"/>
    <w:rsid w:val="008B2BEF"/>
    <w:rsid w:val="008B2C96"/>
    <w:rsid w:val="008C2692"/>
    <w:rsid w:val="008C6823"/>
    <w:rsid w:val="008D14A7"/>
    <w:rsid w:val="008D425C"/>
    <w:rsid w:val="008D7F48"/>
    <w:rsid w:val="008E0F2F"/>
    <w:rsid w:val="008E1838"/>
    <w:rsid w:val="008E23DC"/>
    <w:rsid w:val="008E425F"/>
    <w:rsid w:val="008E4E9C"/>
    <w:rsid w:val="008E719D"/>
    <w:rsid w:val="008F1D1B"/>
    <w:rsid w:val="008F253B"/>
    <w:rsid w:val="009015A4"/>
    <w:rsid w:val="00906272"/>
    <w:rsid w:val="00906E48"/>
    <w:rsid w:val="00907B7E"/>
    <w:rsid w:val="009101D0"/>
    <w:rsid w:val="00920109"/>
    <w:rsid w:val="00924012"/>
    <w:rsid w:val="00924A1F"/>
    <w:rsid w:val="00935730"/>
    <w:rsid w:val="00935F61"/>
    <w:rsid w:val="009365EF"/>
    <w:rsid w:val="009371C1"/>
    <w:rsid w:val="00943B39"/>
    <w:rsid w:val="00944766"/>
    <w:rsid w:val="00944C5E"/>
    <w:rsid w:val="0094563D"/>
    <w:rsid w:val="00947076"/>
    <w:rsid w:val="00947E61"/>
    <w:rsid w:val="00950BC6"/>
    <w:rsid w:val="0095790A"/>
    <w:rsid w:val="009622D5"/>
    <w:rsid w:val="00962355"/>
    <w:rsid w:val="00966016"/>
    <w:rsid w:val="00967AF7"/>
    <w:rsid w:val="00970814"/>
    <w:rsid w:val="00974380"/>
    <w:rsid w:val="009843D2"/>
    <w:rsid w:val="00987AEF"/>
    <w:rsid w:val="00991E99"/>
    <w:rsid w:val="00994D70"/>
    <w:rsid w:val="00995134"/>
    <w:rsid w:val="009A0888"/>
    <w:rsid w:val="009A14B3"/>
    <w:rsid w:val="009A2DD3"/>
    <w:rsid w:val="009A2DF3"/>
    <w:rsid w:val="009A3AF4"/>
    <w:rsid w:val="009A642F"/>
    <w:rsid w:val="009A7824"/>
    <w:rsid w:val="009B0617"/>
    <w:rsid w:val="009B2956"/>
    <w:rsid w:val="009B3D70"/>
    <w:rsid w:val="009B5903"/>
    <w:rsid w:val="009B5E11"/>
    <w:rsid w:val="009B68DA"/>
    <w:rsid w:val="009B7AC8"/>
    <w:rsid w:val="009C1CBD"/>
    <w:rsid w:val="009C52FE"/>
    <w:rsid w:val="009C6CEC"/>
    <w:rsid w:val="009D23EF"/>
    <w:rsid w:val="009D3FCF"/>
    <w:rsid w:val="009D40A6"/>
    <w:rsid w:val="009D4691"/>
    <w:rsid w:val="009D49ED"/>
    <w:rsid w:val="009D6037"/>
    <w:rsid w:val="009E229F"/>
    <w:rsid w:val="009E2DD4"/>
    <w:rsid w:val="009E357B"/>
    <w:rsid w:val="009E42D7"/>
    <w:rsid w:val="009E60EF"/>
    <w:rsid w:val="009F185D"/>
    <w:rsid w:val="009F4AAF"/>
    <w:rsid w:val="00A10EA5"/>
    <w:rsid w:val="00A1140D"/>
    <w:rsid w:val="00A12F0B"/>
    <w:rsid w:val="00A161D3"/>
    <w:rsid w:val="00A177EE"/>
    <w:rsid w:val="00A26951"/>
    <w:rsid w:val="00A321E2"/>
    <w:rsid w:val="00A36837"/>
    <w:rsid w:val="00A374F8"/>
    <w:rsid w:val="00A37DE3"/>
    <w:rsid w:val="00A41243"/>
    <w:rsid w:val="00A41B37"/>
    <w:rsid w:val="00A42D51"/>
    <w:rsid w:val="00A43493"/>
    <w:rsid w:val="00A44524"/>
    <w:rsid w:val="00A505D1"/>
    <w:rsid w:val="00A51085"/>
    <w:rsid w:val="00A53847"/>
    <w:rsid w:val="00A53C3A"/>
    <w:rsid w:val="00A544A3"/>
    <w:rsid w:val="00A54A59"/>
    <w:rsid w:val="00A54A6C"/>
    <w:rsid w:val="00A559F8"/>
    <w:rsid w:val="00A57484"/>
    <w:rsid w:val="00A60E2D"/>
    <w:rsid w:val="00A63B65"/>
    <w:rsid w:val="00A73900"/>
    <w:rsid w:val="00A7581A"/>
    <w:rsid w:val="00A75EDA"/>
    <w:rsid w:val="00A8035F"/>
    <w:rsid w:val="00A83DB0"/>
    <w:rsid w:val="00A87ABE"/>
    <w:rsid w:val="00A90074"/>
    <w:rsid w:val="00A922CD"/>
    <w:rsid w:val="00A942D7"/>
    <w:rsid w:val="00A978B8"/>
    <w:rsid w:val="00A97CC9"/>
    <w:rsid w:val="00AA0C6F"/>
    <w:rsid w:val="00AA6CB8"/>
    <w:rsid w:val="00AB0672"/>
    <w:rsid w:val="00AB0B28"/>
    <w:rsid w:val="00AB2FCE"/>
    <w:rsid w:val="00AB37B3"/>
    <w:rsid w:val="00AB5EFB"/>
    <w:rsid w:val="00AC0D88"/>
    <w:rsid w:val="00AC3637"/>
    <w:rsid w:val="00AC3AD6"/>
    <w:rsid w:val="00AC45F0"/>
    <w:rsid w:val="00AC4F17"/>
    <w:rsid w:val="00AD1313"/>
    <w:rsid w:val="00AD3C40"/>
    <w:rsid w:val="00AD6329"/>
    <w:rsid w:val="00AD68D5"/>
    <w:rsid w:val="00AE150E"/>
    <w:rsid w:val="00AE2D37"/>
    <w:rsid w:val="00AE4476"/>
    <w:rsid w:val="00AF1AAD"/>
    <w:rsid w:val="00AF257F"/>
    <w:rsid w:val="00AF3358"/>
    <w:rsid w:val="00AF3EC1"/>
    <w:rsid w:val="00B031B5"/>
    <w:rsid w:val="00B0568F"/>
    <w:rsid w:val="00B066C0"/>
    <w:rsid w:val="00B1240D"/>
    <w:rsid w:val="00B131D2"/>
    <w:rsid w:val="00B1784D"/>
    <w:rsid w:val="00B21C73"/>
    <w:rsid w:val="00B22772"/>
    <w:rsid w:val="00B27628"/>
    <w:rsid w:val="00B27BD0"/>
    <w:rsid w:val="00B3065B"/>
    <w:rsid w:val="00B3547E"/>
    <w:rsid w:val="00B35F3C"/>
    <w:rsid w:val="00B3718A"/>
    <w:rsid w:val="00B40D75"/>
    <w:rsid w:val="00B455A0"/>
    <w:rsid w:val="00B47F07"/>
    <w:rsid w:val="00B52E94"/>
    <w:rsid w:val="00B53E5B"/>
    <w:rsid w:val="00B556F0"/>
    <w:rsid w:val="00B55F84"/>
    <w:rsid w:val="00B61197"/>
    <w:rsid w:val="00B6195C"/>
    <w:rsid w:val="00B650F7"/>
    <w:rsid w:val="00B657F4"/>
    <w:rsid w:val="00B65831"/>
    <w:rsid w:val="00B704CE"/>
    <w:rsid w:val="00B72363"/>
    <w:rsid w:val="00B80867"/>
    <w:rsid w:val="00B819EF"/>
    <w:rsid w:val="00B82BF8"/>
    <w:rsid w:val="00B83BC5"/>
    <w:rsid w:val="00B852A4"/>
    <w:rsid w:val="00B90AA6"/>
    <w:rsid w:val="00B92FD1"/>
    <w:rsid w:val="00B9403C"/>
    <w:rsid w:val="00B97346"/>
    <w:rsid w:val="00B97B68"/>
    <w:rsid w:val="00BA169D"/>
    <w:rsid w:val="00BA31FC"/>
    <w:rsid w:val="00BA32EE"/>
    <w:rsid w:val="00BB02D6"/>
    <w:rsid w:val="00BB3329"/>
    <w:rsid w:val="00BB5F6B"/>
    <w:rsid w:val="00BC3D1F"/>
    <w:rsid w:val="00BC55F9"/>
    <w:rsid w:val="00BD346C"/>
    <w:rsid w:val="00BD6A73"/>
    <w:rsid w:val="00BD77B8"/>
    <w:rsid w:val="00BE053E"/>
    <w:rsid w:val="00BE2785"/>
    <w:rsid w:val="00BE2905"/>
    <w:rsid w:val="00BE45C4"/>
    <w:rsid w:val="00BE709C"/>
    <w:rsid w:val="00BF25D5"/>
    <w:rsid w:val="00BF319D"/>
    <w:rsid w:val="00BF50A0"/>
    <w:rsid w:val="00BF5421"/>
    <w:rsid w:val="00BF65CD"/>
    <w:rsid w:val="00C01A0F"/>
    <w:rsid w:val="00C03A02"/>
    <w:rsid w:val="00C057F5"/>
    <w:rsid w:val="00C075AE"/>
    <w:rsid w:val="00C078C7"/>
    <w:rsid w:val="00C07B17"/>
    <w:rsid w:val="00C07DE9"/>
    <w:rsid w:val="00C11893"/>
    <w:rsid w:val="00C15CFC"/>
    <w:rsid w:val="00C17F30"/>
    <w:rsid w:val="00C203C1"/>
    <w:rsid w:val="00C23EFB"/>
    <w:rsid w:val="00C24203"/>
    <w:rsid w:val="00C252AF"/>
    <w:rsid w:val="00C273B4"/>
    <w:rsid w:val="00C3148F"/>
    <w:rsid w:val="00C31C78"/>
    <w:rsid w:val="00C34D00"/>
    <w:rsid w:val="00C3583A"/>
    <w:rsid w:val="00C42370"/>
    <w:rsid w:val="00C42410"/>
    <w:rsid w:val="00C43787"/>
    <w:rsid w:val="00C52594"/>
    <w:rsid w:val="00C54727"/>
    <w:rsid w:val="00C60AA8"/>
    <w:rsid w:val="00C610A2"/>
    <w:rsid w:val="00C641A5"/>
    <w:rsid w:val="00C66038"/>
    <w:rsid w:val="00C668E9"/>
    <w:rsid w:val="00C678FC"/>
    <w:rsid w:val="00C71994"/>
    <w:rsid w:val="00C735E4"/>
    <w:rsid w:val="00C7515B"/>
    <w:rsid w:val="00C772F6"/>
    <w:rsid w:val="00C843F5"/>
    <w:rsid w:val="00C8477F"/>
    <w:rsid w:val="00C85B6B"/>
    <w:rsid w:val="00C91B4A"/>
    <w:rsid w:val="00C96455"/>
    <w:rsid w:val="00C967BE"/>
    <w:rsid w:val="00C97128"/>
    <w:rsid w:val="00CA0383"/>
    <w:rsid w:val="00CA41B7"/>
    <w:rsid w:val="00CB0A4F"/>
    <w:rsid w:val="00CB2236"/>
    <w:rsid w:val="00CB2919"/>
    <w:rsid w:val="00CC13E5"/>
    <w:rsid w:val="00CC1A57"/>
    <w:rsid w:val="00CC4903"/>
    <w:rsid w:val="00CD48AD"/>
    <w:rsid w:val="00CD74C9"/>
    <w:rsid w:val="00CE1229"/>
    <w:rsid w:val="00CE1DDE"/>
    <w:rsid w:val="00CE6E8F"/>
    <w:rsid w:val="00CE700B"/>
    <w:rsid w:val="00CF3E87"/>
    <w:rsid w:val="00CF5901"/>
    <w:rsid w:val="00CF6B17"/>
    <w:rsid w:val="00CF7A57"/>
    <w:rsid w:val="00D006B6"/>
    <w:rsid w:val="00D04C2D"/>
    <w:rsid w:val="00D1192E"/>
    <w:rsid w:val="00D123BD"/>
    <w:rsid w:val="00D124D9"/>
    <w:rsid w:val="00D12CAE"/>
    <w:rsid w:val="00D16CDE"/>
    <w:rsid w:val="00D2201E"/>
    <w:rsid w:val="00D25141"/>
    <w:rsid w:val="00D25FC9"/>
    <w:rsid w:val="00D31757"/>
    <w:rsid w:val="00D34627"/>
    <w:rsid w:val="00D402D4"/>
    <w:rsid w:val="00D44181"/>
    <w:rsid w:val="00D45308"/>
    <w:rsid w:val="00D52259"/>
    <w:rsid w:val="00D64C46"/>
    <w:rsid w:val="00D64F3C"/>
    <w:rsid w:val="00D65C92"/>
    <w:rsid w:val="00D66074"/>
    <w:rsid w:val="00D67334"/>
    <w:rsid w:val="00D70188"/>
    <w:rsid w:val="00D70282"/>
    <w:rsid w:val="00D708E9"/>
    <w:rsid w:val="00D74750"/>
    <w:rsid w:val="00D747C6"/>
    <w:rsid w:val="00D76367"/>
    <w:rsid w:val="00D76553"/>
    <w:rsid w:val="00D81537"/>
    <w:rsid w:val="00D81C39"/>
    <w:rsid w:val="00D83051"/>
    <w:rsid w:val="00D83F3C"/>
    <w:rsid w:val="00D94375"/>
    <w:rsid w:val="00D94687"/>
    <w:rsid w:val="00D9587B"/>
    <w:rsid w:val="00D97FE5"/>
    <w:rsid w:val="00DA050D"/>
    <w:rsid w:val="00DA09F3"/>
    <w:rsid w:val="00DA19F3"/>
    <w:rsid w:val="00DA2C5B"/>
    <w:rsid w:val="00DA3167"/>
    <w:rsid w:val="00DA3169"/>
    <w:rsid w:val="00DB5C3E"/>
    <w:rsid w:val="00DB7972"/>
    <w:rsid w:val="00DC282B"/>
    <w:rsid w:val="00DC35FD"/>
    <w:rsid w:val="00DC3A3A"/>
    <w:rsid w:val="00DC3F11"/>
    <w:rsid w:val="00DC4C77"/>
    <w:rsid w:val="00DC597A"/>
    <w:rsid w:val="00DC6AC9"/>
    <w:rsid w:val="00DD1F09"/>
    <w:rsid w:val="00DD237D"/>
    <w:rsid w:val="00DD6CBB"/>
    <w:rsid w:val="00DE0A3A"/>
    <w:rsid w:val="00DE3537"/>
    <w:rsid w:val="00DE398D"/>
    <w:rsid w:val="00DE584E"/>
    <w:rsid w:val="00DE6A5A"/>
    <w:rsid w:val="00DE72C4"/>
    <w:rsid w:val="00DE77CB"/>
    <w:rsid w:val="00DE792B"/>
    <w:rsid w:val="00DF0352"/>
    <w:rsid w:val="00DF1FD6"/>
    <w:rsid w:val="00DF2942"/>
    <w:rsid w:val="00DF5691"/>
    <w:rsid w:val="00DF67A4"/>
    <w:rsid w:val="00E0082D"/>
    <w:rsid w:val="00E04601"/>
    <w:rsid w:val="00E077BD"/>
    <w:rsid w:val="00E10864"/>
    <w:rsid w:val="00E10ED7"/>
    <w:rsid w:val="00E11B21"/>
    <w:rsid w:val="00E12A48"/>
    <w:rsid w:val="00E15E4C"/>
    <w:rsid w:val="00E20C9E"/>
    <w:rsid w:val="00E21245"/>
    <w:rsid w:val="00E269FF"/>
    <w:rsid w:val="00E301EB"/>
    <w:rsid w:val="00E31A51"/>
    <w:rsid w:val="00E3226D"/>
    <w:rsid w:val="00E333BD"/>
    <w:rsid w:val="00E33FC3"/>
    <w:rsid w:val="00E361C2"/>
    <w:rsid w:val="00E366EF"/>
    <w:rsid w:val="00E36A2B"/>
    <w:rsid w:val="00E374E7"/>
    <w:rsid w:val="00E37618"/>
    <w:rsid w:val="00E40555"/>
    <w:rsid w:val="00E406A0"/>
    <w:rsid w:val="00E421FD"/>
    <w:rsid w:val="00E44A0A"/>
    <w:rsid w:val="00E53F0A"/>
    <w:rsid w:val="00E55AE9"/>
    <w:rsid w:val="00E600CD"/>
    <w:rsid w:val="00E61981"/>
    <w:rsid w:val="00E63487"/>
    <w:rsid w:val="00E63F1F"/>
    <w:rsid w:val="00E645C7"/>
    <w:rsid w:val="00E709CB"/>
    <w:rsid w:val="00E7549F"/>
    <w:rsid w:val="00E75BBE"/>
    <w:rsid w:val="00E80651"/>
    <w:rsid w:val="00E807D2"/>
    <w:rsid w:val="00E82F28"/>
    <w:rsid w:val="00E83228"/>
    <w:rsid w:val="00E86131"/>
    <w:rsid w:val="00E862BF"/>
    <w:rsid w:val="00E91B6D"/>
    <w:rsid w:val="00E92699"/>
    <w:rsid w:val="00E9688F"/>
    <w:rsid w:val="00EA2EC8"/>
    <w:rsid w:val="00EA6171"/>
    <w:rsid w:val="00EB147A"/>
    <w:rsid w:val="00EB3E1A"/>
    <w:rsid w:val="00EB59C0"/>
    <w:rsid w:val="00EB6B0B"/>
    <w:rsid w:val="00EC4B0E"/>
    <w:rsid w:val="00EC4D70"/>
    <w:rsid w:val="00ED3215"/>
    <w:rsid w:val="00ED4984"/>
    <w:rsid w:val="00ED57EA"/>
    <w:rsid w:val="00EE57A3"/>
    <w:rsid w:val="00EE6725"/>
    <w:rsid w:val="00EE761F"/>
    <w:rsid w:val="00EF133C"/>
    <w:rsid w:val="00EF2F45"/>
    <w:rsid w:val="00EF3820"/>
    <w:rsid w:val="00EF41E1"/>
    <w:rsid w:val="00EF45C2"/>
    <w:rsid w:val="00EF4695"/>
    <w:rsid w:val="00EF6B04"/>
    <w:rsid w:val="00EF7396"/>
    <w:rsid w:val="00EF763C"/>
    <w:rsid w:val="00F00BA5"/>
    <w:rsid w:val="00F01FF6"/>
    <w:rsid w:val="00F0448E"/>
    <w:rsid w:val="00F05C3D"/>
    <w:rsid w:val="00F10D76"/>
    <w:rsid w:val="00F14C1D"/>
    <w:rsid w:val="00F14F72"/>
    <w:rsid w:val="00F160F7"/>
    <w:rsid w:val="00F164D5"/>
    <w:rsid w:val="00F22655"/>
    <w:rsid w:val="00F23A9D"/>
    <w:rsid w:val="00F25EEC"/>
    <w:rsid w:val="00F316C4"/>
    <w:rsid w:val="00F31A2D"/>
    <w:rsid w:val="00F36F2D"/>
    <w:rsid w:val="00F513E2"/>
    <w:rsid w:val="00F53BDB"/>
    <w:rsid w:val="00F551AA"/>
    <w:rsid w:val="00F62556"/>
    <w:rsid w:val="00F63348"/>
    <w:rsid w:val="00F63E3D"/>
    <w:rsid w:val="00F6539C"/>
    <w:rsid w:val="00F6682D"/>
    <w:rsid w:val="00F673E1"/>
    <w:rsid w:val="00F6783E"/>
    <w:rsid w:val="00F67920"/>
    <w:rsid w:val="00F70536"/>
    <w:rsid w:val="00F71413"/>
    <w:rsid w:val="00F75133"/>
    <w:rsid w:val="00F759F2"/>
    <w:rsid w:val="00F81F89"/>
    <w:rsid w:val="00F823FC"/>
    <w:rsid w:val="00F82977"/>
    <w:rsid w:val="00F85A3F"/>
    <w:rsid w:val="00F947BC"/>
    <w:rsid w:val="00F95BC6"/>
    <w:rsid w:val="00F972DC"/>
    <w:rsid w:val="00FA00D8"/>
    <w:rsid w:val="00FA5FC1"/>
    <w:rsid w:val="00FC3906"/>
    <w:rsid w:val="00FC40C3"/>
    <w:rsid w:val="00FC58E8"/>
    <w:rsid w:val="00FD17F6"/>
    <w:rsid w:val="00FD225E"/>
    <w:rsid w:val="00FD22E2"/>
    <w:rsid w:val="00FD3A92"/>
    <w:rsid w:val="00FD6133"/>
    <w:rsid w:val="00FE099F"/>
    <w:rsid w:val="00FE2B8D"/>
    <w:rsid w:val="00FF2330"/>
    <w:rsid w:val="00FF2692"/>
    <w:rsid w:val="00FF36C5"/>
    <w:rsid w:val="00FF68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3374BB"/>
  <w15:docId w15:val="{9F6997CF-18CD-4BE4-895C-759BABFE0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DD4"/>
  </w:style>
  <w:style w:type="paragraph" w:styleId="Heading1">
    <w:name w:val="heading 1"/>
    <w:basedOn w:val="Normal"/>
    <w:next w:val="Normal"/>
    <w:link w:val="Heading1Char"/>
    <w:uiPriority w:val="9"/>
    <w:qFormat/>
    <w:rsid w:val="009D49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71E55"/>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2DD4"/>
    <w:rPr>
      <w:color w:val="0563C1" w:themeColor="hyperlink"/>
      <w:u w:val="single"/>
    </w:rPr>
  </w:style>
  <w:style w:type="paragraph" w:styleId="ListParagraph">
    <w:name w:val="List Paragraph"/>
    <w:basedOn w:val="Normal"/>
    <w:uiPriority w:val="34"/>
    <w:qFormat/>
    <w:rsid w:val="00E55AE9"/>
    <w:pPr>
      <w:ind w:left="720"/>
      <w:contextualSpacing/>
    </w:pPr>
  </w:style>
  <w:style w:type="paragraph" w:styleId="Header">
    <w:name w:val="header"/>
    <w:basedOn w:val="Normal"/>
    <w:link w:val="HeaderChar"/>
    <w:uiPriority w:val="99"/>
    <w:unhideWhenUsed/>
    <w:rsid w:val="00DB5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C3E"/>
  </w:style>
  <w:style w:type="paragraph" w:styleId="Footer">
    <w:name w:val="footer"/>
    <w:basedOn w:val="Normal"/>
    <w:link w:val="FooterChar"/>
    <w:uiPriority w:val="99"/>
    <w:unhideWhenUsed/>
    <w:rsid w:val="00DB5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C3E"/>
  </w:style>
  <w:style w:type="table" w:styleId="TableGrid">
    <w:name w:val="Table Grid"/>
    <w:basedOn w:val="TableNormal"/>
    <w:uiPriority w:val="59"/>
    <w:qFormat/>
    <w:rsid w:val="0048684D"/>
    <w:pPr>
      <w:spacing w:after="0" w:line="240" w:lineRule="auto"/>
    </w:pPr>
    <w:rPr>
      <w:kern w:val="0"/>
      <w:sz w:val="20"/>
      <w:szCs w:val="20"/>
      <w:lang w:val="en-US"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lement-citation">
    <w:name w:val="element-citation"/>
    <w:basedOn w:val="DefaultParagraphFont"/>
    <w:rsid w:val="00A37DE3"/>
  </w:style>
  <w:style w:type="character" w:customStyle="1" w:styleId="ref-journal">
    <w:name w:val="ref-journal"/>
    <w:basedOn w:val="DefaultParagraphFont"/>
    <w:rsid w:val="00107299"/>
  </w:style>
  <w:style w:type="paragraph" w:customStyle="1" w:styleId="halfrhythm">
    <w:name w:val="half_rhythm"/>
    <w:basedOn w:val="Normal"/>
    <w:rsid w:val="00107299"/>
    <w:pPr>
      <w:spacing w:before="100" w:beforeAutospacing="1" w:after="100" w:afterAutospacing="1" w:line="240" w:lineRule="auto"/>
    </w:pPr>
    <w:rPr>
      <w:rFonts w:ascii="Times New Roman" w:eastAsia="Times New Roman" w:hAnsi="Times New Roman" w:cs="Times New Roman"/>
      <w:kern w:val="0"/>
      <w:sz w:val="24"/>
      <w:szCs w:val="24"/>
      <w:lang w:eastAsia="en-IN" w:bidi="hi-IN"/>
    </w:rPr>
  </w:style>
  <w:style w:type="character" w:customStyle="1" w:styleId="ref-vol">
    <w:name w:val="ref-vol"/>
    <w:basedOn w:val="DefaultParagraphFont"/>
    <w:rsid w:val="003D6E09"/>
  </w:style>
  <w:style w:type="character" w:customStyle="1" w:styleId="nowrap">
    <w:name w:val="nowrap"/>
    <w:basedOn w:val="DefaultParagraphFont"/>
    <w:rsid w:val="00300493"/>
  </w:style>
  <w:style w:type="table" w:customStyle="1" w:styleId="PlainTable21">
    <w:name w:val="Plain Table 21"/>
    <w:basedOn w:val="TableNormal"/>
    <w:uiPriority w:val="42"/>
    <w:rsid w:val="001F28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62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2D5"/>
    <w:rPr>
      <w:rFonts w:ascii="Tahoma" w:hAnsi="Tahoma" w:cs="Tahoma"/>
      <w:sz w:val="16"/>
      <w:szCs w:val="16"/>
    </w:rPr>
  </w:style>
  <w:style w:type="table" w:customStyle="1" w:styleId="GridTable6Colorful-Accent11">
    <w:name w:val="Grid Table 6 Colorful - Accent 11"/>
    <w:basedOn w:val="TableNormal"/>
    <w:uiPriority w:val="51"/>
    <w:rsid w:val="00DE6A5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A97CC9"/>
    <w:rPr>
      <w:color w:val="605E5C"/>
      <w:shd w:val="clear" w:color="auto" w:fill="E1DFDD"/>
    </w:rPr>
  </w:style>
  <w:style w:type="character" w:customStyle="1" w:styleId="Heading1Char">
    <w:name w:val="Heading 1 Char"/>
    <w:basedOn w:val="DefaultParagraphFont"/>
    <w:link w:val="Heading1"/>
    <w:uiPriority w:val="9"/>
    <w:rsid w:val="009D49ED"/>
    <w:rPr>
      <w:rFonts w:asciiTheme="majorHAnsi" w:eastAsiaTheme="majorEastAsia" w:hAnsiTheme="majorHAnsi" w:cstheme="majorBidi"/>
      <w:color w:val="2F5496" w:themeColor="accent1" w:themeShade="BF"/>
      <w:sz w:val="32"/>
      <w:szCs w:val="32"/>
    </w:rPr>
  </w:style>
  <w:style w:type="paragraph" w:customStyle="1" w:styleId="Default">
    <w:name w:val="Default"/>
    <w:rsid w:val="008262F1"/>
    <w:pPr>
      <w:autoSpaceDE w:val="0"/>
      <w:autoSpaceDN w:val="0"/>
      <w:adjustRightInd w:val="0"/>
      <w:spacing w:after="0" w:line="240" w:lineRule="auto"/>
    </w:pPr>
    <w:rPr>
      <w:rFonts w:ascii="Times New Roman" w:eastAsia="Calibri" w:hAnsi="Times New Roman" w:cs="Times New Roman"/>
      <w:color w:val="000000"/>
      <w:kern w:val="0"/>
      <w:sz w:val="24"/>
      <w:szCs w:val="24"/>
      <w:lang w:val="en-US"/>
    </w:rPr>
  </w:style>
  <w:style w:type="character" w:customStyle="1" w:styleId="blue">
    <w:name w:val="blue"/>
    <w:basedOn w:val="DefaultParagraphFont"/>
    <w:rsid w:val="00C3148F"/>
  </w:style>
  <w:style w:type="character" w:customStyle="1" w:styleId="red">
    <w:name w:val="red"/>
    <w:basedOn w:val="DefaultParagraphFont"/>
    <w:rsid w:val="00C3148F"/>
  </w:style>
  <w:style w:type="character" w:customStyle="1" w:styleId="underline">
    <w:name w:val="underline"/>
    <w:basedOn w:val="DefaultParagraphFont"/>
    <w:rsid w:val="00AD3C40"/>
  </w:style>
  <w:style w:type="character" w:customStyle="1" w:styleId="Heading2Char">
    <w:name w:val="Heading 2 Char"/>
    <w:basedOn w:val="DefaultParagraphFont"/>
    <w:link w:val="Heading2"/>
    <w:uiPriority w:val="9"/>
    <w:semiHidden/>
    <w:rsid w:val="00771E55"/>
    <w:rPr>
      <w:rFonts w:asciiTheme="majorHAnsi" w:eastAsiaTheme="majorEastAsia" w:hAnsiTheme="majorHAnsi" w:cstheme="majorBidi"/>
      <w:b/>
      <w:bCs/>
      <w:color w:val="4472C4" w:themeColor="accent1"/>
      <w:sz w:val="26"/>
      <w:szCs w:val="26"/>
    </w:rPr>
  </w:style>
  <w:style w:type="character" w:customStyle="1" w:styleId="anchor-text">
    <w:name w:val="anchor-text"/>
    <w:basedOn w:val="DefaultParagraphFont"/>
    <w:rsid w:val="00771E55"/>
  </w:style>
  <w:style w:type="character" w:customStyle="1" w:styleId="title-text">
    <w:name w:val="title-text"/>
    <w:basedOn w:val="DefaultParagraphFont"/>
    <w:rsid w:val="00771E55"/>
  </w:style>
  <w:style w:type="character" w:customStyle="1" w:styleId="given-name">
    <w:name w:val="given-name"/>
    <w:basedOn w:val="DefaultParagraphFont"/>
    <w:rsid w:val="00771E55"/>
  </w:style>
  <w:style w:type="character" w:customStyle="1" w:styleId="text">
    <w:name w:val="text"/>
    <w:basedOn w:val="DefaultParagraphFont"/>
    <w:rsid w:val="00771E55"/>
  </w:style>
  <w:style w:type="character" w:customStyle="1" w:styleId="react-xocs-alternative-link">
    <w:name w:val="react-xocs-alternative-link"/>
    <w:basedOn w:val="DefaultParagraphFont"/>
    <w:rsid w:val="00E9688F"/>
  </w:style>
  <w:style w:type="character" w:styleId="UnresolvedMention">
    <w:name w:val="Unresolved Mention"/>
    <w:basedOn w:val="DefaultParagraphFont"/>
    <w:uiPriority w:val="99"/>
    <w:semiHidden/>
    <w:unhideWhenUsed/>
    <w:rsid w:val="004841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911427">
      <w:bodyDiv w:val="1"/>
      <w:marLeft w:val="0"/>
      <w:marRight w:val="0"/>
      <w:marTop w:val="0"/>
      <w:marBottom w:val="0"/>
      <w:divBdr>
        <w:top w:val="none" w:sz="0" w:space="0" w:color="auto"/>
        <w:left w:val="none" w:sz="0" w:space="0" w:color="auto"/>
        <w:bottom w:val="none" w:sz="0" w:space="0" w:color="auto"/>
        <w:right w:val="none" w:sz="0" w:space="0" w:color="auto"/>
      </w:divBdr>
      <w:divsChild>
        <w:div w:id="595943501">
          <w:marLeft w:val="0"/>
          <w:marRight w:val="0"/>
          <w:marTop w:val="0"/>
          <w:marBottom w:val="0"/>
          <w:divBdr>
            <w:top w:val="none" w:sz="0" w:space="0" w:color="auto"/>
            <w:left w:val="none" w:sz="0" w:space="0" w:color="auto"/>
            <w:bottom w:val="none" w:sz="0" w:space="0" w:color="auto"/>
            <w:right w:val="none" w:sz="0" w:space="0" w:color="auto"/>
          </w:divBdr>
        </w:div>
      </w:divsChild>
    </w:div>
    <w:div w:id="491526472">
      <w:bodyDiv w:val="1"/>
      <w:marLeft w:val="0"/>
      <w:marRight w:val="0"/>
      <w:marTop w:val="0"/>
      <w:marBottom w:val="0"/>
      <w:divBdr>
        <w:top w:val="none" w:sz="0" w:space="0" w:color="auto"/>
        <w:left w:val="none" w:sz="0" w:space="0" w:color="auto"/>
        <w:bottom w:val="none" w:sz="0" w:space="0" w:color="auto"/>
        <w:right w:val="none" w:sz="0" w:space="0" w:color="auto"/>
      </w:divBdr>
      <w:divsChild>
        <w:div w:id="1635333515">
          <w:marLeft w:val="0"/>
          <w:marRight w:val="0"/>
          <w:marTop w:val="0"/>
          <w:marBottom w:val="0"/>
          <w:divBdr>
            <w:top w:val="none" w:sz="0" w:space="0" w:color="auto"/>
            <w:left w:val="none" w:sz="0" w:space="0" w:color="auto"/>
            <w:bottom w:val="none" w:sz="0" w:space="0" w:color="auto"/>
            <w:right w:val="none" w:sz="0" w:space="0" w:color="auto"/>
          </w:divBdr>
        </w:div>
      </w:divsChild>
    </w:div>
    <w:div w:id="669678116">
      <w:bodyDiv w:val="1"/>
      <w:marLeft w:val="0"/>
      <w:marRight w:val="0"/>
      <w:marTop w:val="0"/>
      <w:marBottom w:val="0"/>
      <w:divBdr>
        <w:top w:val="none" w:sz="0" w:space="0" w:color="auto"/>
        <w:left w:val="none" w:sz="0" w:space="0" w:color="auto"/>
        <w:bottom w:val="none" w:sz="0" w:space="0" w:color="auto"/>
        <w:right w:val="none" w:sz="0" w:space="0" w:color="auto"/>
      </w:divBdr>
      <w:divsChild>
        <w:div w:id="1659963227">
          <w:marLeft w:val="0"/>
          <w:marRight w:val="0"/>
          <w:marTop w:val="0"/>
          <w:marBottom w:val="0"/>
          <w:divBdr>
            <w:top w:val="none" w:sz="0" w:space="0" w:color="auto"/>
            <w:left w:val="none" w:sz="0" w:space="0" w:color="auto"/>
            <w:bottom w:val="none" w:sz="0" w:space="0" w:color="auto"/>
            <w:right w:val="none" w:sz="0" w:space="0" w:color="auto"/>
          </w:divBdr>
        </w:div>
      </w:divsChild>
    </w:div>
    <w:div w:id="724108539">
      <w:bodyDiv w:val="1"/>
      <w:marLeft w:val="0"/>
      <w:marRight w:val="0"/>
      <w:marTop w:val="0"/>
      <w:marBottom w:val="0"/>
      <w:divBdr>
        <w:top w:val="none" w:sz="0" w:space="0" w:color="auto"/>
        <w:left w:val="none" w:sz="0" w:space="0" w:color="auto"/>
        <w:bottom w:val="none" w:sz="0" w:space="0" w:color="auto"/>
        <w:right w:val="none" w:sz="0" w:space="0" w:color="auto"/>
      </w:divBdr>
    </w:div>
    <w:div w:id="740366460">
      <w:bodyDiv w:val="1"/>
      <w:marLeft w:val="0"/>
      <w:marRight w:val="0"/>
      <w:marTop w:val="0"/>
      <w:marBottom w:val="0"/>
      <w:divBdr>
        <w:top w:val="none" w:sz="0" w:space="0" w:color="auto"/>
        <w:left w:val="none" w:sz="0" w:space="0" w:color="auto"/>
        <w:bottom w:val="none" w:sz="0" w:space="0" w:color="auto"/>
        <w:right w:val="none" w:sz="0" w:space="0" w:color="auto"/>
      </w:divBdr>
    </w:div>
    <w:div w:id="861090450">
      <w:bodyDiv w:val="1"/>
      <w:marLeft w:val="0"/>
      <w:marRight w:val="0"/>
      <w:marTop w:val="0"/>
      <w:marBottom w:val="0"/>
      <w:divBdr>
        <w:top w:val="none" w:sz="0" w:space="0" w:color="auto"/>
        <w:left w:val="none" w:sz="0" w:space="0" w:color="auto"/>
        <w:bottom w:val="none" w:sz="0" w:space="0" w:color="auto"/>
        <w:right w:val="none" w:sz="0" w:space="0" w:color="auto"/>
      </w:divBdr>
      <w:divsChild>
        <w:div w:id="1461729976">
          <w:marLeft w:val="0"/>
          <w:marRight w:val="0"/>
          <w:marTop w:val="0"/>
          <w:marBottom w:val="0"/>
          <w:divBdr>
            <w:top w:val="none" w:sz="0" w:space="0" w:color="auto"/>
            <w:left w:val="none" w:sz="0" w:space="0" w:color="auto"/>
            <w:bottom w:val="none" w:sz="0" w:space="0" w:color="auto"/>
            <w:right w:val="none" w:sz="0" w:space="0" w:color="auto"/>
          </w:divBdr>
        </w:div>
      </w:divsChild>
    </w:div>
    <w:div w:id="1061059636">
      <w:bodyDiv w:val="1"/>
      <w:marLeft w:val="0"/>
      <w:marRight w:val="0"/>
      <w:marTop w:val="0"/>
      <w:marBottom w:val="0"/>
      <w:divBdr>
        <w:top w:val="none" w:sz="0" w:space="0" w:color="auto"/>
        <w:left w:val="none" w:sz="0" w:space="0" w:color="auto"/>
        <w:bottom w:val="none" w:sz="0" w:space="0" w:color="auto"/>
        <w:right w:val="none" w:sz="0" w:space="0" w:color="auto"/>
      </w:divBdr>
    </w:div>
    <w:div w:id="1387290877">
      <w:bodyDiv w:val="1"/>
      <w:marLeft w:val="0"/>
      <w:marRight w:val="0"/>
      <w:marTop w:val="0"/>
      <w:marBottom w:val="0"/>
      <w:divBdr>
        <w:top w:val="none" w:sz="0" w:space="0" w:color="auto"/>
        <w:left w:val="none" w:sz="0" w:space="0" w:color="auto"/>
        <w:bottom w:val="none" w:sz="0" w:space="0" w:color="auto"/>
        <w:right w:val="none" w:sz="0" w:space="0" w:color="auto"/>
      </w:divBdr>
    </w:div>
    <w:div w:id="1571621730">
      <w:bodyDiv w:val="1"/>
      <w:marLeft w:val="0"/>
      <w:marRight w:val="0"/>
      <w:marTop w:val="0"/>
      <w:marBottom w:val="0"/>
      <w:divBdr>
        <w:top w:val="none" w:sz="0" w:space="0" w:color="auto"/>
        <w:left w:val="none" w:sz="0" w:space="0" w:color="auto"/>
        <w:bottom w:val="none" w:sz="0" w:space="0" w:color="auto"/>
        <w:right w:val="none" w:sz="0" w:space="0" w:color="auto"/>
      </w:divBdr>
      <w:divsChild>
        <w:div w:id="227611889">
          <w:marLeft w:val="0"/>
          <w:marRight w:val="0"/>
          <w:marTop w:val="0"/>
          <w:marBottom w:val="0"/>
          <w:divBdr>
            <w:top w:val="none" w:sz="0" w:space="0" w:color="auto"/>
            <w:left w:val="none" w:sz="0" w:space="0" w:color="auto"/>
            <w:bottom w:val="none" w:sz="0" w:space="0" w:color="auto"/>
            <w:right w:val="none" w:sz="0" w:space="0" w:color="auto"/>
          </w:divBdr>
        </w:div>
        <w:div w:id="19359543">
          <w:marLeft w:val="0"/>
          <w:marRight w:val="0"/>
          <w:marTop w:val="0"/>
          <w:marBottom w:val="0"/>
          <w:divBdr>
            <w:top w:val="none" w:sz="0" w:space="0" w:color="auto"/>
            <w:left w:val="none" w:sz="0" w:space="0" w:color="auto"/>
            <w:bottom w:val="none" w:sz="0" w:space="0" w:color="auto"/>
            <w:right w:val="none" w:sz="0" w:space="0" w:color="auto"/>
          </w:divBdr>
        </w:div>
      </w:divsChild>
    </w:div>
    <w:div w:id="1810706911">
      <w:bodyDiv w:val="1"/>
      <w:marLeft w:val="0"/>
      <w:marRight w:val="0"/>
      <w:marTop w:val="0"/>
      <w:marBottom w:val="0"/>
      <w:divBdr>
        <w:top w:val="none" w:sz="0" w:space="0" w:color="auto"/>
        <w:left w:val="none" w:sz="0" w:space="0" w:color="auto"/>
        <w:bottom w:val="none" w:sz="0" w:space="0" w:color="auto"/>
        <w:right w:val="none" w:sz="0" w:space="0" w:color="auto"/>
      </w:divBdr>
    </w:div>
    <w:div w:id="1852405473">
      <w:bodyDiv w:val="1"/>
      <w:marLeft w:val="0"/>
      <w:marRight w:val="0"/>
      <w:marTop w:val="0"/>
      <w:marBottom w:val="0"/>
      <w:divBdr>
        <w:top w:val="none" w:sz="0" w:space="0" w:color="auto"/>
        <w:left w:val="none" w:sz="0" w:space="0" w:color="auto"/>
        <w:bottom w:val="none" w:sz="0" w:space="0" w:color="auto"/>
        <w:right w:val="none" w:sz="0" w:space="0" w:color="auto"/>
      </w:divBdr>
      <w:divsChild>
        <w:div w:id="2142459457">
          <w:marLeft w:val="0"/>
          <w:marRight w:val="0"/>
          <w:marTop w:val="0"/>
          <w:marBottom w:val="0"/>
          <w:divBdr>
            <w:top w:val="none" w:sz="0" w:space="0" w:color="auto"/>
            <w:left w:val="none" w:sz="0" w:space="0" w:color="auto"/>
            <w:bottom w:val="none" w:sz="0" w:space="0" w:color="auto"/>
            <w:right w:val="none" w:sz="0" w:space="0" w:color="auto"/>
          </w:divBdr>
        </w:div>
        <w:div w:id="536426946">
          <w:marLeft w:val="0"/>
          <w:marRight w:val="0"/>
          <w:marTop w:val="0"/>
          <w:marBottom w:val="0"/>
          <w:divBdr>
            <w:top w:val="none" w:sz="0" w:space="0" w:color="auto"/>
            <w:left w:val="none" w:sz="0" w:space="0" w:color="auto"/>
            <w:bottom w:val="none" w:sz="0" w:space="0" w:color="auto"/>
            <w:right w:val="none" w:sz="0" w:space="0" w:color="auto"/>
          </w:divBdr>
        </w:div>
      </w:divsChild>
    </w:div>
    <w:div w:id="2034111043">
      <w:bodyDiv w:val="1"/>
      <w:marLeft w:val="0"/>
      <w:marRight w:val="0"/>
      <w:marTop w:val="0"/>
      <w:marBottom w:val="0"/>
      <w:divBdr>
        <w:top w:val="none" w:sz="0" w:space="0" w:color="auto"/>
        <w:left w:val="none" w:sz="0" w:space="0" w:color="auto"/>
        <w:bottom w:val="none" w:sz="0" w:space="0" w:color="auto"/>
        <w:right w:val="none" w:sz="0" w:space="0" w:color="auto"/>
      </w:divBdr>
      <w:divsChild>
        <w:div w:id="989090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www.cabidigitallibrary.org/doi/10.1079/cabicompendium.20193007001" TargetMode="External"/><Relationship Id="rId39" Type="http://schemas.openxmlformats.org/officeDocument/2006/relationships/hyperlink" Target="https://www.who.int/publications/i/item/9789241547611" TargetMode="External"/><Relationship Id="rId21" Type="http://schemas.openxmlformats.org/officeDocument/2006/relationships/chart" Target="charts/chart11.xml"/><Relationship Id="rId34" Type="http://schemas.openxmlformats.org/officeDocument/2006/relationships/hyperlink" Target="https://doi.org/10.1093/carcin/14.7.1303" TargetMode="External"/><Relationship Id="rId42" Type="http://schemas.openxmlformats.org/officeDocument/2006/relationships/hyperlink" Target="https://www.researchgate.net/publication/315840000_Groundwater_Quality_Assessment_in_Akoko_South_East_Area_of_Ondo_State_Nigeria" TargetMode="External"/><Relationship Id="rId47" Type="http://schemas.openxmlformats.org/officeDocument/2006/relationships/hyperlink" Target="https://doi.org/10.1016/j.aca.2011.05.026" TargetMode="External"/><Relationship Id="rId50" Type="http://schemas.openxmlformats.org/officeDocument/2006/relationships/hyperlink" Target="https://doi.org/10.1007/s13201-016-0455-7" TargetMode="External"/><Relationship Id="rId55" Type="http://schemas.openxmlformats.org/officeDocument/2006/relationships/hyperlink" Target="https://www.neptjournal.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s://doi.org/10.5923/j.re.20120203.01" TargetMode="External"/><Relationship Id="rId11" Type="http://schemas.openxmlformats.org/officeDocument/2006/relationships/chart" Target="charts/chart1.xml"/><Relationship Id="rId24" Type="http://schemas.openxmlformats.org/officeDocument/2006/relationships/hyperlink" Target="https://www.jmp.who.int/sites/default/files/2010/JMP_2010_report_en.pdf" TargetMode="External"/><Relationship Id="rId32" Type="http://schemas.openxmlformats.org/officeDocument/2006/relationships/hyperlink" Target="https://www.m-hikari.com/ces/ces2010/ces1-4-2010/rajappaCES1-4-2010.pdf" TargetMode="External"/><Relationship Id="rId37" Type="http://schemas.openxmlformats.org/officeDocument/2006/relationships/hyperlink" Target="https://doi.org/10.1016/j.envres.2018.01.008" TargetMode="External"/><Relationship Id="rId40" Type="http://schemas.openxmlformats.org/officeDocument/2006/relationships/hyperlink" Target="https://doi.org/10.4314/wsa.v31i1.5121" TargetMode="External"/><Relationship Id="rId45" Type="http://schemas.openxmlformats.org/officeDocument/2006/relationships/hyperlink" Target="https://doi.org/10.3390/s18020564" TargetMode="External"/><Relationship Id="rId53" Type="http://schemas.openxmlformats.org/officeDocument/2006/relationships/hyperlink" Target="https://doi.org/10.1016/j.scitotenv.2016.06.166"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hyperlink" Target="https://iris.who.int/handle/10665/254637" TargetMode="External"/><Relationship Id="rId27" Type="http://schemas.openxmlformats.org/officeDocument/2006/relationships/hyperlink" Target="https://doi.org/10.22102/jaehr.2020.232374.1170" TargetMode="External"/><Relationship Id="rId30" Type="http://schemas.openxmlformats.org/officeDocument/2006/relationships/hyperlink" Target="https://cpcb.nic.in/wqm/BIS_Drinking_Water_Specification.pdf" TargetMode="External"/><Relationship Id="rId35" Type="http://schemas.openxmlformats.org/officeDocument/2006/relationships/hyperlink" Target="https://doi.org/10.3109/10715769609088030" TargetMode="External"/><Relationship Id="rId43" Type="http://schemas.openxmlformats.org/officeDocument/2006/relationships/hyperlink" Target="https://www.ncbi.nlm.nih.gov/pmc/articles/PMC3775162/" TargetMode="External"/><Relationship Id="rId48" Type="http://schemas.openxmlformats.org/officeDocument/2006/relationships/hyperlink" Target="https://doi.org/10.1016/j.talanta.2008.03.030"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doi.org/10.20546/ijcmas.2016.510.082"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doi.org/10.1093/bmb/ldg027" TargetMode="External"/><Relationship Id="rId33" Type="http://schemas.openxmlformats.org/officeDocument/2006/relationships/hyperlink" Target="https://doi.org/10.1016/0748-5514(86)90117-0" TargetMode="External"/><Relationship Id="rId38" Type="http://schemas.openxmlformats.org/officeDocument/2006/relationships/hyperlink" Target="https://doi.org/10.1080/17518253.2024.2357213" TargetMode="External"/><Relationship Id="rId46" Type="http://schemas.openxmlformats.org/officeDocument/2006/relationships/hyperlink" Target="https://doi.org/10.2166/wqrj.2017.015" TargetMode="External"/><Relationship Id="rId59" Type="http://schemas.openxmlformats.org/officeDocument/2006/relationships/footer" Target="footer2.xml"/><Relationship Id="rId20" Type="http://schemas.openxmlformats.org/officeDocument/2006/relationships/chart" Target="charts/chart10.xml"/><Relationship Id="rId41" Type="http://schemas.openxmlformats.org/officeDocument/2006/relationships/hyperlink" Target="https://iris.who.int/handle/10665/254631" TargetMode="External"/><Relationship Id="rId54" Type="http://schemas.openxmlformats.org/officeDocument/2006/relationships/hyperlink" Target="http://www.sadgurupublications.com/ContentPaper/2011/2_110_1(1)2011.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s://www.who.int/publications/i/item/9789241512893" TargetMode="External"/><Relationship Id="rId28" Type="http://schemas.openxmlformats.org/officeDocument/2006/relationships/hyperlink" Target="https://www.cepal.org/sites/default/files/events/files/2030_agenda_and_the_sdgs_an_opportunity_for_latin_america_and_the_caribbean.pdf" TargetMode="External"/><Relationship Id="rId36" Type="http://schemas.openxmlformats.org/officeDocument/2006/relationships/hyperlink" Target="https://doi.org/10.1002/(sici)1098-2280(1997)29:1%3c73::aid-em10%3e3.0.co;2-e" TargetMode="External"/><Relationship Id="rId49" Type="http://schemas.openxmlformats.org/officeDocument/2006/relationships/hyperlink" Target="https://doi.org/10.1080/10408347.2017.1370670"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www.who.int/publications/i/item/9789241547611" TargetMode="External"/><Relationship Id="rId44" Type="http://schemas.openxmlformats.org/officeDocument/2006/relationships/hyperlink" Target="https://doi.org/10.1016/j.aquaculture.2016.05.005" TargetMode="External"/><Relationship Id="rId52" Type="http://schemas.openxmlformats.org/officeDocument/2006/relationships/hyperlink" Target="https://doi.org/10.1016/j.enceco.2023.12.002"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dirty="0">
                <a:solidFill>
                  <a:schemeClr val="accent5"/>
                </a:solidFill>
              </a:rPr>
              <a:t>Fig 1.Heavy</a:t>
            </a:r>
            <a:r>
              <a:rPr lang="en-US" baseline="0" dirty="0">
                <a:solidFill>
                  <a:schemeClr val="accent5"/>
                </a:solidFill>
              </a:rPr>
              <a:t> Metal </a:t>
            </a:r>
            <a:r>
              <a:rPr lang="en-US" dirty="0">
                <a:solidFill>
                  <a:schemeClr val="accent5"/>
                </a:solidFill>
              </a:rPr>
              <a:t>Iron (mg/L) </a:t>
            </a:r>
          </a:p>
        </c:rich>
      </c:tx>
      <c:layout>
        <c:manualLayout>
          <c:xMode val="edge"/>
          <c:yMode val="edge"/>
          <c:x val="0.18956986719943589"/>
          <c:y val="3.7453183520599252E-2"/>
        </c:manualLayout>
      </c:layout>
      <c:overlay val="0"/>
      <c:spPr>
        <a:noFill/>
        <a:ln>
          <a:noFill/>
        </a:ln>
        <a:effectLst/>
      </c:spPr>
    </c:title>
    <c:autoTitleDeleted val="0"/>
    <c:plotArea>
      <c:layout/>
      <c:lineChart>
        <c:grouping val="standard"/>
        <c:varyColors val="0"/>
        <c:ser>
          <c:idx val="0"/>
          <c:order val="0"/>
          <c:tx>
            <c:strRef>
              <c:f>Sheet8!$A$2</c:f>
              <c:strCache>
                <c:ptCount val="1"/>
                <c:pt idx="0">
                  <c:v>Fe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Sheet8!$B$2:$N$2</c:f>
              <c:numCache>
                <c:formatCode>General</c:formatCode>
                <c:ptCount val="13"/>
                <c:pt idx="0">
                  <c:v>0</c:v>
                </c:pt>
                <c:pt idx="1">
                  <c:v>0</c:v>
                </c:pt>
                <c:pt idx="2">
                  <c:v>0</c:v>
                </c:pt>
                <c:pt idx="3">
                  <c:v>0</c:v>
                </c:pt>
                <c:pt idx="4">
                  <c:v>0</c:v>
                </c:pt>
                <c:pt idx="5">
                  <c:v>0</c:v>
                </c:pt>
                <c:pt idx="6">
                  <c:v>0.63900000000000423</c:v>
                </c:pt>
                <c:pt idx="7">
                  <c:v>0</c:v>
                </c:pt>
                <c:pt idx="8">
                  <c:v>0</c:v>
                </c:pt>
                <c:pt idx="9">
                  <c:v>0</c:v>
                </c:pt>
                <c:pt idx="10">
                  <c:v>3.0179999999999998</c:v>
                </c:pt>
                <c:pt idx="11">
                  <c:v>0</c:v>
                </c:pt>
                <c:pt idx="12">
                  <c:v>0</c:v>
                </c:pt>
              </c:numCache>
            </c:numRef>
          </c:val>
          <c:smooth val="0"/>
          <c:extLst>
            <c:ext xmlns:c16="http://schemas.microsoft.com/office/drawing/2014/chart" uri="{C3380CC4-5D6E-409C-BE32-E72D297353CC}">
              <c16:uniqueId val="{00000000-48B6-417D-964D-CF1FE3971FFC}"/>
            </c:ext>
          </c:extLst>
        </c:ser>
        <c:ser>
          <c:idx val="1"/>
          <c:order val="1"/>
          <c:tx>
            <c:strRef>
              <c:f>Sheet8!$A$3</c:f>
              <c:strCache>
                <c:ptCount val="1"/>
                <c:pt idx="0">
                  <c:v>Fe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Sheet8!$B$3:$N$3</c:f>
              <c:numCache>
                <c:formatCode>General</c:formatCode>
                <c:ptCount val="13"/>
                <c:pt idx="0">
                  <c:v>0</c:v>
                </c:pt>
                <c:pt idx="1">
                  <c:v>0</c:v>
                </c:pt>
                <c:pt idx="2">
                  <c:v>0</c:v>
                </c:pt>
                <c:pt idx="3">
                  <c:v>0</c:v>
                </c:pt>
                <c:pt idx="4">
                  <c:v>0</c:v>
                </c:pt>
                <c:pt idx="5">
                  <c:v>0</c:v>
                </c:pt>
                <c:pt idx="6">
                  <c:v>0</c:v>
                </c:pt>
                <c:pt idx="7">
                  <c:v>0</c:v>
                </c:pt>
                <c:pt idx="8">
                  <c:v>0</c:v>
                </c:pt>
                <c:pt idx="9">
                  <c:v>0</c:v>
                </c:pt>
                <c:pt idx="10">
                  <c:v>0.48100000000000032</c:v>
                </c:pt>
                <c:pt idx="11">
                  <c:v>3.2370000000000001</c:v>
                </c:pt>
                <c:pt idx="12">
                  <c:v>3.9169999999999967</c:v>
                </c:pt>
              </c:numCache>
            </c:numRef>
          </c:val>
          <c:smooth val="0"/>
          <c:extLst>
            <c:ext xmlns:c16="http://schemas.microsoft.com/office/drawing/2014/chart" uri="{C3380CC4-5D6E-409C-BE32-E72D297353CC}">
              <c16:uniqueId val="{00000001-48B6-417D-964D-CF1FE3971FFC}"/>
            </c:ext>
          </c:extLst>
        </c:ser>
        <c:ser>
          <c:idx val="2"/>
          <c:order val="2"/>
          <c:tx>
            <c:strRef>
              <c:f>Sheet8!$A$4</c:f>
              <c:strCache>
                <c:ptCount val="1"/>
                <c:pt idx="0">
                  <c:v>Fe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Sheet8!$B$1:$N$1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Sheet8!$B$4:$N$4</c:f>
              <c:numCache>
                <c:formatCode>General</c:formatCode>
                <c:ptCount val="13"/>
                <c:pt idx="0">
                  <c:v>0</c:v>
                </c:pt>
                <c:pt idx="1">
                  <c:v>0</c:v>
                </c:pt>
                <c:pt idx="2">
                  <c:v>0</c:v>
                </c:pt>
                <c:pt idx="3">
                  <c:v>1.0000000000000041E-3</c:v>
                </c:pt>
                <c:pt idx="4">
                  <c:v>0</c:v>
                </c:pt>
                <c:pt idx="5">
                  <c:v>2.0000000000000052E-3</c:v>
                </c:pt>
                <c:pt idx="6">
                  <c:v>1.0000000000000041E-3</c:v>
                </c:pt>
                <c:pt idx="7">
                  <c:v>2.0000000000000052E-3</c:v>
                </c:pt>
                <c:pt idx="8">
                  <c:v>1.0000000000000041E-3</c:v>
                </c:pt>
                <c:pt idx="9">
                  <c:v>3.0000000000000118E-3</c:v>
                </c:pt>
                <c:pt idx="10">
                  <c:v>1.0000000000000041E-3</c:v>
                </c:pt>
                <c:pt idx="11">
                  <c:v>0</c:v>
                </c:pt>
                <c:pt idx="12">
                  <c:v>1.0000000000000041E-3</c:v>
                </c:pt>
              </c:numCache>
            </c:numRef>
          </c:val>
          <c:smooth val="0"/>
          <c:extLst>
            <c:ext xmlns:c16="http://schemas.microsoft.com/office/drawing/2014/chart" uri="{C3380CC4-5D6E-409C-BE32-E72D297353CC}">
              <c16:uniqueId val="{00000002-48B6-417D-964D-CF1FE3971FFC}"/>
            </c:ext>
          </c:extLst>
        </c:ser>
        <c:dLbls>
          <c:showLegendKey val="0"/>
          <c:showVal val="0"/>
          <c:showCatName val="0"/>
          <c:showSerName val="0"/>
          <c:showPercent val="0"/>
          <c:showBubbleSize val="0"/>
        </c:dLbls>
        <c:marker val="1"/>
        <c:smooth val="0"/>
        <c:axId val="82047744"/>
        <c:axId val="82204928"/>
      </c:lineChart>
      <c:catAx>
        <c:axId val="8204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82204928"/>
        <c:crosses val="autoZero"/>
        <c:auto val="1"/>
        <c:lblAlgn val="ctr"/>
        <c:lblOffset val="100"/>
        <c:noMultiLvlLbl val="0"/>
      </c:catAx>
      <c:valAx>
        <c:axId val="8220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8204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10</a:t>
            </a:r>
            <a:r>
              <a:rPr lang="en-US" baseline="0">
                <a:solidFill>
                  <a:schemeClr val="accent5"/>
                </a:solidFill>
              </a:rPr>
              <a:t> .</a:t>
            </a:r>
            <a:r>
              <a:rPr lang="en-US">
                <a:solidFill>
                  <a:schemeClr val="accent5"/>
                </a:solidFill>
              </a:rPr>
              <a:t>Dissolved Oxygen (mg/L)</a:t>
            </a:r>
          </a:p>
        </c:rich>
      </c:tx>
      <c:overlay val="0"/>
      <c:spPr>
        <a:noFill/>
        <a:ln>
          <a:noFill/>
        </a:ln>
        <a:effectLst/>
      </c:spPr>
    </c:title>
    <c:autoTitleDeleted val="0"/>
    <c:plotArea>
      <c:layout/>
      <c:lineChart>
        <c:grouping val="standard"/>
        <c:varyColors val="0"/>
        <c:ser>
          <c:idx val="0"/>
          <c:order val="0"/>
          <c:tx>
            <c:strRef>
              <c:f>Sheet6!$A$2</c:f>
              <c:strCache>
                <c:ptCount val="1"/>
                <c:pt idx="0">
                  <c:v>DO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Sheet6!$B$2:$N$2</c:f>
              <c:numCache>
                <c:formatCode>General</c:formatCode>
                <c:ptCount val="13"/>
                <c:pt idx="0">
                  <c:v>12.2</c:v>
                </c:pt>
                <c:pt idx="1">
                  <c:v>18</c:v>
                </c:pt>
                <c:pt idx="2">
                  <c:v>17.399999999999999</c:v>
                </c:pt>
                <c:pt idx="3">
                  <c:v>18</c:v>
                </c:pt>
                <c:pt idx="4">
                  <c:v>12.4</c:v>
                </c:pt>
                <c:pt idx="5">
                  <c:v>14.6</c:v>
                </c:pt>
                <c:pt idx="6">
                  <c:v>14.2</c:v>
                </c:pt>
                <c:pt idx="7">
                  <c:v>21.2</c:v>
                </c:pt>
                <c:pt idx="8">
                  <c:v>16.899999999999999</c:v>
                </c:pt>
                <c:pt idx="9">
                  <c:v>13.1</c:v>
                </c:pt>
                <c:pt idx="10">
                  <c:v>18.2</c:v>
                </c:pt>
                <c:pt idx="11">
                  <c:v>7.5</c:v>
                </c:pt>
                <c:pt idx="12">
                  <c:v>15</c:v>
                </c:pt>
              </c:numCache>
            </c:numRef>
          </c:val>
          <c:smooth val="0"/>
          <c:extLst>
            <c:ext xmlns:c16="http://schemas.microsoft.com/office/drawing/2014/chart" uri="{C3380CC4-5D6E-409C-BE32-E72D297353CC}">
              <c16:uniqueId val="{00000000-9762-4518-95DE-131D698910B9}"/>
            </c:ext>
          </c:extLst>
        </c:ser>
        <c:ser>
          <c:idx val="1"/>
          <c:order val="1"/>
          <c:tx>
            <c:strRef>
              <c:f>Sheet6!$A$3</c:f>
              <c:strCache>
                <c:ptCount val="1"/>
                <c:pt idx="0">
                  <c:v>DO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Sheet6!$B$1:$N$1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Sheet6!$B$3:$N$3</c:f>
              <c:numCache>
                <c:formatCode>General</c:formatCode>
                <c:ptCount val="13"/>
                <c:pt idx="0">
                  <c:v>13.2</c:v>
                </c:pt>
                <c:pt idx="1">
                  <c:v>13.4</c:v>
                </c:pt>
                <c:pt idx="2">
                  <c:v>11.2</c:v>
                </c:pt>
                <c:pt idx="3">
                  <c:v>14.4</c:v>
                </c:pt>
                <c:pt idx="4">
                  <c:v>13.8</c:v>
                </c:pt>
                <c:pt idx="5">
                  <c:v>15.3</c:v>
                </c:pt>
                <c:pt idx="6">
                  <c:v>14.1</c:v>
                </c:pt>
                <c:pt idx="7">
                  <c:v>14</c:v>
                </c:pt>
                <c:pt idx="8">
                  <c:v>13</c:v>
                </c:pt>
                <c:pt idx="9">
                  <c:v>12.7</c:v>
                </c:pt>
                <c:pt idx="10">
                  <c:v>14.5</c:v>
                </c:pt>
                <c:pt idx="11">
                  <c:v>13.9</c:v>
                </c:pt>
                <c:pt idx="12">
                  <c:v>12</c:v>
                </c:pt>
              </c:numCache>
            </c:numRef>
          </c:val>
          <c:smooth val="0"/>
          <c:extLst>
            <c:ext xmlns:c16="http://schemas.microsoft.com/office/drawing/2014/chart" uri="{C3380CC4-5D6E-409C-BE32-E72D297353CC}">
              <c16:uniqueId val="{00000001-9762-4518-95DE-131D698910B9}"/>
            </c:ext>
          </c:extLst>
        </c:ser>
        <c:ser>
          <c:idx val="2"/>
          <c:order val="2"/>
          <c:tx>
            <c:strRef>
              <c:f>Sheet6!$A$4</c:f>
              <c:strCache>
                <c:ptCount val="1"/>
                <c:pt idx="0">
                  <c:v>DO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Sheet6!$B$1:$N$1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Sheet6!$B$4:$N$4</c:f>
              <c:numCache>
                <c:formatCode>General</c:formatCode>
                <c:ptCount val="13"/>
                <c:pt idx="0">
                  <c:v>9.4</c:v>
                </c:pt>
                <c:pt idx="1">
                  <c:v>8.7000000000000011</c:v>
                </c:pt>
                <c:pt idx="2">
                  <c:v>6</c:v>
                </c:pt>
                <c:pt idx="3">
                  <c:v>7.9</c:v>
                </c:pt>
                <c:pt idx="4">
                  <c:v>8.9</c:v>
                </c:pt>
                <c:pt idx="5">
                  <c:v>9</c:v>
                </c:pt>
                <c:pt idx="6">
                  <c:v>8</c:v>
                </c:pt>
                <c:pt idx="7">
                  <c:v>7.2</c:v>
                </c:pt>
                <c:pt idx="8">
                  <c:v>8.8000000000000007</c:v>
                </c:pt>
                <c:pt idx="9">
                  <c:v>8</c:v>
                </c:pt>
                <c:pt idx="10">
                  <c:v>7.3</c:v>
                </c:pt>
                <c:pt idx="11">
                  <c:v>7.5</c:v>
                </c:pt>
                <c:pt idx="12">
                  <c:v>6.7</c:v>
                </c:pt>
              </c:numCache>
            </c:numRef>
          </c:val>
          <c:smooth val="0"/>
          <c:extLst>
            <c:ext xmlns:c16="http://schemas.microsoft.com/office/drawing/2014/chart" uri="{C3380CC4-5D6E-409C-BE32-E72D297353CC}">
              <c16:uniqueId val="{00000002-9762-4518-95DE-131D698910B9}"/>
            </c:ext>
          </c:extLst>
        </c:ser>
        <c:dLbls>
          <c:showLegendKey val="0"/>
          <c:showVal val="0"/>
          <c:showCatName val="0"/>
          <c:showSerName val="0"/>
          <c:showPercent val="0"/>
          <c:showBubbleSize val="0"/>
        </c:dLbls>
        <c:marker val="1"/>
        <c:smooth val="0"/>
        <c:axId val="81792000"/>
        <c:axId val="81810560"/>
      </c:lineChart>
      <c:catAx>
        <c:axId val="8179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81810560"/>
        <c:crosses val="autoZero"/>
        <c:auto val="1"/>
        <c:lblAlgn val="ctr"/>
        <c:lblOffset val="100"/>
        <c:noMultiLvlLbl val="0"/>
      </c:catAx>
      <c:valAx>
        <c:axId val="8181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8179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11. Biochemical Oxygen Demand (mg/L)</a:t>
            </a:r>
          </a:p>
        </c:rich>
      </c:tx>
      <c:overlay val="0"/>
      <c:spPr>
        <a:noFill/>
        <a:ln>
          <a:noFill/>
        </a:ln>
        <a:effectLst/>
      </c:spPr>
    </c:title>
    <c:autoTitleDeleted val="0"/>
    <c:plotArea>
      <c:layout/>
      <c:lineChart>
        <c:grouping val="standard"/>
        <c:varyColors val="0"/>
        <c:ser>
          <c:idx val="0"/>
          <c:order val="0"/>
          <c:tx>
            <c:strRef>
              <c:f>Sheet7!$A$2</c:f>
              <c:strCache>
                <c:ptCount val="1"/>
                <c:pt idx="0">
                  <c:v>BOD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Sheet7!$B$2:$N$2</c:f>
              <c:numCache>
                <c:formatCode>General</c:formatCode>
                <c:ptCount val="13"/>
                <c:pt idx="0">
                  <c:v>3.8</c:v>
                </c:pt>
                <c:pt idx="1">
                  <c:v>1.7</c:v>
                </c:pt>
                <c:pt idx="2">
                  <c:v>3.8</c:v>
                </c:pt>
                <c:pt idx="3">
                  <c:v>1.8</c:v>
                </c:pt>
                <c:pt idx="4">
                  <c:v>2.4</c:v>
                </c:pt>
                <c:pt idx="5">
                  <c:v>4.0999999999999996</c:v>
                </c:pt>
                <c:pt idx="6">
                  <c:v>0.5</c:v>
                </c:pt>
                <c:pt idx="7">
                  <c:v>2.7</c:v>
                </c:pt>
                <c:pt idx="8">
                  <c:v>1.1000000000000001</c:v>
                </c:pt>
                <c:pt idx="9">
                  <c:v>2.8</c:v>
                </c:pt>
                <c:pt idx="10">
                  <c:v>0.5</c:v>
                </c:pt>
                <c:pt idx="11">
                  <c:v>2.1</c:v>
                </c:pt>
                <c:pt idx="12">
                  <c:v>5.7</c:v>
                </c:pt>
              </c:numCache>
            </c:numRef>
          </c:val>
          <c:smooth val="0"/>
          <c:extLst>
            <c:ext xmlns:c16="http://schemas.microsoft.com/office/drawing/2014/chart" uri="{C3380CC4-5D6E-409C-BE32-E72D297353CC}">
              <c16:uniqueId val="{00000000-BF74-45D7-A1C4-04B6FE247E73}"/>
            </c:ext>
          </c:extLst>
        </c:ser>
        <c:ser>
          <c:idx val="1"/>
          <c:order val="1"/>
          <c:tx>
            <c:strRef>
              <c:f>Sheet7!$A$3</c:f>
              <c:strCache>
                <c:ptCount val="1"/>
                <c:pt idx="0">
                  <c:v>BOD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Sheet7!$B$1:$N$1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Sheet7!$B$3:$N$3</c:f>
              <c:numCache>
                <c:formatCode>General</c:formatCode>
                <c:ptCount val="13"/>
                <c:pt idx="0">
                  <c:v>0.4</c:v>
                </c:pt>
                <c:pt idx="1">
                  <c:v>0.1</c:v>
                </c:pt>
                <c:pt idx="2">
                  <c:v>0.5</c:v>
                </c:pt>
                <c:pt idx="3">
                  <c:v>1.4</c:v>
                </c:pt>
                <c:pt idx="4">
                  <c:v>1.4</c:v>
                </c:pt>
                <c:pt idx="5">
                  <c:v>0.60000000000000064</c:v>
                </c:pt>
                <c:pt idx="6">
                  <c:v>2.2000000000000002</c:v>
                </c:pt>
                <c:pt idx="7">
                  <c:v>0</c:v>
                </c:pt>
                <c:pt idx="8">
                  <c:v>1.2</c:v>
                </c:pt>
                <c:pt idx="9">
                  <c:v>1.6</c:v>
                </c:pt>
                <c:pt idx="10">
                  <c:v>0.5</c:v>
                </c:pt>
                <c:pt idx="11">
                  <c:v>1.5</c:v>
                </c:pt>
                <c:pt idx="12">
                  <c:v>0.4</c:v>
                </c:pt>
              </c:numCache>
            </c:numRef>
          </c:val>
          <c:smooth val="0"/>
          <c:extLst>
            <c:ext xmlns:c16="http://schemas.microsoft.com/office/drawing/2014/chart" uri="{C3380CC4-5D6E-409C-BE32-E72D297353CC}">
              <c16:uniqueId val="{00000001-BF74-45D7-A1C4-04B6FE247E73}"/>
            </c:ext>
          </c:extLst>
        </c:ser>
        <c:ser>
          <c:idx val="2"/>
          <c:order val="2"/>
          <c:tx>
            <c:strRef>
              <c:f>Sheet7!$A$4</c:f>
              <c:strCache>
                <c:ptCount val="1"/>
                <c:pt idx="0">
                  <c:v>BOD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Sheet7!$B$1:$N$1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Sheet7!$B$4:$N$4</c:f>
              <c:numCache>
                <c:formatCode>General</c:formatCode>
                <c:ptCount val="13"/>
                <c:pt idx="0">
                  <c:v>0.30000000000000032</c:v>
                </c:pt>
                <c:pt idx="1">
                  <c:v>0.4</c:v>
                </c:pt>
                <c:pt idx="2">
                  <c:v>1</c:v>
                </c:pt>
                <c:pt idx="3">
                  <c:v>0.9</c:v>
                </c:pt>
                <c:pt idx="4">
                  <c:v>0.60000000000000064</c:v>
                </c:pt>
                <c:pt idx="5">
                  <c:v>1.3</c:v>
                </c:pt>
                <c:pt idx="6">
                  <c:v>0.70000000000000062</c:v>
                </c:pt>
                <c:pt idx="7">
                  <c:v>1.2</c:v>
                </c:pt>
                <c:pt idx="8">
                  <c:v>1</c:v>
                </c:pt>
                <c:pt idx="9">
                  <c:v>1.1000000000000001</c:v>
                </c:pt>
                <c:pt idx="10">
                  <c:v>1.2</c:v>
                </c:pt>
                <c:pt idx="11">
                  <c:v>0.8</c:v>
                </c:pt>
                <c:pt idx="12">
                  <c:v>0.5</c:v>
                </c:pt>
              </c:numCache>
            </c:numRef>
          </c:val>
          <c:smooth val="0"/>
          <c:extLst>
            <c:ext xmlns:c16="http://schemas.microsoft.com/office/drawing/2014/chart" uri="{C3380CC4-5D6E-409C-BE32-E72D297353CC}">
              <c16:uniqueId val="{00000002-BF74-45D7-A1C4-04B6FE247E73}"/>
            </c:ext>
          </c:extLst>
        </c:ser>
        <c:dLbls>
          <c:showLegendKey val="0"/>
          <c:showVal val="0"/>
          <c:showCatName val="0"/>
          <c:showSerName val="0"/>
          <c:showPercent val="0"/>
          <c:showBubbleSize val="0"/>
        </c:dLbls>
        <c:marker val="1"/>
        <c:smooth val="0"/>
        <c:axId val="81824000"/>
        <c:axId val="81830272"/>
      </c:lineChart>
      <c:catAx>
        <c:axId val="8182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81830272"/>
        <c:crosses val="autoZero"/>
        <c:auto val="1"/>
        <c:lblAlgn val="ctr"/>
        <c:lblOffset val="100"/>
        <c:noMultiLvlLbl val="0"/>
      </c:catAx>
      <c:valAx>
        <c:axId val="8183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8182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2.Heavy Metal Copper (mg/L)</a:t>
            </a:r>
          </a:p>
        </c:rich>
      </c:tx>
      <c:overlay val="0"/>
      <c:spPr>
        <a:noFill/>
        <a:ln>
          <a:noFill/>
        </a:ln>
        <a:effectLst/>
      </c:spPr>
    </c:title>
    <c:autoTitleDeleted val="0"/>
    <c:plotArea>
      <c:layout/>
      <c:lineChart>
        <c:grouping val="standard"/>
        <c:varyColors val="0"/>
        <c:ser>
          <c:idx val="0"/>
          <c:order val="0"/>
          <c:tx>
            <c:strRef>
              <c:f>Sheet9!$A$2</c:f>
              <c:strCache>
                <c:ptCount val="1"/>
                <c:pt idx="0">
                  <c:v>Cu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Sheet9!$B$2:$N$2</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0.254</c:v>
                </c:pt>
                <c:pt idx="12">
                  <c:v>0</c:v>
                </c:pt>
              </c:numCache>
            </c:numRef>
          </c:val>
          <c:smooth val="0"/>
          <c:extLst>
            <c:ext xmlns:c16="http://schemas.microsoft.com/office/drawing/2014/chart" uri="{C3380CC4-5D6E-409C-BE32-E72D297353CC}">
              <c16:uniqueId val="{00000000-6E44-40AC-BCEE-54508FB91DFB}"/>
            </c:ext>
          </c:extLst>
        </c:ser>
        <c:ser>
          <c:idx val="1"/>
          <c:order val="1"/>
          <c:tx>
            <c:strRef>
              <c:f>Sheet9!$A$3</c:f>
              <c:strCache>
                <c:ptCount val="1"/>
                <c:pt idx="0">
                  <c:v>Cu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Sheet9!$B$1:$N$1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Sheet9!$B$3:$N$3</c:f>
              <c:numCache>
                <c:formatCode>General</c:formatCode>
                <c:ptCount val="13"/>
                <c:pt idx="0">
                  <c:v>0</c:v>
                </c:pt>
                <c:pt idx="1">
                  <c:v>0</c:v>
                </c:pt>
                <c:pt idx="2">
                  <c:v>0</c:v>
                </c:pt>
                <c:pt idx="3">
                  <c:v>0</c:v>
                </c:pt>
                <c:pt idx="4">
                  <c:v>0</c:v>
                </c:pt>
                <c:pt idx="5">
                  <c:v>1.4999999999999998E-2</c:v>
                </c:pt>
                <c:pt idx="6">
                  <c:v>3.0000000000000092E-3</c:v>
                </c:pt>
                <c:pt idx="7">
                  <c:v>0</c:v>
                </c:pt>
                <c:pt idx="8">
                  <c:v>0</c:v>
                </c:pt>
                <c:pt idx="9">
                  <c:v>0</c:v>
                </c:pt>
                <c:pt idx="10">
                  <c:v>0</c:v>
                </c:pt>
                <c:pt idx="11">
                  <c:v>3.0000000000000092E-3</c:v>
                </c:pt>
                <c:pt idx="12">
                  <c:v>2.7000000000000191E-2</c:v>
                </c:pt>
              </c:numCache>
            </c:numRef>
          </c:val>
          <c:smooth val="0"/>
          <c:extLst>
            <c:ext xmlns:c16="http://schemas.microsoft.com/office/drawing/2014/chart" uri="{C3380CC4-5D6E-409C-BE32-E72D297353CC}">
              <c16:uniqueId val="{00000001-6E44-40AC-BCEE-54508FB91DFB}"/>
            </c:ext>
          </c:extLst>
        </c:ser>
        <c:ser>
          <c:idx val="2"/>
          <c:order val="2"/>
          <c:tx>
            <c:strRef>
              <c:f>Sheet9!$A$4</c:f>
              <c:strCache>
                <c:ptCount val="1"/>
                <c:pt idx="0">
                  <c:v>Cu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Sheet9!$B$1:$N$1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Sheet9!$B$4:$N$4</c:f>
              <c:numCache>
                <c:formatCode>General</c:formatCode>
                <c:ptCount val="13"/>
                <c:pt idx="0">
                  <c:v>0</c:v>
                </c:pt>
                <c:pt idx="1">
                  <c:v>0</c:v>
                </c:pt>
                <c:pt idx="2">
                  <c:v>1.0000000000000041E-3</c:v>
                </c:pt>
                <c:pt idx="3">
                  <c:v>1.0000000000000041E-3</c:v>
                </c:pt>
                <c:pt idx="4">
                  <c:v>2.0000000000000052E-3</c:v>
                </c:pt>
                <c:pt idx="5">
                  <c:v>0</c:v>
                </c:pt>
                <c:pt idx="6">
                  <c:v>0</c:v>
                </c:pt>
                <c:pt idx="7">
                  <c:v>2.0000000000000052E-3</c:v>
                </c:pt>
                <c:pt idx="8">
                  <c:v>0</c:v>
                </c:pt>
                <c:pt idx="9">
                  <c:v>3.0000000000000092E-3</c:v>
                </c:pt>
                <c:pt idx="10">
                  <c:v>0</c:v>
                </c:pt>
                <c:pt idx="11">
                  <c:v>2.0000000000000052E-3</c:v>
                </c:pt>
                <c:pt idx="12">
                  <c:v>0</c:v>
                </c:pt>
              </c:numCache>
            </c:numRef>
          </c:val>
          <c:smooth val="0"/>
          <c:extLst>
            <c:ext xmlns:c16="http://schemas.microsoft.com/office/drawing/2014/chart" uri="{C3380CC4-5D6E-409C-BE32-E72D297353CC}">
              <c16:uniqueId val="{00000002-6E44-40AC-BCEE-54508FB91DFB}"/>
            </c:ext>
          </c:extLst>
        </c:ser>
        <c:dLbls>
          <c:showLegendKey val="0"/>
          <c:showVal val="0"/>
          <c:showCatName val="0"/>
          <c:showSerName val="0"/>
          <c:showPercent val="0"/>
          <c:showBubbleSize val="0"/>
        </c:dLbls>
        <c:marker val="1"/>
        <c:smooth val="0"/>
        <c:axId val="123362688"/>
        <c:axId val="130520576"/>
      </c:lineChart>
      <c:catAx>
        <c:axId val="12336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30520576"/>
        <c:crosses val="autoZero"/>
        <c:auto val="1"/>
        <c:lblAlgn val="ctr"/>
        <c:lblOffset val="100"/>
        <c:noMultiLvlLbl val="0"/>
      </c:catAx>
      <c:valAx>
        <c:axId val="13052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2336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3.Heavy metal Cadmium (mg/L)</a:t>
            </a:r>
          </a:p>
        </c:rich>
      </c:tx>
      <c:overlay val="0"/>
      <c:spPr>
        <a:noFill/>
        <a:ln>
          <a:noFill/>
        </a:ln>
        <a:effectLst/>
      </c:spPr>
    </c:title>
    <c:autoTitleDeleted val="0"/>
    <c:plotArea>
      <c:layout/>
      <c:lineChart>
        <c:grouping val="standard"/>
        <c:varyColors val="0"/>
        <c:ser>
          <c:idx val="0"/>
          <c:order val="0"/>
          <c:tx>
            <c:strRef>
              <c:f>Sheet10!$A$2</c:f>
              <c:strCache>
                <c:ptCount val="1"/>
                <c:pt idx="0">
                  <c:v>Cd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Sheet10!$B$1:$N$1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Sheet10!$B$2:$N$2</c:f>
              <c:numCache>
                <c:formatCode>General</c:formatCode>
                <c:ptCount val="13"/>
                <c:pt idx="0">
                  <c:v>0</c:v>
                </c:pt>
                <c:pt idx="1">
                  <c:v>0</c:v>
                </c:pt>
                <c:pt idx="2">
                  <c:v>0</c:v>
                </c:pt>
                <c:pt idx="3">
                  <c:v>0</c:v>
                </c:pt>
                <c:pt idx="4">
                  <c:v>0</c:v>
                </c:pt>
                <c:pt idx="5">
                  <c:v>0</c:v>
                </c:pt>
                <c:pt idx="6">
                  <c:v>0</c:v>
                </c:pt>
                <c:pt idx="7">
                  <c:v>0</c:v>
                </c:pt>
                <c:pt idx="8">
                  <c:v>0</c:v>
                </c:pt>
                <c:pt idx="9">
                  <c:v>0</c:v>
                </c:pt>
                <c:pt idx="10">
                  <c:v>5.0000000000000114E-3</c:v>
                </c:pt>
                <c:pt idx="11">
                  <c:v>0</c:v>
                </c:pt>
                <c:pt idx="12">
                  <c:v>0</c:v>
                </c:pt>
              </c:numCache>
            </c:numRef>
          </c:val>
          <c:smooth val="0"/>
          <c:extLst>
            <c:ext xmlns:c16="http://schemas.microsoft.com/office/drawing/2014/chart" uri="{C3380CC4-5D6E-409C-BE32-E72D297353CC}">
              <c16:uniqueId val="{00000000-14F3-47C2-B252-E1306A99B243}"/>
            </c:ext>
          </c:extLst>
        </c:ser>
        <c:ser>
          <c:idx val="1"/>
          <c:order val="1"/>
          <c:tx>
            <c:strRef>
              <c:f>Sheet10!$A$3</c:f>
              <c:strCache>
                <c:ptCount val="1"/>
                <c:pt idx="0">
                  <c:v>Cd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Sheet10!$B$3:$N$3</c:f>
              <c:numCache>
                <c:formatCode>General</c:formatCode>
                <c:ptCount val="13"/>
                <c:pt idx="0">
                  <c:v>0</c:v>
                </c:pt>
                <c:pt idx="1">
                  <c:v>5.0000000000000114E-3</c:v>
                </c:pt>
                <c:pt idx="2">
                  <c:v>0</c:v>
                </c:pt>
                <c:pt idx="3">
                  <c:v>0</c:v>
                </c:pt>
                <c:pt idx="4">
                  <c:v>0</c:v>
                </c:pt>
                <c:pt idx="5">
                  <c:v>0</c:v>
                </c:pt>
                <c:pt idx="6">
                  <c:v>5.0000000000000114E-3</c:v>
                </c:pt>
                <c:pt idx="7">
                  <c:v>0</c:v>
                </c:pt>
                <c:pt idx="8">
                  <c:v>4.8000000000000001E-2</c:v>
                </c:pt>
                <c:pt idx="9">
                  <c:v>5.0000000000000114E-3</c:v>
                </c:pt>
                <c:pt idx="10">
                  <c:v>1.2999999999999978E-3</c:v>
                </c:pt>
                <c:pt idx="11">
                  <c:v>0</c:v>
                </c:pt>
                <c:pt idx="12">
                  <c:v>0</c:v>
                </c:pt>
              </c:numCache>
            </c:numRef>
          </c:val>
          <c:smooth val="0"/>
          <c:extLst>
            <c:ext xmlns:c16="http://schemas.microsoft.com/office/drawing/2014/chart" uri="{C3380CC4-5D6E-409C-BE32-E72D297353CC}">
              <c16:uniqueId val="{00000001-14F3-47C2-B252-E1306A99B243}"/>
            </c:ext>
          </c:extLst>
        </c:ser>
        <c:ser>
          <c:idx val="2"/>
          <c:order val="2"/>
          <c:tx>
            <c:strRef>
              <c:f>Sheet10!$A$4</c:f>
              <c:strCache>
                <c:ptCount val="1"/>
                <c:pt idx="0">
                  <c:v>Cd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Sheet10!$B$1:$N$1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Sheet10!$B$4:$N$4</c:f>
              <c:numCache>
                <c:formatCode>General</c:formatCode>
                <c:ptCount val="13"/>
                <c:pt idx="0">
                  <c:v>2.0000000000000052E-3</c:v>
                </c:pt>
                <c:pt idx="1">
                  <c:v>2.0000000000000052E-3</c:v>
                </c:pt>
                <c:pt idx="2">
                  <c:v>0</c:v>
                </c:pt>
                <c:pt idx="3">
                  <c:v>3.0000000000000092E-3</c:v>
                </c:pt>
                <c:pt idx="4">
                  <c:v>3.0000000000000092E-3</c:v>
                </c:pt>
                <c:pt idx="5">
                  <c:v>0</c:v>
                </c:pt>
                <c:pt idx="6">
                  <c:v>2.0000000000000052E-3</c:v>
                </c:pt>
                <c:pt idx="7">
                  <c:v>3.0000000000000092E-3</c:v>
                </c:pt>
                <c:pt idx="8">
                  <c:v>1.0000000000000041E-3</c:v>
                </c:pt>
                <c:pt idx="9">
                  <c:v>3.0000000000000092E-3</c:v>
                </c:pt>
                <c:pt idx="10">
                  <c:v>1.0000000000000041E-3</c:v>
                </c:pt>
                <c:pt idx="11">
                  <c:v>2.0000000000000052E-3</c:v>
                </c:pt>
                <c:pt idx="12">
                  <c:v>2.0000000000000052E-3</c:v>
                </c:pt>
              </c:numCache>
            </c:numRef>
          </c:val>
          <c:smooth val="0"/>
          <c:extLst>
            <c:ext xmlns:c16="http://schemas.microsoft.com/office/drawing/2014/chart" uri="{C3380CC4-5D6E-409C-BE32-E72D297353CC}">
              <c16:uniqueId val="{00000002-14F3-47C2-B252-E1306A99B243}"/>
            </c:ext>
          </c:extLst>
        </c:ser>
        <c:dLbls>
          <c:showLegendKey val="0"/>
          <c:showVal val="0"/>
          <c:showCatName val="0"/>
          <c:showSerName val="0"/>
          <c:showPercent val="0"/>
          <c:showBubbleSize val="0"/>
        </c:dLbls>
        <c:marker val="1"/>
        <c:smooth val="0"/>
        <c:axId val="133291392"/>
        <c:axId val="133559808"/>
      </c:lineChart>
      <c:catAx>
        <c:axId val="1332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33559808"/>
        <c:crosses val="autoZero"/>
        <c:auto val="1"/>
        <c:lblAlgn val="ctr"/>
        <c:lblOffset val="100"/>
        <c:noMultiLvlLbl val="0"/>
      </c:catAx>
      <c:valAx>
        <c:axId val="13355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3329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4. Heavy Metal Lead (mg/L)</a:t>
            </a:r>
          </a:p>
        </c:rich>
      </c:tx>
      <c:overlay val="0"/>
      <c:spPr>
        <a:noFill/>
        <a:ln>
          <a:noFill/>
        </a:ln>
        <a:effectLst/>
      </c:spPr>
    </c:title>
    <c:autoTitleDeleted val="0"/>
    <c:plotArea>
      <c:layout/>
      <c:lineChart>
        <c:grouping val="standard"/>
        <c:varyColors val="0"/>
        <c:ser>
          <c:idx val="0"/>
          <c:order val="0"/>
          <c:tx>
            <c:strRef>
              <c:f>Sheet11!$A$2</c:f>
              <c:strCache>
                <c:ptCount val="1"/>
                <c:pt idx="0">
                  <c:v>Pb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Sheet11!$B$2:$N$2</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0-008A-4160-A36B-DEF8AF4A6B54}"/>
            </c:ext>
          </c:extLst>
        </c:ser>
        <c:ser>
          <c:idx val="1"/>
          <c:order val="1"/>
          <c:tx>
            <c:strRef>
              <c:f>Sheet11!$A$3</c:f>
              <c:strCache>
                <c:ptCount val="1"/>
                <c:pt idx="0">
                  <c:v>Pb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wrap="square" lIns="38100" tIns="19050" rIns="38100" bIns="19050" anchor="ctr">
                <a:spAutoFit/>
              </a:bodyPr>
              <a:lstStyle/>
              <a:p>
                <a:pPr>
                  <a:defRPr>
                    <a:solidFill>
                      <a:schemeClr val="accent1"/>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Sheet11!$B$3:$N$3</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1-008A-4160-A36B-DEF8AF4A6B54}"/>
            </c:ext>
          </c:extLst>
        </c:ser>
        <c:ser>
          <c:idx val="2"/>
          <c:order val="2"/>
          <c:tx>
            <c:strRef>
              <c:f>Sheet11!$A$4</c:f>
              <c:strCache>
                <c:ptCount val="1"/>
                <c:pt idx="0">
                  <c:v>Pb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Sheet11!$B$4:$N$4</c:f>
              <c:numCache>
                <c:formatCode>General</c:formatCode>
                <c:ptCount val="13"/>
                <c:pt idx="0">
                  <c:v>0</c:v>
                </c:pt>
                <c:pt idx="1">
                  <c:v>0</c:v>
                </c:pt>
                <c:pt idx="2">
                  <c:v>1.0000000000000041E-3</c:v>
                </c:pt>
                <c:pt idx="3">
                  <c:v>3.0000000000000092E-3</c:v>
                </c:pt>
                <c:pt idx="4">
                  <c:v>2.0000000000000052E-3</c:v>
                </c:pt>
                <c:pt idx="5">
                  <c:v>0</c:v>
                </c:pt>
                <c:pt idx="6">
                  <c:v>0</c:v>
                </c:pt>
                <c:pt idx="7">
                  <c:v>0</c:v>
                </c:pt>
                <c:pt idx="8">
                  <c:v>4.0000000000000114E-3</c:v>
                </c:pt>
                <c:pt idx="9">
                  <c:v>4.0000000000000114E-3</c:v>
                </c:pt>
                <c:pt idx="10">
                  <c:v>0</c:v>
                </c:pt>
                <c:pt idx="11">
                  <c:v>1.0000000000000041E-3</c:v>
                </c:pt>
                <c:pt idx="12">
                  <c:v>0</c:v>
                </c:pt>
              </c:numCache>
            </c:numRef>
          </c:val>
          <c:smooth val="0"/>
          <c:extLst>
            <c:ext xmlns:c16="http://schemas.microsoft.com/office/drawing/2014/chart" uri="{C3380CC4-5D6E-409C-BE32-E72D297353CC}">
              <c16:uniqueId val="{00000002-008A-4160-A36B-DEF8AF4A6B54}"/>
            </c:ext>
          </c:extLst>
        </c:ser>
        <c:dLbls>
          <c:showLegendKey val="0"/>
          <c:showVal val="0"/>
          <c:showCatName val="0"/>
          <c:showSerName val="0"/>
          <c:showPercent val="0"/>
          <c:showBubbleSize val="0"/>
        </c:dLbls>
        <c:marker val="1"/>
        <c:smooth val="0"/>
        <c:axId val="135948928"/>
        <c:axId val="135952640"/>
      </c:lineChart>
      <c:catAx>
        <c:axId val="13594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35952640"/>
        <c:crosses val="autoZero"/>
        <c:auto val="1"/>
        <c:lblAlgn val="ctr"/>
        <c:lblOffset val="100"/>
        <c:noMultiLvlLbl val="0"/>
      </c:catAx>
      <c:valAx>
        <c:axId val="13595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3594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5. pH</a:t>
            </a:r>
          </a:p>
        </c:rich>
      </c:tx>
      <c:overlay val="0"/>
      <c:spPr>
        <a:noFill/>
        <a:ln>
          <a:noFill/>
        </a:ln>
        <a:effectLst/>
      </c:spPr>
    </c:title>
    <c:autoTitleDeleted val="0"/>
    <c:plotArea>
      <c:layout>
        <c:manualLayout>
          <c:layoutTarget val="inner"/>
          <c:xMode val="edge"/>
          <c:yMode val="edge"/>
          <c:x val="0.11258988626421697"/>
          <c:y val="0.18403669724770644"/>
          <c:w val="0.84829900262468128"/>
          <c:h val="0.43703676948638331"/>
        </c:manualLayout>
      </c:layout>
      <c:lineChart>
        <c:grouping val="standard"/>
        <c:varyColors val="0"/>
        <c:ser>
          <c:idx val="0"/>
          <c:order val="0"/>
          <c:tx>
            <c:strRef>
              <c:f>Sheet2!$A$2</c:f>
              <c:strCache>
                <c:ptCount val="1"/>
                <c:pt idx="0">
                  <c:v>pH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Sheet2!$B$2:$N$2</c:f>
              <c:numCache>
                <c:formatCode>General</c:formatCode>
                <c:ptCount val="13"/>
                <c:pt idx="0">
                  <c:v>7.98</c:v>
                </c:pt>
                <c:pt idx="1">
                  <c:v>7.95</c:v>
                </c:pt>
                <c:pt idx="2">
                  <c:v>7.6499999999999995</c:v>
                </c:pt>
                <c:pt idx="3">
                  <c:v>8.19</c:v>
                </c:pt>
                <c:pt idx="4">
                  <c:v>7.79</c:v>
                </c:pt>
                <c:pt idx="5">
                  <c:v>8.1</c:v>
                </c:pt>
                <c:pt idx="6">
                  <c:v>8.08</c:v>
                </c:pt>
                <c:pt idx="7">
                  <c:v>8.2000000000000011</c:v>
                </c:pt>
                <c:pt idx="8">
                  <c:v>7.71</c:v>
                </c:pt>
                <c:pt idx="9">
                  <c:v>8.3000000000000007</c:v>
                </c:pt>
                <c:pt idx="10">
                  <c:v>7.57</c:v>
                </c:pt>
                <c:pt idx="11">
                  <c:v>7.71</c:v>
                </c:pt>
                <c:pt idx="12">
                  <c:v>7.72</c:v>
                </c:pt>
              </c:numCache>
            </c:numRef>
          </c:val>
          <c:smooth val="0"/>
          <c:extLst>
            <c:ext xmlns:c16="http://schemas.microsoft.com/office/drawing/2014/chart" uri="{C3380CC4-5D6E-409C-BE32-E72D297353CC}">
              <c16:uniqueId val="{00000000-F566-4034-8769-E2335EE297EE}"/>
            </c:ext>
          </c:extLst>
        </c:ser>
        <c:ser>
          <c:idx val="1"/>
          <c:order val="1"/>
          <c:tx>
            <c:strRef>
              <c:f>Sheet2!$A$3</c:f>
              <c:strCache>
                <c:ptCount val="1"/>
                <c:pt idx="0">
                  <c:v>pH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Sheet2!$B$3:$N$3</c:f>
              <c:numCache>
                <c:formatCode>General</c:formatCode>
                <c:ptCount val="13"/>
                <c:pt idx="0">
                  <c:v>7.5</c:v>
                </c:pt>
                <c:pt idx="1">
                  <c:v>7.4</c:v>
                </c:pt>
                <c:pt idx="2">
                  <c:v>7.3</c:v>
                </c:pt>
                <c:pt idx="3">
                  <c:v>7.05</c:v>
                </c:pt>
                <c:pt idx="4">
                  <c:v>7.1599999999999975</c:v>
                </c:pt>
                <c:pt idx="5">
                  <c:v>7.1</c:v>
                </c:pt>
                <c:pt idx="6">
                  <c:v>7.3199999999999985</c:v>
                </c:pt>
                <c:pt idx="7">
                  <c:v>7.9</c:v>
                </c:pt>
                <c:pt idx="8">
                  <c:v>6.8</c:v>
                </c:pt>
                <c:pt idx="9">
                  <c:v>7.55</c:v>
                </c:pt>
                <c:pt idx="10">
                  <c:v>7.53</c:v>
                </c:pt>
                <c:pt idx="11">
                  <c:v>6.7700000000000014</c:v>
                </c:pt>
                <c:pt idx="12">
                  <c:v>6.7</c:v>
                </c:pt>
              </c:numCache>
            </c:numRef>
          </c:val>
          <c:smooth val="0"/>
          <c:extLst>
            <c:ext xmlns:c16="http://schemas.microsoft.com/office/drawing/2014/chart" uri="{C3380CC4-5D6E-409C-BE32-E72D297353CC}">
              <c16:uniqueId val="{00000001-F566-4034-8769-E2335EE297EE}"/>
            </c:ext>
          </c:extLst>
        </c:ser>
        <c:ser>
          <c:idx val="2"/>
          <c:order val="2"/>
          <c:tx>
            <c:strRef>
              <c:f>Sheet2!$A$4</c:f>
              <c:strCache>
                <c:ptCount val="1"/>
                <c:pt idx="0">
                  <c:v>pH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Sheet2!$B$4:$N$4</c:f>
              <c:numCache>
                <c:formatCode>General</c:formatCode>
                <c:ptCount val="13"/>
                <c:pt idx="0">
                  <c:v>7.8</c:v>
                </c:pt>
                <c:pt idx="1">
                  <c:v>7.8</c:v>
                </c:pt>
                <c:pt idx="2">
                  <c:v>7.3</c:v>
                </c:pt>
                <c:pt idx="3">
                  <c:v>8.2000000000000011</c:v>
                </c:pt>
                <c:pt idx="4">
                  <c:v>7.9</c:v>
                </c:pt>
                <c:pt idx="5">
                  <c:v>7.9</c:v>
                </c:pt>
                <c:pt idx="6">
                  <c:v>7.8199999999999985</c:v>
                </c:pt>
                <c:pt idx="7">
                  <c:v>8.01</c:v>
                </c:pt>
                <c:pt idx="8">
                  <c:v>7.41</c:v>
                </c:pt>
                <c:pt idx="9">
                  <c:v>7.8</c:v>
                </c:pt>
                <c:pt idx="10">
                  <c:v>7.5</c:v>
                </c:pt>
                <c:pt idx="11">
                  <c:v>7.1</c:v>
                </c:pt>
                <c:pt idx="12">
                  <c:v>7.4</c:v>
                </c:pt>
              </c:numCache>
            </c:numRef>
          </c:val>
          <c:smooth val="0"/>
          <c:extLst>
            <c:ext xmlns:c16="http://schemas.microsoft.com/office/drawing/2014/chart" uri="{C3380CC4-5D6E-409C-BE32-E72D297353CC}">
              <c16:uniqueId val="{00000002-F566-4034-8769-E2335EE297EE}"/>
            </c:ext>
          </c:extLst>
        </c:ser>
        <c:dLbls>
          <c:showLegendKey val="0"/>
          <c:showVal val="0"/>
          <c:showCatName val="0"/>
          <c:showSerName val="0"/>
          <c:showPercent val="0"/>
          <c:showBubbleSize val="0"/>
        </c:dLbls>
        <c:marker val="1"/>
        <c:smooth val="0"/>
        <c:axId val="70831104"/>
        <c:axId val="70853760"/>
      </c:lineChart>
      <c:catAx>
        <c:axId val="7083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70853760"/>
        <c:crosses val="autoZero"/>
        <c:auto val="1"/>
        <c:lblAlgn val="ctr"/>
        <c:lblOffset val="100"/>
        <c:noMultiLvlLbl val="0"/>
      </c:catAx>
      <c:valAx>
        <c:axId val="7085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7083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6. Total Dissolved Solid </a:t>
            </a:r>
          </a:p>
        </c:rich>
      </c:tx>
      <c:overlay val="0"/>
      <c:spPr>
        <a:noFill/>
        <a:ln>
          <a:noFill/>
        </a:ln>
        <a:effectLst/>
      </c:spPr>
    </c:title>
    <c:autoTitleDeleted val="0"/>
    <c:plotArea>
      <c:layout/>
      <c:lineChart>
        <c:grouping val="standard"/>
        <c:varyColors val="0"/>
        <c:ser>
          <c:idx val="0"/>
          <c:order val="0"/>
          <c:tx>
            <c:strRef>
              <c:f>Sheet3!$A$2</c:f>
              <c:strCache>
                <c:ptCount val="1"/>
                <c:pt idx="0">
                  <c:v>TDS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Sheet3!$B$2:$N$2</c:f>
              <c:numCache>
                <c:formatCode>General</c:formatCode>
                <c:ptCount val="13"/>
                <c:pt idx="0">
                  <c:v>185</c:v>
                </c:pt>
                <c:pt idx="1">
                  <c:v>180</c:v>
                </c:pt>
                <c:pt idx="2">
                  <c:v>304</c:v>
                </c:pt>
                <c:pt idx="3">
                  <c:v>238</c:v>
                </c:pt>
                <c:pt idx="4">
                  <c:v>765</c:v>
                </c:pt>
                <c:pt idx="5">
                  <c:v>174</c:v>
                </c:pt>
                <c:pt idx="6">
                  <c:v>184</c:v>
                </c:pt>
                <c:pt idx="7">
                  <c:v>207</c:v>
                </c:pt>
                <c:pt idx="8">
                  <c:v>510</c:v>
                </c:pt>
                <c:pt idx="9">
                  <c:v>253</c:v>
                </c:pt>
                <c:pt idx="10">
                  <c:v>19.3</c:v>
                </c:pt>
                <c:pt idx="11">
                  <c:v>448</c:v>
                </c:pt>
                <c:pt idx="12">
                  <c:v>500</c:v>
                </c:pt>
              </c:numCache>
            </c:numRef>
          </c:val>
          <c:smooth val="0"/>
          <c:extLst>
            <c:ext xmlns:c16="http://schemas.microsoft.com/office/drawing/2014/chart" uri="{C3380CC4-5D6E-409C-BE32-E72D297353CC}">
              <c16:uniqueId val="{00000000-2AA5-4492-BF13-BE5150680ED4}"/>
            </c:ext>
          </c:extLst>
        </c:ser>
        <c:ser>
          <c:idx val="1"/>
          <c:order val="1"/>
          <c:tx>
            <c:strRef>
              <c:f>Sheet3!$A$3</c:f>
              <c:strCache>
                <c:ptCount val="1"/>
                <c:pt idx="0">
                  <c:v>TDS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Sheet3!$B$1:$N$1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Sheet3!$B$3:$N$3</c:f>
              <c:numCache>
                <c:formatCode>General</c:formatCode>
                <c:ptCount val="13"/>
                <c:pt idx="0">
                  <c:v>144</c:v>
                </c:pt>
                <c:pt idx="1">
                  <c:v>137</c:v>
                </c:pt>
                <c:pt idx="2">
                  <c:v>254</c:v>
                </c:pt>
                <c:pt idx="3">
                  <c:v>312</c:v>
                </c:pt>
                <c:pt idx="4">
                  <c:v>218</c:v>
                </c:pt>
                <c:pt idx="5">
                  <c:v>75</c:v>
                </c:pt>
                <c:pt idx="6">
                  <c:v>125</c:v>
                </c:pt>
                <c:pt idx="7">
                  <c:v>124</c:v>
                </c:pt>
                <c:pt idx="8">
                  <c:v>462</c:v>
                </c:pt>
                <c:pt idx="9">
                  <c:v>133</c:v>
                </c:pt>
                <c:pt idx="10">
                  <c:v>22</c:v>
                </c:pt>
                <c:pt idx="11">
                  <c:v>337</c:v>
                </c:pt>
                <c:pt idx="12">
                  <c:v>419</c:v>
                </c:pt>
              </c:numCache>
            </c:numRef>
          </c:val>
          <c:smooth val="0"/>
          <c:extLst>
            <c:ext xmlns:c16="http://schemas.microsoft.com/office/drawing/2014/chart" uri="{C3380CC4-5D6E-409C-BE32-E72D297353CC}">
              <c16:uniqueId val="{00000001-2AA5-4492-BF13-BE5150680ED4}"/>
            </c:ext>
          </c:extLst>
        </c:ser>
        <c:ser>
          <c:idx val="2"/>
          <c:order val="2"/>
          <c:tx>
            <c:strRef>
              <c:f>Sheet3!$A$4</c:f>
              <c:strCache>
                <c:ptCount val="1"/>
                <c:pt idx="0">
                  <c:v>TDS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Sheet3!$B$4:$N$4</c:f>
              <c:numCache>
                <c:formatCode>General</c:formatCode>
                <c:ptCount val="13"/>
                <c:pt idx="0">
                  <c:v>294</c:v>
                </c:pt>
                <c:pt idx="1">
                  <c:v>227</c:v>
                </c:pt>
                <c:pt idx="2">
                  <c:v>416</c:v>
                </c:pt>
                <c:pt idx="3">
                  <c:v>286</c:v>
                </c:pt>
                <c:pt idx="4">
                  <c:v>988</c:v>
                </c:pt>
                <c:pt idx="5">
                  <c:v>184</c:v>
                </c:pt>
                <c:pt idx="6">
                  <c:v>242</c:v>
                </c:pt>
                <c:pt idx="7">
                  <c:v>273</c:v>
                </c:pt>
                <c:pt idx="8">
                  <c:v>780</c:v>
                </c:pt>
                <c:pt idx="9">
                  <c:v>251</c:v>
                </c:pt>
                <c:pt idx="10">
                  <c:v>24</c:v>
                </c:pt>
                <c:pt idx="11">
                  <c:v>647</c:v>
                </c:pt>
                <c:pt idx="12">
                  <c:v>769</c:v>
                </c:pt>
              </c:numCache>
            </c:numRef>
          </c:val>
          <c:smooth val="0"/>
          <c:extLst>
            <c:ext xmlns:c16="http://schemas.microsoft.com/office/drawing/2014/chart" uri="{C3380CC4-5D6E-409C-BE32-E72D297353CC}">
              <c16:uniqueId val="{00000002-2AA5-4492-BF13-BE5150680ED4}"/>
            </c:ext>
          </c:extLst>
        </c:ser>
        <c:dLbls>
          <c:showLegendKey val="0"/>
          <c:showVal val="0"/>
          <c:showCatName val="0"/>
          <c:showSerName val="0"/>
          <c:showPercent val="0"/>
          <c:showBubbleSize val="0"/>
        </c:dLbls>
        <c:marker val="1"/>
        <c:smooth val="0"/>
        <c:axId val="70904448"/>
        <c:axId val="71070080"/>
      </c:lineChart>
      <c:catAx>
        <c:axId val="7090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71070080"/>
        <c:crosses val="autoZero"/>
        <c:auto val="1"/>
        <c:lblAlgn val="ctr"/>
        <c:lblOffset val="100"/>
        <c:noMultiLvlLbl val="0"/>
      </c:catAx>
      <c:valAx>
        <c:axId val="7107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7090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7. Turbidity (NTU)</a:t>
            </a:r>
          </a:p>
        </c:rich>
      </c:tx>
      <c:overlay val="0"/>
      <c:spPr>
        <a:noFill/>
        <a:ln>
          <a:noFill/>
        </a:ln>
        <a:effectLst/>
      </c:spPr>
    </c:title>
    <c:autoTitleDeleted val="0"/>
    <c:plotArea>
      <c:layout/>
      <c:lineChart>
        <c:grouping val="standard"/>
        <c:varyColors val="0"/>
        <c:ser>
          <c:idx val="0"/>
          <c:order val="0"/>
          <c:tx>
            <c:strRef>
              <c:f>Sheet1!$A$2</c:f>
              <c:strCache>
                <c:ptCount val="1"/>
                <c:pt idx="0">
                  <c:v>Turbidity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Sheet1!$B$2:$N$2</c:f>
              <c:numCache>
                <c:formatCode>General</c:formatCode>
                <c:ptCount val="13"/>
                <c:pt idx="0">
                  <c:v>7</c:v>
                </c:pt>
                <c:pt idx="1">
                  <c:v>1</c:v>
                </c:pt>
                <c:pt idx="2">
                  <c:v>1</c:v>
                </c:pt>
                <c:pt idx="3">
                  <c:v>8</c:v>
                </c:pt>
                <c:pt idx="4">
                  <c:v>1</c:v>
                </c:pt>
                <c:pt idx="5">
                  <c:v>5</c:v>
                </c:pt>
                <c:pt idx="6">
                  <c:v>1</c:v>
                </c:pt>
                <c:pt idx="7">
                  <c:v>3</c:v>
                </c:pt>
                <c:pt idx="8">
                  <c:v>7</c:v>
                </c:pt>
                <c:pt idx="9">
                  <c:v>9</c:v>
                </c:pt>
                <c:pt idx="10">
                  <c:v>0</c:v>
                </c:pt>
                <c:pt idx="11">
                  <c:v>1</c:v>
                </c:pt>
                <c:pt idx="12">
                  <c:v>2</c:v>
                </c:pt>
              </c:numCache>
            </c:numRef>
          </c:val>
          <c:smooth val="0"/>
          <c:extLst>
            <c:ext xmlns:c16="http://schemas.microsoft.com/office/drawing/2014/chart" uri="{C3380CC4-5D6E-409C-BE32-E72D297353CC}">
              <c16:uniqueId val="{00000000-58D4-40A3-8D66-FC4B01C4CD47}"/>
            </c:ext>
          </c:extLst>
        </c:ser>
        <c:ser>
          <c:idx val="1"/>
          <c:order val="1"/>
          <c:tx>
            <c:strRef>
              <c:f>Sheet1!$A$3</c:f>
              <c:strCache>
                <c:ptCount val="1"/>
                <c:pt idx="0">
                  <c:v>Turbidity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Sheet1!$B$3:$N$3</c:f>
              <c:numCache>
                <c:formatCode>General</c:formatCode>
                <c:ptCount val="13"/>
                <c:pt idx="0">
                  <c:v>17</c:v>
                </c:pt>
                <c:pt idx="1">
                  <c:v>2</c:v>
                </c:pt>
                <c:pt idx="2">
                  <c:v>1</c:v>
                </c:pt>
                <c:pt idx="3">
                  <c:v>7</c:v>
                </c:pt>
                <c:pt idx="4">
                  <c:v>1</c:v>
                </c:pt>
                <c:pt idx="5">
                  <c:v>9</c:v>
                </c:pt>
                <c:pt idx="6">
                  <c:v>30</c:v>
                </c:pt>
                <c:pt idx="7">
                  <c:v>2</c:v>
                </c:pt>
                <c:pt idx="8">
                  <c:v>1</c:v>
                </c:pt>
                <c:pt idx="9">
                  <c:v>5</c:v>
                </c:pt>
                <c:pt idx="10">
                  <c:v>13</c:v>
                </c:pt>
                <c:pt idx="11">
                  <c:v>1</c:v>
                </c:pt>
                <c:pt idx="12">
                  <c:v>1</c:v>
                </c:pt>
              </c:numCache>
            </c:numRef>
          </c:val>
          <c:smooth val="0"/>
          <c:extLst>
            <c:ext xmlns:c16="http://schemas.microsoft.com/office/drawing/2014/chart" uri="{C3380CC4-5D6E-409C-BE32-E72D297353CC}">
              <c16:uniqueId val="{00000001-58D4-40A3-8D66-FC4B01C4CD47}"/>
            </c:ext>
          </c:extLst>
        </c:ser>
        <c:ser>
          <c:idx val="2"/>
          <c:order val="2"/>
          <c:tx>
            <c:strRef>
              <c:f>Sheet1!$A$4</c:f>
              <c:strCache>
                <c:ptCount val="1"/>
                <c:pt idx="0">
                  <c:v>Turbidity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Sheet1!$B$4:$N$4</c:f>
              <c:numCache>
                <c:formatCode>General</c:formatCode>
                <c:ptCount val="13"/>
                <c:pt idx="0">
                  <c:v>8</c:v>
                </c:pt>
                <c:pt idx="1">
                  <c:v>2</c:v>
                </c:pt>
                <c:pt idx="2">
                  <c:v>1</c:v>
                </c:pt>
                <c:pt idx="3">
                  <c:v>4</c:v>
                </c:pt>
                <c:pt idx="4">
                  <c:v>3</c:v>
                </c:pt>
                <c:pt idx="5">
                  <c:v>3</c:v>
                </c:pt>
                <c:pt idx="6">
                  <c:v>1</c:v>
                </c:pt>
                <c:pt idx="7">
                  <c:v>1</c:v>
                </c:pt>
                <c:pt idx="8">
                  <c:v>1</c:v>
                </c:pt>
                <c:pt idx="9">
                  <c:v>2</c:v>
                </c:pt>
                <c:pt idx="10">
                  <c:v>2</c:v>
                </c:pt>
                <c:pt idx="11">
                  <c:v>1</c:v>
                </c:pt>
                <c:pt idx="12">
                  <c:v>1</c:v>
                </c:pt>
              </c:numCache>
            </c:numRef>
          </c:val>
          <c:smooth val="0"/>
          <c:extLst>
            <c:ext xmlns:c16="http://schemas.microsoft.com/office/drawing/2014/chart" uri="{C3380CC4-5D6E-409C-BE32-E72D297353CC}">
              <c16:uniqueId val="{00000002-58D4-40A3-8D66-FC4B01C4CD47}"/>
            </c:ext>
          </c:extLst>
        </c:ser>
        <c:dLbls>
          <c:showLegendKey val="0"/>
          <c:showVal val="0"/>
          <c:showCatName val="0"/>
          <c:showSerName val="0"/>
          <c:showPercent val="0"/>
          <c:showBubbleSize val="0"/>
        </c:dLbls>
        <c:marker val="1"/>
        <c:smooth val="0"/>
        <c:axId val="71443968"/>
        <c:axId val="71445888"/>
      </c:lineChart>
      <c:catAx>
        <c:axId val="7144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71445888"/>
        <c:crosses val="autoZero"/>
        <c:auto val="1"/>
        <c:lblAlgn val="ctr"/>
        <c:lblOffset val="100"/>
        <c:noMultiLvlLbl val="0"/>
      </c:catAx>
      <c:valAx>
        <c:axId val="7144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7144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8. Alkalinity (mg/L)</a:t>
            </a:r>
          </a:p>
        </c:rich>
      </c:tx>
      <c:overlay val="0"/>
      <c:spPr>
        <a:noFill/>
        <a:ln>
          <a:noFill/>
        </a:ln>
        <a:effectLst/>
      </c:spPr>
    </c:title>
    <c:autoTitleDeleted val="0"/>
    <c:plotArea>
      <c:layout/>
      <c:lineChart>
        <c:grouping val="standard"/>
        <c:varyColors val="0"/>
        <c:ser>
          <c:idx val="0"/>
          <c:order val="0"/>
          <c:tx>
            <c:strRef>
              <c:f>Sheet4!$A$2</c:f>
              <c:strCache>
                <c:ptCount val="1"/>
                <c:pt idx="0">
                  <c:v>Alkalinity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Sheet4!$B$1:$N$1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Sheet4!$B$2:$N$2</c:f>
              <c:numCache>
                <c:formatCode>General</c:formatCode>
                <c:ptCount val="13"/>
                <c:pt idx="0">
                  <c:v>120</c:v>
                </c:pt>
                <c:pt idx="1">
                  <c:v>105</c:v>
                </c:pt>
                <c:pt idx="2">
                  <c:v>275</c:v>
                </c:pt>
                <c:pt idx="3">
                  <c:v>200</c:v>
                </c:pt>
                <c:pt idx="4">
                  <c:v>265</c:v>
                </c:pt>
                <c:pt idx="5">
                  <c:v>115</c:v>
                </c:pt>
                <c:pt idx="6">
                  <c:v>195</c:v>
                </c:pt>
                <c:pt idx="7">
                  <c:v>215</c:v>
                </c:pt>
                <c:pt idx="8">
                  <c:v>200</c:v>
                </c:pt>
                <c:pt idx="9">
                  <c:v>195</c:v>
                </c:pt>
                <c:pt idx="10">
                  <c:v>30</c:v>
                </c:pt>
                <c:pt idx="11">
                  <c:v>260</c:v>
                </c:pt>
                <c:pt idx="12">
                  <c:v>230</c:v>
                </c:pt>
              </c:numCache>
            </c:numRef>
          </c:val>
          <c:smooth val="0"/>
          <c:extLst>
            <c:ext xmlns:c16="http://schemas.microsoft.com/office/drawing/2014/chart" uri="{C3380CC4-5D6E-409C-BE32-E72D297353CC}">
              <c16:uniqueId val="{00000000-51A3-4970-AB7D-AE36BD34EC61}"/>
            </c:ext>
          </c:extLst>
        </c:ser>
        <c:ser>
          <c:idx val="1"/>
          <c:order val="1"/>
          <c:tx>
            <c:strRef>
              <c:f>Sheet4!$A$3</c:f>
              <c:strCache>
                <c:ptCount val="1"/>
                <c:pt idx="0">
                  <c:v>Alkalinity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Sheet4!$B$3:$N$3</c:f>
              <c:numCache>
                <c:formatCode>General</c:formatCode>
                <c:ptCount val="13"/>
                <c:pt idx="0">
                  <c:v>155</c:v>
                </c:pt>
                <c:pt idx="1">
                  <c:v>140</c:v>
                </c:pt>
                <c:pt idx="2">
                  <c:v>350</c:v>
                </c:pt>
                <c:pt idx="3">
                  <c:v>360</c:v>
                </c:pt>
                <c:pt idx="4">
                  <c:v>340</c:v>
                </c:pt>
                <c:pt idx="5">
                  <c:v>105</c:v>
                </c:pt>
                <c:pt idx="6">
                  <c:v>135</c:v>
                </c:pt>
                <c:pt idx="7">
                  <c:v>125</c:v>
                </c:pt>
                <c:pt idx="8">
                  <c:v>485</c:v>
                </c:pt>
                <c:pt idx="9">
                  <c:v>190</c:v>
                </c:pt>
                <c:pt idx="10">
                  <c:v>35</c:v>
                </c:pt>
                <c:pt idx="11">
                  <c:v>275</c:v>
                </c:pt>
                <c:pt idx="12">
                  <c:v>315</c:v>
                </c:pt>
              </c:numCache>
            </c:numRef>
          </c:val>
          <c:smooth val="0"/>
          <c:extLst>
            <c:ext xmlns:c16="http://schemas.microsoft.com/office/drawing/2014/chart" uri="{C3380CC4-5D6E-409C-BE32-E72D297353CC}">
              <c16:uniqueId val="{00000001-51A3-4970-AB7D-AE36BD34EC61}"/>
            </c:ext>
          </c:extLst>
        </c:ser>
        <c:ser>
          <c:idx val="2"/>
          <c:order val="2"/>
          <c:tx>
            <c:strRef>
              <c:f>Sheet4!$A$4</c:f>
              <c:strCache>
                <c:ptCount val="1"/>
                <c:pt idx="0">
                  <c:v>Alkalinity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Sheet4!$B$1:$N$1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Sheet4!$B$4:$N$4</c:f>
              <c:numCache>
                <c:formatCode>General</c:formatCode>
                <c:ptCount val="13"/>
                <c:pt idx="0">
                  <c:v>170</c:v>
                </c:pt>
                <c:pt idx="1">
                  <c:v>125</c:v>
                </c:pt>
                <c:pt idx="2">
                  <c:v>265</c:v>
                </c:pt>
                <c:pt idx="3">
                  <c:v>200</c:v>
                </c:pt>
                <c:pt idx="4">
                  <c:v>240</c:v>
                </c:pt>
                <c:pt idx="5">
                  <c:v>150</c:v>
                </c:pt>
                <c:pt idx="6">
                  <c:v>120</c:v>
                </c:pt>
                <c:pt idx="7">
                  <c:v>160</c:v>
                </c:pt>
                <c:pt idx="8">
                  <c:v>375</c:v>
                </c:pt>
                <c:pt idx="9">
                  <c:v>190</c:v>
                </c:pt>
                <c:pt idx="10">
                  <c:v>20</c:v>
                </c:pt>
                <c:pt idx="11">
                  <c:v>280</c:v>
                </c:pt>
                <c:pt idx="12">
                  <c:v>320</c:v>
                </c:pt>
              </c:numCache>
            </c:numRef>
          </c:val>
          <c:smooth val="0"/>
          <c:extLst>
            <c:ext xmlns:c16="http://schemas.microsoft.com/office/drawing/2014/chart" uri="{C3380CC4-5D6E-409C-BE32-E72D297353CC}">
              <c16:uniqueId val="{00000002-51A3-4970-AB7D-AE36BD34EC61}"/>
            </c:ext>
          </c:extLst>
        </c:ser>
        <c:dLbls>
          <c:showLegendKey val="0"/>
          <c:showVal val="0"/>
          <c:showCatName val="0"/>
          <c:showSerName val="0"/>
          <c:showPercent val="0"/>
          <c:showBubbleSize val="0"/>
        </c:dLbls>
        <c:marker val="1"/>
        <c:smooth val="0"/>
        <c:axId val="71471872"/>
        <c:axId val="71473792"/>
      </c:lineChart>
      <c:catAx>
        <c:axId val="714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71473792"/>
        <c:crosses val="autoZero"/>
        <c:auto val="1"/>
        <c:lblAlgn val="ctr"/>
        <c:lblOffset val="100"/>
        <c:noMultiLvlLbl val="0"/>
      </c:catAx>
      <c:valAx>
        <c:axId val="7147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714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9. Total Hardness (mg/L)</a:t>
            </a:r>
          </a:p>
        </c:rich>
      </c:tx>
      <c:overlay val="0"/>
      <c:spPr>
        <a:noFill/>
        <a:ln>
          <a:noFill/>
        </a:ln>
        <a:effectLst/>
      </c:spPr>
    </c:title>
    <c:autoTitleDeleted val="0"/>
    <c:plotArea>
      <c:layout/>
      <c:lineChart>
        <c:grouping val="standard"/>
        <c:varyColors val="0"/>
        <c:ser>
          <c:idx val="0"/>
          <c:order val="0"/>
          <c:tx>
            <c:strRef>
              <c:f>Sheet5!$A$2</c:f>
              <c:strCache>
                <c:ptCount val="1"/>
                <c:pt idx="0">
                  <c:v>Total Hardness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Sheet5!$B$1:$N$1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Sheet5!$B$2:$N$2</c:f>
              <c:numCache>
                <c:formatCode>General</c:formatCode>
                <c:ptCount val="13"/>
                <c:pt idx="0">
                  <c:v>65</c:v>
                </c:pt>
                <c:pt idx="1">
                  <c:v>70</c:v>
                </c:pt>
                <c:pt idx="2">
                  <c:v>85</c:v>
                </c:pt>
                <c:pt idx="3">
                  <c:v>85</c:v>
                </c:pt>
                <c:pt idx="4">
                  <c:v>220</c:v>
                </c:pt>
                <c:pt idx="5">
                  <c:v>85</c:v>
                </c:pt>
                <c:pt idx="6">
                  <c:v>70</c:v>
                </c:pt>
                <c:pt idx="7">
                  <c:v>75</c:v>
                </c:pt>
                <c:pt idx="8">
                  <c:v>140</c:v>
                </c:pt>
                <c:pt idx="9">
                  <c:v>40</c:v>
                </c:pt>
                <c:pt idx="10">
                  <c:v>5</c:v>
                </c:pt>
                <c:pt idx="11">
                  <c:v>110</c:v>
                </c:pt>
                <c:pt idx="12">
                  <c:v>95</c:v>
                </c:pt>
              </c:numCache>
            </c:numRef>
          </c:val>
          <c:smooth val="0"/>
          <c:extLst>
            <c:ext xmlns:c16="http://schemas.microsoft.com/office/drawing/2014/chart" uri="{C3380CC4-5D6E-409C-BE32-E72D297353CC}">
              <c16:uniqueId val="{00000000-6B5F-47C4-B111-DBA58E349F6E}"/>
            </c:ext>
          </c:extLst>
        </c:ser>
        <c:ser>
          <c:idx val="1"/>
          <c:order val="1"/>
          <c:tx>
            <c:strRef>
              <c:f>Sheet5!$A$3</c:f>
              <c:strCache>
                <c:ptCount val="1"/>
                <c:pt idx="0">
                  <c:v>Total Hardness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Sheet5!$B$1:$N$1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Sheet5!$B$3:$N$3</c:f>
              <c:numCache>
                <c:formatCode>General</c:formatCode>
                <c:ptCount val="13"/>
                <c:pt idx="0">
                  <c:v>95</c:v>
                </c:pt>
                <c:pt idx="1">
                  <c:v>125</c:v>
                </c:pt>
                <c:pt idx="2">
                  <c:v>145</c:v>
                </c:pt>
                <c:pt idx="3">
                  <c:v>130</c:v>
                </c:pt>
                <c:pt idx="4">
                  <c:v>140</c:v>
                </c:pt>
                <c:pt idx="5">
                  <c:v>65</c:v>
                </c:pt>
                <c:pt idx="6">
                  <c:v>145</c:v>
                </c:pt>
                <c:pt idx="7">
                  <c:v>130</c:v>
                </c:pt>
                <c:pt idx="8">
                  <c:v>165</c:v>
                </c:pt>
                <c:pt idx="9">
                  <c:v>100</c:v>
                </c:pt>
                <c:pt idx="10">
                  <c:v>70</c:v>
                </c:pt>
                <c:pt idx="11">
                  <c:v>150</c:v>
                </c:pt>
                <c:pt idx="12">
                  <c:v>120</c:v>
                </c:pt>
              </c:numCache>
            </c:numRef>
          </c:val>
          <c:smooth val="0"/>
          <c:extLst>
            <c:ext xmlns:c16="http://schemas.microsoft.com/office/drawing/2014/chart" uri="{C3380CC4-5D6E-409C-BE32-E72D297353CC}">
              <c16:uniqueId val="{00000001-6B5F-47C4-B111-DBA58E349F6E}"/>
            </c:ext>
          </c:extLst>
        </c:ser>
        <c:ser>
          <c:idx val="2"/>
          <c:order val="2"/>
          <c:tx>
            <c:strRef>
              <c:f>Sheet5!$A$4</c:f>
              <c:strCache>
                <c:ptCount val="1"/>
                <c:pt idx="0">
                  <c:v>Total Hardness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Sheet5!$B$4:$N$4</c:f>
              <c:numCache>
                <c:formatCode>General</c:formatCode>
                <c:ptCount val="13"/>
                <c:pt idx="0">
                  <c:v>105</c:v>
                </c:pt>
                <c:pt idx="1">
                  <c:v>120</c:v>
                </c:pt>
                <c:pt idx="2">
                  <c:v>135</c:v>
                </c:pt>
                <c:pt idx="3">
                  <c:v>95</c:v>
                </c:pt>
                <c:pt idx="4">
                  <c:v>325</c:v>
                </c:pt>
                <c:pt idx="5">
                  <c:v>105</c:v>
                </c:pt>
                <c:pt idx="6">
                  <c:v>100</c:v>
                </c:pt>
                <c:pt idx="7">
                  <c:v>110</c:v>
                </c:pt>
                <c:pt idx="8">
                  <c:v>165</c:v>
                </c:pt>
                <c:pt idx="9">
                  <c:v>115</c:v>
                </c:pt>
                <c:pt idx="10">
                  <c:v>25</c:v>
                </c:pt>
                <c:pt idx="11">
                  <c:v>175</c:v>
                </c:pt>
                <c:pt idx="12">
                  <c:v>170</c:v>
                </c:pt>
              </c:numCache>
            </c:numRef>
          </c:val>
          <c:smooth val="0"/>
          <c:extLst>
            <c:ext xmlns:c16="http://schemas.microsoft.com/office/drawing/2014/chart" uri="{C3380CC4-5D6E-409C-BE32-E72D297353CC}">
              <c16:uniqueId val="{00000002-6B5F-47C4-B111-DBA58E349F6E}"/>
            </c:ext>
          </c:extLst>
        </c:ser>
        <c:dLbls>
          <c:showLegendKey val="0"/>
          <c:showVal val="0"/>
          <c:showCatName val="0"/>
          <c:showSerName val="0"/>
          <c:showPercent val="0"/>
          <c:showBubbleSize val="0"/>
        </c:dLbls>
        <c:marker val="1"/>
        <c:smooth val="0"/>
        <c:axId val="72376704"/>
        <c:axId val="72378240"/>
      </c:lineChart>
      <c:catAx>
        <c:axId val="7237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72378240"/>
        <c:crosses val="autoZero"/>
        <c:auto val="1"/>
        <c:lblAlgn val="ctr"/>
        <c:lblOffset val="100"/>
        <c:noMultiLvlLbl val="0"/>
      </c:catAx>
      <c:valAx>
        <c:axId val="7237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7237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1CAF6-01CD-474F-A607-A16E2BF68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6457</Words>
  <Characters>36806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Deepika Chouriya</dc:creator>
  <cp:lastModifiedBy>SDI 1084</cp:lastModifiedBy>
  <cp:revision>23</cp:revision>
  <cp:lastPrinted>2025-02-21T09:58:00Z</cp:lastPrinted>
  <dcterms:created xsi:type="dcterms:W3CDTF">2025-11-14T16:40:00Z</dcterms:created>
  <dcterms:modified xsi:type="dcterms:W3CDTF">2026-01-02T14:10:00Z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58554d03-ed61-4353-b659-4d32498d6c0a</vt:lpwstr>
  </property>
</Properties>
</file>