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FD67F" w14:textId="5F80E366" w:rsidR="00F32911" w:rsidRPr="00F32911" w:rsidRDefault="00F32911" w:rsidP="0089759D">
      <w:pPr>
        <w:jc w:val="both"/>
        <w:rPr>
          <w:rFonts w:ascii="Arial" w:hAnsi="Arial" w:cs="Arial"/>
          <w:b/>
          <w:color w:val="196B24" w:themeColor="accent3"/>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32911">
        <w:rPr>
          <w:rFonts w:ascii="Arial" w:hAnsi="Arial" w:cs="Arial"/>
          <w:b/>
          <w:color w:val="196B24" w:themeColor="accent3"/>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Case Report  </w:t>
      </w:r>
    </w:p>
    <w:p w14:paraId="6DCA61EC" w14:textId="7EA21300" w:rsidR="004B6B81" w:rsidRPr="00F32911" w:rsidRDefault="004B6B81" w:rsidP="0089759D">
      <w:pPr>
        <w:jc w:val="both"/>
        <w:rPr>
          <w:rFonts w:ascii="Arial" w:hAnsi="Arial" w:cs="Arial"/>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32911">
        <w:rPr>
          <w:rFonts w:ascii="Arial" w:hAnsi="Arial" w:cs="Arial"/>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SHIFTING THE PARADIGM: RARE MANDIBULAR OCCURRENCE OF PSAMMOMATOID JUVENILE OSSIFYING FIBROMA</w:t>
      </w:r>
    </w:p>
    <w:p w14:paraId="3C4D3C17" w14:textId="77777777" w:rsidR="00F32911" w:rsidRPr="00F32911" w:rsidRDefault="00F32911" w:rsidP="0089759D">
      <w:pPr>
        <w:jc w:val="both"/>
        <w:rPr>
          <w:rFonts w:ascii="Arial" w:hAnsi="Arial" w:cs="Arial"/>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BA0CF4F" w14:textId="6186F1EE" w:rsidR="00642CA0" w:rsidRPr="000758AC" w:rsidRDefault="00D43A9C" w:rsidP="0089759D">
      <w:pPr>
        <w:jc w:val="both"/>
        <w:rPr>
          <w:rFonts w:ascii="Arial" w:hAnsi="Arial" w:cs="Arial"/>
          <w:b/>
          <w:color w:val="0F9ED5"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0758AC">
        <w:rPr>
          <w:rFonts w:ascii="Arial" w:hAnsi="Arial" w:cs="Arial"/>
          <w:noProof/>
          <w:color w:val="EE0000"/>
          <w:sz w:val="20"/>
          <w:szCs w:val="20"/>
          <w:lang w:val="en-US"/>
        </w:rPr>
        <mc:AlternateContent>
          <mc:Choice Requires="wps">
            <w:drawing>
              <wp:anchor distT="0" distB="0" distL="114300" distR="114300" simplePos="0" relativeHeight="251659264" behindDoc="0" locked="0" layoutInCell="1" allowOverlap="1" wp14:anchorId="37A2BD41" wp14:editId="5763FF3E">
                <wp:simplePos x="0" y="0"/>
                <wp:positionH relativeFrom="margin">
                  <wp:posOffset>35560</wp:posOffset>
                </wp:positionH>
                <wp:positionV relativeFrom="paragraph">
                  <wp:posOffset>74781</wp:posOffset>
                </wp:positionV>
                <wp:extent cx="5641788" cy="17893"/>
                <wp:effectExtent l="0" t="0" r="35560" b="20320"/>
                <wp:wrapNone/>
                <wp:docPr id="1484735408" name="Straight Connector 1"/>
                <wp:cNvGraphicFramePr/>
                <a:graphic xmlns:a="http://schemas.openxmlformats.org/drawingml/2006/main">
                  <a:graphicData uri="http://schemas.microsoft.com/office/word/2010/wordprocessingShape">
                    <wps:wsp>
                      <wps:cNvCnPr/>
                      <wps:spPr>
                        <a:xfrm flipV="1">
                          <a:off x="0" y="0"/>
                          <a:ext cx="5641788" cy="1789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47E276A"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9pt" to="447.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" strokecolor="#156082 [3204]" strokeweight="1.5pt">
                <v:stroke joinstyle="miter"/>
                <w10:wrap anchorx="margin"/>
              </v:line>
            </w:pict>
          </mc:Fallback>
        </mc:AlternateContent>
      </w:r>
    </w:p>
    <w:p w14:paraId="591AB908" w14:textId="0C74FFAE" w:rsidR="00E41683" w:rsidRPr="000758AC" w:rsidRDefault="00AD7EB9" w:rsidP="00E41683">
      <w:pPr>
        <w:jc w:val="both"/>
        <w:rPr>
          <w:rFonts w:ascii="Arial" w:hAnsi="Arial" w:cs="Arial"/>
          <w:sz w:val="20"/>
          <w:szCs w:val="20"/>
        </w:rPr>
      </w:pPr>
      <w:r w:rsidRPr="004863CB">
        <w:rPr>
          <w:rFonts w:ascii="Arial" w:hAnsi="Arial" w:cs="Arial"/>
          <w:b/>
          <w:bCs/>
          <w:sz w:val="22"/>
          <w:szCs w:val="22"/>
        </w:rPr>
        <w:t>ABSTRACT</w:t>
      </w:r>
      <w:r w:rsidRPr="000758AC">
        <w:rPr>
          <w:rFonts w:ascii="Arial" w:hAnsi="Arial" w:cs="Arial"/>
          <w:sz w:val="20"/>
          <w:szCs w:val="20"/>
        </w:rPr>
        <w:t xml:space="preserve">: </w:t>
      </w:r>
      <w:r w:rsidR="00E41683" w:rsidRPr="000758AC">
        <w:rPr>
          <w:rFonts w:ascii="Arial" w:hAnsi="Arial" w:cs="Arial"/>
          <w:sz w:val="20"/>
          <w:szCs w:val="20"/>
        </w:rPr>
        <w:t>Juvenile ossifying fibroma (JOF) is a rare, benign fibro-osseous neoplasm characterized by aggressive local behavio</w:t>
      </w:r>
      <w:r w:rsidR="001600BF" w:rsidRPr="000758AC">
        <w:rPr>
          <w:rFonts w:ascii="Arial" w:hAnsi="Arial" w:cs="Arial"/>
          <w:sz w:val="20"/>
          <w:szCs w:val="20"/>
        </w:rPr>
        <w:t>u</w:t>
      </w:r>
      <w:r w:rsidR="00E41683" w:rsidRPr="000758AC">
        <w:rPr>
          <w:rFonts w:ascii="Arial" w:hAnsi="Arial" w:cs="Arial"/>
          <w:sz w:val="20"/>
          <w:szCs w:val="20"/>
        </w:rPr>
        <w:t xml:space="preserve">r and a tendency for rapid growth. It is distinguished from other fibro-osseous lesions primarily by its early age of onset, distinct clinical presentation, and locally invasive nature. Ossifying fibroma is classified into conventional ossifying fibroma and juvenile ossifying fibroma, the latter comprising two histopathological variants: </w:t>
      </w:r>
      <w:proofErr w:type="spellStart"/>
      <w:r w:rsidR="00E41683" w:rsidRPr="000758AC">
        <w:rPr>
          <w:rFonts w:ascii="Arial" w:hAnsi="Arial" w:cs="Arial"/>
          <w:sz w:val="20"/>
          <w:szCs w:val="20"/>
        </w:rPr>
        <w:t>psammomatoid</w:t>
      </w:r>
      <w:proofErr w:type="spellEnd"/>
      <w:r w:rsidR="00E41683" w:rsidRPr="000758AC">
        <w:rPr>
          <w:rFonts w:ascii="Arial" w:hAnsi="Arial" w:cs="Arial"/>
          <w:sz w:val="20"/>
          <w:szCs w:val="20"/>
        </w:rPr>
        <w:t xml:space="preserve"> juvenile ossifying fibroma (</w:t>
      </w:r>
      <w:proofErr w:type="spellStart"/>
      <w:r w:rsidR="00E41683" w:rsidRPr="000758AC">
        <w:rPr>
          <w:rFonts w:ascii="Arial" w:hAnsi="Arial" w:cs="Arial"/>
          <w:sz w:val="20"/>
          <w:szCs w:val="20"/>
        </w:rPr>
        <w:t>PsJOF</w:t>
      </w:r>
      <w:proofErr w:type="spellEnd"/>
      <w:r w:rsidR="00E41683" w:rsidRPr="000758AC">
        <w:rPr>
          <w:rFonts w:ascii="Arial" w:hAnsi="Arial" w:cs="Arial"/>
          <w:sz w:val="20"/>
          <w:szCs w:val="20"/>
        </w:rPr>
        <w:t>) and trabecular juvenile ossifying fibroma.</w:t>
      </w:r>
    </w:p>
    <w:p w14:paraId="561607AF" w14:textId="77777777" w:rsidR="00AF4D04" w:rsidRPr="000758AC" w:rsidRDefault="00E41683" w:rsidP="00E41683">
      <w:pPr>
        <w:jc w:val="both"/>
        <w:rPr>
          <w:rFonts w:ascii="Arial" w:hAnsi="Arial" w:cs="Arial"/>
          <w:sz w:val="20"/>
          <w:szCs w:val="20"/>
        </w:rPr>
      </w:pPr>
      <w:proofErr w:type="spellStart"/>
      <w:r w:rsidRPr="000758AC">
        <w:rPr>
          <w:rFonts w:ascii="Arial" w:hAnsi="Arial" w:cs="Arial"/>
          <w:sz w:val="20"/>
          <w:szCs w:val="20"/>
        </w:rPr>
        <w:t>Psammomatoid</w:t>
      </w:r>
      <w:proofErr w:type="spellEnd"/>
      <w:r w:rsidRPr="000758AC">
        <w:rPr>
          <w:rFonts w:ascii="Arial" w:hAnsi="Arial" w:cs="Arial"/>
          <w:sz w:val="20"/>
          <w:szCs w:val="20"/>
        </w:rPr>
        <w:t xml:space="preserve"> juvenile ossifying fibroma most frequently involves the craniofacial skeleton, with approximately 70% of cases occurring in the paranasal sinuses, 20% in the maxilla, and only 10% affecting the mandible. </w:t>
      </w:r>
    </w:p>
    <w:p w14:paraId="71393FA5" w14:textId="4BC4C067" w:rsidR="00E41683" w:rsidRPr="000758AC" w:rsidRDefault="0072615C" w:rsidP="00E41683">
      <w:pPr>
        <w:jc w:val="both"/>
        <w:rPr>
          <w:rFonts w:ascii="Arial" w:hAnsi="Arial" w:cs="Arial"/>
          <w:sz w:val="20"/>
          <w:szCs w:val="20"/>
        </w:rPr>
      </w:pPr>
      <w:r w:rsidRPr="000758AC">
        <w:rPr>
          <w:rFonts w:ascii="Arial" w:hAnsi="Arial" w:cs="Arial"/>
          <w:sz w:val="20"/>
          <w:szCs w:val="20"/>
        </w:rPr>
        <w:t xml:space="preserve">Clinically, </w:t>
      </w:r>
      <w:proofErr w:type="spellStart"/>
      <w:r w:rsidRPr="000758AC">
        <w:rPr>
          <w:rFonts w:ascii="Arial" w:hAnsi="Arial" w:cs="Arial"/>
          <w:sz w:val="20"/>
          <w:szCs w:val="20"/>
        </w:rPr>
        <w:t>PsJOF</w:t>
      </w:r>
      <w:proofErr w:type="spellEnd"/>
      <w:r w:rsidRPr="000758AC">
        <w:rPr>
          <w:rFonts w:ascii="Arial" w:hAnsi="Arial" w:cs="Arial"/>
          <w:sz w:val="20"/>
          <w:szCs w:val="20"/>
        </w:rPr>
        <w:t xml:space="preserve"> is notable for its aggressive growth pattern and propensity to invade adjacent anatomical structures. It predominantly affects children and young adults and commonly arises in the paranasal sinuses, orbit, and frontoethmoidal complex. Mandibular involvement is rare and poses diagnostic and therapeutic challenges. </w:t>
      </w:r>
      <w:r w:rsidR="00E41683" w:rsidRPr="000758AC">
        <w:rPr>
          <w:rFonts w:ascii="Arial" w:hAnsi="Arial" w:cs="Arial"/>
          <w:sz w:val="20"/>
          <w:szCs w:val="20"/>
        </w:rPr>
        <w:t xml:space="preserve">Histologically, </w:t>
      </w:r>
      <w:proofErr w:type="spellStart"/>
      <w:r w:rsidR="00E41683" w:rsidRPr="000758AC">
        <w:rPr>
          <w:rFonts w:ascii="Arial" w:hAnsi="Arial" w:cs="Arial"/>
          <w:sz w:val="20"/>
          <w:szCs w:val="20"/>
        </w:rPr>
        <w:t>PsJOF</w:t>
      </w:r>
      <w:proofErr w:type="spellEnd"/>
      <w:r w:rsidR="00E41683" w:rsidRPr="000758AC">
        <w:rPr>
          <w:rFonts w:ascii="Arial" w:hAnsi="Arial" w:cs="Arial"/>
          <w:sz w:val="20"/>
          <w:szCs w:val="20"/>
        </w:rPr>
        <w:t xml:space="preserve"> is characterized by numerous small, round ossicles resembling psammoma bodies embedded within a cellular fibrous stroma, whereas the trabecular variant exhibits irregular trabeculae of fibrillary osteoid and woven bone.</w:t>
      </w:r>
    </w:p>
    <w:p w14:paraId="010D9CDE" w14:textId="46E64B7A" w:rsidR="00AD7EB9" w:rsidRPr="000758AC" w:rsidRDefault="00E41683" w:rsidP="0089759D">
      <w:pPr>
        <w:jc w:val="both"/>
        <w:rPr>
          <w:rFonts w:ascii="Arial" w:hAnsi="Arial" w:cs="Arial"/>
          <w:sz w:val="20"/>
          <w:szCs w:val="20"/>
        </w:rPr>
      </w:pPr>
      <w:r w:rsidRPr="000758AC">
        <w:rPr>
          <w:rFonts w:ascii="Arial" w:hAnsi="Arial" w:cs="Arial"/>
          <w:sz w:val="20"/>
          <w:szCs w:val="20"/>
        </w:rPr>
        <w:t xml:space="preserve">The present report describes an unusual case of </w:t>
      </w:r>
      <w:proofErr w:type="spellStart"/>
      <w:r w:rsidRPr="000758AC">
        <w:rPr>
          <w:rFonts w:ascii="Arial" w:hAnsi="Arial" w:cs="Arial"/>
          <w:sz w:val="20"/>
          <w:szCs w:val="20"/>
        </w:rPr>
        <w:t>psammomatoid</w:t>
      </w:r>
      <w:proofErr w:type="spellEnd"/>
      <w:r w:rsidRPr="000758AC">
        <w:rPr>
          <w:rFonts w:ascii="Arial" w:hAnsi="Arial" w:cs="Arial"/>
          <w:sz w:val="20"/>
          <w:szCs w:val="20"/>
        </w:rPr>
        <w:t xml:space="preserve"> juvenile ossifying fibroma occurring in the mandible, emphasizing its clinical presentation, radiographic features, and surgical management, and contributes to the limited literature on this uncommon location.</w:t>
      </w:r>
    </w:p>
    <w:p w14:paraId="0247A481" w14:textId="0BB6ABED" w:rsidR="00AD7EB9" w:rsidRPr="000758AC" w:rsidRDefault="00AD7EB9" w:rsidP="0089759D">
      <w:pPr>
        <w:jc w:val="both"/>
        <w:rPr>
          <w:rFonts w:ascii="Arial" w:hAnsi="Arial" w:cs="Arial"/>
          <w:sz w:val="20"/>
          <w:szCs w:val="20"/>
        </w:rPr>
      </w:pPr>
      <w:r w:rsidRPr="000758AC">
        <w:rPr>
          <w:rFonts w:ascii="Arial" w:hAnsi="Arial" w:cs="Arial"/>
          <w:sz w:val="20"/>
          <w:szCs w:val="20"/>
        </w:rPr>
        <w:t>Keywords: Fibro</w:t>
      </w:r>
      <w:r w:rsidRPr="000758AC">
        <w:rPr>
          <w:rFonts w:ascii="Arial" w:hAnsi="Arial" w:cs="Arial"/>
          <w:sz w:val="20"/>
          <w:szCs w:val="20"/>
        </w:rPr>
        <w:noBreakHyphen/>
        <w:t>osseous lesion, juvenile, ossifying fibroma, psammomata</w:t>
      </w:r>
      <w:r w:rsidR="00E10665" w:rsidRPr="000758AC">
        <w:rPr>
          <w:rFonts w:ascii="Arial" w:hAnsi="Arial" w:cs="Arial"/>
          <w:sz w:val="20"/>
          <w:szCs w:val="20"/>
        </w:rPr>
        <w:t xml:space="preserve"> </w:t>
      </w:r>
      <w:r w:rsidRPr="000758AC">
        <w:rPr>
          <w:rFonts w:ascii="Arial" w:hAnsi="Arial" w:cs="Arial"/>
          <w:sz w:val="20"/>
          <w:szCs w:val="20"/>
        </w:rPr>
        <w:t>(MANDIBLE)</w:t>
      </w:r>
    </w:p>
    <w:p w14:paraId="53ED60B5" w14:textId="49CDA758" w:rsidR="00AF1EF4" w:rsidRPr="000758AC" w:rsidRDefault="00F15698" w:rsidP="0089759D">
      <w:pPr>
        <w:jc w:val="both"/>
        <w:rPr>
          <w:rFonts w:ascii="Arial" w:hAnsi="Arial" w:cs="Arial"/>
          <w:color w:val="000000" w:themeColor="text1"/>
          <w:sz w:val="20"/>
          <w:szCs w:val="20"/>
        </w:rPr>
      </w:pPr>
      <w:r w:rsidRPr="000758AC">
        <w:rPr>
          <w:rFonts w:ascii="Arial" w:hAnsi="Arial" w:cs="Arial"/>
          <w:noProof/>
          <w:color w:val="000000" w:themeColor="text1"/>
          <w:sz w:val="20"/>
          <w:szCs w:val="20"/>
          <w:lang w:val="en-US"/>
        </w:rPr>
        <mc:AlternateContent>
          <mc:Choice Requires="wps">
            <w:drawing>
              <wp:anchor distT="0" distB="0" distL="114300" distR="114300" simplePos="0" relativeHeight="251660288" behindDoc="0" locked="0" layoutInCell="1" allowOverlap="1" wp14:anchorId="1BD18390" wp14:editId="38773034">
                <wp:simplePos x="0" y="0"/>
                <wp:positionH relativeFrom="margin">
                  <wp:align>left</wp:align>
                </wp:positionH>
                <wp:positionV relativeFrom="paragraph">
                  <wp:posOffset>306705</wp:posOffset>
                </wp:positionV>
                <wp:extent cx="5492750" cy="25400"/>
                <wp:effectExtent l="0" t="0" r="31750" b="31750"/>
                <wp:wrapNone/>
                <wp:docPr id="1651119477" name="Straight Connector 2"/>
                <wp:cNvGraphicFramePr/>
                <a:graphic xmlns:a="http://schemas.openxmlformats.org/drawingml/2006/main">
                  <a:graphicData uri="http://schemas.microsoft.com/office/word/2010/wordprocessingShape">
                    <wps:wsp>
                      <wps:cNvCnPr/>
                      <wps:spPr>
                        <a:xfrm flipV="1">
                          <a:off x="0" y="0"/>
                          <a:ext cx="5492750" cy="2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6738CF1" id="Straight Connector 2"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15pt" to="43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" strokecolor="#156082 [3204]" strokeweight="1.5pt">
                <v:stroke joinstyle="miter"/>
                <w10:wrap anchorx="margin"/>
              </v:line>
            </w:pict>
          </mc:Fallback>
        </mc:AlternateContent>
      </w:r>
    </w:p>
    <w:p w14:paraId="61E6FD5D" w14:textId="74610A1B" w:rsidR="00E20DFE" w:rsidRPr="004863CB" w:rsidRDefault="00E20DFE" w:rsidP="0089759D">
      <w:pPr>
        <w:jc w:val="both"/>
        <w:rPr>
          <w:rFonts w:ascii="Arial" w:hAnsi="Arial" w:cs="Arial"/>
          <w:color w:val="EE0000"/>
          <w:sz w:val="22"/>
          <w:szCs w:val="22"/>
        </w:rPr>
      </w:pPr>
    </w:p>
    <w:p w14:paraId="017D544E" w14:textId="6CECBCB2" w:rsidR="00865698" w:rsidRPr="004863CB" w:rsidRDefault="00E20DFE" w:rsidP="0089759D">
      <w:pPr>
        <w:jc w:val="both"/>
        <w:rPr>
          <w:rFonts w:ascii="Arial" w:hAnsi="Arial" w:cs="Arial"/>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63CB">
        <w:rPr>
          <w:rFonts w:ascii="Arial" w:hAnsi="Arial" w:cs="Arial"/>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p w14:paraId="7AB0E0F9" w14:textId="77777777" w:rsidR="00380E1B" w:rsidRPr="00380E1B" w:rsidRDefault="00380E1B" w:rsidP="00380E1B">
      <w:pPr>
        <w:jc w:val="both"/>
        <w:rPr>
          <w:rFonts w:ascii="Arial" w:hAnsi="Arial" w:cs="Arial"/>
          <w:color w:val="212121"/>
          <w:sz w:val="20"/>
          <w:szCs w:val="20"/>
        </w:rPr>
      </w:pPr>
      <w:r w:rsidRPr="00380E1B">
        <w:rPr>
          <w:rFonts w:ascii="Arial" w:hAnsi="Arial" w:cs="Arial"/>
          <w:color w:val="212121"/>
          <w:sz w:val="20"/>
          <w:szCs w:val="20"/>
        </w:rPr>
        <w:t xml:space="preserve">Ossifying fibroma is a benign fibro-osseous lesion characterized by replacement of normal bone with fibrous tissue containing mineralized material. Juvenile ossifying fibroma (JOF) represents an uncommon variant with aggressive </w:t>
      </w:r>
      <w:proofErr w:type="spellStart"/>
      <w:r w:rsidRPr="00380E1B">
        <w:rPr>
          <w:rFonts w:ascii="Arial" w:hAnsi="Arial" w:cs="Arial"/>
          <w:color w:val="212121"/>
          <w:sz w:val="20"/>
          <w:szCs w:val="20"/>
        </w:rPr>
        <w:t>behavior</w:t>
      </w:r>
      <w:proofErr w:type="spellEnd"/>
      <w:r w:rsidRPr="00380E1B">
        <w:rPr>
          <w:rFonts w:ascii="Arial" w:hAnsi="Arial" w:cs="Arial"/>
          <w:color w:val="212121"/>
          <w:sz w:val="20"/>
          <w:szCs w:val="20"/>
        </w:rPr>
        <w:t xml:space="preserve"> and a predilection for children and </w:t>
      </w:r>
      <w:proofErr w:type="gramStart"/>
      <w:r w:rsidRPr="00380E1B">
        <w:rPr>
          <w:rFonts w:ascii="Arial" w:hAnsi="Arial" w:cs="Arial"/>
          <w:color w:val="212121"/>
          <w:sz w:val="20"/>
          <w:szCs w:val="20"/>
        </w:rPr>
        <w:t>adolescents.¹</w:t>
      </w:r>
      <w:proofErr w:type="gramEnd"/>
    </w:p>
    <w:p w14:paraId="6EB3B467" w14:textId="77777777" w:rsidR="00380E1B" w:rsidRPr="00380E1B" w:rsidRDefault="00380E1B" w:rsidP="00380E1B">
      <w:pPr>
        <w:jc w:val="both"/>
        <w:rPr>
          <w:rFonts w:ascii="Arial" w:hAnsi="Arial" w:cs="Arial"/>
          <w:color w:val="212121"/>
          <w:sz w:val="20"/>
          <w:szCs w:val="20"/>
        </w:rPr>
      </w:pPr>
      <w:r w:rsidRPr="00380E1B">
        <w:rPr>
          <w:rFonts w:ascii="Arial" w:hAnsi="Arial" w:cs="Arial"/>
          <w:color w:val="212121"/>
          <w:sz w:val="20"/>
          <w:szCs w:val="20"/>
        </w:rPr>
        <w:t xml:space="preserve">JOF has been described by several synonymous terms and primarily involves the craniofacial skeleton, especially the paranasal sinuses, maxilla, ethmoid, and frontal </w:t>
      </w:r>
      <w:proofErr w:type="gramStart"/>
      <w:r w:rsidRPr="00380E1B">
        <w:rPr>
          <w:rFonts w:ascii="Arial" w:hAnsi="Arial" w:cs="Arial"/>
          <w:color w:val="212121"/>
          <w:sz w:val="20"/>
          <w:szCs w:val="20"/>
        </w:rPr>
        <w:t>bones.²</w:t>
      </w:r>
      <w:proofErr w:type="gramEnd"/>
      <w:r w:rsidRPr="00380E1B">
        <w:rPr>
          <w:rFonts w:ascii="Arial" w:hAnsi="Arial" w:cs="Arial"/>
          <w:color w:val="212121"/>
          <w:sz w:val="20"/>
          <w:szCs w:val="20"/>
        </w:rPr>
        <w:t xml:space="preserve">–⁴ The </w:t>
      </w:r>
      <w:proofErr w:type="spellStart"/>
      <w:r w:rsidRPr="00380E1B">
        <w:rPr>
          <w:rFonts w:ascii="Arial" w:hAnsi="Arial" w:cs="Arial"/>
          <w:color w:val="212121"/>
          <w:sz w:val="20"/>
          <w:szCs w:val="20"/>
        </w:rPr>
        <w:t>psammomatoid</w:t>
      </w:r>
      <w:proofErr w:type="spellEnd"/>
      <w:r w:rsidRPr="00380E1B">
        <w:rPr>
          <w:rFonts w:ascii="Arial" w:hAnsi="Arial" w:cs="Arial"/>
          <w:color w:val="212121"/>
          <w:sz w:val="20"/>
          <w:szCs w:val="20"/>
        </w:rPr>
        <w:t xml:space="preserve"> variant (</w:t>
      </w:r>
      <w:proofErr w:type="spellStart"/>
      <w:r w:rsidRPr="00380E1B">
        <w:rPr>
          <w:rFonts w:ascii="Arial" w:hAnsi="Arial" w:cs="Arial"/>
          <w:color w:val="212121"/>
          <w:sz w:val="20"/>
          <w:szCs w:val="20"/>
        </w:rPr>
        <w:t>PsJOF</w:t>
      </w:r>
      <w:proofErr w:type="spellEnd"/>
      <w:r w:rsidRPr="00380E1B">
        <w:rPr>
          <w:rFonts w:ascii="Arial" w:hAnsi="Arial" w:cs="Arial"/>
          <w:color w:val="212121"/>
          <w:sz w:val="20"/>
          <w:szCs w:val="20"/>
        </w:rPr>
        <w:t xml:space="preserve">) predominantly affects </w:t>
      </w:r>
      <w:proofErr w:type="spellStart"/>
      <w:r w:rsidRPr="00380E1B">
        <w:rPr>
          <w:rFonts w:ascii="Arial" w:hAnsi="Arial" w:cs="Arial"/>
          <w:color w:val="212121"/>
          <w:sz w:val="20"/>
          <w:szCs w:val="20"/>
        </w:rPr>
        <w:t>extragnathic</w:t>
      </w:r>
      <w:proofErr w:type="spellEnd"/>
      <w:r w:rsidRPr="00380E1B">
        <w:rPr>
          <w:rFonts w:ascii="Arial" w:hAnsi="Arial" w:cs="Arial"/>
          <w:color w:val="212121"/>
          <w:sz w:val="20"/>
          <w:szCs w:val="20"/>
        </w:rPr>
        <w:t xml:space="preserve"> craniofacial bones, while mandibular involvement is rare, accounting for approximately 10% of reported cases.³–⁶</w:t>
      </w:r>
    </w:p>
    <w:p w14:paraId="7F1CCEAC" w14:textId="77777777" w:rsidR="00380E1B" w:rsidRPr="00380E1B" w:rsidRDefault="00380E1B" w:rsidP="00380E1B">
      <w:pPr>
        <w:jc w:val="both"/>
        <w:rPr>
          <w:rFonts w:ascii="Arial" w:hAnsi="Arial" w:cs="Arial"/>
          <w:color w:val="212121"/>
          <w:sz w:val="20"/>
          <w:szCs w:val="20"/>
        </w:rPr>
      </w:pPr>
      <w:r w:rsidRPr="00380E1B">
        <w:rPr>
          <w:rFonts w:ascii="Arial" w:hAnsi="Arial" w:cs="Arial"/>
          <w:color w:val="212121"/>
          <w:sz w:val="20"/>
          <w:szCs w:val="20"/>
        </w:rPr>
        <w:t>Compared with conventional ossifying fibroma, JOF exhibits rapid growth, cortical expansion, and a higher recurrence rate, warranting its recognition as a distinct clinicopathologic entity. El-</w:t>
      </w:r>
      <w:proofErr w:type="spellStart"/>
      <w:r w:rsidRPr="00380E1B">
        <w:rPr>
          <w:rFonts w:ascii="Arial" w:hAnsi="Arial" w:cs="Arial"/>
          <w:color w:val="212121"/>
          <w:sz w:val="20"/>
          <w:szCs w:val="20"/>
        </w:rPr>
        <w:t>Mofty</w:t>
      </w:r>
      <w:proofErr w:type="spellEnd"/>
      <w:r w:rsidRPr="00380E1B">
        <w:rPr>
          <w:rFonts w:ascii="Arial" w:hAnsi="Arial" w:cs="Arial"/>
          <w:color w:val="212121"/>
          <w:sz w:val="20"/>
          <w:szCs w:val="20"/>
        </w:rPr>
        <w:t xml:space="preserve"> classified JOF into trabecular and </w:t>
      </w:r>
      <w:proofErr w:type="spellStart"/>
      <w:r w:rsidRPr="00380E1B">
        <w:rPr>
          <w:rFonts w:ascii="Arial" w:hAnsi="Arial" w:cs="Arial"/>
          <w:color w:val="212121"/>
          <w:sz w:val="20"/>
          <w:szCs w:val="20"/>
        </w:rPr>
        <w:t>psammomatoid</w:t>
      </w:r>
      <w:proofErr w:type="spellEnd"/>
      <w:r w:rsidRPr="00380E1B">
        <w:rPr>
          <w:rFonts w:ascii="Arial" w:hAnsi="Arial" w:cs="Arial"/>
          <w:color w:val="212121"/>
          <w:sz w:val="20"/>
          <w:szCs w:val="20"/>
        </w:rPr>
        <w:t xml:space="preserve"> subtypes based on histopathologic and anatomical </w:t>
      </w:r>
      <w:proofErr w:type="gramStart"/>
      <w:r w:rsidRPr="00380E1B">
        <w:rPr>
          <w:rFonts w:ascii="Arial" w:hAnsi="Arial" w:cs="Arial"/>
          <w:color w:val="212121"/>
          <w:sz w:val="20"/>
          <w:szCs w:val="20"/>
        </w:rPr>
        <w:t>differences.¹</w:t>
      </w:r>
      <w:proofErr w:type="gramEnd"/>
    </w:p>
    <w:p w14:paraId="0F31950C" w14:textId="77777777" w:rsidR="00380E1B" w:rsidRPr="00380E1B" w:rsidRDefault="00380E1B" w:rsidP="00380E1B">
      <w:pPr>
        <w:jc w:val="both"/>
        <w:rPr>
          <w:rFonts w:ascii="Arial" w:hAnsi="Arial" w:cs="Arial"/>
          <w:color w:val="212121"/>
          <w:sz w:val="20"/>
          <w:szCs w:val="20"/>
        </w:rPr>
      </w:pPr>
      <w:r w:rsidRPr="00380E1B">
        <w:rPr>
          <w:rFonts w:ascii="Arial" w:hAnsi="Arial" w:cs="Arial"/>
          <w:color w:val="212121"/>
          <w:sz w:val="20"/>
          <w:szCs w:val="20"/>
        </w:rPr>
        <w:t xml:space="preserve">The present report describes a rare case of </w:t>
      </w:r>
      <w:proofErr w:type="spellStart"/>
      <w:r w:rsidRPr="00380E1B">
        <w:rPr>
          <w:rFonts w:ascii="Arial" w:hAnsi="Arial" w:cs="Arial"/>
          <w:color w:val="212121"/>
          <w:sz w:val="20"/>
          <w:szCs w:val="20"/>
        </w:rPr>
        <w:t>psammomatoid</w:t>
      </w:r>
      <w:proofErr w:type="spellEnd"/>
      <w:r w:rsidRPr="00380E1B">
        <w:rPr>
          <w:rFonts w:ascii="Arial" w:hAnsi="Arial" w:cs="Arial"/>
          <w:color w:val="212121"/>
          <w:sz w:val="20"/>
          <w:szCs w:val="20"/>
        </w:rPr>
        <w:t xml:space="preserve"> juvenile ossifying fibroma involving the mandible, emphasizing its clinical presentation, radiographic features, and </w:t>
      </w:r>
      <w:proofErr w:type="gramStart"/>
      <w:r w:rsidRPr="00380E1B">
        <w:rPr>
          <w:rFonts w:ascii="Arial" w:hAnsi="Arial" w:cs="Arial"/>
          <w:color w:val="212121"/>
          <w:sz w:val="20"/>
          <w:szCs w:val="20"/>
        </w:rPr>
        <w:t>management.³</w:t>
      </w:r>
      <w:proofErr w:type="gramEnd"/>
      <w:r w:rsidRPr="00380E1B">
        <w:rPr>
          <w:rFonts w:ascii="Arial" w:hAnsi="Arial" w:cs="Arial"/>
          <w:color w:val="212121"/>
          <w:sz w:val="20"/>
          <w:szCs w:val="20"/>
        </w:rPr>
        <w:t>–¹⁵</w:t>
      </w:r>
    </w:p>
    <w:p w14:paraId="5D246E94" w14:textId="77777777" w:rsidR="00254A22" w:rsidRPr="000758AC" w:rsidRDefault="00254A22" w:rsidP="0089759D">
      <w:pPr>
        <w:jc w:val="both"/>
        <w:rPr>
          <w:rFonts w:ascii="Arial" w:hAnsi="Arial" w:cs="Arial"/>
          <w:b/>
          <w:bCs/>
          <w:color w:val="0F4761" w:themeColor="accent1" w:themeShade="BF"/>
          <w:sz w:val="20"/>
          <w:szCs w:val="20"/>
        </w:rPr>
      </w:pPr>
    </w:p>
    <w:p w14:paraId="430AECA6" w14:textId="4EC22D60" w:rsidR="00865698" w:rsidRPr="000758AC" w:rsidRDefault="00E129EA" w:rsidP="0089759D">
      <w:pPr>
        <w:jc w:val="both"/>
        <w:rPr>
          <w:rFonts w:ascii="Arial" w:hAnsi="Arial" w:cs="Arial"/>
          <w:sz w:val="20"/>
          <w:szCs w:val="20"/>
        </w:rPr>
      </w:pPr>
      <w:r>
        <w:rPr>
          <w:rFonts w:ascii="Arial" w:hAnsi="Arial" w:cs="Arial"/>
          <w:sz w:val="20"/>
          <w:szCs w:val="20"/>
        </w:rPr>
        <w:lastRenderedPageBreak/>
        <w:pict w14:anchorId="4930A9FD">
          <v:rect id="_x0000_i1025" style="width:0;height:1.5pt" o:hrstd="t" o:hr="t" fillcolor="#a0a0a0" stroked="f"/>
        </w:pict>
      </w:r>
    </w:p>
    <w:p w14:paraId="783BE61F" w14:textId="77777777" w:rsidR="00E054C1" w:rsidRPr="000758AC" w:rsidRDefault="00E054C1" w:rsidP="0089759D">
      <w:pPr>
        <w:jc w:val="both"/>
        <w:rPr>
          <w:rFonts w:ascii="Arial" w:hAnsi="Arial" w:cs="Arial"/>
          <w:b/>
          <w:bCs/>
          <w:color w:val="215E99" w:themeColor="text2" w:themeTint="BF"/>
          <w:sz w:val="20"/>
          <w:szCs w:val="20"/>
        </w:rPr>
      </w:pPr>
    </w:p>
    <w:p w14:paraId="6029A2CC" w14:textId="775ADE75" w:rsidR="00FD5A78" w:rsidRPr="004863CB" w:rsidRDefault="009D54E9" w:rsidP="0089759D">
      <w:pPr>
        <w:jc w:val="both"/>
        <w:rPr>
          <w:rFonts w:ascii="Arial" w:hAnsi="Arial" w:cs="Arial"/>
          <w:b/>
          <w:bCs/>
          <w:color w:val="215E99" w:themeColor="text2" w:themeTint="BF"/>
          <w:sz w:val="22"/>
          <w:szCs w:val="22"/>
        </w:rPr>
      </w:pPr>
      <w:r w:rsidRPr="004863CB">
        <w:rPr>
          <w:rFonts w:ascii="Arial" w:hAnsi="Arial" w:cs="Arial"/>
          <w:b/>
          <w:bCs/>
          <w:color w:val="215E99" w:themeColor="text2" w:themeTint="BF"/>
          <w:sz w:val="22"/>
          <w:szCs w:val="22"/>
        </w:rPr>
        <w:t>CASE</w:t>
      </w:r>
      <w:r w:rsidR="00105B36" w:rsidRPr="004863CB">
        <w:rPr>
          <w:rFonts w:ascii="Arial" w:hAnsi="Arial" w:cs="Arial"/>
          <w:b/>
          <w:bCs/>
          <w:color w:val="215E99" w:themeColor="text2" w:themeTint="BF"/>
          <w:sz w:val="22"/>
          <w:szCs w:val="22"/>
        </w:rPr>
        <w:t xml:space="preserve"> </w:t>
      </w:r>
      <w:r w:rsidR="00D60495">
        <w:rPr>
          <w:rFonts w:ascii="Arial" w:hAnsi="Arial" w:cs="Arial"/>
          <w:b/>
          <w:bCs/>
          <w:color w:val="215E99" w:themeColor="text2" w:themeTint="BF"/>
          <w:sz w:val="22"/>
          <w:szCs w:val="22"/>
        </w:rPr>
        <w:t>PRESENTATION</w:t>
      </w:r>
    </w:p>
    <w:p w14:paraId="0BFA3537" w14:textId="487395A9" w:rsidR="00FD5A78" w:rsidRPr="000758AC" w:rsidRDefault="00FD5A7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16-year-old male </w:t>
      </w:r>
      <w:r w:rsidR="00601BC0"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patient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presented with </w:t>
      </w:r>
      <w:r w:rsidR="002276AD"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swelling in the lower left jaw</w:t>
      </w:r>
      <w:r w:rsidR="009924D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924D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since</w:t>
      </w:r>
      <w:proofErr w:type="gramEnd"/>
      <w:r w:rsidR="009924D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months</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Initially </w:t>
      </w:r>
      <w:r w:rsidR="00223367"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swelling was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painless </w:t>
      </w:r>
      <w:r w:rsidR="002A28A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gradually increas</w:t>
      </w:r>
      <w:r w:rsidR="002276AD"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2A28A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002276AD"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size</w:t>
      </w:r>
      <w:r w:rsidR="002A28A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left facial</w:t>
      </w:r>
      <w:r w:rsidR="00DD474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asym</w:t>
      </w:r>
      <w:r w:rsidR="0087566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DD474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etr</w:t>
      </w:r>
      <w:r w:rsidR="0087566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A84152"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Pt gave history of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swelling two years </w:t>
      </w:r>
      <w:r w:rsidR="00A84152"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back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following tooth extractions (34, 75, 36, 37) and gingival surgery. The swelling recurred</w:t>
      </w:r>
      <w:r w:rsidR="009A52C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present size </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became painful to pressure, and persisted with numbness.</w:t>
      </w:r>
      <w:r w:rsidR="00447A8F" w:rsidRPr="000758AC">
        <w:rPr>
          <w:rFonts w:ascii="Arial" w:hAnsi="Arial" w:cs="Arial"/>
          <w:sz w:val="20"/>
          <w:szCs w:val="20"/>
        </w:rPr>
        <w:t xml:space="preserve"> </w:t>
      </w:r>
      <w:r w:rsidR="00447A8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was no history of trauma, pain, any discharge.</w:t>
      </w:r>
    </w:p>
    <w:p w14:paraId="657A8BB9" w14:textId="57943E00" w:rsidR="00792B51" w:rsidRPr="000758AC" w:rsidRDefault="00792B51" w:rsidP="0089759D">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Diagnostic Assessment</w:t>
      </w:r>
    </w:p>
    <w:p w14:paraId="0172A0A2" w14:textId="7EB82959" w:rsidR="00016136" w:rsidRPr="000758AC" w:rsidRDefault="00492134" w:rsidP="00016136">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radiological evaluation, CBCT was done. </w:t>
      </w:r>
      <w:r w:rsidR="00C2306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Axial section revealed </w:t>
      </w:r>
      <w:r w:rsidR="001035A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mixed </w:t>
      </w:r>
      <w:proofErr w:type="gramStart"/>
      <w:r w:rsidR="001035A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lesion </w:t>
      </w:r>
      <w:r w:rsidR="0001613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w:t>
      </w:r>
      <w:proofErr w:type="gramEnd"/>
      <w:r w:rsidR="0001613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somewhat scalloped</w:t>
      </w:r>
      <w:r w:rsidR="009363F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irregular </w:t>
      </w:r>
      <w:r w:rsidR="0001613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borders</w:t>
      </w:r>
      <w:r w:rsidR="009363F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613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F22C3" w14:textId="60DA4828" w:rsidR="00EE0E6B" w:rsidRPr="000758AC" w:rsidRDefault="00480F05" w:rsidP="00EE0E6B">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buccal and lingula cortical plate expansion</w:t>
      </w:r>
      <w:r w:rsidR="0001613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w:t>
      </w:r>
      <w:r w:rsidR="009363F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erforation </w:t>
      </w:r>
      <w:r w:rsidR="00F76E9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maximum anteroposterior dimension of 75.7 mm</w:t>
      </w:r>
      <w:r w:rsidR="005C4DE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(fig6)</w:t>
      </w:r>
      <w:r w:rsidR="00233F9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7D1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4D3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curved planar reconstruction showed</w:t>
      </w:r>
      <w:r w:rsidR="004101D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mixed radiolucent radiopaque lesion in left mandible extending from 33 to 38 teeth region,</w:t>
      </w:r>
      <w:r w:rsidR="00B24D3E"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45D"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inferior displacement of IANC and lower cortical plate thinning</w:t>
      </w:r>
      <w:r w:rsidR="00EE0E6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33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E0E6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0E6B"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0E6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Sagittal section </w:t>
      </w:r>
      <w:r w:rsidR="0095631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showed</w:t>
      </w:r>
      <w:r w:rsidR="002742FA"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aggressive</w:t>
      </w:r>
      <w:r w:rsidR="0055433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B9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mixed lesion with multiple </w:t>
      </w:r>
      <w:r w:rsidR="0055433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interspersed </w:t>
      </w:r>
      <w:proofErr w:type="spellStart"/>
      <w:r w:rsidR="00192B9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septa</w:t>
      </w:r>
      <w:r w:rsidR="0055433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spellEnd"/>
      <w:r w:rsidR="0055433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42FA"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336BD510" w14:textId="18D98F91" w:rsidR="00066ECF" w:rsidRPr="000758AC" w:rsidRDefault="008B0A92" w:rsidP="00EE0E6B">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Biopsy was done. Histopathology report showed</w:t>
      </w:r>
      <w:r w:rsidR="0081090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cellular fibroblastic stroma containing spherical and curved</w:t>
      </w:r>
      <w:r w:rsidR="00731F4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5F72"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irregular strands of trabeculae, spheroidal ossicles resembling psammoma-like bodies</w:t>
      </w:r>
      <w:r w:rsidR="00066EC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715B69" w14:textId="77777777" w:rsidR="00462469" w:rsidRDefault="00105F72" w:rsidP="00EE0E6B">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0B415" w14:textId="77777777" w:rsidR="00462469" w:rsidRDefault="00462469" w:rsidP="00EE0E6B">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BB037E" w14:textId="77777777" w:rsidR="00462469" w:rsidRDefault="00462469" w:rsidP="00EE0E6B">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51632E" w14:textId="0F3963EC" w:rsidR="00344D89" w:rsidRPr="000758AC" w:rsidRDefault="00344D89" w:rsidP="00EE0E6B">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Surgical Intervention</w:t>
      </w:r>
    </w:p>
    <w:p w14:paraId="65F733B2" w14:textId="640116EE" w:rsidR="00DF0B0A" w:rsidRPr="000758AC" w:rsidRDefault="00DF0B0A" w:rsidP="00EE0E6B">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final diagnosis </w:t>
      </w:r>
      <w:r w:rsidR="00DF53F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surgical removal of l</w:t>
      </w:r>
      <w:r w:rsidR="00F84B86"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F53F5"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sion was done</w:t>
      </w:r>
      <w:r w:rsidR="00066ECF"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99F9B6F" w14:textId="041329FF" w:rsidR="00601579" w:rsidRPr="000758AC" w:rsidRDefault="00601579" w:rsidP="00EE0E6B">
      <w:pPr>
        <w:jc w:val="both"/>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Follow-Up</w:t>
      </w:r>
    </w:p>
    <w:p w14:paraId="4A44DC79" w14:textId="4A60F3D5" w:rsidR="00601579" w:rsidRPr="000758AC" w:rsidRDefault="00601579" w:rsidP="00EE0E6B">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gave follow</w:t>
      </w:r>
      <w:r w:rsidR="00DF0B0A"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 after 20 days</w:t>
      </w:r>
    </w:p>
    <w:p w14:paraId="7039DE78" w14:textId="6D254603" w:rsidR="00492134" w:rsidRPr="000758AC" w:rsidRDefault="00492134"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D8268C" w14:textId="06975C47" w:rsidR="004863CB" w:rsidRPr="000758AC" w:rsidRDefault="00753DF7" w:rsidP="004863CB">
      <w:pPr>
        <w:jc w:val="both"/>
        <w:rPr>
          <w:rFonts w:ascii="Arial" w:hAnsi="Arial" w:cs="Arial"/>
          <w:sz w:val="20"/>
          <w:szCs w:val="20"/>
        </w:rPr>
      </w:pPr>
      <w:r w:rsidRPr="004863CB">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EXTRAORAL EXAMINATION</w:t>
      </w:r>
      <w:r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5994" w:rsidRPr="000758AC">
        <w:rPr>
          <w:rFonts w:ascii="Arial" w:hAnsi="Arial"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Extraora</w:t>
      </w:r>
      <w:r w:rsidR="0085599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w:t>
      </w:r>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spellEnd"/>
      <w:r w:rsidR="0085599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4744"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07367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acial asymmetry due to </w:t>
      </w:r>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diffuse swelling was present on the </w:t>
      </w:r>
      <w:proofErr w:type="gramStart"/>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lower</w:t>
      </w:r>
      <w:proofErr w:type="gramEnd"/>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 of face, approximately </w:t>
      </w:r>
      <w:r w:rsidR="00474E59"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(5.5 × 4 cm) </w:t>
      </w:r>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size, extending </w:t>
      </w:r>
      <w:proofErr w:type="spellStart"/>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anteroposteriorly</w:t>
      </w:r>
      <w:proofErr w:type="spellEnd"/>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cm away from the midline on left side until</w:t>
      </w:r>
      <w:r w:rsidR="000949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367B"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2cm behind </w:t>
      </w:r>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49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left </w:t>
      </w:r>
      <w:r w:rsidR="001B612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angle of mandible</w:t>
      </w:r>
      <w:r w:rsidR="00CB4A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4A53" w:rsidRPr="000758AC">
        <w:rPr>
          <w:rFonts w:ascii="Arial" w:hAnsi="Arial" w:cs="Arial"/>
          <w:sz w:val="20"/>
          <w:szCs w:val="20"/>
        </w:rPr>
        <w:t xml:space="preserve"> </w:t>
      </w:r>
      <w:proofErr w:type="spellStart"/>
      <w:r w:rsidR="00CB4A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superoinferiorly</w:t>
      </w:r>
      <w:proofErr w:type="spellEnd"/>
      <w:r w:rsidR="00CB4A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a line </w:t>
      </w:r>
      <w:proofErr w:type="spellStart"/>
      <w:r w:rsidR="00CB4A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 point</w:t>
      </w:r>
      <w:proofErr w:type="spellEnd"/>
      <w:r w:rsidR="00CB4A53"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ala</w:t>
      </w:r>
      <w:r w:rsidR="00F17E90"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-tragus line to lower border of mandible</w:t>
      </w:r>
      <w:r w:rsidR="002B216A"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palpation </w:t>
      </w:r>
      <w:r w:rsidR="00467EC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swelling </w:t>
      </w:r>
      <w:proofErr w:type="gramStart"/>
      <w:r w:rsidR="00467EC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firm</w:t>
      </w:r>
      <w:proofErr w:type="gramEnd"/>
      <w:r w:rsidR="00D37A2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bony </w:t>
      </w:r>
      <w:r w:rsidR="00467EC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 and tender</w:t>
      </w:r>
      <w:r w:rsidR="00E25CED"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1FFD18" w14:textId="2E44D0E6" w:rsidR="00377920" w:rsidRPr="004863CB" w:rsidRDefault="003B184D" w:rsidP="004863CB">
      <w:pPr>
        <w:pStyle w:val="NoSpacing"/>
        <w:rPr>
          <w:rFonts w:ascii="Arial" w:hAnsi="Arial" w:cs="Arial"/>
          <w:sz w:val="20"/>
          <w:szCs w:val="20"/>
        </w:rPr>
      </w:pPr>
      <w:r w:rsidRPr="004863CB">
        <w:rPr>
          <w:rFonts w:ascii="Arial" w:hAnsi="Arial" w:cs="Arial"/>
          <w:b/>
          <w:bCs/>
          <w:noProof/>
          <w:color w:val="156082"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mc:AlternateContent>
          <mc:Choice Requires="wps">
            <w:drawing>
              <wp:anchor distT="0" distB="0" distL="114300" distR="114300" simplePos="0" relativeHeight="251738112" behindDoc="0" locked="0" layoutInCell="1" allowOverlap="1" wp14:anchorId="13C1DEC2" wp14:editId="4CBBCCCA">
                <wp:simplePos x="0" y="0"/>
                <wp:positionH relativeFrom="column">
                  <wp:posOffset>2507804</wp:posOffset>
                </wp:positionH>
                <wp:positionV relativeFrom="paragraph">
                  <wp:posOffset>1040765</wp:posOffset>
                </wp:positionV>
                <wp:extent cx="908825" cy="195147"/>
                <wp:effectExtent l="0" t="0" r="24765" b="14605"/>
                <wp:wrapNone/>
                <wp:docPr id="1710348389" name="Rectangle 10"/>
                <wp:cNvGraphicFramePr/>
                <a:graphic xmlns:a="http://schemas.openxmlformats.org/drawingml/2006/main">
                  <a:graphicData uri="http://schemas.microsoft.com/office/word/2010/wordprocessingShape">
                    <wps:wsp>
                      <wps:cNvSpPr/>
                      <wps:spPr>
                        <a:xfrm>
                          <a:off x="0" y="0"/>
                          <a:ext cx="908825" cy="19514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E940D7" id="Rectangle 10" o:spid="_x0000_s1026" style="position:absolute;margin-left:197.45pt;margin-top:81.95pt;width:71.55pt;height:1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" fillcolor="black [3200]" strokecolor="black [480]" strokeweight="1.5pt"/>
            </w:pict>
          </mc:Fallback>
        </mc:AlternateContent>
      </w:r>
      <w:r w:rsidR="00BA792C" w:rsidRPr="004863CB">
        <w:rPr>
          <w:rFonts w:ascii="Arial" w:hAnsi="Arial" w:cs="Arial"/>
          <w:b/>
          <w:bCs/>
          <w:noProof/>
          <w:color w:val="156082"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37088" behindDoc="0" locked="0" layoutInCell="1" allowOverlap="1" wp14:anchorId="1B8489B8" wp14:editId="73203E44">
                <wp:simplePos x="0" y="0"/>
                <wp:positionH relativeFrom="margin">
                  <wp:posOffset>4720899</wp:posOffset>
                </wp:positionH>
                <wp:positionV relativeFrom="paragraph">
                  <wp:posOffset>1067950</wp:posOffset>
                </wp:positionV>
                <wp:extent cx="591014" cy="167268"/>
                <wp:effectExtent l="0" t="0" r="19050" b="23495"/>
                <wp:wrapNone/>
                <wp:docPr id="1564692883" name="Rectangle 9"/>
                <wp:cNvGraphicFramePr/>
                <a:graphic xmlns:a="http://schemas.openxmlformats.org/drawingml/2006/main">
                  <a:graphicData uri="http://schemas.microsoft.com/office/word/2010/wordprocessingShape">
                    <wps:wsp>
                      <wps:cNvSpPr/>
                      <wps:spPr>
                        <a:xfrm>
                          <a:off x="0" y="0"/>
                          <a:ext cx="591014" cy="16726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F1ACD41" id="Rectangle 9" o:spid="_x0000_s1026" style="position:absolute;margin-left:371.7pt;margin-top:84.1pt;width:46.55pt;height:13.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" fillcolor="black [3200]" strokecolor="black [480]" strokeweight="1.5pt">
                <w10:wrap anchorx="margin"/>
              </v:rect>
            </w:pict>
          </mc:Fallback>
        </mc:AlternateContent>
      </w:r>
      <w:r w:rsidR="00FB3AF0" w:rsidRPr="004863CB">
        <w:rPr>
          <w:rFonts w:ascii="Arial" w:hAnsi="Arial" w:cs="Arial"/>
          <w:b/>
          <w:bCs/>
          <w:noProof/>
          <w:sz w:val="22"/>
          <w:szCs w:val="22"/>
          <w:lang w:val="en-US"/>
        </w:rPr>
        <w:drawing>
          <wp:anchor distT="0" distB="0" distL="114300" distR="114300" simplePos="0" relativeHeight="251694080" behindDoc="1" locked="0" layoutInCell="1" allowOverlap="1" wp14:anchorId="59E1E63F" wp14:editId="344E63F0">
            <wp:simplePos x="0" y="0"/>
            <wp:positionH relativeFrom="margin">
              <wp:posOffset>4340001</wp:posOffset>
            </wp:positionH>
            <wp:positionV relativeFrom="paragraph">
              <wp:posOffset>214562</wp:posOffset>
            </wp:positionV>
            <wp:extent cx="1659255" cy="2020570"/>
            <wp:effectExtent l="38100" t="38100" r="36195" b="36830"/>
            <wp:wrapTight wrapText="bothSides">
              <wp:wrapPolygon edited="0">
                <wp:start x="-496" y="-407"/>
                <wp:lineTo x="-496" y="21790"/>
                <wp:lineTo x="21823" y="21790"/>
                <wp:lineTo x="21823" y="-407"/>
                <wp:lineTo x="-496" y="-407"/>
              </wp:wrapPolygon>
            </wp:wrapTight>
            <wp:docPr id="1825392827" name="Picture 22" descr="A profil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31938" name="Picture 22" descr="A profile of a child&#10;&#10;AI-generated content may be incorrect."/>
                    <pic:cNvPicPr>
                      <a:picLocks noChangeAspect="1"/>
                    </pic:cNvPicPr>
                  </pic:nvPicPr>
                  <pic:blipFill rotWithShape="1">
                    <a:blip r:embed="rId7" cstate="print">
                      <a:extLst>
                        <a:ext uri="{28A0092B-C50C-407E-A947-70E740481C1C}">
                          <a14:useLocalDpi xmlns:a14="http://schemas.microsoft.com/office/drawing/2010/main" val="0"/>
                        </a:ext>
                      </a:extLst>
                    </a:blip>
                    <a:srcRect t="8897" b="28165"/>
                    <a:stretch/>
                  </pic:blipFill>
                  <pic:spPr bwMode="auto">
                    <a:xfrm>
                      <a:off x="0" y="0"/>
                      <a:ext cx="1659255" cy="202057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2BC" w:rsidRPr="004863CB">
        <w:rPr>
          <w:rFonts w:ascii="Arial" w:hAnsi="Arial" w:cs="Arial"/>
          <w:b/>
          <w:bCs/>
          <w:noProof/>
          <w:sz w:val="22"/>
          <w:szCs w:val="22"/>
          <w:lang w:val="en-US"/>
        </w:rPr>
        <w:drawing>
          <wp:anchor distT="0" distB="0" distL="114300" distR="114300" simplePos="0" relativeHeight="251736064" behindDoc="1" locked="0" layoutInCell="1" allowOverlap="1" wp14:anchorId="510CD861" wp14:editId="5D5E363B">
            <wp:simplePos x="0" y="0"/>
            <wp:positionH relativeFrom="margin">
              <wp:posOffset>2084070</wp:posOffset>
            </wp:positionH>
            <wp:positionV relativeFrom="paragraph">
              <wp:posOffset>209550</wp:posOffset>
            </wp:positionV>
            <wp:extent cx="1825625" cy="2015490"/>
            <wp:effectExtent l="38100" t="38100" r="41275" b="41910"/>
            <wp:wrapTight wrapText="bothSides">
              <wp:wrapPolygon edited="0">
                <wp:start x="-451" y="-408"/>
                <wp:lineTo x="-451" y="21845"/>
                <wp:lineTo x="21863" y="21845"/>
                <wp:lineTo x="21863" y="-408"/>
                <wp:lineTo x="-451" y="-408"/>
              </wp:wrapPolygon>
            </wp:wrapTight>
            <wp:docPr id="586633904" name="Picture 1"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33904" name="Picture 1" descr="A close-up of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825625" cy="2015490"/>
                    </a:xfrm>
                    <a:prstGeom prst="rect">
                      <a:avLst/>
                    </a:prstGeom>
                    <a:ln w="38100">
                      <a:solidFill>
                        <a:sysClr val="windowText" lastClr="000000"/>
                      </a:solidFill>
                    </a:ln>
                  </pic:spPr>
                </pic:pic>
              </a:graphicData>
            </a:graphic>
            <wp14:sizeRelH relativeFrom="margin">
              <wp14:pctWidth>0</wp14:pctWidth>
            </wp14:sizeRelH>
            <wp14:sizeRelV relativeFrom="margin">
              <wp14:pctHeight>0</wp14:pctHeight>
            </wp14:sizeRelV>
          </wp:anchor>
        </w:drawing>
      </w:r>
      <w:r w:rsidR="004863CB" w:rsidRPr="004863CB">
        <w:rPr>
          <w:rFonts w:ascii="Arial" w:hAnsi="Arial" w:cs="Arial"/>
          <w:b/>
          <w:bCs/>
          <w:noProof/>
          <w:color w:val="156082"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96128" behindDoc="0" locked="0" layoutInCell="1" allowOverlap="1" wp14:anchorId="5032A96E" wp14:editId="6B5CB268">
                <wp:simplePos x="0" y="0"/>
                <wp:positionH relativeFrom="column">
                  <wp:posOffset>953444</wp:posOffset>
                </wp:positionH>
                <wp:positionV relativeFrom="paragraph">
                  <wp:posOffset>1102875</wp:posOffset>
                </wp:positionV>
                <wp:extent cx="462915" cy="191187"/>
                <wp:effectExtent l="0" t="0" r="13335" b="18415"/>
                <wp:wrapNone/>
                <wp:docPr id="850236882" name="Rectangle 8"/>
                <wp:cNvGraphicFramePr/>
                <a:graphic xmlns:a="http://schemas.openxmlformats.org/drawingml/2006/main">
                  <a:graphicData uri="http://schemas.microsoft.com/office/word/2010/wordprocessingShape">
                    <wps:wsp>
                      <wps:cNvSpPr/>
                      <wps:spPr>
                        <a:xfrm flipV="1">
                          <a:off x="0" y="0"/>
                          <a:ext cx="462915" cy="19118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D984590" id="Rectangle 8" o:spid="_x0000_s1026" style="position:absolute;margin-left:75.05pt;margin-top:86.85pt;width:36.45pt;height:15.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" fillcolor="black [3200]" strokecolor="black [480]" strokeweight="1.5pt"/>
            </w:pict>
          </mc:Fallback>
        </mc:AlternateContent>
      </w:r>
      <w:r w:rsidR="00076E98" w:rsidRPr="000758AC">
        <w:rPr>
          <w:rFonts w:ascii="Arial" w:hAnsi="Arial" w:cs="Arial"/>
          <w:sz w:val="20"/>
          <w:szCs w:val="20"/>
        </w:rPr>
        <w:t xml:space="preserve">                                    </w:t>
      </w:r>
      <w:r w:rsidR="00076E98" w:rsidRPr="000758AC">
        <w:rPr>
          <w:rFonts w:ascii="Arial" w:hAnsi="Arial" w:cs="Arial"/>
          <w:noProof/>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721728" behindDoc="1" locked="0" layoutInCell="1" allowOverlap="1" wp14:anchorId="61ABF260" wp14:editId="6146AA1E">
                <wp:simplePos x="0" y="0"/>
                <wp:positionH relativeFrom="column">
                  <wp:posOffset>2135496</wp:posOffset>
                </wp:positionH>
                <wp:positionV relativeFrom="paragraph">
                  <wp:posOffset>318135</wp:posOffset>
                </wp:positionV>
                <wp:extent cx="2103755" cy="538480"/>
                <wp:effectExtent l="0" t="0" r="10795" b="13970"/>
                <wp:wrapTight wrapText="bothSides">
                  <wp:wrapPolygon edited="0">
                    <wp:start x="0" y="0"/>
                    <wp:lineTo x="0" y="21396"/>
                    <wp:lineTo x="21515" y="21396"/>
                    <wp:lineTo x="21515" y="0"/>
                    <wp:lineTo x="0" y="0"/>
                  </wp:wrapPolygon>
                </wp:wrapTight>
                <wp:docPr id="1771885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538480"/>
                        </a:xfrm>
                        <a:prstGeom prst="rect">
                          <a:avLst/>
                        </a:prstGeom>
                        <a:solidFill>
                          <a:srgbClr val="FFFFFF"/>
                        </a:solidFill>
                        <a:ln w="9525">
                          <a:solidFill>
                            <a:schemeClr val="bg1"/>
                          </a:solidFill>
                          <a:miter lim="800000"/>
                          <a:headEnd/>
                          <a:tailEnd/>
                        </a:ln>
                      </wps:spPr>
                      <wps:txbx>
                        <w:txbxContent>
                          <w:p w14:paraId="197CCEA5" w14:textId="165584A7" w:rsidR="000D59FD" w:rsidRDefault="000D59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1ABF260" id="_x0000_t202" coordsize="21600,21600" o:spt="202" path="m,l,21600r21600,l21600,xe">
                <v:stroke joinstyle="miter"/>
                <v:path gradientshapeok="t" o:connecttype="rect"/>
              </v:shapetype>
              <v:shape id="Text Box 2" o:spid="_x0000_s1026" type="#_x0000_t202" style="position:absolute;margin-left:168.15pt;margin-top:25.05pt;width:165.65pt;height:42.4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" strokecolor="white [3212]">
                <v:textbox>
                  <w:txbxContent>
                    <w:p w14:paraId="197CCEA5" w14:textId="165584A7" w:rsidR="000D59FD" w:rsidRDefault="000D59FD"/>
                  </w:txbxContent>
                </v:textbox>
                <w10:wrap type="tight"/>
              </v:shape>
            </w:pict>
          </mc:Fallback>
        </mc:AlternateContent>
      </w:r>
    </w:p>
    <w:p w14:paraId="7FEE3DBF" w14:textId="64543EB7" w:rsidR="00EA0A51" w:rsidRDefault="004863CB" w:rsidP="00F171A7">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63CB">
        <w:rPr>
          <w:rFonts w:ascii="Arial" w:hAnsi="Arial" w:cs="Arial"/>
          <w:b/>
          <w:bCs/>
          <w:noProof/>
          <w:color w:val="156082" w:themeColor="accent1"/>
          <w:sz w:val="22"/>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3056" behindDoc="1" locked="0" layoutInCell="1" allowOverlap="1" wp14:anchorId="6E58178A" wp14:editId="167309FF">
            <wp:simplePos x="0" y="0"/>
            <wp:positionH relativeFrom="column">
              <wp:posOffset>-52980</wp:posOffset>
            </wp:positionH>
            <wp:positionV relativeFrom="paragraph">
              <wp:posOffset>51503</wp:posOffset>
            </wp:positionV>
            <wp:extent cx="1797685" cy="2003425"/>
            <wp:effectExtent l="38100" t="38100" r="31115" b="34925"/>
            <wp:wrapTight wrapText="bothSides">
              <wp:wrapPolygon edited="0">
                <wp:start x="-458" y="-411"/>
                <wp:lineTo x="-458" y="21771"/>
                <wp:lineTo x="21745" y="21771"/>
                <wp:lineTo x="21745" y="-411"/>
                <wp:lineTo x="-458" y="-411"/>
              </wp:wrapPolygon>
            </wp:wrapTight>
            <wp:docPr id="363405982" name="Picture 20" descr="A profil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39022" name="Picture 20" descr="A profile of a child&#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t="13347" b="36498"/>
                    <a:stretch/>
                  </pic:blipFill>
                  <pic:spPr bwMode="auto">
                    <a:xfrm>
                      <a:off x="0" y="0"/>
                      <a:ext cx="1797685" cy="200342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2B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fig.1</w:t>
      </w:r>
      <w:r w:rsidR="00F171A7">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508">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Right </w:t>
      </w:r>
      <w:r w:rsidR="00F171A7">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side of the face      </w:t>
      </w:r>
      <w:r w:rsidR="002F612E">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62B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fig2.</w:t>
      </w:r>
      <w:r w:rsidR="00FB3AF0">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showing facial asymmetry               fig3.</w:t>
      </w:r>
      <w:r w:rsidR="00BA792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Swelling in </w:t>
      </w:r>
      <w:r w:rsidR="005F68B6">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left side</w:t>
      </w:r>
    </w:p>
    <w:p w14:paraId="61E27CAD" w14:textId="77777777" w:rsidR="005F68B6" w:rsidRDefault="005F68B6" w:rsidP="00EB62BC">
      <w:pPr>
        <w:ind w:left="720"/>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25EEB9" w14:textId="77777777" w:rsidR="004863CB" w:rsidRPr="000758AC" w:rsidRDefault="004863CB" w:rsidP="00EA0A51">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821FB" w14:textId="77777777" w:rsidR="00EA0A51" w:rsidRPr="000758AC" w:rsidRDefault="00EA0A51" w:rsidP="00EA0A51">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B78BD" w14:textId="592F6884" w:rsidR="00FD5A78" w:rsidRPr="000758AC" w:rsidRDefault="00307400" w:rsidP="00EA0A51">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INTRAORAL</w:t>
      </w:r>
      <w:r w:rsidR="00EA0A51" w:rsidRPr="000758AC">
        <w:rPr>
          <w:rFonts w:ascii="Arial" w:hAnsi="Arial" w:cs="Arial"/>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EXAMINATION:</w:t>
      </w:r>
      <w:r w:rsidR="00EA0A51" w:rsidRPr="000758AC">
        <w:rPr>
          <w:rFonts w:ascii="Arial" w:hAnsi="Arial" w:cs="Arial"/>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758AC">
        <w:rPr>
          <w:rFonts w:ascii="Arial" w:hAnsi="Arial" w:cs="Arial"/>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gingival enlargement from teeth 33 to 38 was noted, obliterating the </w:t>
      </w:r>
      <w:r w:rsidR="004C072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buccal </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vestibule</w:t>
      </w:r>
      <w:r w:rsidR="004C072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135C7" w:rsidRPr="000758AC">
        <w:rPr>
          <w:rFonts w:ascii="Arial" w:hAnsi="Arial" w:cs="Arial"/>
          <w:sz w:val="20"/>
          <w:szCs w:val="20"/>
        </w:rPr>
        <w:t xml:space="preserve"> </w:t>
      </w:r>
      <w:r w:rsidR="00D135C7"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Hard-tissue examination revealed</w:t>
      </w:r>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Missing teeth included 34, 35, </w:t>
      </w:r>
      <w:proofErr w:type="gramStart"/>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proofErr w:type="gramEnd"/>
      <w:r w:rsidR="00FD5A7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Teeth 31, 32, 41, and 42 showed grade I mobility.</w:t>
      </w:r>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Provisional diagnosis </w:t>
      </w:r>
      <w:r w:rsidR="008060F0"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peripheral ossifying fibroma</w:t>
      </w:r>
      <w:r w:rsidR="00E913A0"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made. Differential diagnosis given was </w:t>
      </w:r>
      <w:proofErr w:type="spellStart"/>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unicystic</w:t>
      </w:r>
      <w:proofErr w:type="spellEnd"/>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ameloblastoma, </w:t>
      </w:r>
      <w:proofErr w:type="spellStart"/>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ameloblastic</w:t>
      </w:r>
      <w:proofErr w:type="spellEnd"/>
      <w:r w:rsidR="00B42A3C"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fibroma,</w:t>
      </w:r>
      <w:r w:rsidR="00EE2F81" w:rsidRPr="000758AC">
        <w:rPr>
          <w:rFonts w:ascii="Arial" w:hAnsi="Arial" w:cs="Arial"/>
          <w:sz w:val="20"/>
          <w:szCs w:val="20"/>
        </w:rPr>
        <w:t xml:space="preserve"> </w:t>
      </w:r>
      <w:r w:rsidR="00EE2F8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calcifying epithelial odontogenic </w:t>
      </w:r>
      <w:proofErr w:type="spellStart"/>
      <w:r w:rsidR="00EE2F8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tumor</w:t>
      </w:r>
      <w:proofErr w:type="spellEnd"/>
      <w:r w:rsidR="00EE2F81"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ossifying fibroma and odontogenic myxoma.</w:t>
      </w:r>
    </w:p>
    <w:p w14:paraId="66E02743" w14:textId="20F6AC49" w:rsidR="00030B31" w:rsidRPr="000758AC" w:rsidRDefault="00221F0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sz w:val="20"/>
          <w:szCs w:val="20"/>
          <w:lang w:val="en-US"/>
        </w:rPr>
        <w:drawing>
          <wp:anchor distT="0" distB="0" distL="114300" distR="114300" simplePos="0" relativeHeight="251702272" behindDoc="0" locked="0" layoutInCell="1" allowOverlap="1" wp14:anchorId="00916B6A" wp14:editId="011EDC3D">
            <wp:simplePos x="0" y="0"/>
            <wp:positionH relativeFrom="margin">
              <wp:posOffset>3006090</wp:posOffset>
            </wp:positionH>
            <wp:positionV relativeFrom="paragraph">
              <wp:posOffset>165364</wp:posOffset>
            </wp:positionV>
            <wp:extent cx="2459990" cy="1440180"/>
            <wp:effectExtent l="38100" t="38100" r="35560" b="45720"/>
            <wp:wrapSquare wrapText="bothSides"/>
            <wp:docPr id="17291906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59" t="15187" r="25500"/>
                    <a:stretch/>
                  </pic:blipFill>
                  <pic:spPr bwMode="auto">
                    <a:xfrm>
                      <a:off x="0" y="0"/>
                      <a:ext cx="2459990" cy="144018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8AC">
        <w:rPr>
          <w:rFonts w:ascii="Arial" w:hAnsi="Arial" w:cs="Arial"/>
          <w:noProof/>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727872" behindDoc="0" locked="0" layoutInCell="1" allowOverlap="1" wp14:anchorId="639A5EA8" wp14:editId="2D822E31">
                <wp:simplePos x="0" y="0"/>
                <wp:positionH relativeFrom="margin">
                  <wp:posOffset>2947515</wp:posOffset>
                </wp:positionH>
                <wp:positionV relativeFrom="paragraph">
                  <wp:posOffset>1752492</wp:posOffset>
                </wp:positionV>
                <wp:extent cx="2454910" cy="492125"/>
                <wp:effectExtent l="0" t="0" r="21590" b="22225"/>
                <wp:wrapSquare wrapText="bothSides"/>
                <wp:docPr id="34653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492125"/>
                        </a:xfrm>
                        <a:prstGeom prst="rect">
                          <a:avLst/>
                        </a:prstGeom>
                        <a:solidFill>
                          <a:srgbClr val="FFFFFF"/>
                        </a:solidFill>
                        <a:ln w="9525">
                          <a:solidFill>
                            <a:schemeClr val="bg1"/>
                          </a:solidFill>
                          <a:miter lim="800000"/>
                          <a:headEnd/>
                          <a:tailEnd/>
                        </a:ln>
                      </wps:spPr>
                      <wps:txbx>
                        <w:txbxContent>
                          <w:p w14:paraId="3917A1BF" w14:textId="10FC7F8B" w:rsidR="00E5291E" w:rsidRPr="00027433" w:rsidRDefault="00E5291E">
                            <w:pPr>
                              <w:rPr>
                                <w:rFonts w:ascii="Times New Roman" w:hAnsi="Times New Roman" w:cs="Times New Roman"/>
                                <w:sz w:val="20"/>
                                <w:szCs w:val="20"/>
                              </w:rPr>
                            </w:pPr>
                            <w:r w:rsidRPr="00027433">
                              <w:rPr>
                                <w:rFonts w:ascii="Times New Roman" w:hAnsi="Times New Roman" w:cs="Times New Roman"/>
                                <w:sz w:val="20"/>
                                <w:szCs w:val="20"/>
                              </w:rPr>
                              <w:t>Fig.</w:t>
                            </w:r>
                            <w:r w:rsidR="00221F08" w:rsidRPr="00027433">
                              <w:rPr>
                                <w:rFonts w:ascii="Times New Roman" w:hAnsi="Times New Roman" w:cs="Times New Roman"/>
                                <w:sz w:val="20"/>
                                <w:szCs w:val="20"/>
                              </w:rPr>
                              <w:t>5</w:t>
                            </w:r>
                            <w:r w:rsidR="00110FA8" w:rsidRPr="00027433">
                              <w:rPr>
                                <w:rFonts w:ascii="Times New Roman" w:hAnsi="Times New Roman" w:cs="Times New Roman"/>
                                <w:sz w:val="20"/>
                                <w:szCs w:val="20"/>
                              </w:rPr>
                              <w:t xml:space="preserve"> </w:t>
                            </w:r>
                            <w:r w:rsidR="00396D6C" w:rsidRPr="00027433">
                              <w:rPr>
                                <w:rFonts w:ascii="Times New Roman" w:hAnsi="Times New Roman" w:cs="Times New Roman"/>
                                <w:sz w:val="20"/>
                                <w:szCs w:val="20"/>
                              </w:rPr>
                              <w:t>intraoral photograph showing</w:t>
                            </w:r>
                            <w:r w:rsidR="00A15F58" w:rsidRPr="00027433">
                              <w:rPr>
                                <w:rFonts w:ascii="Times New Roman" w:hAnsi="Times New Roman" w:cs="Times New Roman"/>
                                <w:sz w:val="20"/>
                                <w:szCs w:val="20"/>
                              </w:rPr>
                              <w:t xml:space="preserve"> </w:t>
                            </w:r>
                            <w:r w:rsidR="00396D6C" w:rsidRPr="00027433">
                              <w:rPr>
                                <w:rFonts w:ascii="Times New Roman" w:hAnsi="Times New Roman" w:cs="Times New Roman"/>
                                <w:sz w:val="20"/>
                                <w:szCs w:val="20"/>
                              </w:rPr>
                              <w:t xml:space="preserve">buccal vestibule obliteration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9A5EA8" id="_x0000_s1027" type="#_x0000_t202" style="position:absolute;left:0;text-align:left;margin-left:232.1pt;margin-top:138pt;width:193.3pt;height:38.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" strokecolor="white [3212]">
                <v:textbox>
                  <w:txbxContent>
                    <w:p w14:paraId="3917A1BF" w14:textId="10FC7F8B" w:rsidR="00E5291E" w:rsidRPr="00027433" w:rsidRDefault="00E5291E">
                      <w:pPr>
                        <w:rPr>
                          <w:rFonts w:ascii="Times New Roman" w:hAnsi="Times New Roman" w:cs="Times New Roman"/>
                          <w:sz w:val="20"/>
                          <w:szCs w:val="20"/>
                        </w:rPr>
                      </w:pPr>
                      <w:r w:rsidRPr="00027433">
                        <w:rPr>
                          <w:rFonts w:ascii="Times New Roman" w:hAnsi="Times New Roman" w:cs="Times New Roman"/>
                          <w:sz w:val="20"/>
                          <w:szCs w:val="20"/>
                        </w:rPr>
                        <w:t>Fig.</w:t>
                      </w:r>
                      <w:r w:rsidR="00221F08" w:rsidRPr="00027433">
                        <w:rPr>
                          <w:rFonts w:ascii="Times New Roman" w:hAnsi="Times New Roman" w:cs="Times New Roman"/>
                          <w:sz w:val="20"/>
                          <w:szCs w:val="20"/>
                        </w:rPr>
                        <w:t>5</w:t>
                      </w:r>
                      <w:r w:rsidR="00110FA8" w:rsidRPr="00027433">
                        <w:rPr>
                          <w:rFonts w:ascii="Times New Roman" w:hAnsi="Times New Roman" w:cs="Times New Roman"/>
                          <w:sz w:val="20"/>
                          <w:szCs w:val="20"/>
                        </w:rPr>
                        <w:t xml:space="preserve"> </w:t>
                      </w:r>
                      <w:r w:rsidR="00396D6C" w:rsidRPr="00027433">
                        <w:rPr>
                          <w:rFonts w:ascii="Times New Roman" w:hAnsi="Times New Roman" w:cs="Times New Roman"/>
                          <w:sz w:val="20"/>
                          <w:szCs w:val="20"/>
                        </w:rPr>
                        <w:t>intraoral photograph showing</w:t>
                      </w:r>
                      <w:r w:rsidR="00A15F58" w:rsidRPr="00027433">
                        <w:rPr>
                          <w:rFonts w:ascii="Times New Roman" w:hAnsi="Times New Roman" w:cs="Times New Roman"/>
                          <w:sz w:val="20"/>
                          <w:szCs w:val="20"/>
                        </w:rPr>
                        <w:t xml:space="preserve"> </w:t>
                      </w:r>
                      <w:r w:rsidR="00396D6C" w:rsidRPr="00027433">
                        <w:rPr>
                          <w:rFonts w:ascii="Times New Roman" w:hAnsi="Times New Roman" w:cs="Times New Roman"/>
                          <w:sz w:val="20"/>
                          <w:szCs w:val="20"/>
                        </w:rPr>
                        <w:t xml:space="preserve">buccal vestibule obliteration </w:t>
                      </w:r>
                    </w:p>
                  </w:txbxContent>
                </v:textbox>
                <w10:wrap type="square" anchorx="margin"/>
              </v:shape>
            </w:pict>
          </mc:Fallback>
        </mc:AlternateContent>
      </w:r>
      <w:r w:rsidRPr="000758AC">
        <w:rPr>
          <w:rFonts w:ascii="Arial" w:hAnsi="Arial" w:cs="Arial"/>
          <w:noProof/>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731968" behindDoc="0" locked="0" layoutInCell="1" allowOverlap="1" wp14:anchorId="67F3F37E" wp14:editId="7E803B14">
                <wp:simplePos x="0" y="0"/>
                <wp:positionH relativeFrom="column">
                  <wp:posOffset>59199</wp:posOffset>
                </wp:positionH>
                <wp:positionV relativeFrom="paragraph">
                  <wp:posOffset>1684260</wp:posOffset>
                </wp:positionV>
                <wp:extent cx="2145030" cy="496570"/>
                <wp:effectExtent l="0" t="0" r="26670" b="17780"/>
                <wp:wrapSquare wrapText="bothSides"/>
                <wp:docPr id="1536229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496570"/>
                        </a:xfrm>
                        <a:prstGeom prst="rect">
                          <a:avLst/>
                        </a:prstGeom>
                        <a:solidFill>
                          <a:srgbClr val="FFFFFF"/>
                        </a:solidFill>
                        <a:ln w="9525">
                          <a:solidFill>
                            <a:schemeClr val="bg1"/>
                          </a:solidFill>
                          <a:miter lim="800000"/>
                          <a:headEnd/>
                          <a:tailEnd/>
                        </a:ln>
                      </wps:spPr>
                      <wps:txbx>
                        <w:txbxContent>
                          <w:p w14:paraId="67552E58" w14:textId="7865041E" w:rsidR="00110FA8" w:rsidRPr="00B9061C" w:rsidRDefault="008F2F82">
                            <w:pPr>
                              <w:rPr>
                                <w:rFonts w:ascii="Times New Roman" w:hAnsi="Times New Roman" w:cs="Times New Roman"/>
                              </w:rPr>
                            </w:pPr>
                            <w:r w:rsidRPr="00027433">
                              <w:rPr>
                                <w:rFonts w:ascii="Times New Roman" w:hAnsi="Times New Roman" w:cs="Times New Roman"/>
                                <w:sz w:val="20"/>
                                <w:szCs w:val="20"/>
                              </w:rPr>
                              <w:t>Fig.4</w:t>
                            </w:r>
                            <w:r w:rsidR="004E7539" w:rsidRPr="00027433">
                              <w:rPr>
                                <w:rFonts w:ascii="Times New Roman" w:hAnsi="Times New Roman" w:cs="Times New Roman"/>
                                <w:sz w:val="20"/>
                                <w:szCs w:val="20"/>
                              </w:rPr>
                              <w:t xml:space="preserve"> intraoral </w:t>
                            </w:r>
                            <w:r w:rsidR="00EA52D6" w:rsidRPr="00027433">
                              <w:rPr>
                                <w:rFonts w:ascii="Times New Roman" w:hAnsi="Times New Roman" w:cs="Times New Roman"/>
                                <w:sz w:val="20"/>
                                <w:szCs w:val="20"/>
                              </w:rPr>
                              <w:t xml:space="preserve">photograph </w:t>
                            </w:r>
                            <w:r w:rsidR="007A12E4" w:rsidRPr="00027433">
                              <w:rPr>
                                <w:rFonts w:ascii="Times New Roman" w:hAnsi="Times New Roman" w:cs="Times New Roman"/>
                                <w:sz w:val="20"/>
                                <w:szCs w:val="20"/>
                              </w:rPr>
                              <w:t>showing gingival enlargement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F3F37E" id="_x0000_s1028" type="#_x0000_t202" style="position:absolute;left:0;text-align:left;margin-left:4.65pt;margin-top:132.6pt;width:168.9pt;height:39.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" strokecolor="white [3212]">
                <v:textbox>
                  <w:txbxContent>
                    <w:p w14:paraId="67552E58" w14:textId="7865041E" w:rsidR="00110FA8" w:rsidRPr="00B9061C" w:rsidRDefault="008F2F82">
                      <w:pPr>
                        <w:rPr>
                          <w:rFonts w:ascii="Times New Roman" w:hAnsi="Times New Roman" w:cs="Times New Roman"/>
                        </w:rPr>
                      </w:pPr>
                      <w:r w:rsidRPr="00027433">
                        <w:rPr>
                          <w:rFonts w:ascii="Times New Roman" w:hAnsi="Times New Roman" w:cs="Times New Roman"/>
                          <w:sz w:val="20"/>
                          <w:szCs w:val="20"/>
                        </w:rPr>
                        <w:t>Fig.4</w:t>
                      </w:r>
                      <w:r w:rsidR="004E7539" w:rsidRPr="00027433">
                        <w:rPr>
                          <w:rFonts w:ascii="Times New Roman" w:hAnsi="Times New Roman" w:cs="Times New Roman"/>
                          <w:sz w:val="20"/>
                          <w:szCs w:val="20"/>
                        </w:rPr>
                        <w:t xml:space="preserve"> intraoral </w:t>
                      </w:r>
                      <w:r w:rsidR="00EA52D6" w:rsidRPr="00027433">
                        <w:rPr>
                          <w:rFonts w:ascii="Times New Roman" w:hAnsi="Times New Roman" w:cs="Times New Roman"/>
                          <w:sz w:val="20"/>
                          <w:szCs w:val="20"/>
                        </w:rPr>
                        <w:t xml:space="preserve">photograph </w:t>
                      </w:r>
                      <w:r w:rsidR="007A12E4" w:rsidRPr="00027433">
                        <w:rPr>
                          <w:rFonts w:ascii="Times New Roman" w:hAnsi="Times New Roman" w:cs="Times New Roman"/>
                          <w:sz w:val="20"/>
                          <w:szCs w:val="20"/>
                        </w:rPr>
                        <w:t>showing gingival enlargement</w:t>
                      </w:r>
                    </w:p>
                  </w:txbxContent>
                </v:textbox>
                <w10:wrap type="square"/>
              </v:shape>
            </w:pict>
          </mc:Fallback>
        </mc:AlternateContent>
      </w:r>
      <w:r w:rsidR="006514B8" w:rsidRPr="000758AC">
        <w:rPr>
          <w:rFonts w:ascii="Arial" w:hAnsi="Arial" w:cs="Arial"/>
          <w:noProof/>
          <w:sz w:val="20"/>
          <w:szCs w:val="20"/>
          <w:lang w:val="en-US"/>
        </w:rPr>
        <w:drawing>
          <wp:anchor distT="0" distB="0" distL="114300" distR="114300" simplePos="0" relativeHeight="251706368" behindDoc="0" locked="0" layoutInCell="1" allowOverlap="1" wp14:anchorId="3AAA6FFF" wp14:editId="1C0AC222">
            <wp:simplePos x="0" y="0"/>
            <wp:positionH relativeFrom="margin">
              <wp:align>left</wp:align>
            </wp:positionH>
            <wp:positionV relativeFrom="paragraph">
              <wp:posOffset>112701</wp:posOffset>
            </wp:positionV>
            <wp:extent cx="2515870" cy="1486535"/>
            <wp:effectExtent l="38100" t="38100" r="36830" b="37465"/>
            <wp:wrapSquare wrapText="bothSides"/>
            <wp:docPr id="1787889401" name="Picture 24" descr="Close up of a person'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9401" name="Picture 24" descr="Close up of a person's mouth&#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44" r="29166"/>
                    <a:stretch/>
                  </pic:blipFill>
                  <pic:spPr bwMode="auto">
                    <a:xfrm>
                      <a:off x="0" y="0"/>
                      <a:ext cx="2515870" cy="148653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0F06C" w14:textId="64BB8D07" w:rsidR="00030B31" w:rsidRPr="000758AC" w:rsidRDefault="00030B31"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6EEA3" w14:textId="668E1C67" w:rsidR="00030B31" w:rsidRPr="000758AC" w:rsidRDefault="00030B31"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CA2710" w14:textId="7C0C610C" w:rsidR="008C77A8" w:rsidRPr="000758AC" w:rsidRDefault="00FD5A7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b/>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CBCT </w:t>
      </w:r>
      <w:r w:rsidR="008C77A8" w:rsidRPr="000758AC">
        <w:rPr>
          <w:rFonts w:ascii="Arial" w:hAnsi="Arial" w:cs="Arial"/>
          <w:b/>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EXAMINATION</w:t>
      </w:r>
      <w:r w:rsidR="008C77A8"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revealed a well-defined mixed-density lesion (45.6 × 30.5 × 27.8 mm) in the left mandible, associated with impacted 3</w:t>
      </w:r>
      <w:r w:rsidR="00C0434C"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7EBB"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w:t>
      </w:r>
      <w:r w:rsidR="00B24AD9"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CBCT </w:t>
      </w:r>
      <w:r w:rsidR="00C6350D"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report shows </w:t>
      </w:r>
      <w:r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multilocular, </w:t>
      </w:r>
      <w:r w:rsidR="00DC002B"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w:t>
      </w:r>
      <w:r w:rsidRPr="000758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septa, cortical expansion and erosion, IAN displacement, and adjacent tooth resorption</w:t>
      </w: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6B2284" w14:textId="6D24B775" w:rsidR="00823B08" w:rsidRPr="000758AC" w:rsidRDefault="00823B08" w:rsidP="00823B08">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sz w:val="20"/>
          <w:szCs w:val="20"/>
          <w:lang w:val="en-US"/>
        </w:rPr>
        <w:lastRenderedPageBreak/>
        <w:drawing>
          <wp:anchor distT="0" distB="0" distL="114300" distR="114300" simplePos="0" relativeHeight="251708416" behindDoc="0" locked="0" layoutInCell="1" allowOverlap="1" wp14:anchorId="0F526DD9" wp14:editId="57A85263">
            <wp:simplePos x="0" y="0"/>
            <wp:positionH relativeFrom="margin">
              <wp:posOffset>1270</wp:posOffset>
            </wp:positionH>
            <wp:positionV relativeFrom="paragraph">
              <wp:posOffset>86360</wp:posOffset>
            </wp:positionV>
            <wp:extent cx="2497455" cy="1942465"/>
            <wp:effectExtent l="95250" t="95250" r="93345" b="95885"/>
            <wp:wrapSquare wrapText="bothSides"/>
            <wp:docPr id="1749494170" name="Picture 1" descr="A x-ray of a human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94170" name="Picture 1" descr="A x-ray of a human neck&#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497455" cy="19424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758AC">
        <w:rPr>
          <w:rFonts w:ascii="Arial" w:hAnsi="Arial" w:cs="Arial"/>
          <w:noProof/>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FBC1680" wp14:editId="2DB80E48">
            <wp:extent cx="2768812" cy="2110636"/>
            <wp:effectExtent l="0" t="0" r="0" b="4445"/>
            <wp:docPr id="1597641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318" cy="2115595"/>
                    </a:xfrm>
                    <a:prstGeom prst="rect">
                      <a:avLst/>
                    </a:prstGeom>
                    <a:noFill/>
                    <a:ln>
                      <a:noFill/>
                    </a:ln>
                  </pic:spPr>
                </pic:pic>
              </a:graphicData>
            </a:graphic>
          </wp:inline>
        </w:drawing>
      </w:r>
    </w:p>
    <w:p w14:paraId="0CF1F5D1" w14:textId="12509D03" w:rsidR="008C77A8" w:rsidRPr="000758AC" w:rsidRDefault="00B9061C" w:rsidP="00DD35AF">
      <w:pPr>
        <w:pStyle w:val="NoSpacing"/>
        <w:rPr>
          <w:rFonts w:ascii="Arial" w:hAnsi="Arial" w:cs="Arial"/>
          <w:sz w:val="20"/>
          <w:szCs w:val="20"/>
        </w:rPr>
      </w:pPr>
      <w:r w:rsidRPr="000758AC">
        <w:rPr>
          <w:rFonts w:ascii="Arial" w:hAnsi="Arial" w:cs="Arial"/>
          <w:sz w:val="20"/>
          <w:szCs w:val="20"/>
        </w:rPr>
        <w:t>Fig.6</w:t>
      </w:r>
      <w:r w:rsidR="004615C9" w:rsidRPr="000758AC">
        <w:rPr>
          <w:rFonts w:ascii="Arial" w:hAnsi="Arial" w:cs="Arial"/>
          <w:sz w:val="20"/>
          <w:szCs w:val="20"/>
        </w:rPr>
        <w:t xml:space="preserve">: axial section showing buccal </w:t>
      </w:r>
      <w:r w:rsidR="00B912B3" w:rsidRPr="000758AC">
        <w:rPr>
          <w:rFonts w:ascii="Arial" w:hAnsi="Arial" w:cs="Arial"/>
          <w:sz w:val="20"/>
          <w:szCs w:val="20"/>
        </w:rPr>
        <w:t xml:space="preserve">               </w:t>
      </w:r>
      <w:r w:rsidR="00B7478A">
        <w:rPr>
          <w:rFonts w:ascii="Arial" w:hAnsi="Arial" w:cs="Arial"/>
          <w:sz w:val="20"/>
          <w:szCs w:val="20"/>
        </w:rPr>
        <w:t xml:space="preserve">          </w:t>
      </w:r>
      <w:r w:rsidR="00B912B3" w:rsidRPr="000758AC">
        <w:rPr>
          <w:rFonts w:ascii="Arial" w:hAnsi="Arial" w:cs="Arial"/>
          <w:sz w:val="20"/>
          <w:szCs w:val="20"/>
        </w:rPr>
        <w:t>Fig.7</w:t>
      </w:r>
      <w:r w:rsidR="00797BC5" w:rsidRPr="000758AC">
        <w:rPr>
          <w:rFonts w:ascii="Arial" w:hAnsi="Arial" w:cs="Arial"/>
          <w:sz w:val="20"/>
          <w:szCs w:val="20"/>
        </w:rPr>
        <w:t>:</w:t>
      </w:r>
      <w:r w:rsidR="00D04A1D" w:rsidRPr="000758AC">
        <w:rPr>
          <w:rFonts w:ascii="Arial" w:hAnsi="Arial" w:cs="Arial"/>
          <w:sz w:val="20"/>
          <w:szCs w:val="20"/>
        </w:rPr>
        <w:t xml:space="preserve"> </w:t>
      </w:r>
      <w:r w:rsidR="00E652AD" w:rsidRPr="000758AC">
        <w:rPr>
          <w:rFonts w:ascii="Arial" w:hAnsi="Arial" w:cs="Arial"/>
          <w:sz w:val="20"/>
          <w:szCs w:val="20"/>
        </w:rPr>
        <w:t xml:space="preserve"> </w:t>
      </w:r>
      <w:r w:rsidR="00303031" w:rsidRPr="000758AC">
        <w:rPr>
          <w:rFonts w:ascii="Arial" w:hAnsi="Arial" w:cs="Arial"/>
          <w:sz w:val="20"/>
          <w:szCs w:val="20"/>
        </w:rPr>
        <w:t xml:space="preserve">curved planar </w:t>
      </w:r>
      <w:r w:rsidR="00834876" w:rsidRPr="000758AC">
        <w:rPr>
          <w:rFonts w:ascii="Arial" w:hAnsi="Arial" w:cs="Arial"/>
          <w:sz w:val="20"/>
          <w:szCs w:val="20"/>
        </w:rPr>
        <w:t xml:space="preserve">OPG reconstruction       </w:t>
      </w:r>
    </w:p>
    <w:p w14:paraId="5F0288BF" w14:textId="4004A3CE" w:rsidR="00DD35AF" w:rsidRPr="000758AC" w:rsidRDefault="00DD35AF" w:rsidP="00DD35AF">
      <w:pPr>
        <w:pStyle w:val="NoSpacing"/>
        <w:rPr>
          <w:rFonts w:ascii="Arial" w:hAnsi="Arial" w:cs="Arial"/>
          <w:sz w:val="20"/>
          <w:szCs w:val="20"/>
        </w:rPr>
      </w:pPr>
      <w:r w:rsidRPr="000758AC">
        <w:rPr>
          <w:rFonts w:ascii="Arial" w:hAnsi="Arial" w:cs="Arial"/>
          <w:sz w:val="20"/>
          <w:szCs w:val="20"/>
        </w:rPr>
        <w:t>and lingual cortical plate expan</w:t>
      </w:r>
      <w:r w:rsidR="00B912B3" w:rsidRPr="000758AC">
        <w:rPr>
          <w:rFonts w:ascii="Arial" w:hAnsi="Arial" w:cs="Arial"/>
          <w:sz w:val="20"/>
          <w:szCs w:val="20"/>
        </w:rPr>
        <w:t>si</w:t>
      </w:r>
      <w:r w:rsidRPr="000758AC">
        <w:rPr>
          <w:rFonts w:ascii="Arial" w:hAnsi="Arial" w:cs="Arial"/>
          <w:sz w:val="20"/>
          <w:szCs w:val="20"/>
        </w:rPr>
        <w:t>on</w:t>
      </w:r>
      <w:r w:rsidR="00600B26" w:rsidRPr="000758AC">
        <w:rPr>
          <w:rFonts w:ascii="Arial" w:hAnsi="Arial" w:cs="Arial"/>
          <w:sz w:val="20"/>
          <w:szCs w:val="20"/>
        </w:rPr>
        <w:t xml:space="preserve">    </w:t>
      </w:r>
      <w:r w:rsidR="00834876" w:rsidRPr="000758AC">
        <w:rPr>
          <w:rFonts w:ascii="Arial" w:hAnsi="Arial" w:cs="Arial"/>
          <w:sz w:val="20"/>
          <w:szCs w:val="20"/>
        </w:rPr>
        <w:t xml:space="preserve">                        showing</w:t>
      </w:r>
      <w:r w:rsidR="00600B26" w:rsidRPr="000758AC">
        <w:rPr>
          <w:rFonts w:ascii="Arial" w:hAnsi="Arial" w:cs="Arial"/>
          <w:sz w:val="20"/>
          <w:szCs w:val="20"/>
        </w:rPr>
        <w:t xml:space="preserve"> </w:t>
      </w:r>
      <w:r w:rsidR="005A3B1E" w:rsidRPr="000758AC">
        <w:rPr>
          <w:rFonts w:ascii="Arial" w:hAnsi="Arial" w:cs="Arial"/>
          <w:sz w:val="20"/>
          <w:szCs w:val="20"/>
        </w:rPr>
        <w:t xml:space="preserve">thinning of lower cortical            </w:t>
      </w:r>
    </w:p>
    <w:p w14:paraId="04B0FE84" w14:textId="22962396" w:rsidR="00102345" w:rsidRPr="000758AC" w:rsidRDefault="00DD35AF" w:rsidP="00102345">
      <w:pPr>
        <w:pStyle w:val="NoSpacing"/>
        <w:rPr>
          <w:rFonts w:ascii="Arial" w:hAnsi="Arial" w:cs="Arial"/>
          <w:sz w:val="20"/>
          <w:szCs w:val="20"/>
        </w:rPr>
      </w:pPr>
      <w:r w:rsidRPr="000758AC">
        <w:rPr>
          <w:rFonts w:ascii="Arial" w:hAnsi="Arial" w:cs="Arial"/>
          <w:sz w:val="20"/>
          <w:szCs w:val="20"/>
        </w:rPr>
        <w:t xml:space="preserve">with </w:t>
      </w:r>
      <w:r w:rsidR="00F73EE1" w:rsidRPr="000758AC">
        <w:rPr>
          <w:rFonts w:ascii="Arial" w:hAnsi="Arial" w:cs="Arial"/>
          <w:sz w:val="20"/>
          <w:szCs w:val="20"/>
        </w:rPr>
        <w:t xml:space="preserve">perforation                                                            </w:t>
      </w:r>
      <w:r w:rsidR="005A3B1E" w:rsidRPr="000758AC">
        <w:rPr>
          <w:rFonts w:ascii="Arial" w:hAnsi="Arial" w:cs="Arial"/>
          <w:sz w:val="20"/>
          <w:szCs w:val="20"/>
        </w:rPr>
        <w:t>plate</w:t>
      </w:r>
      <w:r w:rsidR="00F73EE1" w:rsidRPr="000758AC">
        <w:rPr>
          <w:rFonts w:ascii="Arial" w:hAnsi="Arial" w:cs="Arial"/>
          <w:sz w:val="20"/>
          <w:szCs w:val="20"/>
        </w:rPr>
        <w:t xml:space="preserve"> </w:t>
      </w:r>
      <w:r w:rsidR="00102345" w:rsidRPr="000758AC">
        <w:rPr>
          <w:rFonts w:ascii="Arial" w:hAnsi="Arial" w:cs="Arial"/>
          <w:sz w:val="20"/>
          <w:szCs w:val="20"/>
        </w:rPr>
        <w:t>thinning of lower</w:t>
      </w:r>
      <w:r w:rsidR="00607D35" w:rsidRPr="000758AC">
        <w:rPr>
          <w:rFonts w:ascii="Arial" w:hAnsi="Arial" w:cs="Arial"/>
          <w:sz w:val="20"/>
          <w:szCs w:val="20"/>
        </w:rPr>
        <w:t xml:space="preserve"> </w:t>
      </w:r>
      <w:r w:rsidR="00102345" w:rsidRPr="000758AC">
        <w:rPr>
          <w:rFonts w:ascii="Arial" w:hAnsi="Arial" w:cs="Arial"/>
          <w:sz w:val="20"/>
          <w:szCs w:val="20"/>
        </w:rPr>
        <w:t xml:space="preserve">cortical plate        </w:t>
      </w:r>
    </w:p>
    <w:p w14:paraId="13CAE8C6" w14:textId="4586BE9D" w:rsidR="00102345" w:rsidRPr="000758AC" w:rsidRDefault="00102345" w:rsidP="00102345">
      <w:pPr>
        <w:pStyle w:val="NoSpacing"/>
        <w:rPr>
          <w:rFonts w:ascii="Arial" w:hAnsi="Arial" w:cs="Arial"/>
          <w:sz w:val="20"/>
          <w:szCs w:val="20"/>
        </w:rPr>
      </w:pPr>
      <w:r w:rsidRPr="000758AC">
        <w:rPr>
          <w:rFonts w:ascii="Arial" w:hAnsi="Arial" w:cs="Arial"/>
          <w:sz w:val="20"/>
          <w:szCs w:val="20"/>
        </w:rPr>
        <w:t xml:space="preserve">                                                                                     and IANC displacement </w:t>
      </w:r>
    </w:p>
    <w:p w14:paraId="6A509D37" w14:textId="77777777" w:rsidR="00102345" w:rsidRPr="000758AC" w:rsidRDefault="00102345" w:rsidP="00102345">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029EC1" w14:textId="31AC240B" w:rsidR="00102345" w:rsidRPr="000758AC" w:rsidRDefault="00102345" w:rsidP="00102345">
      <w:pPr>
        <w:pStyle w:val="NoSpacing"/>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2BFF6" w14:textId="1520B5BE" w:rsidR="008C77A8" w:rsidRPr="000758AC" w:rsidRDefault="00607D35" w:rsidP="00102345">
      <w:pPr>
        <w:pStyle w:val="NoSpacing"/>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rPr>
        <w:t xml:space="preserve">                                                      </w:t>
      </w:r>
    </w:p>
    <w:p w14:paraId="17237B57" w14:textId="7D908629" w:rsidR="008C77A8" w:rsidRPr="000758AC" w:rsidRDefault="008C77A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41A69" w14:textId="636144C8" w:rsidR="008C77A8" w:rsidRPr="000758AC" w:rsidRDefault="006C4354"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sz w:val="20"/>
          <w:szCs w:val="20"/>
          <w:lang w:val="en-US"/>
        </w:rPr>
        <w:drawing>
          <wp:anchor distT="0" distB="0" distL="114300" distR="114300" simplePos="0" relativeHeight="251716608" behindDoc="0" locked="0" layoutInCell="1" allowOverlap="1" wp14:anchorId="412B3F2B" wp14:editId="2598A1C5">
            <wp:simplePos x="0" y="0"/>
            <wp:positionH relativeFrom="margin">
              <wp:align>right</wp:align>
            </wp:positionH>
            <wp:positionV relativeFrom="paragraph">
              <wp:posOffset>95250</wp:posOffset>
            </wp:positionV>
            <wp:extent cx="2411730" cy="2151380"/>
            <wp:effectExtent l="95250" t="95250" r="102870" b="96520"/>
            <wp:wrapSquare wrapText="bothSides"/>
            <wp:docPr id="199603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3414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1730" cy="21513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64B6C" w:rsidRPr="000758AC">
        <w:rPr>
          <w:rFonts w:ascii="Arial" w:hAnsi="Arial" w:cs="Arial"/>
          <w:noProof/>
          <w:sz w:val="20"/>
          <w:szCs w:val="20"/>
          <w:lang w:val="en-US"/>
        </w:rPr>
        <w:drawing>
          <wp:anchor distT="0" distB="0" distL="114300" distR="114300" simplePos="0" relativeHeight="251714560" behindDoc="1" locked="0" layoutInCell="1" allowOverlap="1" wp14:anchorId="4A2F9896" wp14:editId="3119B543">
            <wp:simplePos x="0" y="0"/>
            <wp:positionH relativeFrom="margin">
              <wp:posOffset>-68032</wp:posOffset>
            </wp:positionH>
            <wp:positionV relativeFrom="paragraph">
              <wp:posOffset>95337</wp:posOffset>
            </wp:positionV>
            <wp:extent cx="2246630" cy="2123440"/>
            <wp:effectExtent l="95250" t="95250" r="96520" b="86360"/>
            <wp:wrapTight wrapText="bothSides">
              <wp:wrapPolygon edited="0">
                <wp:start x="-916" y="-969"/>
                <wp:lineTo x="-916" y="22285"/>
                <wp:lineTo x="22345" y="22285"/>
                <wp:lineTo x="22345" y="-969"/>
                <wp:lineTo x="-916" y="-969"/>
              </wp:wrapPolygon>
            </wp:wrapTight>
            <wp:docPr id="52821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10126"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246630" cy="21234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8AC2625" w14:textId="6E5F2BF1" w:rsidR="00873468" w:rsidRPr="000758AC" w:rsidRDefault="0087346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DA7DEF" w14:textId="5C45342D" w:rsidR="00873468" w:rsidRPr="000758AC" w:rsidRDefault="0087346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E2F36" w14:textId="5410D9BE" w:rsidR="00873468" w:rsidRPr="000758AC" w:rsidRDefault="0087346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232EB1" w14:textId="2668ECBB" w:rsidR="00873468" w:rsidRPr="000758AC" w:rsidRDefault="0087346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B89541" w14:textId="5CA70255" w:rsidR="00873468" w:rsidRPr="000758AC" w:rsidRDefault="00873468"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BF3924" w14:textId="77777777" w:rsidR="004672E4" w:rsidRPr="000758AC" w:rsidRDefault="004672E4" w:rsidP="00056F7D">
      <w:pPr>
        <w:pStyle w:val="NoSpacing"/>
        <w:rPr>
          <w:rFonts w:ascii="Arial" w:hAnsi="Arial" w:cs="Arial"/>
          <w:sz w:val="20"/>
          <w:szCs w:val="20"/>
        </w:rPr>
      </w:pPr>
    </w:p>
    <w:p w14:paraId="73213C11" w14:textId="77777777" w:rsidR="00DC7177" w:rsidRDefault="00DC7177" w:rsidP="00056F7D">
      <w:pPr>
        <w:pStyle w:val="NoSpacing"/>
        <w:rPr>
          <w:rFonts w:ascii="Arial" w:hAnsi="Arial" w:cs="Arial"/>
          <w:sz w:val="20"/>
          <w:szCs w:val="20"/>
        </w:rPr>
      </w:pPr>
    </w:p>
    <w:p w14:paraId="6F2A075D" w14:textId="77777777" w:rsidR="00DC7177" w:rsidRDefault="00DC7177" w:rsidP="00056F7D">
      <w:pPr>
        <w:pStyle w:val="NoSpacing"/>
        <w:rPr>
          <w:rFonts w:ascii="Arial" w:hAnsi="Arial" w:cs="Arial"/>
          <w:sz w:val="20"/>
          <w:szCs w:val="20"/>
        </w:rPr>
      </w:pPr>
    </w:p>
    <w:p w14:paraId="771F6197" w14:textId="77777777" w:rsidR="00DC7177" w:rsidRDefault="00DC7177" w:rsidP="00056F7D">
      <w:pPr>
        <w:pStyle w:val="NoSpacing"/>
        <w:rPr>
          <w:rFonts w:ascii="Arial" w:hAnsi="Arial" w:cs="Arial"/>
          <w:sz w:val="20"/>
          <w:szCs w:val="20"/>
        </w:rPr>
      </w:pPr>
    </w:p>
    <w:p w14:paraId="0B4F4D1A" w14:textId="78A5AFAB" w:rsidR="004672E4" w:rsidRPr="000758AC" w:rsidRDefault="005C446A" w:rsidP="00056F7D">
      <w:pPr>
        <w:pStyle w:val="NoSpacing"/>
        <w:rPr>
          <w:rFonts w:ascii="Arial" w:hAnsi="Arial" w:cs="Arial"/>
          <w:sz w:val="20"/>
          <w:szCs w:val="20"/>
        </w:rPr>
      </w:pPr>
      <w:r w:rsidRPr="000758AC">
        <w:rPr>
          <w:rFonts w:ascii="Arial" w:hAnsi="Arial" w:cs="Arial"/>
          <w:sz w:val="20"/>
          <w:szCs w:val="20"/>
        </w:rPr>
        <w:t xml:space="preserve">Fig.8: CBCT  </w:t>
      </w:r>
      <w:r w:rsidR="00DC7177">
        <w:rPr>
          <w:rFonts w:ascii="Arial" w:hAnsi="Arial" w:cs="Arial"/>
          <w:sz w:val="20"/>
          <w:szCs w:val="20"/>
        </w:rPr>
        <w:t xml:space="preserve">                                                             </w:t>
      </w:r>
      <w:r w:rsidRPr="000758AC">
        <w:rPr>
          <w:rFonts w:ascii="Arial" w:hAnsi="Arial" w:cs="Arial"/>
          <w:sz w:val="20"/>
          <w:szCs w:val="20"/>
        </w:rPr>
        <w:t xml:space="preserve">   </w:t>
      </w:r>
      <w:r w:rsidR="00DC7177">
        <w:rPr>
          <w:rFonts w:ascii="Arial" w:hAnsi="Arial" w:cs="Arial"/>
          <w:sz w:val="20"/>
          <w:szCs w:val="20"/>
        </w:rPr>
        <w:t xml:space="preserve">                                                              </w:t>
      </w:r>
      <w:r w:rsidRPr="000758AC">
        <w:rPr>
          <w:rFonts w:ascii="Arial" w:hAnsi="Arial" w:cs="Arial"/>
          <w:sz w:val="20"/>
          <w:szCs w:val="20"/>
        </w:rPr>
        <w:t xml:space="preserve">                                                                                    </w:t>
      </w:r>
      <w:r w:rsidR="004672E4" w:rsidRPr="000758AC">
        <w:rPr>
          <w:rFonts w:ascii="Arial" w:hAnsi="Arial" w:cs="Arial"/>
          <w:sz w:val="20"/>
          <w:szCs w:val="20"/>
        </w:rPr>
        <w:t>showing</w:t>
      </w:r>
    </w:p>
    <w:p w14:paraId="5D301918" w14:textId="4382E3E2" w:rsidR="00A61DF9" w:rsidRPr="000758AC" w:rsidRDefault="00284ECE" w:rsidP="00284ECE">
      <w:pPr>
        <w:pStyle w:val="NoSpacing"/>
        <w:rPr>
          <w:rFonts w:ascii="Arial" w:hAnsi="Arial" w:cs="Arial"/>
          <w:sz w:val="20"/>
          <w:szCs w:val="20"/>
        </w:rPr>
      </w:pPr>
      <w:r w:rsidRPr="000758AC">
        <w:rPr>
          <w:rFonts w:ascii="Arial" w:hAnsi="Arial" w:cs="Arial"/>
          <w:sz w:val="20"/>
          <w:szCs w:val="20"/>
        </w:rPr>
        <w:t xml:space="preserve">scan </w:t>
      </w:r>
      <w:r w:rsidR="004672E4" w:rsidRPr="000758AC">
        <w:rPr>
          <w:rFonts w:ascii="Arial" w:hAnsi="Arial" w:cs="Arial"/>
          <w:sz w:val="20"/>
          <w:szCs w:val="20"/>
        </w:rPr>
        <w:t>showing perforation</w:t>
      </w:r>
      <w:r w:rsidR="00797BC5" w:rsidRPr="000758AC">
        <w:rPr>
          <w:rFonts w:ascii="Arial" w:hAnsi="Arial" w:cs="Arial"/>
          <w:sz w:val="20"/>
          <w:szCs w:val="20"/>
        </w:rPr>
        <w:t xml:space="preserve">                              </w:t>
      </w:r>
      <w:r w:rsidR="00056F7D" w:rsidRPr="000758AC">
        <w:rPr>
          <w:rFonts w:ascii="Arial" w:hAnsi="Arial" w:cs="Arial"/>
          <w:sz w:val="20"/>
          <w:szCs w:val="20"/>
        </w:rPr>
        <w:t xml:space="preserve"> </w:t>
      </w:r>
      <w:r w:rsidRPr="000758AC">
        <w:rPr>
          <w:rFonts w:ascii="Arial" w:hAnsi="Arial" w:cs="Arial"/>
          <w:sz w:val="20"/>
          <w:szCs w:val="20"/>
        </w:rPr>
        <w:t xml:space="preserve">             </w:t>
      </w:r>
      <w:r w:rsidR="00473BA9" w:rsidRPr="000758AC">
        <w:rPr>
          <w:rFonts w:ascii="Arial" w:hAnsi="Arial" w:cs="Arial"/>
          <w:sz w:val="20"/>
          <w:szCs w:val="20"/>
        </w:rPr>
        <w:t xml:space="preserve">              </w:t>
      </w:r>
      <w:r w:rsidR="00DC7177" w:rsidRPr="000758AC">
        <w:rPr>
          <w:rFonts w:ascii="Arial" w:hAnsi="Arial" w:cs="Arial"/>
          <w:sz w:val="20"/>
          <w:szCs w:val="20"/>
        </w:rPr>
        <w:t>Fig.9: sagittal section</w:t>
      </w:r>
      <w:r w:rsidR="00056F7D" w:rsidRPr="000758AC">
        <w:rPr>
          <w:rFonts w:ascii="Arial" w:hAnsi="Arial" w:cs="Arial"/>
          <w:sz w:val="20"/>
          <w:szCs w:val="20"/>
        </w:rPr>
        <w:t xml:space="preserve"> </w:t>
      </w:r>
      <w:r w:rsidR="003B0496">
        <w:rPr>
          <w:rFonts w:ascii="Arial" w:hAnsi="Arial" w:cs="Arial"/>
          <w:sz w:val="20"/>
          <w:szCs w:val="20"/>
        </w:rPr>
        <w:t xml:space="preserve">showing </w:t>
      </w:r>
      <w:r w:rsidR="00056F7D" w:rsidRPr="000758AC">
        <w:rPr>
          <w:rFonts w:ascii="Arial" w:hAnsi="Arial" w:cs="Arial"/>
          <w:sz w:val="20"/>
          <w:szCs w:val="20"/>
        </w:rPr>
        <w:t>mixed</w:t>
      </w:r>
      <w:r w:rsidR="003B0496">
        <w:rPr>
          <w:rFonts w:ascii="Arial" w:hAnsi="Arial" w:cs="Arial"/>
          <w:sz w:val="20"/>
          <w:szCs w:val="20"/>
        </w:rPr>
        <w:t xml:space="preserve">     </w:t>
      </w:r>
    </w:p>
    <w:p w14:paraId="219B73C0" w14:textId="16234A65" w:rsidR="00056F7D" w:rsidRPr="000758AC" w:rsidRDefault="00A61DF9" w:rsidP="0008587E">
      <w:pPr>
        <w:pStyle w:val="NoSpacing"/>
        <w:rPr>
          <w:rFonts w:ascii="Arial" w:hAnsi="Arial" w:cs="Arial"/>
          <w:sz w:val="20"/>
          <w:szCs w:val="20"/>
        </w:rPr>
      </w:pPr>
      <w:r w:rsidRPr="000758AC">
        <w:rPr>
          <w:rFonts w:ascii="Arial" w:hAnsi="Arial" w:cs="Arial"/>
          <w:sz w:val="20"/>
          <w:szCs w:val="20"/>
        </w:rPr>
        <w:t xml:space="preserve">                                                                                                    </w:t>
      </w:r>
      <w:r w:rsidR="003B0496">
        <w:rPr>
          <w:rFonts w:ascii="Arial" w:hAnsi="Arial" w:cs="Arial"/>
          <w:sz w:val="20"/>
          <w:szCs w:val="20"/>
        </w:rPr>
        <w:t>lesion with</w:t>
      </w:r>
      <w:r w:rsidRPr="000758AC">
        <w:rPr>
          <w:rFonts w:ascii="Arial" w:hAnsi="Arial" w:cs="Arial"/>
          <w:sz w:val="20"/>
          <w:szCs w:val="20"/>
        </w:rPr>
        <w:t xml:space="preserve"> multiple interspersed</w:t>
      </w:r>
      <w:r w:rsidR="0008587E">
        <w:rPr>
          <w:rFonts w:ascii="Arial" w:hAnsi="Arial" w:cs="Arial"/>
          <w:sz w:val="20"/>
          <w:szCs w:val="20"/>
        </w:rPr>
        <w:t xml:space="preserve"> </w:t>
      </w:r>
      <w:r w:rsidR="00CF4900">
        <w:rPr>
          <w:rFonts w:ascii="Arial" w:hAnsi="Arial" w:cs="Arial"/>
          <w:sz w:val="20"/>
          <w:szCs w:val="20"/>
        </w:rPr>
        <w:t>septa</w:t>
      </w:r>
      <w:r w:rsidR="0008587E">
        <w:rPr>
          <w:rFonts w:ascii="Arial" w:hAnsi="Arial" w:cs="Arial"/>
          <w:sz w:val="20"/>
          <w:szCs w:val="20"/>
        </w:rPr>
        <w:t xml:space="preserve">        </w:t>
      </w:r>
    </w:p>
    <w:p w14:paraId="56582824" w14:textId="0DEB94A9" w:rsidR="00873468" w:rsidRPr="000758AC" w:rsidRDefault="00056F7D" w:rsidP="00056F7D">
      <w:pPr>
        <w:pStyle w:val="NoSpacing"/>
        <w:rPr>
          <w:rFonts w:ascii="Arial" w:hAnsi="Arial" w:cs="Arial"/>
          <w:sz w:val="20"/>
          <w:szCs w:val="20"/>
        </w:rPr>
      </w:pPr>
      <w:r w:rsidRPr="000758AC">
        <w:rPr>
          <w:rFonts w:ascii="Arial" w:hAnsi="Arial" w:cs="Arial"/>
          <w:sz w:val="20"/>
          <w:szCs w:val="20"/>
        </w:rPr>
        <w:t xml:space="preserve">                                                                                                               </w:t>
      </w:r>
    </w:p>
    <w:p w14:paraId="5FDACA7F" w14:textId="50A6617D" w:rsidR="00873468" w:rsidRPr="000758AC" w:rsidRDefault="003F778A"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color w:val="215E99" w:themeColor="text2" w:themeTint="BF"/>
          <w:sz w:val="20"/>
          <w:szCs w:val="20"/>
          <w:lang w:val="en-US"/>
        </w:rPr>
        <w:drawing>
          <wp:anchor distT="0" distB="0" distL="114300" distR="114300" simplePos="0" relativeHeight="251739136" behindDoc="1" locked="0" layoutInCell="1" allowOverlap="1" wp14:anchorId="397ACA6A" wp14:editId="1D5F7AA2">
            <wp:simplePos x="0" y="0"/>
            <wp:positionH relativeFrom="margin">
              <wp:posOffset>3228392</wp:posOffset>
            </wp:positionH>
            <wp:positionV relativeFrom="paragraph">
              <wp:posOffset>187960</wp:posOffset>
            </wp:positionV>
            <wp:extent cx="2046605" cy="1476375"/>
            <wp:effectExtent l="95250" t="95250" r="86995" b="104775"/>
            <wp:wrapTight wrapText="bothSides">
              <wp:wrapPolygon edited="0">
                <wp:start x="22605" y="22994"/>
                <wp:lineTo x="22605" y="-1254"/>
                <wp:lineTo x="-717" y="-1254"/>
                <wp:lineTo x="-717" y="22994"/>
                <wp:lineTo x="22605" y="22994"/>
              </wp:wrapPolygon>
            </wp:wrapTight>
            <wp:docPr id="1599383258" name="Picture 9" descr="A child with short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19130" name="Picture 9" descr="A child with short hai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046605" cy="14763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45C19DC" w14:textId="19F6CB49" w:rsidR="00873468" w:rsidRPr="000758AC" w:rsidRDefault="00991D07" w:rsidP="00B14E1A">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color w:val="215E99" w:themeColor="text2" w:themeTint="BF"/>
          <w:sz w:val="20"/>
          <w:szCs w:val="20"/>
          <w:lang w:val="en-US"/>
        </w:rPr>
        <w:drawing>
          <wp:anchor distT="0" distB="0" distL="114300" distR="114300" simplePos="0" relativeHeight="251740160" behindDoc="1" locked="0" layoutInCell="1" allowOverlap="1" wp14:anchorId="662790F3" wp14:editId="6E233167">
            <wp:simplePos x="0" y="0"/>
            <wp:positionH relativeFrom="margin">
              <wp:posOffset>-53340</wp:posOffset>
            </wp:positionH>
            <wp:positionV relativeFrom="paragraph">
              <wp:posOffset>25400</wp:posOffset>
            </wp:positionV>
            <wp:extent cx="2301875" cy="1435735"/>
            <wp:effectExtent l="95250" t="95250" r="98425" b="88265"/>
            <wp:wrapTight wrapText="bothSides">
              <wp:wrapPolygon edited="0">
                <wp:start x="-894" y="-1433"/>
                <wp:lineTo x="-894" y="22641"/>
                <wp:lineTo x="22345" y="22641"/>
                <wp:lineTo x="22345" y="-1433"/>
                <wp:lineTo x="-894" y="-1433"/>
              </wp:wrapPolygon>
            </wp:wrapTight>
            <wp:docPr id="1345944532" name="Picture 7" descr="X-ray of a human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44532" name="Picture 7" descr="X-ray of a human teet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875" cy="14357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p>
    <w:p w14:paraId="1D22D0BF" w14:textId="6E669736" w:rsidR="007456EA" w:rsidRPr="000758AC" w:rsidRDefault="00CF4900"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noProof/>
          <w:sz w:val="20"/>
          <w:szCs w:val="20"/>
          <w:lang w:val="en-US"/>
        </w:rPr>
        <mc:AlternateContent>
          <mc:Choice Requires="wps">
            <w:drawing>
              <wp:anchor distT="0" distB="0" distL="114300" distR="114300" simplePos="0" relativeHeight="251741184" behindDoc="0" locked="0" layoutInCell="1" allowOverlap="1" wp14:anchorId="6AFEFE7A" wp14:editId="73EB1B2D">
                <wp:simplePos x="0" y="0"/>
                <wp:positionH relativeFrom="column">
                  <wp:posOffset>3830595</wp:posOffset>
                </wp:positionH>
                <wp:positionV relativeFrom="paragraph">
                  <wp:posOffset>205947</wp:posOffset>
                </wp:positionV>
                <wp:extent cx="801370" cy="115330"/>
                <wp:effectExtent l="0" t="0" r="17780" b="18415"/>
                <wp:wrapNone/>
                <wp:docPr id="289255678" name="Rectangle 15"/>
                <wp:cNvGraphicFramePr/>
                <a:graphic xmlns:a="http://schemas.openxmlformats.org/drawingml/2006/main">
                  <a:graphicData uri="http://schemas.microsoft.com/office/word/2010/wordprocessingShape">
                    <wps:wsp>
                      <wps:cNvSpPr/>
                      <wps:spPr>
                        <a:xfrm>
                          <a:off x="0" y="0"/>
                          <a:ext cx="801370" cy="11533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7C4DB1A" id="Rectangle 15" o:spid="_x0000_s1026" style="position:absolute;margin-left:301.6pt;margin-top:16.2pt;width:63.1pt;height: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" fillcolor="black [3200]" strokecolor="black [480]" strokeweight="1.5pt"/>
            </w:pict>
          </mc:Fallback>
        </mc:AlternateContent>
      </w:r>
    </w:p>
    <w:p w14:paraId="638378F1" w14:textId="40A3FE7B" w:rsidR="007456EA" w:rsidRPr="000758AC" w:rsidRDefault="007456EA"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F60EC3" w14:textId="77777777" w:rsidR="007456EA" w:rsidRPr="000758AC" w:rsidRDefault="007456EA"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E7D670" w14:textId="53AAD7F4" w:rsidR="009A1B74" w:rsidRPr="000758AC" w:rsidRDefault="009A1B74" w:rsidP="007456EA">
      <w:pPr>
        <w:pStyle w:val="NoSpacing"/>
        <w:rPr>
          <w:rFonts w:ascii="Arial" w:hAnsi="Arial" w:cs="Arial"/>
          <w:sz w:val="20"/>
          <w:szCs w:val="20"/>
        </w:rPr>
      </w:pPr>
    </w:p>
    <w:p w14:paraId="3280B988" w14:textId="77777777" w:rsidR="001E0394" w:rsidRPr="000758AC" w:rsidRDefault="001E0394" w:rsidP="0089759D">
      <w:pPr>
        <w:jc w:val="both"/>
        <w:rPr>
          <w:rFonts w:ascii="Arial" w:hAnsi="Arial" w:cs="Arial"/>
          <w:b/>
          <w:bCs/>
          <w:color w:val="156082" w:themeColor="accent1"/>
          <w:sz w:val="20"/>
          <w:szCs w:val="20"/>
          <w:lang w:bidi="mr-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BFE21" w14:textId="4BEAE382" w:rsidR="00336A43" w:rsidRPr="00027433" w:rsidRDefault="00867037" w:rsidP="003157A4">
      <w:pPr>
        <w:pStyle w:val="NoSpacing"/>
        <w:rPr>
          <w:sz w:val="20"/>
          <w:szCs w:val="20"/>
          <w:lang w:bidi="mr-IN"/>
        </w:rPr>
      </w:pPr>
      <w:r w:rsidRPr="00027433">
        <w:rPr>
          <w:sz w:val="20"/>
          <w:szCs w:val="20"/>
          <w:lang w:bidi="mr-IN"/>
        </w:rPr>
        <w:lastRenderedPageBreak/>
        <w:t>F</w:t>
      </w:r>
      <w:r w:rsidR="003B184D" w:rsidRPr="00027433">
        <w:rPr>
          <w:sz w:val="20"/>
          <w:szCs w:val="20"/>
          <w:lang w:bidi="mr-IN"/>
        </w:rPr>
        <w:t>i</w:t>
      </w:r>
      <w:r w:rsidRPr="00027433">
        <w:rPr>
          <w:sz w:val="20"/>
          <w:szCs w:val="20"/>
          <w:lang w:bidi="mr-IN"/>
        </w:rPr>
        <w:t xml:space="preserve">g.10 </w:t>
      </w:r>
      <w:proofErr w:type="spellStart"/>
      <w:r w:rsidRPr="00027433">
        <w:rPr>
          <w:sz w:val="20"/>
          <w:szCs w:val="20"/>
          <w:lang w:bidi="mr-IN"/>
        </w:rPr>
        <w:t>post operative</w:t>
      </w:r>
      <w:proofErr w:type="spellEnd"/>
      <w:r w:rsidRPr="00027433">
        <w:rPr>
          <w:sz w:val="20"/>
          <w:szCs w:val="20"/>
          <w:lang w:bidi="mr-IN"/>
        </w:rPr>
        <w:t xml:space="preserve"> curved planar</w:t>
      </w:r>
      <w:r w:rsidR="003157A4" w:rsidRPr="00027433">
        <w:rPr>
          <w:sz w:val="20"/>
          <w:szCs w:val="20"/>
          <w:lang w:bidi="mr-IN"/>
        </w:rPr>
        <w:t xml:space="preserve">                        </w:t>
      </w:r>
      <w:r w:rsidR="00991D07" w:rsidRPr="00027433">
        <w:rPr>
          <w:sz w:val="20"/>
          <w:szCs w:val="20"/>
          <w:lang w:bidi="mr-IN"/>
        </w:rPr>
        <w:t xml:space="preserve">       </w:t>
      </w:r>
      <w:r w:rsidR="00027433">
        <w:rPr>
          <w:sz w:val="20"/>
          <w:szCs w:val="20"/>
          <w:lang w:bidi="mr-IN"/>
        </w:rPr>
        <w:t xml:space="preserve">                 </w:t>
      </w:r>
      <w:r w:rsidR="00991D07" w:rsidRPr="00027433">
        <w:rPr>
          <w:sz w:val="20"/>
          <w:szCs w:val="20"/>
          <w:lang w:bidi="mr-IN"/>
        </w:rPr>
        <w:t xml:space="preserve">  fig</w:t>
      </w:r>
      <w:r w:rsidR="003157A4" w:rsidRPr="00027433">
        <w:rPr>
          <w:sz w:val="20"/>
          <w:szCs w:val="20"/>
          <w:lang w:bidi="mr-IN"/>
        </w:rPr>
        <w:t xml:space="preserve">.11 </w:t>
      </w:r>
      <w:proofErr w:type="spellStart"/>
      <w:r w:rsidR="003157A4" w:rsidRPr="00027433">
        <w:rPr>
          <w:sz w:val="20"/>
          <w:szCs w:val="20"/>
          <w:lang w:bidi="mr-IN"/>
        </w:rPr>
        <w:t>post operative</w:t>
      </w:r>
      <w:proofErr w:type="spellEnd"/>
      <w:r w:rsidR="003157A4" w:rsidRPr="00027433">
        <w:rPr>
          <w:sz w:val="20"/>
          <w:szCs w:val="20"/>
          <w:lang w:bidi="mr-IN"/>
        </w:rPr>
        <w:t xml:space="preserve"> photograph</w:t>
      </w:r>
    </w:p>
    <w:p w14:paraId="6BEC3203" w14:textId="5F4790A1" w:rsidR="003157A4" w:rsidRDefault="003157A4" w:rsidP="003157A4">
      <w:pPr>
        <w:pStyle w:val="NoSpacing"/>
        <w:rPr>
          <w:lang w:bidi="mr-IN"/>
        </w:rPr>
      </w:pPr>
      <w:r w:rsidRPr="00027433">
        <w:rPr>
          <w:sz w:val="20"/>
          <w:szCs w:val="20"/>
          <w:lang w:bidi="mr-IN"/>
        </w:rPr>
        <w:t xml:space="preserve">reconstruction   </w:t>
      </w:r>
    </w:p>
    <w:p w14:paraId="1E1319ED" w14:textId="77777777" w:rsidR="00BB2606" w:rsidRPr="00991D07" w:rsidRDefault="00BB2606" w:rsidP="003157A4">
      <w:pPr>
        <w:pStyle w:val="NoSpacing"/>
        <w:rPr>
          <w:color w:val="156082" w:themeColor="accent1"/>
          <w:lang w:bidi="mr-IN"/>
        </w:rPr>
      </w:pPr>
    </w:p>
    <w:p w14:paraId="0EADF925" w14:textId="0B2F5947" w:rsidR="00FA2D83" w:rsidRPr="000758AC" w:rsidRDefault="00004EC8" w:rsidP="0089759D">
      <w:pPr>
        <w:jc w:val="both"/>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58AC">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DISCUSSION</w:t>
      </w:r>
    </w:p>
    <w:p w14:paraId="1B3AE1CB" w14:textId="77777777" w:rsidR="00DA1EDA" w:rsidRPr="00DA1EDA" w:rsidRDefault="00DA1EDA" w:rsidP="000E5BD0">
      <w:pPr>
        <w:jc w:val="both"/>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Ossifying fibroma is an uncommon benign primary bone neoplasm first described in the late nineteenth century, with the term “ossifying fibroma” being formally established in the early twentieth century. When this lesion</w:t>
      </w:r>
      <w:r w:rsidRPr="00DA1EDA">
        <w:rPr>
          <w:rFonts w:ascii="Arial" w:hAnsi="Arial" w:cs="Arial"/>
          <w:b/>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occurs in the</w:t>
      </w:r>
      <w:r w:rsidRPr="00DA1EDA">
        <w:rPr>
          <w:rFonts w:ascii="Arial" w:hAnsi="Arial" w:cs="Arial"/>
          <w:b/>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pediatric</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population, it is designated juvenile ossifying fibroma due to its aggressive growth pattern and distinct biological </w:t>
      </w:r>
      <w:proofErr w:type="gram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behavior.¹</w:t>
      </w:r>
      <w:proofErr w:type="gram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,⁹,¹²</w:t>
      </w:r>
    </w:p>
    <w:p w14:paraId="3CF4F22D" w14:textId="77777777" w:rsidR="00DA1EDA" w:rsidRPr="00DA1EDA" w:rsidRDefault="00DA1EDA" w:rsidP="000E5BD0">
      <w:pPr>
        <w:jc w:val="both"/>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The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psammomatoid</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variant of juvenile ossifying fibroma was initially described as an osteoid fibroma with atypical ossification involving the frontal sinus and was later designated as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psammomatoid</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juvenile ossifying fibroma. Based on histopathological characteristics, El-</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Mofty</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classified JOF into trabecular and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psammomatoid</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variants, recognizing them as two distinct clinicopathologic </w:t>
      </w:r>
      <w:proofErr w:type="gram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entities.¹</w:t>
      </w:r>
      <w:proofErr w:type="gramEnd"/>
    </w:p>
    <w:p w14:paraId="1BFB827D" w14:textId="77777777" w:rsidR="00DA1EDA" w:rsidRPr="00DA1EDA" w:rsidRDefault="00DA1EDA" w:rsidP="000E5BD0">
      <w:pPr>
        <w:jc w:val="both"/>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Epidemiologically,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PsJOF</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shows a slight male predominance. Approximately 70% of cases occur in the paranasal sinuses, followed by 20% in the maxilla, while mandibular involvement remains uncommon, accounting for nearly 10% of reported </w:t>
      </w:r>
      <w:proofErr w:type="gram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cases.³</w:t>
      </w:r>
      <w:proofErr w:type="gram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–⁶,¹³ These lesions often demonstrate slow, asymptomatic growth initially and become clinically apparent only after attaining considerable size. Despite their benign nature, </w:t>
      </w:r>
      <w:proofErr w:type="spell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PsJOF</w:t>
      </w:r>
      <w:proofErr w:type="spell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lesions are locally aggressive and exhibit a relatively high recurrence rate, reported between 30% and 56%, particularly following incomplete </w:t>
      </w:r>
      <w:proofErr w:type="gramStart"/>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excision.⁵</w:t>
      </w:r>
      <w:proofErr w:type="gramEnd"/>
      <w:r w:rsidRPr="00DA1EDA">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,⁷,¹⁵</w:t>
      </w:r>
    </w:p>
    <w:p w14:paraId="5A0972FD" w14:textId="77777777" w:rsidR="00D72D16" w:rsidRPr="00D72D16" w:rsidRDefault="00D72D16" w:rsidP="000E5BD0">
      <w:pPr>
        <w:jc w:val="both"/>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Histopathologically</w:t>
      </w:r>
      <w:proofErr w:type="spell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PsJOF</w:t>
      </w:r>
      <w:proofErr w:type="spell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is characterized by numerous psammoma-like ossicles—round eosinophilic calcified structures with a basophilic </w:t>
      </w:r>
      <w:proofErr w:type="spell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center</w:t>
      </w:r>
      <w:proofErr w:type="spell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—embedded within a highly cellular fibrous stroma composed of spindle-shaped cells arranged in fascicular, whorled, or </w:t>
      </w:r>
      <w:proofErr w:type="spell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storiform</w:t>
      </w:r>
      <w:proofErr w:type="spell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gram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patterns.¹</w:t>
      </w:r>
      <w:proofErr w:type="gram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,²,⁸,⁹</w:t>
      </w:r>
    </w:p>
    <w:p w14:paraId="378D2B47" w14:textId="77777777" w:rsidR="00D72D16" w:rsidRPr="00D72D16" w:rsidRDefault="00D72D16" w:rsidP="000E5BD0">
      <w:pPr>
        <w:jc w:val="both"/>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Management of </w:t>
      </w:r>
      <w:proofErr w:type="spell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PsJOF</w:t>
      </w:r>
      <w:proofErr w:type="spell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remains primarily surgical. Small, well-localized lesions may be managed by enucleation and curettage, whereas larger, recurrent, or locally invasive lesions require more aggressive surgical resection. Immediate reconstruction is generally discouraged due to the high recurrence rate. Conservative excision is considered appropriate when the mandibular inferior border is intact, neural involvement is absent, and local extension is limited. Long-term clinical and radiographic follow-up is essential to detect recurrence </w:t>
      </w:r>
      <w:proofErr w:type="gramStart"/>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early.³</w:t>
      </w:r>
      <w:proofErr w:type="gramEnd"/>
      <w:r w:rsidRPr="00D72D16">
        <w:rPr>
          <w:rFonts w:ascii="Arial" w:hAnsi="Arial" w:cs="Arial"/>
          <w:bCs/>
          <w:sz w:val="20"/>
          <w:szCs w:val="20"/>
          <w14:textOutline w14:w="0" w14:cap="flat" w14:cmpd="sng" w14:algn="ctr">
            <w14:noFill/>
            <w14:prstDash w14:val="solid"/>
            <w14:round/>
          </w14:textOutline>
          <w14:props3d w14:extrusionH="57150" w14:contourW="0" w14:prstMaterial="softEdge">
            <w14:bevelT w14:w="25400" w14:h="38100" w14:prst="circle"/>
          </w14:props3d>
        </w:rPr>
        <w:t>–⁷,¹²,¹⁵</w:t>
      </w:r>
    </w:p>
    <w:p w14:paraId="0128685E" w14:textId="3DE21CCB" w:rsidR="00744810" w:rsidRPr="000758AC" w:rsidRDefault="00744810" w:rsidP="00744810">
      <w:pPr>
        <w:rPr>
          <w:rFonts w:ascii="Arial" w:hAnsi="Arial" w:cs="Arial"/>
          <w:b/>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5BDF44BB" w14:textId="77777777" w:rsidR="00FA2D83" w:rsidRPr="000758AC" w:rsidRDefault="00FA2D83" w:rsidP="0089759D">
      <w:pPr>
        <w:jc w:val="both"/>
        <w:rPr>
          <w:rFonts w:ascii="Arial" w:hAnsi="Arial" w:cs="Arial"/>
          <w:b/>
          <w:bCs/>
          <w:color w:val="0F9ED5"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25D9FE80" w14:textId="78C512B2" w:rsidR="00873468" w:rsidRPr="000758AC" w:rsidRDefault="00FA2D83" w:rsidP="0089759D">
      <w:pPr>
        <w:jc w:val="both"/>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58AC">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CONCLUSION</w:t>
      </w:r>
    </w:p>
    <w:p w14:paraId="78E47C7B" w14:textId="77777777" w:rsidR="00FA2D83" w:rsidRDefault="00FA2D83"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Juvenile </w:t>
      </w:r>
      <w:proofErr w:type="spellStart"/>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psammomatoid</w:t>
      </w:r>
      <w:proofErr w:type="spellEnd"/>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ossifying fibroma (JPOF) is a rare, rapidly progressive osteolytic lesion that is often misdiagnosed, especially when it occurs outside the paranasal sinuses, as in mandibular cases. It requires complete surgical excision, as incomplete removal can lead to recurrence. Because of its locally aggressive </w:t>
      </w:r>
      <w:proofErr w:type="spellStart"/>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w:t>
      </w:r>
      <w:proofErr w:type="spellEnd"/>
      <w:r w:rsidRPr="000758AC">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high recurrence potential, long-term follow-up is essential. Accurate diagnosis relies on careful clinical, radiographic, and histopathologic evaluation to address its diagnostic and therapeutic challenges.</w:t>
      </w:r>
    </w:p>
    <w:p w14:paraId="6CC47AE1" w14:textId="77777777" w:rsidR="00D60495" w:rsidRDefault="00D60495"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62247" w14:textId="77777777" w:rsidR="00D60495" w:rsidRPr="00D60495" w:rsidRDefault="00D60495" w:rsidP="00D60495">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495">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COMPETING INTERESTS DISCLAIMER:</w:t>
      </w:r>
    </w:p>
    <w:p w14:paraId="6230D0BF" w14:textId="59ADD66F" w:rsidR="00D60495" w:rsidRPr="000758AC" w:rsidRDefault="00D60495" w:rsidP="00D60495">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495">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Authors have declared that they have no known competing financial interests OR non-financial interests OR personal relationships that could have appeared to influence the work reported in this paper.</w:t>
      </w:r>
    </w:p>
    <w:p w14:paraId="2E87D16A" w14:textId="77777777" w:rsidR="00B076B5" w:rsidRPr="000758AC" w:rsidRDefault="00B076B5" w:rsidP="0089759D">
      <w:pPr>
        <w:jc w:val="both"/>
        <w:rPr>
          <w:rFonts w:ascii="Arial" w:hAnsi="Arial"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73F2E" w14:textId="77777777" w:rsidR="00B076B5" w:rsidRPr="000758AC" w:rsidRDefault="00B076B5" w:rsidP="0089759D">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CE8A1" w14:textId="686AF655" w:rsidR="00873468" w:rsidRPr="000758AC" w:rsidRDefault="000758AC" w:rsidP="0089759D">
      <w:pPr>
        <w:jc w:val="both"/>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58AC">
        <w:rPr>
          <w:rFonts w:ascii="Arial" w:hAnsi="Arial" w:cs="Arial"/>
          <w:b/>
          <w:b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REFERENCES</w:t>
      </w:r>
    </w:p>
    <w:p w14:paraId="1A0CEF43" w14:textId="09834F28"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El-</w:t>
      </w:r>
      <w:proofErr w:type="spellStart"/>
      <w:r w:rsidRPr="000758AC">
        <w:rPr>
          <w:rFonts w:ascii="Arial" w:hAnsi="Arial" w:cs="Arial"/>
          <w:color w:val="212121"/>
          <w:sz w:val="20"/>
          <w:szCs w:val="20"/>
        </w:rPr>
        <w:t>Mofty</w:t>
      </w:r>
      <w:proofErr w:type="spellEnd"/>
      <w:r w:rsidRPr="000758AC">
        <w:rPr>
          <w:rFonts w:ascii="Arial" w:hAnsi="Arial" w:cs="Arial"/>
          <w:color w:val="212121"/>
          <w:sz w:val="20"/>
          <w:szCs w:val="20"/>
        </w:rPr>
        <w:t xml:space="preserve"> S.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and trabecular juvenile ossifying fibroma of the craniofacial skeleton: two distinct clinicopathologic entities. </w:t>
      </w:r>
      <w:r w:rsidRPr="000758AC">
        <w:rPr>
          <w:rFonts w:ascii="Arial" w:hAnsi="Arial" w:cs="Arial"/>
          <w:i/>
          <w:iCs/>
          <w:color w:val="212121"/>
          <w:sz w:val="20"/>
          <w:szCs w:val="20"/>
        </w:rPr>
        <w:t xml:space="preserve">Oral </w:t>
      </w:r>
      <w:proofErr w:type="spellStart"/>
      <w:r w:rsidRPr="000758AC">
        <w:rPr>
          <w:rFonts w:ascii="Arial" w:hAnsi="Arial" w:cs="Arial"/>
          <w:i/>
          <w:iCs/>
          <w:color w:val="212121"/>
          <w:sz w:val="20"/>
          <w:szCs w:val="20"/>
        </w:rPr>
        <w:t>Surg</w:t>
      </w:r>
      <w:proofErr w:type="spellEnd"/>
      <w:r w:rsidRPr="000758AC">
        <w:rPr>
          <w:rFonts w:ascii="Arial" w:hAnsi="Arial" w:cs="Arial"/>
          <w:i/>
          <w:iCs/>
          <w:color w:val="212121"/>
          <w:sz w:val="20"/>
          <w:szCs w:val="20"/>
        </w:rPr>
        <w:t xml:space="preserve"> Oral Med Oral </w:t>
      </w:r>
      <w:proofErr w:type="spellStart"/>
      <w:r w:rsidRPr="000758AC">
        <w:rPr>
          <w:rFonts w:ascii="Arial" w:hAnsi="Arial" w:cs="Arial"/>
          <w:i/>
          <w:iCs/>
          <w:color w:val="212121"/>
          <w:sz w:val="20"/>
          <w:szCs w:val="20"/>
        </w:rPr>
        <w:t>Pathol</w:t>
      </w:r>
      <w:proofErr w:type="spellEnd"/>
      <w:r w:rsidRPr="000758AC">
        <w:rPr>
          <w:rFonts w:ascii="Arial" w:hAnsi="Arial" w:cs="Arial"/>
          <w:i/>
          <w:iCs/>
          <w:color w:val="212121"/>
          <w:sz w:val="20"/>
          <w:szCs w:val="20"/>
        </w:rPr>
        <w:t xml:space="preserve"> Oral </w:t>
      </w:r>
      <w:proofErr w:type="spellStart"/>
      <w:r w:rsidRPr="000758AC">
        <w:rPr>
          <w:rFonts w:ascii="Arial" w:hAnsi="Arial" w:cs="Arial"/>
          <w:i/>
          <w:iCs/>
          <w:color w:val="212121"/>
          <w:sz w:val="20"/>
          <w:szCs w:val="20"/>
        </w:rPr>
        <w:t>Radiol</w:t>
      </w:r>
      <w:proofErr w:type="spellEnd"/>
      <w:r w:rsidRPr="000758AC">
        <w:rPr>
          <w:rFonts w:ascii="Arial" w:hAnsi="Arial" w:cs="Arial"/>
          <w:i/>
          <w:iCs/>
          <w:color w:val="212121"/>
          <w:sz w:val="20"/>
          <w:szCs w:val="20"/>
        </w:rPr>
        <w:t xml:space="preserve"> </w:t>
      </w:r>
      <w:proofErr w:type="spellStart"/>
      <w:r w:rsidRPr="000758AC">
        <w:rPr>
          <w:rFonts w:ascii="Arial" w:hAnsi="Arial" w:cs="Arial"/>
          <w:i/>
          <w:iCs/>
          <w:color w:val="212121"/>
          <w:sz w:val="20"/>
          <w:szCs w:val="20"/>
        </w:rPr>
        <w:t>Endod</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2002;93:296</w:t>
      </w:r>
      <w:proofErr w:type="gramEnd"/>
      <w:r w:rsidRPr="000758AC">
        <w:rPr>
          <w:rFonts w:ascii="Arial" w:hAnsi="Arial" w:cs="Arial"/>
          <w:color w:val="212121"/>
          <w:sz w:val="20"/>
          <w:szCs w:val="20"/>
        </w:rPr>
        <w:t>-304.</w:t>
      </w:r>
    </w:p>
    <w:p w14:paraId="7D439C20" w14:textId="37602D67" w:rsidR="0017677C" w:rsidRPr="000758AC" w:rsidRDefault="0017677C" w:rsidP="00AB5AB8">
      <w:pPr>
        <w:pStyle w:val="ListParagraph"/>
        <w:numPr>
          <w:ilvl w:val="0"/>
          <w:numId w:val="8"/>
        </w:numPr>
        <w:jc w:val="both"/>
        <w:rPr>
          <w:rFonts w:ascii="Arial" w:hAnsi="Arial" w:cs="Arial"/>
          <w:color w:val="212121"/>
          <w:sz w:val="20"/>
          <w:szCs w:val="20"/>
        </w:rPr>
      </w:pPr>
      <w:proofErr w:type="spellStart"/>
      <w:r w:rsidRPr="000758AC">
        <w:rPr>
          <w:rFonts w:ascii="Arial" w:hAnsi="Arial" w:cs="Arial"/>
          <w:color w:val="212121"/>
          <w:sz w:val="20"/>
          <w:szCs w:val="20"/>
        </w:rPr>
        <w:t>Saiz</w:t>
      </w:r>
      <w:proofErr w:type="spellEnd"/>
      <w:r w:rsidRPr="000758AC">
        <w:rPr>
          <w:rFonts w:ascii="Arial" w:hAnsi="Arial" w:cs="Arial"/>
          <w:color w:val="212121"/>
          <w:sz w:val="20"/>
          <w:szCs w:val="20"/>
        </w:rPr>
        <w:t>-Pardo-</w:t>
      </w:r>
      <w:proofErr w:type="spellStart"/>
      <w:r w:rsidRPr="000758AC">
        <w:rPr>
          <w:rFonts w:ascii="Arial" w:hAnsi="Arial" w:cs="Arial"/>
          <w:color w:val="212121"/>
          <w:sz w:val="20"/>
          <w:szCs w:val="20"/>
        </w:rPr>
        <w:t>Pinos</w:t>
      </w:r>
      <w:proofErr w:type="spellEnd"/>
      <w:r w:rsidRPr="000758AC">
        <w:rPr>
          <w:rFonts w:ascii="Arial" w:hAnsi="Arial" w:cs="Arial"/>
          <w:color w:val="212121"/>
          <w:sz w:val="20"/>
          <w:szCs w:val="20"/>
        </w:rPr>
        <w:t xml:space="preserve"> AJ, Olmedo-Gaya MV, </w:t>
      </w:r>
      <w:proofErr w:type="spellStart"/>
      <w:r w:rsidRPr="000758AC">
        <w:rPr>
          <w:rFonts w:ascii="Arial" w:hAnsi="Arial" w:cs="Arial"/>
          <w:color w:val="212121"/>
          <w:sz w:val="20"/>
          <w:szCs w:val="20"/>
        </w:rPr>
        <w:t>Prados</w:t>
      </w:r>
      <w:proofErr w:type="spellEnd"/>
      <w:r w:rsidRPr="000758AC">
        <w:rPr>
          <w:rFonts w:ascii="Arial" w:hAnsi="Arial" w:cs="Arial"/>
          <w:color w:val="212121"/>
          <w:sz w:val="20"/>
          <w:szCs w:val="20"/>
        </w:rPr>
        <w:t xml:space="preserve">-Sánchez E, </w:t>
      </w:r>
      <w:proofErr w:type="spellStart"/>
      <w:r w:rsidRPr="000758AC">
        <w:rPr>
          <w:rFonts w:ascii="Arial" w:hAnsi="Arial" w:cs="Arial"/>
          <w:color w:val="212121"/>
          <w:sz w:val="20"/>
          <w:szCs w:val="20"/>
        </w:rPr>
        <w:t>Vallecillo-Capilla</w:t>
      </w:r>
      <w:proofErr w:type="spellEnd"/>
      <w:r w:rsidRPr="000758AC">
        <w:rPr>
          <w:rFonts w:ascii="Arial" w:hAnsi="Arial" w:cs="Arial"/>
          <w:color w:val="212121"/>
          <w:sz w:val="20"/>
          <w:szCs w:val="20"/>
        </w:rPr>
        <w:t xml:space="preserve"> M. Juvenile ossifying fibroma: a case study. </w:t>
      </w:r>
      <w:r w:rsidRPr="000758AC">
        <w:rPr>
          <w:rFonts w:ascii="Arial" w:hAnsi="Arial" w:cs="Arial"/>
          <w:i/>
          <w:iCs/>
          <w:color w:val="212121"/>
          <w:sz w:val="20"/>
          <w:szCs w:val="20"/>
        </w:rPr>
        <w:t xml:space="preserve">Med Oral </w:t>
      </w:r>
      <w:proofErr w:type="spellStart"/>
      <w:r w:rsidRPr="000758AC">
        <w:rPr>
          <w:rFonts w:ascii="Arial" w:hAnsi="Arial" w:cs="Arial"/>
          <w:i/>
          <w:iCs/>
          <w:color w:val="212121"/>
          <w:sz w:val="20"/>
          <w:szCs w:val="20"/>
        </w:rPr>
        <w:t>Patol</w:t>
      </w:r>
      <w:proofErr w:type="spellEnd"/>
      <w:r w:rsidRPr="000758AC">
        <w:rPr>
          <w:rFonts w:ascii="Arial" w:hAnsi="Arial" w:cs="Arial"/>
          <w:i/>
          <w:iCs/>
          <w:color w:val="212121"/>
          <w:sz w:val="20"/>
          <w:szCs w:val="20"/>
        </w:rPr>
        <w:t xml:space="preserve"> Oral Cir </w:t>
      </w:r>
      <w:proofErr w:type="spellStart"/>
      <w:r w:rsidRPr="000758AC">
        <w:rPr>
          <w:rFonts w:ascii="Arial" w:hAnsi="Arial" w:cs="Arial"/>
          <w:i/>
          <w:iCs/>
          <w:color w:val="212121"/>
          <w:sz w:val="20"/>
          <w:szCs w:val="20"/>
        </w:rPr>
        <w:t>Bucal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2004;9:454</w:t>
      </w:r>
      <w:proofErr w:type="gramEnd"/>
      <w:r w:rsidRPr="000758AC">
        <w:rPr>
          <w:rFonts w:ascii="Arial" w:hAnsi="Arial" w:cs="Arial"/>
          <w:color w:val="212121"/>
          <w:sz w:val="20"/>
          <w:szCs w:val="20"/>
        </w:rPr>
        <w:t>-8.</w:t>
      </w:r>
    </w:p>
    <w:p w14:paraId="25C98012" w14:textId="7C1DE710"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Toro C, Milles W, </w:t>
      </w:r>
      <w:proofErr w:type="spellStart"/>
      <w:r w:rsidRPr="000758AC">
        <w:rPr>
          <w:rFonts w:ascii="Arial" w:hAnsi="Arial" w:cs="Arial"/>
          <w:color w:val="212121"/>
          <w:sz w:val="20"/>
          <w:szCs w:val="20"/>
        </w:rPr>
        <w:t>Zerman</w:t>
      </w:r>
      <w:proofErr w:type="spellEnd"/>
      <w:r w:rsidRPr="000758AC">
        <w:rPr>
          <w:rFonts w:ascii="Arial" w:hAnsi="Arial" w:cs="Arial"/>
          <w:color w:val="212121"/>
          <w:sz w:val="20"/>
          <w:szCs w:val="20"/>
        </w:rPr>
        <w:t xml:space="preserve"> N. Aggressive ossifying fibroma with massive mandibular involvement: differential diagnosis and management. </w:t>
      </w:r>
      <w:r w:rsidRPr="000758AC">
        <w:rPr>
          <w:rFonts w:ascii="Arial" w:hAnsi="Arial" w:cs="Arial"/>
          <w:i/>
          <w:iCs/>
          <w:color w:val="212121"/>
          <w:sz w:val="20"/>
          <w:szCs w:val="20"/>
        </w:rPr>
        <w:t xml:space="preserve">Int J </w:t>
      </w:r>
      <w:proofErr w:type="spellStart"/>
      <w:r w:rsidRPr="000758AC">
        <w:rPr>
          <w:rFonts w:ascii="Arial" w:hAnsi="Arial" w:cs="Arial"/>
          <w:i/>
          <w:iCs/>
          <w:color w:val="212121"/>
          <w:sz w:val="20"/>
          <w:szCs w:val="20"/>
        </w:rPr>
        <w:t>Pediatr</w:t>
      </w:r>
      <w:proofErr w:type="spellEnd"/>
      <w:r w:rsidRPr="000758AC">
        <w:rPr>
          <w:rFonts w:ascii="Arial" w:hAnsi="Arial" w:cs="Arial"/>
          <w:i/>
          <w:iCs/>
          <w:color w:val="212121"/>
          <w:sz w:val="20"/>
          <w:szCs w:val="20"/>
        </w:rPr>
        <w:t xml:space="preserve"> </w:t>
      </w:r>
      <w:proofErr w:type="spellStart"/>
      <w:r w:rsidRPr="000758AC">
        <w:rPr>
          <w:rFonts w:ascii="Arial" w:hAnsi="Arial" w:cs="Arial"/>
          <w:i/>
          <w:iCs/>
          <w:color w:val="212121"/>
          <w:sz w:val="20"/>
          <w:szCs w:val="20"/>
        </w:rPr>
        <w:t>Otorhinolaryngol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2006;70:167</w:t>
      </w:r>
      <w:proofErr w:type="gramEnd"/>
      <w:r w:rsidRPr="000758AC">
        <w:rPr>
          <w:rFonts w:ascii="Arial" w:hAnsi="Arial" w:cs="Arial"/>
          <w:color w:val="212121"/>
          <w:sz w:val="20"/>
          <w:szCs w:val="20"/>
        </w:rPr>
        <w:t>-72.</w:t>
      </w:r>
    </w:p>
    <w:p w14:paraId="3E430389" w14:textId="2EFC7398"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Park S, Lee BJ, Lee JH. Juvenile ossifying fibroma: a clinicopathologic study of 8 cases. </w:t>
      </w:r>
      <w:r w:rsidRPr="000758AC">
        <w:rPr>
          <w:rFonts w:ascii="Arial" w:hAnsi="Arial" w:cs="Arial"/>
          <w:i/>
          <w:iCs/>
          <w:color w:val="212121"/>
          <w:sz w:val="20"/>
          <w:szCs w:val="20"/>
        </w:rPr>
        <w:t xml:space="preserve">Korean J </w:t>
      </w:r>
      <w:proofErr w:type="spellStart"/>
      <w:r w:rsidRPr="000758AC">
        <w:rPr>
          <w:rFonts w:ascii="Arial" w:hAnsi="Arial" w:cs="Arial"/>
          <w:i/>
          <w:iCs/>
          <w:color w:val="212121"/>
          <w:sz w:val="20"/>
          <w:szCs w:val="20"/>
        </w:rPr>
        <w:t>Pathol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2007;41:373</w:t>
      </w:r>
      <w:proofErr w:type="gramEnd"/>
      <w:r w:rsidRPr="000758AC">
        <w:rPr>
          <w:rFonts w:ascii="Arial" w:hAnsi="Arial" w:cs="Arial"/>
          <w:color w:val="212121"/>
          <w:sz w:val="20"/>
          <w:szCs w:val="20"/>
        </w:rPr>
        <w:t>-9.</w:t>
      </w:r>
    </w:p>
    <w:p w14:paraId="2BEB862C" w14:textId="62AF95AE"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Smith SF, Newman L, Walker DM, Papadopoulos H. Juvenile aggressive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ossifying fibroma: case report and literature review. </w:t>
      </w:r>
      <w:r w:rsidRPr="000758AC">
        <w:rPr>
          <w:rFonts w:ascii="Arial" w:hAnsi="Arial" w:cs="Arial"/>
          <w:i/>
          <w:iCs/>
          <w:color w:val="212121"/>
          <w:sz w:val="20"/>
          <w:szCs w:val="20"/>
        </w:rPr>
        <w:t xml:space="preserve">J Oral </w:t>
      </w:r>
      <w:proofErr w:type="spellStart"/>
      <w:r w:rsidRPr="000758AC">
        <w:rPr>
          <w:rFonts w:ascii="Arial" w:hAnsi="Arial" w:cs="Arial"/>
          <w:i/>
          <w:iCs/>
          <w:color w:val="212121"/>
          <w:sz w:val="20"/>
          <w:szCs w:val="20"/>
        </w:rPr>
        <w:t>Maxillofac</w:t>
      </w:r>
      <w:proofErr w:type="spellEnd"/>
      <w:r w:rsidRPr="000758AC">
        <w:rPr>
          <w:rFonts w:ascii="Arial" w:hAnsi="Arial" w:cs="Arial"/>
          <w:i/>
          <w:iCs/>
          <w:color w:val="212121"/>
          <w:sz w:val="20"/>
          <w:szCs w:val="20"/>
        </w:rPr>
        <w:t xml:space="preserve"> Surg</w:t>
      </w:r>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2009;67:200</w:t>
      </w:r>
      <w:proofErr w:type="gramEnd"/>
      <w:r w:rsidRPr="000758AC">
        <w:rPr>
          <w:rFonts w:ascii="Arial" w:hAnsi="Arial" w:cs="Arial"/>
          <w:color w:val="212121"/>
          <w:sz w:val="20"/>
          <w:szCs w:val="20"/>
        </w:rPr>
        <w:t>-6.</w:t>
      </w:r>
    </w:p>
    <w:p w14:paraId="058712F1" w14:textId="0FCA76C7" w:rsidR="0017677C" w:rsidRPr="000758AC" w:rsidRDefault="0017677C" w:rsidP="00AB5AB8">
      <w:pPr>
        <w:pStyle w:val="ListParagraph"/>
        <w:numPr>
          <w:ilvl w:val="0"/>
          <w:numId w:val="8"/>
        </w:numPr>
        <w:jc w:val="both"/>
        <w:rPr>
          <w:rFonts w:ascii="Arial" w:hAnsi="Arial" w:cs="Arial"/>
          <w:color w:val="212121"/>
          <w:sz w:val="20"/>
          <w:szCs w:val="20"/>
        </w:rPr>
      </w:pPr>
      <w:proofErr w:type="spellStart"/>
      <w:r w:rsidRPr="000758AC">
        <w:rPr>
          <w:rFonts w:ascii="Arial" w:hAnsi="Arial" w:cs="Arial"/>
          <w:color w:val="212121"/>
          <w:sz w:val="20"/>
          <w:szCs w:val="20"/>
        </w:rPr>
        <w:t>Keles</w:t>
      </w:r>
      <w:proofErr w:type="spellEnd"/>
      <w:r w:rsidRPr="000758AC">
        <w:rPr>
          <w:rFonts w:ascii="Arial" w:hAnsi="Arial" w:cs="Arial"/>
          <w:color w:val="212121"/>
          <w:sz w:val="20"/>
          <w:szCs w:val="20"/>
        </w:rPr>
        <w:t xml:space="preserve"> B, Duran M, </w:t>
      </w:r>
      <w:proofErr w:type="spellStart"/>
      <w:r w:rsidRPr="000758AC">
        <w:rPr>
          <w:rFonts w:ascii="Arial" w:hAnsi="Arial" w:cs="Arial"/>
          <w:color w:val="212121"/>
          <w:sz w:val="20"/>
          <w:szCs w:val="20"/>
        </w:rPr>
        <w:t>Uyar</w:t>
      </w:r>
      <w:proofErr w:type="spellEnd"/>
      <w:r w:rsidRPr="000758AC">
        <w:rPr>
          <w:rFonts w:ascii="Arial" w:hAnsi="Arial" w:cs="Arial"/>
          <w:color w:val="212121"/>
          <w:sz w:val="20"/>
          <w:szCs w:val="20"/>
        </w:rPr>
        <w:t xml:space="preserve"> Y. Juvenile ossifying fibroma of the mandible: a case report. </w:t>
      </w:r>
      <w:r w:rsidRPr="000758AC">
        <w:rPr>
          <w:rFonts w:ascii="Arial" w:hAnsi="Arial" w:cs="Arial"/>
          <w:i/>
          <w:iCs/>
          <w:color w:val="212121"/>
          <w:sz w:val="20"/>
          <w:szCs w:val="20"/>
        </w:rPr>
        <w:t xml:space="preserve">J Oral </w:t>
      </w:r>
      <w:proofErr w:type="spellStart"/>
      <w:r w:rsidRPr="000758AC">
        <w:rPr>
          <w:rFonts w:ascii="Arial" w:hAnsi="Arial" w:cs="Arial"/>
          <w:i/>
          <w:iCs/>
          <w:color w:val="212121"/>
          <w:sz w:val="20"/>
          <w:szCs w:val="20"/>
        </w:rPr>
        <w:t>Maxillofac</w:t>
      </w:r>
      <w:proofErr w:type="spellEnd"/>
      <w:r w:rsidRPr="000758AC">
        <w:rPr>
          <w:rFonts w:ascii="Arial" w:hAnsi="Arial" w:cs="Arial"/>
          <w:i/>
          <w:iCs/>
          <w:color w:val="212121"/>
          <w:sz w:val="20"/>
          <w:szCs w:val="20"/>
        </w:rPr>
        <w:t xml:space="preserve"> Res</w:t>
      </w:r>
      <w:r w:rsidRPr="000758AC">
        <w:rPr>
          <w:rFonts w:ascii="Arial" w:hAnsi="Arial" w:cs="Arial"/>
          <w:color w:val="212121"/>
          <w:sz w:val="20"/>
          <w:szCs w:val="20"/>
        </w:rPr>
        <w:t>. 2010;</w:t>
      </w:r>
      <w:proofErr w:type="gramStart"/>
      <w:r w:rsidRPr="000758AC">
        <w:rPr>
          <w:rFonts w:ascii="Arial" w:hAnsi="Arial" w:cs="Arial"/>
          <w:color w:val="212121"/>
          <w:sz w:val="20"/>
          <w:szCs w:val="20"/>
        </w:rPr>
        <w:t>1:e</w:t>
      </w:r>
      <w:proofErr w:type="gramEnd"/>
      <w:r w:rsidRPr="000758AC">
        <w:rPr>
          <w:rFonts w:ascii="Arial" w:hAnsi="Arial" w:cs="Arial"/>
          <w:color w:val="212121"/>
          <w:sz w:val="20"/>
          <w:szCs w:val="20"/>
        </w:rPr>
        <w:t>5.</w:t>
      </w:r>
    </w:p>
    <w:p w14:paraId="29EE4992" w14:textId="06B23C68" w:rsidR="0017677C" w:rsidRPr="000758AC" w:rsidRDefault="0017677C" w:rsidP="00AB5AB8">
      <w:pPr>
        <w:pStyle w:val="ListParagraph"/>
        <w:numPr>
          <w:ilvl w:val="0"/>
          <w:numId w:val="8"/>
        </w:numPr>
        <w:jc w:val="both"/>
        <w:rPr>
          <w:rFonts w:ascii="Arial" w:hAnsi="Arial" w:cs="Arial"/>
          <w:color w:val="212121"/>
          <w:sz w:val="20"/>
          <w:szCs w:val="20"/>
        </w:rPr>
      </w:pPr>
      <w:proofErr w:type="spellStart"/>
      <w:r w:rsidRPr="000758AC">
        <w:rPr>
          <w:rFonts w:ascii="Arial" w:hAnsi="Arial" w:cs="Arial"/>
          <w:color w:val="212121"/>
          <w:sz w:val="20"/>
          <w:szCs w:val="20"/>
        </w:rPr>
        <w:t>Abuzinada</w:t>
      </w:r>
      <w:proofErr w:type="spellEnd"/>
      <w:r w:rsidRPr="000758AC">
        <w:rPr>
          <w:rFonts w:ascii="Arial" w:hAnsi="Arial" w:cs="Arial"/>
          <w:color w:val="212121"/>
          <w:sz w:val="20"/>
          <w:szCs w:val="20"/>
        </w:rPr>
        <w:t xml:space="preserve"> S, </w:t>
      </w:r>
      <w:proofErr w:type="spellStart"/>
      <w:r w:rsidRPr="000758AC">
        <w:rPr>
          <w:rFonts w:ascii="Arial" w:hAnsi="Arial" w:cs="Arial"/>
          <w:color w:val="212121"/>
          <w:sz w:val="20"/>
          <w:szCs w:val="20"/>
        </w:rPr>
        <w:t>Alyamani</w:t>
      </w:r>
      <w:proofErr w:type="spellEnd"/>
      <w:r w:rsidRPr="000758AC">
        <w:rPr>
          <w:rFonts w:ascii="Arial" w:hAnsi="Arial" w:cs="Arial"/>
          <w:color w:val="212121"/>
          <w:sz w:val="20"/>
          <w:szCs w:val="20"/>
        </w:rPr>
        <w:t xml:space="preserve"> A. Management of juvenile ossifying fibroma in the maxilla and mandible. </w:t>
      </w:r>
      <w:r w:rsidRPr="000758AC">
        <w:rPr>
          <w:rFonts w:ascii="Arial" w:hAnsi="Arial" w:cs="Arial"/>
          <w:i/>
          <w:iCs/>
          <w:color w:val="212121"/>
          <w:sz w:val="20"/>
          <w:szCs w:val="20"/>
        </w:rPr>
        <w:t xml:space="preserve">J </w:t>
      </w:r>
      <w:proofErr w:type="spellStart"/>
      <w:r w:rsidRPr="000758AC">
        <w:rPr>
          <w:rFonts w:ascii="Arial" w:hAnsi="Arial" w:cs="Arial"/>
          <w:i/>
          <w:iCs/>
          <w:color w:val="212121"/>
          <w:sz w:val="20"/>
          <w:szCs w:val="20"/>
        </w:rPr>
        <w:t>Maxillofac</w:t>
      </w:r>
      <w:proofErr w:type="spellEnd"/>
      <w:r w:rsidRPr="000758AC">
        <w:rPr>
          <w:rFonts w:ascii="Arial" w:hAnsi="Arial" w:cs="Arial"/>
          <w:i/>
          <w:iCs/>
          <w:color w:val="212121"/>
          <w:sz w:val="20"/>
          <w:szCs w:val="20"/>
        </w:rPr>
        <w:t xml:space="preserve"> Oral Surg</w:t>
      </w:r>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2010;9:91</w:t>
      </w:r>
      <w:proofErr w:type="gramEnd"/>
      <w:r w:rsidRPr="000758AC">
        <w:rPr>
          <w:rFonts w:ascii="Arial" w:hAnsi="Arial" w:cs="Arial"/>
          <w:color w:val="212121"/>
          <w:sz w:val="20"/>
          <w:szCs w:val="20"/>
        </w:rPr>
        <w:t>-5.</w:t>
      </w:r>
    </w:p>
    <w:p w14:paraId="35892B59" w14:textId="307F5591" w:rsidR="0017677C" w:rsidRPr="000758AC" w:rsidRDefault="0017677C" w:rsidP="00AB5AB8">
      <w:pPr>
        <w:pStyle w:val="ListParagraph"/>
        <w:numPr>
          <w:ilvl w:val="0"/>
          <w:numId w:val="8"/>
        </w:numPr>
        <w:jc w:val="both"/>
        <w:rPr>
          <w:rFonts w:ascii="Arial" w:hAnsi="Arial" w:cs="Arial"/>
          <w:color w:val="212121"/>
          <w:sz w:val="20"/>
          <w:szCs w:val="20"/>
        </w:rPr>
      </w:pPr>
      <w:proofErr w:type="spellStart"/>
      <w:r w:rsidRPr="000758AC">
        <w:rPr>
          <w:rFonts w:ascii="Arial" w:hAnsi="Arial" w:cs="Arial"/>
          <w:color w:val="212121"/>
          <w:sz w:val="20"/>
          <w:szCs w:val="20"/>
        </w:rPr>
        <w:t>Sarode</w:t>
      </w:r>
      <w:proofErr w:type="spellEnd"/>
      <w:r w:rsidRPr="000758AC">
        <w:rPr>
          <w:rFonts w:ascii="Arial" w:hAnsi="Arial" w:cs="Arial"/>
          <w:color w:val="212121"/>
          <w:sz w:val="20"/>
          <w:szCs w:val="20"/>
        </w:rPr>
        <w:t xml:space="preserve"> SC, </w:t>
      </w:r>
      <w:proofErr w:type="spellStart"/>
      <w:r w:rsidRPr="000758AC">
        <w:rPr>
          <w:rFonts w:ascii="Arial" w:hAnsi="Arial" w:cs="Arial"/>
          <w:color w:val="212121"/>
          <w:sz w:val="20"/>
          <w:szCs w:val="20"/>
        </w:rPr>
        <w:t>Sarode</w:t>
      </w:r>
      <w:proofErr w:type="spellEnd"/>
      <w:r w:rsidRPr="000758AC">
        <w:rPr>
          <w:rFonts w:ascii="Arial" w:hAnsi="Arial" w:cs="Arial"/>
          <w:color w:val="212121"/>
          <w:sz w:val="20"/>
          <w:szCs w:val="20"/>
        </w:rPr>
        <w:t xml:space="preserve"> GS, </w:t>
      </w:r>
      <w:proofErr w:type="spellStart"/>
      <w:r w:rsidRPr="000758AC">
        <w:rPr>
          <w:rFonts w:ascii="Arial" w:hAnsi="Arial" w:cs="Arial"/>
          <w:color w:val="212121"/>
          <w:sz w:val="20"/>
          <w:szCs w:val="20"/>
        </w:rPr>
        <w:t>Waknis</w:t>
      </w:r>
      <w:proofErr w:type="spellEnd"/>
      <w:r w:rsidRPr="000758AC">
        <w:rPr>
          <w:rFonts w:ascii="Arial" w:hAnsi="Arial" w:cs="Arial"/>
          <w:color w:val="212121"/>
          <w:sz w:val="20"/>
          <w:szCs w:val="20"/>
        </w:rPr>
        <w:t xml:space="preserve"> P, Patil A. Juvenile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ossifying fibroma: review of literature. </w:t>
      </w:r>
      <w:r w:rsidRPr="000758AC">
        <w:rPr>
          <w:rFonts w:ascii="Arial" w:hAnsi="Arial" w:cs="Arial"/>
          <w:i/>
          <w:iCs/>
          <w:color w:val="212121"/>
          <w:sz w:val="20"/>
          <w:szCs w:val="20"/>
        </w:rPr>
        <w:t>Oral Oncol</w:t>
      </w:r>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2011;47:1110</w:t>
      </w:r>
      <w:proofErr w:type="gramEnd"/>
      <w:r w:rsidRPr="000758AC">
        <w:rPr>
          <w:rFonts w:ascii="Arial" w:hAnsi="Arial" w:cs="Arial"/>
          <w:color w:val="212121"/>
          <w:sz w:val="20"/>
          <w:szCs w:val="20"/>
        </w:rPr>
        <w:t>-6.</w:t>
      </w:r>
    </w:p>
    <w:p w14:paraId="6A50CFD8" w14:textId="4311DCE0"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Brannon RB, Fowler CB. Benign fibro-osseous lesions: a review of current concepts. </w:t>
      </w:r>
      <w:r w:rsidRPr="000758AC">
        <w:rPr>
          <w:rFonts w:ascii="Arial" w:hAnsi="Arial" w:cs="Arial"/>
          <w:i/>
          <w:iCs/>
          <w:color w:val="212121"/>
          <w:sz w:val="20"/>
          <w:szCs w:val="20"/>
        </w:rPr>
        <w:t xml:space="preserve">Adv </w:t>
      </w:r>
      <w:proofErr w:type="spellStart"/>
      <w:r w:rsidRPr="000758AC">
        <w:rPr>
          <w:rFonts w:ascii="Arial" w:hAnsi="Arial" w:cs="Arial"/>
          <w:i/>
          <w:iCs/>
          <w:color w:val="212121"/>
          <w:sz w:val="20"/>
          <w:szCs w:val="20"/>
        </w:rPr>
        <w:t>Anat</w:t>
      </w:r>
      <w:proofErr w:type="spellEnd"/>
      <w:r w:rsidRPr="000758AC">
        <w:rPr>
          <w:rFonts w:ascii="Arial" w:hAnsi="Arial" w:cs="Arial"/>
          <w:i/>
          <w:iCs/>
          <w:color w:val="212121"/>
          <w:sz w:val="20"/>
          <w:szCs w:val="20"/>
        </w:rPr>
        <w:t xml:space="preserve"> </w:t>
      </w:r>
      <w:proofErr w:type="spellStart"/>
      <w:r w:rsidRPr="000758AC">
        <w:rPr>
          <w:rFonts w:ascii="Arial" w:hAnsi="Arial" w:cs="Arial"/>
          <w:i/>
          <w:iCs/>
          <w:color w:val="212121"/>
          <w:sz w:val="20"/>
          <w:szCs w:val="20"/>
        </w:rPr>
        <w:t>Pathol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2001;8:126</w:t>
      </w:r>
      <w:proofErr w:type="gramEnd"/>
      <w:r w:rsidRPr="000758AC">
        <w:rPr>
          <w:rFonts w:ascii="Arial" w:hAnsi="Arial" w:cs="Arial"/>
          <w:color w:val="212121"/>
          <w:sz w:val="20"/>
          <w:szCs w:val="20"/>
        </w:rPr>
        <w:t>-43.</w:t>
      </w:r>
    </w:p>
    <w:p w14:paraId="39427B7E" w14:textId="66B96BFD" w:rsidR="0017677C" w:rsidRPr="000758AC" w:rsidRDefault="0017677C"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Shah A, Lone P, </w:t>
      </w:r>
      <w:proofErr w:type="spellStart"/>
      <w:r w:rsidRPr="000758AC">
        <w:rPr>
          <w:rFonts w:ascii="Arial" w:hAnsi="Arial" w:cs="Arial"/>
          <w:color w:val="212121"/>
          <w:sz w:val="20"/>
          <w:szCs w:val="20"/>
        </w:rPr>
        <w:t>Latoo</w:t>
      </w:r>
      <w:proofErr w:type="spellEnd"/>
      <w:r w:rsidRPr="000758AC">
        <w:rPr>
          <w:rFonts w:ascii="Arial" w:hAnsi="Arial" w:cs="Arial"/>
          <w:color w:val="212121"/>
          <w:sz w:val="20"/>
          <w:szCs w:val="20"/>
        </w:rPr>
        <w:t xml:space="preserve"> S.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juvenile ossifying fibroma of the jaw bones: case report. </w:t>
      </w:r>
      <w:r w:rsidRPr="000758AC">
        <w:rPr>
          <w:rFonts w:ascii="Arial" w:hAnsi="Arial" w:cs="Arial"/>
          <w:i/>
          <w:iCs/>
          <w:color w:val="212121"/>
          <w:sz w:val="20"/>
          <w:szCs w:val="20"/>
        </w:rPr>
        <w:t xml:space="preserve">J Oral </w:t>
      </w:r>
      <w:proofErr w:type="spellStart"/>
      <w:r w:rsidRPr="000758AC">
        <w:rPr>
          <w:rFonts w:ascii="Arial" w:hAnsi="Arial" w:cs="Arial"/>
          <w:i/>
          <w:iCs/>
          <w:color w:val="212121"/>
          <w:sz w:val="20"/>
          <w:szCs w:val="20"/>
        </w:rPr>
        <w:t>Maxillofac</w:t>
      </w:r>
      <w:proofErr w:type="spellEnd"/>
      <w:r w:rsidRPr="000758AC">
        <w:rPr>
          <w:rFonts w:ascii="Arial" w:hAnsi="Arial" w:cs="Arial"/>
          <w:i/>
          <w:iCs/>
          <w:color w:val="212121"/>
          <w:sz w:val="20"/>
          <w:szCs w:val="20"/>
        </w:rPr>
        <w:t xml:space="preserve"> </w:t>
      </w:r>
      <w:proofErr w:type="spellStart"/>
      <w:r w:rsidRPr="000758AC">
        <w:rPr>
          <w:rFonts w:ascii="Arial" w:hAnsi="Arial" w:cs="Arial"/>
          <w:i/>
          <w:iCs/>
          <w:color w:val="212121"/>
          <w:sz w:val="20"/>
          <w:szCs w:val="20"/>
        </w:rPr>
        <w:t>Pathol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2011;15:326</w:t>
      </w:r>
      <w:proofErr w:type="gramEnd"/>
      <w:r w:rsidRPr="000758AC">
        <w:rPr>
          <w:rFonts w:ascii="Arial" w:hAnsi="Arial" w:cs="Arial"/>
          <w:color w:val="212121"/>
          <w:sz w:val="20"/>
          <w:szCs w:val="20"/>
        </w:rPr>
        <w:t>-9.</w:t>
      </w:r>
    </w:p>
    <w:p w14:paraId="46886B70" w14:textId="506F587B" w:rsidR="0017677C" w:rsidRPr="000758AC" w:rsidRDefault="0017677C" w:rsidP="00AB5AB8">
      <w:pPr>
        <w:pStyle w:val="ListParagraph"/>
        <w:numPr>
          <w:ilvl w:val="0"/>
          <w:numId w:val="8"/>
        </w:numPr>
        <w:jc w:val="both"/>
        <w:rPr>
          <w:rFonts w:ascii="Arial" w:hAnsi="Arial" w:cs="Arial"/>
          <w:color w:val="212121"/>
          <w:sz w:val="20"/>
          <w:szCs w:val="20"/>
        </w:rPr>
      </w:pPr>
      <w:proofErr w:type="spellStart"/>
      <w:r w:rsidRPr="000758AC">
        <w:rPr>
          <w:rFonts w:ascii="Arial" w:hAnsi="Arial" w:cs="Arial"/>
          <w:color w:val="212121"/>
          <w:sz w:val="20"/>
          <w:szCs w:val="20"/>
        </w:rPr>
        <w:t>Ruwandi</w:t>
      </w:r>
      <w:proofErr w:type="spellEnd"/>
      <w:r w:rsidRPr="000758AC">
        <w:rPr>
          <w:rFonts w:ascii="Arial" w:hAnsi="Arial" w:cs="Arial"/>
          <w:color w:val="212121"/>
          <w:sz w:val="20"/>
          <w:szCs w:val="20"/>
        </w:rPr>
        <w:t xml:space="preserve"> HG, Weerasinghe N, </w:t>
      </w:r>
      <w:proofErr w:type="spellStart"/>
      <w:r w:rsidRPr="000758AC">
        <w:rPr>
          <w:rFonts w:ascii="Arial" w:hAnsi="Arial" w:cs="Arial"/>
          <w:color w:val="212121"/>
          <w:sz w:val="20"/>
          <w:szCs w:val="20"/>
        </w:rPr>
        <w:t>Wijesuriya</w:t>
      </w:r>
      <w:proofErr w:type="spellEnd"/>
      <w:r w:rsidRPr="000758AC">
        <w:rPr>
          <w:rFonts w:ascii="Arial" w:hAnsi="Arial" w:cs="Arial"/>
          <w:color w:val="212121"/>
          <w:sz w:val="20"/>
          <w:szCs w:val="20"/>
        </w:rPr>
        <w:t xml:space="preserve"> PC, </w:t>
      </w:r>
      <w:proofErr w:type="spellStart"/>
      <w:r w:rsidRPr="000758AC">
        <w:rPr>
          <w:rFonts w:ascii="Arial" w:hAnsi="Arial" w:cs="Arial"/>
          <w:color w:val="212121"/>
          <w:sz w:val="20"/>
          <w:szCs w:val="20"/>
        </w:rPr>
        <w:t>Jayasooriya</w:t>
      </w:r>
      <w:proofErr w:type="spellEnd"/>
      <w:r w:rsidRPr="000758AC">
        <w:rPr>
          <w:rFonts w:ascii="Arial" w:hAnsi="Arial" w:cs="Arial"/>
          <w:color w:val="212121"/>
          <w:sz w:val="20"/>
          <w:szCs w:val="20"/>
        </w:rPr>
        <w:t xml:space="preserve"> PR. Juvenile ossifying fibroma: </w:t>
      </w:r>
      <w:proofErr w:type="spellStart"/>
      <w:r w:rsidRPr="000758AC">
        <w:rPr>
          <w:rFonts w:ascii="Arial" w:hAnsi="Arial" w:cs="Arial"/>
          <w:color w:val="212121"/>
          <w:sz w:val="20"/>
          <w:szCs w:val="20"/>
        </w:rPr>
        <w:t>clinico</w:t>
      </w:r>
      <w:proofErr w:type="spellEnd"/>
      <w:r w:rsidRPr="000758AC">
        <w:rPr>
          <w:rFonts w:ascii="Arial" w:hAnsi="Arial" w:cs="Arial"/>
          <w:color w:val="212121"/>
          <w:sz w:val="20"/>
          <w:szCs w:val="20"/>
        </w:rPr>
        <w:t xml:space="preserve">-pathological analysis. </w:t>
      </w:r>
      <w:r w:rsidRPr="000758AC">
        <w:rPr>
          <w:rFonts w:ascii="Arial" w:hAnsi="Arial" w:cs="Arial"/>
          <w:i/>
          <w:iCs/>
          <w:color w:val="212121"/>
          <w:sz w:val="20"/>
          <w:szCs w:val="20"/>
        </w:rPr>
        <w:t xml:space="preserve">J Diagn </w:t>
      </w:r>
      <w:proofErr w:type="spellStart"/>
      <w:r w:rsidRPr="000758AC">
        <w:rPr>
          <w:rFonts w:ascii="Arial" w:hAnsi="Arial" w:cs="Arial"/>
          <w:i/>
          <w:iCs/>
          <w:color w:val="212121"/>
          <w:sz w:val="20"/>
          <w:szCs w:val="20"/>
        </w:rPr>
        <w:t>Pathol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2016;11:14</w:t>
      </w:r>
      <w:proofErr w:type="gramEnd"/>
      <w:r w:rsidRPr="000758AC">
        <w:rPr>
          <w:rFonts w:ascii="Arial" w:hAnsi="Arial" w:cs="Arial"/>
          <w:color w:val="212121"/>
          <w:sz w:val="20"/>
          <w:szCs w:val="20"/>
        </w:rPr>
        <w:t>-21.</w:t>
      </w:r>
    </w:p>
    <w:p w14:paraId="2F3ABE2D" w14:textId="02B83DF2" w:rsidR="00AB5AB8" w:rsidRPr="000758AC" w:rsidRDefault="00AB5AB8" w:rsidP="00AB5AB8">
      <w:pPr>
        <w:pStyle w:val="ListParagraph"/>
        <w:numPr>
          <w:ilvl w:val="0"/>
          <w:numId w:val="8"/>
        </w:numPr>
        <w:jc w:val="both"/>
        <w:rPr>
          <w:rFonts w:ascii="Arial" w:hAnsi="Arial" w:cs="Arial"/>
          <w:color w:val="212121"/>
          <w:sz w:val="20"/>
          <w:szCs w:val="20"/>
        </w:rPr>
      </w:pPr>
      <w:proofErr w:type="gramStart"/>
      <w:r w:rsidRPr="000758AC">
        <w:rPr>
          <w:rFonts w:ascii="Arial" w:hAnsi="Arial" w:cs="Arial"/>
          <w:color w:val="212121"/>
          <w:sz w:val="20"/>
          <w:szCs w:val="20"/>
        </w:rPr>
        <w:t xml:space="preserve">  </w:t>
      </w:r>
      <w:proofErr w:type="spellStart"/>
      <w:r w:rsidRPr="000758AC">
        <w:rPr>
          <w:rFonts w:ascii="Arial" w:hAnsi="Arial" w:cs="Arial"/>
          <w:color w:val="212121"/>
          <w:sz w:val="20"/>
          <w:szCs w:val="20"/>
        </w:rPr>
        <w:t>Makek</w:t>
      </w:r>
      <w:proofErr w:type="spellEnd"/>
      <w:proofErr w:type="gramEnd"/>
      <w:r w:rsidRPr="000758AC">
        <w:rPr>
          <w:rFonts w:ascii="Arial" w:hAnsi="Arial" w:cs="Arial"/>
          <w:color w:val="212121"/>
          <w:sz w:val="20"/>
          <w:szCs w:val="20"/>
        </w:rPr>
        <w:t xml:space="preserve"> M. Clinical pathology of fibro-osseous lesions of the facial skeleton. </w:t>
      </w:r>
      <w:r w:rsidRPr="000758AC">
        <w:rPr>
          <w:rFonts w:ascii="Arial" w:hAnsi="Arial" w:cs="Arial"/>
          <w:i/>
          <w:iCs/>
          <w:color w:val="212121"/>
          <w:sz w:val="20"/>
          <w:szCs w:val="20"/>
        </w:rPr>
        <w:t>Karger</w:t>
      </w:r>
      <w:r w:rsidRPr="000758AC">
        <w:rPr>
          <w:rFonts w:ascii="Arial" w:hAnsi="Arial" w:cs="Arial"/>
          <w:color w:val="212121"/>
          <w:sz w:val="20"/>
          <w:szCs w:val="20"/>
        </w:rPr>
        <w:t>. 1983.</w:t>
      </w:r>
    </w:p>
    <w:p w14:paraId="7B9E8455" w14:textId="375C1995" w:rsidR="00AB5AB8" w:rsidRPr="000758AC" w:rsidRDefault="00AB5AB8"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Aoun G, </w:t>
      </w:r>
      <w:proofErr w:type="spellStart"/>
      <w:r w:rsidRPr="000758AC">
        <w:rPr>
          <w:rFonts w:ascii="Arial" w:hAnsi="Arial" w:cs="Arial"/>
          <w:color w:val="212121"/>
          <w:sz w:val="20"/>
          <w:szCs w:val="20"/>
        </w:rPr>
        <w:t>Sharrouf</w:t>
      </w:r>
      <w:proofErr w:type="spellEnd"/>
      <w:r w:rsidRPr="000758AC">
        <w:rPr>
          <w:rFonts w:ascii="Arial" w:hAnsi="Arial" w:cs="Arial"/>
          <w:color w:val="212121"/>
          <w:sz w:val="20"/>
          <w:szCs w:val="20"/>
        </w:rPr>
        <w:t xml:space="preserve"> W.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and trabecular juvenile ossifying fibromas: review of clinical features. </w:t>
      </w:r>
      <w:r w:rsidRPr="000758AC">
        <w:rPr>
          <w:rFonts w:ascii="Arial" w:hAnsi="Arial" w:cs="Arial"/>
          <w:i/>
          <w:iCs/>
          <w:color w:val="212121"/>
          <w:sz w:val="20"/>
          <w:szCs w:val="20"/>
        </w:rPr>
        <w:t xml:space="preserve">J Adv Med </w:t>
      </w:r>
      <w:proofErr w:type="spellStart"/>
      <w:r w:rsidRPr="000758AC">
        <w:rPr>
          <w:rFonts w:ascii="Arial" w:hAnsi="Arial" w:cs="Arial"/>
          <w:i/>
          <w:iCs/>
          <w:color w:val="212121"/>
          <w:sz w:val="20"/>
          <w:szCs w:val="20"/>
        </w:rPr>
        <w:t>Med</w:t>
      </w:r>
      <w:proofErr w:type="spellEnd"/>
      <w:r w:rsidRPr="000758AC">
        <w:rPr>
          <w:rFonts w:ascii="Arial" w:hAnsi="Arial" w:cs="Arial"/>
          <w:i/>
          <w:iCs/>
          <w:color w:val="212121"/>
          <w:sz w:val="20"/>
          <w:szCs w:val="20"/>
        </w:rPr>
        <w:t xml:space="preserve"> Res</w:t>
      </w:r>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2022;34:456</w:t>
      </w:r>
      <w:proofErr w:type="gramEnd"/>
      <w:r w:rsidRPr="000758AC">
        <w:rPr>
          <w:rFonts w:ascii="Arial" w:hAnsi="Arial" w:cs="Arial"/>
          <w:color w:val="212121"/>
          <w:sz w:val="20"/>
          <w:szCs w:val="20"/>
        </w:rPr>
        <w:t>-60.</w:t>
      </w:r>
    </w:p>
    <w:p w14:paraId="0B47B5BB" w14:textId="7CF149CD" w:rsidR="00AB5AB8" w:rsidRPr="000758AC" w:rsidRDefault="00AB5AB8" w:rsidP="00AB5AB8">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MacDonald-Jankowski DS. Fibro-osseous lesions of the face and jaws. </w:t>
      </w:r>
      <w:r w:rsidRPr="000758AC">
        <w:rPr>
          <w:rFonts w:ascii="Arial" w:hAnsi="Arial" w:cs="Arial"/>
          <w:i/>
          <w:iCs/>
          <w:color w:val="212121"/>
          <w:sz w:val="20"/>
          <w:szCs w:val="20"/>
        </w:rPr>
        <w:t xml:space="preserve">Clin </w:t>
      </w:r>
      <w:proofErr w:type="spellStart"/>
      <w:r w:rsidRPr="000758AC">
        <w:rPr>
          <w:rFonts w:ascii="Arial" w:hAnsi="Arial" w:cs="Arial"/>
          <w:i/>
          <w:iCs/>
          <w:color w:val="212121"/>
          <w:sz w:val="20"/>
          <w:szCs w:val="20"/>
        </w:rPr>
        <w:t>Radiol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2004;59:11</w:t>
      </w:r>
      <w:proofErr w:type="gramEnd"/>
      <w:r w:rsidRPr="000758AC">
        <w:rPr>
          <w:rFonts w:ascii="Arial" w:hAnsi="Arial" w:cs="Arial"/>
          <w:color w:val="212121"/>
          <w:sz w:val="20"/>
          <w:szCs w:val="20"/>
        </w:rPr>
        <w:t>-25.</w:t>
      </w:r>
    </w:p>
    <w:p w14:paraId="588730FF" w14:textId="43308572" w:rsidR="003E4D98" w:rsidRPr="000758AC" w:rsidRDefault="00AB5AB8" w:rsidP="0089759D">
      <w:pPr>
        <w:pStyle w:val="ListParagraph"/>
        <w:numPr>
          <w:ilvl w:val="0"/>
          <w:numId w:val="8"/>
        </w:numPr>
        <w:jc w:val="both"/>
        <w:rPr>
          <w:rFonts w:ascii="Arial" w:hAnsi="Arial" w:cs="Arial"/>
          <w:color w:val="212121"/>
          <w:sz w:val="20"/>
          <w:szCs w:val="20"/>
        </w:rPr>
      </w:pPr>
      <w:r w:rsidRPr="000758AC">
        <w:rPr>
          <w:rFonts w:ascii="Arial" w:hAnsi="Arial" w:cs="Arial"/>
          <w:color w:val="212121"/>
          <w:sz w:val="20"/>
          <w:szCs w:val="20"/>
        </w:rPr>
        <w:t xml:space="preserve">Liu Y, Wang H, You M. Juvenile </w:t>
      </w:r>
      <w:proofErr w:type="spellStart"/>
      <w:r w:rsidRPr="000758AC">
        <w:rPr>
          <w:rFonts w:ascii="Arial" w:hAnsi="Arial" w:cs="Arial"/>
          <w:color w:val="212121"/>
          <w:sz w:val="20"/>
          <w:szCs w:val="20"/>
        </w:rPr>
        <w:t>psammomatoid</w:t>
      </w:r>
      <w:proofErr w:type="spellEnd"/>
      <w:r w:rsidRPr="000758AC">
        <w:rPr>
          <w:rFonts w:ascii="Arial" w:hAnsi="Arial" w:cs="Arial"/>
          <w:color w:val="212121"/>
          <w:sz w:val="20"/>
          <w:szCs w:val="20"/>
        </w:rPr>
        <w:t xml:space="preserve"> ossifying fibroma: systematic review. </w:t>
      </w:r>
      <w:r w:rsidRPr="000758AC">
        <w:rPr>
          <w:rFonts w:ascii="Arial" w:hAnsi="Arial" w:cs="Arial"/>
          <w:i/>
          <w:iCs/>
          <w:color w:val="212121"/>
          <w:sz w:val="20"/>
          <w:szCs w:val="20"/>
        </w:rPr>
        <w:t xml:space="preserve">Head Neck </w:t>
      </w:r>
      <w:proofErr w:type="spellStart"/>
      <w:r w:rsidRPr="000758AC">
        <w:rPr>
          <w:rFonts w:ascii="Arial" w:hAnsi="Arial" w:cs="Arial"/>
          <w:i/>
          <w:iCs/>
          <w:color w:val="212121"/>
          <w:sz w:val="20"/>
          <w:szCs w:val="20"/>
        </w:rPr>
        <w:t>Pathol</w:t>
      </w:r>
      <w:proofErr w:type="spellEnd"/>
      <w:r w:rsidRPr="000758AC">
        <w:rPr>
          <w:rFonts w:ascii="Arial" w:hAnsi="Arial" w:cs="Arial"/>
          <w:color w:val="212121"/>
          <w:sz w:val="20"/>
          <w:szCs w:val="20"/>
        </w:rPr>
        <w:t xml:space="preserve">. </w:t>
      </w:r>
      <w:proofErr w:type="gramStart"/>
      <w:r w:rsidRPr="000758AC">
        <w:rPr>
          <w:rFonts w:ascii="Arial" w:hAnsi="Arial" w:cs="Arial"/>
          <w:color w:val="212121"/>
          <w:sz w:val="20"/>
          <w:szCs w:val="20"/>
        </w:rPr>
        <w:t>2022;16:589</w:t>
      </w:r>
      <w:proofErr w:type="gramEnd"/>
      <w:r w:rsidRPr="000758AC">
        <w:rPr>
          <w:rFonts w:ascii="Arial" w:hAnsi="Arial" w:cs="Arial"/>
          <w:color w:val="212121"/>
          <w:sz w:val="20"/>
          <w:szCs w:val="20"/>
        </w:rPr>
        <w:t>-600.</w:t>
      </w:r>
    </w:p>
    <w:p w14:paraId="32A90E18" w14:textId="594186B1" w:rsidR="003E4D98" w:rsidRPr="000758AC" w:rsidRDefault="003E4D98" w:rsidP="0089759D">
      <w:pPr>
        <w:jc w:val="both"/>
        <w:rPr>
          <w:rFonts w:ascii="Arial" w:hAnsi="Arial" w:cs="Arial"/>
          <w:color w:val="215E99" w:themeColor="text2" w:themeTint="BF"/>
          <w:sz w:val="20"/>
          <w:szCs w:val="20"/>
        </w:rPr>
      </w:pPr>
    </w:p>
    <w:p w14:paraId="299B8958" w14:textId="1C3EE114" w:rsidR="003E4D98" w:rsidRPr="000758AC" w:rsidRDefault="003E4D98" w:rsidP="0089759D">
      <w:pPr>
        <w:jc w:val="both"/>
        <w:rPr>
          <w:rFonts w:ascii="Arial" w:hAnsi="Arial" w:cs="Arial"/>
          <w:color w:val="215E99" w:themeColor="text2" w:themeTint="BF"/>
          <w:sz w:val="20"/>
          <w:szCs w:val="20"/>
        </w:rPr>
      </w:pPr>
    </w:p>
    <w:p w14:paraId="0DD15EBA" w14:textId="0E5AEA03" w:rsidR="00D306FB" w:rsidRPr="000758AC" w:rsidRDefault="00D306FB" w:rsidP="0089759D">
      <w:pPr>
        <w:jc w:val="both"/>
        <w:rPr>
          <w:rFonts w:ascii="Arial" w:hAnsi="Arial" w:cs="Arial"/>
          <w:color w:val="215E99" w:themeColor="text2" w:themeTint="BF"/>
          <w:sz w:val="20"/>
          <w:szCs w:val="20"/>
        </w:rPr>
      </w:pPr>
    </w:p>
    <w:p w14:paraId="323670A1" w14:textId="4CB637DE" w:rsidR="00D306FB" w:rsidRPr="000758AC" w:rsidRDefault="00D306FB" w:rsidP="0089759D">
      <w:pPr>
        <w:jc w:val="both"/>
        <w:rPr>
          <w:rFonts w:ascii="Arial" w:hAnsi="Arial" w:cs="Arial"/>
          <w:color w:val="215E99" w:themeColor="text2" w:themeTint="BF"/>
          <w:sz w:val="20"/>
          <w:szCs w:val="20"/>
        </w:rPr>
      </w:pPr>
    </w:p>
    <w:p w14:paraId="4343CDA7" w14:textId="77777777" w:rsidR="003E4D98" w:rsidRPr="000758AC" w:rsidRDefault="003E4D98" w:rsidP="0089759D">
      <w:pPr>
        <w:jc w:val="both"/>
        <w:rPr>
          <w:rFonts w:ascii="Arial" w:hAnsi="Arial" w:cs="Arial"/>
          <w:color w:val="215E99" w:themeColor="text2" w:themeTint="BF"/>
          <w:sz w:val="20"/>
          <w:szCs w:val="20"/>
        </w:rPr>
      </w:pPr>
    </w:p>
    <w:p w14:paraId="65A9C513" w14:textId="77777777" w:rsidR="003E4D98" w:rsidRPr="000758AC" w:rsidRDefault="003E4D98" w:rsidP="0089759D">
      <w:pPr>
        <w:jc w:val="both"/>
        <w:rPr>
          <w:rFonts w:ascii="Arial" w:hAnsi="Arial" w:cs="Arial"/>
          <w:color w:val="215E99" w:themeColor="text2" w:themeTint="BF"/>
          <w:sz w:val="20"/>
          <w:szCs w:val="20"/>
        </w:rPr>
      </w:pPr>
    </w:p>
    <w:p w14:paraId="693653FC" w14:textId="13C943EC" w:rsidR="003E4D98" w:rsidRPr="000758AC" w:rsidRDefault="003E4D98" w:rsidP="0089759D">
      <w:pPr>
        <w:jc w:val="both"/>
        <w:rPr>
          <w:rFonts w:ascii="Arial" w:hAnsi="Arial" w:cs="Arial"/>
          <w:color w:val="215E99" w:themeColor="text2" w:themeTint="BF"/>
          <w:sz w:val="20"/>
          <w:szCs w:val="20"/>
        </w:rPr>
      </w:pPr>
    </w:p>
    <w:p w14:paraId="273033CE" w14:textId="5B34C85F" w:rsidR="003E4D98" w:rsidRPr="000758AC" w:rsidRDefault="003E4D98" w:rsidP="0089759D">
      <w:pPr>
        <w:jc w:val="both"/>
        <w:rPr>
          <w:rFonts w:ascii="Arial" w:hAnsi="Arial" w:cs="Arial"/>
          <w:color w:val="215E99" w:themeColor="text2" w:themeTint="BF"/>
          <w:sz w:val="20"/>
          <w:szCs w:val="20"/>
        </w:rPr>
      </w:pPr>
    </w:p>
    <w:p w14:paraId="5E47E7FC" w14:textId="0CB5EFBB" w:rsidR="003E4D98" w:rsidRPr="000758AC" w:rsidRDefault="003E4D98" w:rsidP="0089759D">
      <w:pPr>
        <w:jc w:val="both"/>
        <w:rPr>
          <w:rFonts w:ascii="Arial" w:hAnsi="Arial" w:cs="Arial"/>
          <w:color w:val="215E99" w:themeColor="text2" w:themeTint="BF"/>
          <w:sz w:val="20"/>
          <w:szCs w:val="20"/>
        </w:rPr>
      </w:pPr>
    </w:p>
    <w:p w14:paraId="76DCF7D6" w14:textId="3BA463FD" w:rsidR="003E4D98" w:rsidRPr="000758AC" w:rsidRDefault="003E4D98" w:rsidP="0089759D">
      <w:pPr>
        <w:jc w:val="both"/>
        <w:rPr>
          <w:rFonts w:ascii="Arial" w:hAnsi="Arial" w:cs="Arial"/>
          <w:color w:val="215E99" w:themeColor="text2" w:themeTint="BF"/>
          <w:sz w:val="20"/>
          <w:szCs w:val="20"/>
        </w:rPr>
      </w:pPr>
    </w:p>
    <w:p w14:paraId="6B36E2EA" w14:textId="38947F1D" w:rsidR="003E4D98" w:rsidRPr="000758AC" w:rsidRDefault="003E4D98" w:rsidP="0089759D">
      <w:pPr>
        <w:jc w:val="both"/>
        <w:rPr>
          <w:rFonts w:ascii="Arial" w:hAnsi="Arial" w:cs="Arial"/>
          <w:color w:val="215E99" w:themeColor="text2" w:themeTint="BF"/>
          <w:sz w:val="20"/>
          <w:szCs w:val="20"/>
        </w:rPr>
      </w:pPr>
    </w:p>
    <w:p w14:paraId="6E926D55" w14:textId="179690F8" w:rsidR="003E4D98" w:rsidRPr="000758AC" w:rsidRDefault="003E4D98" w:rsidP="0089759D">
      <w:pPr>
        <w:jc w:val="both"/>
        <w:rPr>
          <w:rFonts w:ascii="Arial" w:hAnsi="Arial" w:cs="Arial"/>
          <w:color w:val="215E99" w:themeColor="text2" w:themeTint="BF"/>
          <w:sz w:val="20"/>
          <w:szCs w:val="20"/>
        </w:rPr>
      </w:pPr>
    </w:p>
    <w:p w14:paraId="7F2E0BE5" w14:textId="1D5D8F9F" w:rsidR="003E4D98" w:rsidRPr="000758AC" w:rsidRDefault="003E4D98" w:rsidP="0089759D">
      <w:pPr>
        <w:jc w:val="both"/>
        <w:rPr>
          <w:rFonts w:ascii="Arial" w:hAnsi="Arial" w:cs="Arial"/>
          <w:color w:val="215E99" w:themeColor="text2" w:themeTint="BF"/>
          <w:sz w:val="20"/>
          <w:szCs w:val="20"/>
        </w:rPr>
      </w:pPr>
    </w:p>
    <w:p w14:paraId="0D285782" w14:textId="49F6C8EF" w:rsidR="003E4D98" w:rsidRPr="000758AC" w:rsidRDefault="003E4D98" w:rsidP="0089759D">
      <w:pPr>
        <w:jc w:val="both"/>
        <w:rPr>
          <w:rFonts w:ascii="Arial" w:hAnsi="Arial" w:cs="Arial"/>
          <w:color w:val="215E99" w:themeColor="text2" w:themeTint="BF"/>
          <w:sz w:val="20"/>
          <w:szCs w:val="20"/>
        </w:rPr>
      </w:pPr>
    </w:p>
    <w:p w14:paraId="3359B528" w14:textId="5280BFCB" w:rsidR="00B42EC5" w:rsidRPr="000758AC" w:rsidRDefault="00B42EC5" w:rsidP="0089759D">
      <w:pPr>
        <w:jc w:val="both"/>
        <w:rPr>
          <w:rFonts w:ascii="Arial" w:hAnsi="Arial" w:cs="Arial"/>
          <w:color w:val="215E99" w:themeColor="text2" w:themeTint="BF"/>
          <w:sz w:val="20"/>
          <w:szCs w:val="20"/>
        </w:rPr>
      </w:pPr>
    </w:p>
    <w:p w14:paraId="136115A9" w14:textId="13F5AFC8" w:rsidR="00B42EC5" w:rsidRPr="000758AC" w:rsidRDefault="00B42EC5" w:rsidP="0089759D">
      <w:pPr>
        <w:jc w:val="both"/>
        <w:rPr>
          <w:rFonts w:ascii="Arial" w:hAnsi="Arial" w:cs="Arial"/>
          <w:color w:val="215E99" w:themeColor="text2" w:themeTint="BF"/>
          <w:sz w:val="20"/>
          <w:szCs w:val="20"/>
        </w:rPr>
      </w:pPr>
    </w:p>
    <w:p w14:paraId="2A4F76B0" w14:textId="6ADAFC3E" w:rsidR="00B42EC5" w:rsidRPr="000758AC" w:rsidRDefault="00B42EC5" w:rsidP="0089759D">
      <w:pPr>
        <w:jc w:val="both"/>
        <w:rPr>
          <w:rFonts w:ascii="Arial" w:hAnsi="Arial" w:cs="Arial"/>
          <w:color w:val="215E99" w:themeColor="text2" w:themeTint="BF"/>
          <w:sz w:val="20"/>
          <w:szCs w:val="20"/>
        </w:rPr>
      </w:pPr>
    </w:p>
    <w:p w14:paraId="7EA9D0B9" w14:textId="52AC4BA9" w:rsidR="006D2A8D" w:rsidRPr="000758AC" w:rsidRDefault="006D2A8D" w:rsidP="0089759D">
      <w:pPr>
        <w:jc w:val="both"/>
        <w:rPr>
          <w:rFonts w:ascii="Arial" w:hAnsi="Arial" w:cs="Arial"/>
          <w:color w:val="215E99" w:themeColor="text2" w:themeTint="BF"/>
          <w:sz w:val="20"/>
          <w:szCs w:val="20"/>
        </w:rPr>
      </w:pPr>
    </w:p>
    <w:p w14:paraId="34376370" w14:textId="752FCB1D" w:rsidR="00B42EC5" w:rsidRPr="000758AC" w:rsidRDefault="00B42EC5" w:rsidP="0089759D">
      <w:pPr>
        <w:jc w:val="both"/>
        <w:rPr>
          <w:rFonts w:ascii="Arial" w:hAnsi="Arial" w:cs="Arial"/>
          <w:color w:val="215E99" w:themeColor="text2" w:themeTint="BF"/>
          <w:sz w:val="20"/>
          <w:szCs w:val="20"/>
        </w:rPr>
      </w:pPr>
    </w:p>
    <w:sectPr w:rsidR="00B42EC5" w:rsidRPr="000758A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54D65" w14:textId="77777777" w:rsidR="00E129EA" w:rsidRDefault="00E129EA" w:rsidP="003F1412">
      <w:pPr>
        <w:spacing w:after="0" w:line="240" w:lineRule="auto"/>
      </w:pPr>
      <w:r>
        <w:separator/>
      </w:r>
    </w:p>
  </w:endnote>
  <w:endnote w:type="continuationSeparator" w:id="0">
    <w:p w14:paraId="704C2FE1" w14:textId="77777777" w:rsidR="00E129EA" w:rsidRDefault="00E129EA" w:rsidP="003F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BCB" w14:textId="77777777" w:rsidR="00462469" w:rsidRDefault="004624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7B0DE" w14:textId="77777777" w:rsidR="00462469" w:rsidRDefault="00462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E641" w14:textId="77777777" w:rsidR="00462469" w:rsidRDefault="00462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DE050" w14:textId="77777777" w:rsidR="00E129EA" w:rsidRDefault="00E129EA" w:rsidP="003F1412">
      <w:pPr>
        <w:spacing w:after="0" w:line="240" w:lineRule="auto"/>
      </w:pPr>
      <w:r>
        <w:separator/>
      </w:r>
    </w:p>
  </w:footnote>
  <w:footnote w:type="continuationSeparator" w:id="0">
    <w:p w14:paraId="31B27327" w14:textId="77777777" w:rsidR="00E129EA" w:rsidRDefault="00E129EA" w:rsidP="003F1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3CE2A" w14:textId="49078683" w:rsidR="00462469" w:rsidRDefault="00462469">
    <w:pPr>
      <w:pStyle w:val="Header"/>
    </w:pPr>
    <w:r>
      <w:rPr>
        <w:noProof/>
      </w:rPr>
      <w:pict w14:anchorId="2461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32623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EBC89" w14:textId="1D9C11BE" w:rsidR="00462469" w:rsidRDefault="00462469">
    <w:pPr>
      <w:pStyle w:val="Header"/>
    </w:pPr>
    <w:r>
      <w:rPr>
        <w:noProof/>
      </w:rPr>
      <w:pict w14:anchorId="62818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32623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AA402" w14:textId="06346D27" w:rsidR="00462469" w:rsidRDefault="00462469">
    <w:pPr>
      <w:pStyle w:val="Header"/>
    </w:pPr>
    <w:r>
      <w:rPr>
        <w:noProof/>
      </w:rPr>
      <w:pict w14:anchorId="65B25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32623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43B"/>
    <w:multiLevelType w:val="multilevel"/>
    <w:tmpl w:val="BDB8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D554C"/>
    <w:multiLevelType w:val="multilevel"/>
    <w:tmpl w:val="36BE6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A24E3"/>
    <w:multiLevelType w:val="multilevel"/>
    <w:tmpl w:val="8A90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75DC4"/>
    <w:multiLevelType w:val="hybridMultilevel"/>
    <w:tmpl w:val="F4A64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022B94"/>
    <w:multiLevelType w:val="multilevel"/>
    <w:tmpl w:val="1418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75716"/>
    <w:multiLevelType w:val="multilevel"/>
    <w:tmpl w:val="51F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D5F41"/>
    <w:multiLevelType w:val="multilevel"/>
    <w:tmpl w:val="14A0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140A51"/>
    <w:multiLevelType w:val="multilevel"/>
    <w:tmpl w:val="EB46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6E36F7"/>
    <w:multiLevelType w:val="multilevel"/>
    <w:tmpl w:val="D89E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1"/>
  </w:num>
  <w:num w:numId="5">
    <w:abstractNumId w:val="4"/>
  </w:num>
  <w:num w:numId="6">
    <w:abstractNumId w:val="7"/>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NrY0MzYytLQ0MTJS0lEKTi0uzszPAykwrAUA1F7giSwAAAA="/>
  </w:docVars>
  <w:rsids>
    <w:rsidRoot w:val="00642CA0"/>
    <w:rsid w:val="0000045D"/>
    <w:rsid w:val="00003E70"/>
    <w:rsid w:val="00004EC8"/>
    <w:rsid w:val="00016136"/>
    <w:rsid w:val="00027433"/>
    <w:rsid w:val="00030B31"/>
    <w:rsid w:val="000455D7"/>
    <w:rsid w:val="00056F7D"/>
    <w:rsid w:val="00064B6C"/>
    <w:rsid w:val="0006681C"/>
    <w:rsid w:val="00066ECF"/>
    <w:rsid w:val="0006706A"/>
    <w:rsid w:val="0007367B"/>
    <w:rsid w:val="000758AC"/>
    <w:rsid w:val="00076E98"/>
    <w:rsid w:val="0008587E"/>
    <w:rsid w:val="000924C7"/>
    <w:rsid w:val="00094953"/>
    <w:rsid w:val="00096037"/>
    <w:rsid w:val="000B1F65"/>
    <w:rsid w:val="000C23B3"/>
    <w:rsid w:val="000D12EB"/>
    <w:rsid w:val="000D59FD"/>
    <w:rsid w:val="000E5BD0"/>
    <w:rsid w:val="00102345"/>
    <w:rsid w:val="001035AF"/>
    <w:rsid w:val="00105B36"/>
    <w:rsid w:val="00105F72"/>
    <w:rsid w:val="00106BA7"/>
    <w:rsid w:val="00110FA8"/>
    <w:rsid w:val="00123200"/>
    <w:rsid w:val="0012750A"/>
    <w:rsid w:val="001431FA"/>
    <w:rsid w:val="001600BF"/>
    <w:rsid w:val="0017264D"/>
    <w:rsid w:val="0017677C"/>
    <w:rsid w:val="00192864"/>
    <w:rsid w:val="00192B9F"/>
    <w:rsid w:val="00197900"/>
    <w:rsid w:val="001B4C4B"/>
    <w:rsid w:val="001B6128"/>
    <w:rsid w:val="001C5BCB"/>
    <w:rsid w:val="001D08EB"/>
    <w:rsid w:val="001D2986"/>
    <w:rsid w:val="001E0394"/>
    <w:rsid w:val="001F790B"/>
    <w:rsid w:val="00221F08"/>
    <w:rsid w:val="00223367"/>
    <w:rsid w:val="00226F9E"/>
    <w:rsid w:val="002276AD"/>
    <w:rsid w:val="00233F9C"/>
    <w:rsid w:val="00237C2A"/>
    <w:rsid w:val="002424F4"/>
    <w:rsid w:val="0024561C"/>
    <w:rsid w:val="002508C4"/>
    <w:rsid w:val="00254A22"/>
    <w:rsid w:val="00261175"/>
    <w:rsid w:val="00265D93"/>
    <w:rsid w:val="002666CC"/>
    <w:rsid w:val="00273D7C"/>
    <w:rsid w:val="002742FA"/>
    <w:rsid w:val="00276D4D"/>
    <w:rsid w:val="00284ECE"/>
    <w:rsid w:val="002A0A78"/>
    <w:rsid w:val="002A28AE"/>
    <w:rsid w:val="002A774E"/>
    <w:rsid w:val="002B1257"/>
    <w:rsid w:val="002B216A"/>
    <w:rsid w:val="002D658B"/>
    <w:rsid w:val="002D6748"/>
    <w:rsid w:val="002F3121"/>
    <w:rsid w:val="002F3633"/>
    <w:rsid w:val="002F612E"/>
    <w:rsid w:val="00303031"/>
    <w:rsid w:val="00307400"/>
    <w:rsid w:val="003157A4"/>
    <w:rsid w:val="00336A43"/>
    <w:rsid w:val="00344D89"/>
    <w:rsid w:val="00347EB5"/>
    <w:rsid w:val="00350D32"/>
    <w:rsid w:val="0035314C"/>
    <w:rsid w:val="00372B2B"/>
    <w:rsid w:val="00376CC1"/>
    <w:rsid w:val="00377920"/>
    <w:rsid w:val="00380E1B"/>
    <w:rsid w:val="00396D6C"/>
    <w:rsid w:val="003A49B9"/>
    <w:rsid w:val="003B0496"/>
    <w:rsid w:val="003B184D"/>
    <w:rsid w:val="003D2483"/>
    <w:rsid w:val="003D4AF2"/>
    <w:rsid w:val="003E2160"/>
    <w:rsid w:val="003E4D98"/>
    <w:rsid w:val="003F0596"/>
    <w:rsid w:val="003F1412"/>
    <w:rsid w:val="003F62AD"/>
    <w:rsid w:val="003F778A"/>
    <w:rsid w:val="004036C5"/>
    <w:rsid w:val="004101D6"/>
    <w:rsid w:val="00443924"/>
    <w:rsid w:val="00445603"/>
    <w:rsid w:val="00447A8F"/>
    <w:rsid w:val="00452CC4"/>
    <w:rsid w:val="00456A4A"/>
    <w:rsid w:val="004615C9"/>
    <w:rsid w:val="00462469"/>
    <w:rsid w:val="004672E4"/>
    <w:rsid w:val="00467ECC"/>
    <w:rsid w:val="004729DA"/>
    <w:rsid w:val="00473BA9"/>
    <w:rsid w:val="00474E59"/>
    <w:rsid w:val="00475F92"/>
    <w:rsid w:val="00480F05"/>
    <w:rsid w:val="004863CB"/>
    <w:rsid w:val="00492134"/>
    <w:rsid w:val="00494744"/>
    <w:rsid w:val="00496E71"/>
    <w:rsid w:val="004A1DCB"/>
    <w:rsid w:val="004B2147"/>
    <w:rsid w:val="004B6B81"/>
    <w:rsid w:val="004C0721"/>
    <w:rsid w:val="004C1984"/>
    <w:rsid w:val="004D4949"/>
    <w:rsid w:val="004E7539"/>
    <w:rsid w:val="004F06F6"/>
    <w:rsid w:val="004F70BB"/>
    <w:rsid w:val="005000BE"/>
    <w:rsid w:val="00500FD3"/>
    <w:rsid w:val="005039AD"/>
    <w:rsid w:val="00507AAB"/>
    <w:rsid w:val="00522845"/>
    <w:rsid w:val="00524624"/>
    <w:rsid w:val="00554335"/>
    <w:rsid w:val="0059415A"/>
    <w:rsid w:val="005979B2"/>
    <w:rsid w:val="00597AEE"/>
    <w:rsid w:val="005A3B1E"/>
    <w:rsid w:val="005A5DD7"/>
    <w:rsid w:val="005A6867"/>
    <w:rsid w:val="005B114E"/>
    <w:rsid w:val="005B4BA4"/>
    <w:rsid w:val="005C359D"/>
    <w:rsid w:val="005C446A"/>
    <w:rsid w:val="005C4DEB"/>
    <w:rsid w:val="005D0146"/>
    <w:rsid w:val="005D5E96"/>
    <w:rsid w:val="005E31C0"/>
    <w:rsid w:val="005F4046"/>
    <w:rsid w:val="005F68B6"/>
    <w:rsid w:val="005F7102"/>
    <w:rsid w:val="00600B26"/>
    <w:rsid w:val="00601579"/>
    <w:rsid w:val="00601BC0"/>
    <w:rsid w:val="00602B1E"/>
    <w:rsid w:val="00602DB0"/>
    <w:rsid w:val="00607D35"/>
    <w:rsid w:val="00613796"/>
    <w:rsid w:val="00620560"/>
    <w:rsid w:val="00632F0A"/>
    <w:rsid w:val="00634D95"/>
    <w:rsid w:val="00642CA0"/>
    <w:rsid w:val="006514B8"/>
    <w:rsid w:val="00655D81"/>
    <w:rsid w:val="00660560"/>
    <w:rsid w:val="0066470A"/>
    <w:rsid w:val="0067172D"/>
    <w:rsid w:val="00677B1A"/>
    <w:rsid w:val="006A2E5B"/>
    <w:rsid w:val="006C1C20"/>
    <w:rsid w:val="006C4354"/>
    <w:rsid w:val="006D2A8D"/>
    <w:rsid w:val="006E0440"/>
    <w:rsid w:val="006E2648"/>
    <w:rsid w:val="006E3615"/>
    <w:rsid w:val="006F5694"/>
    <w:rsid w:val="0070333B"/>
    <w:rsid w:val="00712289"/>
    <w:rsid w:val="00724201"/>
    <w:rsid w:val="0072615C"/>
    <w:rsid w:val="00731F45"/>
    <w:rsid w:val="007335C5"/>
    <w:rsid w:val="00744810"/>
    <w:rsid w:val="007456EA"/>
    <w:rsid w:val="00753DF7"/>
    <w:rsid w:val="00756E88"/>
    <w:rsid w:val="00773BA6"/>
    <w:rsid w:val="0078704B"/>
    <w:rsid w:val="007915EB"/>
    <w:rsid w:val="00792B51"/>
    <w:rsid w:val="00797BC5"/>
    <w:rsid w:val="007A12E4"/>
    <w:rsid w:val="007A4BD9"/>
    <w:rsid w:val="007A5A91"/>
    <w:rsid w:val="007B4D3F"/>
    <w:rsid w:val="007C21D1"/>
    <w:rsid w:val="007D5F27"/>
    <w:rsid w:val="007E082C"/>
    <w:rsid w:val="007F07FF"/>
    <w:rsid w:val="008000D9"/>
    <w:rsid w:val="00805F5E"/>
    <w:rsid w:val="008060F0"/>
    <w:rsid w:val="0081090B"/>
    <w:rsid w:val="00823B08"/>
    <w:rsid w:val="00830D84"/>
    <w:rsid w:val="00832032"/>
    <w:rsid w:val="00834876"/>
    <w:rsid w:val="00847B5A"/>
    <w:rsid w:val="008527E1"/>
    <w:rsid w:val="00855994"/>
    <w:rsid w:val="00865698"/>
    <w:rsid w:val="00867037"/>
    <w:rsid w:val="00873468"/>
    <w:rsid w:val="00875664"/>
    <w:rsid w:val="00886480"/>
    <w:rsid w:val="00886EB9"/>
    <w:rsid w:val="0089759D"/>
    <w:rsid w:val="008A59FB"/>
    <w:rsid w:val="008B0A92"/>
    <w:rsid w:val="008B31EA"/>
    <w:rsid w:val="008C0141"/>
    <w:rsid w:val="008C77A8"/>
    <w:rsid w:val="008D59E1"/>
    <w:rsid w:val="008D6353"/>
    <w:rsid w:val="008D75E9"/>
    <w:rsid w:val="008E690D"/>
    <w:rsid w:val="008F2F82"/>
    <w:rsid w:val="0090047E"/>
    <w:rsid w:val="009340EA"/>
    <w:rsid w:val="009363F4"/>
    <w:rsid w:val="00943455"/>
    <w:rsid w:val="00956316"/>
    <w:rsid w:val="00966B9E"/>
    <w:rsid w:val="00977229"/>
    <w:rsid w:val="009879A0"/>
    <w:rsid w:val="00991D07"/>
    <w:rsid w:val="009924D1"/>
    <w:rsid w:val="009A1B74"/>
    <w:rsid w:val="009A52CE"/>
    <w:rsid w:val="009A61CC"/>
    <w:rsid w:val="009B4855"/>
    <w:rsid w:val="009D54E9"/>
    <w:rsid w:val="009D7784"/>
    <w:rsid w:val="00A15F58"/>
    <w:rsid w:val="00A2557C"/>
    <w:rsid w:val="00A3035A"/>
    <w:rsid w:val="00A46508"/>
    <w:rsid w:val="00A55C92"/>
    <w:rsid w:val="00A61DF9"/>
    <w:rsid w:val="00A62DCF"/>
    <w:rsid w:val="00A77EBB"/>
    <w:rsid w:val="00A83EE9"/>
    <w:rsid w:val="00A84152"/>
    <w:rsid w:val="00AB1128"/>
    <w:rsid w:val="00AB5AB8"/>
    <w:rsid w:val="00AB657C"/>
    <w:rsid w:val="00AC2387"/>
    <w:rsid w:val="00AD7EB9"/>
    <w:rsid w:val="00AE7D2B"/>
    <w:rsid w:val="00AF1EF4"/>
    <w:rsid w:val="00AF3571"/>
    <w:rsid w:val="00AF4D04"/>
    <w:rsid w:val="00B02652"/>
    <w:rsid w:val="00B076B5"/>
    <w:rsid w:val="00B14E1A"/>
    <w:rsid w:val="00B24AD9"/>
    <w:rsid w:val="00B24D3E"/>
    <w:rsid w:val="00B3774C"/>
    <w:rsid w:val="00B424DB"/>
    <w:rsid w:val="00B42A3C"/>
    <w:rsid w:val="00B42EC5"/>
    <w:rsid w:val="00B7478A"/>
    <w:rsid w:val="00B9061C"/>
    <w:rsid w:val="00B912B3"/>
    <w:rsid w:val="00B96404"/>
    <w:rsid w:val="00BA1837"/>
    <w:rsid w:val="00BA792C"/>
    <w:rsid w:val="00BB2606"/>
    <w:rsid w:val="00BB622E"/>
    <w:rsid w:val="00BB6DEC"/>
    <w:rsid w:val="00BC7F23"/>
    <w:rsid w:val="00BF23D4"/>
    <w:rsid w:val="00C0434C"/>
    <w:rsid w:val="00C2306F"/>
    <w:rsid w:val="00C279AF"/>
    <w:rsid w:val="00C32D2C"/>
    <w:rsid w:val="00C6350D"/>
    <w:rsid w:val="00C72020"/>
    <w:rsid w:val="00C766C0"/>
    <w:rsid w:val="00C919C4"/>
    <w:rsid w:val="00CA1E1C"/>
    <w:rsid w:val="00CB28DA"/>
    <w:rsid w:val="00CB3169"/>
    <w:rsid w:val="00CB4A53"/>
    <w:rsid w:val="00CD0238"/>
    <w:rsid w:val="00CD58DD"/>
    <w:rsid w:val="00CF2EFF"/>
    <w:rsid w:val="00CF4900"/>
    <w:rsid w:val="00CF6E8E"/>
    <w:rsid w:val="00D04A1D"/>
    <w:rsid w:val="00D135C7"/>
    <w:rsid w:val="00D21801"/>
    <w:rsid w:val="00D306FB"/>
    <w:rsid w:val="00D33F14"/>
    <w:rsid w:val="00D37A21"/>
    <w:rsid w:val="00D4051D"/>
    <w:rsid w:val="00D43A9C"/>
    <w:rsid w:val="00D44064"/>
    <w:rsid w:val="00D60495"/>
    <w:rsid w:val="00D671F2"/>
    <w:rsid w:val="00D72D16"/>
    <w:rsid w:val="00D75D53"/>
    <w:rsid w:val="00DA1267"/>
    <w:rsid w:val="00DA1EDA"/>
    <w:rsid w:val="00DB1071"/>
    <w:rsid w:val="00DC002B"/>
    <w:rsid w:val="00DC7177"/>
    <w:rsid w:val="00DC7F70"/>
    <w:rsid w:val="00DD35AF"/>
    <w:rsid w:val="00DD4741"/>
    <w:rsid w:val="00DD4FA2"/>
    <w:rsid w:val="00DD5144"/>
    <w:rsid w:val="00DD65EA"/>
    <w:rsid w:val="00DF0B0A"/>
    <w:rsid w:val="00DF14DF"/>
    <w:rsid w:val="00DF53F5"/>
    <w:rsid w:val="00E054C1"/>
    <w:rsid w:val="00E06479"/>
    <w:rsid w:val="00E10665"/>
    <w:rsid w:val="00E129EA"/>
    <w:rsid w:val="00E159CA"/>
    <w:rsid w:val="00E15FCB"/>
    <w:rsid w:val="00E20DFE"/>
    <w:rsid w:val="00E2355B"/>
    <w:rsid w:val="00E24E38"/>
    <w:rsid w:val="00E25CED"/>
    <w:rsid w:val="00E31C83"/>
    <w:rsid w:val="00E41683"/>
    <w:rsid w:val="00E41AFD"/>
    <w:rsid w:val="00E41C0C"/>
    <w:rsid w:val="00E47F8E"/>
    <w:rsid w:val="00E50CD3"/>
    <w:rsid w:val="00E5291E"/>
    <w:rsid w:val="00E52AA2"/>
    <w:rsid w:val="00E573D4"/>
    <w:rsid w:val="00E6025A"/>
    <w:rsid w:val="00E652AD"/>
    <w:rsid w:val="00E67D15"/>
    <w:rsid w:val="00E80952"/>
    <w:rsid w:val="00E842E1"/>
    <w:rsid w:val="00E90826"/>
    <w:rsid w:val="00E913A0"/>
    <w:rsid w:val="00E959FB"/>
    <w:rsid w:val="00EA0A51"/>
    <w:rsid w:val="00EA2C24"/>
    <w:rsid w:val="00EA43DD"/>
    <w:rsid w:val="00EA52D6"/>
    <w:rsid w:val="00EA6A4A"/>
    <w:rsid w:val="00EA7F2F"/>
    <w:rsid w:val="00EB0402"/>
    <w:rsid w:val="00EB5553"/>
    <w:rsid w:val="00EB5760"/>
    <w:rsid w:val="00EB62BC"/>
    <w:rsid w:val="00EB62F2"/>
    <w:rsid w:val="00EC1222"/>
    <w:rsid w:val="00EC416E"/>
    <w:rsid w:val="00ED3847"/>
    <w:rsid w:val="00EE0E6B"/>
    <w:rsid w:val="00EE2F81"/>
    <w:rsid w:val="00F101A1"/>
    <w:rsid w:val="00F141E9"/>
    <w:rsid w:val="00F15698"/>
    <w:rsid w:val="00F171A7"/>
    <w:rsid w:val="00F17E90"/>
    <w:rsid w:val="00F2244F"/>
    <w:rsid w:val="00F32911"/>
    <w:rsid w:val="00F50821"/>
    <w:rsid w:val="00F62A4B"/>
    <w:rsid w:val="00F70194"/>
    <w:rsid w:val="00F73EE1"/>
    <w:rsid w:val="00F76E9F"/>
    <w:rsid w:val="00F82917"/>
    <w:rsid w:val="00F84B86"/>
    <w:rsid w:val="00FA2D83"/>
    <w:rsid w:val="00FB3AF0"/>
    <w:rsid w:val="00FC015C"/>
    <w:rsid w:val="00FC57AA"/>
    <w:rsid w:val="00FD23FD"/>
    <w:rsid w:val="00FD5A78"/>
    <w:rsid w:val="00FD684B"/>
    <w:rsid w:val="00FE0719"/>
    <w:rsid w:val="00FE0B1F"/>
    <w:rsid w:val="00FF20C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03407D"/>
  <w15:chartTrackingRefBased/>
  <w15:docId w15:val="{5CEDE484-C8E1-4981-B9D6-358623B5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2C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2C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2C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2C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2C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2C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2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2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2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C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2C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2C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2C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2C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2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2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2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2CA0"/>
    <w:rPr>
      <w:rFonts w:eastAsiaTheme="majorEastAsia" w:cstheme="majorBidi"/>
      <w:color w:val="272727" w:themeColor="text1" w:themeTint="D8"/>
    </w:rPr>
  </w:style>
  <w:style w:type="paragraph" w:styleId="Title">
    <w:name w:val="Title"/>
    <w:basedOn w:val="Normal"/>
    <w:next w:val="Normal"/>
    <w:link w:val="TitleChar"/>
    <w:uiPriority w:val="10"/>
    <w:qFormat/>
    <w:rsid w:val="00642C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2C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2C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2C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CA0"/>
    <w:pPr>
      <w:spacing w:before="160"/>
      <w:jc w:val="center"/>
    </w:pPr>
    <w:rPr>
      <w:i/>
      <w:iCs/>
      <w:color w:val="404040" w:themeColor="text1" w:themeTint="BF"/>
    </w:rPr>
  </w:style>
  <w:style w:type="character" w:customStyle="1" w:styleId="QuoteChar">
    <w:name w:val="Quote Char"/>
    <w:basedOn w:val="DefaultParagraphFont"/>
    <w:link w:val="Quote"/>
    <w:uiPriority w:val="29"/>
    <w:rsid w:val="00642CA0"/>
    <w:rPr>
      <w:i/>
      <w:iCs/>
      <w:color w:val="404040" w:themeColor="text1" w:themeTint="BF"/>
    </w:rPr>
  </w:style>
  <w:style w:type="paragraph" w:styleId="ListParagraph">
    <w:name w:val="List Paragraph"/>
    <w:basedOn w:val="Normal"/>
    <w:uiPriority w:val="34"/>
    <w:qFormat/>
    <w:rsid w:val="00642CA0"/>
    <w:pPr>
      <w:ind w:left="720"/>
      <w:contextualSpacing/>
    </w:pPr>
  </w:style>
  <w:style w:type="character" w:styleId="IntenseEmphasis">
    <w:name w:val="Intense Emphasis"/>
    <w:basedOn w:val="DefaultParagraphFont"/>
    <w:uiPriority w:val="21"/>
    <w:qFormat/>
    <w:rsid w:val="00642CA0"/>
    <w:rPr>
      <w:i/>
      <w:iCs/>
      <w:color w:val="0F4761" w:themeColor="accent1" w:themeShade="BF"/>
    </w:rPr>
  </w:style>
  <w:style w:type="paragraph" w:styleId="IntenseQuote">
    <w:name w:val="Intense Quote"/>
    <w:basedOn w:val="Normal"/>
    <w:next w:val="Normal"/>
    <w:link w:val="IntenseQuoteChar"/>
    <w:uiPriority w:val="30"/>
    <w:qFormat/>
    <w:rsid w:val="00642C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2CA0"/>
    <w:rPr>
      <w:i/>
      <w:iCs/>
      <w:color w:val="0F4761" w:themeColor="accent1" w:themeShade="BF"/>
    </w:rPr>
  </w:style>
  <w:style w:type="character" w:styleId="IntenseReference">
    <w:name w:val="Intense Reference"/>
    <w:basedOn w:val="DefaultParagraphFont"/>
    <w:uiPriority w:val="32"/>
    <w:qFormat/>
    <w:rsid w:val="00642CA0"/>
    <w:rPr>
      <w:b/>
      <w:bCs/>
      <w:smallCaps/>
      <w:color w:val="0F4761" w:themeColor="accent1" w:themeShade="BF"/>
      <w:spacing w:val="5"/>
    </w:rPr>
  </w:style>
  <w:style w:type="paragraph" w:styleId="Header">
    <w:name w:val="header"/>
    <w:basedOn w:val="Normal"/>
    <w:link w:val="HeaderChar"/>
    <w:uiPriority w:val="99"/>
    <w:unhideWhenUsed/>
    <w:rsid w:val="003F1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412"/>
  </w:style>
  <w:style w:type="paragraph" w:styleId="Footer">
    <w:name w:val="footer"/>
    <w:basedOn w:val="Normal"/>
    <w:link w:val="FooterChar"/>
    <w:uiPriority w:val="99"/>
    <w:unhideWhenUsed/>
    <w:rsid w:val="003F1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412"/>
  </w:style>
  <w:style w:type="paragraph" w:styleId="NormalWeb">
    <w:name w:val="Normal (Web)"/>
    <w:basedOn w:val="Normal"/>
    <w:uiPriority w:val="99"/>
    <w:semiHidden/>
    <w:unhideWhenUsed/>
    <w:rsid w:val="00FA2D83"/>
    <w:rPr>
      <w:rFonts w:ascii="Times New Roman" w:hAnsi="Times New Roman" w:cs="Times New Roman"/>
    </w:rPr>
  </w:style>
  <w:style w:type="paragraph" w:styleId="NoSpacing">
    <w:name w:val="No Spacing"/>
    <w:uiPriority w:val="1"/>
    <w:qFormat/>
    <w:rsid w:val="00DD35AF"/>
    <w:pPr>
      <w:spacing w:after="0" w:line="240" w:lineRule="auto"/>
    </w:pPr>
  </w:style>
  <w:style w:type="character" w:styleId="Hyperlink">
    <w:name w:val="Hyperlink"/>
    <w:basedOn w:val="DefaultParagraphFont"/>
    <w:uiPriority w:val="99"/>
    <w:unhideWhenUsed/>
    <w:rsid w:val="009D7784"/>
    <w:rPr>
      <w:color w:val="467886" w:themeColor="hyperlink"/>
      <w:u w:val="single"/>
    </w:rPr>
  </w:style>
  <w:style w:type="character" w:customStyle="1" w:styleId="UnresolvedMention1">
    <w:name w:val="Unresolved Mention1"/>
    <w:basedOn w:val="DefaultParagraphFont"/>
    <w:uiPriority w:val="99"/>
    <w:semiHidden/>
    <w:unhideWhenUsed/>
    <w:rsid w:val="009D7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33158">
      <w:bodyDiv w:val="1"/>
      <w:marLeft w:val="0"/>
      <w:marRight w:val="0"/>
      <w:marTop w:val="0"/>
      <w:marBottom w:val="0"/>
      <w:divBdr>
        <w:top w:val="none" w:sz="0" w:space="0" w:color="auto"/>
        <w:left w:val="none" w:sz="0" w:space="0" w:color="auto"/>
        <w:bottom w:val="none" w:sz="0" w:space="0" w:color="auto"/>
        <w:right w:val="none" w:sz="0" w:space="0" w:color="auto"/>
      </w:divBdr>
    </w:div>
    <w:div w:id="683215015">
      <w:bodyDiv w:val="1"/>
      <w:marLeft w:val="0"/>
      <w:marRight w:val="0"/>
      <w:marTop w:val="0"/>
      <w:marBottom w:val="0"/>
      <w:divBdr>
        <w:top w:val="none" w:sz="0" w:space="0" w:color="auto"/>
        <w:left w:val="none" w:sz="0" w:space="0" w:color="auto"/>
        <w:bottom w:val="none" w:sz="0" w:space="0" w:color="auto"/>
        <w:right w:val="none" w:sz="0" w:space="0" w:color="auto"/>
      </w:divBdr>
    </w:div>
    <w:div w:id="1647314633">
      <w:bodyDiv w:val="1"/>
      <w:marLeft w:val="0"/>
      <w:marRight w:val="0"/>
      <w:marTop w:val="0"/>
      <w:marBottom w:val="0"/>
      <w:divBdr>
        <w:top w:val="none" w:sz="0" w:space="0" w:color="auto"/>
        <w:left w:val="none" w:sz="0" w:space="0" w:color="auto"/>
        <w:bottom w:val="none" w:sz="0" w:space="0" w:color="auto"/>
        <w:right w:val="none" w:sz="0" w:space="0" w:color="auto"/>
      </w:divBdr>
    </w:div>
    <w:div w:id="18690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1571</TotalTime>
  <Pages>7</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prg gawali</dc:creator>
  <cp:keywords/>
  <dc:description/>
  <cp:lastModifiedBy>SDI 1084</cp:lastModifiedBy>
  <cp:revision>292</cp:revision>
  <dcterms:created xsi:type="dcterms:W3CDTF">2025-11-17T09:42:00Z</dcterms:created>
  <dcterms:modified xsi:type="dcterms:W3CDTF">2026-01-15T11:01:00Z</dcterms:modified>
</cp:coreProperties>
</file>