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ADFA" w14:textId="77777777" w:rsidR="003F4917" w:rsidRDefault="003F4917" w:rsidP="0033321B">
      <w:pPr>
        <w:jc w:val="center"/>
        <w:rPr>
          <w:rFonts w:asciiTheme="majorHAnsi" w:hAnsiTheme="majorHAnsi" w:cstheme="majorBidi"/>
          <w:b/>
          <w:bCs/>
          <w:sz w:val="36"/>
          <w:szCs w:val="36"/>
        </w:rPr>
      </w:pPr>
    </w:p>
    <w:p w14:paraId="17362153" w14:textId="5BC6DF19" w:rsidR="00FC176C" w:rsidRPr="00853835" w:rsidRDefault="004923A0" w:rsidP="0033321B">
      <w:pPr>
        <w:jc w:val="center"/>
        <w:rPr>
          <w:rFonts w:asciiTheme="majorHAnsi" w:hAnsiTheme="majorHAnsi" w:cstheme="majorBidi"/>
          <w:b/>
          <w:bCs/>
          <w:sz w:val="36"/>
          <w:szCs w:val="36"/>
        </w:rPr>
      </w:pPr>
      <w:r w:rsidRPr="00853835">
        <w:rPr>
          <w:rFonts w:asciiTheme="majorHAnsi" w:hAnsiTheme="majorHAnsi" w:cstheme="majorBidi"/>
          <w:b/>
          <w:bCs/>
          <w:sz w:val="36"/>
          <w:szCs w:val="36"/>
        </w:rPr>
        <w:t>Bias</w:t>
      </w:r>
      <w:r w:rsidR="0027306E" w:rsidRPr="00853835">
        <w:rPr>
          <w:rFonts w:asciiTheme="majorHAnsi" w:hAnsiTheme="majorHAnsi" w:cstheme="majorBidi"/>
          <w:b/>
          <w:bCs/>
          <w:sz w:val="36"/>
          <w:szCs w:val="36"/>
        </w:rPr>
        <w:t>-Corrected</w:t>
      </w:r>
      <w:r w:rsidRPr="00853835">
        <w:rPr>
          <w:rFonts w:asciiTheme="majorHAnsi" w:hAnsiTheme="majorHAnsi" w:cstheme="majorBidi"/>
          <w:b/>
          <w:bCs/>
          <w:sz w:val="36"/>
          <w:szCs w:val="36"/>
        </w:rPr>
        <w:t xml:space="preserve"> </w:t>
      </w:r>
      <w:r w:rsidR="0033321B" w:rsidRPr="00853835">
        <w:rPr>
          <w:rFonts w:asciiTheme="majorHAnsi" w:hAnsiTheme="majorHAnsi" w:cstheme="majorBidi"/>
          <w:b/>
          <w:bCs/>
          <w:sz w:val="36"/>
          <w:szCs w:val="36"/>
        </w:rPr>
        <w:t xml:space="preserve">and Variance-Corrected MLE </w:t>
      </w:r>
      <w:r w:rsidRPr="00853835">
        <w:rPr>
          <w:rFonts w:asciiTheme="majorHAnsi" w:hAnsiTheme="majorHAnsi" w:cstheme="majorBidi"/>
          <w:b/>
          <w:bCs/>
          <w:sz w:val="36"/>
          <w:szCs w:val="36"/>
        </w:rPr>
        <w:t>for the New Median Based Unit Weibull</w:t>
      </w:r>
      <w:r w:rsidR="0033321B" w:rsidRPr="00853835">
        <w:rPr>
          <w:rFonts w:asciiTheme="majorHAnsi" w:hAnsiTheme="majorHAnsi" w:cstheme="majorBidi"/>
          <w:b/>
          <w:bCs/>
          <w:sz w:val="36"/>
          <w:szCs w:val="36"/>
        </w:rPr>
        <w:t xml:space="preserve"> Distribution </w:t>
      </w:r>
      <w:r w:rsidRPr="00853835">
        <w:rPr>
          <w:rFonts w:asciiTheme="majorHAnsi" w:hAnsiTheme="majorHAnsi" w:cstheme="majorBidi"/>
          <w:b/>
          <w:bCs/>
          <w:sz w:val="36"/>
          <w:szCs w:val="36"/>
        </w:rPr>
        <w:t>(MBUW)</w:t>
      </w:r>
    </w:p>
    <w:p w14:paraId="6D903A68" w14:textId="7B7A50A2" w:rsidR="00E65FDF" w:rsidRDefault="00E65FDF" w:rsidP="002A493C">
      <w:pPr>
        <w:jc w:val="center"/>
        <w:rPr>
          <w:rFonts w:ascii="Calibri" w:eastAsia="Times New Roman" w:hAnsi="Calibri" w:cs="Arial"/>
          <w:i/>
          <w:iCs/>
          <w:sz w:val="24"/>
          <w:szCs w:val="24"/>
        </w:rPr>
      </w:pPr>
    </w:p>
    <w:p w14:paraId="1E745AF4" w14:textId="77777777" w:rsidR="000411E3" w:rsidRPr="00A52872" w:rsidRDefault="000411E3" w:rsidP="002A493C">
      <w:pPr>
        <w:jc w:val="center"/>
        <w:rPr>
          <w:rFonts w:ascii="Calibri" w:eastAsia="Times New Roman" w:hAnsi="Calibri" w:cs="Arial"/>
          <w:i/>
          <w:iCs/>
          <w:sz w:val="24"/>
          <w:szCs w:val="24"/>
        </w:rPr>
      </w:pPr>
    </w:p>
    <w:p w14:paraId="348DDDE6" w14:textId="77777777" w:rsidR="00E75626" w:rsidRPr="00B22596" w:rsidRDefault="004923A0" w:rsidP="00B22596">
      <w:pPr>
        <w:spacing w:after="160" w:line="240" w:lineRule="auto"/>
        <w:ind w:firstLine="720"/>
        <w:jc w:val="both"/>
        <w:rPr>
          <w:rFonts w:ascii="Cambria" w:hAnsi="Cambria"/>
        </w:rPr>
      </w:pPr>
      <w:r w:rsidRPr="00B22596">
        <w:rPr>
          <w:rFonts w:asciiTheme="majorHAnsi" w:hAnsiTheme="majorHAnsi" w:cstheme="majorBidi"/>
          <w:b/>
          <w:bCs/>
          <w:i/>
          <w:iCs/>
          <w:sz w:val="28"/>
          <w:szCs w:val="28"/>
        </w:rPr>
        <w:t>Abstract</w:t>
      </w:r>
      <w:r w:rsidRPr="00F1267F">
        <w:rPr>
          <w:rFonts w:asciiTheme="majorHAnsi" w:hAnsiTheme="majorHAnsi" w:cstheme="majorBidi"/>
          <w:sz w:val="28"/>
          <w:szCs w:val="28"/>
        </w:rPr>
        <w:t>:</w:t>
      </w:r>
      <w:r w:rsidR="0027306E" w:rsidRPr="00F1267F">
        <w:rPr>
          <w:rFonts w:asciiTheme="majorHAnsi" w:hAnsiTheme="majorHAnsi" w:cstheme="majorBidi"/>
          <w:sz w:val="24"/>
          <w:szCs w:val="24"/>
        </w:rPr>
        <w:t xml:space="preserve"> </w:t>
      </w:r>
      <w:r w:rsidRPr="00F1267F">
        <w:rPr>
          <w:rFonts w:asciiTheme="majorHAnsi" w:hAnsiTheme="majorHAnsi" w:cstheme="majorBidi"/>
          <w:sz w:val="24"/>
          <w:szCs w:val="24"/>
        </w:rPr>
        <w:t xml:space="preserve"> </w:t>
      </w:r>
      <w:r w:rsidR="00E75626" w:rsidRPr="00B22596">
        <w:rPr>
          <w:rFonts w:ascii="Cambria" w:hAnsi="Cambria"/>
        </w:rPr>
        <w:t xml:space="preserve">The maximum likelihood estimation (MLE) method stands as the premier approach for parameter estimation, showcasing its attributes of being unbiased, consistent, efficient, and asymptotically normal. In this study, the author leverages MLE to fit the innovative distribution known as MBUW. It is critical to recognize, however, that MLE estimators can exhibit bias in small to moderate sample sizes, a contrast to the behavior observed with large sample sizes. </w:t>
      </w:r>
    </w:p>
    <w:p w14:paraId="418694C6" w14:textId="77777777" w:rsidR="00E75626" w:rsidRPr="00B22596" w:rsidRDefault="00E75626" w:rsidP="00B22596">
      <w:pPr>
        <w:spacing w:after="160" w:line="240" w:lineRule="auto"/>
        <w:ind w:firstLine="720"/>
        <w:jc w:val="both"/>
        <w:rPr>
          <w:rFonts w:ascii="Cambria" w:hAnsi="Cambria"/>
        </w:rPr>
      </w:pPr>
      <w:r w:rsidRPr="00B22596">
        <w:rPr>
          <w:rFonts w:ascii="Cambria" w:hAnsi="Cambria"/>
        </w:rPr>
        <w:t>This paper vigorously discusses a bias-corrected approach for a new distribution known as Median Biased Unit Weibull (MBUW) and applies it effectively to real data analysis. The MLE estimators for MBUW, derived using optimization techniques such as the derivative-free Nelder-Mead algorithm, demonstrate significant high correlations that lead to substantial covariance between the parameters. This correlation has a detrimental impact on the parameter variances, which can inflate to a level that approaches infinity, obstructing the ability to construct reliable confidence intervals for each parameter. Such issues can emerge with any optimization technique, highlighting the urgent necessity for effective remedies. The author presents a robust variance correction approach that fundamentally relies on re-parameterizing the negative log-likelihood function.</w:t>
      </w:r>
    </w:p>
    <w:p w14:paraId="63065010" w14:textId="77777777" w:rsidR="0033321B" w:rsidRPr="00B22596" w:rsidRDefault="004B3336" w:rsidP="00B22596">
      <w:pPr>
        <w:spacing w:line="240" w:lineRule="auto"/>
        <w:ind w:firstLine="720"/>
        <w:jc w:val="both"/>
        <w:rPr>
          <w:rFonts w:asciiTheme="majorHAnsi" w:hAnsiTheme="majorHAnsi" w:cstheme="majorBidi"/>
        </w:rPr>
      </w:pPr>
      <w:r w:rsidRPr="00F1267F">
        <w:rPr>
          <w:rFonts w:asciiTheme="majorHAnsi" w:hAnsiTheme="majorHAnsi" w:cstheme="majorBidi"/>
          <w:b/>
          <w:bCs/>
          <w:i/>
          <w:iCs/>
          <w:sz w:val="28"/>
          <w:szCs w:val="28"/>
        </w:rPr>
        <w:t>Keywords</w:t>
      </w:r>
      <w:r w:rsidRPr="00F1267F">
        <w:rPr>
          <w:rFonts w:asciiTheme="majorHAnsi" w:hAnsiTheme="majorHAnsi"/>
          <w:i/>
          <w:iCs/>
          <w:sz w:val="28"/>
          <w:szCs w:val="28"/>
        </w:rPr>
        <w:t>:</w:t>
      </w:r>
      <w:r w:rsidR="00D1168F" w:rsidRPr="00F1267F">
        <w:rPr>
          <w:rFonts w:asciiTheme="majorHAnsi" w:hAnsiTheme="majorHAnsi"/>
          <w:sz w:val="24"/>
          <w:szCs w:val="24"/>
        </w:rPr>
        <w:t xml:space="preserve"> </w:t>
      </w:r>
      <w:r w:rsidR="00AF35C4" w:rsidRPr="00B22596">
        <w:rPr>
          <w:rFonts w:asciiTheme="majorHAnsi" w:hAnsiTheme="majorHAnsi" w:cstheme="majorBidi"/>
        </w:rPr>
        <w:t>C</w:t>
      </w:r>
      <w:r w:rsidR="00D1168F" w:rsidRPr="00B22596">
        <w:rPr>
          <w:rFonts w:asciiTheme="majorHAnsi" w:hAnsiTheme="majorHAnsi" w:cstheme="majorBidi"/>
        </w:rPr>
        <w:t xml:space="preserve">ox and </w:t>
      </w:r>
      <w:r w:rsidR="00AF35C4" w:rsidRPr="00B22596">
        <w:rPr>
          <w:rFonts w:asciiTheme="majorHAnsi" w:hAnsiTheme="majorHAnsi" w:cstheme="majorBidi"/>
        </w:rPr>
        <w:t>S</w:t>
      </w:r>
      <w:r w:rsidR="00D1168F" w:rsidRPr="00B22596">
        <w:rPr>
          <w:rFonts w:asciiTheme="majorHAnsi" w:hAnsiTheme="majorHAnsi" w:cstheme="majorBidi"/>
        </w:rPr>
        <w:t>nell bia</w:t>
      </w:r>
      <w:r w:rsidR="00AF35C4" w:rsidRPr="00B22596">
        <w:rPr>
          <w:rFonts w:asciiTheme="majorHAnsi" w:hAnsiTheme="majorHAnsi" w:cstheme="majorBidi"/>
        </w:rPr>
        <w:t>s</w:t>
      </w:r>
      <w:r w:rsidR="00D1168F" w:rsidRPr="00B22596">
        <w:rPr>
          <w:rFonts w:asciiTheme="majorHAnsi" w:hAnsiTheme="majorHAnsi" w:cstheme="majorBidi"/>
        </w:rPr>
        <w:t xml:space="preserve">-correction, </w:t>
      </w:r>
      <w:r w:rsidR="00AF35C4" w:rsidRPr="00B22596">
        <w:rPr>
          <w:rFonts w:asciiTheme="majorHAnsi" w:hAnsiTheme="majorHAnsi" w:cstheme="majorBidi"/>
        </w:rPr>
        <w:t>Median Based Unit Weibull</w:t>
      </w:r>
      <w:r w:rsidR="00F83A7F" w:rsidRPr="00B22596">
        <w:rPr>
          <w:rFonts w:asciiTheme="majorHAnsi" w:hAnsiTheme="majorHAnsi" w:cstheme="majorBidi"/>
        </w:rPr>
        <w:t xml:space="preserve"> (MBUW)</w:t>
      </w:r>
      <w:r w:rsidR="00D1168F" w:rsidRPr="00B22596">
        <w:rPr>
          <w:rFonts w:asciiTheme="majorHAnsi" w:hAnsiTheme="majorHAnsi" w:cstheme="majorBidi"/>
        </w:rPr>
        <w:t xml:space="preserve">, Maximum </w:t>
      </w:r>
      <w:r w:rsidR="00AF35C4" w:rsidRPr="00B22596">
        <w:rPr>
          <w:rFonts w:asciiTheme="majorHAnsi" w:hAnsiTheme="majorHAnsi" w:cstheme="majorBidi"/>
        </w:rPr>
        <w:t xml:space="preserve">Likelihood </w:t>
      </w:r>
      <w:r w:rsidR="005E25EA" w:rsidRPr="00B22596">
        <w:rPr>
          <w:rFonts w:asciiTheme="majorHAnsi" w:hAnsiTheme="majorHAnsi" w:cstheme="majorBidi"/>
        </w:rPr>
        <w:t>e</w:t>
      </w:r>
      <w:r w:rsidR="001517D5" w:rsidRPr="00B22596">
        <w:rPr>
          <w:rFonts w:asciiTheme="majorHAnsi" w:hAnsiTheme="majorHAnsi" w:cstheme="majorBidi"/>
        </w:rPr>
        <w:t>stimators</w:t>
      </w:r>
      <w:r w:rsidR="00D1168F" w:rsidRPr="00B22596">
        <w:rPr>
          <w:rFonts w:asciiTheme="majorHAnsi" w:hAnsiTheme="majorHAnsi" w:cstheme="majorBidi"/>
        </w:rPr>
        <w:t>, Monte Carlo simulation</w:t>
      </w:r>
      <w:r w:rsidR="0033321B" w:rsidRPr="00B22596">
        <w:rPr>
          <w:rFonts w:asciiTheme="majorHAnsi" w:hAnsiTheme="majorHAnsi" w:cstheme="majorBidi"/>
        </w:rPr>
        <w:t xml:space="preserve">, variance-corrected MLE, Bias-corrected MLE. </w:t>
      </w:r>
    </w:p>
    <w:p w14:paraId="043A5161" w14:textId="77777777" w:rsidR="00D1168F" w:rsidRPr="00B22596" w:rsidRDefault="00D1168F" w:rsidP="002A0A25">
      <w:pPr>
        <w:rPr>
          <w:rFonts w:asciiTheme="majorHAnsi" w:hAnsiTheme="majorHAnsi" w:cstheme="majorBidi"/>
          <w:b/>
          <w:bCs/>
          <w:sz w:val="32"/>
          <w:szCs w:val="32"/>
        </w:rPr>
      </w:pPr>
      <w:r w:rsidRPr="00B22596">
        <w:rPr>
          <w:rFonts w:asciiTheme="majorHAnsi" w:hAnsiTheme="majorHAnsi" w:cstheme="majorBidi"/>
          <w:b/>
          <w:bCs/>
          <w:sz w:val="32"/>
          <w:szCs w:val="32"/>
        </w:rPr>
        <w:t xml:space="preserve">Introduction </w:t>
      </w:r>
    </w:p>
    <w:p w14:paraId="4C50A85D" w14:textId="77777777" w:rsidR="00E75626" w:rsidRPr="00B22596" w:rsidRDefault="00E75626" w:rsidP="00B22596">
      <w:pPr>
        <w:spacing w:line="240" w:lineRule="auto"/>
        <w:ind w:firstLine="720"/>
        <w:jc w:val="both"/>
        <w:rPr>
          <w:rFonts w:ascii="Cambria" w:hAnsi="Cambria"/>
        </w:rPr>
      </w:pPr>
      <w:r w:rsidRPr="00B22596">
        <w:rPr>
          <w:rFonts w:ascii="Cambria" w:hAnsi="Cambria"/>
        </w:rPr>
        <w:t xml:space="preserve">The method most frequently employed for parameter estimation is the maximum likelihood estimation (MLE), a cornerstone in the realm of probability distribution analysis </w:t>
      </w:r>
      <w:r w:rsidR="0092672E" w:rsidRPr="00B22596">
        <w:rPr>
          <w:rFonts w:asciiTheme="majorHAnsi" w:hAnsiTheme="majorHAnsi" w:cstheme="majorBidi"/>
        </w:rPr>
        <w:fldChar w:fldCharType="begin"/>
      </w:r>
      <w:r w:rsidR="0092672E" w:rsidRPr="00B22596">
        <w:rPr>
          <w:rFonts w:asciiTheme="majorHAnsi" w:hAnsiTheme="majorHAnsi" w:cstheme="majorBidi"/>
        </w:rPr>
        <w:instrText xml:space="preserve"> ADDIN ZOTERO_ITEM CSL_CITATION {"citationID":"AB5rR6an","properties":{"formattedCitation":"(Pawitan, Y, 2001)","plainCitation":"(Pawitan, Y, 2001)","noteIndex":0},"citationItems":[{"id":731,"uris":["http://zotero.org/users/9674257/items/ZLHQZ5GR"],"itemData":{"id":731,"type":"book","publisher":"Oxford: Oxford University Press.","title":"In all likelihood: statistical modelling and inference using likelihood","author":[{"literal":"Pawitan, Y"}],"issued":{"date-parts":[["2001"]]}}}],"schema":"https://github.com/citation-style-language/schema/raw/master/csl-citation.json"} </w:instrText>
      </w:r>
      <w:r w:rsidR="0092672E" w:rsidRPr="00B22596">
        <w:rPr>
          <w:rFonts w:asciiTheme="majorHAnsi" w:hAnsiTheme="majorHAnsi" w:cstheme="majorBidi"/>
        </w:rPr>
        <w:fldChar w:fldCharType="separate"/>
      </w:r>
      <w:r w:rsidR="00787369" w:rsidRPr="00B22596">
        <w:rPr>
          <w:rFonts w:ascii="Cambria" w:hAnsi="Cambria"/>
        </w:rPr>
        <w:t xml:space="preserve">(Pawitan, Y, </w:t>
      </w:r>
      <w:r w:rsidR="00787369" w:rsidRPr="00B22596">
        <w:rPr>
          <w:rFonts w:ascii="Cambria" w:hAnsi="Cambria"/>
          <w:color w:val="0066FF"/>
        </w:rPr>
        <w:t>2001</w:t>
      </w:r>
      <w:r w:rsidR="00787369" w:rsidRPr="00B22596">
        <w:rPr>
          <w:rFonts w:ascii="Cambria" w:hAnsi="Cambria"/>
        </w:rPr>
        <w:t>)</w:t>
      </w:r>
      <w:r w:rsidR="0092672E" w:rsidRPr="00B22596">
        <w:rPr>
          <w:rFonts w:asciiTheme="majorHAnsi" w:hAnsiTheme="majorHAnsi" w:cstheme="majorBidi"/>
        </w:rPr>
        <w:fldChar w:fldCharType="end"/>
      </w:r>
      <w:r w:rsidR="0092672E" w:rsidRPr="00B22596">
        <w:rPr>
          <w:rFonts w:asciiTheme="majorHAnsi" w:hAnsiTheme="majorHAnsi" w:cstheme="majorBidi"/>
        </w:rPr>
        <w:t>,</w:t>
      </w:r>
      <w:r w:rsidR="0092672E" w:rsidRPr="00B22596">
        <w:rPr>
          <w:rFonts w:asciiTheme="majorHAnsi" w:hAnsiTheme="majorHAnsi" w:cstheme="majorBidi"/>
        </w:rPr>
        <w:fldChar w:fldCharType="begin"/>
      </w:r>
      <w:r w:rsidR="00787369" w:rsidRPr="00B22596">
        <w:rPr>
          <w:rFonts w:asciiTheme="majorHAnsi" w:hAnsiTheme="majorHAnsi" w:cstheme="majorBidi"/>
        </w:rPr>
        <w:instrText xml:space="preserve"> ADDIN ZOTERO_ITEM CSL_CITATION {"citationID":"8eTsYZX5","properties":{"formattedCitation":"(Millar, R, 2011)","plainCitation":"(Millar, R, 2011)","dontUpdate":true,"noteIndex":0},"citationItems":[{"id":730,"uris":["http://zotero.org/users/9674257/items/F43GEM64"],"itemData":{"id":730,"type":"book","publisher":"Chichester, West Sussex, United Kingdom: John Wiley &amp; Sons, Ltd.","title":"Maximum likelihood estimation and inference.","author":[{"literal":"Millar, R"}],"issued":{"date-parts":[["2011"]]}}}],"schema":"https://github.com/citation-style-language/schema/raw/master/csl-citation.json"} </w:instrText>
      </w:r>
      <w:r w:rsidR="0092672E" w:rsidRPr="00B22596">
        <w:rPr>
          <w:rFonts w:asciiTheme="majorHAnsi" w:hAnsiTheme="majorHAnsi" w:cstheme="majorBidi"/>
        </w:rPr>
        <w:fldChar w:fldCharType="separate"/>
      </w:r>
      <w:r w:rsidR="0092672E" w:rsidRPr="00B22596">
        <w:rPr>
          <w:rFonts w:asciiTheme="majorHAnsi" w:hAnsiTheme="majorHAnsi" w:cstheme="majorBidi"/>
        </w:rPr>
        <w:t xml:space="preserve">(Millar, </w:t>
      </w:r>
      <w:r w:rsidR="0092672E" w:rsidRPr="00B22596">
        <w:rPr>
          <w:rFonts w:asciiTheme="majorHAnsi" w:hAnsiTheme="majorHAnsi" w:cstheme="majorBidi"/>
          <w:color w:val="0066FF"/>
        </w:rPr>
        <w:t>2011</w:t>
      </w:r>
      <w:r w:rsidR="0092672E" w:rsidRPr="00B22596">
        <w:rPr>
          <w:rFonts w:asciiTheme="majorHAnsi" w:hAnsiTheme="majorHAnsi" w:cstheme="majorBidi"/>
        </w:rPr>
        <w:t>)</w:t>
      </w:r>
      <w:r w:rsidR="0092672E" w:rsidRPr="00B22596">
        <w:rPr>
          <w:rFonts w:asciiTheme="majorHAnsi" w:hAnsiTheme="majorHAnsi" w:cstheme="majorBidi"/>
        </w:rPr>
        <w:fldChar w:fldCharType="end"/>
      </w:r>
      <w:r w:rsidR="00657A37" w:rsidRPr="00B22596">
        <w:rPr>
          <w:rFonts w:asciiTheme="majorHAnsi" w:hAnsiTheme="majorHAnsi" w:cstheme="majorBidi"/>
        </w:rPr>
        <w:t xml:space="preserve">. </w:t>
      </w:r>
      <w:r w:rsidRPr="00B22596">
        <w:rPr>
          <w:rFonts w:ascii="Cambria" w:hAnsi="Cambria"/>
        </w:rPr>
        <w:t>The MLE estimator boasts an array of advantageous characteristics: it is asymptotically unbiased, consistent, efficient, and follows an asymptotic normal distribution. However, these commendable traits primarily manifest in large sample sizes. In cases involving small to moderate sample sizes, certain properties—most notably unbiasedness—may begin to falter. As the sample size increases, the discrepancy between the expected value of a parameter and its true value diminishes, leading to more reliable estimates.</w:t>
      </w:r>
    </w:p>
    <w:p w14:paraId="4D57E57B" w14:textId="77777777" w:rsidR="0019745F" w:rsidRPr="00B22596" w:rsidRDefault="00054EBB" w:rsidP="00B22596">
      <w:pPr>
        <w:spacing w:line="240" w:lineRule="auto"/>
        <w:ind w:firstLine="720"/>
        <w:jc w:val="both"/>
        <w:rPr>
          <w:rFonts w:asciiTheme="majorHAnsi" w:hAnsiTheme="majorHAnsi" w:cstheme="majorBidi"/>
          <w:color w:val="000000"/>
        </w:rPr>
      </w:pPr>
      <w:r w:rsidRPr="00B22596">
        <w:rPr>
          <w:rFonts w:ascii="Cambria" w:hAnsi="Cambria"/>
        </w:rPr>
        <w:t>To address the challenges posed by smaller samples, researchers have devised nearly unbiased estimators tailored for various distributions. A glimpse into this extensive body of work reveals contributions from notable scholars including</w:t>
      </w:r>
      <w:r w:rsidR="002220DF" w:rsidRPr="00B22596">
        <w:rPr>
          <w:rFonts w:asciiTheme="majorHAnsi" w:hAnsiTheme="majorHAnsi" w:cstheme="majorBidi"/>
        </w:rPr>
        <w:t>:</w:t>
      </w:r>
      <w:r w:rsidR="0092672E" w:rsidRPr="00B22596">
        <w:rPr>
          <w:rFonts w:asciiTheme="majorHAnsi" w:hAnsiTheme="majorHAnsi" w:cstheme="majorBidi"/>
          <w:color w:val="000085"/>
        </w:rPr>
        <w:t xml:space="preserve"> </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{"citationID":"U4o34E6W","properties":{"formattedCitation":"(Saha &amp; Paul, 2005)","plainCitation":"(Saha &amp; Paul, 2005)","noteIndex":0},"citationItems":[{"id":734,"uris":["http://zotero.org/users/9674257/items/7TIEP3GY"],"itemData":{"id":734,"type":"article-journal","abstract":"Summary\n              We derive a first‐order bias‐corrected maximum likelihood estimator for the negative binomial dispersion parameter. This estimator is compared, in terms of bias and efficiency, with the maximum likelihood estimator investigated by\n              Piegorsch\n              (1990,\n              Biometrics\n              46,\n              863–867), the moment and the maximum extended quasi‐likelihood estimators investigated by\n              Clark and Perry\n              (1989,\n              Biometrics\n              45,\n              309–316), and a double‐extended quasi‐likelihood estimator. The bias‐corrected maximum likelihood estimator has superior bias and efficiency properties in most instances. For ease of comparison we give results for the two‐parameter negative binomial model. However, an example involving negative binomial regression is given.","container-title":"Biometrics","DOI":"10.1111/j.0006-341X.2005.030833.x","ISSN":"0006-341X, 1541-0420","issue":"1","journalAbbreviation":"Biometrics","language":"en","license":"http://onlinelibrary.wiley.com/termsAndConditions#vor","page":"179-185","source":"DOI.org (Crossref)","title":"Bias‐Corrected Maximum Likelihood Estimator of the Negative Binomial Dispersion Parameter","URL":"https://academic.oup.com/biometrics/article/61/1/179-185/7305661","volume":"61","author":[{"family":"Saha","given":"Krishna"},{"family":"Paul","given":"Sudhir"}],"accessed":{"date-parts":[["2024",12,25]]},"issued":{"date-parts":[["2005",3]]}}}],"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(Saha &amp; Paul, </w:t>
      </w:r>
      <w:r w:rsidR="0092672E" w:rsidRPr="00B22596">
        <w:rPr>
          <w:rFonts w:asciiTheme="majorHAnsi" w:hAnsiTheme="majorHAnsi" w:cstheme="majorBidi"/>
          <w:color w:val="0066FF"/>
        </w:rPr>
        <w:t>2005</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92672E" w:rsidRPr="00B22596">
        <w:rPr>
          <w:rFonts w:asciiTheme="majorHAnsi" w:hAnsiTheme="majorHAnsi" w:cstheme="majorBidi"/>
          <w:color w:val="000000"/>
        </w:rPr>
        <w:t>,</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{"citationID":"OEYFOv6D","properties":{"formattedCitation":"(Cordeiro et al., 1997)","plainCitation":"(Cordeiro et al., 1997)","noteIndex":0},"citationItems":[{"id":707,"uris":["http://zotero.org/users/9674257/items/ZAH859M3"],"itemData":{"id":707,"type":"article-journal","container-title":"Journal of Statistical Computation and Simulation","DOI":"10.1080/00949659708811820","ISSN":"0094-9655, 1563-5163","issue":"1","journalAbbreviation":"Journal of Statistical Computation and Simulation","language":"en","page":"21-35","source":"DOI.org (Crossref)","title":"Bias-corrected maximum likelihood estimation for the beta distribution","URL":"http://www.tandfonline.com/doi/abs/10.1080/00949659708811820","volume":"58","author":[{"family":"Cordeiro","given":"Gauss M."},{"family":"Da Rocha","given":"Enivaldo C."},{"family":"Da Rocha","given":"Jacira Guiro C."},{"family":"Cribari-Neto","given":"Francisco"}],"accessed":{"date-parts":[["2024",12,25]]},"issued":{"date-parts":[["1997",5]]}}}],"schema":"https://github.com/citation-style-language/schema/raw/master/csl-citation.json"}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(Cordeiro et al., </w:t>
      </w:r>
      <w:r w:rsidR="0092672E" w:rsidRPr="00B22596">
        <w:rPr>
          <w:rFonts w:asciiTheme="majorHAnsi" w:hAnsiTheme="majorHAnsi" w:cstheme="majorBidi"/>
          <w:color w:val="0066FF"/>
        </w:rPr>
        <w:t>1997</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92672E" w:rsidRPr="00B22596">
        <w:rPr>
          <w:rFonts w:asciiTheme="majorHAnsi" w:hAnsiTheme="majorHAnsi" w:cstheme="majorBidi"/>
          <w:color w:val="000000"/>
        </w:rPr>
        <w:t xml:space="preserve"> </w:t>
      </w:r>
      <w:r w:rsidR="0092672E" w:rsidRPr="00B22596">
        <w:rPr>
          <w:rFonts w:asciiTheme="majorHAnsi" w:hAnsiTheme="majorHAnsi" w:cstheme="majorBidi"/>
          <w:color w:val="000000"/>
        </w:rPr>
        <w:fldChar w:fldCharType="begin"/>
      </w:r>
      <w:r w:rsidR="00787369" w:rsidRPr="00B22596">
        <w:rPr>
          <w:rFonts w:asciiTheme="majorHAnsi" w:hAnsiTheme="majorHAnsi" w:cstheme="majorBidi"/>
          <w:color w:val="000000"/>
        </w:rPr>
        <w:instrText xml:space="preserve"> ADDIN ZOTERO_ITEM CSL_CITATION {"citationID":"X89kZ8N3","properties":{"formattedCitation":"(Giles, D. E, 2012)","plainCitation":"(Giles, D. E, 2012)","dontUpdate":true,"noteIndex":0},"citationItems":[{"id":716,"uris":["http://zotero.org/users/9674257/items/WFIJRUIQ"],"itemData":{"id":716,"type":"article-journal","container-title":"Tech. rep., Department of Economics, University of Victoria, Econometrics Working Papers.","title":"A note on improved estimation for the Topp–Leone distribution","author":[{"literal":"Giles, D. E"}],"issued":{"date-parts":[["2012"]]}}}],"schema":"https://github.com/citation-style-language/schema/raw/master/csl-citation.json"} </w:instrText>
      </w:r>
      <w:r w:rsidR="0092672E" w:rsidRPr="00B22596">
        <w:rPr>
          <w:rFonts w:asciiTheme="majorHAnsi" w:hAnsiTheme="majorHAnsi" w:cstheme="majorBidi"/>
          <w:color w:val="000000"/>
        </w:rPr>
        <w:fldChar w:fldCharType="separate"/>
      </w:r>
      <w:r w:rsidR="00453DD1" w:rsidRPr="00B22596">
        <w:rPr>
          <w:rFonts w:asciiTheme="majorHAnsi" w:hAnsiTheme="majorHAnsi" w:cstheme="majorBidi"/>
        </w:rPr>
        <w:t>(Giles</w:t>
      </w:r>
      <w:r w:rsidR="0092672E" w:rsidRPr="00B22596">
        <w:rPr>
          <w:rFonts w:asciiTheme="majorHAnsi" w:hAnsiTheme="majorHAnsi" w:cstheme="majorBidi"/>
        </w:rPr>
        <w:t xml:space="preserve">, </w:t>
      </w:r>
      <w:r w:rsidR="0092672E" w:rsidRPr="00B22596">
        <w:rPr>
          <w:rFonts w:asciiTheme="majorHAnsi" w:hAnsiTheme="majorHAnsi" w:cstheme="majorBidi"/>
          <w:color w:val="0066FF"/>
        </w:rPr>
        <w:t>2012</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Pr="00B22596">
        <w:rPr>
          <w:rFonts w:asciiTheme="majorHAnsi" w:hAnsiTheme="majorHAnsi" w:cstheme="majorBidi"/>
          <w:color w:val="000000"/>
        </w:rPr>
        <w:t>,</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{"citationID":"kJPayPBJ","properties":{"formattedCitation":"(Cribari-Neto &amp; Vasconcellos, 2002)","plainCitation":"(Cribari-Neto &amp; Vasconcellos, 2002)","noteIndex":0},"citationItems":[{"id":709,"uris":["http://zotero.org/users/9674257/items/JEMUI3KG"],"itemData":{"id":709,"type":"article-journal","container-title":"Journal of Statistical Computation and Simulation","DOI":"10.1080/00949650212144","ISSN":"0094-9655, 1563-5163","issue":"2","journalAbbreviation":"Journal of Statistical Computation and Simulation","language":"en","page":"107-118","source":"DOI.org (Crossref)","title":"Nearly Unbiased Maximum Likelihood Estimation for the Beta Distribution","URL":"http://www.tandfonline.com/doi/abs/10.1080/00949650212144","volume":"72","author":[{"family":"Cribari-Neto","given":"Francisco"},{"family":"Vasconcellos","given":"Klaus L. P."}],"accessed":{"date-parts":[["2024",12,25]]},"issued":{"date-parts":[["2002",1]]}}}],"schema":"https://github.com/citation-style-language/schema/raw/master/csl-citation.json"}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(Cribari-Neto &amp; Vasconcellos, </w:t>
      </w:r>
      <w:r w:rsidR="0092672E" w:rsidRPr="00B22596">
        <w:rPr>
          <w:rFonts w:asciiTheme="majorHAnsi" w:hAnsiTheme="majorHAnsi" w:cstheme="majorBidi"/>
          <w:color w:val="0066FF"/>
        </w:rPr>
        <w:t>2002</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92672E" w:rsidRPr="00B22596">
        <w:rPr>
          <w:rFonts w:asciiTheme="majorHAnsi" w:hAnsiTheme="majorHAnsi" w:cstheme="majorBidi"/>
          <w:color w:val="000000"/>
        </w:rPr>
        <w:t xml:space="preserve">, </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{"citationID":"DE2Kc6K9","properties":{"formattedCitation":"(Lemonte et al., 2007)","plainCitation":"(Lemonte et al., 2007)","noteIndex":0},"citationItems":[{"id":726,"uris":["http://zotero.org/users/9674257/items/459C49F7"],"itemData":{"id":726,"type":"article-journal","container-title":"Computational Statistics &amp; Data Analysis","DOI":"10.1016/j.csda.2006.08.016","ISSN":"01679473","issue":"9","journalAbbreviation":"Computational Statistics &amp; Data Analysis","language":"en","license":"https://www.elsevier.com/tdm/userlicense/1.0/","page":"4656-4681","source":"DOI.org (Crossref)","title":"Improved statistical inference for the two-parameter Birnbaum–Saunders distribution","URL":"https://linkinghub.elsevier.com/retrieve/pii/S0167947306002799","volume":"51","author":[{"family":"Lemonte","given":"Artur J."},{"family":"Cribari-Neto","given":"Francisco"},{"family":"Vasconcellos","given":"Klaus L.P."}],"accessed":{"date-parts":[["2024",12,25]]},"issued":{"date-parts":[["2007",5]]}}}],"schema":"https://github.com/citation-style-language/schema/raw/master/csl-citation.json"}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(Lemonte et al., </w:t>
      </w:r>
      <w:r w:rsidR="0092672E" w:rsidRPr="00B22596">
        <w:rPr>
          <w:rFonts w:asciiTheme="majorHAnsi" w:hAnsiTheme="majorHAnsi" w:cstheme="majorBidi"/>
          <w:color w:val="0066FF"/>
        </w:rPr>
        <w:t>2007</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92672E" w:rsidRPr="00B22596">
        <w:rPr>
          <w:rFonts w:asciiTheme="majorHAnsi" w:hAnsiTheme="majorHAnsi" w:cstheme="majorBidi"/>
          <w:color w:val="000000"/>
        </w:rPr>
        <w:t xml:space="preserve"> </w:t>
      </w:r>
      <w:r w:rsidRPr="00B22596">
        <w:rPr>
          <w:rFonts w:ascii="Cambria" w:hAnsi="Cambria"/>
        </w:rPr>
        <w:t xml:space="preserve">additional insights can be found in the studies by </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{"citationID":"tdNzuLRY","properties":{"formattedCitation":"(Giles, D. E &amp; H. Feng, 2009)","plainCitation":"(Giles, D. E &amp; H. Feng, 2009)","noteIndex":0},"citationItems":[{"id":717,"uris":["http://zotero.org/users/9674257/items/4U37YP96"],"itemData":{"id":717,"type":"article-journal","container-title":"Tech. rep., Department of Economics, University of Victoria, Econometrics Working Papers.","title":"Bias of the maximum likelihood estimators of the two-parameter Gamma distribution revisited.","author":[{"literal":"Giles, D. E"},{"literal":"H. Feng"}],"issued":{"date-parts":[["2009"]]}}}],"schema":"https://github.com/citation-style-language/schema/raw/master/csl-citation.json"} </w:instrText>
      </w:r>
      <w:r w:rsidR="0092672E" w:rsidRPr="00B22596">
        <w:rPr>
          <w:rFonts w:asciiTheme="majorHAnsi" w:hAnsiTheme="majorHAnsi" w:cstheme="majorBidi"/>
          <w:color w:val="000000"/>
        </w:rPr>
        <w:fldChar w:fldCharType="separate"/>
      </w:r>
      <w:r w:rsidR="00787369" w:rsidRPr="00B22596">
        <w:rPr>
          <w:rFonts w:ascii="Cambria" w:hAnsi="Cambria"/>
        </w:rPr>
        <w:t>(Giles, D. E &amp; H. Feng, 2009)</w:t>
      </w:r>
      <w:r w:rsidR="0092672E"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{"citationID":"Y13yZHue","properties":{"formattedCitation":"(Giles, 2012)","plainCitation":"(Giles, 2012)","noteIndex":0},"citationItems":[{"id":714,"uris":["http://zotero.org/users/9674257/items/8IAL5W24"],"itemData":{"id":714,"type":"article-journal","container-title":"Communications in Statistics - Theory and Methods","DOI":"10.1080/03610926.2010.521278","ISSN":"0361-0926, 1532-415X","issue":"2","journalAbbreviation":"Communications in Statistics - Theory and Methods","language":"en","page":"212-222","source":"DOI.org (Crossref)","title":"Bias Reduction for the Maximum Likelihood Estimators of the Parameters in the Half-Logistic Distribution","URL":"http://www.tandfonline.com/doi/abs/10.1080/03610926.2010.521278","volume":"41","author":[{"family":"Giles","given":"David E."}],"accessed":{"date-parts":[["2024",12,25]]},"issued":{"date-parts":[["2012",1,15]]}}}],"schema":"https://github.com/citation-style-language/schema/raw/master/csl-citation.json"}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(Giles, </w:t>
      </w:r>
      <w:r w:rsidR="0092672E" w:rsidRPr="00B22596">
        <w:rPr>
          <w:rFonts w:asciiTheme="majorHAnsi" w:hAnsiTheme="majorHAnsi" w:cstheme="majorBidi"/>
          <w:color w:val="0066FF"/>
        </w:rPr>
        <w:t>2012</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DE1056" w:rsidRPr="00B22596">
        <w:rPr>
          <w:rFonts w:asciiTheme="majorHAnsi" w:hAnsiTheme="majorHAnsi" w:cstheme="majorBidi"/>
          <w:color w:val="000000"/>
        </w:rPr>
        <w:t xml:space="preserve"> </w:t>
      </w:r>
      <w:r w:rsidRPr="00B22596">
        <w:rPr>
          <w:rFonts w:ascii="Cambria" w:hAnsi="Cambria"/>
        </w:rPr>
        <w:t xml:space="preserve">as well as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{"citationID":"RRChORbv","properties":{"formattedCitation":"(Schwartz et al., 2013)","plainCitation":"(Schwartz et al., 2013)","noteIndex":0},"citationItems":[{"id":736,"uris":["http://zotero.org/users/9674257/items/J29GJMGA"],"itemData":{"id":736,"type":"article-journal","container-title":"Journal of Statistical Computation and Simulation","DOI":"10.1080/00949655.2011.615316","ISSN":"0094-9655, 1563-5163","issue":"3","journalAbbreviation":"Journal of Statistical Computation and Simulation","language":"en","page":"434-445","source":"DOI.org (Crossref)","title":"Improved maximum-likelihood estimation of the shape parameter in the Nakagami distribution","URL":"http://www.tandfonline.com/doi/abs/10.1080/00949655.2011.615316","volume":"83","author":[{"family":"Schwartz","given":"Jacob"},{"family":"Godwin","given":"Ryan T."},{"family":"Giles","given":"David E."}],"accessed":{"date-parts":[["2024",12,25]]},"issued":{"date-parts":[["2013",3]]}}}],"schema":"https://github.com/citation-style-language/schema/raw/master/csl-citation.json"}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(Schwartz et al., </w:t>
      </w:r>
      <w:r w:rsidR="00DE1056" w:rsidRPr="00B22596">
        <w:rPr>
          <w:rFonts w:asciiTheme="majorHAnsi" w:hAnsiTheme="majorHAnsi" w:cstheme="majorBidi"/>
          <w:color w:val="0066FF"/>
        </w:rPr>
        <w:t>2013</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Pr="00B22596">
        <w:rPr>
          <w:rFonts w:asciiTheme="majorHAnsi" w:hAnsiTheme="majorHAnsi" w:cstheme="majorBidi"/>
          <w:color w:val="000000"/>
        </w:rPr>
        <w:t xml:space="preserve"> </w:t>
      </w:r>
      <w:r w:rsidRPr="00B22596">
        <w:rPr>
          <w:rFonts w:ascii="Cambria" w:hAnsi="Cambria"/>
        </w:rPr>
        <w:t>who continue to expand this field. The exploration doesn’t stop there; the research efforts of</w:t>
      </w:r>
      <w:r w:rsidR="0019745F" w:rsidRPr="00B22596">
        <w:rPr>
          <w:rFonts w:asciiTheme="majorHAnsi" w:hAnsiTheme="majorHAnsi" w:cstheme="majorBidi"/>
          <w:color w:val="000000"/>
        </w:rPr>
        <w:t xml:space="preserve"> </w:t>
      </w:r>
      <w:r w:rsidR="0092672E" w:rsidRPr="00B22596">
        <w:rPr>
          <w:rFonts w:asciiTheme="majorHAnsi" w:hAnsiTheme="majorHAnsi" w:cstheme="majorBidi"/>
          <w:color w:val="000000"/>
        </w:rPr>
        <w:fldChar w:fldCharType="begin"/>
      </w:r>
      <w:r w:rsidR="0092672E" w:rsidRPr="00B22596">
        <w:rPr>
          <w:rFonts w:asciiTheme="majorHAnsi" w:hAnsiTheme="majorHAnsi" w:cstheme="majorBidi"/>
          <w:color w:val="000000"/>
        </w:rPr>
        <w:instrText xml:space="preserve"> ADDIN ZOTERO_ITEM CSL_CITATION {"citationID":"DLHr3zSy","properties":{"formattedCitation":"(Giles et al., 2013)","plainCitation":"(Giles et al., 2013)","noteIndex":0},"citationItems":[{"id":718,"uris":["http://zotero.org/users/9674257/items/BIRQGM4A"],"itemData":{"id":718,"type":"article-journal","container-title":"Communications in Statistics - Theory and Methods","DOI":"10.1080/03610926.2011.600506","ISSN":"0361-0926, 1532-415X","issue":"11","journalAbbreviation":"Communications in Statistics - Theory and Methods","language":"en","page":"1934-1950","source":"DOI.org (Crossref)","title":"On the Bias of the Maximum Likelihood Estimator for the Two-Parameter Lomax Distribution","URL":"http://www.tandfonline.com/doi/abs/10.1080/03610926.2011.600506","volume":"42","author":[{"family":"Giles","given":"David E."},{"family":"Feng","given":"Hui"},{"family":"Godwin","given":"Ryan T."}],"accessed":{"date-parts":[["2024",12,25]]},"issued":{"date-parts":[["2013",6]]}}}],"schema":"https://github.com/citation-style-language/schema/raw/master/csl-citation.json"} </w:instrText>
      </w:r>
      <w:r w:rsidR="0092672E" w:rsidRPr="00B22596">
        <w:rPr>
          <w:rFonts w:asciiTheme="majorHAnsi" w:hAnsiTheme="majorHAnsi" w:cstheme="majorBidi"/>
          <w:color w:val="000000"/>
        </w:rPr>
        <w:fldChar w:fldCharType="separate"/>
      </w:r>
      <w:r w:rsidR="0092672E" w:rsidRPr="00B22596">
        <w:rPr>
          <w:rFonts w:asciiTheme="majorHAnsi" w:hAnsiTheme="majorHAnsi" w:cstheme="majorBidi"/>
        </w:rPr>
        <w:t xml:space="preserve">(Giles et al., </w:t>
      </w:r>
      <w:r w:rsidR="0092672E" w:rsidRPr="00B22596">
        <w:rPr>
          <w:rFonts w:asciiTheme="majorHAnsi" w:hAnsiTheme="majorHAnsi" w:cstheme="majorBidi"/>
          <w:color w:val="0066FF"/>
        </w:rPr>
        <w:t>2013</w:t>
      </w:r>
      <w:r w:rsidR="0092672E" w:rsidRPr="00B22596">
        <w:rPr>
          <w:rFonts w:asciiTheme="majorHAnsi" w:hAnsiTheme="majorHAnsi" w:cstheme="majorBidi"/>
        </w:rPr>
        <w:t>)</w:t>
      </w:r>
      <w:r w:rsidR="0092672E"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DE1056"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{"citationID":"yW4o5M6u","properties":{"formattedCitation":"(Teimouri &amp; Nadarajah, 2013)","plainCitation":"(Teimouri &amp; Nadarajah, 2013)","noteIndex":0},"citationItems":[{"id":740,"uris":["http://zotero.org/users/9674257/items/NUBPJIQN"],"itemData":{"id":740,"type":"article-journal","container-title":"Statistical Methodology","DOI":"10.1016/j.stamet.2013.01.001","ISSN":"15723127","journalAbbreviation":"Statistical Methodology","language":"en","license":"https://www.elsevier.com/tdm/userlicense/1.0/","page":"12-24","source":"DOI.org (Crossref)","title":"Bias corrected MLEs for the Weibull distribution based on records","URL":"https://linkinghub.elsevier.com/retrieve/pii/S1572312713000026","volume":"13","author":[{"family":"Teimouri","given":"Mahdi"},{"family":"Nadarajah","given":"Saralees"}],"accessed":{"date-parts":[["2024",12,25]]},"issued":{"date-parts":[["2013",7]]}}}],"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(Teimouri &amp; Nadarajah, </w:t>
      </w:r>
      <w:r w:rsidR="00DE1056" w:rsidRPr="00B22596">
        <w:rPr>
          <w:rFonts w:asciiTheme="majorHAnsi" w:hAnsiTheme="majorHAnsi" w:cstheme="majorBidi"/>
          <w:color w:val="0066FF"/>
        </w:rPr>
        <w:t>2013</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0019745F"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{"citationID":"4AlG2OMa","properties":{"formattedCitation":"(Zhang &amp; Liu, 2017)","plainCitation":"(Zhang &amp; Liu, 2017)","noteIndex":0},"citationItems":[{"id":743,"uris":["http://zotero.org/users/9674257/items/KS88MSCD"],"itemData":{"id":743,"type":"article-journal","container-title":"Communications in Statistics - Simulation and Computation","DOI":"10.1080/03610918.2014.980512","ISSN":"0361-0918, 1532-4141","issue":"2","journalAbbreviation":"Communications in Statistics - Simulation and Computation","language":"en","page":"831-839","source":"DOI.org (Crossref)","title":"Bias-corrected estimators of scalar skew normal","URL":"https://www.tandfonline.com/doi/full/10.1080/03610918.2014.980512","volume":"46","author":[{"family":"Zhang","given":"Guoyi"},{"family":"Liu","given":"Rong"}],"accessed":{"date-parts":[["2024",12,25]]},"issued":{"date-parts":[["2017",2,7]]}}}],"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(Zhang &amp; Liu, </w:t>
      </w:r>
      <w:r w:rsidR="00DE1056" w:rsidRPr="00B22596">
        <w:rPr>
          <w:rFonts w:asciiTheme="majorHAnsi" w:hAnsiTheme="majorHAnsi" w:cstheme="majorBidi"/>
          <w:color w:val="0066FF"/>
        </w:rPr>
        <w:t>2017</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Pr="00B22596">
        <w:rPr>
          <w:rFonts w:asciiTheme="majorHAnsi" w:hAnsiTheme="majorHAnsi" w:cstheme="majorBidi"/>
          <w:color w:val="000000"/>
        </w:rPr>
        <w:t xml:space="preserve"> and</w:t>
      </w:r>
      <w:r w:rsidR="0019745F"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{"citationID":"IhVZlDjx","properties":{"formattedCitation":"(Singh et al., 2015)","plainCitation":"(Singh et al., 2015)","noteIndex":0},"citationItems":[{"id":739,"uris":["http://zotero.org/users/9674257/items/K7DGVKGT"],"itemData":{"id":739,"type":"paper-conference","container-title":"2015 12th International Conference on Information Technology - New Generations","DOI":"10.1109/ITNG.2015.151","event-place":"Las Vegas, NV, USA","event-title":"2015 12th International Conference on Information Technology - New Generations (ITNG)","ISBN":"978-1-4799-8828-0","page":"127-132","publisher":"IEEE","publisher-place":"Las Vegas, NV, USA","source":"DOI.org (Crossref)","title":"On Bias Corrected Estimators of the Two Parameter Gamma Distribution","URL":"http://ieeexplore.ieee.org/document/7113460/","author":[{"family":"Singh","given":"Ashok K."},{"family":"Singh","given":"Anita"},{"family":"Murphy","given":"Dennis J."}],"accessed":{"date-parts":[["2024",12,25]]},"issued":{"date-parts":[["2015",4]]}}}],"schema":"https://github.com/citation-style-language/schema/raw/master/csl-citation.json"}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(Singh et al., </w:t>
      </w:r>
      <w:r w:rsidR="00DE1056" w:rsidRPr="00B22596">
        <w:rPr>
          <w:rFonts w:asciiTheme="majorHAnsi" w:hAnsiTheme="majorHAnsi" w:cstheme="majorBidi"/>
          <w:color w:val="0066FF"/>
        </w:rPr>
        <w:t>2015</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Pr="00B22596">
        <w:rPr>
          <w:rFonts w:asciiTheme="majorHAnsi" w:hAnsiTheme="majorHAnsi" w:cstheme="majorBidi"/>
          <w:color w:val="000000"/>
        </w:rPr>
        <w:t xml:space="preserve"> </w:t>
      </w:r>
      <w:r w:rsidRPr="00B22596">
        <w:rPr>
          <w:rFonts w:ascii="Cambria" w:hAnsi="Cambria"/>
        </w:rPr>
        <w:t xml:space="preserve">further </w:t>
      </w:r>
      <w:r w:rsidRPr="00B22596">
        <w:rPr>
          <w:rFonts w:ascii="Cambria" w:hAnsi="Cambria"/>
        </w:rPr>
        <w:lastRenderedPageBreak/>
        <w:t>enrich the discourse.</w:t>
      </w:r>
      <w:r w:rsidR="00DE1056" w:rsidRPr="00B22596">
        <w:rPr>
          <w:rFonts w:asciiTheme="majorHAnsi" w:hAnsiTheme="majorHAnsi" w:cstheme="majorBidi"/>
          <w:color w:val="000000"/>
        </w:rPr>
        <w:t xml:space="preserve"> </w:t>
      </w:r>
      <w:r w:rsidRPr="00B22596">
        <w:rPr>
          <w:rFonts w:ascii="Cambria" w:hAnsi="Cambria"/>
        </w:rPr>
        <w:t>Scholars like</w:t>
      </w:r>
      <w:r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{"citationID":"DBhvmaR4","properties":{"formattedCitation":"(Lagos-\\uc0\\u192{}lvarez, B. et al., 2011)","plainCitation":"(Lagos-Àlvarez, B. et al., 2011)","noteIndex":0},"citationItems":[{"id":724,"uris":["http://zotero.org/users/9674257/items/8DXX34WE"],"itemData":{"id":724,"type":"article-journal","container-title":"Communications in Statistics - Simulation and Computation","issue":"(4)","page":"511–31","title":"Bias correction in the Type I Generalized Logistic distribution","volume":"40","author":[{"literal":"Lagos-Àlvarez, B."},{"literal":"M. D. Jiménez-Gamero"},{"literal":"V. Alba-Fernández"}],"issued":{"date-parts":[["2011"]]}}}],"schema":"https://github.com/citation-style-language/schema/raw/master/csl-citation.json"} </w:instrText>
      </w:r>
      <w:r w:rsidR="00DE1056" w:rsidRPr="00B22596">
        <w:rPr>
          <w:rFonts w:asciiTheme="majorHAnsi" w:hAnsiTheme="majorHAnsi" w:cstheme="majorBidi"/>
          <w:color w:val="000000"/>
        </w:rPr>
        <w:fldChar w:fldCharType="separate"/>
      </w:r>
      <w:r w:rsidR="00787369" w:rsidRPr="00B22596">
        <w:rPr>
          <w:rFonts w:ascii="Cambria" w:hAnsi="Cambria" w:cs="Times New Roman"/>
        </w:rPr>
        <w:t>(Lagos-Àlvarez, B. et al., 2011)</w:t>
      </w:r>
      <w:r w:rsidR="00DE1056" w:rsidRPr="00B22596">
        <w:rPr>
          <w:rFonts w:asciiTheme="majorHAnsi" w:hAnsiTheme="majorHAnsi" w:cstheme="majorBidi"/>
          <w:color w:val="000000"/>
        </w:rPr>
        <w:fldChar w:fldCharType="end"/>
      </w:r>
      <w:r w:rsidR="0019745F" w:rsidRPr="00B22596">
        <w:rPr>
          <w:rFonts w:asciiTheme="majorHAnsi" w:hAnsiTheme="majorHAnsi" w:cstheme="majorBidi"/>
          <w:color w:val="000000"/>
        </w:rPr>
        <w:t>,</w:t>
      </w:r>
      <w:r w:rsidR="00DE1056"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{"citationID":"brTOeLoy","properties":{"formattedCitation":"(Schwartz &amp; Giles, 2016)","plainCitation":"(Schwartz &amp; Giles, 2016)","noteIndex":0},"citationItems":[{"id":735,"uris":["http://zotero.org/users/9674257/items/XBRFTVID"],"itemData":{"id":735,"type":"article-journal","container-title":"Communications in Statistics - Theory and Methods","DOI":"10.1080/03610926.2013.824590","ISSN":"0361-0926, 1532-415X","issue":"2","journalAbbreviation":"Communications in Statistics - Theory and Methods","language":"en","page":"465-478","source":"DOI.org (Crossref)","title":"Bias-reduced maximum likelihood estimation of the zero-inflated Poisson distribution","URL":"https://www.tandfonline.com/doi/full/10.1080/03610926.2013.824590","volume":"45","author":[{"family":"Schwartz","given":"Jacob"},{"family":"Giles","given":"David E."}],"accessed":{"date-parts":[["2024",12,25]]},"issued":{"date-parts":[["2016",1,17]]}}}],"schema":"https://github.com/citation-style-language/schema/raw/master/csl-citation.json"}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(Schwartz &amp; Giles, </w:t>
      </w:r>
      <w:r w:rsidR="00DE1056" w:rsidRPr="00B22596">
        <w:rPr>
          <w:rFonts w:asciiTheme="majorHAnsi" w:hAnsiTheme="majorHAnsi" w:cstheme="majorBidi"/>
          <w:color w:val="0066FF"/>
        </w:rPr>
        <w:t>2016</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0019745F" w:rsidRPr="00B22596">
        <w:rPr>
          <w:rFonts w:asciiTheme="majorHAnsi" w:hAnsiTheme="majorHAnsi" w:cstheme="majorBidi"/>
          <w:color w:val="000000"/>
        </w:rPr>
        <w:t xml:space="preserve">, </w:t>
      </w:r>
      <w:r w:rsidRPr="00B22596">
        <w:rPr>
          <w:rFonts w:asciiTheme="majorHAnsi" w:hAnsiTheme="majorHAnsi" w:cstheme="majorBidi"/>
          <w:color w:val="000000"/>
        </w:rPr>
        <w:t xml:space="preserve">and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{"citationID":"QAJh0Y1O","properties":{"formattedCitation":"(Wang &amp; Wang, 2017)","plainCitation":"(Wang &amp; Wang, 2017)","noteIndex":0},"citationItems":[{"id":742,"uris":["http://zotero.org/users/9674257/items/EGS2MY9P"],"itemData":{"id":742,"type":"article-journal","container-title":"Communications in Statistics - Simulation and Computation","DOI":"10.1080/03610918.2014.970696","ISSN":"0361-0918, 1532-4141","issue":"1","journalAbbreviation":"Communications in Statistics - Simulation and Computation","language":"en","page":"530-545","source":"DOI.org (Crossref)","title":"Bias-Corrected maximum likelihood estimation of the parameters of the weighted Lindley distribution","URL":"https://www.tandfonline.com/doi/full/10.1080/03610918.2014.970696","volume":"46","author":[{"family":"Wang","given":"Min"},{"family":"Wang","given":"Wentao"}],"accessed":{"date-parts":[["2024",12,25]]},"issued":{"date-parts":[["2017",1,2]]}}}],"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(Wang &amp; Wang, </w:t>
      </w:r>
      <w:r w:rsidR="00DE1056" w:rsidRPr="00B22596">
        <w:rPr>
          <w:rFonts w:asciiTheme="majorHAnsi" w:hAnsiTheme="majorHAnsi" w:cstheme="majorBidi"/>
          <w:color w:val="0066FF"/>
        </w:rPr>
        <w:t>2017</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Pr="00B22596">
        <w:rPr>
          <w:rFonts w:asciiTheme="majorHAnsi" w:hAnsiTheme="majorHAnsi" w:cstheme="majorBidi"/>
          <w:color w:val="000000"/>
        </w:rPr>
        <w:t xml:space="preserve"> </w:t>
      </w:r>
      <w:r w:rsidRPr="00B22596">
        <w:rPr>
          <w:rFonts w:ascii="Cambria" w:hAnsi="Cambria"/>
        </w:rPr>
        <w:t>also lend their voices</w:t>
      </w:r>
      <w:r w:rsidR="00DE1056" w:rsidRPr="00B22596">
        <w:rPr>
          <w:rFonts w:asciiTheme="majorHAnsi" w:hAnsiTheme="majorHAnsi" w:cstheme="majorBidi"/>
          <w:color w:val="000000"/>
        </w:rPr>
        <w:t>,</w:t>
      </w:r>
      <w:r w:rsidRPr="00B22596">
        <w:rPr>
          <w:rFonts w:ascii="Cambria" w:hAnsi="Cambria"/>
        </w:rPr>
        <w:t xml:space="preserve"> while</w:t>
      </w:r>
      <w:r w:rsidR="00DE1056"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{"citationID":"atOFvNeh","properties":{"formattedCitation":"(Ling &amp; Giles, 2014)","plainCitation":"(Ling &amp; Giles, 2014)","noteIndex":0},"citationItems":[{"id":727,"uris":["http://zotero.org/users/9674257/items/7PBBLFL9"],"itemData":{"id":727,"type":"article-journal","container-title":"Communications in Statistics - Theory and Methods","DOI":"10.1080/03610926.2012.675114","ISSN":"0361-0926, 1532-415X","issue":"8","journalAbbreviation":"Communications in Statistics - Theory and Methods","language":"en","page":"1778-1792","source":"DOI.org (Crossref)","title":"Bias Reduction for the Maximum Likelihood Estimator of the Parameters of the Generalized Rayleigh Family of Distributions","URL":"http://www.tandfonline.com/doi/abs/10.1080/03610926.2012.675114","volume":"43","author":[{"family":"Ling","given":"Xiao"},{"family":"Giles","given":"David E."}],"accessed":{"date-parts":[["2024",12,25]]},"issued":{"date-parts":[["2014",4,18]]}}}],"schema":"https://github.com/citation-style-language/schema/raw/master/csl-citation.json"}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(Ling &amp; Giles, </w:t>
      </w:r>
      <w:r w:rsidR="00DE1056" w:rsidRPr="00B22596">
        <w:rPr>
          <w:rFonts w:asciiTheme="majorHAnsi" w:hAnsiTheme="majorHAnsi" w:cstheme="majorBidi"/>
          <w:color w:val="0066FF"/>
        </w:rPr>
        <w:t>2014</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Pr="00B22596">
        <w:rPr>
          <w:rFonts w:asciiTheme="majorHAnsi" w:hAnsiTheme="majorHAnsi" w:cstheme="majorBidi"/>
          <w:color w:val="000000"/>
        </w:rPr>
        <w:t xml:space="preserve">, </w:t>
      </w:r>
      <w:r w:rsidRPr="00B22596">
        <w:rPr>
          <w:rFonts w:ascii="Cambria" w:hAnsi="Cambria"/>
        </w:rPr>
        <w:t>along with</w:t>
      </w:r>
      <w:r w:rsidR="00DE1056"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{"citationID":"pC6PLUs5","properties":{"formattedCitation":"(Lemonte, 2011)","plainCitation":"(Lemonte, 2011)","noteIndex":0},"citationItems":[{"id":725,"uris":["http://zotero.org/users/9674257/items/VIGFLJEQ"],"itemData":{"id":725,"type":"article-journal","container-title":"Journal of Statistical Computation and Simulation","DOI":"10.1080/00949655.2010.511621","ISSN":"0094-9655, 1563-5163","issue":"12","journalAbbreviation":"Journal of Statistical Computation and Simulation","language":"en","page":"1971-1982","source":"DOI.org (Crossref)","title":"Improved point estimation for the Kumaraswamy distribution","URL":"http://www.tandfonline.com/doi/abs/10.1080/00949655.2010.511621","volume":"81","author":[{"family":"Lemonte","given":"Artur J."}],"accessed":{"date-parts":[["2024",12,25]]},"issued":{"date-parts":[["2011",12]]}}}],"schema":"https://github.com/citation-style-language/schema/raw/master/csl-citation.json"}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(Lemonte, </w:t>
      </w:r>
      <w:r w:rsidR="00DE1056" w:rsidRPr="00B22596">
        <w:rPr>
          <w:rFonts w:asciiTheme="majorHAnsi" w:hAnsiTheme="majorHAnsi" w:cstheme="majorBidi"/>
          <w:color w:val="0066FF"/>
        </w:rPr>
        <w:t>2011</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Pr="00B22596">
        <w:rPr>
          <w:rFonts w:asciiTheme="majorHAnsi" w:hAnsiTheme="majorHAnsi" w:cstheme="majorBidi"/>
          <w:color w:val="000000"/>
        </w:rPr>
        <w:t>, and</w:t>
      </w:r>
      <w:r w:rsidR="00DE1056" w:rsidRPr="00B22596">
        <w:rPr>
          <w:rFonts w:asciiTheme="majorHAnsi" w:hAnsiTheme="majorHAnsi" w:cstheme="majorBidi"/>
          <w:color w:val="000000"/>
        </w:rPr>
        <w:t xml:space="preserve">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{"citationID":"xUuHVund","properties":{"formattedCitation":"(Mazucheli &amp; Dey, 2018)","plainCitation":"(Mazucheli &amp; Dey, 2018)","noteIndex":0},"citationItems":[{"id":729,"uris":["http://zotero.org/users/9674257/items/T3VXPLTF"],"itemData":{"id":729,"type":"article-journal","container-title":"Journal of Statistical Computation and Simulation","DOI":"10.1080/00949655.2017.1413649","ISSN":"0094-9655, 1563-5163","issue":"6","journalAbbreviation":"Journal of Statistical Computation and Simulation","language":"en","page":"1027-1038","source":"DOI.org (Crossref)","title":"Bias-corrected maximum likelihood estimation of the parameters of the generalized half-normal distribution","URL":"https://www.tandfonline.com/doi/full/10.1080/00949655.2017.1413649","volume":"88","author":[{"family":"Mazucheli","given":"J."},{"family":"Dey","given":"Sanku"}],"accessed":{"date-parts":[["2024",12,25]]},"issued":{"date-parts":[["2018",4,13]]}}}],"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(Mazucheli &amp; Dey, </w:t>
      </w:r>
      <w:r w:rsidR="00DE1056" w:rsidRPr="00B22596">
        <w:rPr>
          <w:rFonts w:asciiTheme="majorHAnsi" w:hAnsiTheme="majorHAnsi" w:cstheme="majorBidi"/>
          <w:color w:val="0066FF"/>
        </w:rPr>
        <w:t>2018</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007D309E" w:rsidRPr="00B22596">
        <w:rPr>
          <w:rFonts w:asciiTheme="majorHAnsi" w:hAnsiTheme="majorHAnsi" w:cstheme="majorBidi"/>
        </w:rPr>
        <w:t>,</w:t>
      </w:r>
      <w:r w:rsidR="00DE1056" w:rsidRPr="00B22596">
        <w:rPr>
          <w:rFonts w:asciiTheme="majorHAnsi" w:hAnsiTheme="majorHAnsi" w:cstheme="majorBidi"/>
        </w:rPr>
        <w:t xml:space="preserve"> </w:t>
      </w:r>
      <w:r w:rsidRPr="00B22596">
        <w:rPr>
          <w:rFonts w:ascii="Cambria" w:hAnsi="Cambria"/>
        </w:rPr>
        <w:t>as well as</w:t>
      </w:r>
      <w:r w:rsidR="00DE1056" w:rsidRPr="00B22596">
        <w:rPr>
          <w:rFonts w:asciiTheme="majorHAnsi" w:hAnsiTheme="majorHAnsi" w:cstheme="majorBidi"/>
        </w:rPr>
        <w:t xml:space="preserve"> </w:t>
      </w:r>
      <w:r w:rsidR="00DE1056" w:rsidRPr="00B22596">
        <w:rPr>
          <w:rFonts w:asciiTheme="majorHAnsi" w:hAnsiTheme="majorHAnsi" w:cstheme="majorBidi"/>
        </w:rPr>
        <w:fldChar w:fldCharType="begin"/>
      </w:r>
      <w:r w:rsidR="00DE1056" w:rsidRPr="00B22596">
        <w:rPr>
          <w:rFonts w:asciiTheme="majorHAnsi" w:hAnsiTheme="majorHAnsi" w:cstheme="majorBidi"/>
        </w:rPr>
        <w:instrText xml:space="preserve"> ADDIN ZOTERO_ITEM CSL_CITATION {"citationID":"0OlU3JiJ","properties":{"formattedCitation":"(Reath, J., 2016)","plainCitation":"(Reath, J., 2016)","noteIndex":0},"citationItems":[{"id":733,"uris":["http://zotero.org/users/9674257/items/VDXQHCPT"],"itemData":{"id":733,"type":"thesis","genre":"PhD. thesis","publisher":"Michigan Technological University.","title":"Improved parameter estimation of the log-logistic distribution with applications","author":[{"literal":"Reath, J."}],"issued":{"date-parts":[["2016"]]}}}],"schema":"https://github.com/citation-style-language/schema/raw/master/csl-citation.json"} </w:instrText>
      </w:r>
      <w:r w:rsidR="00DE1056" w:rsidRPr="00B22596">
        <w:rPr>
          <w:rFonts w:asciiTheme="majorHAnsi" w:hAnsiTheme="majorHAnsi" w:cstheme="majorBidi"/>
        </w:rPr>
        <w:fldChar w:fldCharType="separate"/>
      </w:r>
      <w:r w:rsidR="00E32A10" w:rsidRPr="00B22596">
        <w:rPr>
          <w:rFonts w:ascii="Cambria" w:hAnsi="Cambria"/>
        </w:rPr>
        <w:t>(Reath, J.,</w:t>
      </w:r>
      <w:r w:rsidR="00E32A10" w:rsidRPr="00B22596">
        <w:rPr>
          <w:rFonts w:ascii="Cambria" w:hAnsi="Cambria"/>
          <w:color w:val="0066FF"/>
        </w:rPr>
        <w:t xml:space="preserve"> 2016</w:t>
      </w:r>
      <w:r w:rsidR="00E32A10" w:rsidRPr="00B22596">
        <w:rPr>
          <w:rFonts w:ascii="Cambria" w:hAnsi="Cambria"/>
        </w:rPr>
        <w:t>)</w:t>
      </w:r>
      <w:r w:rsidR="00DE1056" w:rsidRPr="00B22596">
        <w:rPr>
          <w:rFonts w:asciiTheme="majorHAnsi" w:hAnsiTheme="majorHAnsi" w:cstheme="majorBidi"/>
        </w:rPr>
        <w:fldChar w:fldCharType="end"/>
      </w:r>
      <w:r w:rsidR="0019745F" w:rsidRPr="00B22596">
        <w:rPr>
          <w:rFonts w:asciiTheme="majorHAnsi" w:hAnsiTheme="majorHAnsi" w:cstheme="majorBidi"/>
          <w:color w:val="000000"/>
        </w:rPr>
        <w:t>,</w:t>
      </w:r>
      <w:r w:rsidR="007D309E" w:rsidRPr="00B22596">
        <w:rPr>
          <w:rFonts w:asciiTheme="majorHAnsi" w:hAnsiTheme="majorHAnsi" w:cstheme="majorBidi"/>
          <w:color w:val="000000"/>
        </w:rPr>
        <w:t xml:space="preserve"> and </w:t>
      </w:r>
      <w:r w:rsidR="00DE1056" w:rsidRPr="00B22596">
        <w:rPr>
          <w:rFonts w:asciiTheme="majorHAnsi" w:hAnsiTheme="majorHAnsi" w:cstheme="majorBidi"/>
          <w:color w:val="000000"/>
        </w:rPr>
        <w:fldChar w:fldCharType="begin"/>
      </w:r>
      <w:r w:rsidR="00DE1056" w:rsidRPr="00B22596">
        <w:rPr>
          <w:rFonts w:asciiTheme="majorHAnsi" w:hAnsiTheme="majorHAnsi" w:cstheme="majorBidi"/>
          <w:color w:val="000000"/>
        </w:rPr>
        <w:instrText xml:space="preserve"> ADDIN ZOTERO_ITEM CSL_CITATION {"citationID":"4nt7mt3M","properties":{"formattedCitation":"(Teimouri &amp; Nadarajah, 2016)","plainCitation":"(Teimouri &amp; Nadarajah, 2016)","noteIndex":0},"citationItems":[{"id":741,"uris":["http://zotero.org/users/9674257/items/SGACV397"],"itemData":{"id":741,"type":"article-journal","container-title":"Journal of Statistical Computation and Simulation","DOI":"10.1080/00949655.2015.1123709","ISSN":"0094-9655, 1563-5163","issue":"14","journalAbbreviation":"Journal of Statistical Computation and Simulation","language":"en","page":"2714-2726","source":"DOI.org (Crossref)","title":"Bias corrected MLEs under progressive type-II censoring scheme","URL":"https://www.tandfonline.com/doi/full/10.1080/00949655.2015.1123709","volume":"86","author":[{"family":"Teimouri","given":"Mahdi"},{"family":"Nadarajah","given":"Saralees"}],"accessed":{"date-parts":[["2024",12,25]]},"issued":{"date-parts":[["2016",9,21]]}}}],"schema":"https://github.com/citation-style-language/schema/raw/master/csl-citation.json"} </w:instrText>
      </w:r>
      <w:r w:rsidR="00DE1056" w:rsidRPr="00B22596">
        <w:rPr>
          <w:rFonts w:asciiTheme="majorHAnsi" w:hAnsiTheme="majorHAnsi" w:cstheme="majorBidi"/>
          <w:color w:val="000000"/>
        </w:rPr>
        <w:fldChar w:fldCharType="separate"/>
      </w:r>
      <w:r w:rsidR="00DE1056" w:rsidRPr="00B22596">
        <w:rPr>
          <w:rFonts w:asciiTheme="majorHAnsi" w:hAnsiTheme="majorHAnsi" w:cstheme="majorBidi"/>
        </w:rPr>
        <w:t xml:space="preserve">(Teimouri &amp; Nadarajah, </w:t>
      </w:r>
      <w:r w:rsidR="00DE1056" w:rsidRPr="00B22596">
        <w:rPr>
          <w:rFonts w:asciiTheme="majorHAnsi" w:hAnsiTheme="majorHAnsi" w:cstheme="majorBidi"/>
          <w:color w:val="0066FF"/>
        </w:rPr>
        <w:t>2016</w:t>
      </w:r>
      <w:r w:rsidR="00DE1056" w:rsidRPr="00B22596">
        <w:rPr>
          <w:rFonts w:asciiTheme="majorHAnsi" w:hAnsiTheme="majorHAnsi" w:cstheme="majorBidi"/>
        </w:rPr>
        <w:t>)</w:t>
      </w:r>
      <w:r w:rsidR="00DE1056" w:rsidRPr="00B22596">
        <w:rPr>
          <w:rFonts w:asciiTheme="majorHAnsi" w:hAnsiTheme="majorHAnsi" w:cstheme="majorBidi"/>
          <w:color w:val="000000"/>
        </w:rPr>
        <w:fldChar w:fldCharType="end"/>
      </w:r>
      <w:r w:rsidR="007D309E" w:rsidRPr="00B22596">
        <w:rPr>
          <w:rFonts w:asciiTheme="majorHAnsi" w:hAnsiTheme="majorHAnsi" w:cstheme="majorBidi"/>
          <w:color w:val="000000"/>
        </w:rPr>
        <w:t xml:space="preserve"> </w:t>
      </w:r>
      <w:r w:rsidRPr="00B22596">
        <w:rPr>
          <w:rFonts w:ascii="Cambria" w:hAnsi="Cambria"/>
        </w:rPr>
        <w:t>contribute a wealth of knowledge to this important area of study</w:t>
      </w:r>
      <w:r w:rsidR="00D01501" w:rsidRPr="00B22596">
        <w:rPr>
          <w:rFonts w:ascii="Cambria" w:hAnsi="Cambria"/>
        </w:rPr>
        <w:t xml:space="preserve">. Also </w:t>
      </w:r>
      <w:r w:rsidR="00D01501" w:rsidRPr="00B22596">
        <w:rPr>
          <w:rFonts w:ascii="Cambria" w:hAnsi="Cambria"/>
        </w:rPr>
        <w:fldChar w:fldCharType="begin"/>
      </w:r>
      <w:r w:rsidR="00D01501" w:rsidRPr="00B22596">
        <w:rPr>
          <w:rFonts w:ascii="Cambria" w:hAnsi="Cambria"/>
        </w:rPr>
        <w:instrText xml:space="preserve"> ADDIN ZOTERO_ITEM CSL_CITATION {"citationID":"GQttfpPs","properties":{"formattedCitation":"(Cordeiro &amp; Cribari-Neto, 2014)","plainCitation":"(Cordeiro &amp; Cribari-Neto, 2014)","noteIndex":0},"citationItems":[{"id":1015,"uris":["http://zotero.org/users/9674257/items/B5DUFFWY"],"itemData":{"id":1015,"type":"chapter","container-title":"An Introduction to Bartlett Correction and Bias Reduction","event-place":"Berlin, Heidelberg","ISBN":"978-3-642-55254-0","language":"en","note":"collection-title: SpringerBriefs in Statistics\nDOI: 10.1007/978-3-642-55255-7_4","page":"69-99","publisher":"Springer Berlin Heidelberg","publisher-place":"Berlin, Heidelberg","source":"DOI.org (Crossref)","title":"Analytical and Bootstrap Bias Corrections","URL":"https://link.springer.com/10.1007/978-3-642-55255-7_4","container-author":[{"family":"Cordeiro","given":"Gauss M."},{"family":"Cribari-Neto","given":"Francisco"}],"author":[{"family":"Cordeiro","given":"Gauss M."},{"family":"Cribari-Neto","given":"Francisco"}],"accessed":{"date-parts":[["2025",11,28]]},"issued":{"date-parts":[["2014"]]}}}],"schema":"https://github.com/citation-style-language/schema/raw/master/csl-citation.json"} </w:instrText>
      </w:r>
      <w:r w:rsidR="00D01501" w:rsidRPr="00B22596">
        <w:rPr>
          <w:rFonts w:ascii="Cambria" w:hAnsi="Cambria"/>
        </w:rPr>
        <w:fldChar w:fldCharType="separate"/>
      </w:r>
      <w:r w:rsidR="00D01501" w:rsidRPr="00B22596">
        <w:rPr>
          <w:rFonts w:ascii="Cambria" w:hAnsi="Cambria"/>
        </w:rPr>
        <w:t xml:space="preserve">(Cordeiro &amp; Cribari-Neto, </w:t>
      </w:r>
      <w:r w:rsidR="00D01501" w:rsidRPr="00B22596">
        <w:rPr>
          <w:rFonts w:ascii="Cambria" w:hAnsi="Cambria"/>
          <w:color w:val="0066FF"/>
        </w:rPr>
        <w:t>2014</w:t>
      </w:r>
      <w:r w:rsidR="00D01501" w:rsidRPr="00B22596">
        <w:rPr>
          <w:rFonts w:ascii="Cambria" w:hAnsi="Cambria"/>
        </w:rPr>
        <w:t>)</w:t>
      </w:r>
      <w:r w:rsidR="00D01501" w:rsidRPr="00B22596">
        <w:rPr>
          <w:rFonts w:ascii="Cambria" w:hAnsi="Cambria"/>
        </w:rPr>
        <w:fldChar w:fldCharType="end"/>
      </w:r>
      <w:r w:rsidR="00D01501" w:rsidRPr="00B22596">
        <w:rPr>
          <w:rFonts w:ascii="Cambria" w:hAnsi="Cambria"/>
        </w:rPr>
        <w:t xml:space="preserve"> ,</w:t>
      </w:r>
      <w:r w:rsidR="00D01501" w:rsidRPr="00B22596">
        <w:rPr>
          <w:rFonts w:ascii="Cambria" w:hAnsi="Cambria"/>
        </w:rPr>
        <w:fldChar w:fldCharType="begin"/>
      </w:r>
      <w:r w:rsidR="00D01501" w:rsidRPr="00B22596">
        <w:rPr>
          <w:rFonts w:ascii="Cambria" w:hAnsi="Cambria"/>
        </w:rPr>
        <w:instrText xml:space="preserve"> ADDIN ZOTERO_ITEM CSL_CITATION {"citationID":"kRAQXSyH","properties":{"formattedCitation":"(Mazucheli et al., 2019)","plainCitation":"(Mazucheli et al., 2019)","noteIndex":0},"citationItems":[{"id":1011,"uris":["http://zotero.org/users/9674257/items/GSHDWGHW"],"itemData":{"id":1011,"type":"article-journal","container-title":"Communications in Statistics - Simulation and Computation","DOI":"10.1080/03610918.2018.1433838","ISSN":"0361-0918, 1532-4141","issue":"7","journalAbbreviation":"Communications in Statistics - Simulation and Computation","language":"en","page":"2046-2055","source":"DOI.org (Crossref)","title":"Bias-corrected maximum likelihood estimators of the parameters of the inverse Weibull distribution","URL":"https://www.tandfonline.com/doi/full/10.1080/03610918.2018.1433838","volume":"48","author":[{"family":"Mazucheli","given":"Josmar"},{"family":"Menezes","given":"André Felipe Berdusco"},{"family":"Dey","given":"Sanku"}],"accessed":{"date-parts":[["2025",11,28]]},"issued":{"date-parts":[["2019",8,9]]}}}],"schema":"https://github.com/citation-style-language/schema/raw/master/csl-citation.json"} </w:instrText>
      </w:r>
      <w:r w:rsidR="00D01501" w:rsidRPr="00B22596">
        <w:rPr>
          <w:rFonts w:ascii="Cambria" w:hAnsi="Cambria"/>
        </w:rPr>
        <w:fldChar w:fldCharType="separate"/>
      </w:r>
      <w:r w:rsidR="00D01501" w:rsidRPr="00B22596">
        <w:rPr>
          <w:rFonts w:ascii="Cambria" w:hAnsi="Cambria"/>
        </w:rPr>
        <w:t xml:space="preserve">(Mazucheli et al., </w:t>
      </w:r>
      <w:r w:rsidR="00D01501" w:rsidRPr="00B22596">
        <w:rPr>
          <w:rFonts w:ascii="Cambria" w:hAnsi="Cambria"/>
          <w:color w:val="0066FF"/>
        </w:rPr>
        <w:t>2019)</w:t>
      </w:r>
      <w:r w:rsidR="00D01501" w:rsidRPr="00B22596">
        <w:rPr>
          <w:rFonts w:ascii="Cambria" w:hAnsi="Cambria"/>
        </w:rPr>
        <w:fldChar w:fldCharType="end"/>
      </w:r>
      <w:r w:rsidR="00D01501" w:rsidRPr="00B22596">
        <w:rPr>
          <w:rFonts w:ascii="Cambria" w:hAnsi="Cambria"/>
        </w:rPr>
        <w:t xml:space="preserve">, </w:t>
      </w:r>
      <w:r w:rsidR="00D01501" w:rsidRPr="00B22596">
        <w:rPr>
          <w:rFonts w:ascii="Cambria" w:hAnsi="Cambria"/>
        </w:rPr>
        <w:fldChar w:fldCharType="begin"/>
      </w:r>
      <w:r w:rsidR="00D01501" w:rsidRPr="00B22596">
        <w:rPr>
          <w:rFonts w:ascii="Cambria" w:hAnsi="Cambria"/>
        </w:rPr>
        <w:instrText xml:space="preserve"> ADDIN ZOTERO_ITEM CSL_CITATION {"citationID":"5D6Ys6GB","properties":{"formattedCitation":"(Menezes et al., 2021)","plainCitation":"(Menezes et al., 2021)","noteIndex":0},"citationItems":[{"id":1009,"uris":["http://zotero.org/users/9674257/items/PWDCKWRY"],"itemData":{"id":1009,"type":"article-journal","abstract":"It is well known that the maximum likelihood estimates (MLEs) have appealing statistical properties. Under fairly mild conditions their asymptotic distribution is normal, and no other estimator has a smaller asymptotic variance.However, in finite samples the maximum likelihood estimates are often biased estimates and the bias disappears as the sample size grows.Mazucheli, Menezes, and Ghitany (2018b) introduced a two-parameter unit-Weibull distribution which is useful for modeling data on the unit interval, however its MLEs are biased in finite samples.In this paper, we adopt three approaches for bias reduction of the MLEs of the parameters of unit-Weibull distribution.The first approach is the analytical methodology suggested by Cox and Snell (1968), the second is based on parametric bootstrap resampling method, and the third is the preventive approach introduced by Firth (1993).The results from Monte Carlo simulations revealed that the biases of the estimates should not be ignored and the bias reduction approaches are equally efficient. However, the first approach is easier to implement.Finally, applications to two real data sets are presented for illustrative purposes.","container-title":"Austrian Journal of Statistics","DOI":"10.17713/ajs.v50i3.1023","ISSN":"1026-597X","issue":"3","journalAbbreviation":"AJS","license":"https://creativecommons.org/licenses/by/3.0/","page":"41-53","source":"DOI.org (Crossref)","title":"Bias-Corrected Maximum Likelihood Estimators of the Parameters of the Unit-Weibull Distribution","URL":"https://www.ajs.or.at/index.php/ajs/article/view/1023","volume":"50","author":[{"family":"Menezes","given":"Andre"},{"family":"Mazucheli","given":"Josmar"},{"family":"Alqallaf","given":"F."},{"family":"Ghitany","given":"M. E."}],"accessed":{"date-parts":[["2025",11,28]]},"issued":{"date-parts":[["2021",7,5]]}}}],"schema":"https://github.com/citation-style-language/schema/raw/master/csl-citation.json"} </w:instrText>
      </w:r>
      <w:r w:rsidR="00D01501" w:rsidRPr="00B22596">
        <w:rPr>
          <w:rFonts w:ascii="Cambria" w:hAnsi="Cambria"/>
        </w:rPr>
        <w:fldChar w:fldCharType="separate"/>
      </w:r>
      <w:r w:rsidR="00D01501" w:rsidRPr="00B22596">
        <w:rPr>
          <w:rFonts w:ascii="Cambria" w:hAnsi="Cambria"/>
        </w:rPr>
        <w:t xml:space="preserve">(Menezes et al., </w:t>
      </w:r>
      <w:r w:rsidR="00D01501" w:rsidRPr="00B22596">
        <w:rPr>
          <w:rFonts w:ascii="Cambria" w:hAnsi="Cambria"/>
          <w:color w:val="0066FF"/>
        </w:rPr>
        <w:t>2021</w:t>
      </w:r>
      <w:r w:rsidR="00D01501" w:rsidRPr="00B22596">
        <w:rPr>
          <w:rFonts w:ascii="Cambria" w:hAnsi="Cambria"/>
        </w:rPr>
        <w:t>)</w:t>
      </w:r>
      <w:r w:rsidR="00D01501" w:rsidRPr="00B22596">
        <w:rPr>
          <w:rFonts w:ascii="Cambria" w:hAnsi="Cambria"/>
        </w:rPr>
        <w:fldChar w:fldCharType="end"/>
      </w:r>
      <w:r w:rsidR="00D01501" w:rsidRPr="00B22596">
        <w:rPr>
          <w:rFonts w:ascii="Cambria" w:hAnsi="Cambria"/>
        </w:rPr>
        <w:t xml:space="preserve">, </w:t>
      </w:r>
      <w:r w:rsidR="00D01501" w:rsidRPr="00B22596">
        <w:rPr>
          <w:rFonts w:ascii="Cambria" w:hAnsi="Cambria"/>
        </w:rPr>
        <w:fldChar w:fldCharType="begin"/>
      </w:r>
      <w:r w:rsidR="00D01501" w:rsidRPr="00B22596">
        <w:rPr>
          <w:rFonts w:ascii="Cambria" w:hAnsi="Cambria"/>
        </w:rPr>
        <w:instrText xml:space="preserve"> ADDIN ZOTERO_ITEM CSL_CITATION {"citationID":"xpMSOCVH","properties":{"formattedCitation":"(Rasekhi et al., 2019)","plainCitation":"(Rasekhi et al., 2019)","noteIndex":0},"citationItems":[{"id":1012,"uris":["http://zotero.org/users/9674257/items/TNXHJC87"],"itemData":{"id":1012,"type":"article-journal","container-title":"Journal of Statistical Research of Iran","DOI":"10.52547/jsri.16.1.59","ISSN":"1735-1294","issue":"1","journalAbbreviation":"JSRI","language":"en","page":"59-72","source":"DOI.org (Crossref)","title":"Bias-corrected Maximum-Likelihood Estimator for the Parameter of the Logarithmic Series Distribution and its Characterizations","URL":"http://jsri.srtc.ac.ir/article-1-350-en.html","volume":"16","author":[{"family":"Rasekhi","given":"Mahdi"},{"literal":"</w:instrText>
      </w:r>
      <w:r w:rsidR="00D01501" w:rsidRPr="00B22596">
        <w:rPr>
          <w:rFonts w:ascii="Cambria" w:hAnsi="Cambria" w:hint="eastAsia"/>
          <w:rtl/>
        </w:rPr>
        <w:instrText>دانشگاه</w:instrText>
      </w:r>
      <w:r w:rsidR="00D01501" w:rsidRPr="00B22596">
        <w:rPr>
          <w:rFonts w:ascii="Cambria" w:hAnsi="Cambria"/>
          <w:rtl/>
        </w:rPr>
        <w:instrText xml:space="preserve"> </w:instrText>
      </w:r>
      <w:r w:rsidR="00D01501" w:rsidRPr="00B22596">
        <w:rPr>
          <w:rFonts w:ascii="Cambria" w:hAnsi="Cambria" w:hint="eastAsia"/>
          <w:rtl/>
        </w:rPr>
        <w:instrText>ملا</w:instrText>
      </w:r>
      <w:r w:rsidR="00D01501" w:rsidRPr="00B22596">
        <w:rPr>
          <w:rFonts w:ascii="Cambria" w:hAnsi="Cambria" w:hint="cs"/>
          <w:rtl/>
        </w:rPr>
        <w:instrText>ی</w:instrText>
      </w:r>
      <w:r w:rsidR="00D01501" w:rsidRPr="00B22596">
        <w:rPr>
          <w:rFonts w:ascii="Cambria" w:hAnsi="Cambria" w:hint="eastAsia"/>
          <w:rtl/>
        </w:rPr>
        <w:instrText>ر</w:instrText>
      </w:r>
      <w:r w:rsidR="00D01501" w:rsidRPr="00B22596">
        <w:rPr>
          <w:rFonts w:ascii="Cambria" w:hAnsi="Cambria"/>
        </w:rPr>
        <w:instrText>"},{"family":"G. Hamedani","given":"Gholamhossein"},{"literal":"</w:instrText>
      </w:r>
      <w:r w:rsidR="00D01501" w:rsidRPr="00B22596">
        <w:rPr>
          <w:rFonts w:ascii="Cambria" w:hAnsi="Cambria" w:hint="eastAsia"/>
          <w:rtl/>
        </w:rPr>
        <w:instrText>مارکوت</w:instrText>
      </w:r>
      <w:r w:rsidR="00D01501" w:rsidRPr="00B22596">
        <w:rPr>
          <w:rFonts w:ascii="Cambria" w:hAnsi="Cambria"/>
        </w:rPr>
        <w:instrText xml:space="preserve">"}],"accessed":{"date-parts":[["2025",11,28]]},"issued":{"date-parts":[["2019",9,1]]}}}],"schema":"https://github.com/citation-style-language/schema/raw/master/csl-citation.json"} </w:instrText>
      </w:r>
      <w:r w:rsidR="00D01501" w:rsidRPr="00B22596">
        <w:rPr>
          <w:rFonts w:ascii="Cambria" w:hAnsi="Cambria"/>
        </w:rPr>
        <w:fldChar w:fldCharType="separate"/>
      </w:r>
      <w:r w:rsidR="00D01501" w:rsidRPr="00B22596">
        <w:rPr>
          <w:rFonts w:ascii="Cambria" w:hAnsi="Cambria"/>
        </w:rPr>
        <w:t xml:space="preserve">(Rasekhi et al., </w:t>
      </w:r>
      <w:r w:rsidR="00D01501" w:rsidRPr="00B22596">
        <w:rPr>
          <w:rFonts w:ascii="Cambria" w:hAnsi="Cambria"/>
          <w:color w:val="0066FF"/>
        </w:rPr>
        <w:t>2019</w:t>
      </w:r>
      <w:r w:rsidR="00D01501" w:rsidRPr="00B22596">
        <w:rPr>
          <w:rFonts w:ascii="Cambria" w:hAnsi="Cambria"/>
        </w:rPr>
        <w:t>)</w:t>
      </w:r>
      <w:r w:rsidR="00D01501" w:rsidRPr="00B22596">
        <w:rPr>
          <w:rFonts w:ascii="Cambria" w:hAnsi="Cambria"/>
        </w:rPr>
        <w:fldChar w:fldCharType="end"/>
      </w:r>
      <w:r w:rsidR="00D01501" w:rsidRPr="00B22596">
        <w:rPr>
          <w:rFonts w:ascii="Cambria" w:hAnsi="Cambria"/>
        </w:rPr>
        <w:t xml:space="preserve">, and </w:t>
      </w:r>
      <w:r w:rsidR="00D01501" w:rsidRPr="00B22596">
        <w:rPr>
          <w:rFonts w:ascii="Cambria" w:hAnsi="Cambria"/>
        </w:rPr>
        <w:fldChar w:fldCharType="begin"/>
      </w:r>
      <w:r w:rsidR="00D01501" w:rsidRPr="00B22596">
        <w:rPr>
          <w:rFonts w:ascii="Cambria" w:hAnsi="Cambria"/>
        </w:rPr>
        <w:instrText xml:space="preserve"> ADDIN ZOTERO_ITEM CSL_CITATION {"citationID":"gmav0Wxw","properties":{"formattedCitation":"(Ferrari &amp; Cribari-Neto, 1998)","plainCitation":"(Ferrari &amp; Cribari-Neto, 1998)","noteIndex":0},"citationItems":[{"id":712,"uris":["http://zotero.org/users/9674257/items/G7UASX2G"],"itemData":{"id":712,"type":"article-journal","container-title":"Economics Letters","DOI":"10.1016/S0165-1765(97)00276-0","ISSN":"01651765","issue":"1","journalAbbreviation":"Economics Letters","language":"en","license":"https://www.elsevier.com/tdm/userlicense/1.0/","page":"7-15","source":"DOI.org (Crossref)","title":"On bootstrap and analytical bias corrections","URL":"https://linkinghub.elsevier.com/retrieve/pii/S0165176597002760","volume":"58","author":[{"family":"Ferrari","given":"Silvia L.P."},{"family":"Cribari-Neto","given":"Francisco"}],"accessed":{"date-parts":[["2024",12,25]]},"issued":{"date-parts":[["1998",1]]}}}],"schema":"https://github.com/citation-style-language/schema/raw/master/csl-citation.json"} </w:instrText>
      </w:r>
      <w:r w:rsidR="00D01501" w:rsidRPr="00B22596">
        <w:rPr>
          <w:rFonts w:ascii="Cambria" w:hAnsi="Cambria"/>
        </w:rPr>
        <w:fldChar w:fldCharType="separate"/>
      </w:r>
      <w:r w:rsidR="00D01501" w:rsidRPr="00B22596">
        <w:rPr>
          <w:rFonts w:ascii="Cambria" w:hAnsi="Cambria"/>
        </w:rPr>
        <w:t xml:space="preserve">(Ferrari &amp; Cribari-Neto, </w:t>
      </w:r>
      <w:r w:rsidR="00D01501" w:rsidRPr="00B22596">
        <w:rPr>
          <w:rFonts w:ascii="Cambria" w:hAnsi="Cambria"/>
          <w:color w:val="0066FF"/>
        </w:rPr>
        <w:t>1998</w:t>
      </w:r>
      <w:r w:rsidR="00D01501" w:rsidRPr="00B22596">
        <w:rPr>
          <w:rFonts w:ascii="Cambria" w:hAnsi="Cambria"/>
        </w:rPr>
        <w:t>)</w:t>
      </w:r>
      <w:r w:rsidR="00D01501" w:rsidRPr="00B22596">
        <w:rPr>
          <w:rFonts w:ascii="Cambria" w:hAnsi="Cambria"/>
        </w:rPr>
        <w:fldChar w:fldCharType="end"/>
      </w:r>
      <w:r w:rsidR="00D01501" w:rsidRPr="00B22596">
        <w:rPr>
          <w:rFonts w:ascii="Cambria" w:hAnsi="Cambria"/>
        </w:rPr>
        <w:t xml:space="preserve"> contributed to this subject </w:t>
      </w:r>
      <w:r w:rsidRPr="00B22596">
        <w:rPr>
          <w:rFonts w:ascii="Cambria" w:hAnsi="Cambria"/>
        </w:rPr>
        <w:t>. Each of these references plays an integral role in advancing our understanding of nearly unbiased estimation in statistical practice</w:t>
      </w:r>
      <w:r w:rsidR="0019745F" w:rsidRPr="00B22596">
        <w:rPr>
          <w:rFonts w:asciiTheme="majorHAnsi" w:hAnsiTheme="majorHAnsi" w:cstheme="majorBidi"/>
          <w:color w:val="000000"/>
        </w:rPr>
        <w:t>.</w:t>
      </w:r>
    </w:p>
    <w:p w14:paraId="400B7687" w14:textId="77777777" w:rsidR="00711934" w:rsidRPr="00B22596" w:rsidRDefault="00054EBB" w:rsidP="00B22596">
      <w:pPr>
        <w:spacing w:line="240" w:lineRule="auto"/>
        <w:ind w:firstLine="720"/>
        <w:jc w:val="both"/>
        <w:rPr>
          <w:rFonts w:ascii="Cambria" w:hAnsi="Cambria"/>
        </w:rPr>
      </w:pPr>
      <w:r w:rsidRPr="00B22596">
        <w:rPr>
          <w:rFonts w:ascii="Cambria" w:hAnsi="Cambria"/>
        </w:rPr>
        <w:t>Estimating the bias of the maximum likelihood estimator (MLE) for distributions with a single parameter can be approached</w:t>
      </w:r>
      <w:r w:rsidRPr="00B22596">
        <w:rPr>
          <w:rFonts w:asciiTheme="majorHAnsi" w:hAnsiTheme="majorHAnsi" w:cstheme="majorBidi"/>
        </w:rPr>
        <w:t xml:space="preserve"> </w:t>
      </w:r>
      <w:r w:rsidR="00AF35C4" w:rsidRPr="00B22596">
        <w:rPr>
          <w:rFonts w:asciiTheme="majorHAnsi" w:hAnsiTheme="majorHAnsi" w:cstheme="majorBidi"/>
        </w:rPr>
        <w:t xml:space="preserve">to the </w:t>
      </w:r>
      <m:oMath>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-1</m:t>
                </m:r>
              </m:sup>
            </m:sSup>
          </m:e>
        </m:d>
      </m:oMath>
      <w:r w:rsidR="005E25EA" w:rsidRPr="00B22596">
        <w:rPr>
          <w:rFonts w:asciiTheme="majorHAnsi" w:eastAsiaTheme="minorEastAsia" w:hAnsiTheme="majorHAnsi" w:cstheme="majorBidi"/>
        </w:rPr>
        <w:t xml:space="preserve"> </w:t>
      </w:r>
      <w:r w:rsidRPr="00B22596">
        <w:rPr>
          <w:rFonts w:ascii="Cambria" w:hAnsi="Cambria"/>
        </w:rPr>
        <w:t>even when the estimated parameter lacks a closed-form expression.</w:t>
      </w:r>
      <w:r w:rsidR="00711934" w:rsidRPr="00B22596">
        <w:rPr>
          <w:rFonts w:ascii="Cambria" w:hAnsi="Cambria"/>
        </w:rPr>
        <w:t xml:space="preserve"> Notably, pivotal work by statisticians such as</w:t>
      </w:r>
      <w:r w:rsidR="00112C9A" w:rsidRPr="00B22596">
        <w:rPr>
          <w:rFonts w:asciiTheme="majorHAnsi" w:hAnsiTheme="majorHAnsi" w:cstheme="majorBidi"/>
        </w:rPr>
        <w:t xml:space="preserve"> </w:t>
      </w:r>
      <w:r w:rsidR="00112C9A" w:rsidRPr="00B22596">
        <w:rPr>
          <w:rFonts w:asciiTheme="majorHAnsi" w:hAnsiTheme="majorHAnsi" w:cstheme="majorBidi"/>
        </w:rPr>
        <w:fldChar w:fldCharType="begin"/>
      </w:r>
      <w:r w:rsidR="00112C9A" w:rsidRPr="00B22596">
        <w:rPr>
          <w:rFonts w:asciiTheme="majorHAnsi" w:hAnsiTheme="majorHAnsi" w:cstheme="majorBidi"/>
        </w:rPr>
        <w:instrText xml:space="preserve"> ADDIN ZOTERO_ITEM CSL_CITATION {"citationID":"4kVC2z2K","properties":{"formattedCitation":"(Bartlett, 1953a)","plainCitation":"(Bartlett, 1953a)","noteIndex":0},"citationItems":[{"id":744,"uris":["http://zotero.org/users/9674257/items/343JBQJQ"],"itemData":{"id":744,"type":"article-journal","container-title":"Biometrika","DOI":"10.2307/2333091","ISSN":"00063444","issue":"1/2","journalAbbreviation":"Biometrika","page":"12","source":"DOI.org (Crossref)","title":"Approximate Confidence Intervals","URL":"https://www.jstor.org/stable/2333091?origin=crossref","volume":"40","author":[{"family":"Bartlett","given":"M. S."}],"accessed":{"date-parts":[["2024",12,25]]},"issued":{"date-parts":[["1953",6]]}}}],"schema":"https://github.com/citation-style-language/schema/raw/master/csl-citation.json"}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(Bartlett, </w:t>
      </w:r>
      <w:r w:rsidR="00112C9A" w:rsidRPr="00B22596">
        <w:rPr>
          <w:rFonts w:asciiTheme="majorHAnsi" w:hAnsiTheme="majorHAnsi" w:cstheme="majorBidi"/>
          <w:color w:val="0066FF"/>
        </w:rPr>
        <w:t>1953a</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00112C9A" w:rsidRPr="00B22596">
        <w:rPr>
          <w:rFonts w:asciiTheme="majorHAnsi" w:hAnsiTheme="majorHAnsi" w:cstheme="majorBidi"/>
        </w:rPr>
        <w:t xml:space="preserve"> </w:t>
      </w:r>
      <w:r w:rsidR="00112C9A" w:rsidRPr="00B22596">
        <w:rPr>
          <w:rFonts w:asciiTheme="majorHAnsi" w:hAnsiTheme="majorHAnsi" w:cstheme="majorBidi"/>
        </w:rPr>
        <w:fldChar w:fldCharType="begin"/>
      </w:r>
      <w:r w:rsidR="00112C9A" w:rsidRPr="00B22596">
        <w:rPr>
          <w:rFonts w:asciiTheme="majorHAnsi" w:hAnsiTheme="majorHAnsi" w:cstheme="majorBidi"/>
        </w:rPr>
        <w:instrText xml:space="preserve"> ADDIN ZOTERO_ITEM CSL_CITATION {"citationID":"fvHjxdUY","properties":{"formattedCitation":"(Haldane &amp; Smith, 1956)","plainCitation":"(Haldane &amp; Smith, 1956)","noteIndex":0},"citationItems":[{"id":749,"uris":["http://zotero.org/users/9674257/items/J7Y3TIXN"],"itemData":{"id":749,"type":"article-journal","container-title":"Biometrika","DOI":"10.2307/2333582","ISSN":"00063444","issue":"1/2","journalAbbreviation":"Biometrika","page":"96","source":"DOI.org (Crossref)","title":"The Sampling Distribution of a Maximum-Likelihood Estimate","URL":"https://www.jstor.org/stable/2333582?origin=crossref","volume":"43","author":[{"family":"Haldane","given":"J. B. S."},{"family":"Smith","given":"Sheila Maynard"}],"accessed":{"date-parts":[["2024",12,25]]},"issued":{"date-parts":[["1956",6]]}}}],"schema":"https://github.com/citation-style-language/schema/raw/master/csl-citation.json"}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(Haldane &amp; Smith, </w:t>
      </w:r>
      <w:r w:rsidR="00112C9A" w:rsidRPr="00B22596">
        <w:rPr>
          <w:rFonts w:asciiTheme="majorHAnsi" w:hAnsiTheme="majorHAnsi" w:cstheme="majorBidi"/>
          <w:color w:val="0066FF"/>
        </w:rPr>
        <w:t>1956</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005378F0" w:rsidRPr="00B22596">
        <w:rPr>
          <w:rFonts w:asciiTheme="majorHAnsi" w:hAnsiTheme="majorHAnsi" w:cstheme="majorBidi"/>
        </w:rPr>
        <w:t>,</w:t>
      </w:r>
      <w:r w:rsidR="00112C9A" w:rsidRPr="00B22596">
        <w:rPr>
          <w:rFonts w:asciiTheme="majorHAnsi" w:hAnsiTheme="majorHAnsi" w:cstheme="majorBidi"/>
        </w:rPr>
        <w:t xml:space="preserve"> </w:t>
      </w:r>
      <w:r w:rsidR="00112C9A" w:rsidRPr="00B22596">
        <w:rPr>
          <w:rFonts w:asciiTheme="majorHAnsi" w:hAnsiTheme="majorHAnsi" w:cstheme="majorBidi"/>
        </w:rPr>
        <w:fldChar w:fldCharType="begin"/>
      </w:r>
      <w:r w:rsidR="00112C9A" w:rsidRPr="00B22596">
        <w:rPr>
          <w:rFonts w:asciiTheme="majorHAnsi" w:hAnsiTheme="majorHAnsi" w:cstheme="majorBidi"/>
        </w:rPr>
        <w:instrText xml:space="preserve"> ADDIN ZOTERO_ITEM CSL_CITATION {"citationID":"ShBVCdgn","properties":{"formattedCitation":"(Bartlett, 1953b)","plainCitation":"(Bartlett, 1953b)","noteIndex":0},"citationItems":[{"id":745,"uris":["http://zotero.org/users/9674257/items/LXRULYVW"],"itemData":{"id":745,"type":"article-journal","container-title":"Biometrika","DOI":"10.2307/2333349","ISSN":"00063444","issue":"3/4","journalAbbreviation":"Biometrika","page":"306","source":"DOI.org (Crossref)","title":"Approximate Confidence Intervals.II. More than one Unknown Parameter","URL":"https://www.jstor.org/stable/2333349?origin=crossref","volume":"40","author":[{"family":"Bartlett","given":"M. S."}],"accessed":{"date-parts":[["2024",12,25]]},"issued":{"date-parts":[["1953",12]]}}}],"schema":"https://github.com/citation-style-language/schema/raw/master/csl-citation.json"}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(Bartlett, </w:t>
      </w:r>
      <w:r w:rsidR="00112C9A" w:rsidRPr="00B22596">
        <w:rPr>
          <w:rFonts w:asciiTheme="majorHAnsi" w:hAnsiTheme="majorHAnsi" w:cstheme="majorBidi"/>
          <w:color w:val="0066FF"/>
        </w:rPr>
        <w:t>1953b</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00112C9A" w:rsidRPr="00B22596">
        <w:rPr>
          <w:rFonts w:asciiTheme="majorHAnsi" w:hAnsiTheme="majorHAnsi" w:cstheme="majorBidi"/>
        </w:rPr>
        <w:t xml:space="preserve"> </w:t>
      </w:r>
      <w:r w:rsidR="00CA0369" w:rsidRPr="00B22596">
        <w:rPr>
          <w:rFonts w:asciiTheme="majorHAnsi" w:hAnsiTheme="majorHAnsi" w:cstheme="majorBidi"/>
        </w:rPr>
        <w:t xml:space="preserve">and </w:t>
      </w:r>
      <w:r w:rsidR="00112C9A" w:rsidRPr="00B22596">
        <w:rPr>
          <w:rFonts w:asciiTheme="majorHAnsi" w:hAnsiTheme="majorHAnsi" w:cstheme="majorBidi"/>
        </w:rPr>
        <w:fldChar w:fldCharType="begin"/>
      </w:r>
      <w:r w:rsidR="00E32A10" w:rsidRPr="00B22596">
        <w:rPr>
          <w:rFonts w:asciiTheme="majorHAnsi" w:hAnsiTheme="majorHAnsi" w:cstheme="majorBidi"/>
        </w:rPr>
        <w:instrText xml:space="preserve"> ADDIN ZOTERO_ITEM CSL_CITATION {"citationID":"AP2onALs","properties":{"formattedCitation":"(Haldane, J.B.S., 1953)","plainCitation":"(Haldane, J.B.S., 1953)","dontUpdate":true,"noteIndex":0},"citationItems":[{"id":748,"uris":["http://zotero.org/users/9674257/items/P488FRAM"],"itemData":{"id":748,"type":"article-journal","container-title":"Sankhyā","page":"313–320.","title":"The estimation of two parameters from a sample.","volume":"12","author":[{"literal":"Haldane, J.B.S."}],"issued":{"date-parts":[["1953"]]}}}],"schema":"https://github.com/citation-style-language/schema/raw/master/csl-citation.json"}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(Haldane, </w:t>
      </w:r>
      <w:r w:rsidR="00112C9A" w:rsidRPr="00B22596">
        <w:rPr>
          <w:rFonts w:asciiTheme="majorHAnsi" w:hAnsiTheme="majorHAnsi" w:cstheme="majorBidi"/>
          <w:color w:val="0066FF"/>
        </w:rPr>
        <w:t>1953</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00711934" w:rsidRPr="00B22596">
        <w:rPr>
          <w:rFonts w:ascii="Cambria" w:hAnsi="Cambria"/>
        </w:rPr>
        <w:t xml:space="preserve"> established the groundwork for this estimation by deriving analytical approximations for two-parameter log-likelihood functions through the application of Taylor series expansions. These expansions allow for an approximation of the behavior of the log-likelihood functions around certain parameter values, making it feasible to analyze the bias associated with the MLE. </w:t>
      </w:r>
    </w:p>
    <w:p w14:paraId="12CEE087" w14:textId="77777777" w:rsidR="00711934" w:rsidRPr="00B22596" w:rsidRDefault="00711934" w:rsidP="00B22596">
      <w:pPr>
        <w:spacing w:line="240" w:lineRule="auto"/>
        <w:ind w:firstLine="720"/>
        <w:jc w:val="both"/>
        <w:rPr>
          <w:rFonts w:ascii="Cambria" w:hAnsi="Cambria"/>
        </w:rPr>
      </w:pPr>
      <w:r w:rsidRPr="00B22596">
        <w:rPr>
          <w:rFonts w:ascii="Cambria" w:hAnsi="Cambria"/>
        </w:rPr>
        <w:t xml:space="preserve">However, the complexity increases considerably when extending these methodologies to multi-parameter distributions. This is highlighted in the research conducted by </w:t>
      </w:r>
      <w:r w:rsidR="00112C9A" w:rsidRPr="00B22596">
        <w:rPr>
          <w:rFonts w:asciiTheme="majorHAnsi" w:hAnsiTheme="majorHAnsi" w:cstheme="majorBidi"/>
        </w:rPr>
        <w:fldChar w:fldCharType="begin"/>
      </w:r>
      <w:r w:rsidR="00112C9A" w:rsidRPr="00B22596">
        <w:rPr>
          <w:rFonts w:asciiTheme="majorHAnsi" w:hAnsiTheme="majorHAnsi" w:cstheme="majorBidi"/>
        </w:rPr>
        <w:instrText xml:space="preserve"> ADDIN ZOTERO_ITEM CSL_CITATION {"citationID":"3C9EiPwM","properties":{"formattedCitation":"(Shenton &amp; Bowman, 1963)","plainCitation":"(Shenton &amp; Bowman, 1963)","noteIndex":0},"citationItems":[{"id":750,"uris":["http://zotero.org/users/9674257/items/8N9CAFUH"],"itemData":{"id":750,"type":"article-journal","abstract":"SUMMARY\n            For a distribution depending on a single parameter the first four sampling moments of the maximum-likelihood estimate to orders N−2, N−3, N−3 and N−4 respectively are given. Expressions for the measures of skewness γ1 and γ2 are also given. Several illustrative examples are included as a check on the heavy algebra. The paper extends earlier work by Haldane and Smith.","container-title":"Journal of the Royal Statistical Society Series B: Statistical Methodology","DOI":"10.1111/j.2517-6161.1963.tb00511.x","ISSN":"1369-7412, 1467-9868","issue":"2","language":"en","license":"https://academic.oup.com/journals/pages/open_access/funder_policies/chorus/standard_publication_model","page":"305-317","source":"DOI.org (Crossref)","title":"Higher Moments of a Maximum-Likelihood Estimate","URL":"https://academic.oup.com/jrsssb/article/25/2/305/7035311","volume":"25","author":[{"family":"Shenton","given":"L. R."},{"family":"Bowman","given":"K."}],"accessed":{"date-parts":[["2024",12,25]]},"issued":{"date-parts":[["1963",7,1]]}}}],"schema":"https://github.com/citation-style-language/schema/raw/master/csl-citation.json"}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(Shenton &amp; Bowman, </w:t>
      </w:r>
      <w:r w:rsidR="00112C9A" w:rsidRPr="00B22596">
        <w:rPr>
          <w:rFonts w:asciiTheme="majorHAnsi" w:hAnsiTheme="majorHAnsi" w:cstheme="majorBidi"/>
          <w:color w:val="0066FF"/>
        </w:rPr>
        <w:t>1963</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Pr="00B22596">
        <w:rPr>
          <w:rFonts w:asciiTheme="majorHAnsi" w:hAnsiTheme="majorHAnsi" w:cstheme="majorBidi"/>
        </w:rPr>
        <w:t>,</w:t>
      </w:r>
      <w:r w:rsidR="005E25EA" w:rsidRPr="00B22596">
        <w:rPr>
          <w:rFonts w:asciiTheme="majorHAnsi" w:hAnsiTheme="majorHAnsi" w:cstheme="majorBidi"/>
        </w:rPr>
        <w:t xml:space="preserve"> </w:t>
      </w:r>
      <w:r w:rsidRPr="00B22596">
        <w:rPr>
          <w:rFonts w:ascii="Cambria" w:hAnsi="Cambria"/>
        </w:rPr>
        <w:t>which illustrated the difficulties encountered in applying similar Taylor series techniques. In multi-parameter contexts, the interactions among the parameters can complicate the approximation process, often leading to more intricate relationships that hinder straightforward calculations. As a result, tailoring methods to effectively estimate the bias in such cases necessitates more sophisticated analytical tools and techniques.</w:t>
      </w:r>
    </w:p>
    <w:p w14:paraId="25885976" w14:textId="77777777" w:rsidR="00711934" w:rsidRPr="00B22596" w:rsidRDefault="00711934" w:rsidP="00B22596">
      <w:pPr>
        <w:spacing w:line="240" w:lineRule="auto"/>
        <w:ind w:firstLine="720"/>
        <w:jc w:val="both"/>
        <w:rPr>
          <w:rFonts w:asciiTheme="majorHAnsi" w:eastAsiaTheme="minorEastAsia" w:hAnsiTheme="majorHAnsi" w:cstheme="majorBidi"/>
        </w:rPr>
      </w:pPr>
      <w:r w:rsidRPr="00B22596">
        <w:rPr>
          <w:rFonts w:ascii="Cambria" w:hAnsi="Cambria"/>
        </w:rPr>
        <w:t xml:space="preserve">Numerous strategies have emerged to address the bias inherent in Maximum Likelihood Estimators (MLE). The first of these strategies, known as the “corrective approach,” is a methodical framework championed by </w:t>
      </w:r>
      <w:r w:rsidR="00112C9A" w:rsidRPr="00B22596">
        <w:rPr>
          <w:rFonts w:asciiTheme="majorHAnsi" w:hAnsiTheme="majorHAnsi" w:cstheme="majorBidi"/>
        </w:rPr>
        <w:fldChar w:fldCharType="begin"/>
      </w:r>
      <w:r w:rsidR="00112C9A" w:rsidRPr="00B22596">
        <w:rPr>
          <w:rFonts w:asciiTheme="majorHAnsi" w:hAnsiTheme="majorHAnsi" w:cstheme="majorBidi"/>
        </w:rPr>
        <w:instrText xml:space="preserve"> ADDIN ZOTERO_ITEM CSL_CITATION {"citationID":"TeZ2LzMr","properties":{"formattedCitation":"(Cox &amp; Snell, 1968)","plainCitation":"(Cox &amp; Snell, 1968)","noteIndex":0},"citationItems":[{"id":708,"uris":["http://zotero.org/users/9674257/items/ZBWE2I34"],"itemData":{"id":708,"type":"article-journal","abstract":"Summary\n            Residuals are usually defined in connection with linear models. Here a more general definition is given and some asymptotic properties found. Some illustrative examples are discussed, including a regression problem involving exponentially distributed errors and some problems concerning Poisson and binomially distributed observations.","container-title":"Journal of the Royal Statistical Society Series B: Statistical Methodology","DOI":"10.1111/j.2517-6161.1968.tb00724.x","ISSN":"1369-7412, 1467-9868","issue":"2","language":"en","license":"https://academic.oup.com/journals/pages/open_access/funder_policies/chorus/standard_publication_model","page":"248-265","source":"DOI.org (Crossref)","title":"A General Definition of Residuals","URL":"https://academic.oup.com/jrsssb/article/30/2/248/7027130","volume":"30","author":[{"family":"Cox","given":"D. R."},{"family":"Snell","given":"E. J."}],"accessed":{"date-parts":[["2024",12,25]]},"issued":{"date-parts":[["1968",7,1]]}}}],"schema":"https://github.com/citation-style-language/schema/raw/master/csl-citation.json"} </w:instrText>
      </w:r>
      <w:r w:rsidR="00112C9A" w:rsidRPr="00B22596">
        <w:rPr>
          <w:rFonts w:asciiTheme="majorHAnsi" w:hAnsiTheme="majorHAnsi" w:cstheme="majorBidi"/>
        </w:rPr>
        <w:fldChar w:fldCharType="separate"/>
      </w:r>
      <w:r w:rsidR="00112C9A" w:rsidRPr="00B22596">
        <w:rPr>
          <w:rFonts w:asciiTheme="majorHAnsi" w:hAnsiTheme="majorHAnsi" w:cstheme="majorBidi"/>
        </w:rPr>
        <w:t xml:space="preserve">(Cox &amp; Snell, </w:t>
      </w:r>
      <w:r w:rsidR="00112C9A" w:rsidRPr="00B22596">
        <w:rPr>
          <w:rFonts w:asciiTheme="majorHAnsi" w:hAnsiTheme="majorHAnsi" w:cstheme="majorBidi"/>
          <w:color w:val="0066FF"/>
        </w:rPr>
        <w:t>1968</w:t>
      </w:r>
      <w:r w:rsidR="00112C9A" w:rsidRPr="00B22596">
        <w:rPr>
          <w:rFonts w:asciiTheme="majorHAnsi" w:hAnsiTheme="majorHAnsi" w:cstheme="majorBidi"/>
        </w:rPr>
        <w:t>)</w:t>
      </w:r>
      <w:r w:rsidR="00112C9A" w:rsidRPr="00B22596">
        <w:rPr>
          <w:rFonts w:asciiTheme="majorHAnsi" w:hAnsiTheme="majorHAnsi" w:cstheme="majorBidi"/>
        </w:rPr>
        <w:fldChar w:fldCharType="end"/>
      </w:r>
      <w:r w:rsidR="00112C9A" w:rsidRPr="00B22596">
        <w:rPr>
          <w:rFonts w:asciiTheme="majorHAnsi" w:hAnsiTheme="majorHAnsi" w:cstheme="majorBidi"/>
        </w:rPr>
        <w:t>.</w:t>
      </w:r>
      <w:r w:rsidR="005E25EA" w:rsidRPr="00B22596">
        <w:rPr>
          <w:rFonts w:asciiTheme="majorHAnsi" w:hAnsiTheme="majorHAnsi" w:cstheme="majorBidi"/>
        </w:rPr>
        <w:t xml:space="preserve"> </w:t>
      </w:r>
      <w:r w:rsidRPr="00B22596">
        <w:rPr>
          <w:rFonts w:ascii="Cambria" w:hAnsi="Cambria"/>
        </w:rPr>
        <w:t xml:space="preserve">This approach offers a precise analytical formula that quantifies the bias associated with MLE estimators, enabling researchers to refine these estimators into unbiased forms. Essentially, it lays the groundwork for making MLEs more accurate by systematically correcting the inherent biases. </w:t>
      </w:r>
      <w:r w:rsidR="005E25EA" w:rsidRPr="00B22596">
        <w:rPr>
          <w:rFonts w:asciiTheme="majorHAnsi" w:hAnsiTheme="majorHAnsi" w:cstheme="majorBidi"/>
        </w:rPr>
        <w:t xml:space="preserve">It is an analytical expression for the bias to </w:t>
      </w:r>
      <m:oMath>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-1</m:t>
                </m:r>
              </m:sup>
            </m:sSup>
          </m:e>
        </m:d>
      </m:oMath>
      <w:r w:rsidR="005E25EA" w:rsidRPr="00B22596">
        <w:rPr>
          <w:rFonts w:asciiTheme="majorHAnsi" w:eastAsiaTheme="minorEastAsia" w:hAnsiTheme="majorHAnsi" w:cstheme="majorBidi"/>
        </w:rPr>
        <w:t xml:space="preserve"> of the MLE estimators</w:t>
      </w:r>
      <w:r w:rsidR="000D706E" w:rsidRPr="00B22596">
        <w:rPr>
          <w:rFonts w:asciiTheme="majorHAnsi" w:eastAsiaTheme="minorEastAsia" w:hAnsiTheme="majorHAnsi" w:cstheme="majorBidi"/>
        </w:rPr>
        <w:t xml:space="preserve">, then using these expressions to bias-correct the MLE estimator yielding estimators that are unbiased to </w:t>
      </w:r>
      <m:oMath>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-2</m:t>
                </m:r>
              </m:sup>
            </m:sSup>
          </m:e>
        </m:d>
      </m:oMath>
      <w:r w:rsidR="000D706E" w:rsidRPr="00B22596">
        <w:rPr>
          <w:rFonts w:asciiTheme="majorHAnsi" w:eastAsiaTheme="minorEastAsia" w:hAnsiTheme="majorHAnsi" w:cstheme="majorBidi"/>
        </w:rPr>
        <w:t xml:space="preserve">. </w:t>
      </w:r>
    </w:p>
    <w:p w14:paraId="7ADCC31A" w14:textId="77777777" w:rsidR="00363D79" w:rsidRPr="00B22596" w:rsidRDefault="00363D79" w:rsidP="00B22596">
      <w:pPr>
        <w:spacing w:line="240" w:lineRule="auto"/>
        <w:ind w:firstLine="720"/>
        <w:jc w:val="both"/>
        <w:rPr>
          <w:rFonts w:ascii="Cambria" w:hAnsi="Cambria"/>
        </w:rPr>
      </w:pPr>
      <w:r w:rsidRPr="00B22596">
        <w:rPr>
          <w:rFonts w:ascii="Cambria" w:hAnsi="Cambria"/>
        </w:rPr>
        <w:t>The second method is the parametric Bootstrap resampling technique, put forth by</w:t>
      </w:r>
      <w:r w:rsidRPr="00B22596">
        <w:rPr>
          <w:rFonts w:asciiTheme="majorHAnsi" w:eastAsiaTheme="minorEastAsia" w:hAnsiTheme="majorHAnsi" w:cstheme="majorBidi"/>
        </w:rPr>
        <w:t xml:space="preserve"> </w:t>
      </w:r>
      <w:r w:rsidR="00112C9A" w:rsidRPr="00B22596">
        <w:rPr>
          <w:rFonts w:asciiTheme="majorHAnsi" w:eastAsiaTheme="minorEastAsia" w:hAnsiTheme="majorHAnsi" w:cstheme="majorBidi"/>
        </w:rPr>
        <w:fldChar w:fldCharType="begin"/>
      </w:r>
      <w:r w:rsidR="00046678" w:rsidRPr="00B22596">
        <w:rPr>
          <w:rFonts w:asciiTheme="majorHAnsi" w:eastAsiaTheme="minorEastAsia" w:hAnsiTheme="majorHAnsi" w:cstheme="majorBidi"/>
        </w:rPr>
        <w:instrText xml:space="preserve"> ADDIN ZOTERO_ITEM CSL_CITATION {"citationID":"11tkd1Nz","properties":{"formattedCitation":"(Efron, B., 1982)","plainCitation":"(Efron, B., 1982)","dontUpdate":true,"noteIndex":0},"citationItems":[{"id":711,"uris":["http://zotero.org/users/9674257/items/7EEGU7MN"],"itemData":{"id":711,"type":"book","collection-title":"Vol. 38. Philadelphia, PA, USA: SIAM.","number-of-volumes":"Vol. 38. Philadelphia, PA, USA: SIAM.","publisher":"SIAM","title":"The Jackknife, the Bootstrap andother resampling plans","author":[{"literal":"Efron, B."}],"issued":{"date-parts":[["1982"]]}}}],"schema":"https://github.com/citation-style-language/schema/raw/master/csl-citation.json"} </w:instrText>
      </w:r>
      <w:r w:rsidR="00112C9A" w:rsidRPr="00B22596">
        <w:rPr>
          <w:rFonts w:asciiTheme="majorHAnsi" w:eastAsiaTheme="minorEastAsia" w:hAnsiTheme="majorHAnsi" w:cstheme="majorBidi"/>
        </w:rPr>
        <w:fldChar w:fldCharType="separate"/>
      </w:r>
      <w:r w:rsidR="00453DD1" w:rsidRPr="00B22596">
        <w:rPr>
          <w:rFonts w:asciiTheme="majorHAnsi" w:hAnsiTheme="majorHAnsi" w:cstheme="majorBidi"/>
        </w:rPr>
        <w:t xml:space="preserve">(Efron, </w:t>
      </w:r>
      <w:r w:rsidR="00112C9A" w:rsidRPr="00B22596">
        <w:rPr>
          <w:rFonts w:asciiTheme="majorHAnsi" w:hAnsiTheme="majorHAnsi" w:cstheme="majorBidi"/>
          <w:color w:val="0066FF"/>
        </w:rPr>
        <w:t>1982</w:t>
      </w:r>
      <w:r w:rsidR="00112C9A" w:rsidRPr="00B22596">
        <w:rPr>
          <w:rFonts w:asciiTheme="majorHAnsi" w:hAnsiTheme="majorHAnsi" w:cstheme="majorBidi"/>
        </w:rPr>
        <w:t>)</w:t>
      </w:r>
      <w:r w:rsidR="00112C9A" w:rsidRPr="00B22596">
        <w:rPr>
          <w:rFonts w:asciiTheme="majorHAnsi" w:eastAsiaTheme="minorEastAsia" w:hAnsiTheme="majorHAnsi" w:cstheme="majorBidi"/>
        </w:rPr>
        <w:fldChar w:fldCharType="end"/>
      </w:r>
      <w:r w:rsidR="00112C9A" w:rsidRPr="00B22596">
        <w:rPr>
          <w:rFonts w:asciiTheme="majorHAnsi" w:eastAsiaTheme="minorEastAsia" w:hAnsiTheme="majorHAnsi" w:cstheme="majorBidi"/>
        </w:rPr>
        <w:t>.</w:t>
      </w:r>
      <w:r w:rsidR="000D706E" w:rsidRPr="00B22596">
        <w:rPr>
          <w:rFonts w:asciiTheme="majorHAnsi" w:eastAsiaTheme="minorEastAsia" w:hAnsiTheme="majorHAnsi" w:cstheme="majorBidi"/>
        </w:rPr>
        <w:t xml:space="preserve"> </w:t>
      </w:r>
      <w:r w:rsidRPr="00B22596">
        <w:rPr>
          <w:rFonts w:ascii="Cambria" w:hAnsi="Cambria"/>
        </w:rPr>
        <w:t>This ingenious approach involves a second-order bias correction, executing the corrections through numerical simulations rather than relying on analytical formulas. Through this technique, estimators can be adjusted without the need for explicit expressions for the bias function, showcasing its flexibility and robustness in addressing bias.</w:t>
      </w:r>
    </w:p>
    <w:p w14:paraId="0235C857" w14:textId="77777777" w:rsidR="00363D79" w:rsidRPr="00B22596" w:rsidRDefault="00363D79" w:rsidP="00B22596">
      <w:pPr>
        <w:spacing w:line="240" w:lineRule="auto"/>
        <w:ind w:firstLine="720"/>
        <w:jc w:val="both"/>
        <w:rPr>
          <w:rFonts w:asciiTheme="majorHAnsi" w:eastAsiaTheme="minorEastAsia" w:hAnsiTheme="majorHAnsi" w:cstheme="majorBidi"/>
        </w:rPr>
      </w:pPr>
      <w:r w:rsidRPr="00B22596">
        <w:rPr>
          <w:rFonts w:ascii="Cambria" w:hAnsi="Cambria"/>
        </w:rPr>
        <w:t xml:space="preserve">Lastly, the “preventive approach,” advocated by </w:t>
      </w:r>
      <w:r w:rsidR="00903871" w:rsidRPr="00B22596">
        <w:rPr>
          <w:rFonts w:asciiTheme="majorHAnsi" w:eastAsiaTheme="minorEastAsia" w:hAnsiTheme="majorHAnsi" w:cstheme="majorBidi"/>
        </w:rPr>
        <w:fldChar w:fldCharType="begin"/>
      </w:r>
      <w:r w:rsidR="00903871" w:rsidRPr="00B22596">
        <w:rPr>
          <w:rFonts w:asciiTheme="majorHAnsi" w:eastAsiaTheme="minorEastAsia" w:hAnsiTheme="majorHAnsi" w:cstheme="majorBidi"/>
        </w:rPr>
        <w:instrText xml:space="preserve"> ADDIN ZOTERO_ITEM CSL_CITATION {"citationID":"D1vlqDmB","properties":{"formattedCitation":"(Firth, 1993)","plainCitation":"(Firth, 1993)","noteIndex":0},"citationItems":[{"id":713,"uris":["http://zotero.org/users/9674257/items/IUZG9LMG"],"itemData":{"id":713,"type":"article-journal","container-title":"Biometrika","DOI":"10.1093/biomet/80.1.27","ISSN":"0006-3444, 1464-3510","issue":"1","journalAbbreviation":"Biometrika","language":"en","page":"27-38","source":"DOI.org (Crossref)","title":"Bias reduction of maximum likelihood estimates","URL":"https://academic.oup.com/biomet/article-lookup/doi/10.1093/biomet/80.1.27","volume":"80","author":[{"family":"Firth","given":"David"}],"accessed":{"date-parts":[["2024",12,25]]},"issued":{"date-parts":[["1993"]]}}}],"schema":"https://github.com/citation-style-language/schema/raw/master/csl-citation.json"} </w:instrText>
      </w:r>
      <w:r w:rsidR="00903871" w:rsidRPr="00B22596">
        <w:rPr>
          <w:rFonts w:asciiTheme="majorHAnsi" w:eastAsiaTheme="minorEastAsia" w:hAnsiTheme="majorHAnsi" w:cstheme="majorBidi"/>
        </w:rPr>
        <w:fldChar w:fldCharType="separate"/>
      </w:r>
      <w:r w:rsidR="00903871" w:rsidRPr="00B22596">
        <w:rPr>
          <w:rFonts w:asciiTheme="majorHAnsi" w:hAnsiTheme="majorHAnsi" w:cstheme="majorBidi"/>
        </w:rPr>
        <w:t xml:space="preserve">(Firth, </w:t>
      </w:r>
      <w:r w:rsidR="00903871" w:rsidRPr="00B22596">
        <w:rPr>
          <w:rFonts w:asciiTheme="majorHAnsi" w:hAnsiTheme="majorHAnsi" w:cstheme="majorBidi"/>
          <w:color w:val="0066FF"/>
        </w:rPr>
        <w:t>1993</w:t>
      </w:r>
      <w:r w:rsidR="00903871" w:rsidRPr="00B22596">
        <w:rPr>
          <w:rFonts w:asciiTheme="majorHAnsi" w:hAnsiTheme="majorHAnsi" w:cstheme="majorBidi"/>
        </w:rPr>
        <w:t>)</w:t>
      </w:r>
      <w:r w:rsidR="00903871" w:rsidRPr="00B22596">
        <w:rPr>
          <w:rFonts w:asciiTheme="majorHAnsi" w:eastAsiaTheme="minorEastAsia" w:hAnsiTheme="majorHAnsi" w:cstheme="majorBidi"/>
        </w:rPr>
        <w:fldChar w:fldCharType="end"/>
      </w:r>
      <w:r w:rsidRPr="00B22596">
        <w:rPr>
          <w:rFonts w:asciiTheme="majorHAnsi" w:eastAsiaTheme="minorEastAsia" w:hAnsiTheme="majorHAnsi" w:cstheme="majorBidi"/>
        </w:rPr>
        <w:t>,</w:t>
      </w:r>
      <w:r w:rsidRPr="00B22596">
        <w:rPr>
          <w:rFonts w:ascii="Cambria" w:hAnsi="Cambria"/>
        </w:rPr>
        <w:t xml:space="preserve"> takes a different angle. This analytical procedure alters the score function of the log-likelihood before one </w:t>
      </w:r>
      <w:proofErr w:type="gramStart"/>
      <w:r w:rsidRPr="00B22596">
        <w:rPr>
          <w:rFonts w:ascii="Cambria" w:hAnsi="Cambria"/>
        </w:rPr>
        <w:t>attempts</w:t>
      </w:r>
      <w:proofErr w:type="gramEnd"/>
      <w:r w:rsidRPr="00B22596">
        <w:rPr>
          <w:rFonts w:ascii="Cambria" w:hAnsi="Cambria"/>
        </w:rPr>
        <w:t xml:space="preserve"> to solve for the MLEs, effectively minimizing bias to a specified degree.</w:t>
      </w:r>
      <w:r w:rsidRPr="00B22596">
        <w:rPr>
          <w:rFonts w:asciiTheme="majorHAnsi" w:eastAsiaTheme="minorEastAsia" w:hAnsiTheme="majorHAnsi" w:cstheme="majorBidi"/>
        </w:rPr>
        <w:t xml:space="preserve">  It</w:t>
      </w:r>
      <w:r w:rsidR="00F96341" w:rsidRPr="00B22596">
        <w:rPr>
          <w:rFonts w:asciiTheme="majorHAnsi" w:eastAsiaTheme="minorEastAsia" w:hAnsiTheme="majorHAnsi" w:cstheme="majorBidi"/>
        </w:rPr>
        <w:t xml:space="preserve"> reduces the bias to the </w:t>
      </w:r>
      <w:r w:rsidR="0033321B" w:rsidRPr="00B22596">
        <w:rPr>
          <w:rFonts w:asciiTheme="majorHAnsi" w:eastAsiaTheme="minorEastAsia" w:hAnsiTheme="majorHAnsi" w:cstheme="majorBidi"/>
        </w:rPr>
        <w:t xml:space="preserve">order </w:t>
      </w:r>
      <m:oMath>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-2</m:t>
                </m:r>
              </m:sup>
            </m:sSup>
          </m:e>
        </m:d>
      </m:oMath>
      <w:r w:rsidR="00F96341" w:rsidRPr="00B22596">
        <w:rPr>
          <w:rFonts w:asciiTheme="majorHAnsi" w:eastAsiaTheme="minorEastAsia" w:hAnsiTheme="majorHAnsi" w:cstheme="majorBidi"/>
        </w:rPr>
        <w:t xml:space="preserve">. </w:t>
      </w:r>
    </w:p>
    <w:p w14:paraId="645369E0" w14:textId="77777777" w:rsidR="00363D79" w:rsidRPr="00B22596" w:rsidRDefault="00363D79" w:rsidP="00B22596">
      <w:pPr>
        <w:spacing w:line="240" w:lineRule="auto"/>
        <w:ind w:firstLine="720"/>
        <w:jc w:val="both"/>
        <w:rPr>
          <w:rFonts w:ascii="Cambria" w:hAnsi="Cambria"/>
        </w:rPr>
      </w:pPr>
      <w:r w:rsidRPr="00B22596">
        <w:rPr>
          <w:rFonts w:ascii="Cambria" w:hAnsi="Cambria"/>
        </w:rPr>
        <w:t>The first two strategies stand out for their relatively straightforward mathematical expressions, making them both attractive and easy to implement in practical settings. Each approach, with its unique methodology, contributes invaluable tools for enhancing the accuracy of statistical estimations.</w:t>
      </w:r>
    </w:p>
    <w:p w14:paraId="6F11A006" w14:textId="77777777" w:rsidR="00363D79" w:rsidRPr="00B22596" w:rsidRDefault="00363D79" w:rsidP="00B22596">
      <w:pPr>
        <w:spacing w:line="240" w:lineRule="auto"/>
        <w:ind w:firstLine="720"/>
        <w:jc w:val="both"/>
        <w:rPr>
          <w:rFonts w:asciiTheme="majorHAnsi" w:eastAsiaTheme="minorEastAsia" w:hAnsiTheme="majorHAnsi" w:cstheme="majorBidi"/>
        </w:rPr>
      </w:pPr>
      <w:r w:rsidRPr="00B22596">
        <w:rPr>
          <w:rFonts w:asciiTheme="majorHAnsi" w:eastAsiaTheme="minorEastAsia" w:hAnsiTheme="majorHAnsi" w:cstheme="majorBidi"/>
        </w:rPr>
        <w:t xml:space="preserve">The MBUW distribution has been thoroughly explored in previous research conducted by the author </w:t>
      </w:r>
      <w:r w:rsidR="00B22596">
        <w:rPr>
          <w:rFonts w:asciiTheme="majorHAnsi" w:eastAsiaTheme="minorEastAsia" w:hAnsiTheme="majorHAnsi" w:cstheme="majorBidi"/>
        </w:rPr>
        <w:fldChar w:fldCharType="begin"/>
      </w:r>
      <w:r w:rsidR="00B22596">
        <w:rPr>
          <w:rFonts w:asciiTheme="majorHAnsi" w:eastAsiaTheme="minorEastAsia" w:hAnsiTheme="majorHAnsi" w:cstheme="majorBidi"/>
        </w:rPr>
        <w:instrText xml:space="preserve"> ADDIN ZOTERO_ITEM CSL_CITATION {"citationID":"2rm9CGpf","properties":{"formattedCitation":"(Attia, 2025)","plainCitation":"(Attia, 2025)","noteIndex":0},"citationItems":[{"id":1006,"uris":["http://zotero.org/users/9674257/items/6G3Q68FL"],"itemData":{"id":1006,"type":"article-journal","abstract":"This paper introduces a new two‐parameter unit Weibull distribution defined on the interval (0, 1). It discusses the methodology for deriving its probability density function (PDF), explores various properties, and presents related functions. Numerous figures illustrate the distribution and demonstrate its effectiveness in fitting a wide range of skewed real data. The parameter estimation process using maximum likelihood estimation (MLE) faced challenges, particularly concerning large variance. To address these issues, the generalized method of moments (GMMs) and percentile estimators are introduced as improved alternatives. The paper elaborates on GMMs, percentile estimators, and new variants of both methods for estimating the parameters of the new distribution, supplemented by illustrative analysis of real data.","container-title":"Journal of Probability and Statistics","DOI":"10.1155/jpas/1503091","ISSN":"1687-952X, 1687-9538","issue":"1","journalAbbreviation":"Journal of Probability and Statistics","language":"en","page":"1503091","source":"DOI.org (Crossref)","title":"Median‐Based Unit Weibull (MBUW): A New Variants of Generalized Method of Moments and Percentile Estimators","title-short":"Median‐Based Unit Weibull (MBUW)","URL":"https://onlinelibrary.wiley.com/doi/10.1155/jpas/1503091","volume":"2025","author":[{"family":"Attia","given":"Iman M."}],"editor":[{"family":"Cho","given":"Hyungjun"}],"accessed":{"date-parts":[["2025",10,26]]},"issued":{"date-parts":[["2025",1]]}}}],"schema":"https://github.com/citation-style-language/schema/raw/master/csl-citation.json"} </w:instrText>
      </w:r>
      <w:r w:rsidR="00B22596">
        <w:rPr>
          <w:rFonts w:asciiTheme="majorHAnsi" w:eastAsiaTheme="minorEastAsia" w:hAnsiTheme="majorHAnsi" w:cstheme="majorBidi"/>
        </w:rPr>
        <w:fldChar w:fldCharType="separate"/>
      </w:r>
      <w:r w:rsidR="00B22596" w:rsidRPr="00B22596">
        <w:rPr>
          <w:rFonts w:ascii="Cambria" w:hAnsi="Cambria"/>
        </w:rPr>
        <w:t xml:space="preserve">(Attia, </w:t>
      </w:r>
      <w:r w:rsidR="00B22596" w:rsidRPr="00B22596">
        <w:rPr>
          <w:rFonts w:ascii="Cambria" w:hAnsi="Cambria"/>
          <w:color w:val="0066FF"/>
        </w:rPr>
        <w:t>2025)</w:t>
      </w:r>
      <w:r w:rsidR="00B22596">
        <w:rPr>
          <w:rFonts w:asciiTheme="majorHAnsi" w:eastAsiaTheme="minorEastAsia" w:hAnsiTheme="majorHAnsi" w:cstheme="majorBidi"/>
        </w:rPr>
        <w:fldChar w:fldCharType="end"/>
      </w:r>
      <w:r w:rsidR="00730925" w:rsidRPr="00B22596">
        <w:rPr>
          <w:rFonts w:asciiTheme="majorHAnsi" w:eastAsia="Calibri" w:hAnsiTheme="majorHAnsi" w:cstheme="majorBidi"/>
        </w:rPr>
        <w:t xml:space="preserve"> </w:t>
      </w:r>
      <w:r w:rsidRPr="00B22596">
        <w:rPr>
          <w:rFonts w:asciiTheme="majorHAnsi" w:eastAsiaTheme="minorEastAsia" w:hAnsiTheme="majorHAnsi" w:cstheme="majorBidi"/>
        </w:rPr>
        <w:t xml:space="preserve">focusing on its properties and MLE estimation method, which have </w:t>
      </w:r>
      <w:r w:rsidRPr="00B22596">
        <w:rPr>
          <w:rFonts w:asciiTheme="majorHAnsi" w:eastAsiaTheme="minorEastAsia" w:hAnsiTheme="majorHAnsi" w:cstheme="majorBidi"/>
        </w:rPr>
        <w:lastRenderedPageBreak/>
        <w:t>practical applications in real data analysis. The distribution is characterized by its probability density function (PDF), cumulative distribution function (CDF), and quantile function, which are detailed in equations (1-3).</w:t>
      </w:r>
    </w:p>
    <w:p w14:paraId="1234FB5F" w14:textId="77777777" w:rsidR="00730925" w:rsidRPr="00B22596" w:rsidRDefault="00730925" w:rsidP="00B22596">
      <w:pPr>
        <w:spacing w:after="160" w:line="240" w:lineRule="auto"/>
        <w:ind w:firstLine="720"/>
        <w:jc w:val="both"/>
        <w:rPr>
          <w:rFonts w:asciiTheme="majorHAnsi" w:eastAsia="Calibri" w:hAnsiTheme="majorHAnsi" w:cstheme="majorBidi"/>
        </w:rPr>
      </w:pPr>
      <m:oMathPara>
        <m:oMathParaPr>
          <m:jc m:val="center"/>
        </m:oMathParaPr>
        <m:oMath>
          <m:r>
            <w:rPr>
              <w:rFonts w:ascii="Cambria Math" w:eastAsia="Calibri" w:hAnsi="Cambria Math" w:cstheme="majorBidi"/>
            </w:rPr>
            <m:t>f</m:t>
          </m:r>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6</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d>
            <m:dPr>
              <m:begChr m:val="["/>
              <m:endChr m:val="]"/>
              <m:ctrlPr>
                <w:rPr>
                  <w:rFonts w:ascii="Cambria Math" w:eastAsia="Calibri" w:hAnsi="Cambria Math" w:cstheme="majorBidi"/>
                  <w:i/>
                </w:rPr>
              </m:ctrlPr>
            </m:dPr>
            <m:e>
              <m:r>
                <w:rPr>
                  <w:rFonts w:ascii="Cambria Math" w:eastAsia="Calibri" w:hAnsi="Cambria Math" w:cstheme="majorBidi"/>
                </w:rPr>
                <m:t>1-</m:t>
              </m:r>
              <m:sSup>
                <m:sSupPr>
                  <m:ctrlPr>
                    <w:rPr>
                      <w:rFonts w:ascii="Cambria Math" w:eastAsia="Calibri" w:hAnsi="Cambria Math" w:cstheme="majorBidi"/>
                      <w:i/>
                    </w:rPr>
                  </m:ctrlPr>
                </m:sSupPr>
                <m:e>
                  <m:r>
                    <w:rPr>
                      <w:rFonts w:ascii="Cambria Math" w:eastAsia="Calibri" w:hAnsi="Cambria Math" w:cstheme="majorBidi"/>
                    </w:rPr>
                    <m:t>y</m:t>
                  </m:r>
                </m:e>
                <m:sup>
                  <m:f>
                    <m:fPr>
                      <m:ctrlPr>
                        <w:rPr>
                          <w:rFonts w:ascii="Cambria Math" w:eastAsia="Calibri" w:hAnsi="Cambria Math" w:cstheme="majorBidi"/>
                          <w:i/>
                        </w:rPr>
                      </m:ctrlPr>
                    </m:fPr>
                    <m:num>
                      <m:r>
                        <w:rPr>
                          <w:rFonts w:ascii="Cambria Math" w:eastAsia="Calibri" w:hAnsi="Cambria Math" w:cstheme="majorBidi"/>
                        </w:rPr>
                        <m:t>1</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sup>
              </m:sSup>
            </m:e>
          </m:d>
          <m:sSup>
            <m:sSupPr>
              <m:ctrlPr>
                <w:rPr>
                  <w:rFonts w:ascii="Cambria Math" w:eastAsia="Calibri" w:hAnsi="Cambria Math" w:cstheme="majorBidi"/>
                  <w:i/>
                </w:rPr>
              </m:ctrlPr>
            </m:sSupPr>
            <m:e>
              <m:r>
                <w:rPr>
                  <w:rFonts w:ascii="Cambria Math" w:eastAsia="Calibri" w:hAnsi="Cambria Math" w:cstheme="majorBidi"/>
                </w:rPr>
                <m:t>y</m:t>
              </m:r>
            </m:e>
            <m:sup>
              <m:d>
                <m:dPr>
                  <m:ctrlPr>
                    <w:rPr>
                      <w:rFonts w:ascii="Cambria Math" w:eastAsia="Calibri" w:hAnsi="Cambria Math" w:cstheme="majorBidi"/>
                      <w:i/>
                    </w:rPr>
                  </m:ctrlPr>
                </m:dPr>
                <m:e>
                  <m:f>
                    <m:fPr>
                      <m:ctrlPr>
                        <w:rPr>
                          <w:rFonts w:ascii="Cambria Math" w:eastAsia="Calibri" w:hAnsi="Cambria Math" w:cstheme="majorBidi"/>
                          <w:i/>
                        </w:rPr>
                      </m:ctrlPr>
                    </m:fPr>
                    <m:num>
                      <m:r>
                        <w:rPr>
                          <w:rFonts w:ascii="Cambria Math" w:eastAsia="Calibri" w:hAnsi="Cambria Math" w:cstheme="majorBidi"/>
                        </w:rPr>
                        <m:t>2</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r>
                    <w:rPr>
                      <w:rFonts w:ascii="Cambria Math" w:eastAsia="Calibri" w:hAnsi="Cambria Math" w:cstheme="majorBidi"/>
                    </w:rPr>
                    <m:t>-1</m:t>
                  </m:r>
                </m:e>
              </m:d>
            </m:sup>
          </m:sSup>
          <m:r>
            <w:rPr>
              <w:rFonts w:ascii="Cambria Math" w:eastAsia="Calibri" w:hAnsi="Cambria Math" w:cstheme="majorBidi"/>
            </w:rPr>
            <m:t xml:space="preserve">  ,   0&lt;y&lt;1 ,  α&gt;0, β&gt;0                            (1)</m:t>
          </m:r>
        </m:oMath>
      </m:oMathPara>
    </w:p>
    <w:p w14:paraId="159C224A" w14:textId="77777777" w:rsidR="00730925" w:rsidRPr="00B22596" w:rsidRDefault="00730925" w:rsidP="00B22596">
      <w:pPr>
        <w:spacing w:after="160" w:line="240" w:lineRule="auto"/>
        <w:ind w:firstLine="720"/>
        <w:rPr>
          <w:rFonts w:asciiTheme="majorHAnsi" w:eastAsia="Calibri" w:hAnsiTheme="majorHAnsi" w:cstheme="majorBidi"/>
        </w:rPr>
      </w:pPr>
      <m:oMathPara>
        <m:oMathParaPr>
          <m:jc m:val="center"/>
        </m:oMathParaPr>
        <m:oMath>
          <m:r>
            <w:rPr>
              <w:rFonts w:ascii="Cambria Math" w:eastAsia="Calibri" w:hAnsi="Cambria Math" w:cstheme="majorBidi"/>
            </w:rPr>
            <m:t>F</m:t>
          </m:r>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3y</m:t>
              </m:r>
            </m:e>
            <m:sup>
              <m:f>
                <m:fPr>
                  <m:ctrlPr>
                    <w:rPr>
                      <w:rFonts w:ascii="Cambria Math" w:eastAsia="Calibri" w:hAnsi="Cambria Math" w:cstheme="majorBidi"/>
                      <w:i/>
                    </w:rPr>
                  </m:ctrlPr>
                </m:fPr>
                <m:num>
                  <m:r>
                    <w:rPr>
                      <w:rFonts w:ascii="Cambria Math" w:eastAsia="Calibri" w:hAnsi="Cambria Math" w:cstheme="majorBidi"/>
                    </w:rPr>
                    <m:t>2</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2y</m:t>
              </m:r>
            </m:e>
            <m:sup>
              <m:f>
                <m:fPr>
                  <m:ctrlPr>
                    <w:rPr>
                      <w:rFonts w:ascii="Cambria Math" w:eastAsia="Calibri" w:hAnsi="Cambria Math" w:cstheme="majorBidi"/>
                      <w:i/>
                    </w:rPr>
                  </m:ctrlPr>
                </m:fPr>
                <m:num>
                  <m:r>
                    <w:rPr>
                      <w:rFonts w:ascii="Cambria Math" w:eastAsia="Calibri" w:hAnsi="Cambria Math" w:cstheme="majorBidi"/>
                    </w:rPr>
                    <m:t>3</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sup>
          </m:sSup>
          <m:r>
            <w:rPr>
              <w:rFonts w:ascii="Cambria Math" w:eastAsia="Calibri" w:hAnsi="Cambria Math" w:cstheme="majorBidi"/>
            </w:rPr>
            <m:t xml:space="preserve">  ,   0&lt;y&lt;1 ,  α&gt;0, β&gt;0                                           (2)</m:t>
          </m:r>
        </m:oMath>
      </m:oMathPara>
    </w:p>
    <w:p w14:paraId="21DC1BE5" w14:textId="77777777" w:rsidR="00730925" w:rsidRPr="00B22596" w:rsidRDefault="00730925" w:rsidP="00B22596">
      <w:pPr>
        <w:spacing w:after="160" w:line="240" w:lineRule="auto"/>
        <w:ind w:firstLine="720"/>
        <w:rPr>
          <w:rFonts w:asciiTheme="majorHAnsi" w:eastAsia="Calibri" w:hAnsiTheme="majorHAnsi" w:cstheme="majorBidi"/>
        </w:rPr>
      </w:pPr>
      <m:oMathPara>
        <m:oMathParaPr>
          <m:jc m:val="center"/>
        </m:oMathParaPr>
        <m:oMath>
          <m:r>
            <w:rPr>
              <w:rFonts w:ascii="Cambria Math" w:eastAsia="Calibri" w:hAnsi="Cambria Math" w:cstheme="majorBidi"/>
            </w:rPr>
            <m:t>u=F</m:t>
          </m:r>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3y</m:t>
              </m:r>
            </m:e>
            <m:sup>
              <m:f>
                <m:fPr>
                  <m:ctrlPr>
                    <w:rPr>
                      <w:rFonts w:ascii="Cambria Math" w:eastAsia="Calibri" w:hAnsi="Cambria Math" w:cstheme="majorBidi"/>
                      <w:i/>
                    </w:rPr>
                  </m:ctrlPr>
                </m:fPr>
                <m:num>
                  <m:r>
                    <w:rPr>
                      <w:rFonts w:ascii="Cambria Math" w:eastAsia="Calibri" w:hAnsi="Cambria Math" w:cstheme="majorBidi"/>
                    </w:rPr>
                    <m:t>2</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2y</m:t>
              </m:r>
            </m:e>
            <m:sup>
              <m:f>
                <m:fPr>
                  <m:ctrlPr>
                    <w:rPr>
                      <w:rFonts w:ascii="Cambria Math" w:eastAsia="Calibri" w:hAnsi="Cambria Math" w:cstheme="majorBidi"/>
                      <w:i/>
                    </w:rPr>
                  </m:ctrlPr>
                </m:fPr>
                <m:num>
                  <m:r>
                    <w:rPr>
                      <w:rFonts w:ascii="Cambria Math" w:eastAsia="Calibri" w:hAnsi="Cambria Math" w:cstheme="majorBidi"/>
                    </w:rPr>
                    <m:t>3</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sup>
          </m:sSup>
          <m:r>
            <w:rPr>
              <w:rFonts w:ascii="Cambria Math" w:eastAsia="Calibri" w:hAnsi="Cambria Math" w:cstheme="majorBidi"/>
            </w:rPr>
            <m:t>=-2</m:t>
          </m:r>
          <m:sSup>
            <m:sSupPr>
              <m:ctrlPr>
                <w:rPr>
                  <w:rFonts w:ascii="Cambria Math" w:eastAsia="Calibri" w:hAnsi="Cambria Math" w:cstheme="majorBidi"/>
                  <w:i/>
                </w:rPr>
              </m:ctrlPr>
            </m:sSupPr>
            <m:e>
              <m:d>
                <m:dPr>
                  <m:ctrlPr>
                    <w:rPr>
                      <w:rFonts w:ascii="Cambria Math" w:eastAsia="Calibri" w:hAnsi="Cambria Math" w:cstheme="majorBidi"/>
                      <w:i/>
                    </w:rPr>
                  </m:ctrlPr>
                </m:dPr>
                <m:e>
                  <m:sSup>
                    <m:sSupPr>
                      <m:ctrlPr>
                        <w:rPr>
                          <w:rFonts w:ascii="Cambria Math" w:eastAsia="Calibri" w:hAnsi="Cambria Math" w:cstheme="majorBidi"/>
                          <w:i/>
                        </w:rPr>
                      </m:ctrlPr>
                    </m:sSupPr>
                    <m:e>
                      <m:r>
                        <w:rPr>
                          <w:rFonts w:ascii="Cambria Math" w:eastAsia="Calibri" w:hAnsi="Cambria Math" w:cstheme="majorBidi"/>
                        </w:rPr>
                        <m:t xml:space="preserve"> y</m:t>
                      </m:r>
                    </m:e>
                    <m:sup>
                      <m:f>
                        <m:fPr>
                          <m:ctrlPr>
                            <w:rPr>
                              <w:rFonts w:ascii="Cambria Math" w:eastAsia="Calibri" w:hAnsi="Cambria Math" w:cstheme="majorBidi"/>
                              <w:i/>
                            </w:rPr>
                          </m:ctrlPr>
                        </m:fPr>
                        <m:num>
                          <m:r>
                            <w:rPr>
                              <w:rFonts w:ascii="Cambria Math" w:eastAsia="Calibri" w:hAnsi="Cambria Math" w:cstheme="majorBidi"/>
                            </w:rPr>
                            <m:t>1</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sup>
                  </m:sSup>
                </m:e>
              </m:d>
            </m:e>
            <m:sup>
              <m:r>
                <w:rPr>
                  <w:rFonts w:ascii="Cambria Math" w:eastAsia="Calibri" w:hAnsi="Cambria Math" w:cstheme="majorBidi"/>
                </w:rPr>
                <m:t>3</m:t>
              </m:r>
            </m:sup>
          </m:sSup>
          <m:r>
            <w:rPr>
              <w:rFonts w:ascii="Cambria Math" w:eastAsia="Calibri" w:hAnsi="Cambria Math" w:cstheme="majorBidi"/>
            </w:rPr>
            <m:t xml:space="preserve">+ 3 </m:t>
          </m:r>
          <m:sSup>
            <m:sSupPr>
              <m:ctrlPr>
                <w:rPr>
                  <w:rFonts w:ascii="Cambria Math" w:eastAsia="Calibri" w:hAnsi="Cambria Math" w:cstheme="majorBidi"/>
                  <w:i/>
                </w:rPr>
              </m:ctrlPr>
            </m:sSupPr>
            <m:e>
              <m:d>
                <m:dPr>
                  <m:ctrlPr>
                    <w:rPr>
                      <w:rFonts w:ascii="Cambria Math" w:eastAsia="Calibri" w:hAnsi="Cambria Math" w:cstheme="majorBidi"/>
                      <w:i/>
                    </w:rPr>
                  </m:ctrlPr>
                </m:dPr>
                <m:e>
                  <m:sSup>
                    <m:sSupPr>
                      <m:ctrlPr>
                        <w:rPr>
                          <w:rFonts w:ascii="Cambria Math" w:eastAsia="Calibri" w:hAnsi="Cambria Math" w:cstheme="majorBidi"/>
                          <w:i/>
                        </w:rPr>
                      </m:ctrlPr>
                    </m:sSupPr>
                    <m:e>
                      <m:r>
                        <w:rPr>
                          <w:rFonts w:ascii="Cambria Math" w:eastAsia="Calibri" w:hAnsi="Cambria Math" w:cstheme="majorBidi"/>
                        </w:rPr>
                        <m:t>y</m:t>
                      </m:r>
                    </m:e>
                    <m:sup>
                      <m:f>
                        <m:fPr>
                          <m:ctrlPr>
                            <w:rPr>
                              <w:rFonts w:ascii="Cambria Math" w:eastAsia="Calibri" w:hAnsi="Cambria Math" w:cstheme="majorBidi"/>
                              <w:i/>
                            </w:rPr>
                          </m:ctrlPr>
                        </m:fPr>
                        <m:num>
                          <m:r>
                            <w:rPr>
                              <w:rFonts w:ascii="Cambria Math" w:eastAsia="Calibri" w:hAnsi="Cambria Math" w:cstheme="majorBidi"/>
                            </w:rPr>
                            <m:t>1</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β</m:t>
                              </m:r>
                            </m:sup>
                          </m:sSup>
                        </m:den>
                      </m:f>
                    </m:sup>
                  </m:sSup>
                </m:e>
              </m:d>
            </m:e>
            <m:sup>
              <m:r>
                <w:rPr>
                  <w:rFonts w:ascii="Cambria Math" w:eastAsia="Calibri" w:hAnsi="Cambria Math" w:cstheme="majorBidi"/>
                </w:rPr>
                <m:t>2</m:t>
              </m:r>
            </m:sup>
          </m:sSup>
          <m:r>
            <w:rPr>
              <w:rFonts w:ascii="Cambria Math" w:eastAsia="Calibri" w:hAnsi="Cambria Math" w:cstheme="majorBidi"/>
            </w:rPr>
            <m:t xml:space="preserve">                                          (3) </m:t>
          </m:r>
        </m:oMath>
      </m:oMathPara>
    </w:p>
    <w:p w14:paraId="1426DDB6" w14:textId="77777777" w:rsidR="00363D79" w:rsidRPr="00B22596" w:rsidRDefault="00363D79" w:rsidP="00B22596">
      <w:pPr>
        <w:spacing w:line="240" w:lineRule="auto"/>
        <w:ind w:firstLine="720"/>
        <w:jc w:val="both"/>
        <w:rPr>
          <w:rFonts w:asciiTheme="majorHAnsi" w:hAnsiTheme="majorHAnsi" w:cstheme="majorBidi"/>
        </w:rPr>
      </w:pPr>
      <w:r w:rsidRPr="00B22596">
        <w:rPr>
          <w:rFonts w:asciiTheme="majorHAnsi" w:hAnsiTheme="majorHAnsi" w:cstheme="majorBidi"/>
        </w:rPr>
        <w:t xml:space="preserve">This distribution is meticulously defined within the confines of the unit interval, making it adept at accommodating skewed data presented as proportions. Depending on the parameters at play, the distribution can assume fascinating shapes, manifesting either </w:t>
      </w:r>
      <w:proofErr w:type="gramStart"/>
      <w:r w:rsidRPr="00B22596">
        <w:rPr>
          <w:rFonts w:asciiTheme="majorHAnsi" w:hAnsiTheme="majorHAnsi" w:cstheme="majorBidi"/>
        </w:rPr>
        <w:t>a</w:t>
      </w:r>
      <w:proofErr w:type="gramEnd"/>
      <w:r w:rsidRPr="00B22596">
        <w:rPr>
          <w:rFonts w:asciiTheme="majorHAnsi" w:hAnsiTheme="majorHAnsi" w:cstheme="majorBidi"/>
        </w:rPr>
        <w:t xml:space="preserve"> </w:t>
      </w:r>
      <w:r w:rsidR="00A049D5" w:rsidRPr="00B22596">
        <w:rPr>
          <w:rFonts w:asciiTheme="majorHAnsi" w:hAnsiTheme="majorHAnsi" w:cstheme="majorBidi"/>
        </w:rPr>
        <w:t>increasing, decreasing,</w:t>
      </w:r>
      <w:r w:rsidRPr="00B22596">
        <w:rPr>
          <w:rFonts w:asciiTheme="majorHAnsi" w:hAnsiTheme="majorHAnsi" w:cstheme="majorBidi"/>
        </w:rPr>
        <w:t xml:space="preserve"> or a striking unimodal form.</w:t>
      </w:r>
    </w:p>
    <w:p w14:paraId="32144777" w14:textId="77777777" w:rsidR="00C243C1" w:rsidRPr="00B22596" w:rsidRDefault="00C243C1" w:rsidP="00B22596">
      <w:pPr>
        <w:spacing w:line="240" w:lineRule="auto"/>
        <w:ind w:firstLine="720"/>
        <w:jc w:val="both"/>
        <w:rPr>
          <w:rFonts w:ascii="Cambria" w:hAnsi="Cambria"/>
        </w:rPr>
      </w:pPr>
      <w:r w:rsidRPr="00B22596">
        <w:rPr>
          <w:rFonts w:ascii="Cambria" w:hAnsi="Cambria"/>
        </w:rPr>
        <w:t>In this paper, the author delves deep into the intricacies of the bias-corrected maximum likelihood estimation (MLE) approach, alongside the innovative variance-corrected MLE technique. The structure of the paper unfolds in a series of we</w:t>
      </w:r>
      <w:r w:rsidR="00B22596">
        <w:rPr>
          <w:rFonts w:ascii="Cambria" w:hAnsi="Cambria"/>
        </w:rPr>
        <w:t>ll-organized sections. Section 2</w:t>
      </w:r>
      <w:r w:rsidRPr="00B22596">
        <w:rPr>
          <w:rFonts w:ascii="Cambria" w:hAnsi="Cambria"/>
        </w:rPr>
        <w:t xml:space="preserve"> is dedicated to elucidating the corrective procedures designed to address the biases inherent in MLE estimators. Here, the author methodically walks the reader through the necessary adjustments needed to refine these estimators.</w:t>
      </w:r>
    </w:p>
    <w:p w14:paraId="4F066A7C" w14:textId="77777777" w:rsidR="00C243C1" w:rsidRPr="00B22596" w:rsidRDefault="00B22596" w:rsidP="00B22596">
      <w:pPr>
        <w:spacing w:line="240" w:lineRule="auto"/>
        <w:ind w:firstLine="720"/>
        <w:jc w:val="both"/>
        <w:rPr>
          <w:rFonts w:ascii="Cambria" w:hAnsi="Cambria"/>
        </w:rPr>
      </w:pPr>
      <w:r>
        <w:rPr>
          <w:rFonts w:ascii="Cambria" w:hAnsi="Cambria"/>
        </w:rPr>
        <w:t>In Section 3</w:t>
      </w:r>
      <w:r w:rsidR="00C243C1" w:rsidRPr="00B22596">
        <w:rPr>
          <w:rFonts w:ascii="Cambria" w:hAnsi="Cambria"/>
        </w:rPr>
        <w:t xml:space="preserve">, the narrative unfolds further as the author derives the analytical function for the bias of MLE estimators specific to the MBUW distribution. This section enriches the discussion with significant theoretical findings. Results are then laid bare in Section </w:t>
      </w:r>
      <w:r>
        <w:rPr>
          <w:rFonts w:ascii="Cambria" w:hAnsi="Cambria"/>
        </w:rPr>
        <w:t>3</w:t>
      </w:r>
      <w:r w:rsidR="00C243C1" w:rsidRPr="00B22596">
        <w:rPr>
          <w:rFonts w:ascii="Cambria" w:hAnsi="Cambria"/>
        </w:rPr>
        <w:t>, where the author elaborates on the variance-corr</w:t>
      </w:r>
      <w:r w:rsidR="00A049D5" w:rsidRPr="00B22596">
        <w:rPr>
          <w:rFonts w:ascii="Cambria" w:hAnsi="Cambria"/>
        </w:rPr>
        <w:t>ected MLE procedure for the MBUW</w:t>
      </w:r>
      <w:r w:rsidR="00C243C1" w:rsidRPr="00B22596">
        <w:rPr>
          <w:rFonts w:ascii="Cambria" w:hAnsi="Cambria"/>
        </w:rPr>
        <w:t xml:space="preserve"> distribution, showcasing its practical application with real-world data, thus grounding the theoretical elements in tangible outcomes.</w:t>
      </w:r>
    </w:p>
    <w:p w14:paraId="442FF11C" w14:textId="77777777" w:rsidR="00C243C1" w:rsidRPr="00B22596" w:rsidRDefault="00C243C1" w:rsidP="00B22596">
      <w:pPr>
        <w:spacing w:line="240" w:lineRule="auto"/>
        <w:ind w:firstLine="720"/>
        <w:jc w:val="both"/>
        <w:rPr>
          <w:rFonts w:ascii="Cambria" w:hAnsi="Cambria"/>
        </w:rPr>
      </w:pPr>
      <w:r w:rsidRPr="00B22596">
        <w:rPr>
          <w:rFonts w:ascii="Cambria" w:hAnsi="Cambria"/>
        </w:rPr>
        <w:t xml:space="preserve">The discourse continues in Section 4, where the author critically </w:t>
      </w:r>
      <w:proofErr w:type="spellStart"/>
      <w:r w:rsidR="00B22596">
        <w:rPr>
          <w:rFonts w:ascii="Cambria" w:hAnsi="Cambria"/>
        </w:rPr>
        <w:t>dsicusses</w:t>
      </w:r>
      <w:proofErr w:type="spellEnd"/>
      <w:r w:rsidRPr="00B22596">
        <w:rPr>
          <w:rFonts w:ascii="Cambria" w:hAnsi="Cambria"/>
        </w:rPr>
        <w:t xml:space="preserve"> the application of bias-corrected MLE on real datasets. Here, a comparative analysis is presented, juxtaposing the estimated parameters generated from the variance-corrected MLE with those derived through the bias-corrected approach, revealing insightful contrasts and nuances.</w:t>
      </w:r>
    </w:p>
    <w:p w14:paraId="7E41A5BF" w14:textId="77777777" w:rsidR="00C243C1" w:rsidRPr="00B22596" w:rsidRDefault="00C243C1" w:rsidP="00B22596">
      <w:pPr>
        <w:spacing w:line="240" w:lineRule="auto"/>
        <w:ind w:firstLine="720"/>
        <w:jc w:val="both"/>
        <w:rPr>
          <w:rFonts w:ascii="Cambria" w:hAnsi="Cambria"/>
        </w:rPr>
      </w:pPr>
      <w:r w:rsidRPr="00B22596">
        <w:rPr>
          <w:rFonts w:ascii="Cambria" w:hAnsi="Cambria"/>
        </w:rPr>
        <w:t>Finally, in Section 5</w:t>
      </w:r>
      <w:r w:rsidR="00B22596">
        <w:rPr>
          <w:rFonts w:ascii="Cambria" w:hAnsi="Cambria"/>
        </w:rPr>
        <w:t xml:space="preserve"> and 6</w:t>
      </w:r>
      <w:r w:rsidRPr="00B22596">
        <w:rPr>
          <w:rFonts w:ascii="Cambria" w:hAnsi="Cambria"/>
        </w:rPr>
        <w:t>, the author encapsulates the discussion with conclusions and recommendations, distilling the findings into key takeaways and future directions for research. This comprehensive exploration offers both clarity and depth to the reader, illuminating the path of MLE estimation in the context of the uniquely accommodating distributions discussed.</w:t>
      </w:r>
    </w:p>
    <w:p w14:paraId="378083C7" w14:textId="77777777" w:rsidR="00327F2B" w:rsidRPr="00B22596" w:rsidRDefault="00A049D5" w:rsidP="002A0A25">
      <w:pPr>
        <w:rPr>
          <w:rFonts w:asciiTheme="majorHAnsi" w:hAnsiTheme="majorHAnsi" w:cstheme="majorBidi"/>
          <w:b/>
          <w:bCs/>
          <w:sz w:val="32"/>
          <w:szCs w:val="32"/>
        </w:rPr>
      </w:pPr>
      <w:r w:rsidRPr="00B22596">
        <w:rPr>
          <w:rFonts w:asciiTheme="majorHAnsi" w:hAnsiTheme="majorHAnsi" w:cstheme="majorBidi"/>
          <w:b/>
          <w:bCs/>
          <w:sz w:val="32"/>
          <w:szCs w:val="32"/>
        </w:rPr>
        <w:t xml:space="preserve">2. </w:t>
      </w:r>
      <w:r w:rsidR="00B27075" w:rsidRPr="00B22596">
        <w:rPr>
          <w:rFonts w:asciiTheme="majorHAnsi" w:hAnsiTheme="majorHAnsi" w:cstheme="majorBidi"/>
          <w:b/>
          <w:bCs/>
          <w:sz w:val="32"/>
          <w:szCs w:val="32"/>
        </w:rPr>
        <w:t>Methods</w:t>
      </w:r>
    </w:p>
    <w:p w14:paraId="584C38A4" w14:textId="77777777" w:rsidR="00E95634" w:rsidRPr="00B22596" w:rsidRDefault="00A049D5" w:rsidP="00A049D5">
      <w:pPr>
        <w:rPr>
          <w:rFonts w:asciiTheme="majorHAnsi" w:hAnsiTheme="majorHAnsi" w:cstheme="majorBidi"/>
          <w:b/>
          <w:bCs/>
          <w:sz w:val="28"/>
          <w:szCs w:val="28"/>
        </w:rPr>
      </w:pPr>
      <w:r w:rsidRPr="00B22596">
        <w:rPr>
          <w:rFonts w:asciiTheme="majorHAnsi" w:hAnsiTheme="majorHAnsi" w:cstheme="majorBidi"/>
          <w:b/>
          <w:bCs/>
          <w:sz w:val="28"/>
          <w:szCs w:val="28"/>
        </w:rPr>
        <w:t xml:space="preserve">2.1.  Corrective approach of the </w:t>
      </w:r>
      <w:r w:rsidR="005F5C5C" w:rsidRPr="00B22596">
        <w:rPr>
          <w:rFonts w:asciiTheme="majorHAnsi" w:hAnsiTheme="majorHAnsi" w:cstheme="majorBidi"/>
          <w:b/>
          <w:bCs/>
          <w:sz w:val="28"/>
          <w:szCs w:val="28"/>
        </w:rPr>
        <w:t>Bias-corrected MLE</w:t>
      </w:r>
    </w:p>
    <w:p w14:paraId="7F25D320" w14:textId="77777777" w:rsidR="00385CDE" w:rsidRPr="00B22596" w:rsidRDefault="00385CDE" w:rsidP="00B22596">
      <w:pPr>
        <w:spacing w:line="240" w:lineRule="auto"/>
        <w:ind w:firstLine="720"/>
        <w:jc w:val="both"/>
        <w:rPr>
          <w:rFonts w:asciiTheme="majorHAnsi" w:eastAsiaTheme="minorEastAsia" w:hAnsiTheme="majorHAnsi" w:cstheme="majorBidi"/>
        </w:rPr>
      </w:pPr>
      <w:r w:rsidRPr="00B22596">
        <w:rPr>
          <w:rFonts w:asciiTheme="majorHAnsi" w:hAnsiTheme="majorHAnsi" w:cstheme="majorBidi"/>
        </w:rPr>
        <w:t>Let</w:t>
      </w:r>
      <w:r w:rsidR="00567967" w:rsidRPr="00B22596">
        <w:rPr>
          <w:rFonts w:asciiTheme="majorHAnsi" w:hAnsiTheme="majorHAnsi" w:cstheme="majorBidi"/>
        </w:rPr>
        <w:t xml:space="preserve"> </w:t>
      </w:r>
      <m:oMath>
        <m:r>
          <m:rPr>
            <m:sty m:val="p"/>
          </m:rPr>
          <w:rPr>
            <w:rFonts w:ascii="Cambria Math" w:hAnsi="Cambria Math" w:cstheme="majorBidi"/>
          </w:rPr>
          <m:t>Θ</m:t>
        </m:r>
      </m:oMath>
      <w:r w:rsidRPr="00B22596">
        <w:rPr>
          <w:rFonts w:asciiTheme="majorHAnsi" w:hAnsiTheme="majorHAnsi" w:cstheme="majorBidi"/>
        </w:rPr>
        <w:t xml:space="preserve"> be a </w:t>
      </w:r>
      <w:r w:rsidR="00567967" w:rsidRPr="00B22596">
        <w:rPr>
          <w:rFonts w:asciiTheme="majorHAnsi" w:hAnsiTheme="majorHAnsi" w:cstheme="majorBidi"/>
        </w:rPr>
        <w:t xml:space="preserve">p-dimensional </w:t>
      </w:r>
      <w:r w:rsidRPr="00B22596">
        <w:rPr>
          <w:rFonts w:asciiTheme="majorHAnsi" w:hAnsiTheme="majorHAnsi" w:cstheme="majorBidi"/>
        </w:rPr>
        <w:t xml:space="preserve">unknown </w:t>
      </w:r>
      <w:r w:rsidR="00567967" w:rsidRPr="00B22596">
        <w:rPr>
          <w:rFonts w:asciiTheme="majorHAnsi" w:hAnsiTheme="majorHAnsi" w:cstheme="majorBidi"/>
        </w:rPr>
        <w:t>parameter vector</w:t>
      </w:r>
      <w:r w:rsidRPr="00B22596">
        <w:rPr>
          <w:rFonts w:asciiTheme="majorHAnsi" w:hAnsiTheme="majorHAnsi" w:cstheme="majorBidi"/>
        </w:rPr>
        <w:t xml:space="preserve"> and </w:t>
      </w:r>
      <m:oMath>
        <m:r>
          <w:rPr>
            <w:rFonts w:ascii="Cambria Math" w:hAnsi="Cambria Math" w:cstheme="majorBidi"/>
          </w:rPr>
          <m:t>l=l</m:t>
        </m:r>
        <m:d>
          <m:dPr>
            <m:ctrlPr>
              <w:rPr>
                <w:rFonts w:ascii="Cambria Math" w:hAnsi="Cambria Math" w:cstheme="majorBidi"/>
                <w:i/>
              </w:rPr>
            </m:ctrlPr>
          </m:dPr>
          <m:e>
            <m:r>
              <m:rPr>
                <m:sty m:val="p"/>
              </m:rPr>
              <w:rPr>
                <w:rFonts w:ascii="Cambria Math" w:hAnsi="Cambria Math" w:cstheme="majorBidi"/>
              </w:rPr>
              <m:t>Θ</m:t>
            </m:r>
            <m:r>
              <w:rPr>
                <w:rFonts w:ascii="Cambria Math" w:hAnsi="Cambria Math" w:cstheme="majorBidi"/>
              </w:rPr>
              <m:t>|y</m:t>
            </m:r>
          </m:e>
        </m:d>
      </m:oMath>
      <w:r w:rsidRPr="00B22596">
        <w:rPr>
          <w:rFonts w:asciiTheme="majorHAnsi" w:eastAsiaTheme="minorEastAsia" w:hAnsiTheme="majorHAnsi" w:cstheme="majorBidi"/>
        </w:rPr>
        <w:t xml:space="preserve"> be the log-likelihood function</w:t>
      </w:r>
      <w:r w:rsidR="006D0F6B" w:rsidRPr="00B22596">
        <w:rPr>
          <w:rFonts w:asciiTheme="majorHAnsi" w:eastAsiaTheme="minorEastAsia" w:hAnsiTheme="majorHAnsi" w:cstheme="majorBidi"/>
        </w:rPr>
        <w:t xml:space="preserve"> for a sample of n observations</w:t>
      </w:r>
      <w:r w:rsidRPr="00B22596">
        <w:rPr>
          <w:rFonts w:asciiTheme="majorHAnsi" w:eastAsiaTheme="minorEastAsia" w:hAnsiTheme="majorHAnsi" w:cstheme="majorBidi"/>
        </w:rPr>
        <w:t xml:space="preserve">. Assume this log-likelihood is regular with respect to all derivatives up to and including those of </w:t>
      </w:r>
      <w:r w:rsidR="00C22984" w:rsidRPr="00B22596">
        <w:rPr>
          <w:rFonts w:asciiTheme="majorHAnsi" w:eastAsiaTheme="minorEastAsia" w:hAnsiTheme="majorHAnsi" w:cstheme="majorBidi"/>
        </w:rPr>
        <w:t xml:space="preserve">the </w:t>
      </w:r>
      <w:r w:rsidRPr="00B22596">
        <w:rPr>
          <w:rFonts w:asciiTheme="majorHAnsi" w:eastAsiaTheme="minorEastAsia" w:hAnsiTheme="majorHAnsi" w:cstheme="majorBidi"/>
        </w:rPr>
        <w:t>third order. The joint cumulants of the log-likelihood der</w:t>
      </w:r>
      <w:r w:rsidR="008109B4" w:rsidRPr="00B22596">
        <w:rPr>
          <w:rFonts w:asciiTheme="majorHAnsi" w:eastAsiaTheme="minorEastAsia" w:hAnsiTheme="majorHAnsi" w:cstheme="majorBidi"/>
        </w:rPr>
        <w:t>ivatives are defined as follows</w:t>
      </w:r>
      <w:r w:rsidRPr="00B22596">
        <w:rPr>
          <w:rFonts w:asciiTheme="majorHAnsi" w:eastAsiaTheme="minorEastAsia" w:hAnsiTheme="majorHAnsi" w:cstheme="majorBidi"/>
        </w:rPr>
        <w:t xml:space="preserve"> </w:t>
      </w:r>
      <w:r w:rsidR="008109B4" w:rsidRPr="00B22596">
        <w:rPr>
          <w:rFonts w:asciiTheme="majorHAnsi" w:eastAsiaTheme="minorEastAsia" w:hAnsiTheme="majorHAnsi" w:cstheme="majorBidi"/>
        </w:rPr>
        <w:t>in equations (4-6)</w:t>
      </w:r>
    </w:p>
    <w:p w14:paraId="692173E0" w14:textId="77777777" w:rsidR="008109B4" w:rsidRPr="00B22596" w:rsidRDefault="008A2876" w:rsidP="00B22596">
      <w:pPr>
        <w:spacing w:line="240" w:lineRule="auto"/>
        <w:ind w:left="2250" w:firstLine="720"/>
        <w:rPr>
          <w:rFonts w:asciiTheme="majorHAnsi" w:eastAsiaTheme="minorEastAsia" w:hAnsiTheme="majorHAnsi" w:cstheme="majorBidi"/>
        </w:rPr>
      </w:pPr>
      <m:oMathPara>
        <m:oMathParaPr>
          <m:jc m:val="center"/>
        </m:oMathParaPr>
        <m:oMath>
          <m:sSub>
            <m:sSubPr>
              <m:ctrlPr>
                <w:rPr>
                  <w:rFonts w:ascii="Cambria Math" w:eastAsiaTheme="minorEastAsia" w:hAnsi="Cambria Math" w:cstheme="majorBidi"/>
                  <w:i/>
                </w:rPr>
              </m:ctrlPr>
            </m:sSubPr>
            <m:e>
              <m:r>
                <w:rPr>
                  <w:rFonts w:ascii="Cambria Math" w:eastAsiaTheme="minorEastAsia" w:hAnsi="Cambria Math" w:cstheme="majorBidi"/>
                </w:rPr>
                <m:t>k</m:t>
              </m:r>
            </m:e>
            <m:sub>
              <m:r>
                <w:rPr>
                  <w:rFonts w:ascii="Cambria Math" w:eastAsiaTheme="minorEastAsia" w:hAnsi="Cambria Math" w:cstheme="majorBidi"/>
                </w:rPr>
                <m:t>ij</m:t>
              </m:r>
            </m:sub>
          </m:sSub>
          <m:r>
            <w:rPr>
              <w:rFonts w:ascii="Cambria Math" w:eastAsiaTheme="minorEastAsia" w:hAnsi="Cambria Math" w:cstheme="majorBidi"/>
            </w:rPr>
            <m:t>=</m:t>
          </m:r>
          <m:r>
            <w:rPr>
              <w:rFonts w:ascii="Cambria Math" w:eastAsiaTheme="minorEastAsia" w:hAnsi="Cambria Math" w:cstheme="majorBidi"/>
            </w:rPr>
            <m:t>E</m:t>
          </m:r>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p>
                    <m:sSupPr>
                      <m:ctrlPr>
                        <w:rPr>
                          <w:rFonts w:ascii="Cambria Math" w:eastAsiaTheme="minorEastAsia" w:hAnsi="Cambria Math" w:cstheme="majorBidi"/>
                          <w:i/>
                        </w:rPr>
                      </m:ctrlPr>
                    </m:sSupPr>
                    <m:e>
                      <m:r>
                        <w:rPr>
                          <w:rFonts w:ascii="Cambria Math" w:eastAsiaTheme="minorEastAsia" w:hAnsi="Cambria Math" w:cstheme="majorBidi"/>
                        </w:rPr>
                        <m:t>∂</m:t>
                      </m:r>
                    </m:e>
                    <m:sup>
                      <m:r>
                        <w:rPr>
                          <w:rFonts w:ascii="Cambria Math" w:eastAsiaTheme="minorEastAsia" w:hAnsi="Cambria Math" w:cstheme="majorBidi"/>
                        </w:rPr>
                        <m:t>2</m:t>
                      </m:r>
                    </m:sup>
                  </m:sSup>
                  <m:r>
                    <w:rPr>
                      <w:rFonts w:ascii="Cambria Math" w:eastAsiaTheme="minorEastAsia" w:hAnsi="Cambria Math" w:cstheme="majorBidi"/>
                    </w:rPr>
                    <m:t>l</m:t>
                  </m:r>
                </m:num>
                <m:den>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i</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j</m:t>
                      </m:r>
                    </m:sub>
                  </m:sSub>
                </m:den>
              </m:f>
            </m:e>
          </m:d>
          <m:r>
            <w:rPr>
              <w:rFonts w:ascii="Cambria Math" w:eastAsiaTheme="minorEastAsia" w:hAnsi="Cambria Math" w:cstheme="majorBidi"/>
            </w:rPr>
            <m:t xml:space="preserve"> ;</m:t>
          </m:r>
          <m:r>
            <w:rPr>
              <w:rFonts w:ascii="Cambria Math" w:eastAsiaTheme="minorEastAsia" w:hAnsi="Cambria Math" w:cstheme="majorBidi"/>
            </w:rPr>
            <m:t>i</m:t>
          </m:r>
          <m:r>
            <w:rPr>
              <w:rFonts w:ascii="Cambria Math" w:eastAsiaTheme="minorEastAsia" w:hAnsi="Cambria Math" w:cstheme="majorBidi"/>
            </w:rPr>
            <m:t>,</m:t>
          </m:r>
          <m:r>
            <w:rPr>
              <w:rFonts w:ascii="Cambria Math" w:eastAsiaTheme="minorEastAsia" w:hAnsi="Cambria Math" w:cstheme="majorBidi"/>
            </w:rPr>
            <m:t>j</m:t>
          </m:r>
          <m:r>
            <w:rPr>
              <w:rFonts w:ascii="Cambria Math" w:eastAsiaTheme="minorEastAsia" w:hAnsi="Cambria Math" w:cstheme="majorBidi"/>
            </w:rPr>
            <m:t>=1,2,….,</m:t>
          </m:r>
          <m:r>
            <w:rPr>
              <w:rFonts w:ascii="Cambria Math" w:eastAsiaTheme="minorEastAsia" w:hAnsi="Cambria Math" w:cstheme="majorBidi"/>
            </w:rPr>
            <m:t>p</m:t>
          </m:r>
          <m:r>
            <w:rPr>
              <w:rFonts w:ascii="Cambria Math" w:eastAsiaTheme="minorEastAsia" w:hAnsi="Cambria Math" w:cstheme="majorBidi"/>
            </w:rPr>
            <m:t xml:space="preserve">                                              </m:t>
          </m:r>
          <m:d>
            <m:dPr>
              <m:ctrlPr>
                <w:rPr>
                  <w:rFonts w:ascii="Cambria Math" w:eastAsiaTheme="minorEastAsia" w:hAnsi="Cambria Math" w:cstheme="majorBidi"/>
                  <w:i/>
                </w:rPr>
              </m:ctrlPr>
            </m:dPr>
            <m:e>
              <m:r>
                <w:rPr>
                  <w:rFonts w:ascii="Cambria Math" w:eastAsiaTheme="minorEastAsia" w:hAnsi="Cambria Math" w:cstheme="majorBidi"/>
                </w:rPr>
                <m:t>4</m:t>
              </m:r>
            </m:e>
          </m:d>
        </m:oMath>
      </m:oMathPara>
    </w:p>
    <w:p w14:paraId="43673EF4" w14:textId="77777777" w:rsidR="008109B4" w:rsidRPr="00B22596" w:rsidRDefault="008A2876" w:rsidP="00C00169">
      <w:pPr>
        <w:spacing w:line="240" w:lineRule="auto"/>
        <w:ind w:left="2970" w:firstLine="720"/>
        <w:rPr>
          <w:rFonts w:asciiTheme="majorHAnsi" w:eastAsiaTheme="minorEastAsia" w:hAnsiTheme="majorHAnsi" w:cstheme="majorBidi"/>
        </w:rPr>
      </w:pPr>
      <m:oMathPara>
        <m:oMathParaPr>
          <m:jc m:val="left"/>
        </m:oMathParaPr>
        <m:oMath>
          <m:sSub>
            <m:sSubPr>
              <m:ctrlPr>
                <w:rPr>
                  <w:rFonts w:ascii="Cambria Math" w:eastAsiaTheme="minorEastAsia" w:hAnsi="Cambria Math" w:cstheme="majorBidi"/>
                  <w:i/>
                </w:rPr>
              </m:ctrlPr>
            </m:sSubPr>
            <m:e>
              <m:r>
                <w:rPr>
                  <w:rFonts w:ascii="Cambria Math" w:eastAsiaTheme="minorEastAsia" w:hAnsi="Cambria Math" w:cstheme="majorBidi"/>
                </w:rPr>
                <m:t>k</m:t>
              </m:r>
            </m:e>
            <m:sub>
              <m:r>
                <w:rPr>
                  <w:rFonts w:ascii="Cambria Math" w:eastAsiaTheme="minorEastAsia" w:hAnsi="Cambria Math" w:cstheme="majorBidi"/>
                </w:rPr>
                <m:t>ijl</m:t>
              </m:r>
            </m:sub>
          </m:sSub>
          <m:r>
            <w:rPr>
              <w:rFonts w:ascii="Cambria Math" w:eastAsiaTheme="minorEastAsia" w:hAnsi="Cambria Math" w:cstheme="majorBidi"/>
            </w:rPr>
            <m:t>=</m:t>
          </m:r>
          <m:r>
            <w:rPr>
              <w:rFonts w:ascii="Cambria Math" w:eastAsiaTheme="minorEastAsia" w:hAnsi="Cambria Math" w:cstheme="majorBidi"/>
            </w:rPr>
            <m:t>E</m:t>
          </m:r>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p>
                    <m:sSupPr>
                      <m:ctrlPr>
                        <w:rPr>
                          <w:rFonts w:ascii="Cambria Math" w:eastAsiaTheme="minorEastAsia" w:hAnsi="Cambria Math" w:cstheme="majorBidi"/>
                          <w:i/>
                        </w:rPr>
                      </m:ctrlPr>
                    </m:sSupPr>
                    <m:e>
                      <m:r>
                        <w:rPr>
                          <w:rFonts w:ascii="Cambria Math" w:eastAsiaTheme="minorEastAsia" w:hAnsi="Cambria Math" w:cstheme="majorBidi"/>
                        </w:rPr>
                        <m:t>∂</m:t>
                      </m:r>
                    </m:e>
                    <m:sup>
                      <m:r>
                        <w:rPr>
                          <w:rFonts w:ascii="Cambria Math" w:eastAsiaTheme="minorEastAsia" w:hAnsi="Cambria Math" w:cstheme="majorBidi"/>
                        </w:rPr>
                        <m:t>3</m:t>
                      </m:r>
                    </m:sup>
                  </m:sSup>
                  <m:r>
                    <w:rPr>
                      <w:rFonts w:ascii="Cambria Math" w:eastAsiaTheme="minorEastAsia" w:hAnsi="Cambria Math" w:cstheme="majorBidi"/>
                    </w:rPr>
                    <m:t>l</m:t>
                  </m:r>
                </m:num>
                <m:den>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i</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j</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l</m:t>
                      </m:r>
                    </m:sub>
                  </m:sSub>
                </m:den>
              </m:f>
            </m:e>
          </m:d>
          <m:r>
            <w:rPr>
              <w:rFonts w:ascii="Cambria Math" w:eastAsiaTheme="minorEastAsia" w:hAnsi="Cambria Math" w:cstheme="majorBidi"/>
            </w:rPr>
            <m:t xml:space="preserve">; </m:t>
          </m:r>
          <m:r>
            <w:rPr>
              <w:rFonts w:ascii="Cambria Math" w:eastAsiaTheme="minorEastAsia" w:hAnsi="Cambria Math" w:cstheme="majorBidi"/>
            </w:rPr>
            <m:t>i</m:t>
          </m:r>
          <m:r>
            <w:rPr>
              <w:rFonts w:ascii="Cambria Math" w:eastAsiaTheme="minorEastAsia" w:hAnsi="Cambria Math" w:cstheme="majorBidi"/>
            </w:rPr>
            <m:t>,</m:t>
          </m:r>
          <m:r>
            <w:rPr>
              <w:rFonts w:ascii="Cambria Math" w:eastAsiaTheme="minorEastAsia" w:hAnsi="Cambria Math" w:cstheme="majorBidi"/>
            </w:rPr>
            <m:t>j</m:t>
          </m:r>
          <m:r>
            <w:rPr>
              <w:rFonts w:ascii="Cambria Math" w:eastAsiaTheme="minorEastAsia" w:hAnsi="Cambria Math" w:cstheme="majorBidi"/>
            </w:rPr>
            <m:t>=1,2,….,</m:t>
          </m:r>
          <m:r>
            <w:rPr>
              <w:rFonts w:ascii="Cambria Math" w:eastAsiaTheme="minorEastAsia" w:hAnsi="Cambria Math" w:cstheme="majorBidi"/>
            </w:rPr>
            <m:t>p</m:t>
          </m:r>
          <m:r>
            <w:rPr>
              <w:rFonts w:ascii="Cambria Math" w:eastAsiaTheme="minorEastAsia" w:hAnsi="Cambria Math" w:cstheme="majorBidi"/>
            </w:rPr>
            <m:t xml:space="preserve">                                      </m:t>
          </m:r>
          <m:d>
            <m:dPr>
              <m:ctrlPr>
                <w:rPr>
                  <w:rFonts w:ascii="Cambria Math" w:eastAsiaTheme="minorEastAsia" w:hAnsi="Cambria Math" w:cstheme="majorBidi"/>
                  <w:i/>
                </w:rPr>
              </m:ctrlPr>
            </m:dPr>
            <m:e>
              <m:r>
                <w:rPr>
                  <w:rFonts w:ascii="Cambria Math" w:eastAsiaTheme="minorEastAsia" w:hAnsi="Cambria Math" w:cstheme="majorBidi"/>
                </w:rPr>
                <m:t>5</m:t>
              </m:r>
            </m:e>
          </m:d>
        </m:oMath>
      </m:oMathPara>
    </w:p>
    <w:p w14:paraId="6AE6E3AA" w14:textId="77777777" w:rsidR="008109B4" w:rsidRPr="00B22596" w:rsidRDefault="008A2876" w:rsidP="00C00169">
      <w:pPr>
        <w:spacing w:line="240" w:lineRule="auto"/>
        <w:ind w:left="2880" w:firstLine="720"/>
        <w:jc w:val="center"/>
        <w:rPr>
          <w:rFonts w:asciiTheme="majorHAnsi" w:eastAsiaTheme="minorEastAsia" w:hAnsiTheme="majorHAnsi" w:cstheme="majorBidi"/>
        </w:rPr>
      </w:pPr>
      <m:oMathPara>
        <m:oMathParaPr>
          <m:jc m:val="left"/>
        </m:oMathParaPr>
        <m:oMath>
          <m:sSub>
            <m:sSubPr>
              <m:ctrlPr>
                <w:rPr>
                  <w:rFonts w:ascii="Cambria Math" w:eastAsiaTheme="minorEastAsia" w:hAnsi="Cambria Math" w:cstheme="majorBidi"/>
                  <w:i/>
                </w:rPr>
              </m:ctrlPr>
            </m:sSubPr>
            <m:e>
              <m:r>
                <w:rPr>
                  <w:rFonts w:ascii="Cambria Math" w:eastAsiaTheme="minorEastAsia" w:hAnsi="Cambria Math" w:cstheme="majorBidi"/>
                </w:rPr>
                <m:t>k</m:t>
              </m:r>
            </m:e>
            <m:sub>
              <m:r>
                <w:rPr>
                  <w:rFonts w:ascii="Cambria Math" w:eastAsiaTheme="minorEastAsia" w:hAnsi="Cambria Math" w:cstheme="majorBidi"/>
                </w:rPr>
                <m:t>ij</m:t>
              </m:r>
              <m:r>
                <w:rPr>
                  <w:rFonts w:ascii="Cambria Math" w:eastAsiaTheme="minorEastAsia" w:hAnsi="Cambria Math" w:cstheme="majorBidi"/>
                </w:rPr>
                <m:t>,</m:t>
              </m:r>
              <m:r>
                <w:rPr>
                  <w:rFonts w:ascii="Cambria Math" w:eastAsiaTheme="minorEastAsia" w:hAnsi="Cambria Math" w:cstheme="majorBidi"/>
                </w:rPr>
                <m:t>l</m:t>
              </m:r>
            </m:sub>
          </m:sSub>
          <m:r>
            <w:rPr>
              <w:rFonts w:ascii="Cambria Math" w:eastAsiaTheme="minorEastAsia" w:hAnsi="Cambria Math" w:cstheme="majorBidi"/>
            </w:rPr>
            <m:t>=</m:t>
          </m:r>
          <m:r>
            <w:rPr>
              <w:rFonts w:ascii="Cambria Math" w:eastAsiaTheme="minorEastAsia" w:hAnsi="Cambria Math" w:cstheme="majorBidi"/>
            </w:rPr>
            <m:t>E</m:t>
          </m:r>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p>
                    <m:sSupPr>
                      <m:ctrlPr>
                        <w:rPr>
                          <w:rFonts w:ascii="Cambria Math" w:eastAsiaTheme="minorEastAsia" w:hAnsi="Cambria Math" w:cstheme="majorBidi"/>
                          <w:i/>
                        </w:rPr>
                      </m:ctrlPr>
                    </m:sSupPr>
                    <m:e>
                      <m:r>
                        <w:rPr>
                          <w:rFonts w:ascii="Cambria Math" w:eastAsiaTheme="minorEastAsia" w:hAnsi="Cambria Math" w:cstheme="majorBidi"/>
                        </w:rPr>
                        <m:t>∂</m:t>
                      </m:r>
                    </m:e>
                    <m:sup>
                      <m:r>
                        <w:rPr>
                          <w:rFonts w:ascii="Cambria Math" w:eastAsiaTheme="minorEastAsia" w:hAnsi="Cambria Math" w:cstheme="majorBidi"/>
                        </w:rPr>
                        <m:t>2</m:t>
                      </m:r>
                    </m:sup>
                  </m:sSup>
                  <m:r>
                    <w:rPr>
                      <w:rFonts w:ascii="Cambria Math" w:eastAsiaTheme="minorEastAsia" w:hAnsi="Cambria Math" w:cstheme="majorBidi"/>
                    </w:rPr>
                    <m:t>l</m:t>
                  </m:r>
                </m:num>
                <m:den>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i</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j</m:t>
                      </m:r>
                    </m:sub>
                  </m:sSub>
                </m:den>
              </m:f>
              <m:r>
                <w:rPr>
                  <w:rFonts w:ascii="Cambria Math" w:eastAsiaTheme="minorEastAsia" w:hAnsi="Cambria Math" w:cstheme="majorBidi"/>
                </w:rPr>
                <m:t xml:space="preserve"> </m:t>
              </m:r>
              <m:f>
                <m:fPr>
                  <m:ctrlPr>
                    <w:rPr>
                      <w:rFonts w:ascii="Cambria Math" w:eastAsiaTheme="minorEastAsia" w:hAnsi="Cambria Math" w:cstheme="majorBidi"/>
                      <w:i/>
                    </w:rPr>
                  </m:ctrlPr>
                </m:fPr>
                <m:num>
                  <m:sSup>
                    <m:sSupPr>
                      <m:ctrlPr>
                        <w:rPr>
                          <w:rFonts w:ascii="Cambria Math" w:eastAsiaTheme="minorEastAsia" w:hAnsi="Cambria Math" w:cstheme="majorBidi"/>
                          <w:i/>
                        </w:rPr>
                      </m:ctrlPr>
                    </m:sSupPr>
                    <m:e>
                      <m:r>
                        <w:rPr>
                          <w:rFonts w:ascii="Cambria Math" w:eastAsiaTheme="minorEastAsia" w:hAnsi="Cambria Math" w:cstheme="majorBidi"/>
                        </w:rPr>
                        <m:t>∂</m:t>
                      </m:r>
                    </m:e>
                    <m:sup>
                      <m:r>
                        <w:rPr>
                          <w:rFonts w:ascii="Cambria Math" w:eastAsiaTheme="minorEastAsia" w:hAnsi="Cambria Math" w:cstheme="majorBidi"/>
                        </w:rPr>
                        <m:t>3</m:t>
                      </m:r>
                    </m:sup>
                  </m:sSup>
                  <m:r>
                    <w:rPr>
                      <w:rFonts w:ascii="Cambria Math" w:eastAsiaTheme="minorEastAsia" w:hAnsi="Cambria Math" w:cstheme="majorBidi"/>
                    </w:rPr>
                    <m:t>l</m:t>
                  </m:r>
                </m:num>
                <m:den>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l</m:t>
                      </m:r>
                    </m:sub>
                  </m:sSub>
                </m:den>
              </m:f>
            </m:e>
          </m:d>
          <m:r>
            <w:rPr>
              <w:rFonts w:ascii="Cambria Math" w:eastAsiaTheme="minorEastAsia" w:hAnsi="Cambria Math" w:cstheme="majorBidi"/>
            </w:rPr>
            <m:t xml:space="preserve"> ; </m:t>
          </m:r>
          <m:r>
            <w:rPr>
              <w:rFonts w:ascii="Cambria Math" w:eastAsiaTheme="minorEastAsia" w:hAnsi="Cambria Math" w:cstheme="majorBidi"/>
            </w:rPr>
            <m:t>i</m:t>
          </m:r>
          <m:r>
            <w:rPr>
              <w:rFonts w:ascii="Cambria Math" w:eastAsiaTheme="minorEastAsia" w:hAnsi="Cambria Math" w:cstheme="majorBidi"/>
            </w:rPr>
            <m:t>,</m:t>
          </m:r>
          <m:r>
            <w:rPr>
              <w:rFonts w:ascii="Cambria Math" w:eastAsiaTheme="minorEastAsia" w:hAnsi="Cambria Math" w:cstheme="majorBidi"/>
            </w:rPr>
            <m:t>j</m:t>
          </m:r>
          <m:r>
            <w:rPr>
              <w:rFonts w:ascii="Cambria Math" w:eastAsiaTheme="minorEastAsia" w:hAnsi="Cambria Math" w:cstheme="majorBidi"/>
            </w:rPr>
            <m:t>=1,2,….,</m:t>
          </m:r>
          <m:r>
            <w:rPr>
              <w:rFonts w:ascii="Cambria Math" w:eastAsiaTheme="minorEastAsia" w:hAnsi="Cambria Math" w:cstheme="majorBidi"/>
            </w:rPr>
            <m:t>p</m:t>
          </m:r>
          <m:r>
            <w:rPr>
              <w:rFonts w:ascii="Cambria Math" w:eastAsiaTheme="minorEastAsia" w:hAnsi="Cambria Math" w:cstheme="majorBidi"/>
            </w:rPr>
            <m:t xml:space="preserve">                                    </m:t>
          </m:r>
          <m:d>
            <m:dPr>
              <m:ctrlPr>
                <w:rPr>
                  <w:rFonts w:ascii="Cambria Math" w:eastAsiaTheme="minorEastAsia" w:hAnsi="Cambria Math" w:cstheme="majorBidi"/>
                  <w:i/>
                </w:rPr>
              </m:ctrlPr>
            </m:dPr>
            <m:e>
              <m:r>
                <w:rPr>
                  <w:rFonts w:ascii="Cambria Math" w:eastAsiaTheme="minorEastAsia" w:hAnsi="Cambria Math" w:cstheme="majorBidi"/>
                </w:rPr>
                <m:t>6</m:t>
              </m:r>
            </m:e>
          </m:d>
        </m:oMath>
      </m:oMathPara>
    </w:p>
    <w:p w14:paraId="36B8E679" w14:textId="77777777" w:rsidR="008109B4" w:rsidRPr="00B22596" w:rsidRDefault="008109B4" w:rsidP="00B22596">
      <w:pPr>
        <w:spacing w:line="240" w:lineRule="auto"/>
        <w:ind w:firstLine="720"/>
        <w:rPr>
          <w:rFonts w:asciiTheme="majorHAnsi" w:hAnsiTheme="majorHAnsi" w:cstheme="majorBidi"/>
        </w:rPr>
      </w:pPr>
      <w:r w:rsidRPr="00B22596">
        <w:rPr>
          <w:rFonts w:asciiTheme="majorHAnsi" w:hAnsiTheme="majorHAnsi" w:cstheme="majorBidi"/>
        </w:rPr>
        <w:t>The derivative of these cumulants are defined as in equation</w:t>
      </w:r>
      <w:r w:rsidR="000766A0" w:rsidRPr="00B22596">
        <w:rPr>
          <w:rFonts w:asciiTheme="majorHAnsi" w:hAnsiTheme="majorHAnsi" w:cstheme="majorBidi"/>
        </w:rPr>
        <w:t xml:space="preserve"> </w:t>
      </w:r>
      <w:r w:rsidRPr="00B22596">
        <w:rPr>
          <w:rFonts w:asciiTheme="majorHAnsi" w:hAnsiTheme="majorHAnsi" w:cstheme="majorBidi"/>
        </w:rPr>
        <w:t>(7)</w:t>
      </w:r>
    </w:p>
    <w:p w14:paraId="6E6E7138" w14:textId="77777777" w:rsidR="008109B4" w:rsidRPr="00B22596" w:rsidRDefault="008A2876" w:rsidP="00C00169">
      <w:pPr>
        <w:spacing w:line="240" w:lineRule="auto"/>
        <w:ind w:left="3150" w:firstLine="720"/>
        <w:rPr>
          <w:rFonts w:asciiTheme="majorHAnsi" w:eastAsiaTheme="minorEastAsia" w:hAnsiTheme="majorHAnsi" w:cstheme="majorBidi"/>
        </w:rPr>
      </w:pPr>
      <m:oMathPara>
        <m:oMathParaPr>
          <m:jc m:val="left"/>
        </m:oMathParaPr>
        <m:oMath>
          <m:sSubSup>
            <m:sSubSupPr>
              <m:ctrlPr>
                <w:rPr>
                  <w:rFonts w:ascii="Cambria Math" w:eastAsiaTheme="minorEastAsia" w:hAnsi="Cambria Math" w:cstheme="majorBidi"/>
                  <w:i/>
                </w:rPr>
              </m:ctrlPr>
            </m:sSubSupPr>
            <m:e>
              <m:r>
                <w:rPr>
                  <w:rFonts w:ascii="Cambria Math" w:eastAsiaTheme="minorEastAsia" w:hAnsi="Cambria Math" w:cstheme="majorBidi"/>
                </w:rPr>
                <m:t>k</m:t>
              </m:r>
            </m:e>
            <m:sub>
              <m:r>
                <w:rPr>
                  <w:rFonts w:ascii="Cambria Math" w:eastAsiaTheme="minorEastAsia" w:hAnsi="Cambria Math" w:cstheme="majorBidi"/>
                </w:rPr>
                <m:t>ij</m:t>
              </m:r>
            </m:sub>
            <m:sup>
              <m:d>
                <m:dPr>
                  <m:ctrlPr>
                    <w:rPr>
                      <w:rFonts w:ascii="Cambria Math" w:eastAsiaTheme="minorEastAsia" w:hAnsi="Cambria Math" w:cstheme="majorBidi"/>
                      <w:i/>
                    </w:rPr>
                  </m:ctrlPr>
                </m:dPr>
                <m:e>
                  <m:r>
                    <w:rPr>
                      <w:rFonts w:ascii="Cambria Math" w:eastAsiaTheme="minorEastAsia" w:hAnsi="Cambria Math" w:cstheme="majorBidi"/>
                    </w:rPr>
                    <m:t>l</m:t>
                  </m:r>
                </m:e>
              </m:d>
            </m:sup>
          </m:sSubSup>
          <m:r>
            <w:rPr>
              <w:rFonts w:ascii="Cambria Math" w:eastAsiaTheme="minorEastAsia" w:hAnsi="Cambria Math" w:cstheme="majorBidi"/>
            </w:rPr>
            <m:t>=</m:t>
          </m:r>
          <m:r>
            <w:rPr>
              <w:rFonts w:ascii="Cambria Math" w:eastAsiaTheme="minorEastAsia" w:hAnsi="Cambria Math" w:cstheme="majorBidi"/>
            </w:rPr>
            <m:t>E</m:t>
          </m:r>
          <m:d>
            <m:dPr>
              <m:ctrlPr>
                <w:rPr>
                  <w:rFonts w:ascii="Cambria Math" w:eastAsiaTheme="minorEastAsia" w:hAnsi="Cambria Math" w:cstheme="majorBidi"/>
                  <w:i/>
                </w:rPr>
              </m:ctrlPr>
            </m:dPr>
            <m:e>
              <m:f>
                <m:fPr>
                  <m:ctrlPr>
                    <w:rPr>
                      <w:rFonts w:ascii="Cambria Math" w:eastAsiaTheme="minorEastAsia" w:hAnsi="Cambria Math" w:cstheme="majorBidi"/>
                      <w:i/>
                    </w:rPr>
                  </m:ctrlPr>
                </m:fPr>
                <m:num>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k</m:t>
                      </m:r>
                    </m:e>
                    <m:sub>
                      <m:r>
                        <w:rPr>
                          <w:rFonts w:ascii="Cambria Math" w:eastAsiaTheme="minorEastAsia" w:hAnsi="Cambria Math" w:cstheme="majorBidi"/>
                        </w:rPr>
                        <m:t>ij</m:t>
                      </m:r>
                    </m:sub>
                  </m:sSub>
                </m:num>
                <m:den>
                  <m:r>
                    <w:rPr>
                      <w:rFonts w:ascii="Cambria Math" w:eastAsiaTheme="minorEastAsia" w:hAnsi="Cambria Math" w:cstheme="majorBidi"/>
                    </w:rPr>
                    <m:t>∂</m:t>
                  </m:r>
                  <m:sSub>
                    <m:sSubPr>
                      <m:ctrlPr>
                        <w:rPr>
                          <w:rFonts w:ascii="Cambria Math" w:eastAsiaTheme="minorEastAsia" w:hAnsi="Cambria Math" w:cstheme="majorBidi"/>
                          <w:i/>
                        </w:rPr>
                      </m:ctrlPr>
                    </m:sSubPr>
                    <m:e>
                      <m:r>
                        <m:rPr>
                          <m:sty m:val="p"/>
                        </m:rPr>
                        <w:rPr>
                          <w:rFonts w:ascii="Cambria Math" w:eastAsiaTheme="minorEastAsia" w:hAnsi="Cambria Math" w:cstheme="majorBidi"/>
                        </w:rPr>
                        <m:t>Θ</m:t>
                      </m:r>
                    </m:e>
                    <m:sub>
                      <m:r>
                        <w:rPr>
                          <w:rFonts w:ascii="Cambria Math" w:eastAsiaTheme="minorEastAsia" w:hAnsi="Cambria Math" w:cstheme="majorBidi"/>
                        </w:rPr>
                        <m:t>l</m:t>
                      </m:r>
                    </m:sub>
                  </m:sSub>
                </m:den>
              </m:f>
            </m:e>
          </m:d>
          <m:r>
            <w:rPr>
              <w:rFonts w:ascii="Cambria Math" w:eastAsiaTheme="minorEastAsia" w:hAnsi="Cambria Math" w:cstheme="majorBidi"/>
            </w:rPr>
            <m:t>;</m:t>
          </m:r>
          <m:r>
            <w:rPr>
              <w:rFonts w:ascii="Cambria Math" w:eastAsiaTheme="minorEastAsia" w:hAnsi="Cambria Math" w:cstheme="majorBidi"/>
            </w:rPr>
            <m:t>i</m:t>
          </m:r>
          <m:r>
            <w:rPr>
              <w:rFonts w:ascii="Cambria Math" w:eastAsiaTheme="minorEastAsia" w:hAnsi="Cambria Math" w:cstheme="majorBidi"/>
            </w:rPr>
            <m:t>,</m:t>
          </m:r>
          <m:r>
            <w:rPr>
              <w:rFonts w:ascii="Cambria Math" w:eastAsiaTheme="minorEastAsia" w:hAnsi="Cambria Math" w:cstheme="majorBidi"/>
            </w:rPr>
            <m:t>j</m:t>
          </m:r>
          <m:r>
            <w:rPr>
              <w:rFonts w:ascii="Cambria Math" w:eastAsiaTheme="minorEastAsia" w:hAnsi="Cambria Math" w:cstheme="majorBidi"/>
            </w:rPr>
            <m:t>,</m:t>
          </m:r>
          <m:r>
            <w:rPr>
              <w:rFonts w:ascii="Cambria Math" w:eastAsiaTheme="minorEastAsia" w:hAnsi="Cambria Math" w:cstheme="majorBidi"/>
            </w:rPr>
            <m:t>l</m:t>
          </m:r>
          <m:r>
            <w:rPr>
              <w:rFonts w:ascii="Cambria Math" w:eastAsiaTheme="minorEastAsia" w:hAnsi="Cambria Math" w:cstheme="majorBidi"/>
            </w:rPr>
            <m:t>=1,2,…..,</m:t>
          </m:r>
          <m:r>
            <w:rPr>
              <w:rFonts w:ascii="Cambria Math" w:eastAsiaTheme="minorEastAsia" w:hAnsi="Cambria Math" w:cstheme="majorBidi"/>
            </w:rPr>
            <m:t>p</m:t>
          </m:r>
          <m:r>
            <w:rPr>
              <w:rFonts w:ascii="Cambria Math" w:eastAsiaTheme="minorEastAsia" w:hAnsi="Cambria Math" w:cstheme="majorBidi"/>
            </w:rPr>
            <m:t xml:space="preserve">                                            </m:t>
          </m:r>
          <m:d>
            <m:dPr>
              <m:ctrlPr>
                <w:rPr>
                  <w:rFonts w:ascii="Cambria Math" w:eastAsiaTheme="minorEastAsia" w:hAnsi="Cambria Math" w:cstheme="majorBidi"/>
                  <w:i/>
                </w:rPr>
              </m:ctrlPr>
            </m:dPr>
            <m:e>
              <m:r>
                <w:rPr>
                  <w:rFonts w:ascii="Cambria Math" w:eastAsiaTheme="minorEastAsia" w:hAnsi="Cambria Math" w:cstheme="majorBidi"/>
                </w:rPr>
                <m:t>7</m:t>
              </m:r>
            </m:e>
          </m:d>
        </m:oMath>
      </m:oMathPara>
    </w:p>
    <w:p w14:paraId="1DFA5334" w14:textId="77777777" w:rsidR="008109B4" w:rsidRPr="00B22596" w:rsidRDefault="008109B4" w:rsidP="00B22596">
      <w:pPr>
        <w:spacing w:line="240" w:lineRule="auto"/>
        <w:ind w:firstLine="720"/>
        <w:rPr>
          <w:rFonts w:asciiTheme="majorHAnsi" w:eastAsiaTheme="minorEastAsia" w:hAnsiTheme="majorHAnsi" w:cstheme="majorBidi"/>
        </w:rPr>
      </w:pPr>
      <w:r w:rsidRPr="00B22596">
        <w:rPr>
          <w:rFonts w:asciiTheme="majorHAnsi" w:eastAsiaTheme="minorEastAsia" w:hAnsiTheme="majorHAnsi" w:cstheme="majorBidi"/>
        </w:rPr>
        <w:t xml:space="preserve">The expressions in </w:t>
      </w:r>
      <w:r w:rsidR="00A14390" w:rsidRPr="00B22596">
        <w:rPr>
          <w:rFonts w:asciiTheme="majorHAnsi" w:eastAsiaTheme="minorEastAsia" w:hAnsiTheme="majorHAnsi" w:cstheme="majorBidi"/>
        </w:rPr>
        <w:t>equations</w:t>
      </w:r>
      <w:r w:rsidRPr="00B22596">
        <w:rPr>
          <w:rFonts w:asciiTheme="majorHAnsi" w:eastAsiaTheme="minorEastAsia" w:hAnsiTheme="majorHAnsi" w:cstheme="majorBidi"/>
        </w:rPr>
        <w:t xml:space="preserve"> (4-7) are assumed to be</w:t>
      </w:r>
      <m:oMath>
        <m:r>
          <w:rPr>
            <w:rFonts w:ascii="Cambria Math" w:eastAsiaTheme="minorEastAsia" w:hAnsi="Cambria Math" w:cstheme="majorBidi"/>
          </w:rPr>
          <m:t xml:space="preserve"> O</m:t>
        </m:r>
        <m:d>
          <m:dPr>
            <m:ctrlPr>
              <w:rPr>
                <w:rFonts w:ascii="Cambria Math" w:eastAsiaTheme="minorEastAsia" w:hAnsi="Cambria Math" w:cstheme="majorBidi"/>
                <w:i/>
              </w:rPr>
            </m:ctrlPr>
          </m:dPr>
          <m:e>
            <m:r>
              <w:rPr>
                <w:rFonts w:ascii="Cambria Math" w:eastAsiaTheme="minorEastAsia" w:hAnsi="Cambria Math" w:cstheme="majorBidi"/>
              </w:rPr>
              <m:t>n</m:t>
            </m:r>
          </m:e>
        </m:d>
      </m:oMath>
      <w:r w:rsidRPr="00B22596">
        <w:rPr>
          <w:rFonts w:asciiTheme="majorHAnsi" w:eastAsiaTheme="minorEastAsia" w:hAnsiTheme="majorHAnsi" w:cstheme="majorBidi"/>
        </w:rPr>
        <w:t xml:space="preserve"> .</w:t>
      </w:r>
    </w:p>
    <w:p w14:paraId="2756AE0F" w14:textId="77777777" w:rsidR="00C22984" w:rsidRPr="00B22596" w:rsidRDefault="00C22984" w:rsidP="00B22596">
      <w:pPr>
        <w:spacing w:line="240" w:lineRule="auto"/>
        <w:ind w:firstLine="720"/>
        <w:jc w:val="both"/>
        <w:rPr>
          <w:rFonts w:ascii="Cambria" w:hAnsi="Cambria"/>
        </w:rPr>
      </w:pPr>
      <w:r w:rsidRPr="00B22596">
        <w:rPr>
          <w:rFonts w:ascii="Cambria" w:hAnsi="Cambria"/>
        </w:rPr>
        <w:t xml:space="preserve">According to </w:t>
      </w:r>
      <w:r w:rsidR="00903871" w:rsidRPr="00B22596">
        <w:rPr>
          <w:rFonts w:asciiTheme="majorHAnsi" w:hAnsiTheme="majorHAnsi" w:cstheme="majorBidi"/>
        </w:rPr>
        <w:fldChar w:fldCharType="begin"/>
      </w:r>
      <w:r w:rsidR="00903871" w:rsidRPr="00B22596">
        <w:rPr>
          <w:rFonts w:asciiTheme="majorHAnsi" w:hAnsiTheme="majorHAnsi" w:cstheme="majorBidi"/>
        </w:rPr>
        <w:instrText xml:space="preserve"> ADDIN ZOTERO_ITEM CSL_CITATION {"citationID":"EiBk3KkT","properties":{"formattedCitation":"(Cox &amp; Snell, 1968)","plainCitation":"(Cox &amp; Snell, 1968)","noteIndex":0},"citationItems":[{"id":708,"uris":["http://zotero.org/users/9674257/items/ZBWE2I34"],"itemData":{"id":708,"type":"article-journal","abstract":"Summary\n            Residuals are usually defined in connection with linear models. Here a more general definition is given and some asymptotic properties found. Some illustrative examples are discussed, including a regression problem involving exponentially distributed errors and some problems concerning Poisson and binomially distributed observations.","container-title":"Journal of the Royal Statistical Society Series B: Statistical Methodology","DOI":"10.1111/j.2517-6161.1968.tb00724.x","ISSN":"1369-7412, 1467-9868","issue":"2","language":"en","license":"https://academic.oup.com/journals/pages/open_access/funder_policies/chorus/standard_publication_model","page":"248-265","source":"DOI.org (Crossref)","title":"A General Definition of Residuals","URL":"https://academic.oup.com/jrsssb/article/30/2/248/7027130","volume":"30","author":[{"family":"Cox","given":"D. R."},{"family":"Snell","given":"E. J."}],"accessed":{"date-parts":[["2024",12,25]]},"issued":{"date-parts":[["1968",7,1]]}}}],"schema":"https://github.com/citation-style-language/schema/raw/master/csl-citation.json"} </w:instrText>
      </w:r>
      <w:r w:rsidR="00903871" w:rsidRPr="00B22596">
        <w:rPr>
          <w:rFonts w:asciiTheme="majorHAnsi" w:hAnsiTheme="majorHAnsi" w:cstheme="majorBidi"/>
        </w:rPr>
        <w:fldChar w:fldCharType="separate"/>
      </w:r>
      <w:r w:rsidR="00903871" w:rsidRPr="00B22596">
        <w:rPr>
          <w:rFonts w:asciiTheme="majorHAnsi" w:hAnsiTheme="majorHAnsi" w:cstheme="majorBidi"/>
        </w:rPr>
        <w:t xml:space="preserve">(Cox &amp; Snell, </w:t>
      </w:r>
      <w:r w:rsidR="00903871" w:rsidRPr="00B22596">
        <w:rPr>
          <w:rFonts w:asciiTheme="majorHAnsi" w:hAnsiTheme="majorHAnsi" w:cstheme="majorBidi"/>
          <w:color w:val="3366FF"/>
        </w:rPr>
        <w:t>1968</w:t>
      </w:r>
      <w:r w:rsidR="00903871" w:rsidRPr="00B22596">
        <w:rPr>
          <w:rFonts w:asciiTheme="majorHAnsi" w:hAnsiTheme="majorHAnsi" w:cstheme="majorBidi"/>
        </w:rPr>
        <w:t>)</w:t>
      </w:r>
      <w:r w:rsidR="00903871" w:rsidRPr="00B22596">
        <w:rPr>
          <w:rFonts w:asciiTheme="majorHAnsi" w:hAnsiTheme="majorHAnsi" w:cstheme="majorBidi"/>
        </w:rPr>
        <w:fldChar w:fldCharType="end"/>
      </w:r>
      <w:r w:rsidRPr="00B22596">
        <w:rPr>
          <w:rFonts w:asciiTheme="majorHAnsi" w:hAnsiTheme="majorHAnsi" w:cstheme="majorBidi"/>
        </w:rPr>
        <w:t>,</w:t>
      </w:r>
      <w:r w:rsidR="00567967" w:rsidRPr="00B22596">
        <w:rPr>
          <w:rFonts w:asciiTheme="majorHAnsi" w:hAnsiTheme="majorHAnsi" w:cstheme="majorBidi"/>
        </w:rPr>
        <w:t xml:space="preserve"> </w:t>
      </w:r>
      <w:r w:rsidRPr="00B22596">
        <w:rPr>
          <w:rFonts w:ascii="Cambria" w:hAnsi="Cambria"/>
        </w:rPr>
        <w:t xml:space="preserve">it was demonstrated that if the sample data is independent, though not necessarily identically distributed, the bias of </w:t>
      </w:r>
      <w:r w:rsidR="00567967" w:rsidRPr="00B22596">
        <w:rPr>
          <w:rFonts w:asciiTheme="majorHAnsi" w:hAnsiTheme="majorHAnsi" w:cstheme="majorBidi"/>
        </w:rPr>
        <w:t xml:space="preserve">the </w:t>
      </w:r>
      <w:proofErr w:type="spellStart"/>
      <w:r w:rsidR="00567967" w:rsidRPr="00B22596">
        <w:rPr>
          <w:rFonts w:asciiTheme="majorHAnsi" w:hAnsiTheme="majorHAnsi" w:cstheme="majorBidi"/>
        </w:rPr>
        <w:t>s</w:t>
      </w:r>
      <w:r w:rsidR="00567967" w:rsidRPr="00B22596">
        <w:rPr>
          <w:rFonts w:asciiTheme="majorHAnsi" w:hAnsiTheme="majorHAnsi" w:cstheme="majorBidi"/>
          <w:vertAlign w:val="superscript"/>
        </w:rPr>
        <w:t>th</w:t>
      </w:r>
      <w:proofErr w:type="spellEnd"/>
      <w:r w:rsidR="00567967" w:rsidRPr="00B22596">
        <w:rPr>
          <w:rFonts w:asciiTheme="majorHAnsi" w:hAnsiTheme="majorHAnsi" w:cstheme="majorBidi"/>
        </w:rPr>
        <w:t xml:space="preserve"> element of the MLE of </w:t>
      </w:r>
      <w:r w:rsidR="00F81E8B" w:rsidRPr="00B22596">
        <w:rPr>
          <w:rFonts w:asciiTheme="majorHAnsi" w:hAnsiTheme="majorHAnsi" w:cstheme="majorBidi"/>
        </w:rPr>
        <w:t xml:space="preserve"> </w:t>
      </w:r>
      <m:oMath>
        <m:sSub>
          <m:sSubPr>
            <m:ctrlPr>
              <w:rPr>
                <w:rFonts w:ascii="Cambria Math" w:eastAsiaTheme="minorEastAsia" w:hAnsi="Cambria Math" w:cstheme="majorBidi"/>
                <w: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Θ</m:t>
                </m:r>
              </m:e>
            </m:acc>
          </m:e>
          <m:sub>
            <m:r>
              <w:rPr>
                <w:rFonts w:ascii="Cambria Math" w:eastAsiaTheme="minorEastAsia" w:hAnsi="Cambria Math" w:cstheme="majorBidi"/>
              </w:rPr>
              <m:t>s</m:t>
            </m:r>
          </m:sub>
        </m:sSub>
      </m:oMath>
      <w:r w:rsidR="00567967" w:rsidRPr="00B22596">
        <w:rPr>
          <w:rFonts w:asciiTheme="majorHAnsi" w:hAnsiTheme="majorHAnsi" w:cstheme="majorBidi"/>
        </w:rPr>
        <w:t xml:space="preserve">, </w:t>
      </w:r>
      <w:r w:rsidRPr="00B22596">
        <w:rPr>
          <w:rFonts w:ascii="Cambria" w:hAnsi="Cambria"/>
        </w:rPr>
        <w:t>can be calculated as in equation (8):</w:t>
      </w:r>
    </w:p>
    <w:p w14:paraId="436049D2" w14:textId="77777777" w:rsidR="00F81E8B" w:rsidRPr="00B22596" w:rsidRDefault="00F81E8B" w:rsidP="00C00169">
      <w:pPr>
        <w:spacing w:line="240" w:lineRule="auto"/>
        <w:ind w:left="1800" w:firstLine="720"/>
        <w:jc w:val="both"/>
        <w:rPr>
          <w:rFonts w:asciiTheme="majorHAnsi" w:hAnsiTheme="majorHAnsi" w:cstheme="majorBidi"/>
        </w:rPr>
      </w:pPr>
      <m:oMathPara>
        <m:oMathParaPr>
          <m:jc m:val="left"/>
        </m:oMathParaPr>
        <m:oMath>
          <m:r>
            <w:rPr>
              <w:rFonts w:ascii="Cambria Math" w:hAnsi="Cambria Math" w:cstheme="majorBidi"/>
            </w:rPr>
            <m:t>Bias</m:t>
          </m:r>
          <m:d>
            <m:dPr>
              <m:ctrlPr>
                <w:rPr>
                  <w:rFonts w:ascii="Cambria Math" w:hAnsi="Cambria Math" w:cstheme="majorBidi"/>
                  <w:i/>
                </w:rPr>
              </m:ctrlPr>
            </m:dPr>
            <m:e>
              <m:sSub>
                <m:sSubPr>
                  <m:ctrlPr>
                    <w:rPr>
                      <w:rFonts w:ascii="Cambria Math" w:eastAsiaTheme="minorEastAsia" w:hAnsi="Cambria Math" w:cstheme="majorBidi"/>
                      <w: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Θ</m:t>
                      </m:r>
                    </m:e>
                  </m:acc>
                </m:e>
                <m:sub>
                  <m:r>
                    <w:rPr>
                      <w:rFonts w:ascii="Cambria Math" w:eastAsiaTheme="minorEastAsia" w:hAnsi="Cambria Math" w:cstheme="majorBidi"/>
                    </w:rPr>
                    <m:t>s</m:t>
                  </m:r>
                </m:sub>
              </m:sSub>
            </m:e>
          </m:d>
          <m:r>
            <w:rPr>
              <w:rFonts w:ascii="Cambria Math" w:hAnsi="Cambria Math" w:cstheme="majorBidi"/>
            </w:rPr>
            <m:t>=</m:t>
          </m:r>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p</m:t>
              </m:r>
            </m:sup>
            <m:e>
              <m:nary>
                <m:naryPr>
                  <m:chr m:val="∑"/>
                  <m:limLoc m:val="undOvr"/>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p</m:t>
                  </m:r>
                </m:sup>
                <m:e>
                  <m:nary>
                    <m:naryPr>
                      <m:chr m:val="∑"/>
                      <m:limLoc m:val="undOvr"/>
                      <m:ctrlPr>
                        <w:rPr>
                          <w:rFonts w:ascii="Cambria Math" w:hAnsi="Cambria Math" w:cstheme="majorBidi"/>
                          <w:i/>
                        </w:rPr>
                      </m:ctrlPr>
                    </m:naryPr>
                    <m:sub>
                      <m:r>
                        <w:rPr>
                          <w:rFonts w:ascii="Cambria Math" w:hAnsi="Cambria Math" w:cstheme="majorBidi"/>
                        </w:rPr>
                        <m:t>l=1</m:t>
                      </m:r>
                    </m:sub>
                    <m:sup>
                      <m:r>
                        <w:rPr>
                          <w:rFonts w:ascii="Cambria Math" w:hAnsi="Cambria Math" w:cstheme="majorBidi"/>
                        </w:rPr>
                        <m:t>p</m:t>
                      </m:r>
                    </m:sup>
                    <m:e>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si</m:t>
                          </m:r>
                        </m:sup>
                      </m:sSup>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jl</m:t>
                          </m:r>
                        </m:sup>
                      </m:sSup>
                      <m:d>
                        <m:dPr>
                          <m:begChr m:val="["/>
                          <m:endChr m:val="]"/>
                          <m:ctrlPr>
                            <w:rPr>
                              <w:rFonts w:ascii="Cambria Math" w:hAnsi="Cambria Math" w:cstheme="majorBidi"/>
                              <w:i/>
                            </w:rPr>
                          </m:ctrlPr>
                        </m:dPr>
                        <m:e>
                          <m:r>
                            <w:rPr>
                              <w:rFonts w:ascii="Cambria Math" w:hAnsi="Cambria Math" w:cstheme="majorBidi"/>
                            </w:rPr>
                            <m:t>0.5*</m:t>
                          </m:r>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ijl</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ij,l</m:t>
                              </m:r>
                            </m:sub>
                          </m:sSub>
                        </m:e>
                      </m:d>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-2</m:t>
                              </m:r>
                            </m:sup>
                          </m:sSup>
                        </m:e>
                      </m:d>
                    </m:e>
                  </m:nary>
                </m:e>
              </m:nary>
            </m:e>
          </m:nary>
          <m:r>
            <w:rPr>
              <w:rFonts w:ascii="Cambria Math" w:hAnsi="Cambria Math" w:cstheme="majorBidi"/>
            </w:rPr>
            <m:t xml:space="preserve">                            </m:t>
          </m:r>
          <m:d>
            <m:dPr>
              <m:ctrlPr>
                <w:rPr>
                  <w:rFonts w:ascii="Cambria Math" w:hAnsi="Cambria Math" w:cstheme="majorBidi"/>
                  <w:i/>
                </w:rPr>
              </m:ctrlPr>
            </m:dPr>
            <m:e>
              <m:r>
                <w:rPr>
                  <w:rFonts w:ascii="Cambria Math" w:hAnsi="Cambria Math" w:cstheme="majorBidi"/>
                </w:rPr>
                <m:t>8</m:t>
              </m:r>
            </m:e>
          </m:d>
        </m:oMath>
      </m:oMathPara>
    </w:p>
    <w:p w14:paraId="5FFCC4FE" w14:textId="77777777" w:rsidR="00D905D9" w:rsidRPr="00B22596" w:rsidRDefault="00D905D9" w:rsidP="00B22596">
      <w:pPr>
        <w:spacing w:line="240" w:lineRule="auto"/>
        <w:ind w:firstLine="720"/>
        <w:rPr>
          <w:rFonts w:asciiTheme="majorHAnsi" w:hAnsiTheme="majorHAnsi" w:cstheme="majorBidi"/>
        </w:rPr>
      </w:pPr>
      <w:proofErr w:type="gramStart"/>
      <w:r w:rsidRPr="00B22596">
        <w:rPr>
          <w:rFonts w:asciiTheme="majorHAnsi" w:hAnsiTheme="majorHAnsi" w:cstheme="majorBidi"/>
        </w:rPr>
        <w:t>where :</w:t>
      </w:r>
      <w:proofErr w:type="gramEnd"/>
      <w:r w:rsidRPr="00B22596">
        <w:rPr>
          <w:rFonts w:asciiTheme="majorHAnsi" w:hAnsiTheme="majorHAnsi" w:cstheme="majorBidi"/>
        </w:rPr>
        <w:t xml:space="preserve"> </w:t>
      </w:r>
      <m:oMath>
        <m:r>
          <w:rPr>
            <w:rFonts w:ascii="Cambria Math" w:hAnsi="Cambria Math" w:cstheme="majorBidi"/>
          </w:rPr>
          <m:t>s=1,….,p</m:t>
        </m:r>
      </m:oMath>
      <w:r w:rsidRPr="00B22596">
        <w:rPr>
          <w:rFonts w:asciiTheme="majorHAnsi" w:eastAsiaTheme="minorEastAsia" w:hAnsiTheme="majorHAnsi" w:cstheme="majorBidi"/>
        </w:rPr>
        <w:t xml:space="preserve"> and  </w:t>
      </w:r>
      <m:oMath>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ij</m:t>
            </m:r>
          </m:sup>
        </m:sSup>
        <m:r>
          <w:rPr>
            <w:rFonts w:ascii="Cambria Math" w:hAnsi="Cambria Math" w:cstheme="majorBidi"/>
          </w:rPr>
          <m:t xml:space="preserve"> </m:t>
        </m:r>
      </m:oMath>
      <w:r w:rsidRPr="00B22596">
        <w:rPr>
          <w:rFonts w:asciiTheme="majorHAnsi" w:eastAsiaTheme="minorEastAsia" w:hAnsiTheme="majorHAnsi" w:cstheme="majorBidi"/>
        </w:rPr>
        <w:t xml:space="preserve"> is the </w:t>
      </w:r>
      <m:oMath>
        <m:r>
          <w:rPr>
            <w:rFonts w:ascii="Cambria Math" w:eastAsiaTheme="minorEastAsia" w:hAnsi="Cambria Math" w:cstheme="majorBidi"/>
          </w:rPr>
          <m:t>(i,j)th</m:t>
        </m:r>
      </m:oMath>
      <w:r w:rsidRPr="00B22596">
        <w:rPr>
          <w:rFonts w:asciiTheme="majorHAnsi" w:eastAsiaTheme="minorEastAsia" w:hAnsiTheme="majorHAnsi" w:cstheme="majorBidi"/>
        </w:rPr>
        <w:t xml:space="preserve"> element of the inverse of the expected </w:t>
      </w:r>
      <w:r w:rsidR="00C22984" w:rsidRPr="00B22596">
        <w:rPr>
          <w:rFonts w:asciiTheme="majorHAnsi" w:eastAsiaTheme="minorEastAsia" w:hAnsiTheme="majorHAnsi" w:cstheme="majorBidi"/>
        </w:rPr>
        <w:t>i</w:t>
      </w:r>
      <w:r w:rsidRPr="00B22596">
        <w:rPr>
          <w:rFonts w:asciiTheme="majorHAnsi" w:eastAsiaTheme="minorEastAsia" w:hAnsiTheme="majorHAnsi" w:cstheme="majorBidi"/>
        </w:rPr>
        <w:t>nformation matrix</w:t>
      </w:r>
      <w:r w:rsidR="00C22984" w:rsidRPr="00B22596">
        <w:rPr>
          <w:rFonts w:asciiTheme="majorHAnsi" w:eastAsiaTheme="minorEastAsia" w:hAnsiTheme="majorHAnsi" w:cstheme="majorBidi"/>
        </w:rPr>
        <w:t xml:space="preserve"> </w:t>
      </w:r>
      <w:r w:rsidRPr="00B22596">
        <w:rPr>
          <w:rFonts w:asciiTheme="majorHAnsi" w:eastAsiaTheme="minorEastAsia" w:hAnsiTheme="majorHAnsi" w:cstheme="majorBidi"/>
        </w:rPr>
        <w:t xml:space="preserve"> </w:t>
      </w:r>
      <m:oMath>
        <m:r>
          <w:rPr>
            <w:rFonts w:ascii="Cambria Math" w:eastAsiaTheme="minorEastAsia" w:hAnsi="Cambria Math" w:cstheme="majorBidi"/>
          </w:rPr>
          <m:t>K=-</m:t>
        </m:r>
        <m:sSub>
          <m:sSubPr>
            <m:ctrlPr>
              <w:rPr>
                <w:rFonts w:ascii="Cambria Math" w:eastAsiaTheme="minorEastAsia" w:hAnsi="Cambria Math" w:cstheme="majorBidi"/>
                <w:i/>
              </w:rPr>
            </m:ctrlPr>
          </m:sSubPr>
          <m:e>
            <m:r>
              <w:rPr>
                <w:rFonts w:ascii="Cambria Math" w:eastAsiaTheme="minorEastAsia" w:hAnsi="Cambria Math" w:cstheme="majorBidi"/>
              </w:rPr>
              <m:t>k</m:t>
            </m:r>
          </m:e>
          <m:sub>
            <m:r>
              <w:rPr>
                <w:rFonts w:ascii="Cambria Math" w:eastAsiaTheme="minorEastAsia" w:hAnsi="Cambria Math" w:cstheme="majorBidi"/>
              </w:rPr>
              <m:t>ij</m:t>
            </m:r>
          </m:sub>
        </m:sSub>
      </m:oMath>
      <w:r w:rsidRPr="00B22596">
        <w:rPr>
          <w:rFonts w:asciiTheme="majorHAnsi" w:hAnsiTheme="majorHAnsi" w:cstheme="majorBidi"/>
        </w:rPr>
        <w:t xml:space="preserve"> . </w:t>
      </w:r>
    </w:p>
    <w:p w14:paraId="7F1E3DF4" w14:textId="77777777" w:rsidR="00D905D9" w:rsidRPr="00B22596" w:rsidRDefault="00903871" w:rsidP="00B22596">
      <w:pPr>
        <w:spacing w:line="240" w:lineRule="auto"/>
        <w:ind w:firstLine="720"/>
        <w:jc w:val="both"/>
        <w:rPr>
          <w:rFonts w:asciiTheme="majorHAnsi" w:hAnsiTheme="majorHAnsi" w:cstheme="majorBidi"/>
        </w:rPr>
      </w:pPr>
      <w:r w:rsidRPr="00B22596">
        <w:rPr>
          <w:rFonts w:asciiTheme="majorHAnsi" w:hAnsiTheme="majorHAnsi" w:cstheme="majorBidi"/>
        </w:rPr>
        <w:fldChar w:fldCharType="begin"/>
      </w:r>
      <w:r w:rsidRPr="00B22596">
        <w:rPr>
          <w:rFonts w:asciiTheme="majorHAnsi" w:hAnsiTheme="majorHAnsi" w:cstheme="majorBidi"/>
        </w:rPr>
        <w:instrText xml:space="preserve"> ADDIN ZOTERO_ITEM CSL_CITATION {"citationID":"fRfAA74x","properties":{"formattedCitation":"(Cordeiro &amp; Klein, 1994)","plainCitation":"(Cordeiro &amp; Klein, 1994)","noteIndex":0},"citationItems":[{"id":746,"uris":["http://zotero.org/users/9674257/items/8NFBA2SD"],"itemData":{"id":746,"type":"article-journal","container-title":"Statistics &amp; Probability Letters","DOI":"10.1016/0167-7152(94)90100-7","ISSN":"01677152","issue":"3","journalAbbreviation":"Statistics &amp; Probability Letters","language":"en","license":"https://www.elsevier.com/tdm/userlicense/1.0/","page":"169-176","source":"DOI.org (Crossref)","title":"Bias correction in ARMA models","URL":"https://linkinghub.elsevier.com/retrieve/pii/0167715294901007","volume":"19","author":[{"family":"Cordeiro","given":"Gauss M."},{"family":"Klein","given":"Ruben"}],"accessed":{"date-parts":[["2024",12,25]]},"issued":{"date-parts":[["1994",2]]}}}],"schema":"https://github.com/citation-style-language/schema/raw/master/csl-citation.json"} </w:instrText>
      </w:r>
      <w:r w:rsidRPr="00B22596">
        <w:rPr>
          <w:rFonts w:asciiTheme="majorHAnsi" w:hAnsiTheme="majorHAnsi" w:cstheme="majorBidi"/>
        </w:rPr>
        <w:fldChar w:fldCharType="separate"/>
      </w:r>
      <w:r w:rsidRPr="00B22596">
        <w:rPr>
          <w:rFonts w:asciiTheme="majorHAnsi" w:hAnsiTheme="majorHAnsi" w:cstheme="majorBidi"/>
        </w:rPr>
        <w:t xml:space="preserve">(Cordeiro &amp; Klein, </w:t>
      </w:r>
      <w:r w:rsidRPr="00B22596">
        <w:rPr>
          <w:rFonts w:asciiTheme="majorHAnsi" w:hAnsiTheme="majorHAnsi" w:cstheme="majorBidi"/>
          <w:color w:val="0066FF"/>
        </w:rPr>
        <w:t>1994</w:t>
      </w:r>
      <w:r w:rsidRPr="00B22596">
        <w:rPr>
          <w:rFonts w:asciiTheme="majorHAnsi" w:hAnsiTheme="majorHAnsi" w:cstheme="majorBidi"/>
        </w:rPr>
        <w:t>)</w:t>
      </w:r>
      <w:r w:rsidRPr="00B22596">
        <w:rPr>
          <w:rFonts w:asciiTheme="majorHAnsi" w:hAnsiTheme="majorHAnsi" w:cstheme="majorBidi"/>
        </w:rPr>
        <w:fldChar w:fldCharType="end"/>
      </w:r>
      <w:r w:rsidR="00D905D9" w:rsidRPr="00B22596">
        <w:rPr>
          <w:rFonts w:asciiTheme="majorHAnsi" w:hAnsiTheme="majorHAnsi" w:cstheme="majorBidi"/>
        </w:rPr>
        <w:t xml:space="preserve"> </w:t>
      </w:r>
      <w:r w:rsidR="00C22984" w:rsidRPr="00B22596">
        <w:rPr>
          <w:rFonts w:asciiTheme="majorHAnsi" w:hAnsiTheme="majorHAnsi" w:cstheme="majorBidi"/>
        </w:rPr>
        <w:t>established that equation (8) still holds if the data are non-independent, and it can be expressed as</w:t>
      </w:r>
    </w:p>
    <w:p w14:paraId="463BB93E" w14:textId="77777777" w:rsidR="0084472E" w:rsidRPr="00B22596" w:rsidRDefault="00D905D9" w:rsidP="00C00169">
      <w:pPr>
        <w:spacing w:line="240" w:lineRule="auto"/>
        <w:ind w:left="1710" w:firstLine="720"/>
        <w:rPr>
          <w:rFonts w:asciiTheme="majorHAnsi" w:hAnsiTheme="majorHAnsi" w:cstheme="majorBidi"/>
        </w:rPr>
      </w:pPr>
      <m:oMathPara>
        <m:oMathParaPr>
          <m:jc m:val="left"/>
        </m:oMathParaPr>
        <m:oMath>
          <m:r>
            <w:rPr>
              <w:rFonts w:ascii="Cambria Math" w:hAnsi="Cambria Math" w:cstheme="majorBidi"/>
            </w:rPr>
            <m:t>Bias</m:t>
          </m:r>
          <m:d>
            <m:dPr>
              <m:ctrlPr>
                <w:rPr>
                  <w:rFonts w:ascii="Cambria Math" w:hAnsi="Cambria Math" w:cstheme="majorBidi"/>
                  <w:i/>
                </w:rPr>
              </m:ctrlPr>
            </m:dPr>
            <m:e>
              <m:sSub>
                <m:sSubPr>
                  <m:ctrlPr>
                    <w:rPr>
                      <w:rFonts w:ascii="Cambria Math" w:eastAsiaTheme="minorEastAsia" w:hAnsi="Cambria Math" w:cstheme="majorBidi"/>
                      <w: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Θ</m:t>
                      </m:r>
                    </m:e>
                  </m:acc>
                </m:e>
                <m:sub>
                  <m:r>
                    <w:rPr>
                      <w:rFonts w:ascii="Cambria Math" w:eastAsiaTheme="minorEastAsia" w:hAnsi="Cambria Math" w:cstheme="majorBidi"/>
                    </w:rPr>
                    <m:t>s</m:t>
                  </m:r>
                </m:sub>
              </m:sSub>
            </m:e>
          </m:d>
          <m:r>
            <w:rPr>
              <w:rFonts w:ascii="Cambria Math" w:hAnsi="Cambria Math" w:cstheme="majorBidi"/>
            </w:rPr>
            <m:t>=</m:t>
          </m:r>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p</m:t>
              </m:r>
            </m:sup>
            <m:e>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si</m:t>
                  </m:r>
                </m:sup>
              </m:sSup>
            </m:e>
          </m:nary>
          <m:nary>
            <m:naryPr>
              <m:chr m:val="∑"/>
              <m:limLoc m:val="undOvr"/>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p</m:t>
              </m:r>
            </m:sup>
            <m:e>
              <m:nary>
                <m:naryPr>
                  <m:chr m:val="∑"/>
                  <m:limLoc m:val="undOvr"/>
                  <m:ctrlPr>
                    <w:rPr>
                      <w:rFonts w:ascii="Cambria Math" w:hAnsi="Cambria Math" w:cstheme="majorBidi"/>
                      <w:i/>
                    </w:rPr>
                  </m:ctrlPr>
                </m:naryPr>
                <m:sub>
                  <m:r>
                    <w:rPr>
                      <w:rFonts w:ascii="Cambria Math" w:hAnsi="Cambria Math" w:cstheme="majorBidi"/>
                    </w:rPr>
                    <m:t>l=1</m:t>
                  </m:r>
                </m:sub>
                <m:sup>
                  <m:r>
                    <w:rPr>
                      <w:rFonts w:ascii="Cambria Math" w:hAnsi="Cambria Math" w:cstheme="majorBidi"/>
                    </w:rPr>
                    <m:t>p</m:t>
                  </m:r>
                </m:sup>
                <m:e>
                  <m:d>
                    <m:dPr>
                      <m:begChr m:val="["/>
                      <m:endChr m:val="]"/>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k</m:t>
                          </m:r>
                        </m:e>
                        <m:sub>
                          <m:r>
                            <w:rPr>
                              <w:rFonts w:ascii="Cambria Math" w:hAnsi="Cambria Math" w:cstheme="majorBidi"/>
                            </w:rPr>
                            <m:t>ij</m:t>
                          </m:r>
                        </m:sub>
                        <m:sup>
                          <m:d>
                            <m:dPr>
                              <m:ctrlPr>
                                <w:rPr>
                                  <w:rFonts w:ascii="Cambria Math" w:hAnsi="Cambria Math" w:cstheme="majorBidi"/>
                                  <w:i/>
                                </w:rPr>
                              </m:ctrlPr>
                            </m:dPr>
                            <m:e>
                              <m:r>
                                <w:rPr>
                                  <w:rFonts w:ascii="Cambria Math" w:hAnsi="Cambria Math" w:cstheme="majorBidi"/>
                                </w:rPr>
                                <m:t>l</m:t>
                              </m:r>
                            </m:e>
                          </m:d>
                        </m:sup>
                      </m:sSubSup>
                      <m:r>
                        <w:rPr>
                          <w:rFonts w:ascii="Cambria Math" w:hAnsi="Cambria Math" w:cstheme="majorBidi"/>
                        </w:rPr>
                        <m:t>-0.5*</m:t>
                      </m:r>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ijl</m:t>
                          </m:r>
                        </m:sub>
                      </m:sSub>
                    </m:e>
                  </m:d>
                </m:e>
              </m:nary>
            </m:e>
          </m:nary>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jl</m:t>
              </m:r>
            </m:sup>
          </m:sSup>
          <m:r>
            <w:rPr>
              <w:rFonts w:ascii="Cambria Math" w:hAnsi="Cambria Math" w:cstheme="majorBidi"/>
            </w:rPr>
            <m:t>+ 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-2</m:t>
                  </m:r>
                </m:sup>
              </m:sSup>
            </m:e>
          </m:d>
          <m:r>
            <w:rPr>
              <w:rFonts w:ascii="Cambria Math" w:hAnsi="Cambria Math" w:cstheme="majorBidi"/>
            </w:rPr>
            <m:t xml:space="preserve">                            </m:t>
          </m:r>
          <m:d>
            <m:dPr>
              <m:ctrlPr>
                <w:rPr>
                  <w:rFonts w:ascii="Cambria Math" w:eastAsiaTheme="minorEastAsia" w:hAnsi="Cambria Math" w:cstheme="majorBidi"/>
                  <w:i/>
                </w:rPr>
              </m:ctrlPr>
            </m:dPr>
            <m:e>
              <m:r>
                <w:rPr>
                  <w:rFonts w:ascii="Cambria Math" w:eastAsiaTheme="minorEastAsia" w:hAnsi="Cambria Math" w:cstheme="majorBidi"/>
                </w:rPr>
                <m:t>9</m:t>
              </m:r>
            </m:e>
          </m:d>
        </m:oMath>
      </m:oMathPara>
    </w:p>
    <w:p w14:paraId="7C3E663F" w14:textId="77777777" w:rsidR="00D905D9" w:rsidRPr="00B22596" w:rsidRDefault="0084472E" w:rsidP="00B22596">
      <w:pPr>
        <w:spacing w:line="240" w:lineRule="auto"/>
        <w:ind w:firstLine="720"/>
        <w:jc w:val="both"/>
        <w:rPr>
          <w:rFonts w:asciiTheme="majorHAnsi" w:hAnsiTheme="majorHAnsi" w:cstheme="majorBidi"/>
        </w:rPr>
      </w:pPr>
      <w:r w:rsidRPr="00B22596">
        <w:rPr>
          <w:rFonts w:asciiTheme="majorHAnsi" w:hAnsiTheme="majorHAnsi" w:cstheme="majorBidi"/>
        </w:rPr>
        <w:t xml:space="preserve">The bias equation in (9) is </w:t>
      </w:r>
      <w:r w:rsidR="007B0E67" w:rsidRPr="00B22596">
        <w:rPr>
          <w:rFonts w:asciiTheme="majorHAnsi" w:hAnsiTheme="majorHAnsi" w:cstheme="majorBidi"/>
        </w:rPr>
        <w:t xml:space="preserve">largely simpler </w:t>
      </w:r>
      <w:r w:rsidRPr="00B22596">
        <w:rPr>
          <w:rFonts w:asciiTheme="majorHAnsi" w:hAnsiTheme="majorHAnsi" w:cstheme="majorBidi"/>
        </w:rPr>
        <w:t xml:space="preserve">to </w:t>
      </w:r>
      <w:r w:rsidR="007B0E67" w:rsidRPr="00B22596">
        <w:rPr>
          <w:rFonts w:asciiTheme="majorHAnsi" w:hAnsiTheme="majorHAnsi" w:cstheme="majorBidi"/>
        </w:rPr>
        <w:t xml:space="preserve">calculate </w:t>
      </w:r>
      <w:r w:rsidRPr="00B22596">
        <w:rPr>
          <w:rFonts w:asciiTheme="majorHAnsi" w:hAnsiTheme="majorHAnsi" w:cstheme="majorBidi"/>
        </w:rPr>
        <w:t xml:space="preserve">than </w:t>
      </w:r>
      <w:r w:rsidR="007B0E67" w:rsidRPr="00B22596">
        <w:rPr>
          <w:rFonts w:asciiTheme="majorHAnsi" w:hAnsiTheme="majorHAnsi" w:cstheme="majorBidi"/>
        </w:rPr>
        <w:t xml:space="preserve">in </w:t>
      </w:r>
      <w:r w:rsidRPr="00B22596">
        <w:rPr>
          <w:rFonts w:asciiTheme="majorHAnsi" w:hAnsiTheme="majorHAnsi" w:cstheme="majorBidi"/>
        </w:rPr>
        <w:t xml:space="preserve">(8), </w:t>
      </w:r>
      <w:r w:rsidR="007B0E67" w:rsidRPr="00B22596">
        <w:rPr>
          <w:rFonts w:asciiTheme="majorHAnsi" w:hAnsiTheme="majorHAnsi" w:cstheme="majorBidi"/>
        </w:rPr>
        <w:t>because</w:t>
      </w:r>
      <w:r w:rsidRPr="00B22596">
        <w:rPr>
          <w:rFonts w:asciiTheme="majorHAnsi" w:hAnsiTheme="majorHAnsi" w:cstheme="majorBidi"/>
        </w:rPr>
        <w:t xml:space="preserve"> it does not </w:t>
      </w:r>
      <w:r w:rsidR="007B0E67" w:rsidRPr="00B22596">
        <w:rPr>
          <w:rFonts w:asciiTheme="majorHAnsi" w:hAnsiTheme="majorHAnsi" w:cstheme="majorBidi"/>
        </w:rPr>
        <w:t xml:space="preserve">include </w:t>
      </w:r>
      <w:r w:rsidRPr="00B22596">
        <w:rPr>
          <w:rFonts w:asciiTheme="majorHAnsi" w:hAnsiTheme="majorHAnsi" w:cstheme="majorBidi"/>
        </w:rPr>
        <w:t xml:space="preserve">terms of the form given in (6). </w:t>
      </w:r>
    </w:p>
    <w:p w14:paraId="00E58038" w14:textId="77777777" w:rsidR="008109B4" w:rsidRPr="00B22596" w:rsidRDefault="008109B4" w:rsidP="00C00169">
      <w:pPr>
        <w:spacing w:line="240" w:lineRule="auto"/>
        <w:rPr>
          <w:rFonts w:asciiTheme="majorHAnsi" w:hAnsiTheme="majorHAnsi" w:cstheme="majorBidi"/>
        </w:rPr>
      </w:pPr>
      <w:r w:rsidRPr="00B22596">
        <w:rPr>
          <w:rFonts w:asciiTheme="majorHAnsi" w:hAnsiTheme="majorHAnsi" w:cstheme="majorBidi"/>
        </w:rPr>
        <w:t>Defining the following terms in equations (10-11):</w:t>
      </w:r>
    </w:p>
    <w:p w14:paraId="7F74853C" w14:textId="77777777" w:rsidR="00B86D09" w:rsidRPr="00B22596" w:rsidRDefault="008A2876" w:rsidP="00B22596">
      <w:pPr>
        <w:spacing w:line="240" w:lineRule="auto"/>
        <w:ind w:left="2610" w:firstLine="720"/>
        <w:rPr>
          <w:rFonts w:asciiTheme="majorHAnsi" w:hAnsiTheme="majorHAnsi" w:cstheme="majorBidi"/>
        </w:rPr>
      </w:pPr>
      <m:oMath>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ij</m:t>
            </m:r>
          </m:sub>
          <m:sup>
            <m:d>
              <m:dPr>
                <m:ctrlPr>
                  <w:rPr>
                    <w:rFonts w:ascii="Cambria Math" w:hAnsi="Cambria Math" w:cstheme="majorBidi"/>
                    <w:i/>
                  </w:rPr>
                </m:ctrlPr>
              </m:dPr>
              <m:e>
                <m:r>
                  <w:rPr>
                    <w:rFonts w:ascii="Cambria Math" w:hAnsi="Cambria Math" w:cstheme="majorBidi"/>
                  </w:rPr>
                  <m:t>l</m:t>
                </m:r>
              </m:e>
            </m:d>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k</m:t>
            </m:r>
          </m:e>
          <m:sub>
            <m:r>
              <w:rPr>
                <w:rFonts w:ascii="Cambria Math" w:hAnsi="Cambria Math" w:cstheme="majorBidi"/>
              </w:rPr>
              <m:t>ij</m:t>
            </m:r>
          </m:sub>
          <m:sup>
            <m:d>
              <m:dPr>
                <m:ctrlPr>
                  <w:rPr>
                    <w:rFonts w:ascii="Cambria Math" w:hAnsi="Cambria Math" w:cstheme="majorBidi"/>
                    <w:i/>
                  </w:rPr>
                </m:ctrlPr>
              </m:dPr>
              <m:e>
                <m:r>
                  <w:rPr>
                    <w:rFonts w:ascii="Cambria Math" w:hAnsi="Cambria Math" w:cstheme="majorBidi"/>
                  </w:rPr>
                  <m:t>l</m:t>
                </m:r>
              </m:e>
            </m:d>
          </m:sup>
        </m:sSubSup>
        <m:r>
          <w:rPr>
            <w:rFonts w:ascii="Cambria Math" w:hAnsi="Cambria Math" w:cstheme="majorBidi"/>
          </w:rPr>
          <m:t>-</m:t>
        </m:r>
        <m:r>
          <w:rPr>
            <w:rFonts w:ascii="Cambria Math" w:hAnsi="Cambria Math" w:cstheme="majorBidi"/>
          </w:rPr>
          <m:t>0.5</m:t>
        </m:r>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ijl</m:t>
            </m:r>
          </m:sub>
        </m:sSub>
        <m:r>
          <w:rPr>
            <w:rFonts w:ascii="Cambria Math" w:hAnsi="Cambria Math" w:cstheme="majorBidi"/>
          </w:rPr>
          <m:t xml:space="preserve">   ;      </m:t>
        </m:r>
        <m:r>
          <w:rPr>
            <w:rFonts w:ascii="Cambria Math" w:hAnsi="Cambria Math" w:cstheme="majorBidi"/>
          </w:rPr>
          <m:t>i</m:t>
        </m:r>
        <m:r>
          <w:rPr>
            <w:rFonts w:ascii="Cambria Math" w:hAnsi="Cambria Math" w:cstheme="majorBidi"/>
          </w:rPr>
          <m:t>,</m:t>
        </m:r>
        <m:r>
          <w:rPr>
            <w:rFonts w:ascii="Cambria Math" w:hAnsi="Cambria Math" w:cstheme="majorBidi"/>
          </w:rPr>
          <m:t>j</m:t>
        </m:r>
        <m:r>
          <w:rPr>
            <w:rFonts w:ascii="Cambria Math" w:hAnsi="Cambria Math" w:cstheme="majorBidi"/>
          </w:rPr>
          <m:t>,</m:t>
        </m:r>
        <m:r>
          <w:rPr>
            <w:rFonts w:ascii="Cambria Math" w:hAnsi="Cambria Math" w:cstheme="majorBidi"/>
          </w:rPr>
          <m:t>l</m:t>
        </m:r>
        <m:r>
          <w:rPr>
            <w:rFonts w:ascii="Cambria Math" w:hAnsi="Cambria Math" w:cstheme="majorBidi"/>
          </w:rPr>
          <m:t>=1,2,…,</m:t>
        </m:r>
        <m:r>
          <w:rPr>
            <w:rFonts w:ascii="Cambria Math" w:hAnsi="Cambria Math" w:cstheme="majorBidi"/>
          </w:rPr>
          <m:t>p</m:t>
        </m:r>
        <m:r>
          <w:rPr>
            <w:rFonts w:ascii="Cambria Math" w:hAnsi="Cambria Math" w:cstheme="majorBidi"/>
          </w:rPr>
          <m:t xml:space="preserve">                         </m:t>
        </m:r>
        <m:d>
          <m:dPr>
            <m:ctrlPr>
              <w:rPr>
                <w:rFonts w:ascii="Cambria Math" w:hAnsi="Cambria Math" w:cstheme="majorBidi"/>
                <w:i/>
              </w:rPr>
            </m:ctrlPr>
          </m:dPr>
          <m:e>
            <m:r>
              <w:rPr>
                <w:rFonts w:ascii="Cambria Math" w:hAnsi="Cambria Math" w:cstheme="majorBidi"/>
              </w:rPr>
              <m:t>10</m:t>
            </m:r>
          </m:e>
        </m:d>
        <m:r>
          <w:rPr>
            <w:rFonts w:ascii="Cambria Math" w:hAnsi="Cambria Math" w:cstheme="majorBidi"/>
          </w:rPr>
          <m:t xml:space="preserve">    </m:t>
        </m:r>
      </m:oMath>
      <w:r w:rsidR="00B1358C" w:rsidRPr="00B22596">
        <w:rPr>
          <w:rFonts w:asciiTheme="majorHAnsi" w:eastAsiaTheme="minorEastAsia" w:hAnsiTheme="majorHAnsi" w:cstheme="majorBidi"/>
        </w:rPr>
        <w:t xml:space="preserve"> </w:t>
      </w:r>
    </w:p>
    <w:p w14:paraId="34284509" w14:textId="77777777" w:rsidR="00B86D09" w:rsidRPr="00B22596" w:rsidRDefault="008A2876" w:rsidP="00B22596">
      <w:pPr>
        <w:spacing w:line="240" w:lineRule="auto"/>
        <w:ind w:left="2610" w:firstLine="720"/>
        <w:rPr>
          <w:rFonts w:asciiTheme="majorHAnsi" w:eastAsiaTheme="minorEastAsia" w:hAnsiTheme="majorHAnsi" w:cstheme="majorBidi"/>
        </w:rPr>
      </w:pPr>
      <m:oMath>
        <m:sSup>
          <m:sSupPr>
            <m:ctrlPr>
              <w:rPr>
                <w:rFonts w:ascii="Cambria Math" w:eastAsiaTheme="minorEastAsia" w:hAnsi="Cambria Math" w:cstheme="majorBidi"/>
                <w:i/>
              </w:rPr>
            </m:ctrlPr>
          </m:sSupPr>
          <m:e>
            <m:r>
              <w:rPr>
                <w:rFonts w:ascii="Cambria Math" w:eastAsiaTheme="minorEastAsia" w:hAnsi="Cambria Math" w:cstheme="majorBidi"/>
              </w:rPr>
              <m:t>A</m:t>
            </m:r>
          </m:e>
          <m:sup>
            <m:d>
              <m:dPr>
                <m:ctrlPr>
                  <w:rPr>
                    <w:rFonts w:ascii="Cambria Math" w:eastAsiaTheme="minorEastAsia" w:hAnsi="Cambria Math" w:cstheme="majorBidi"/>
                    <w:i/>
                  </w:rPr>
                </m:ctrlPr>
              </m:dPr>
              <m:e>
                <m:r>
                  <w:rPr>
                    <w:rFonts w:ascii="Cambria Math" w:eastAsiaTheme="minorEastAsia" w:hAnsi="Cambria Math" w:cstheme="majorBidi"/>
                  </w:rPr>
                  <m:t>l</m:t>
                </m:r>
              </m:e>
            </m:d>
          </m:sup>
        </m:sSup>
        <m:r>
          <w:rPr>
            <w:rFonts w:ascii="Cambria Math" w:eastAsiaTheme="minorEastAsia" w:hAnsi="Cambria Math" w:cstheme="majorBidi"/>
          </w:rPr>
          <m:t>=</m:t>
        </m:r>
        <m:d>
          <m:dPr>
            <m:begChr m:val="{"/>
            <m:endChr m:val="}"/>
            <m:ctrlPr>
              <w:rPr>
                <w:rFonts w:ascii="Cambria Math" w:eastAsiaTheme="minorEastAsia" w:hAnsi="Cambria Math" w:cstheme="majorBidi"/>
                <w:i/>
              </w:rPr>
            </m:ctrlPr>
          </m:dPr>
          <m:e>
            <m:sSubSup>
              <m:sSubSupPr>
                <m:ctrlPr>
                  <w:rPr>
                    <w:rFonts w:ascii="Cambria Math" w:eastAsiaTheme="minorEastAsia" w:hAnsi="Cambria Math" w:cstheme="majorBidi"/>
                    <w:i/>
                  </w:rPr>
                </m:ctrlPr>
              </m:sSubSupPr>
              <m:e>
                <m:r>
                  <w:rPr>
                    <w:rFonts w:ascii="Cambria Math" w:eastAsiaTheme="minorEastAsia" w:hAnsi="Cambria Math" w:cstheme="majorBidi"/>
                  </w:rPr>
                  <m:t>a</m:t>
                </m:r>
              </m:e>
              <m:sub>
                <m:r>
                  <w:rPr>
                    <w:rFonts w:ascii="Cambria Math" w:eastAsiaTheme="minorEastAsia" w:hAnsi="Cambria Math" w:cstheme="majorBidi"/>
                  </w:rPr>
                  <m:t>ij</m:t>
                </m:r>
              </m:sub>
              <m:sup>
                <m:d>
                  <m:dPr>
                    <m:ctrlPr>
                      <w:rPr>
                        <w:rFonts w:ascii="Cambria Math" w:eastAsiaTheme="minorEastAsia" w:hAnsi="Cambria Math" w:cstheme="majorBidi"/>
                        <w:i/>
                      </w:rPr>
                    </m:ctrlPr>
                  </m:dPr>
                  <m:e>
                    <m:r>
                      <w:rPr>
                        <w:rFonts w:ascii="Cambria Math" w:eastAsiaTheme="minorEastAsia" w:hAnsi="Cambria Math" w:cstheme="majorBidi"/>
                      </w:rPr>
                      <m:t>l</m:t>
                    </m:r>
                  </m:e>
                </m:d>
              </m:sup>
            </m:sSubSup>
            <m:r>
              <m:rPr>
                <m:sty m:val="p"/>
              </m:rPr>
              <w:rPr>
                <w:rFonts w:ascii="Cambria Math" w:eastAsiaTheme="minorEastAsia" w:hAnsi="Cambria Math" w:cstheme="majorBidi"/>
              </w:rPr>
              <m:t xml:space="preserve"> </m:t>
            </m:r>
          </m:e>
        </m:d>
        <m:r>
          <w:rPr>
            <w:rFonts w:ascii="Cambria Math" w:eastAsiaTheme="minorEastAsia" w:hAnsi="Cambria Math" w:cstheme="majorBidi"/>
          </w:rPr>
          <m:t xml:space="preserve">      </m:t>
        </m:r>
        <m:r>
          <w:rPr>
            <w:rFonts w:ascii="Cambria Math" w:hAnsi="Cambria Math" w:cstheme="majorBidi"/>
          </w:rPr>
          <m:t xml:space="preserve">;                  </m:t>
        </m:r>
        <m:r>
          <w:rPr>
            <w:rFonts w:ascii="Cambria Math" w:hAnsi="Cambria Math" w:cstheme="majorBidi"/>
          </w:rPr>
          <m:t>i</m:t>
        </m:r>
        <m:r>
          <w:rPr>
            <w:rFonts w:ascii="Cambria Math" w:hAnsi="Cambria Math" w:cstheme="majorBidi"/>
          </w:rPr>
          <m:t>,</m:t>
        </m:r>
        <m:r>
          <w:rPr>
            <w:rFonts w:ascii="Cambria Math" w:hAnsi="Cambria Math" w:cstheme="majorBidi"/>
          </w:rPr>
          <m:t>j</m:t>
        </m:r>
        <m:r>
          <w:rPr>
            <w:rFonts w:ascii="Cambria Math" w:hAnsi="Cambria Math" w:cstheme="majorBidi"/>
          </w:rPr>
          <m:t>,</m:t>
        </m:r>
        <m:r>
          <w:rPr>
            <w:rFonts w:ascii="Cambria Math" w:hAnsi="Cambria Math" w:cstheme="majorBidi"/>
          </w:rPr>
          <m:t>l</m:t>
        </m:r>
        <m:r>
          <w:rPr>
            <w:rFonts w:ascii="Cambria Math" w:hAnsi="Cambria Math" w:cstheme="majorBidi"/>
          </w:rPr>
          <m:t xml:space="preserve"> =1,2,…,</m:t>
        </m:r>
        <m:r>
          <w:rPr>
            <w:rFonts w:ascii="Cambria Math" w:hAnsi="Cambria Math" w:cstheme="majorBidi"/>
          </w:rPr>
          <m:t>p</m:t>
        </m:r>
        <m:r>
          <w:rPr>
            <w:rFonts w:ascii="Cambria Math" w:hAnsi="Cambria Math" w:cstheme="majorBidi"/>
          </w:rPr>
          <m:t xml:space="preserve">                      </m:t>
        </m:r>
        <m:d>
          <m:dPr>
            <m:ctrlPr>
              <w:rPr>
                <w:rFonts w:ascii="Cambria Math" w:hAnsi="Cambria Math" w:cstheme="majorBidi"/>
                <w:i/>
              </w:rPr>
            </m:ctrlPr>
          </m:dPr>
          <m:e>
            <m:r>
              <w:rPr>
                <w:rFonts w:ascii="Cambria Math" w:hAnsi="Cambria Math" w:cstheme="majorBidi"/>
              </w:rPr>
              <m:t>11</m:t>
            </m:r>
          </m:e>
        </m:d>
        <m:r>
          <w:rPr>
            <w:rFonts w:ascii="Cambria Math" w:hAnsi="Cambria Math" w:cstheme="majorBidi"/>
          </w:rPr>
          <m:t xml:space="preserve"> </m:t>
        </m:r>
        <m:r>
          <w:rPr>
            <w:rFonts w:ascii="Cambria Math" w:eastAsiaTheme="minorEastAsia" w:hAnsi="Cambria Math" w:cstheme="majorBidi"/>
          </w:rPr>
          <m:t xml:space="preserve"> </m:t>
        </m:r>
      </m:oMath>
      <w:r w:rsidR="00B86D09" w:rsidRPr="00B22596">
        <w:rPr>
          <w:rFonts w:asciiTheme="majorHAnsi" w:eastAsiaTheme="minorEastAsia" w:hAnsiTheme="majorHAnsi" w:cstheme="majorBidi"/>
        </w:rPr>
        <w:t xml:space="preserve"> </w:t>
      </w:r>
    </w:p>
    <w:p w14:paraId="07ED416A" w14:textId="77777777" w:rsidR="00C74AF3" w:rsidRPr="00B22596" w:rsidRDefault="00B86D09" w:rsidP="00C00169">
      <w:pPr>
        <w:spacing w:line="240" w:lineRule="auto"/>
        <w:rPr>
          <w:rFonts w:asciiTheme="majorHAnsi" w:hAnsiTheme="majorHAnsi" w:cstheme="majorBidi"/>
        </w:rPr>
      </w:pPr>
      <w:r w:rsidRPr="00B22596">
        <w:rPr>
          <w:rFonts w:asciiTheme="majorHAnsi" w:eastAsiaTheme="minorEastAsia" w:hAnsiTheme="majorHAnsi" w:cstheme="majorBidi"/>
        </w:rPr>
        <w:t>a</w:t>
      </w:r>
      <w:r w:rsidR="00B1358C" w:rsidRPr="00B22596">
        <w:rPr>
          <w:rFonts w:asciiTheme="majorHAnsi" w:eastAsiaTheme="minorEastAsia" w:hAnsiTheme="majorHAnsi" w:cstheme="majorBidi"/>
        </w:rPr>
        <w:t>nd</w:t>
      </w:r>
      <w:r w:rsidRPr="00B22596">
        <w:rPr>
          <w:rFonts w:asciiTheme="majorHAnsi" w:eastAsiaTheme="minorEastAsia" w:hAnsiTheme="majorHAnsi" w:cstheme="majorBidi"/>
        </w:rPr>
        <w:t xml:space="preserve"> collecting terms up into matrices </w:t>
      </w:r>
      <w:r w:rsidR="00B1358C" w:rsidRPr="00B22596">
        <w:rPr>
          <w:rFonts w:asciiTheme="majorHAnsi" w:eastAsiaTheme="minorEastAsia" w:hAnsiTheme="majorHAnsi" w:cstheme="majorBidi"/>
        </w:rPr>
        <w:t xml:space="preserve">  </w:t>
      </w:r>
      <m:oMath>
        <m:r>
          <w:rPr>
            <w:rFonts w:ascii="Cambria Math" w:eastAsiaTheme="minorEastAsia" w:hAnsi="Cambria Math" w:cstheme="majorBidi"/>
          </w:rPr>
          <m:t>A=</m:t>
        </m:r>
        <m:d>
          <m:dPr>
            <m:begChr m:val="["/>
            <m:endChr m:val="]"/>
            <m:ctrlPr>
              <w:rPr>
                <w:rFonts w:ascii="Cambria Math" w:eastAsiaTheme="minorEastAsia" w:hAnsi="Cambria Math" w:cstheme="majorBidi"/>
                <w:i/>
              </w:rPr>
            </m:ctrlPr>
          </m:dPr>
          <m:e>
            <m:r>
              <w:rPr>
                <w:rFonts w:ascii="Cambria Math" w:eastAsiaTheme="minorEastAsia" w:hAnsi="Cambria Math" w:cstheme="majorBidi"/>
              </w:rPr>
              <m:t xml:space="preserve">   </m:t>
            </m:r>
            <m:sSup>
              <m:sSupPr>
                <m:ctrlPr>
                  <w:rPr>
                    <w:rFonts w:ascii="Cambria Math" w:eastAsiaTheme="minorEastAsia" w:hAnsi="Cambria Math" w:cstheme="majorBidi"/>
                    <w:i/>
                  </w:rPr>
                </m:ctrlPr>
              </m:sSupPr>
              <m:e>
                <m:r>
                  <w:rPr>
                    <w:rFonts w:ascii="Cambria Math" w:eastAsiaTheme="minorEastAsia" w:hAnsi="Cambria Math" w:cstheme="majorBidi"/>
                  </w:rPr>
                  <m:t>A</m:t>
                </m:r>
              </m:e>
              <m:sup>
                <m:d>
                  <m:dPr>
                    <m:ctrlPr>
                      <w:rPr>
                        <w:rFonts w:ascii="Cambria Math" w:eastAsiaTheme="minorEastAsia" w:hAnsi="Cambria Math" w:cstheme="majorBidi"/>
                        <w:i/>
                      </w:rPr>
                    </m:ctrlPr>
                  </m:dPr>
                  <m:e>
                    <m:r>
                      <w:rPr>
                        <w:rFonts w:ascii="Cambria Math" w:eastAsiaTheme="minorEastAsia" w:hAnsi="Cambria Math" w:cstheme="majorBidi"/>
                      </w:rPr>
                      <m:t>1</m:t>
                    </m:r>
                  </m:e>
                </m:d>
              </m:sup>
            </m:sSup>
            <m:r>
              <w:rPr>
                <w:rFonts w:ascii="Cambria Math" w:eastAsiaTheme="minorEastAsia" w:hAnsi="Cambria Math" w:cstheme="majorBidi"/>
              </w:rPr>
              <m:t xml:space="preserve">|…| </m:t>
            </m:r>
            <m:sSup>
              <m:sSupPr>
                <m:ctrlPr>
                  <w:rPr>
                    <w:rFonts w:ascii="Cambria Math" w:eastAsiaTheme="minorEastAsia" w:hAnsi="Cambria Math" w:cstheme="majorBidi"/>
                    <w:i/>
                  </w:rPr>
                </m:ctrlPr>
              </m:sSupPr>
              <m:e>
                <m:r>
                  <w:rPr>
                    <w:rFonts w:ascii="Cambria Math" w:eastAsiaTheme="minorEastAsia" w:hAnsi="Cambria Math" w:cstheme="majorBidi"/>
                  </w:rPr>
                  <m:t>A</m:t>
                </m:r>
              </m:e>
              <m:sup>
                <m:d>
                  <m:dPr>
                    <m:ctrlPr>
                      <w:rPr>
                        <w:rFonts w:ascii="Cambria Math" w:eastAsiaTheme="minorEastAsia" w:hAnsi="Cambria Math" w:cstheme="majorBidi"/>
                        <w:i/>
                      </w:rPr>
                    </m:ctrlPr>
                  </m:dPr>
                  <m:e>
                    <m:r>
                      <w:rPr>
                        <w:rFonts w:ascii="Cambria Math" w:eastAsiaTheme="minorEastAsia" w:hAnsi="Cambria Math" w:cstheme="majorBidi"/>
                      </w:rPr>
                      <m:t>p</m:t>
                    </m:r>
                  </m:e>
                </m:d>
              </m:sup>
            </m:sSup>
            <m:r>
              <w:rPr>
                <w:rFonts w:ascii="Cambria Math" w:eastAsiaTheme="minorEastAsia" w:hAnsi="Cambria Math" w:cstheme="majorBidi"/>
              </w:rPr>
              <m:t xml:space="preserve"> </m:t>
            </m:r>
          </m:e>
        </m:d>
        <m:r>
          <w:rPr>
            <w:rFonts w:ascii="Cambria Math" w:eastAsiaTheme="minorEastAsia" w:hAnsi="Cambria Math" w:cstheme="majorBidi"/>
          </w:rPr>
          <m:t xml:space="preserve"> </m:t>
        </m:r>
      </m:oMath>
    </w:p>
    <w:p w14:paraId="33F33C80" w14:textId="77777777" w:rsidR="00C74AF3" w:rsidRPr="00B22596" w:rsidRDefault="00B1358C" w:rsidP="00C00169">
      <w:pPr>
        <w:spacing w:line="240" w:lineRule="auto"/>
        <w:jc w:val="both"/>
        <w:rPr>
          <w:rFonts w:asciiTheme="majorHAnsi" w:hAnsiTheme="majorHAnsi" w:cstheme="majorBidi"/>
        </w:rPr>
      </w:pPr>
      <w:r w:rsidRPr="00B22596">
        <w:rPr>
          <w:rFonts w:asciiTheme="majorHAnsi" w:hAnsiTheme="majorHAnsi" w:cstheme="majorBidi"/>
        </w:rPr>
        <w:t xml:space="preserve">The  </w:t>
      </w:r>
      <m:oMath>
        <m:r>
          <w:rPr>
            <w:rFonts w:ascii="Cambria Math" w:hAnsi="Cambria Math" w:cstheme="majorBidi"/>
          </w:rPr>
          <m:t>O</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n</m:t>
                </m:r>
              </m:e>
              <m:sup>
                <m:r>
                  <w:rPr>
                    <w:rFonts w:ascii="Cambria Math" w:hAnsi="Cambria Math" w:cstheme="majorBidi"/>
                  </w:rPr>
                  <m:t>-2</m:t>
                </m:r>
              </m:sup>
            </m:sSup>
          </m:e>
        </m:d>
      </m:oMath>
      <w:r w:rsidRPr="00B22596">
        <w:rPr>
          <w:rFonts w:asciiTheme="majorHAnsi" w:eastAsiaTheme="minorEastAsia" w:hAnsiTheme="majorHAnsi" w:cstheme="majorBidi"/>
        </w:rPr>
        <w:t xml:space="preserve"> bias of the MLE of </w:t>
      </w:r>
      <m:oMath>
        <m:acc>
          <m:accPr>
            <m:ctrlPr>
              <w:rPr>
                <w:rFonts w:ascii="Cambria Math" w:eastAsiaTheme="minorEastAsia" w:hAnsi="Cambria Math" w:cstheme="majorBidi"/>
                <w:i/>
              </w:rPr>
            </m:ctrlPr>
          </m:accPr>
          <m:e>
            <m:r>
              <m:rPr>
                <m:sty m:val="p"/>
              </m:rPr>
              <w:rPr>
                <w:rFonts w:ascii="Cambria Math" w:eastAsiaTheme="minorEastAsia" w:hAnsi="Cambria Math" w:cstheme="majorBidi"/>
              </w:rPr>
              <m:t>Θ</m:t>
            </m:r>
          </m:e>
        </m:acc>
      </m:oMath>
      <w:r w:rsidRPr="00B22596">
        <w:rPr>
          <w:rFonts w:asciiTheme="majorHAnsi" w:eastAsiaTheme="minorEastAsia" w:hAnsiTheme="majorHAnsi" w:cstheme="majorBidi"/>
        </w:rPr>
        <w:t xml:space="preserve"> in (9) can be </w:t>
      </w:r>
      <w:r w:rsidR="00B86D09" w:rsidRPr="00B22596">
        <w:rPr>
          <w:rFonts w:asciiTheme="majorHAnsi" w:eastAsiaTheme="minorEastAsia" w:hAnsiTheme="majorHAnsi" w:cstheme="majorBidi"/>
        </w:rPr>
        <w:t xml:space="preserve">rephrased </w:t>
      </w:r>
      <w:r w:rsidRPr="00B22596">
        <w:rPr>
          <w:rFonts w:asciiTheme="majorHAnsi" w:eastAsiaTheme="minorEastAsia" w:hAnsiTheme="majorHAnsi" w:cstheme="majorBidi"/>
        </w:rPr>
        <w:t>in the convenient form</w:t>
      </w:r>
      <w:r w:rsidR="008109B4" w:rsidRPr="00B22596">
        <w:rPr>
          <w:rFonts w:asciiTheme="majorHAnsi" w:eastAsiaTheme="minorEastAsia" w:hAnsiTheme="majorHAnsi" w:cstheme="majorBidi"/>
        </w:rPr>
        <w:t xml:space="preserve"> equation (12)</w:t>
      </w:r>
      <w:r w:rsidRPr="00B22596">
        <w:rPr>
          <w:rFonts w:asciiTheme="majorHAnsi" w:eastAsiaTheme="minorEastAsia" w:hAnsiTheme="majorHAnsi" w:cstheme="majorBidi"/>
        </w:rPr>
        <w:t xml:space="preserve">: </w:t>
      </w:r>
    </w:p>
    <w:p w14:paraId="1564CECC" w14:textId="77777777" w:rsidR="008109B4" w:rsidRPr="00B22596" w:rsidRDefault="008109B4" w:rsidP="00C00169">
      <w:pPr>
        <w:spacing w:line="240" w:lineRule="auto"/>
        <w:ind w:left="3330" w:firstLine="720"/>
        <w:rPr>
          <w:rFonts w:asciiTheme="majorHAnsi" w:hAnsiTheme="majorHAnsi" w:cstheme="majorBidi"/>
        </w:rPr>
      </w:pPr>
      <m:oMathPara>
        <m:oMathParaPr>
          <m:jc m:val="left"/>
        </m:oMathParaPr>
        <m:oMath>
          <m:r>
            <w:rPr>
              <w:rFonts w:ascii="Cambria Math" w:hAnsi="Cambria Math" w:cstheme="majorBidi"/>
            </w:rPr>
            <m:t>Bias</m:t>
          </m:r>
          <m:d>
            <m:dPr>
              <m:ctrlPr>
                <w:rPr>
                  <w:rFonts w:ascii="Cambria Math" w:hAnsi="Cambria Math" w:cstheme="majorBidi"/>
                  <w:i/>
                </w:rPr>
              </m:ctrlPr>
            </m:dPr>
            <m:e>
              <m:sSub>
                <m:sSubPr>
                  <m:ctrlPr>
                    <w:rPr>
                      <w:rFonts w:ascii="Cambria Math" w:eastAsiaTheme="minorEastAsia" w:hAnsi="Cambria Math" w:cstheme="majorBidi"/>
                      <w: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Θ</m:t>
                      </m:r>
                    </m:e>
                  </m:acc>
                </m:e>
                <m:sub>
                  <m:r>
                    <w:rPr>
                      <w:rFonts w:ascii="Cambria Math" w:eastAsiaTheme="minorEastAsia" w:hAnsi="Cambria Math" w:cstheme="majorBidi"/>
                    </w:rPr>
                    <m:t>s</m:t>
                  </m:r>
                </m:sub>
              </m:sSub>
            </m:e>
          </m:d>
          <m:r>
            <w:rPr>
              <w:rFonts w:ascii="Cambria Math" w:hAnsi="Cambria Math" w:cstheme="majorBidi"/>
            </w:rPr>
            <m:t xml:space="preserve">= </m:t>
          </m:r>
          <m:sSup>
            <m:sSupPr>
              <m:ctrlPr>
                <w:rPr>
                  <w:rFonts w:ascii="Cambria Math" w:hAnsi="Cambria Math" w:cstheme="majorBidi"/>
                  <w:i/>
                </w:rPr>
              </m:ctrlPr>
            </m:sSupPr>
            <m:e>
              <m:acc>
                <m:accPr>
                  <m:ctrlPr>
                    <w:rPr>
                      <w:rFonts w:ascii="Cambria Math" w:hAnsi="Cambria Math" w:cstheme="majorBidi"/>
                      <w:i/>
                    </w:rPr>
                  </m:ctrlPr>
                </m:accPr>
                <m:e>
                  <m:r>
                    <w:rPr>
                      <w:rFonts w:ascii="Cambria Math" w:hAnsi="Cambria Math" w:cstheme="majorBidi"/>
                    </w:rPr>
                    <m:t>K</m:t>
                  </m:r>
                </m:e>
              </m:acc>
            </m:e>
            <m:sup>
              <m:r>
                <w:rPr>
                  <w:rFonts w:ascii="Cambria Math" w:hAnsi="Cambria Math" w:cstheme="majorBidi"/>
                </w:rPr>
                <m:t>-1</m:t>
              </m:r>
            </m:sup>
          </m:sSup>
          <m:acc>
            <m:accPr>
              <m:ctrlPr>
                <w:rPr>
                  <w:rFonts w:ascii="Cambria Math" w:hAnsi="Cambria Math" w:cstheme="majorBidi"/>
                  <w:i/>
                </w:rPr>
              </m:ctrlPr>
            </m:accPr>
            <m:e>
              <m:r>
                <w:rPr>
                  <w:rFonts w:ascii="Cambria Math" w:hAnsi="Cambria Math" w:cstheme="majorBidi"/>
                </w:rPr>
                <m:t>A</m:t>
              </m:r>
            </m:e>
          </m:acc>
          <m:r>
            <w:rPr>
              <w:rFonts w:ascii="Cambria Math" w:hAnsi="Cambria Math" w:cstheme="majorBidi"/>
            </w:rPr>
            <m:t xml:space="preserve"> vec </m:t>
          </m:r>
          <m:d>
            <m:dPr>
              <m:ctrlPr>
                <w:rPr>
                  <w:rFonts w:ascii="Cambria Math" w:hAnsi="Cambria Math" w:cstheme="majorBidi"/>
                  <w:i/>
                </w:rPr>
              </m:ctrlPr>
            </m:dPr>
            <m:e>
              <m:sSup>
                <m:sSupPr>
                  <m:ctrlPr>
                    <w:rPr>
                      <w:rFonts w:ascii="Cambria Math" w:hAnsi="Cambria Math" w:cstheme="majorBidi"/>
                      <w:i/>
                    </w:rPr>
                  </m:ctrlPr>
                </m:sSupPr>
                <m:e>
                  <m:acc>
                    <m:accPr>
                      <m:ctrlPr>
                        <w:rPr>
                          <w:rFonts w:ascii="Cambria Math" w:hAnsi="Cambria Math" w:cstheme="majorBidi"/>
                          <w:i/>
                        </w:rPr>
                      </m:ctrlPr>
                    </m:accPr>
                    <m:e>
                      <m:r>
                        <w:rPr>
                          <w:rFonts w:ascii="Cambria Math" w:hAnsi="Cambria Math" w:cstheme="majorBidi"/>
                        </w:rPr>
                        <m:t>K</m:t>
                      </m:r>
                    </m:e>
                  </m:acc>
                </m:e>
                <m:sup>
                  <m:r>
                    <w:rPr>
                      <w:rFonts w:ascii="Cambria Math" w:hAnsi="Cambria Math" w:cstheme="majorBidi"/>
                    </w:rPr>
                    <m:t>-1</m:t>
                  </m:r>
                </m:sup>
              </m:sSup>
            </m:e>
          </m:d>
          <m:r>
            <w:rPr>
              <w:rFonts w:ascii="Cambria Math" w:hAnsi="Cambria Math" w:cstheme="majorBidi"/>
            </w:rPr>
            <m:t xml:space="preserve">                                               (12)</m:t>
          </m:r>
        </m:oMath>
      </m:oMathPara>
    </w:p>
    <w:p w14:paraId="575E28D9" w14:textId="77777777" w:rsidR="008109B4" w:rsidRPr="00B22596" w:rsidRDefault="00B86D09" w:rsidP="00B22596">
      <w:pPr>
        <w:spacing w:line="240" w:lineRule="auto"/>
        <w:ind w:firstLine="720"/>
        <w:jc w:val="both"/>
        <w:rPr>
          <w:rFonts w:asciiTheme="majorHAnsi" w:eastAsiaTheme="minorEastAsia" w:hAnsiTheme="majorHAnsi" w:cstheme="majorBidi"/>
        </w:rPr>
      </w:pPr>
      <w:r w:rsidRPr="00B22596">
        <w:rPr>
          <w:rFonts w:asciiTheme="majorHAnsi" w:hAnsiTheme="majorHAnsi" w:cstheme="majorBidi"/>
        </w:rPr>
        <w:t xml:space="preserve">where </w:t>
      </w:r>
      <m:oMath>
        <m:acc>
          <m:accPr>
            <m:ctrlPr>
              <w:rPr>
                <w:rFonts w:ascii="Cambria Math" w:hAnsi="Cambria Math" w:cstheme="majorBidi"/>
                <w:i/>
              </w:rPr>
            </m:ctrlPr>
          </m:accPr>
          <m:e>
            <m:r>
              <w:rPr>
                <w:rFonts w:ascii="Cambria Math" w:hAnsi="Cambria Math" w:cstheme="majorBidi"/>
              </w:rPr>
              <m:t>K</m:t>
            </m:r>
          </m:e>
        </m:acc>
        <m:r>
          <w:rPr>
            <w:rFonts w:ascii="Cambria Math" w:hAnsi="Cambria Math" w:cstheme="majorBidi"/>
          </w:rPr>
          <m:t>=K</m:t>
        </m:r>
        <m:sSub>
          <m:sSubPr>
            <m:ctrlPr>
              <w:rPr>
                <w:rFonts w:ascii="Cambria Math" w:hAnsi="Cambria Math" w:cstheme="majorBidi"/>
                <w:i/>
              </w:rPr>
            </m:ctrlPr>
          </m:sSubPr>
          <m:e>
            <m:r>
              <w:rPr>
                <w:rFonts w:ascii="Cambria Math" w:hAnsi="Cambria Math" w:cstheme="majorBidi"/>
              </w:rPr>
              <m:t>|</m:t>
            </m:r>
          </m:e>
          <m:sub>
            <m:r>
              <m:rPr>
                <m:sty m:val="p"/>
              </m:rPr>
              <w:rPr>
                <w:rFonts w:ascii="Cambria Math" w:hAnsi="Cambria Math" w:cstheme="majorBidi"/>
              </w:rPr>
              <m:t>Θ</m:t>
            </m:r>
            <m:r>
              <w:rPr>
                <w:rFonts w:ascii="Cambria Math" w:hAnsi="Cambria Math" w:cstheme="majorBidi"/>
              </w:rPr>
              <m:t>=</m:t>
            </m:r>
            <m:acc>
              <m:accPr>
                <m:ctrlPr>
                  <w:rPr>
                    <w:rFonts w:ascii="Cambria Math" w:hAnsi="Cambria Math" w:cstheme="majorBidi"/>
                    <w:i/>
                  </w:rPr>
                </m:ctrlPr>
              </m:accPr>
              <m:e>
                <m:r>
                  <m:rPr>
                    <m:sty m:val="p"/>
                  </m:rPr>
                  <w:rPr>
                    <w:rFonts w:ascii="Cambria Math" w:hAnsi="Cambria Math" w:cstheme="majorBidi"/>
                  </w:rPr>
                  <m:t>Θ</m:t>
                </m:r>
              </m:e>
            </m:acc>
          </m:sub>
        </m:sSub>
      </m:oMath>
      <w:r w:rsidRPr="00B22596">
        <w:rPr>
          <w:rFonts w:asciiTheme="majorHAnsi" w:eastAsiaTheme="minorEastAsia" w:hAnsiTheme="majorHAnsi" w:cstheme="majorBidi"/>
        </w:rPr>
        <w:t xml:space="preserve">  and   </w:t>
      </w:r>
      <m:oMath>
        <m:acc>
          <m:accPr>
            <m:ctrlPr>
              <w:rPr>
                <w:rFonts w:ascii="Cambria Math" w:hAnsi="Cambria Math" w:cstheme="majorBidi"/>
                <w:i/>
              </w:rPr>
            </m:ctrlPr>
          </m:accPr>
          <m:e>
            <m:r>
              <w:rPr>
                <w:rFonts w:ascii="Cambria Math" w:hAnsi="Cambria Math" w:cstheme="majorBidi"/>
              </w:rPr>
              <m:t>A</m:t>
            </m:r>
          </m:e>
        </m:acc>
        <m:r>
          <w:rPr>
            <w:rFonts w:ascii="Cambria Math" w:hAnsi="Cambria Math" w:cstheme="majorBidi"/>
          </w:rPr>
          <m:t>=A</m:t>
        </m:r>
        <m:sSub>
          <m:sSubPr>
            <m:ctrlPr>
              <w:rPr>
                <w:rFonts w:ascii="Cambria Math" w:hAnsi="Cambria Math" w:cstheme="majorBidi"/>
                <w:i/>
              </w:rPr>
            </m:ctrlPr>
          </m:sSubPr>
          <m:e>
            <m:r>
              <w:rPr>
                <w:rFonts w:ascii="Cambria Math" w:hAnsi="Cambria Math" w:cstheme="majorBidi"/>
              </w:rPr>
              <m:t>|</m:t>
            </m:r>
          </m:e>
          <m:sub>
            <m:r>
              <m:rPr>
                <m:sty m:val="p"/>
              </m:rPr>
              <w:rPr>
                <w:rFonts w:ascii="Cambria Math" w:hAnsi="Cambria Math" w:cstheme="majorBidi"/>
              </w:rPr>
              <m:t>Θ</m:t>
            </m:r>
            <m:r>
              <w:rPr>
                <w:rFonts w:ascii="Cambria Math" w:hAnsi="Cambria Math" w:cstheme="majorBidi"/>
              </w:rPr>
              <m:t>=</m:t>
            </m:r>
            <m:acc>
              <m:accPr>
                <m:ctrlPr>
                  <w:rPr>
                    <w:rFonts w:ascii="Cambria Math" w:hAnsi="Cambria Math" w:cstheme="majorBidi"/>
                    <w:i/>
                  </w:rPr>
                </m:ctrlPr>
              </m:accPr>
              <m:e>
                <m:r>
                  <m:rPr>
                    <m:sty m:val="p"/>
                  </m:rPr>
                  <w:rPr>
                    <w:rFonts w:ascii="Cambria Math" w:hAnsi="Cambria Math" w:cstheme="majorBidi"/>
                  </w:rPr>
                  <m:t>Θ</m:t>
                </m:r>
              </m:e>
            </m:acc>
          </m:sub>
        </m:sSub>
      </m:oMath>
      <w:r w:rsidRPr="00B22596">
        <w:rPr>
          <w:rFonts w:asciiTheme="majorHAnsi" w:eastAsiaTheme="minorEastAsia" w:hAnsiTheme="majorHAnsi" w:cstheme="majorBidi"/>
        </w:rPr>
        <w:t xml:space="preserve">, the value of </w:t>
      </w:r>
      <m:oMath>
        <m:sSub>
          <m:sSubPr>
            <m:ctrlPr>
              <w:rPr>
                <w:rFonts w:ascii="Cambria Math" w:eastAsiaTheme="minorEastAsia" w:hAnsi="Cambria Math" w:cstheme="majorBidi"/>
                <w:i/>
              </w:rPr>
            </m:ctrlPr>
          </m:sSubPr>
          <m:e>
            <m:acc>
              <m:accPr>
                <m:ctrlPr>
                  <w:rPr>
                    <w:rFonts w:ascii="Cambria Math" w:eastAsiaTheme="minorEastAsia" w:hAnsi="Cambria Math" w:cstheme="majorBidi"/>
                  </w:rPr>
                </m:ctrlPr>
              </m:accPr>
              <m:e>
                <m:r>
                  <m:rPr>
                    <m:sty m:val="p"/>
                  </m:rPr>
                  <w:rPr>
                    <w:rFonts w:ascii="Cambria Math" w:eastAsiaTheme="minorEastAsia" w:hAnsi="Cambria Math" w:cstheme="majorBidi"/>
                  </w:rPr>
                  <m:t>Θ</m:t>
                </m:r>
              </m:e>
            </m:acc>
          </m:e>
          <m:sub>
            <m:r>
              <w:rPr>
                <w:rFonts w:ascii="Cambria Math" w:eastAsiaTheme="minorEastAsia" w:hAnsi="Cambria Math" w:cstheme="majorBidi"/>
              </w:rPr>
              <m:t>s</m:t>
            </m:r>
          </m:sub>
        </m:sSub>
      </m:oMath>
      <w:r w:rsidRPr="00B22596">
        <w:rPr>
          <w:rFonts w:asciiTheme="majorHAnsi" w:eastAsiaTheme="minorEastAsia" w:hAnsiTheme="majorHAnsi" w:cstheme="majorBidi"/>
        </w:rPr>
        <w:t xml:space="preserve"> is obtained by solving the </w:t>
      </w:r>
      <w:r w:rsidR="005378F0" w:rsidRPr="00B22596">
        <w:rPr>
          <w:rFonts w:asciiTheme="majorHAnsi" w:eastAsiaTheme="minorEastAsia" w:hAnsiTheme="majorHAnsi" w:cstheme="majorBidi"/>
        </w:rPr>
        <w:t xml:space="preserve">roots of log-likelihood equations using the </w:t>
      </w:r>
      <w:r w:rsidRPr="00B22596">
        <w:rPr>
          <w:rFonts w:asciiTheme="majorHAnsi" w:eastAsiaTheme="minorEastAsia" w:hAnsiTheme="majorHAnsi" w:cstheme="majorBidi"/>
        </w:rPr>
        <w:t>numerical methods</w:t>
      </w:r>
      <w:r w:rsidR="005378F0" w:rsidRPr="00B22596">
        <w:rPr>
          <w:rFonts w:asciiTheme="majorHAnsi" w:eastAsiaTheme="minorEastAsia" w:hAnsiTheme="majorHAnsi" w:cstheme="majorBidi"/>
        </w:rPr>
        <w:t xml:space="preserve">. </w:t>
      </w:r>
      <m:oMath>
        <m:r>
          <w:rPr>
            <w:rFonts w:ascii="Cambria Math" w:eastAsiaTheme="minorEastAsia" w:hAnsi="Cambria Math" w:cstheme="majorBidi"/>
          </w:rPr>
          <m:t>Vec</m:t>
        </m:r>
        <m:d>
          <m:dPr>
            <m:ctrlPr>
              <w:rPr>
                <w:rFonts w:ascii="Cambria Math" w:eastAsiaTheme="minorEastAsia" w:hAnsi="Cambria Math" w:cstheme="majorBidi"/>
                <w:i/>
              </w:rPr>
            </m:ctrlPr>
          </m:dPr>
          <m:e>
            <m:r>
              <w:rPr>
                <w:rFonts w:ascii="Cambria Math" w:eastAsiaTheme="minorEastAsia" w:hAnsi="Cambria Math" w:cstheme="majorBidi"/>
              </w:rPr>
              <m:t>.</m:t>
            </m:r>
          </m:e>
        </m:d>
      </m:oMath>
      <w:r w:rsidR="000766A0" w:rsidRPr="00B22596">
        <w:rPr>
          <w:rFonts w:asciiTheme="majorHAnsi" w:eastAsiaTheme="minorEastAsia" w:hAnsiTheme="majorHAnsi" w:cstheme="majorBidi"/>
        </w:rPr>
        <w:t xml:space="preserve"> </w:t>
      </w:r>
      <w:r w:rsidR="00A62DF1" w:rsidRPr="00B22596">
        <w:rPr>
          <w:rFonts w:asciiTheme="majorHAnsi" w:eastAsiaTheme="minorEastAsia" w:hAnsiTheme="majorHAnsi" w:cstheme="majorBidi"/>
        </w:rPr>
        <w:t xml:space="preserve">means </w:t>
      </w:r>
      <w:r w:rsidR="00E07683" w:rsidRPr="00B22596">
        <w:rPr>
          <w:rFonts w:asciiTheme="majorHAnsi" w:eastAsiaTheme="minorEastAsia" w:hAnsiTheme="majorHAnsi" w:cstheme="majorBidi"/>
        </w:rPr>
        <w:t>vect</w:t>
      </w:r>
      <w:r w:rsidR="00211E45" w:rsidRPr="00B22596">
        <w:rPr>
          <w:rFonts w:asciiTheme="majorHAnsi" w:eastAsiaTheme="minorEastAsia" w:hAnsiTheme="majorHAnsi" w:cstheme="majorBidi"/>
        </w:rPr>
        <w:t xml:space="preserve">orization operator, which </w:t>
      </w:r>
      <w:r w:rsidR="00211E45" w:rsidRPr="00B22596">
        <w:rPr>
          <w:rFonts w:asciiTheme="majorHAnsi" w:eastAsiaTheme="minorEastAsia" w:hAnsiTheme="majorHAnsi" w:cstheme="majorBidi"/>
        </w:rPr>
        <w:lastRenderedPageBreak/>
        <w:t>stack</w:t>
      </w:r>
      <w:r w:rsidR="00E07683" w:rsidRPr="00B22596">
        <w:rPr>
          <w:rFonts w:asciiTheme="majorHAnsi" w:eastAsiaTheme="minorEastAsia" w:hAnsiTheme="majorHAnsi" w:cstheme="majorBidi"/>
        </w:rPr>
        <w:t>s the columns of the matrix in question one above the other,</w:t>
      </w:r>
      <w:r w:rsidR="00211E45" w:rsidRPr="00B22596">
        <w:rPr>
          <w:rFonts w:asciiTheme="majorHAnsi" w:eastAsiaTheme="minorEastAsia" w:hAnsiTheme="majorHAnsi" w:cstheme="majorBidi"/>
        </w:rPr>
        <w:t xml:space="preserve"> </w:t>
      </w:r>
      <w:r w:rsidR="00E07683" w:rsidRPr="00B22596">
        <w:rPr>
          <w:rFonts w:asciiTheme="majorHAnsi" w:eastAsiaTheme="minorEastAsia" w:hAnsiTheme="majorHAnsi" w:cstheme="majorBidi"/>
        </w:rPr>
        <w:t xml:space="preserve">forming one extended column vector. Hence the </w:t>
      </w:r>
      <w:r w:rsidR="00211E45" w:rsidRPr="00B22596">
        <w:rPr>
          <w:rFonts w:asciiTheme="majorHAnsi" w:eastAsiaTheme="minorEastAsia" w:hAnsiTheme="majorHAnsi" w:cstheme="majorBidi"/>
        </w:rPr>
        <w:t xml:space="preserve">bias adjusted-MLE </w:t>
      </w:r>
      <w:r w:rsidR="008109B4" w:rsidRPr="00B22596">
        <w:rPr>
          <w:rFonts w:asciiTheme="majorHAnsi" w:eastAsiaTheme="minorEastAsia" w:hAnsiTheme="majorHAnsi" w:cstheme="majorBidi"/>
        </w:rPr>
        <w:t>is defined in equation (13) as</w:t>
      </w:r>
    </w:p>
    <w:p w14:paraId="5251E446" w14:textId="77777777" w:rsidR="008109B4" w:rsidRPr="00B22596" w:rsidRDefault="008A2876" w:rsidP="00C00169">
      <w:pPr>
        <w:spacing w:line="240" w:lineRule="auto"/>
        <w:ind w:left="3240" w:firstLine="720"/>
        <w:jc w:val="center"/>
        <w:rPr>
          <w:rFonts w:asciiTheme="majorHAnsi" w:hAnsiTheme="majorHAnsi" w:cstheme="majorBidi"/>
        </w:rPr>
      </w:pPr>
      <m:oMathPara>
        <m:oMathParaPr>
          <m:jc m:val="left"/>
        </m:oMathParaPr>
        <m:oMath>
          <m:acc>
            <m:accPr>
              <m:chr m:val="̃"/>
              <m:ctrlPr>
                <w:rPr>
                  <w:rFonts w:ascii="Cambria Math" w:hAnsi="Cambria Math" w:cstheme="majorBidi"/>
                </w:rPr>
              </m:ctrlPr>
            </m:accPr>
            <m:e>
              <m:r>
                <m:rPr>
                  <m:sty m:val="p"/>
                </m:rPr>
                <w:rPr>
                  <w:rFonts w:ascii="Cambria Math" w:hAnsi="Cambria Math" w:cstheme="majorBidi"/>
                </w:rPr>
                <m:t>Θ</m:t>
              </m:r>
            </m:e>
          </m:acc>
          <m:r>
            <w:rPr>
              <w:rFonts w:ascii="Cambria Math" w:hAnsi="Cambria Math" w:cstheme="majorBidi"/>
            </w:rPr>
            <m:t>=</m:t>
          </m:r>
          <m:acc>
            <m:accPr>
              <m:ctrlPr>
                <w:rPr>
                  <w:rFonts w:ascii="Cambria Math" w:hAnsi="Cambria Math" w:cstheme="majorBidi"/>
                  <w:i/>
                </w:rPr>
              </m:ctrlPr>
            </m:accPr>
            <m:e>
              <m:r>
                <m:rPr>
                  <m:sty m:val="p"/>
                </m:rPr>
                <w:rPr>
                  <w:rFonts w:ascii="Cambria Math" w:hAnsi="Cambria Math" w:cstheme="majorBidi"/>
                </w:rPr>
                <m:t>Θ</m:t>
              </m:r>
            </m:e>
          </m:acc>
          <m:r>
            <w:rPr>
              <w:rFonts w:ascii="Cambria Math" w:hAnsi="Cambria Math" w:cstheme="majorBidi"/>
            </w:rPr>
            <m:t xml:space="preserve"> -  </m:t>
          </m:r>
          <m:sSup>
            <m:sSupPr>
              <m:ctrlPr>
                <w:rPr>
                  <w:rFonts w:ascii="Cambria Math" w:hAnsi="Cambria Math" w:cstheme="majorBidi"/>
                  <w:i/>
                </w:rPr>
              </m:ctrlPr>
            </m:sSupPr>
            <m:e>
              <m:acc>
                <m:accPr>
                  <m:ctrlPr>
                    <w:rPr>
                      <w:rFonts w:ascii="Cambria Math" w:hAnsi="Cambria Math" w:cstheme="majorBidi"/>
                      <w:i/>
                    </w:rPr>
                  </m:ctrlPr>
                </m:accPr>
                <m:e>
                  <m:r>
                    <w:rPr>
                      <w:rFonts w:ascii="Cambria Math" w:hAnsi="Cambria Math" w:cstheme="majorBidi"/>
                    </w:rPr>
                    <m:t>K</m:t>
                  </m:r>
                </m:e>
              </m:acc>
            </m:e>
            <m:sup>
              <m:r>
                <w:rPr>
                  <w:rFonts w:ascii="Cambria Math" w:hAnsi="Cambria Math" w:cstheme="majorBidi"/>
                </w:rPr>
                <m:t>-</m:t>
              </m:r>
              <m:r>
                <w:rPr>
                  <w:rFonts w:ascii="Cambria Math" w:hAnsi="Cambria Math" w:cstheme="majorBidi"/>
                </w:rPr>
                <m:t>1</m:t>
              </m:r>
            </m:sup>
          </m:sSup>
          <m:acc>
            <m:accPr>
              <m:ctrlPr>
                <w:rPr>
                  <w:rFonts w:ascii="Cambria Math" w:hAnsi="Cambria Math" w:cstheme="majorBidi"/>
                  <w:i/>
                </w:rPr>
              </m:ctrlPr>
            </m:accPr>
            <m:e>
              <m:r>
                <w:rPr>
                  <w:rFonts w:ascii="Cambria Math" w:hAnsi="Cambria Math" w:cstheme="majorBidi"/>
                </w:rPr>
                <m:t>A</m:t>
              </m:r>
            </m:e>
          </m:acc>
          <m:r>
            <w:rPr>
              <w:rFonts w:ascii="Cambria Math" w:hAnsi="Cambria Math" w:cstheme="majorBidi"/>
            </w:rPr>
            <m:t xml:space="preserve"> </m:t>
          </m:r>
          <m:r>
            <w:rPr>
              <w:rFonts w:ascii="Cambria Math" w:hAnsi="Cambria Math" w:cstheme="majorBidi"/>
            </w:rPr>
            <m:t>vec</m:t>
          </m:r>
          <m:r>
            <w:rPr>
              <w:rFonts w:ascii="Cambria Math" w:hAnsi="Cambria Math" w:cstheme="majorBidi"/>
            </w:rPr>
            <m:t xml:space="preserve"> </m:t>
          </m:r>
          <m:d>
            <m:dPr>
              <m:ctrlPr>
                <w:rPr>
                  <w:rFonts w:ascii="Cambria Math" w:hAnsi="Cambria Math" w:cstheme="majorBidi"/>
                  <w:i/>
                </w:rPr>
              </m:ctrlPr>
            </m:dPr>
            <m:e>
              <m:sSup>
                <m:sSupPr>
                  <m:ctrlPr>
                    <w:rPr>
                      <w:rFonts w:ascii="Cambria Math" w:hAnsi="Cambria Math" w:cstheme="majorBidi"/>
                      <w:i/>
                    </w:rPr>
                  </m:ctrlPr>
                </m:sSupPr>
                <m:e>
                  <m:acc>
                    <m:accPr>
                      <m:ctrlPr>
                        <w:rPr>
                          <w:rFonts w:ascii="Cambria Math" w:hAnsi="Cambria Math" w:cstheme="majorBidi"/>
                          <w:i/>
                        </w:rPr>
                      </m:ctrlPr>
                    </m:accPr>
                    <m:e>
                      <m:r>
                        <w:rPr>
                          <w:rFonts w:ascii="Cambria Math" w:hAnsi="Cambria Math" w:cstheme="majorBidi"/>
                        </w:rPr>
                        <m:t>K</m:t>
                      </m:r>
                    </m:e>
                  </m:acc>
                </m:e>
                <m:sup>
                  <m:r>
                    <w:rPr>
                      <w:rFonts w:ascii="Cambria Math" w:hAnsi="Cambria Math" w:cstheme="majorBidi"/>
                    </w:rPr>
                    <m:t>-</m:t>
                  </m:r>
                  <m:r>
                    <w:rPr>
                      <w:rFonts w:ascii="Cambria Math" w:hAnsi="Cambria Math" w:cstheme="majorBidi"/>
                    </w:rPr>
                    <m:t>1</m:t>
                  </m:r>
                </m:sup>
              </m:sSup>
            </m:e>
          </m:d>
          <m:r>
            <w:rPr>
              <w:rFonts w:ascii="Cambria Math" w:hAnsi="Cambria Math" w:cstheme="majorBidi"/>
            </w:rPr>
            <m:t xml:space="preserve">                                                  (13)</m:t>
          </m:r>
        </m:oMath>
      </m:oMathPara>
    </w:p>
    <w:p w14:paraId="2AAF2A4C" w14:textId="77777777" w:rsidR="00A043E2" w:rsidRPr="00B22596" w:rsidRDefault="00A043E2" w:rsidP="00B22596">
      <w:pPr>
        <w:spacing w:line="240" w:lineRule="auto"/>
        <w:ind w:firstLine="720"/>
        <w:jc w:val="both"/>
        <w:rPr>
          <w:rFonts w:asciiTheme="majorHAnsi" w:eastAsiaTheme="minorEastAsia" w:hAnsiTheme="majorHAnsi" w:cstheme="majorBidi"/>
        </w:rPr>
      </w:pPr>
      <w:r w:rsidRPr="00B22596">
        <w:rPr>
          <w:rFonts w:asciiTheme="majorHAnsi" w:eastAsiaTheme="minorEastAsia" w:hAnsiTheme="majorHAnsi"/>
        </w:rPr>
        <w:t>One of the advantages of this methodology is that these expressions can be calculated when determining the roots of the log-likelihood equations, which does not yield an analytic closed-form solution. In such cases, the bias-corrected maximum likelihood estimator (MLE) can be readily derived through standard numerical techniques, ensuring that the resulting estimator remains unbiased</w:t>
      </w:r>
      <w:r w:rsidRPr="00B22596">
        <w:rPr>
          <w:rFonts w:asciiTheme="majorHAnsi" w:eastAsiaTheme="minorEastAsia" w:hAnsiTheme="majorHAnsi" w:cstheme="majorBidi"/>
        </w:rPr>
        <w:t xml:space="preserve">, and </w:t>
      </w:r>
      <m:oMath>
        <m:acc>
          <m:accPr>
            <m:chr m:val="̃"/>
            <m:ctrlPr>
              <w:rPr>
                <w:rFonts w:ascii="Cambria Math" w:hAnsi="Cambria Math" w:cstheme="majorBidi"/>
              </w:rPr>
            </m:ctrlPr>
          </m:accPr>
          <m:e>
            <m:r>
              <m:rPr>
                <m:sty m:val="p"/>
              </m:rPr>
              <w:rPr>
                <w:rFonts w:ascii="Cambria Math" w:hAnsi="Cambria Math" w:cstheme="majorBidi"/>
              </w:rPr>
              <m:t>Θ</m:t>
            </m:r>
          </m:e>
        </m:acc>
      </m:oMath>
      <w:r w:rsidRPr="00B22596">
        <w:rPr>
          <w:rFonts w:asciiTheme="majorHAnsi" w:eastAsiaTheme="minorEastAsia" w:hAnsiTheme="majorHAnsi" w:cstheme="majorBidi"/>
        </w:rPr>
        <w:t xml:space="preserve"> is unbiased </w:t>
      </w:r>
      <m:oMath>
        <m:r>
          <w:rPr>
            <w:rFonts w:ascii="Cambria Math" w:eastAsiaTheme="minorEastAsia" w:hAnsi="Cambria Math" w:cstheme="majorBidi"/>
          </w:rPr>
          <m:t>O</m:t>
        </m:r>
        <m:d>
          <m:dPr>
            <m:ctrlPr>
              <w:rPr>
                <w:rFonts w:ascii="Cambria Math" w:eastAsiaTheme="minorEastAsia" w:hAnsi="Cambria Math" w:cstheme="majorBidi"/>
                <w:i/>
              </w:rPr>
            </m:ctrlPr>
          </m:dPr>
          <m:e>
            <m:sSup>
              <m:sSupPr>
                <m:ctrlPr>
                  <w:rPr>
                    <w:rFonts w:ascii="Cambria Math" w:eastAsiaTheme="minorEastAsia" w:hAnsi="Cambria Math" w:cstheme="majorBidi"/>
                    <w:i/>
                  </w:rPr>
                </m:ctrlPr>
              </m:sSupPr>
              <m:e>
                <m:r>
                  <w:rPr>
                    <w:rFonts w:ascii="Cambria Math" w:eastAsiaTheme="minorEastAsia" w:hAnsi="Cambria Math" w:cstheme="majorBidi"/>
                  </w:rPr>
                  <m:t>n</m:t>
                </m:r>
              </m:e>
              <m:sup>
                <m:r>
                  <w:rPr>
                    <w:rFonts w:ascii="Cambria Math" w:eastAsiaTheme="minorEastAsia" w:hAnsi="Cambria Math" w:cstheme="majorBidi"/>
                  </w:rPr>
                  <m:t>-2</m:t>
                </m:r>
              </m:sup>
            </m:sSup>
          </m:e>
        </m:d>
      </m:oMath>
    </w:p>
    <w:p w14:paraId="1CF6696C" w14:textId="77777777" w:rsidR="0012448B" w:rsidRPr="00B22596" w:rsidRDefault="00A049D5" w:rsidP="00B86D09">
      <w:pPr>
        <w:rPr>
          <w:rFonts w:asciiTheme="majorHAnsi" w:eastAsiaTheme="minorEastAsia" w:hAnsiTheme="majorHAnsi" w:cstheme="majorBidi"/>
          <w:b/>
          <w:bCs/>
          <w:sz w:val="28"/>
          <w:szCs w:val="28"/>
        </w:rPr>
      </w:pPr>
      <w:r w:rsidRPr="00B22596">
        <w:rPr>
          <w:rFonts w:asciiTheme="majorHAnsi" w:eastAsiaTheme="minorEastAsia" w:hAnsiTheme="majorHAnsi" w:cstheme="majorBidi"/>
          <w:b/>
          <w:bCs/>
          <w:sz w:val="28"/>
          <w:szCs w:val="28"/>
        </w:rPr>
        <w:t>2.2. Corrective Approach for Bias Reduction and</w:t>
      </w:r>
      <w:r w:rsidR="0012448B" w:rsidRPr="00B22596">
        <w:rPr>
          <w:rFonts w:asciiTheme="majorHAnsi" w:eastAsiaTheme="minorEastAsia" w:hAnsiTheme="majorHAnsi" w:cstheme="majorBidi"/>
          <w:b/>
          <w:bCs/>
          <w:sz w:val="28"/>
          <w:szCs w:val="28"/>
        </w:rPr>
        <w:t xml:space="preserve"> MBUW</w:t>
      </w:r>
    </w:p>
    <w:p w14:paraId="34371679" w14:textId="77777777" w:rsidR="008109B4" w:rsidRPr="00B22596" w:rsidRDefault="005E73E6" w:rsidP="00B22596">
      <w:pPr>
        <w:spacing w:line="240" w:lineRule="auto"/>
        <w:ind w:firstLine="720"/>
        <w:jc w:val="both"/>
        <w:rPr>
          <w:rFonts w:asciiTheme="majorHAnsi" w:hAnsiTheme="majorHAnsi" w:cstheme="majorBidi"/>
        </w:rPr>
      </w:pPr>
      <w:r w:rsidRPr="00B22596">
        <w:rPr>
          <w:rFonts w:asciiTheme="majorHAnsi" w:eastAsiaTheme="minorEastAsia" w:hAnsiTheme="majorHAnsi" w:cstheme="majorBidi"/>
        </w:rPr>
        <w:t xml:space="preserve">The PDF of MBUW satisfies the regularity conditions. </w:t>
      </w:r>
      <w:r w:rsidR="00A043E2" w:rsidRPr="00B22596">
        <w:rPr>
          <w:rFonts w:asciiTheme="majorHAnsi" w:eastAsiaTheme="minorEastAsia" w:hAnsiTheme="majorHAnsi" w:cstheme="majorBidi"/>
        </w:rPr>
        <w:t xml:space="preserve">In this context, the first-order partial derivatives of the log-likelihood function, concerning the alpha and beta parameters, are articulated </w:t>
      </w:r>
      <w:r w:rsidR="008109B4" w:rsidRPr="00B22596">
        <w:rPr>
          <w:rFonts w:asciiTheme="majorHAnsi" w:eastAsiaTheme="minorEastAsia" w:hAnsiTheme="majorHAnsi" w:cstheme="majorBidi"/>
        </w:rPr>
        <w:t>in equation (14-15) as follows:</w:t>
      </w:r>
    </w:p>
    <w:p w14:paraId="4065E950" w14:textId="77777777" w:rsidR="008109B4" w:rsidRPr="00B22596" w:rsidRDefault="008A2876" w:rsidP="00B22596">
      <w:pPr>
        <w:spacing w:line="240" w:lineRule="auto"/>
        <w:ind w:left="1440" w:firstLine="720"/>
        <w:rPr>
          <w:rFonts w:asciiTheme="majorHAnsi" w:hAnsiTheme="majorHAnsi"/>
        </w:rPr>
      </w:pPr>
      <m:oMathPara>
        <m:oMathParaPr>
          <m:jc m:val="left"/>
        </m:oMathParaPr>
        <m:oMath>
          <m:f>
            <m:fPr>
              <m:ctrlPr>
                <w:rPr>
                  <w:rFonts w:ascii="Cambria Math" w:hAnsi="Cambria Math"/>
                  <w:i/>
                </w:rPr>
              </m:ctrlPr>
            </m:fPr>
            <m:num>
              <m:r>
                <w:rPr>
                  <w:rFonts w:ascii="Cambria Math" w:hAnsi="Cambria Math"/>
                </w:rPr>
                <m:t>∂l</m:t>
              </m:r>
            </m:num>
            <m:den>
              <m:r>
                <w:rPr>
                  <w:rFonts w:ascii="Cambria Math" w:hAnsi="Cambria Math"/>
                </w:rPr>
                <m:t>∂α</m:t>
              </m:r>
            </m:den>
          </m:f>
          <m:r>
            <w:rPr>
              <w:rFonts w:ascii="Cambria Math" w:hAnsi="Cambria Math"/>
            </w:rPr>
            <m:t xml:space="preserve">= </m:t>
          </m:r>
          <m:f>
            <m:fPr>
              <m:ctrlPr>
                <w:rPr>
                  <w:rFonts w:ascii="Cambria Math" w:hAnsi="Cambria Math"/>
                  <w:i/>
                </w:rPr>
              </m:ctrlPr>
            </m:fPr>
            <m:num>
              <m:r>
                <w:rPr>
                  <w:rFonts w:ascii="Cambria Math" w:hAnsi="Cambria Math"/>
                </w:rPr>
                <m:t>β</m:t>
              </m:r>
            </m:num>
            <m:den>
              <m:r>
                <w:rPr>
                  <w:rFonts w:ascii="Cambria Math" w:hAnsi="Cambria Math"/>
                </w:rPr>
                <m:t>α</m:t>
              </m:r>
            </m:den>
          </m:f>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r>
                    <w:rPr>
                      <w:rFonts w:ascii="Cambria Math" w:hAnsi="Cambria Math"/>
                    </w:rPr>
                    <m:t>β</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β</m:t>
                          </m:r>
                          <m:r>
                            <w:rPr>
                              <w:rFonts w:ascii="Cambria Math" w:hAnsi="Cambria Math"/>
                            </w:rPr>
                            <m:t>-</m:t>
                          </m:r>
                          <m:r>
                            <w:rPr>
                              <w:rFonts w:ascii="Cambria Math" w:hAnsi="Cambria Math"/>
                            </w:rPr>
                            <m:t>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e>
          </m:nary>
          <m:r>
            <w:rPr>
              <w:rFonts w:ascii="Cambria Math" w:hAnsi="Cambria Math"/>
            </w:rPr>
            <m:t xml:space="preserve">  -2</m:t>
          </m:r>
          <m:r>
            <w:rPr>
              <w:rFonts w:ascii="Cambria Math" w:hAnsi="Cambria Math"/>
            </w:rPr>
            <m:t>β</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β</m:t>
                  </m:r>
                  <m:r>
                    <w:rPr>
                      <w:rFonts w:ascii="Cambria Math" w:hAnsi="Cambria Math"/>
                    </w:rPr>
                    <m:t>-</m:t>
                  </m:r>
                  <m:r>
                    <w:rPr>
                      <w:rFonts w:ascii="Cambria Math" w:hAnsi="Cambria Math"/>
                    </w:rPr>
                    <m:t>1</m:t>
                  </m:r>
                </m:e>
              </m:d>
            </m:sup>
          </m:sSup>
          <m:r>
            <w:rPr>
              <w:rFonts w:ascii="Cambria Math" w:hAnsi="Cambria Math"/>
            </w:rPr>
            <m:t xml:space="preserve"> </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nary>
          <m:r>
            <w:rPr>
              <w:rFonts w:ascii="Cambria Math" w:hAnsi="Cambria Math"/>
            </w:rPr>
            <m:t xml:space="preserve">       </m:t>
          </m:r>
          <m:r>
            <w:rPr>
              <w:rFonts w:ascii="Cambria Math" w:hAnsi="Cambria Math"/>
            </w:rPr>
            <m:t xml:space="preserve">                (14)</m:t>
          </m:r>
        </m:oMath>
      </m:oMathPara>
    </w:p>
    <w:p w14:paraId="20B4753C" w14:textId="77777777" w:rsidR="008109B4" w:rsidRPr="00B22596" w:rsidRDefault="008A2876" w:rsidP="00B22596">
      <w:pPr>
        <w:spacing w:line="240" w:lineRule="auto"/>
        <w:ind w:left="900" w:firstLine="720"/>
        <w:rPr>
          <w:rFonts w:asciiTheme="majorHAnsi" w:hAnsiTheme="majorHAnsi"/>
        </w:rPr>
      </w:pPr>
      <m:oMathPara>
        <m:oMathParaPr>
          <m:jc m:val="left"/>
        </m:oMathParaPr>
        <m:oMath>
          <m:f>
            <m:fPr>
              <m:ctrlPr>
                <w:rPr>
                  <w:rFonts w:ascii="Cambria Math" w:hAnsi="Cambria Math"/>
                  <w:i/>
                </w:rPr>
              </m:ctrlPr>
            </m:fPr>
            <m:num>
              <m:r>
                <w:rPr>
                  <w:rFonts w:ascii="Cambria Math" w:hAnsi="Cambria Math"/>
                </w:rPr>
                <m:t>∂l</m:t>
              </m:r>
            </m:num>
            <m:den>
              <m:r>
                <w:rPr>
                  <w:rFonts w:ascii="Cambria Math" w:hAnsi="Cambria Math"/>
                </w:rPr>
                <m:t>∂β</m:t>
              </m:r>
            </m:den>
          </m:f>
          <m:r>
            <w:rPr>
              <w:rFonts w:ascii="Cambria Math" w:hAnsi="Cambria Math"/>
            </w:rPr>
            <m:t>= -</m:t>
          </m:r>
          <m:r>
            <w:rPr>
              <w:rFonts w:ascii="Cambria Math" w:hAnsi="Cambria Math"/>
            </w:rPr>
            <m:t>n</m:t>
          </m:r>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e>
          </m:nary>
          <m:r>
            <w:rPr>
              <w:rFonts w:ascii="Cambria Math" w:hAnsi="Cambria Math"/>
            </w:rPr>
            <m:t xml:space="preserve">  -2</m:t>
          </m:r>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nary>
          <m:r>
            <w:rPr>
              <w:rFonts w:ascii="Cambria Math" w:hAnsi="Cambria Math"/>
            </w:rPr>
            <m:t xml:space="preserve">                    (15)</m:t>
          </m:r>
        </m:oMath>
      </m:oMathPara>
    </w:p>
    <w:p w14:paraId="46024A1A" w14:textId="77777777" w:rsidR="008109B4" w:rsidRPr="00B22596" w:rsidRDefault="008109B4" w:rsidP="00B22596">
      <w:pPr>
        <w:spacing w:line="240" w:lineRule="auto"/>
        <w:ind w:firstLine="720"/>
        <w:rPr>
          <w:rFonts w:asciiTheme="majorHAnsi" w:hAnsiTheme="majorHAnsi" w:cstheme="majorBidi"/>
        </w:rPr>
      </w:pPr>
      <w:r w:rsidRPr="00B22596">
        <w:rPr>
          <w:rFonts w:asciiTheme="majorHAnsi" w:hAnsiTheme="majorHAnsi" w:cstheme="majorBidi"/>
        </w:rPr>
        <w:t xml:space="preserve">Equations (16-24) are the higher order derivatives (for one observation): </w:t>
      </w:r>
    </w:p>
    <w:p w14:paraId="60E18FF9" w14:textId="77777777" w:rsidR="008109B4" w:rsidRPr="00B22596" w:rsidRDefault="008A2876" w:rsidP="00B22596">
      <w:pPr>
        <w:spacing w:line="240" w:lineRule="auto"/>
        <w:ind w:firstLine="720"/>
        <w:rPr>
          <w:rFonts w:asciiTheme="majorHAnsi"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2</m:t>
                  </m:r>
                </m:sup>
              </m:sSup>
            </m:den>
          </m:f>
          <m:r>
            <w:rPr>
              <w:rFonts w:ascii="Cambria Math" w:hAnsi="Cambria Math"/>
            </w:rPr>
            <m:t xml:space="preserve">= </m:t>
          </m:r>
          <m:f>
            <m:fPr>
              <m:ctrlPr>
                <w:rPr>
                  <w:rFonts w:ascii="Cambria Math" w:hAnsi="Cambria Math"/>
                  <w:i/>
                </w:rPr>
              </m:ctrlPr>
            </m:fPr>
            <m:num>
              <m:r>
                <w:rPr>
                  <w:rFonts w:ascii="Cambria Math" w:hAnsi="Cambria Math"/>
                </w:rPr>
                <m:t>β</m:t>
              </m:r>
            </m:num>
            <m:den>
              <m:sSup>
                <m:sSupPr>
                  <m:ctrlPr>
                    <w:rPr>
                      <w:rFonts w:ascii="Cambria Math" w:hAnsi="Cambria Math"/>
                      <w:i/>
                    </w:rPr>
                  </m:ctrlPr>
                </m:sSupPr>
                <m:e>
                  <m:r>
                    <w:rPr>
                      <w:rFonts w:ascii="Cambria Math" w:hAnsi="Cambria Math"/>
                    </w:rPr>
                    <m:t>α</m:t>
                  </m:r>
                </m:e>
                <m:sup>
                  <m:r>
                    <w:rPr>
                      <w:rFonts w:ascii="Cambria Math" w:hAnsi="Cambria Math"/>
                    </w:rPr>
                    <m:t>2</m:t>
                  </m:r>
                </m:sup>
              </m:sSup>
            </m:den>
          </m:f>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2</m:t>
                          </m:r>
                          <m:r>
                            <w:rPr>
                              <w:rFonts w:ascii="Cambria Math" w:hAnsi="Cambria Math"/>
                            </w:rPr>
                            <m:t>β</m:t>
                          </m:r>
                          <m:r>
                            <w:rPr>
                              <w:rFonts w:ascii="Cambria Math" w:hAnsi="Cambria Math"/>
                            </w:rPr>
                            <m:t>-</m:t>
                          </m:r>
                          <m:r>
                            <w:rPr>
                              <w:rFonts w:ascii="Cambria Math" w:hAnsi="Cambria Math"/>
                            </w:rPr>
                            <m:t>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r>
                <w:rPr>
                  <w:rFonts w:ascii="Cambria Math" w:hAnsi="Cambria Math"/>
                </w:rPr>
                <m:t xml:space="preserve"> </m:t>
              </m:r>
            </m:e>
          </m:d>
          <m:r>
            <w:rPr>
              <w:rFonts w:ascii="Cambria Math" w:hAnsi="Cambria Math"/>
            </w:rPr>
            <m:t>-</m:t>
          </m:r>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r>
                <w:rPr>
                  <w:rFonts w:ascii="Cambria Math" w:hAnsi="Cambria Math"/>
                </w:rPr>
                <m:t>β</m:t>
              </m:r>
              <m:d>
                <m:dPr>
                  <m:ctrlPr>
                    <w:rPr>
                      <w:rFonts w:ascii="Cambria Math" w:hAnsi="Cambria Math"/>
                      <w:i/>
                    </w:rPr>
                  </m:ctrlPr>
                </m:dPr>
                <m:e>
                  <m:r>
                    <w:rPr>
                      <w:rFonts w:ascii="Cambria Math" w:hAnsi="Cambria Math"/>
                    </w:rPr>
                    <m:t>β</m:t>
                  </m:r>
                  <m:r>
                    <w:rPr>
                      <w:rFonts w:ascii="Cambria Math" w:hAnsi="Cambria Math"/>
                    </w:rPr>
                    <m:t>+1</m:t>
                  </m:r>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β</m:t>
                      </m:r>
                      <m:r>
                        <w:rPr>
                          <w:rFonts w:ascii="Cambria Math" w:hAnsi="Cambria Math"/>
                        </w:rPr>
                        <m:t>-</m:t>
                      </m:r>
                      <m:r>
                        <w:rPr>
                          <w:rFonts w:ascii="Cambria Math" w:hAnsi="Cambria Math"/>
                        </w:rPr>
                        <m:t>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oMath>
      </m:oMathPara>
    </w:p>
    <w:p w14:paraId="485D3D11"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e>
          </m:d>
          <m:r>
            <w:rPr>
              <w:rFonts w:ascii="Cambria Math" w:hAnsi="Cambria Math"/>
            </w:rPr>
            <m:t>+ 2β</m:t>
          </m:r>
          <m:d>
            <m:dPr>
              <m:ctrlPr>
                <w:rPr>
                  <w:rFonts w:ascii="Cambria Math" w:hAnsi="Cambria Math"/>
                  <w:i/>
                </w:rPr>
              </m:ctrlPr>
            </m:dPr>
            <m:e>
              <m:r>
                <w:rPr>
                  <w:rFonts w:ascii="Cambria Math" w:hAnsi="Cambria Math"/>
                </w:rPr>
                <m:t>β+1</m:t>
              </m:r>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(16)</m:t>
          </m:r>
        </m:oMath>
      </m:oMathPara>
    </w:p>
    <w:p w14:paraId="3BFC8773" w14:textId="77777777" w:rsidR="008109B4" w:rsidRPr="00B22596" w:rsidRDefault="008A2876" w:rsidP="00B22596">
      <w:pPr>
        <w:spacing w:line="240" w:lineRule="auto"/>
        <w:ind w:firstLine="720"/>
        <w:rPr>
          <w:rFonts w:asciiTheme="majorHAnsi"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2</m:t>
                  </m:r>
                </m:sup>
              </m:sSup>
            </m:den>
          </m:f>
          <m:r>
            <w:rPr>
              <w:rFonts w:ascii="Cambria Math" w:hAnsi="Cambria Math"/>
            </w:rPr>
            <m:t xml:space="preserve"> =</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r>
                        <w:rPr>
                          <w:rFonts w:ascii="Cambria Math" w:hAnsi="Cambria Math"/>
                        </w:rPr>
                        <m:t xml:space="preserve"> </m:t>
                      </m:r>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2</m:t>
                          </m:r>
                          <m:r>
                            <w:rPr>
                              <w:rFonts w:ascii="Cambria Math" w:hAnsi="Cambria Math"/>
                            </w:rPr>
                            <m:t>β</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r>
                <w:rPr>
                  <w:rFonts w:ascii="Cambria Math" w:hAnsi="Cambria Math"/>
                </w:rPr>
                <m:t xml:space="preserve"> </m:t>
              </m:r>
            </m:e>
          </m:d>
          <m:r>
            <w:rPr>
              <w:rFonts w:ascii="Cambria Math" w:hAnsi="Cambria Math"/>
            </w:rPr>
            <m:t>-</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 xml:space="preserve"> </m:t>
                      </m:r>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β</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e>
          </m:d>
        </m:oMath>
      </m:oMathPara>
    </w:p>
    <w:p w14:paraId="61E50B2F"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e>
          </m:d>
          <m:r>
            <w:rPr>
              <w:rFonts w:ascii="Cambria Math" w:hAnsi="Cambria Math"/>
            </w:rPr>
            <m:t>+2</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m:t>
                  </m:r>
                </m:e>
              </m:d>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(17)</m:t>
          </m:r>
        </m:oMath>
      </m:oMathPara>
    </w:p>
    <w:p w14:paraId="2AEB040F" w14:textId="77777777" w:rsidR="008109B4" w:rsidRPr="00B22596" w:rsidRDefault="008A2876" w:rsidP="00B22596">
      <w:pPr>
        <w:spacing w:line="240" w:lineRule="auto"/>
        <w:ind w:firstLine="720"/>
        <w:rPr>
          <w:rFonts w:asciiTheme="majorHAnsi"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∂α∂β</m:t>
              </m:r>
            </m:den>
          </m:f>
          <m:r>
            <w:rPr>
              <w:rFonts w:ascii="Cambria Math" w:hAnsi="Cambria Math"/>
            </w:rPr>
            <m:t xml:space="preserve">= </m:t>
          </m:r>
          <m:f>
            <m:fPr>
              <m:ctrlPr>
                <w:rPr>
                  <w:rFonts w:ascii="Cambria Math" w:hAnsi="Cambria Math"/>
                  <w:i/>
                </w:rPr>
              </m:ctrlPr>
            </m:fPr>
            <m:num>
              <m:r>
                <w:rPr>
                  <w:rFonts w:ascii="Cambria Math" w:hAnsi="Cambria Math"/>
                </w:rPr>
                <m:t>-</m:t>
              </m:r>
              <m:r>
                <w:rPr>
                  <w:rFonts w:ascii="Cambria Math" w:hAnsi="Cambria Math"/>
                </w:rPr>
                <m:t>1</m:t>
              </m:r>
            </m:num>
            <m:den>
              <m:r>
                <w:rPr>
                  <w:rFonts w:ascii="Cambria Math" w:hAnsi="Cambria Math"/>
                </w:rPr>
                <m:t>α</m:t>
              </m:r>
            </m:den>
          </m:f>
          <m:r>
            <w:rPr>
              <w:rFonts w:ascii="Cambria Math" w:hAnsi="Cambria Math"/>
            </w:rPr>
            <m:t xml:space="preserve"> - </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r>
                    <w:rPr>
                      <w:rFonts w:ascii="Cambria Math" w:hAnsi="Cambria Math"/>
                    </w:rPr>
                    <m:t>β</m:t>
                  </m:r>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2</m:t>
                          </m:r>
                          <m:r>
                            <w:rPr>
                              <w:rFonts w:ascii="Cambria Math" w:hAnsi="Cambria Math"/>
                            </w:rPr>
                            <m:t>β</m:t>
                          </m:r>
                          <m:r>
                            <w:rPr>
                              <w:rFonts w:ascii="Cambria Math" w:hAnsi="Cambria Math"/>
                            </w:rPr>
                            <m:t>-</m:t>
                          </m:r>
                          <m:r>
                            <w:rPr>
                              <w:rFonts w:ascii="Cambria Math" w:hAnsi="Cambria Math"/>
                            </w:rPr>
                            <m:t>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r>
                <w:rPr>
                  <w:rFonts w:ascii="Cambria Math" w:hAnsi="Cambria Math"/>
                </w:rPr>
                <m:t xml:space="preserve"> </m:t>
              </m:r>
            </m:e>
          </m:d>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β</m:t>
                      </m:r>
                      <m:r>
                        <w:rPr>
                          <w:rFonts w:ascii="Cambria Math" w:hAnsi="Cambria Math"/>
                        </w:rPr>
                        <m:t>-</m:t>
                      </m:r>
                      <m:r>
                        <w:rPr>
                          <w:rFonts w:ascii="Cambria Math" w:hAnsi="Cambria Math"/>
                        </w:rPr>
                        <m:t>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oMath>
      </m:oMathPara>
    </w:p>
    <w:p w14:paraId="15078234"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 xml:space="preserve"> 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e>
          </m:d>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e>
          </m:d>
        </m:oMath>
      </m:oMathPara>
    </w:p>
    <w:p w14:paraId="5C1AB4B2"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-2</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+2 β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(18)</m:t>
          </m:r>
        </m:oMath>
      </m:oMathPara>
    </w:p>
    <w:p w14:paraId="0792E629" w14:textId="77777777" w:rsidR="008109B4" w:rsidRPr="00B22596" w:rsidRDefault="008A2876"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2</m:t>
                  </m:r>
                </m:sup>
              </m:sSup>
              <m:r>
                <w:rPr>
                  <w:rFonts w:ascii="Cambria Math" w:hAnsi="Cambria Math"/>
                </w:rPr>
                <m:t>∂β</m:t>
              </m:r>
            </m:den>
          </m:f>
          <m:r>
            <w:rPr>
              <w:rFonts w:ascii="Cambria Math" w:hAnsi="Cambria Math"/>
            </w:rPr>
            <m:t xml:space="preserve">=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α</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3</m:t>
                      </m:r>
                      <m:r>
                        <w:rPr>
                          <w:rFonts w:ascii="Cambria Math" w:hAnsi="Cambria Math"/>
                        </w:rPr>
                        <m:t>β</m:t>
                      </m:r>
                      <m:r>
                        <w:rPr>
                          <w:rFonts w:ascii="Cambria Math" w:hAnsi="Cambria Math"/>
                        </w:rPr>
                        <m:t>-</m:t>
                      </m:r>
                      <m:r>
                        <w:rPr>
                          <w:rFonts w:ascii="Cambria Math" w:hAnsi="Cambria Math"/>
                        </w:rPr>
                        <m:t>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r>
            <w:rPr>
              <w:rFonts w:ascii="Cambria Math" w:hAnsi="Cambria Math"/>
            </w:rPr>
            <m:t>-</m:t>
          </m:r>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 xml:space="preserve">2 </m:t>
                  </m:r>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2</m:t>
                      </m:r>
                      <m:r>
                        <w:rPr>
                          <w:rFonts w:ascii="Cambria Math" w:hAnsi="Cambria Math"/>
                        </w:rPr>
                        <m:t>β</m:t>
                      </m:r>
                      <m:r>
                        <w:rPr>
                          <w:rFonts w:ascii="Cambria Math" w:hAnsi="Cambria Math"/>
                        </w:rPr>
                        <m:t>-</m:t>
                      </m:r>
                      <m:r>
                        <w:rPr>
                          <w:rFonts w:ascii="Cambria Math" w:hAnsi="Cambria Math"/>
                        </w:rPr>
                        <m:t>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oMath>
      </m:oMathPara>
    </w:p>
    <w:p w14:paraId="2994700A"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oMath>
      </m:oMathPara>
    </w:p>
    <w:p w14:paraId="3E9AEB80"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r>
                    <w:rPr>
                      <w:rFonts w:ascii="Cambria Math" w:hAnsi="Cambria Math"/>
                    </w:rPr>
                    <m:t>2β+1</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+β</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58496C5C"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+β</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d>
                <m:dPr>
                  <m:ctrlPr>
                    <w:rPr>
                      <w:rFonts w:ascii="Cambria Math" w:hAnsi="Cambria Math"/>
                      <w:i/>
                    </w:rPr>
                  </m:ctrlPr>
                </m:dPr>
                <m:e>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+β</m:t>
                  </m:r>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13CEDD9E"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0218A1DC"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oMath>
      </m:oMathPara>
    </w:p>
    <w:p w14:paraId="060635E3"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+ 4β</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+2</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-2 </m:t>
          </m:r>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oMath>
      </m:oMathPara>
    </w:p>
    <w:p w14:paraId="374E0B73"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-2 β</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(19)</m:t>
          </m:r>
        </m:oMath>
      </m:oMathPara>
    </w:p>
    <w:p w14:paraId="481A1E46" w14:textId="77777777" w:rsidR="008109B4" w:rsidRPr="00B22596" w:rsidRDefault="008A2876"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∂α</m:t>
              </m:r>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3</m:t>
                      </m:r>
                      <m:r>
                        <w:rPr>
                          <w:rFonts w:ascii="Cambria Math" w:hAnsi="Cambria Math"/>
                        </w:rPr>
                        <m:t>β</m:t>
                      </m:r>
                      <m:r>
                        <w:rPr>
                          <w:rFonts w:ascii="Cambria Math" w:hAnsi="Cambria Math"/>
                        </w:rPr>
                        <m:t>-</m:t>
                      </m:r>
                      <m:r>
                        <w:rPr>
                          <w:rFonts w:ascii="Cambria Math" w:hAnsi="Cambria Math"/>
                        </w:rPr>
                        <m:t>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 xml:space="preserve">2 </m:t>
                  </m:r>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2</m:t>
                      </m:r>
                      <m:r>
                        <w:rPr>
                          <w:rFonts w:ascii="Cambria Math" w:hAnsi="Cambria Math"/>
                        </w:rPr>
                        <m:t>β</m:t>
                      </m:r>
                      <m:r>
                        <w:rPr>
                          <w:rFonts w:ascii="Cambria Math" w:hAnsi="Cambria Math"/>
                        </w:rPr>
                        <m:t>-</m:t>
                      </m:r>
                      <m:r>
                        <w:rPr>
                          <w:rFonts w:ascii="Cambria Math" w:hAnsi="Cambria Math"/>
                        </w:rPr>
                        <m:t>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oMath>
      </m:oMathPara>
    </w:p>
    <w:p w14:paraId="2D083660"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oMath>
      </m:oMathPara>
    </w:p>
    <w:p w14:paraId="2F1ADDA3"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β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r>
                    <w:rPr>
                      <w:rFonts w:ascii="Cambria Math" w:hAnsi="Cambria Math"/>
                    </w:rPr>
                    <m:t>β</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34B58B1C"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d>
                <m:dPr>
                  <m:ctrlPr>
                    <w:rPr>
                      <w:rFonts w:ascii="Cambria Math" w:hAnsi="Cambria Math"/>
                      <w:i/>
                    </w:rPr>
                  </m:ctrlPr>
                </m:dPr>
                <m:e>
                  <m:r>
                    <w:rPr>
                      <w:rFonts w:ascii="Cambria Math" w:hAnsi="Cambria Math"/>
                    </w:rPr>
                    <m:t>β</m:t>
                  </m:r>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33A6834B"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1607B116"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r>
                <w:rPr>
                  <w:rFonts w:ascii="Cambria Math" w:hAnsi="Cambria Math"/>
                </w:rPr>
                <m:t>β</m:t>
              </m:r>
              <m:sSup>
                <m:sSupPr>
                  <m:ctrlPr>
                    <w:rPr>
                      <w:rFonts w:ascii="Cambria Math" w:hAnsi="Cambria Math"/>
                      <w:i/>
                    </w:rPr>
                  </m:ctrlPr>
                </m:sSupPr>
                <m:e>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oMath>
      </m:oMathPara>
    </w:p>
    <w:p w14:paraId="40214E7E"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-2 β</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+4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(20)</m:t>
          </m:r>
        </m:oMath>
      </m:oMathPara>
    </w:p>
    <w:p w14:paraId="58CD05C6" w14:textId="77777777" w:rsidR="008109B4" w:rsidRPr="00B22596" w:rsidRDefault="008109B4" w:rsidP="00B22596">
      <w:pPr>
        <w:spacing w:line="240" w:lineRule="auto"/>
        <w:ind w:firstLine="720"/>
        <w:rPr>
          <w:rFonts w:asciiTheme="majorHAnsi" w:hAnsiTheme="majorHAnsi"/>
        </w:rPr>
      </w:pPr>
    </w:p>
    <w:p w14:paraId="4C635A24" w14:textId="77777777" w:rsidR="008109B4" w:rsidRPr="00B22596" w:rsidRDefault="008A2876"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m:t>
              </m:r>
              <m:r>
                <w:rPr>
                  <w:rFonts w:ascii="Cambria Math" w:hAnsi="Cambria Math"/>
                </w:rPr>
                <m:t>2</m:t>
              </m:r>
              <m:r>
                <w:rPr>
                  <w:rFonts w:ascii="Cambria Math" w:hAnsi="Cambria Math"/>
                </w:rPr>
                <m:t>β</m:t>
              </m:r>
            </m:num>
            <m:den>
              <m:sSup>
                <m:sSupPr>
                  <m:ctrlPr>
                    <w:rPr>
                      <w:rFonts w:ascii="Cambria Math" w:hAnsi="Cambria Math"/>
                      <w:i/>
                    </w:rPr>
                  </m:ctrlPr>
                </m:sSupPr>
                <m:e>
                  <m:r>
                    <w:rPr>
                      <w:rFonts w:ascii="Cambria Math" w:hAnsi="Cambria Math"/>
                    </w:rPr>
                    <m:t>α</m:t>
                  </m:r>
                </m:e>
                <m:sup>
                  <m:r>
                    <w:rPr>
                      <w:rFonts w:ascii="Cambria Math" w:hAnsi="Cambria Math"/>
                    </w:rPr>
                    <m:t>3</m:t>
                  </m:r>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3</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3</m:t>
                      </m:r>
                      <m:r>
                        <w:rPr>
                          <w:rFonts w:ascii="Cambria Math" w:hAnsi="Cambria Math"/>
                        </w:rPr>
                        <m:t>β</m:t>
                      </m:r>
                      <m:r>
                        <w:rPr>
                          <w:rFonts w:ascii="Cambria Math" w:hAnsi="Cambria Math"/>
                        </w:rPr>
                        <m:t>-</m:t>
                      </m:r>
                      <m:r>
                        <w:rPr>
                          <w:rFonts w:ascii="Cambria Math" w:hAnsi="Cambria Math"/>
                        </w:rPr>
                        <m:t>3</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 xml:space="preserve">3 </m:t>
                  </m:r>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 xml:space="preserve">2 </m:t>
                  </m:r>
                </m:sup>
              </m:sSup>
              <m:d>
                <m:dPr>
                  <m:ctrlPr>
                    <w:rPr>
                      <w:rFonts w:ascii="Cambria Math" w:hAnsi="Cambria Math"/>
                      <w:i/>
                    </w:rPr>
                  </m:ctrlPr>
                </m:dPr>
                <m:e>
                  <m:r>
                    <w:rPr>
                      <w:rFonts w:ascii="Cambria Math" w:hAnsi="Cambria Math"/>
                    </w:rPr>
                    <m:t>β</m:t>
                  </m:r>
                  <m:r>
                    <w:rPr>
                      <w:rFonts w:ascii="Cambria Math" w:hAnsi="Cambria Math"/>
                    </w:rPr>
                    <m:t>+1</m:t>
                  </m:r>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2</m:t>
                      </m:r>
                      <m:r>
                        <w:rPr>
                          <w:rFonts w:ascii="Cambria Math" w:hAnsi="Cambria Math"/>
                        </w:rPr>
                        <m:t>β</m:t>
                      </m:r>
                      <m:r>
                        <w:rPr>
                          <w:rFonts w:ascii="Cambria Math" w:hAnsi="Cambria Math"/>
                        </w:rPr>
                        <m:t>-</m:t>
                      </m:r>
                      <m:r>
                        <w:rPr>
                          <w:rFonts w:ascii="Cambria Math" w:hAnsi="Cambria Math"/>
                        </w:rPr>
                        <m:t>3</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oMath>
      </m:oMathPara>
    </w:p>
    <w:p w14:paraId="1A85EF6C"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3</m:t>
                  </m:r>
                  <m:sSup>
                    <m:sSupPr>
                      <m:ctrlPr>
                        <w:rPr>
                          <w:rFonts w:ascii="Cambria Math" w:hAnsi="Cambria Math"/>
                          <w:i/>
                        </w:rPr>
                      </m:ctrlPr>
                    </m:sSupPr>
                    <m:e>
                      <m:r>
                        <w:rPr>
                          <w:rFonts w:ascii="Cambria Math" w:hAnsi="Cambria Math"/>
                        </w:rPr>
                        <m:t>β</m:t>
                      </m:r>
                    </m:e>
                    <m:sup>
                      <m:r>
                        <w:rPr>
                          <w:rFonts w:ascii="Cambria Math" w:hAnsi="Cambria Math"/>
                        </w:rPr>
                        <m:t>3</m:t>
                      </m:r>
                    </m:sup>
                  </m:sSup>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-3β-3</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β </m:t>
              </m:r>
              <m:d>
                <m:dPr>
                  <m:ctrlPr>
                    <w:rPr>
                      <w:rFonts w:ascii="Cambria Math" w:hAnsi="Cambria Math"/>
                      <w:i/>
                    </w:rPr>
                  </m:ctrlPr>
                </m:dPr>
                <m:e>
                  <m:r>
                    <w:rPr>
                      <w:rFonts w:ascii="Cambria Math" w:hAnsi="Cambria Math"/>
                    </w:rPr>
                    <m:t>β+1</m:t>
                  </m:r>
                </m:e>
              </m:d>
              <m:d>
                <m:dPr>
                  <m:ctrlPr>
                    <w:rPr>
                      <w:rFonts w:ascii="Cambria Math" w:hAnsi="Cambria Math"/>
                      <w:i/>
                    </w:rPr>
                  </m:ctrlPr>
                </m:dPr>
                <m:e>
                  <m:r>
                    <w:rPr>
                      <w:rFonts w:ascii="Cambria Math" w:hAnsi="Cambria Math"/>
                    </w:rPr>
                    <m:t>β+2</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-β-3</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oMath>
      </m:oMathPara>
    </w:p>
    <w:p w14:paraId="1F3EBBA2"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3</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 xml:space="preserve"> </m:t>
                  </m:r>
                  <m:d>
                    <m:dPr>
                      <m:ctrlPr>
                        <w:rPr>
                          <w:rFonts w:ascii="Cambria Math" w:hAnsi="Cambria Math"/>
                          <w:i/>
                        </w:rPr>
                      </m:ctrlPr>
                    </m:dPr>
                    <m:e>
                      <m:r>
                        <w:rPr>
                          <w:rFonts w:ascii="Cambria Math" w:hAnsi="Cambria Math"/>
                        </w:rPr>
                        <m:t>β+1</m:t>
                      </m:r>
                    </m:e>
                  </m:d>
                  <m:r>
                    <w:rPr>
                      <w:rFonts w:ascii="Cambria Math" w:hAnsi="Cambria Math"/>
                    </w:rPr>
                    <m:t xml:space="preserve">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-2β-3</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3</m:t>
                  </m:r>
                </m:sup>
              </m:sSup>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-3β-3</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oMath>
      </m:oMathPara>
    </w:p>
    <w:p w14:paraId="44B0EE93"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 xml:space="preserve">-2 β </m:t>
          </m:r>
          <m:d>
            <m:dPr>
              <m:ctrlPr>
                <w:rPr>
                  <w:rFonts w:ascii="Cambria Math" w:hAnsi="Cambria Math"/>
                  <w:i/>
                </w:rPr>
              </m:ctrlPr>
            </m:dPr>
            <m:e>
              <m:r>
                <w:rPr>
                  <w:rFonts w:ascii="Cambria Math" w:hAnsi="Cambria Math"/>
                </w:rPr>
                <m:t>β+1</m:t>
              </m:r>
            </m:e>
          </m:d>
          <m:d>
            <m:dPr>
              <m:ctrlPr>
                <w:rPr>
                  <w:rFonts w:ascii="Cambria Math" w:hAnsi="Cambria Math"/>
                  <w:i/>
                </w:rPr>
              </m:ctrlPr>
            </m:dPr>
            <m:e>
              <m:r>
                <w:rPr>
                  <w:rFonts w:ascii="Cambria Math" w:hAnsi="Cambria Math"/>
                </w:rPr>
                <m:t>β+2</m:t>
              </m:r>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-β-3</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(21)</m:t>
          </m:r>
        </m:oMath>
      </m:oMathPara>
    </w:p>
    <w:p w14:paraId="52BD4422" w14:textId="77777777" w:rsidR="008109B4" w:rsidRPr="00B22596" w:rsidRDefault="008A2876"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3</m:t>
                  </m:r>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β</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3</m:t>
                  </m:r>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2</m:t>
                      </m:r>
                      <m:r>
                        <w:rPr>
                          <w:rFonts w:ascii="Cambria Math" w:hAnsi="Cambria Math"/>
                        </w:rPr>
                        <m:t>β</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m:t>
                      </m:r>
                      <m:r>
                        <w:rPr>
                          <w:rFonts w:ascii="Cambria Math" w:hAnsi="Cambria Math"/>
                        </w:rPr>
                        <m:t>β</m:t>
                      </m:r>
                    </m:sup>
                  </m:sSup>
                </m:sup>
              </m:sSup>
            </m:den>
          </m:f>
        </m:oMath>
      </m:oMathPara>
    </w:p>
    <w:p w14:paraId="41EBB82C"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3y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oMath>
      </m:oMathPara>
    </w:p>
    <w:p w14:paraId="0B055870"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3y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oMath>
      </m:oMathPara>
    </w:p>
    <w:p w14:paraId="671E7C1B"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 xml:space="preserve">-2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3</m:t>
              </m:r>
            </m:sup>
          </m:sSup>
          <m:r>
            <w:rPr>
              <w:rFonts w:ascii="Cambria Math" w:hAnsi="Cambria Math"/>
            </w:rPr>
            <m:t xml:space="preserve">                                                                                                                 (22)</m:t>
          </m:r>
        </m:oMath>
      </m:oMathPara>
    </w:p>
    <w:p w14:paraId="178BF339" w14:textId="77777777" w:rsidR="008109B4" w:rsidRPr="00B22596" w:rsidRDefault="008A2876"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∂β∂α∂α</m:t>
              </m:r>
            </m:den>
          </m:f>
          <m:r>
            <w:rPr>
              <w:rFonts w:ascii="Cambria Math" w:hAnsi="Cambria Math"/>
            </w:rPr>
            <m:t xml:space="preserve">=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α</m:t>
                  </m:r>
                </m:e>
                <m:sup>
                  <m:r>
                    <w:rPr>
                      <w:rFonts w:ascii="Cambria Math" w:hAnsi="Cambria Math"/>
                    </w:rPr>
                    <m:t>2</m:t>
                  </m:r>
                </m:sup>
              </m:sSup>
            </m:den>
          </m:f>
          <m:r>
            <w:rPr>
              <w:rFonts w:ascii="Cambria Math" w:hAnsi="Cambria Math"/>
            </w:rPr>
            <m:t>-</m:t>
          </m:r>
          <m:r>
            <w:rPr>
              <w:rFonts w:ascii="Cambria Math" w:hAnsi="Cambria Math"/>
            </w:rPr>
            <m:t xml:space="preserve">2 </m:t>
          </m:r>
          <m:r>
            <w:rPr>
              <w:rFonts w:ascii="Cambria Math" w:hAnsi="Cambria Math"/>
            </w:rPr>
            <m:t>β</m:t>
          </m:r>
          <m:sSup>
            <m:sSupPr>
              <m:ctrlPr>
                <w:rPr>
                  <w:rFonts w:ascii="Cambria Math" w:hAnsi="Cambria Math"/>
                  <w:i/>
                </w:rPr>
              </m:ctrlPr>
            </m:sSupPr>
            <m:e>
              <m:d>
                <m:dPr>
                  <m:ctrlPr>
                    <w:rPr>
                      <w:rFonts w:ascii="Cambria Math" w:hAnsi="Cambria Math"/>
                      <w:i/>
                    </w:rPr>
                  </m:ctrlPr>
                </m:dPr>
                <m:e>
                  <m:r>
                    <w:rPr>
                      <w:rFonts w:ascii="Cambria Math" w:hAnsi="Cambria Math"/>
                    </w:rPr>
                    <m:t>β</m:t>
                  </m:r>
                  <m:r>
                    <w:rPr>
                      <w:rFonts w:ascii="Cambria Math" w:hAnsi="Cambria Math"/>
                    </w:rPr>
                    <m:t>+1</m:t>
                  </m:r>
                </m:e>
              </m:d>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β</m:t>
                  </m:r>
                  <m:r>
                    <w:rPr>
                      <w:rFonts w:ascii="Cambria Math" w:hAnsi="Cambria Math"/>
                    </w:rPr>
                    <m:t>-</m:t>
                  </m:r>
                  <m:r>
                    <w:rPr>
                      <w:rFonts w:ascii="Cambria Math" w:hAnsi="Cambria Math"/>
                    </w:rPr>
                    <m:t>2</m:t>
                  </m:r>
                </m:e>
              </m:d>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2</m:t>
                  </m:r>
                  <m:r>
                    <w:rPr>
                      <w:rFonts w:ascii="Cambria Math" w:hAnsi="Cambria Math"/>
                    </w:rPr>
                    <m:t>β</m:t>
                  </m:r>
                  <m:r>
                    <w:rPr>
                      <w:rFonts w:ascii="Cambria Math" w:hAnsi="Cambria Math"/>
                    </w:rPr>
                    <m:t>+1</m:t>
                  </m:r>
                </m:e>
              </m:d>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β</m:t>
                  </m:r>
                  <m:r>
                    <w:rPr>
                      <w:rFonts w:ascii="Cambria Math" w:hAnsi="Cambria Math"/>
                    </w:rPr>
                    <m:t>-</m:t>
                  </m:r>
                  <m:r>
                    <w:rPr>
                      <w:rFonts w:ascii="Cambria Math" w:hAnsi="Cambria Math"/>
                    </w:rPr>
                    <m:t>2</m:t>
                  </m:r>
                </m:e>
              </m:d>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oMath>
      </m:oMathPara>
    </w:p>
    <w:p w14:paraId="6EFE9C42"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r>
                        <w:rPr>
                          <w:rFonts w:ascii="Cambria Math" w:hAnsi="Cambria Math"/>
                        </w:rPr>
                        <m:t>2β+1</m:t>
                      </m:r>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 xml:space="preserve"> 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38BD85EA"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3y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 xml:space="preserve"> </m:t>
          </m:r>
        </m:oMath>
      </m:oMathPara>
    </w:p>
    <w:p w14:paraId="59C73840"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β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r>
                    <w:rPr>
                      <w:rFonts w:ascii="Cambria Math" w:hAnsi="Cambria Math"/>
                    </w:rPr>
                    <m:t>β+1</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4AC5CBB6"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3y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β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β </m:t>
              </m:r>
              <m:d>
                <m:dPr>
                  <m:ctrlPr>
                    <w:rPr>
                      <w:rFonts w:ascii="Cambria Math" w:hAnsi="Cambria Math"/>
                      <w:i/>
                    </w:rPr>
                  </m:ctrlPr>
                </m:dPr>
                <m:e>
                  <m:r>
                    <w:rPr>
                      <w:rFonts w:ascii="Cambria Math" w:hAnsi="Cambria Math"/>
                    </w:rPr>
                    <m:t>1+β</m:t>
                  </m:r>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2124E481"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β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-β-2</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1F5EE51C"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 xml:space="preserve">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β 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d>
                <m:dPr>
                  <m:ctrlPr>
                    <w:rPr>
                      <w:rFonts w:ascii="Cambria Math" w:hAnsi="Cambria Math"/>
                      <w:i/>
                    </w:rPr>
                  </m:ctrlPr>
                </m:dPr>
                <m:e>
                  <m:r>
                    <w:rPr>
                      <w:rFonts w:ascii="Cambria Math" w:hAnsi="Cambria Math"/>
                    </w:rPr>
                    <m:t>2β+1</m:t>
                  </m:r>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16881826"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w:lastRenderedPageBreak/>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sSup>
                <m:sSupPr>
                  <m:ctrlPr>
                    <w:rPr>
                      <w:rFonts w:ascii="Cambria Math" w:hAnsi="Cambria Math"/>
                      <w:i/>
                    </w:rPr>
                  </m:ctrlPr>
                </m:sSupPr>
                <m:e>
                  <m:r>
                    <w:rPr>
                      <w:rFonts w:ascii="Cambria Math" w:hAnsi="Cambria Math"/>
                    </w:rPr>
                    <m:t>β</m:t>
                  </m:r>
                </m:e>
                <m:sup>
                  <m:r>
                    <w:rPr>
                      <w:rFonts w:ascii="Cambria Math" w:hAnsi="Cambria Math"/>
                    </w:rPr>
                    <m:t>2</m:t>
                  </m:r>
                </m:sup>
              </m:sSup>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r>
            <w:rPr>
              <w:rFonts w:ascii="Cambria Math" w:hAnsi="Cambria Math"/>
            </w:rPr>
            <m:t xml:space="preserve">                                                                                          (23)</m:t>
          </m:r>
        </m:oMath>
      </m:oMathPara>
    </w:p>
    <w:p w14:paraId="7E132D63" w14:textId="77777777" w:rsidR="008109B4" w:rsidRPr="00B22596" w:rsidRDefault="008A2876" w:rsidP="00B22596">
      <w:pPr>
        <w:spacing w:line="240" w:lineRule="auto"/>
        <w:ind w:firstLine="720"/>
        <w:rPr>
          <w:rFonts w:asciiTheme="majorHAnsi" w:eastAsiaTheme="minorEastAsia" w:hAnsiTheme="majorHAnsi"/>
        </w:rPr>
      </w:pPr>
      <m:oMathPara>
        <m:oMathParaPr>
          <m:jc m:val="left"/>
        </m:oMathParaPr>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∂α∂β∂β</m:t>
              </m:r>
            </m:den>
          </m:f>
          <m:r>
            <w:rPr>
              <w:rFonts w:ascii="Cambria Math" w:hAnsi="Cambria Math"/>
            </w:rPr>
            <m:t>= 4</m:t>
          </m:r>
          <m:sSup>
            <m:sSupPr>
              <m:ctrlPr>
                <w:rPr>
                  <w:rFonts w:ascii="Cambria Math" w:hAnsi="Cambria Math"/>
                  <w:i/>
                </w:rPr>
              </m:ctrlPr>
            </m:sSupPr>
            <m:e>
              <m:r>
                <w:rPr>
                  <w:rFonts w:ascii="Cambria Math" w:hAnsi="Cambria Math"/>
                </w:rPr>
                <m:t xml:space="preserve"> </m:t>
              </m:r>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β</m:t>
                  </m:r>
                  <m:r>
                    <w:rPr>
                      <w:rFonts w:ascii="Cambria Math" w:hAnsi="Cambria Math"/>
                    </w:rPr>
                    <m:t>-</m:t>
                  </m:r>
                  <m:r>
                    <w:rPr>
                      <w:rFonts w:ascii="Cambria Math" w:hAnsi="Cambria Math"/>
                    </w:rPr>
                    <m:t>1</m:t>
                  </m:r>
                </m:e>
              </m:d>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m:t>
          </m:r>
          <m:r>
            <w:rPr>
              <w:rFonts w:ascii="Cambria Math" w:hAnsi="Cambria Math"/>
            </w:rPr>
            <m:t>2</m:t>
          </m:r>
          <m:r>
            <w:rPr>
              <w:rFonts w:ascii="Cambria Math" w:hAnsi="Cambria Math"/>
            </w:rPr>
            <m:t>β</m:t>
          </m:r>
          <m:sSup>
            <m:sSupPr>
              <m:ctrlPr>
                <w:rPr>
                  <w:rFonts w:ascii="Cambria Math" w:hAnsi="Cambria Math"/>
                  <w:i/>
                </w:rPr>
              </m:ctrlPr>
            </m:sSupPr>
            <m:e>
              <m:r>
                <w:rPr>
                  <w:rFonts w:ascii="Cambria Math" w:hAnsi="Cambria Math"/>
                </w:rPr>
                <m:t xml:space="preserve"> </m:t>
              </m:r>
              <m:r>
                <w:rPr>
                  <w:rFonts w:ascii="Cambria Math" w:hAnsi="Cambria Math"/>
                </w:rPr>
                <m:t>α</m:t>
              </m:r>
            </m:e>
            <m:sup>
              <m:d>
                <m:dPr>
                  <m:ctrlPr>
                    <w:rPr>
                      <w:rFonts w:ascii="Cambria Math" w:hAnsi="Cambria Math"/>
                      <w:i/>
                    </w:rPr>
                  </m:ctrlPr>
                </m:dPr>
                <m:e>
                  <m:r>
                    <w:rPr>
                      <w:rFonts w:ascii="Cambria Math" w:hAnsi="Cambria Math"/>
                    </w:rPr>
                    <m:t>-</m:t>
                  </m:r>
                  <m:r>
                    <w:rPr>
                      <w:rFonts w:ascii="Cambria Math" w:hAnsi="Cambria Math"/>
                    </w:rPr>
                    <m:t>β</m:t>
                  </m:r>
                  <m:r>
                    <w:rPr>
                      <w:rFonts w:ascii="Cambria Math" w:hAnsi="Cambria Math"/>
                    </w:rPr>
                    <m:t>-</m:t>
                  </m:r>
                  <m:r>
                    <w:rPr>
                      <w:rFonts w:ascii="Cambria Math" w:hAnsi="Cambria Math"/>
                    </w:rPr>
                    <m:t>1</m:t>
                  </m:r>
                </m:e>
              </m:d>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oMath>
      </m:oMathPara>
    </w:p>
    <w:p w14:paraId="40C12906"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 xml:space="preserve"> βy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oMath>
      </m:oMathPara>
    </w:p>
    <w:p w14:paraId="4D4FA0F9"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 xml:space="preserve"> 3y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β</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sSup>
                <m:sSupPr>
                  <m:ctrlPr>
                    <w:rPr>
                      <w:rFonts w:ascii="Cambria Math" w:hAnsi="Cambria Math"/>
                      <w:i/>
                    </w:rPr>
                  </m:ctrlPr>
                </m:sSupPr>
                <m:e>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α</m:t>
                  </m:r>
                </m:e>
                <m:sup>
                  <m:d>
                    <m:dPr>
                      <m:ctrlPr>
                        <w:rPr>
                          <w:rFonts w:ascii="Cambria Math" w:hAnsi="Cambria Math"/>
                          <w:i/>
                        </w:rPr>
                      </m:ctrlPr>
                    </m:dPr>
                    <m:e>
                      <m:r>
                        <w:rPr>
                          <w:rFonts w:ascii="Cambria Math" w:hAnsi="Cambria Math"/>
                        </w:rPr>
                        <m:t>-2β-1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3y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β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02DF497A"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m:t>
          </m:r>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β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4B1278B4"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β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-β-1</m:t>
                      </m:r>
                    </m:e>
                  </m:d>
                </m:sup>
              </m:sSup>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 xml:space="preserve"> 3y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β</m:t>
              </m:r>
              <m:sSup>
                <m:sSupPr>
                  <m:ctrlPr>
                    <w:rPr>
                      <w:rFonts w:ascii="Cambria Math" w:hAnsi="Cambria Math"/>
                      <w:i/>
                    </w:rPr>
                  </m:ctrlPr>
                </m:sSupPr>
                <m:e>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-2β-1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oMath>
      </m:oMathPara>
    </w:p>
    <w:p w14:paraId="1EAD71C1" w14:textId="77777777" w:rsidR="008109B4" w:rsidRPr="00B22596" w:rsidRDefault="008109B4" w:rsidP="00B22596">
      <w:pPr>
        <w:spacing w:line="240" w:lineRule="auto"/>
        <w:ind w:firstLine="720"/>
        <w:rPr>
          <w:rFonts w:asciiTheme="majorHAnsi" w:eastAsiaTheme="minorEastAsia" w:hAnsiTheme="majorHAnsi"/>
        </w:rPr>
      </w:pPr>
      <m:oMathPara>
        <m:oMathParaPr>
          <m:jc m:val="left"/>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 βy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sSup>
                <m:sSupPr>
                  <m:ctrlPr>
                    <w:rPr>
                      <w:rFonts w:ascii="Cambria Math" w:hAnsi="Cambria Math"/>
                      <w:i/>
                    </w:rPr>
                  </m:ctrlPr>
                </m:sSupPr>
                <m:e>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α</m:t>
                              </m:r>
                            </m:e>
                          </m:func>
                        </m:e>
                      </m:d>
                    </m:e>
                    <m:sup>
                      <m:r>
                        <w:rPr>
                          <w:rFonts w:ascii="Cambria Math" w:hAnsi="Cambria Math"/>
                        </w:rPr>
                        <m:t>2</m:t>
                      </m:r>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α</m:t>
                  </m:r>
                </m:e>
                <m:sup>
                  <m:d>
                    <m:dPr>
                      <m:ctrlPr>
                        <w:rPr>
                          <w:rFonts w:ascii="Cambria Math" w:hAnsi="Cambria Math"/>
                          <w:i/>
                        </w:rPr>
                      </m:ctrlPr>
                    </m:dPr>
                    <m:e>
                      <m:r>
                        <w:rPr>
                          <w:rFonts w:ascii="Cambria Math" w:hAnsi="Cambria Math"/>
                        </w:rPr>
                        <m:t>-3β-1</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r>
            <w:rPr>
              <w:rFonts w:ascii="Cambria Math" w:hAnsi="Cambria Math"/>
            </w:rPr>
            <m:t xml:space="preserve">                                                                                      (24)</m:t>
          </m:r>
        </m:oMath>
      </m:oMathPara>
    </w:p>
    <w:p w14:paraId="7EF1B3DB" w14:textId="77777777" w:rsidR="00A043E2" w:rsidRPr="00B22596" w:rsidRDefault="00A043E2" w:rsidP="00B22596">
      <w:pPr>
        <w:spacing w:line="240" w:lineRule="auto"/>
        <w:ind w:firstLine="720"/>
        <w:jc w:val="both"/>
        <w:rPr>
          <w:rFonts w:asciiTheme="majorHAnsi" w:hAnsiTheme="majorHAnsi"/>
        </w:rPr>
      </w:pPr>
      <w:r w:rsidRPr="00B22596">
        <w:rPr>
          <w:rFonts w:asciiTheme="majorHAnsi" w:hAnsiTheme="majorHAnsi"/>
        </w:rPr>
        <w:t>The expectation of the derivative discussed previously is determined through the sophisticated technique of Monte Carlo integration, as illustrated in equations (</w:t>
      </w:r>
      <w:r w:rsidR="00C72E69" w:rsidRPr="00B22596">
        <w:rPr>
          <w:rFonts w:asciiTheme="majorHAnsi" w:hAnsiTheme="majorHAnsi"/>
        </w:rPr>
        <w:t>25-31</w:t>
      </w:r>
      <w:r w:rsidRPr="00B22596">
        <w:rPr>
          <w:rFonts w:asciiTheme="majorHAnsi" w:hAnsiTheme="majorHAnsi"/>
        </w:rPr>
        <w:t>). Within these equations, the integrals can be computed using suitable numerical integration methods, resulting in a constant value. The author employed the trapezoidal method for this integration, ensuring accuracy in the calculations. By substituting the estimated parameters, alpha and beta, for each unique data set, we can derive the corresponding integrals, which yield fixed values specific to each dataset.</w:t>
      </w:r>
    </w:p>
    <w:p w14:paraId="198DC1FC" w14:textId="77777777" w:rsidR="008109B4" w:rsidRPr="00B22596" w:rsidRDefault="008109B4" w:rsidP="00C00169">
      <w:pPr>
        <w:spacing w:line="240" w:lineRule="auto"/>
        <w:rPr>
          <w:rFonts w:asciiTheme="majorHAnsi" w:hAnsiTheme="majorHAnsi"/>
        </w:rPr>
      </w:pPr>
      <w:r w:rsidRPr="00B22596">
        <w:rPr>
          <w:rFonts w:asciiTheme="majorHAnsi" w:hAnsiTheme="majorHAnsi"/>
        </w:rPr>
        <w:t xml:space="preserve"> </w:t>
      </w:r>
      <m:oMath>
        <m:r>
          <w:rPr>
            <w:rFonts w:ascii="Cambria Math" w:hAnsi="Cambria Math"/>
          </w:rPr>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 xml:space="preserve">                                                                 (25)</m:t>
        </m:r>
      </m:oMath>
    </w:p>
    <w:p w14:paraId="6E57A9E6"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 xml:space="preserve">                                                        (26)</m:t>
          </m:r>
        </m:oMath>
      </m:oMathPara>
    </w:p>
    <w:p w14:paraId="341DD617"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r>
                    <w:rPr>
                      <w:rFonts w:ascii="Cambria Math" w:hAnsi="Cambria Math"/>
                    </w:rPr>
                    <m:t xml:space="preserve">   </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 xml:space="preserve">                                                               (27)</m:t>
          </m:r>
        </m:oMath>
      </m:oMathPara>
    </w:p>
    <w:p w14:paraId="77AAFBCE"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 xml:space="preserve">                                                    (28)</m:t>
          </m:r>
        </m:oMath>
      </m:oMathPara>
    </w:p>
    <w:p w14:paraId="758B0AAA"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2α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2</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2</m:t>
                      </m:r>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5</m:t>
              </m:r>
            </m:sub>
          </m:sSub>
          <m:r>
            <w:rPr>
              <w:rFonts w:ascii="Cambria Math" w:hAnsi="Cambria Math"/>
            </w:rPr>
            <m:t xml:space="preserve">                                                   (29)</m:t>
          </m:r>
        </m:oMath>
      </m:oMathPara>
    </w:p>
    <w:p w14:paraId="72250D45"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w:lastRenderedPageBreak/>
            <m:t>E</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f>
                <m:fPr>
                  <m:ctrlPr>
                    <w:rPr>
                      <w:rFonts w:ascii="Cambria Math" w:hAnsi="Cambria Math"/>
                      <w:i/>
                    </w:rPr>
                  </m:ctrlPr>
                </m:fPr>
                <m:num>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3α</m:t>
                          </m:r>
                        </m:e>
                        <m:sup>
                          <m:r>
                            <w:rPr>
                              <w:rFonts w:ascii="Cambria Math" w:hAnsi="Cambria Math"/>
                            </w:rPr>
                            <m:t>-β</m:t>
                          </m:r>
                        </m:sup>
                      </m:sSup>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e>
                    <m:sup>
                      <m:r>
                        <w:rPr>
                          <w:rFonts w:ascii="Cambria Math" w:hAnsi="Cambria Math"/>
                        </w:rPr>
                        <m:t>3</m:t>
                      </m:r>
                    </m:sup>
                  </m:sSup>
                  <m:r>
                    <w:rPr>
                      <w:rFonts w:ascii="Cambria Math" w:hAnsi="Cambria Math"/>
                    </w:rPr>
                    <m:t xml:space="preserve"> </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y</m:t>
                              </m:r>
                            </m:e>
                            <m:sup>
                              <m:sSup>
                                <m:sSupPr>
                                  <m:ctrlPr>
                                    <w:rPr>
                                      <w:rFonts w:ascii="Cambria Math" w:hAnsi="Cambria Math"/>
                                      <w:i/>
                                    </w:rPr>
                                  </m:ctrlPr>
                                </m:sSupPr>
                                <m:e>
                                  <m:r>
                                    <w:rPr>
                                      <w:rFonts w:ascii="Cambria Math" w:hAnsi="Cambria Math"/>
                                    </w:rPr>
                                    <m:t>α</m:t>
                                  </m:r>
                                </m:e>
                                <m:sup>
                                  <m:r>
                                    <w:rPr>
                                      <w:rFonts w:ascii="Cambria Math" w:hAnsi="Cambria Math"/>
                                    </w:rPr>
                                    <m:t>-β</m:t>
                                  </m:r>
                                </m:sup>
                              </m:sSup>
                            </m:sup>
                          </m:sSup>
                        </m:e>
                      </m:d>
                    </m:e>
                    <m:sup>
                      <m:r>
                        <w:rPr>
                          <w:rFonts w:ascii="Cambria Math" w:hAnsi="Cambria Math"/>
                        </w:rPr>
                        <m:t>3</m:t>
                      </m:r>
                    </m:sup>
                  </m:sSup>
                </m:den>
              </m:f>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6</m:t>
              </m:r>
            </m:sub>
          </m:sSub>
          <m:r>
            <w:rPr>
              <w:rFonts w:ascii="Cambria Math" w:hAnsi="Cambria Math"/>
            </w:rPr>
            <m:t xml:space="preserve">                                                  (30)</m:t>
          </m:r>
        </m:oMath>
      </m:oMathPara>
    </w:p>
    <w:p w14:paraId="127B1777" w14:textId="77777777" w:rsidR="008109B4" w:rsidRPr="00B22596" w:rsidRDefault="008109B4" w:rsidP="00B22596">
      <w:pPr>
        <w:spacing w:line="240" w:lineRule="auto"/>
        <w:ind w:firstLine="720"/>
        <w:rPr>
          <w:rFonts w:asciiTheme="majorHAnsi" w:hAnsiTheme="majorHAnsi"/>
        </w:rPr>
      </w:pPr>
      <m:oMathPara>
        <m:oMathParaPr>
          <m:jc m:val="left"/>
        </m:oMathParaPr>
        <m:oMath>
          <m:r>
            <w:rPr>
              <w:rFonts w:ascii="Cambria Math" w:hAnsi="Cambria Math"/>
            </w:rPr>
            <m:t>E</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y</m:t>
                      </m:r>
                    </m:e>
                  </m:func>
                </m:e>
              </m:d>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7</m:t>
              </m:r>
            </m:sub>
          </m:sSub>
          <m:r>
            <w:rPr>
              <w:rFonts w:ascii="Cambria Math" w:hAnsi="Cambria Math"/>
            </w:rPr>
            <m:t xml:space="preserve">                                                                                            (31)</m:t>
          </m:r>
        </m:oMath>
      </m:oMathPara>
    </w:p>
    <w:p w14:paraId="173FEC67" w14:textId="77777777" w:rsidR="008109B4" w:rsidRPr="00B22596" w:rsidRDefault="008109B4" w:rsidP="00C00169">
      <w:pPr>
        <w:spacing w:line="240" w:lineRule="auto"/>
        <w:rPr>
          <w:rFonts w:asciiTheme="majorHAnsi" w:hAnsiTheme="majorHAnsi" w:cstheme="majorBidi"/>
        </w:rPr>
      </w:pPr>
      <w:r w:rsidRPr="00B22596">
        <w:rPr>
          <w:rFonts w:asciiTheme="majorHAnsi" w:hAnsiTheme="majorHAnsi" w:cstheme="majorBidi"/>
        </w:rPr>
        <w:t>Define the following quantities:</w:t>
      </w:r>
    </w:p>
    <w:p w14:paraId="0A5CD96D" w14:textId="77777777" w:rsidR="008109B4" w:rsidRPr="00B22596" w:rsidRDefault="008A2876" w:rsidP="00B22596">
      <w:pPr>
        <w:spacing w:line="240" w:lineRule="auto"/>
        <w:ind w:firstLine="720"/>
        <w:rPr>
          <w:rFonts w:asciiTheme="majorHAnsi" w:eastAsiaTheme="minorEastAsia" w:hAnsiTheme="majorHAnsi"/>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 xml:space="preserve">11 </m:t>
              </m:r>
            </m:sub>
          </m:sSub>
          <m:r>
            <w:rPr>
              <w:rFonts w:ascii="Cambria Math" w:hAnsi="Cambria Math"/>
            </w:rPr>
            <m:t>=</m:t>
          </m:r>
          <m:r>
            <w:rPr>
              <w:rFonts w:ascii="Cambria Math" w:hAnsi="Cambria Math"/>
            </w:rPr>
            <m:t>E</m:t>
          </m:r>
          <m:r>
            <w:rPr>
              <w:rFonts w:ascii="Cambria Math" w:hAnsi="Cambria Math"/>
            </w:rPr>
            <m:t xml:space="preserve"> </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2</m:t>
                      </m:r>
                    </m:sup>
                  </m:sSup>
                </m:den>
              </m:f>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 xml:space="preserve">22 </m:t>
              </m:r>
            </m:sub>
          </m:sSub>
          <m:r>
            <w:rPr>
              <w:rFonts w:ascii="Cambria Math" w:hAnsi="Cambria Math"/>
            </w:rPr>
            <m:t>=</m:t>
          </m:r>
          <m:r>
            <w:rPr>
              <w:rFonts w:ascii="Cambria Math" w:hAnsi="Cambria Math"/>
            </w:rPr>
            <m:t>E</m:t>
          </m:r>
          <m:r>
            <w:rPr>
              <w:rFonts w:ascii="Cambria Math" w:hAnsi="Cambria Math"/>
            </w:rPr>
            <m:t xml:space="preserv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2</m:t>
                      </m:r>
                    </m:sup>
                  </m:sSup>
                </m:den>
              </m:f>
            </m:e>
          </m:d>
          <m:r>
            <w:rPr>
              <w:rFonts w:ascii="Cambria Math" w:hAnsi="Cambria Math"/>
            </w:rPr>
            <m:t xml:space="preserve"> ,  </m:t>
          </m:r>
          <m:sSub>
            <m:sSubPr>
              <m:ctrlPr>
                <w:rPr>
                  <w:rFonts w:ascii="Cambria Math" w:hAnsi="Cambria Math"/>
                  <w:i/>
                </w:rPr>
              </m:ctrlPr>
            </m:sSubPr>
            <m:e>
              <m:r>
                <w:rPr>
                  <w:rFonts w:ascii="Cambria Math" w:hAnsi="Cambria Math"/>
                </w:rPr>
                <m:t>k</m:t>
              </m:r>
            </m:e>
            <m:sub>
              <m:r>
                <w:rPr>
                  <w:rFonts w:ascii="Cambria Math" w:hAnsi="Cambria Math"/>
                </w:rPr>
                <m:t xml:space="preserve">12 </m:t>
              </m:r>
            </m:sub>
          </m:sSub>
          <m:r>
            <w:rPr>
              <w:rFonts w:ascii="Cambria Math" w:hAnsi="Cambria Math"/>
            </w:rPr>
            <m:t>=</m:t>
          </m:r>
          <m:r>
            <w:rPr>
              <w:rFonts w:ascii="Cambria Math" w:hAnsi="Cambria Math"/>
            </w:rPr>
            <m:t>E</m:t>
          </m:r>
          <m:r>
            <w:rPr>
              <w:rFonts w:ascii="Cambria Math" w:hAnsi="Cambria Math"/>
            </w:rPr>
            <m:t xml:space="preserv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∂α∂β</m:t>
                  </m:r>
                </m:den>
              </m:f>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21</m:t>
              </m:r>
            </m:sub>
          </m:sSub>
          <m:r>
            <w:rPr>
              <w:rFonts w:ascii="Cambria Math" w:hAnsi="Cambria Math"/>
            </w:rPr>
            <m:t xml:space="preserve">=   </m:t>
          </m:r>
          <m:r>
            <w:rPr>
              <w:rFonts w:ascii="Cambria Math" w:hAnsi="Cambria Math"/>
            </w:rPr>
            <m:t>E</m:t>
          </m:r>
          <m:r>
            <w:rPr>
              <w:rFonts w:ascii="Cambria Math" w:hAnsi="Cambria Math"/>
            </w:rPr>
            <m:t xml:space="preserv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l</m:t>
                  </m:r>
                </m:num>
                <m:den>
                  <m:r>
                    <w:rPr>
                      <w:rFonts w:ascii="Cambria Math" w:hAnsi="Cambria Math"/>
                    </w:rPr>
                    <m:t>∂β∂α</m:t>
                  </m:r>
                </m:den>
              </m:f>
            </m:e>
          </m:d>
        </m:oMath>
      </m:oMathPara>
    </w:p>
    <w:p w14:paraId="270DF24E" w14:textId="77777777" w:rsidR="008109B4" w:rsidRPr="00B22596" w:rsidRDefault="008A2876" w:rsidP="00B22596">
      <w:pPr>
        <w:spacing w:line="240" w:lineRule="auto"/>
        <w:ind w:firstLine="720"/>
        <w:rPr>
          <w:rFonts w:asciiTheme="majorHAnsi" w:eastAsiaTheme="minorEastAsia" w:hAnsiTheme="majorHAnsi"/>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 xml:space="preserve">111 </m:t>
              </m:r>
            </m:sub>
          </m:sSub>
          <m:r>
            <w:rPr>
              <w:rFonts w:ascii="Cambria Math" w:hAnsi="Cambria Math"/>
            </w:rPr>
            <m:t>=</m:t>
          </m:r>
          <m:r>
            <w:rPr>
              <w:rFonts w:ascii="Cambria Math" w:hAnsi="Cambria Math"/>
            </w:rPr>
            <m:t>E</m:t>
          </m:r>
          <m:r>
            <w:rPr>
              <w:rFonts w:ascii="Cambria Math" w:hAnsi="Cambria Math"/>
            </w:rPr>
            <m:t xml:space="preserve"> </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3</m:t>
                      </m:r>
                    </m:sup>
                  </m:sSup>
                </m:den>
              </m:f>
            </m:e>
          </m:d>
          <m:r>
            <w:rPr>
              <w:rFonts w:ascii="Cambria Math" w:hAnsi="Cambria Math"/>
            </w:rPr>
            <m:t xml:space="preserve"> ,    </m:t>
          </m:r>
          <m:sSub>
            <m:sSubPr>
              <m:ctrlPr>
                <w:rPr>
                  <w:rFonts w:ascii="Cambria Math" w:hAnsi="Cambria Math"/>
                  <w:i/>
                </w:rPr>
              </m:ctrlPr>
            </m:sSubPr>
            <m:e>
              <m:r>
                <w:rPr>
                  <w:rFonts w:ascii="Cambria Math" w:hAnsi="Cambria Math"/>
                </w:rPr>
                <m:t>k</m:t>
              </m:r>
            </m:e>
            <m:sub>
              <m:r>
                <w:rPr>
                  <w:rFonts w:ascii="Cambria Math" w:hAnsi="Cambria Math"/>
                </w:rPr>
                <m:t xml:space="preserve">222 </m:t>
              </m:r>
            </m:sub>
          </m:sSub>
          <m:r>
            <w:rPr>
              <w:rFonts w:ascii="Cambria Math" w:hAnsi="Cambria Math"/>
            </w:rPr>
            <m:t>=</m:t>
          </m:r>
          <m:r>
            <w:rPr>
              <w:rFonts w:ascii="Cambria Math" w:hAnsi="Cambria Math"/>
            </w:rPr>
            <m:t>E</m:t>
          </m:r>
          <m:r>
            <w:rPr>
              <w:rFonts w:ascii="Cambria Math" w:hAnsi="Cambria Math"/>
            </w:rPr>
            <m:t xml:space="preserv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3</m:t>
                      </m:r>
                    </m:sup>
                  </m:sSup>
                </m:den>
              </m:f>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121</m:t>
              </m:r>
            </m:sub>
          </m:sSub>
          <m:r>
            <w:rPr>
              <w:rFonts w:ascii="Cambria Math" w:hAnsi="Cambria Math"/>
            </w:rPr>
            <m:t>=</m:t>
          </m:r>
          <m:r>
            <w:rPr>
              <w:rFonts w:ascii="Cambria Math" w:hAnsi="Cambria Math"/>
            </w:rPr>
            <m:t>E</m:t>
          </m:r>
          <m:r>
            <w:rPr>
              <w:rFonts w:ascii="Cambria Math" w:hAnsi="Cambria Math"/>
            </w:rPr>
            <m:t xml:space="preserv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∂α∂β∂α</m:t>
                  </m:r>
                </m:den>
              </m:f>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211</m:t>
              </m:r>
            </m:sub>
          </m:sSub>
          <m:r>
            <w:rPr>
              <w:rFonts w:ascii="Cambria Math" w:hAnsi="Cambria Math"/>
            </w:rPr>
            <m:t xml:space="preserve">=   </m:t>
          </m:r>
          <m:r>
            <w:rPr>
              <w:rFonts w:ascii="Cambria Math" w:hAnsi="Cambria Math"/>
            </w:rPr>
            <m:t>E</m:t>
          </m:r>
          <m:r>
            <w:rPr>
              <w:rFonts w:ascii="Cambria Math" w:hAnsi="Cambria Math"/>
            </w:rPr>
            <m:t xml:space="preserv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∂β∂α∂α</m:t>
                  </m:r>
                </m:den>
              </m:f>
            </m:e>
          </m:d>
        </m:oMath>
      </m:oMathPara>
    </w:p>
    <w:p w14:paraId="5D156DA8" w14:textId="77777777" w:rsidR="008109B4" w:rsidRPr="00B22596" w:rsidRDefault="008A2876" w:rsidP="00B22596">
      <w:pPr>
        <w:spacing w:line="240" w:lineRule="auto"/>
        <w:ind w:firstLine="720"/>
        <w:rPr>
          <w:rFonts w:asciiTheme="majorHAnsi" w:eastAsiaTheme="minorEastAsia" w:hAnsiTheme="majorHAnsi"/>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122</m:t>
              </m:r>
            </m:sub>
          </m:sSub>
          <m:r>
            <w:rPr>
              <w:rFonts w:ascii="Cambria Math" w:hAnsi="Cambria Math"/>
            </w:rPr>
            <m:t>=</m:t>
          </m:r>
          <m:r>
            <w:rPr>
              <w:rFonts w:ascii="Cambria Math" w:hAnsi="Cambria Math"/>
            </w:rPr>
            <m:t>E</m:t>
          </m:r>
          <m:r>
            <w:rPr>
              <w:rFonts w:ascii="Cambria Math" w:hAnsi="Cambria Math"/>
            </w:rPr>
            <m:t xml:space="preserv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∂α∂β∂β</m:t>
                  </m:r>
                </m:den>
              </m:f>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212</m:t>
              </m:r>
            </m:sub>
          </m:sSub>
          <m:r>
            <w:rPr>
              <w:rFonts w:ascii="Cambria Math" w:hAnsi="Cambria Math"/>
            </w:rPr>
            <m:t xml:space="preserve">=   </m:t>
          </m:r>
          <m:r>
            <w:rPr>
              <w:rFonts w:ascii="Cambria Math" w:hAnsi="Cambria Math"/>
            </w:rPr>
            <m:t>E</m:t>
          </m:r>
          <m:r>
            <w:rPr>
              <w:rFonts w:ascii="Cambria Math" w:hAnsi="Cambria Math"/>
            </w:rPr>
            <m:t xml:space="preserv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∂β∂α∂β</m:t>
                  </m:r>
                </m:den>
              </m:f>
            </m:e>
          </m:d>
        </m:oMath>
      </m:oMathPara>
    </w:p>
    <w:p w14:paraId="1A1C9F46" w14:textId="77777777" w:rsidR="008109B4" w:rsidRPr="00B22596" w:rsidRDefault="008A2876" w:rsidP="00B22596">
      <w:pPr>
        <w:spacing w:line="240" w:lineRule="auto"/>
        <w:ind w:firstLine="720"/>
        <w:rPr>
          <w:rFonts w:asciiTheme="majorHAnsi" w:hAnsiTheme="majorHAnsi"/>
        </w:rPr>
      </w:pPr>
      <m:oMathPara>
        <m:oMathParaPr>
          <m:jc m:val="left"/>
        </m:oMathParaPr>
        <m:oMath>
          <m:sSub>
            <m:sSubPr>
              <m:ctrlPr>
                <w:rPr>
                  <w:rFonts w:ascii="Cambria Math" w:hAnsi="Cambria Math"/>
                  <w:i/>
                </w:rPr>
              </m:ctrlPr>
            </m:sSubPr>
            <m:e>
              <m:r>
                <w:rPr>
                  <w:rFonts w:ascii="Cambria Math" w:hAnsi="Cambria Math"/>
                </w:rPr>
                <m:t>k</m:t>
              </m:r>
            </m:e>
            <m:sub>
              <m:r>
                <w:rPr>
                  <w:rFonts w:ascii="Cambria Math" w:hAnsi="Cambria Math"/>
                </w:rPr>
                <m:t xml:space="preserve">112 </m:t>
              </m:r>
            </m:sub>
          </m:sSub>
          <m:r>
            <w:rPr>
              <w:rFonts w:ascii="Cambria Math" w:hAnsi="Cambria Math"/>
            </w:rPr>
            <m:t>=</m:t>
          </m:r>
          <m:r>
            <w:rPr>
              <w:rFonts w:ascii="Cambria Math" w:hAnsi="Cambria Math"/>
            </w:rPr>
            <m:t>E</m:t>
          </m:r>
          <m:r>
            <w:rPr>
              <w:rFonts w:ascii="Cambria Math" w:hAnsi="Cambria Math"/>
            </w:rPr>
            <m:t xml:space="preserve"> </m:t>
          </m:r>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2</m:t>
                      </m:r>
                    </m:sup>
                  </m:sSup>
                  <m:r>
                    <w:rPr>
                      <w:rFonts w:ascii="Cambria Math" w:hAnsi="Cambria Math"/>
                    </w:rPr>
                    <m:t>∂β</m:t>
                  </m:r>
                </m:den>
              </m:f>
            </m:e>
          </m:d>
          <m:r>
            <w:rPr>
              <w:rFonts w:ascii="Cambria Math" w:hAnsi="Cambria Math"/>
            </w:rPr>
            <m:t xml:space="preserve">  ,    </m:t>
          </m:r>
          <m:sSub>
            <m:sSubPr>
              <m:ctrlPr>
                <w:rPr>
                  <w:rFonts w:ascii="Cambria Math" w:hAnsi="Cambria Math"/>
                  <w:i/>
                </w:rPr>
              </m:ctrlPr>
            </m:sSubPr>
            <m:e>
              <m:r>
                <w:rPr>
                  <w:rFonts w:ascii="Cambria Math" w:hAnsi="Cambria Math"/>
                </w:rPr>
                <m:t>k</m:t>
              </m:r>
            </m:e>
            <m:sub>
              <m:r>
                <w:rPr>
                  <w:rFonts w:ascii="Cambria Math" w:hAnsi="Cambria Math"/>
                </w:rPr>
                <m:t xml:space="preserve">221 </m:t>
              </m:r>
            </m:sub>
          </m:sSub>
          <m:r>
            <w:rPr>
              <w:rFonts w:ascii="Cambria Math" w:hAnsi="Cambria Math"/>
            </w:rPr>
            <m:t>=</m:t>
          </m:r>
          <m:r>
            <w:rPr>
              <w:rFonts w:ascii="Cambria Math" w:hAnsi="Cambria Math"/>
            </w:rPr>
            <m:t>E</m:t>
          </m:r>
          <m:r>
            <w:rPr>
              <w:rFonts w:ascii="Cambria Math" w:hAnsi="Cambria Math"/>
            </w:rPr>
            <m:t xml:space="preserve">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3</m:t>
                      </m:r>
                    </m:sup>
                  </m:sSup>
                  <m:r>
                    <w:rPr>
                      <w:rFonts w:ascii="Cambria Math" w:hAnsi="Cambria Math"/>
                    </w:rPr>
                    <m:t>l</m:t>
                  </m:r>
                </m:num>
                <m:den>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∂α</m:t>
                  </m:r>
                </m:den>
              </m:f>
            </m:e>
          </m:d>
        </m:oMath>
      </m:oMathPara>
    </w:p>
    <w:p w14:paraId="571700B8" w14:textId="77777777" w:rsidR="008109B4" w:rsidRPr="00B22596" w:rsidRDefault="008A2876" w:rsidP="00B22596">
      <w:pPr>
        <w:spacing w:line="240" w:lineRule="auto"/>
        <w:ind w:firstLine="720"/>
        <w:rPr>
          <w:rFonts w:asciiTheme="majorHAnsi" w:hAnsiTheme="majorHAnsi"/>
        </w:rPr>
      </w:pPr>
      <m:oMathPara>
        <m:oMathParaPr>
          <m:jc m:val="left"/>
        </m:oMathParaPr>
        <m:oMath>
          <m:sSubSup>
            <m:sSubSupPr>
              <m:ctrlPr>
                <w:rPr>
                  <w:rFonts w:ascii="Cambria Math" w:hAnsi="Cambria Math"/>
                  <w:i/>
                </w:rPr>
              </m:ctrlPr>
            </m:sSubSupPr>
            <m:e>
              <m:r>
                <w:rPr>
                  <w:rFonts w:ascii="Cambria Math" w:hAnsi="Cambria Math"/>
                </w:rPr>
                <m:t>k</m:t>
              </m:r>
            </m:e>
            <m:sub>
              <m:r>
                <w:rPr>
                  <w:rFonts w:ascii="Cambria Math" w:hAnsi="Cambria Math"/>
                </w:rPr>
                <m:t>11</m:t>
              </m:r>
            </m:sub>
            <m:sup>
              <m:d>
                <m:dPr>
                  <m:ctrlPr>
                    <w:rPr>
                      <w:rFonts w:ascii="Cambria Math" w:hAnsi="Cambria Math"/>
                      <w:i/>
                    </w:rPr>
                  </m:ctrlPr>
                </m:dPr>
                <m:e>
                  <m:r>
                    <w:rPr>
                      <w:rFonts w:ascii="Cambria Math" w:hAnsi="Cambria Math"/>
                    </w:rPr>
                    <m:t>1</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11</m:t>
                  </m:r>
                </m:sub>
              </m:sSub>
            </m:num>
            <m:den>
              <m:r>
                <w:rPr>
                  <w:rFonts w:ascii="Cambria Math" w:hAnsi="Cambria Math"/>
                </w:rPr>
                <m:t>∂α</m:t>
              </m:r>
            </m:den>
          </m:f>
          <m:r>
            <w:rPr>
              <w:rFonts w:ascii="Cambria Math" w:hAnsi="Cambria Math"/>
            </w:rPr>
            <m:t xml:space="preserve"> ,                </m:t>
          </m:r>
          <m:sSubSup>
            <m:sSubSupPr>
              <m:ctrlPr>
                <w:rPr>
                  <w:rFonts w:ascii="Cambria Math" w:hAnsi="Cambria Math"/>
                  <w:i/>
                </w:rPr>
              </m:ctrlPr>
            </m:sSubSupPr>
            <m:e>
              <m:r>
                <w:rPr>
                  <w:rFonts w:ascii="Cambria Math" w:hAnsi="Cambria Math"/>
                </w:rPr>
                <m:t>k</m:t>
              </m:r>
            </m:e>
            <m:sub>
              <m:r>
                <w:rPr>
                  <w:rFonts w:ascii="Cambria Math" w:hAnsi="Cambria Math"/>
                </w:rPr>
                <m:t>12</m:t>
              </m:r>
            </m:sub>
            <m:sup>
              <m:d>
                <m:dPr>
                  <m:ctrlPr>
                    <w:rPr>
                      <w:rFonts w:ascii="Cambria Math" w:hAnsi="Cambria Math"/>
                      <w:i/>
                    </w:rPr>
                  </m:ctrlPr>
                </m:dPr>
                <m:e>
                  <m:r>
                    <w:rPr>
                      <w:rFonts w:ascii="Cambria Math" w:hAnsi="Cambria Math"/>
                    </w:rPr>
                    <m:t>1</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12</m:t>
                  </m:r>
                </m:sub>
              </m:sSub>
            </m:num>
            <m:den>
              <m:r>
                <w:rPr>
                  <w:rFonts w:ascii="Cambria Math" w:hAnsi="Cambria Math"/>
                </w:rPr>
                <m:t>∂α</m:t>
              </m:r>
            </m:den>
          </m:f>
          <m:r>
            <w:rPr>
              <w:rFonts w:ascii="Cambria Math" w:hAnsi="Cambria Math"/>
            </w:rPr>
            <m:t xml:space="preserve"> =</m:t>
          </m:r>
          <m:sSubSup>
            <m:sSubSupPr>
              <m:ctrlPr>
                <w:rPr>
                  <w:rFonts w:ascii="Cambria Math" w:hAnsi="Cambria Math"/>
                  <w:i/>
                </w:rPr>
              </m:ctrlPr>
            </m:sSubSupPr>
            <m:e>
              <m:r>
                <w:rPr>
                  <w:rFonts w:ascii="Cambria Math" w:hAnsi="Cambria Math"/>
                </w:rPr>
                <m:t>k</m:t>
              </m:r>
            </m:e>
            <m:sub>
              <m:r>
                <w:rPr>
                  <w:rFonts w:ascii="Cambria Math" w:hAnsi="Cambria Math"/>
                </w:rPr>
                <m:t>21</m:t>
              </m:r>
            </m:sub>
            <m:sup>
              <m:d>
                <m:dPr>
                  <m:ctrlPr>
                    <w:rPr>
                      <w:rFonts w:ascii="Cambria Math" w:hAnsi="Cambria Math"/>
                      <w:i/>
                    </w:rPr>
                  </m:ctrlPr>
                </m:dPr>
                <m:e>
                  <m:r>
                    <w:rPr>
                      <w:rFonts w:ascii="Cambria Math" w:hAnsi="Cambria Math"/>
                    </w:rPr>
                    <m:t>1</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21</m:t>
                  </m:r>
                </m:sub>
              </m:sSub>
            </m:num>
            <m:den>
              <m:r>
                <w:rPr>
                  <w:rFonts w:ascii="Cambria Math" w:hAnsi="Cambria Math"/>
                </w:rPr>
                <m:t>∂α</m:t>
              </m:r>
            </m:den>
          </m:f>
          <m:r>
            <w:rPr>
              <w:rFonts w:ascii="Cambria Math" w:hAnsi="Cambria Math"/>
            </w:rPr>
            <m:t xml:space="preserve"> ,            </m:t>
          </m:r>
          <m:sSubSup>
            <m:sSubSupPr>
              <m:ctrlPr>
                <w:rPr>
                  <w:rFonts w:ascii="Cambria Math" w:hAnsi="Cambria Math"/>
                  <w:i/>
                </w:rPr>
              </m:ctrlPr>
            </m:sSubSupPr>
            <m:e>
              <m:r>
                <w:rPr>
                  <w:rFonts w:ascii="Cambria Math" w:hAnsi="Cambria Math"/>
                </w:rPr>
                <m:t>k</m:t>
              </m:r>
            </m:e>
            <m:sub>
              <m:r>
                <w:rPr>
                  <w:rFonts w:ascii="Cambria Math" w:hAnsi="Cambria Math"/>
                </w:rPr>
                <m:t>22</m:t>
              </m:r>
            </m:sub>
            <m:sup>
              <m:d>
                <m:dPr>
                  <m:ctrlPr>
                    <w:rPr>
                      <w:rFonts w:ascii="Cambria Math" w:hAnsi="Cambria Math"/>
                      <w:i/>
                    </w:rPr>
                  </m:ctrlPr>
                </m:dPr>
                <m:e>
                  <m:r>
                    <w:rPr>
                      <w:rFonts w:ascii="Cambria Math" w:hAnsi="Cambria Math"/>
                    </w:rPr>
                    <m:t>1</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22</m:t>
                  </m:r>
                </m:sub>
              </m:sSub>
            </m:num>
            <m:den>
              <m:r>
                <w:rPr>
                  <w:rFonts w:ascii="Cambria Math" w:hAnsi="Cambria Math"/>
                </w:rPr>
                <m:t>∂α</m:t>
              </m:r>
            </m:den>
          </m:f>
          <m:r>
            <w:rPr>
              <w:rFonts w:ascii="Cambria Math" w:hAnsi="Cambria Math"/>
            </w:rPr>
            <m:t xml:space="preserve">    </m:t>
          </m:r>
        </m:oMath>
      </m:oMathPara>
    </w:p>
    <w:p w14:paraId="288366D7" w14:textId="77777777" w:rsidR="008109B4" w:rsidRPr="00B22596" w:rsidRDefault="008A2876" w:rsidP="00B22596">
      <w:pPr>
        <w:spacing w:line="240" w:lineRule="auto"/>
        <w:ind w:firstLine="720"/>
        <w:rPr>
          <w:rFonts w:asciiTheme="majorHAnsi" w:hAnsiTheme="majorHAnsi"/>
        </w:rPr>
      </w:pPr>
      <m:oMathPara>
        <m:oMathParaPr>
          <m:jc m:val="left"/>
        </m:oMathParaPr>
        <m:oMath>
          <m:sSubSup>
            <m:sSubSupPr>
              <m:ctrlPr>
                <w:rPr>
                  <w:rFonts w:ascii="Cambria Math" w:hAnsi="Cambria Math"/>
                  <w:i/>
                </w:rPr>
              </m:ctrlPr>
            </m:sSubSupPr>
            <m:e>
              <m:r>
                <w:rPr>
                  <w:rFonts w:ascii="Cambria Math" w:hAnsi="Cambria Math"/>
                </w:rPr>
                <m:t>k</m:t>
              </m:r>
            </m:e>
            <m:sub>
              <m:r>
                <w:rPr>
                  <w:rFonts w:ascii="Cambria Math" w:hAnsi="Cambria Math"/>
                </w:rPr>
                <m:t>11</m:t>
              </m:r>
            </m:sub>
            <m:sup>
              <m:d>
                <m:dPr>
                  <m:ctrlPr>
                    <w:rPr>
                      <w:rFonts w:ascii="Cambria Math" w:hAnsi="Cambria Math"/>
                      <w:i/>
                    </w:rPr>
                  </m:ctrlPr>
                </m:dPr>
                <m:e>
                  <m:r>
                    <w:rPr>
                      <w:rFonts w:ascii="Cambria Math" w:hAnsi="Cambria Math"/>
                    </w:rPr>
                    <m:t>2</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11</m:t>
                  </m:r>
                </m:sub>
              </m:sSub>
            </m:num>
            <m:den>
              <m:r>
                <w:rPr>
                  <w:rFonts w:ascii="Cambria Math" w:hAnsi="Cambria Math"/>
                </w:rPr>
                <m:t>∂β</m:t>
              </m:r>
            </m:den>
          </m:f>
          <m:r>
            <w:rPr>
              <w:rFonts w:ascii="Cambria Math" w:hAnsi="Cambria Math"/>
            </w:rPr>
            <m:t xml:space="preserve">   ,             </m:t>
          </m:r>
          <m:sSubSup>
            <m:sSubSupPr>
              <m:ctrlPr>
                <w:rPr>
                  <w:rFonts w:ascii="Cambria Math" w:hAnsi="Cambria Math"/>
                  <w:i/>
                </w:rPr>
              </m:ctrlPr>
            </m:sSubSupPr>
            <m:e>
              <m:r>
                <w:rPr>
                  <w:rFonts w:ascii="Cambria Math" w:hAnsi="Cambria Math"/>
                </w:rPr>
                <m:t>k</m:t>
              </m:r>
            </m:e>
            <m:sub>
              <m:r>
                <w:rPr>
                  <w:rFonts w:ascii="Cambria Math" w:hAnsi="Cambria Math"/>
                </w:rPr>
                <m:t>12</m:t>
              </m:r>
            </m:sub>
            <m:sup>
              <m:d>
                <m:dPr>
                  <m:ctrlPr>
                    <w:rPr>
                      <w:rFonts w:ascii="Cambria Math" w:hAnsi="Cambria Math"/>
                      <w:i/>
                    </w:rPr>
                  </m:ctrlPr>
                </m:dPr>
                <m:e>
                  <m:r>
                    <w:rPr>
                      <w:rFonts w:ascii="Cambria Math" w:hAnsi="Cambria Math"/>
                    </w:rPr>
                    <m:t>2</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12</m:t>
                  </m:r>
                </m:sub>
              </m:sSub>
            </m:num>
            <m:den>
              <m:r>
                <w:rPr>
                  <w:rFonts w:ascii="Cambria Math" w:hAnsi="Cambria Math"/>
                </w:rPr>
                <m:t>∂β</m:t>
              </m:r>
            </m:den>
          </m:f>
          <m:r>
            <w:rPr>
              <w:rFonts w:ascii="Cambria Math" w:hAnsi="Cambria Math"/>
            </w:rPr>
            <m:t xml:space="preserve"> =</m:t>
          </m:r>
          <m:sSubSup>
            <m:sSubSupPr>
              <m:ctrlPr>
                <w:rPr>
                  <w:rFonts w:ascii="Cambria Math" w:hAnsi="Cambria Math"/>
                  <w:i/>
                </w:rPr>
              </m:ctrlPr>
            </m:sSubSupPr>
            <m:e>
              <m:r>
                <w:rPr>
                  <w:rFonts w:ascii="Cambria Math" w:hAnsi="Cambria Math"/>
                </w:rPr>
                <m:t>k</m:t>
              </m:r>
            </m:e>
            <m:sub>
              <m:r>
                <w:rPr>
                  <w:rFonts w:ascii="Cambria Math" w:hAnsi="Cambria Math"/>
                </w:rPr>
                <m:t>21</m:t>
              </m:r>
            </m:sub>
            <m:sup>
              <m:d>
                <m:dPr>
                  <m:ctrlPr>
                    <w:rPr>
                      <w:rFonts w:ascii="Cambria Math" w:hAnsi="Cambria Math"/>
                      <w:i/>
                    </w:rPr>
                  </m:ctrlPr>
                </m:dPr>
                <m:e>
                  <m:r>
                    <w:rPr>
                      <w:rFonts w:ascii="Cambria Math" w:hAnsi="Cambria Math"/>
                    </w:rPr>
                    <m:t>2</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21</m:t>
                  </m:r>
                </m:sub>
              </m:sSub>
            </m:num>
            <m:den>
              <m:r>
                <w:rPr>
                  <w:rFonts w:ascii="Cambria Math" w:hAnsi="Cambria Math"/>
                </w:rPr>
                <m:t>∂β</m:t>
              </m:r>
            </m:den>
          </m:f>
          <m:r>
            <w:rPr>
              <w:rFonts w:ascii="Cambria Math" w:hAnsi="Cambria Math"/>
            </w:rPr>
            <m:t xml:space="preserve">   ,           </m:t>
          </m:r>
          <m:sSubSup>
            <m:sSubSupPr>
              <m:ctrlPr>
                <w:rPr>
                  <w:rFonts w:ascii="Cambria Math" w:hAnsi="Cambria Math"/>
                  <w:i/>
                </w:rPr>
              </m:ctrlPr>
            </m:sSubSupPr>
            <m:e>
              <m:r>
                <w:rPr>
                  <w:rFonts w:ascii="Cambria Math" w:hAnsi="Cambria Math"/>
                </w:rPr>
                <m:t>k</m:t>
              </m:r>
            </m:e>
            <m:sub>
              <m:r>
                <w:rPr>
                  <w:rFonts w:ascii="Cambria Math" w:hAnsi="Cambria Math"/>
                </w:rPr>
                <m:t>22</m:t>
              </m:r>
            </m:sub>
            <m:sup>
              <m:d>
                <m:dPr>
                  <m:ctrlPr>
                    <w:rPr>
                      <w:rFonts w:ascii="Cambria Math" w:hAnsi="Cambria Math"/>
                      <w:i/>
                    </w:rPr>
                  </m:ctrlPr>
                </m:dPr>
                <m:e>
                  <m:r>
                    <w:rPr>
                      <w:rFonts w:ascii="Cambria Math" w:hAnsi="Cambria Math"/>
                    </w:rPr>
                    <m:t>2</m:t>
                  </m:r>
                </m:e>
              </m:d>
            </m:sup>
          </m:sSub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22</m:t>
                  </m:r>
                </m:sub>
              </m:sSub>
              <m:r>
                <w:rPr>
                  <w:rFonts w:ascii="Cambria Math" w:hAnsi="Cambria Math"/>
                </w:rPr>
                <m:t xml:space="preserve"> </m:t>
              </m:r>
            </m:num>
            <m:den>
              <m:r>
                <w:rPr>
                  <w:rFonts w:ascii="Cambria Math" w:hAnsi="Cambria Math"/>
                </w:rPr>
                <m:t>∂β</m:t>
              </m:r>
            </m:den>
          </m:f>
        </m:oMath>
      </m:oMathPara>
    </w:p>
    <w:p w14:paraId="540D1155" w14:textId="77777777" w:rsidR="00DD0E8E" w:rsidRPr="00B22596" w:rsidRDefault="008A2876" w:rsidP="00B22596">
      <w:pPr>
        <w:spacing w:line="240" w:lineRule="auto"/>
        <w:ind w:firstLine="720"/>
        <w:rPr>
          <w:rFonts w:asciiTheme="majorHAnsi" w:hAnsiTheme="majorHAnsi"/>
        </w:rPr>
      </w:pPr>
      <m:oMathPara>
        <m:oMathParaPr>
          <m:jc m:val="left"/>
        </m:oMathParaPr>
        <m:oMath>
          <m:sSubSup>
            <m:sSubSupPr>
              <m:ctrlPr>
                <w:rPr>
                  <w:rFonts w:ascii="Cambria Math" w:hAnsi="Cambria Math"/>
                  <w:i/>
                </w:rPr>
              </m:ctrlPr>
            </m:sSubSupPr>
            <m:e>
              <m:r>
                <w:rPr>
                  <w:rFonts w:ascii="Cambria Math" w:hAnsi="Cambria Math"/>
                </w:rPr>
                <m:t>a</m:t>
              </m:r>
            </m:e>
            <m:sub>
              <m:r>
                <w:rPr>
                  <w:rFonts w:ascii="Cambria Math" w:hAnsi="Cambria Math"/>
                </w:rPr>
                <m:t>11</m:t>
              </m:r>
            </m:sub>
            <m:sup>
              <m:d>
                <m:dPr>
                  <m:ctrlPr>
                    <w:rPr>
                      <w:rFonts w:ascii="Cambria Math" w:hAnsi="Cambria Math"/>
                      <w:i/>
                    </w:rPr>
                  </m:ctrlPr>
                </m:dPr>
                <m:e>
                  <m:r>
                    <w:rPr>
                      <w:rFonts w:ascii="Cambria Math" w:hAnsi="Cambria Math"/>
                    </w:rPr>
                    <m:t>1</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11</m:t>
              </m:r>
            </m:sub>
            <m:sup>
              <m:d>
                <m:dPr>
                  <m:ctrlPr>
                    <w:rPr>
                      <w:rFonts w:ascii="Cambria Math" w:hAnsi="Cambria Math"/>
                      <w:i/>
                    </w:rPr>
                  </m:ctrlPr>
                </m:dPr>
                <m:e>
                  <m:r>
                    <w:rPr>
                      <w:rFonts w:ascii="Cambria Math" w:hAnsi="Cambria Math"/>
                    </w:rPr>
                    <m:t>1</m:t>
                  </m:r>
                </m:e>
              </m:d>
            </m:sup>
          </m:sSubSup>
          <m:r>
            <w:rPr>
              <w:rFonts w:ascii="Cambria Math" w:hAnsi="Cambria Math"/>
            </w:rPr>
            <m:t>-</m:t>
          </m:r>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111</m:t>
              </m:r>
            </m:sub>
          </m:sSub>
          <m:r>
            <w:rPr>
              <w:rFonts w:ascii="Cambria Math" w:hAnsi="Cambria Math"/>
            </w:rPr>
            <m:t xml:space="preserve">  ,                </m:t>
          </m:r>
          <m:sSubSup>
            <m:sSubSupPr>
              <m:ctrlPr>
                <w:rPr>
                  <w:rFonts w:ascii="Cambria Math" w:hAnsi="Cambria Math"/>
                  <w:i/>
                </w:rPr>
              </m:ctrlPr>
            </m:sSubSupPr>
            <m:e>
              <m:r>
                <w:rPr>
                  <w:rFonts w:ascii="Cambria Math" w:hAnsi="Cambria Math"/>
                </w:rPr>
                <m:t>a</m:t>
              </m:r>
            </m:e>
            <m:sub>
              <m:r>
                <w:rPr>
                  <w:rFonts w:ascii="Cambria Math" w:hAnsi="Cambria Math"/>
                </w:rPr>
                <m:t>12</m:t>
              </m:r>
            </m:sub>
            <m:sup>
              <m:d>
                <m:dPr>
                  <m:ctrlPr>
                    <w:rPr>
                      <w:rFonts w:ascii="Cambria Math" w:hAnsi="Cambria Math"/>
                      <w:i/>
                    </w:rPr>
                  </m:ctrlPr>
                </m:dPr>
                <m:e>
                  <m:r>
                    <w:rPr>
                      <w:rFonts w:ascii="Cambria Math" w:hAnsi="Cambria Math"/>
                    </w:rPr>
                    <m:t>1</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12</m:t>
              </m:r>
            </m:sub>
            <m:sup>
              <m:d>
                <m:dPr>
                  <m:ctrlPr>
                    <w:rPr>
                      <w:rFonts w:ascii="Cambria Math" w:hAnsi="Cambria Math"/>
                      <w:i/>
                    </w:rPr>
                  </m:ctrlPr>
                </m:dPr>
                <m:e>
                  <m:r>
                    <w:rPr>
                      <w:rFonts w:ascii="Cambria Math" w:hAnsi="Cambria Math"/>
                    </w:rPr>
                    <m:t>1</m:t>
                  </m:r>
                </m:e>
              </m:d>
            </m:sup>
          </m:sSubSup>
          <m:r>
            <w:rPr>
              <w:rFonts w:ascii="Cambria Math" w:hAnsi="Cambria Math"/>
            </w:rPr>
            <m:t>-</m:t>
          </m:r>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121</m:t>
              </m:r>
            </m:sub>
          </m:sSub>
          <m:r>
            <w:rPr>
              <w:rFonts w:ascii="Cambria Math" w:hAnsi="Cambria Math"/>
            </w:rPr>
            <m:t xml:space="preserve">              ,  </m:t>
          </m:r>
          <m:sSubSup>
            <m:sSubSupPr>
              <m:ctrlPr>
                <w:rPr>
                  <w:rFonts w:ascii="Cambria Math" w:hAnsi="Cambria Math"/>
                  <w:i/>
                </w:rPr>
              </m:ctrlPr>
            </m:sSubSupPr>
            <m:e>
              <m:r>
                <w:rPr>
                  <w:rFonts w:ascii="Cambria Math" w:hAnsi="Cambria Math"/>
                </w:rPr>
                <m:t>a</m:t>
              </m:r>
            </m:e>
            <m:sub>
              <m:r>
                <w:rPr>
                  <w:rFonts w:ascii="Cambria Math" w:hAnsi="Cambria Math"/>
                </w:rPr>
                <m:t>22</m:t>
              </m:r>
            </m:sub>
            <m:sup>
              <m:d>
                <m:dPr>
                  <m:ctrlPr>
                    <w:rPr>
                      <w:rFonts w:ascii="Cambria Math" w:hAnsi="Cambria Math"/>
                      <w:i/>
                    </w:rPr>
                  </m:ctrlPr>
                </m:dPr>
                <m:e>
                  <m:r>
                    <w:rPr>
                      <w:rFonts w:ascii="Cambria Math" w:hAnsi="Cambria Math"/>
                    </w:rPr>
                    <m:t>1</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22</m:t>
              </m:r>
            </m:sub>
            <m:sup>
              <m:d>
                <m:dPr>
                  <m:ctrlPr>
                    <w:rPr>
                      <w:rFonts w:ascii="Cambria Math" w:hAnsi="Cambria Math"/>
                      <w:i/>
                    </w:rPr>
                  </m:ctrlPr>
                </m:dPr>
                <m:e>
                  <m:r>
                    <w:rPr>
                      <w:rFonts w:ascii="Cambria Math" w:hAnsi="Cambria Math"/>
                    </w:rPr>
                    <m:t>1</m:t>
                  </m:r>
                </m:e>
              </m:d>
            </m:sup>
          </m:sSubSup>
          <m:r>
            <w:rPr>
              <w:rFonts w:ascii="Cambria Math" w:hAnsi="Cambria Math"/>
            </w:rPr>
            <m:t>-</m:t>
          </m:r>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221</m:t>
              </m:r>
            </m:sub>
          </m:sSub>
        </m:oMath>
      </m:oMathPara>
    </w:p>
    <w:p w14:paraId="145ED1CF" w14:textId="77777777" w:rsidR="00DD0E8E" w:rsidRPr="00B22596" w:rsidRDefault="008A2876" w:rsidP="00B22596">
      <w:pPr>
        <w:spacing w:line="240" w:lineRule="auto"/>
        <w:ind w:firstLine="720"/>
        <w:rPr>
          <w:rFonts w:asciiTheme="majorHAnsi" w:hAnsiTheme="majorHAnsi"/>
        </w:rPr>
      </w:pPr>
      <m:oMathPara>
        <m:oMathParaPr>
          <m:jc m:val="left"/>
        </m:oMathParaPr>
        <m:oMath>
          <m:sSubSup>
            <m:sSubSupPr>
              <m:ctrlPr>
                <w:rPr>
                  <w:rFonts w:ascii="Cambria Math" w:hAnsi="Cambria Math"/>
                  <w:i/>
                </w:rPr>
              </m:ctrlPr>
            </m:sSubSupPr>
            <m:e>
              <m:r>
                <w:rPr>
                  <w:rFonts w:ascii="Cambria Math" w:hAnsi="Cambria Math"/>
                </w:rPr>
                <m:t>a</m:t>
              </m:r>
            </m:e>
            <m:sub>
              <m:r>
                <w:rPr>
                  <w:rFonts w:ascii="Cambria Math" w:hAnsi="Cambria Math"/>
                </w:rPr>
                <m:t>11</m:t>
              </m:r>
            </m:sub>
            <m:sup>
              <m:d>
                <m:dPr>
                  <m:ctrlPr>
                    <w:rPr>
                      <w:rFonts w:ascii="Cambria Math" w:hAnsi="Cambria Math"/>
                      <w:i/>
                    </w:rPr>
                  </m:ctrlPr>
                </m:dPr>
                <m:e>
                  <m:r>
                    <w:rPr>
                      <w:rFonts w:ascii="Cambria Math" w:hAnsi="Cambria Math"/>
                    </w:rPr>
                    <m:t>2</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11</m:t>
              </m:r>
            </m:sub>
            <m:sup>
              <m:d>
                <m:dPr>
                  <m:ctrlPr>
                    <w:rPr>
                      <w:rFonts w:ascii="Cambria Math" w:hAnsi="Cambria Math"/>
                      <w:i/>
                    </w:rPr>
                  </m:ctrlPr>
                </m:dPr>
                <m:e>
                  <m:r>
                    <w:rPr>
                      <w:rFonts w:ascii="Cambria Math" w:hAnsi="Cambria Math"/>
                    </w:rPr>
                    <m:t>2</m:t>
                  </m:r>
                </m:e>
              </m:d>
            </m:sup>
          </m:sSubSup>
          <m:r>
            <w:rPr>
              <w:rFonts w:ascii="Cambria Math" w:hAnsi="Cambria Math"/>
            </w:rPr>
            <m:t>-</m:t>
          </m:r>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112</m:t>
              </m:r>
            </m:sub>
          </m:sSub>
          <m:r>
            <w:rPr>
              <w:rFonts w:ascii="Cambria Math" w:hAnsi="Cambria Math"/>
            </w:rPr>
            <m:t xml:space="preserve">  ,               </m:t>
          </m:r>
          <m:sSubSup>
            <m:sSubSupPr>
              <m:ctrlPr>
                <w:rPr>
                  <w:rFonts w:ascii="Cambria Math" w:hAnsi="Cambria Math"/>
                  <w:i/>
                </w:rPr>
              </m:ctrlPr>
            </m:sSubSupPr>
            <m:e>
              <m:r>
                <w:rPr>
                  <w:rFonts w:ascii="Cambria Math" w:hAnsi="Cambria Math"/>
                </w:rPr>
                <m:t>a</m:t>
              </m:r>
            </m:e>
            <m:sub>
              <m:r>
                <w:rPr>
                  <w:rFonts w:ascii="Cambria Math" w:hAnsi="Cambria Math"/>
                </w:rPr>
                <m:t>12</m:t>
              </m:r>
            </m:sub>
            <m:sup>
              <m:d>
                <m:dPr>
                  <m:ctrlPr>
                    <w:rPr>
                      <w:rFonts w:ascii="Cambria Math" w:hAnsi="Cambria Math"/>
                      <w:i/>
                    </w:rPr>
                  </m:ctrlPr>
                </m:dPr>
                <m:e>
                  <m:r>
                    <w:rPr>
                      <w:rFonts w:ascii="Cambria Math" w:hAnsi="Cambria Math"/>
                    </w:rPr>
                    <m:t>2</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12</m:t>
              </m:r>
            </m:sub>
            <m:sup>
              <m:d>
                <m:dPr>
                  <m:ctrlPr>
                    <w:rPr>
                      <w:rFonts w:ascii="Cambria Math" w:hAnsi="Cambria Math"/>
                      <w:i/>
                    </w:rPr>
                  </m:ctrlPr>
                </m:dPr>
                <m:e>
                  <m:r>
                    <w:rPr>
                      <w:rFonts w:ascii="Cambria Math" w:hAnsi="Cambria Math"/>
                    </w:rPr>
                    <m:t>2</m:t>
                  </m:r>
                </m:e>
              </m:d>
            </m:sup>
          </m:sSubSup>
          <m:r>
            <w:rPr>
              <w:rFonts w:ascii="Cambria Math" w:hAnsi="Cambria Math"/>
            </w:rPr>
            <m:t>-</m:t>
          </m:r>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122</m:t>
              </m:r>
            </m:sub>
          </m:sSub>
          <m:r>
            <w:rPr>
              <w:rFonts w:ascii="Cambria Math" w:hAnsi="Cambria Math"/>
            </w:rPr>
            <m:t xml:space="preserve">                ,        </m:t>
          </m:r>
          <m:sSubSup>
            <m:sSubSupPr>
              <m:ctrlPr>
                <w:rPr>
                  <w:rFonts w:ascii="Cambria Math" w:hAnsi="Cambria Math"/>
                  <w:i/>
                </w:rPr>
              </m:ctrlPr>
            </m:sSubSupPr>
            <m:e>
              <m:r>
                <w:rPr>
                  <w:rFonts w:ascii="Cambria Math" w:hAnsi="Cambria Math"/>
                </w:rPr>
                <m:t>a</m:t>
              </m:r>
            </m:e>
            <m:sub>
              <m:r>
                <w:rPr>
                  <w:rFonts w:ascii="Cambria Math" w:hAnsi="Cambria Math"/>
                </w:rPr>
                <m:t>22</m:t>
              </m:r>
            </m:sub>
            <m:sup>
              <m:d>
                <m:dPr>
                  <m:ctrlPr>
                    <w:rPr>
                      <w:rFonts w:ascii="Cambria Math" w:hAnsi="Cambria Math"/>
                      <w:i/>
                    </w:rPr>
                  </m:ctrlPr>
                </m:dPr>
                <m:e>
                  <m:r>
                    <w:rPr>
                      <w:rFonts w:ascii="Cambria Math" w:hAnsi="Cambria Math"/>
                    </w:rPr>
                    <m:t>2</m:t>
                  </m:r>
                </m:e>
              </m:d>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22</m:t>
              </m:r>
            </m:sub>
            <m:sup>
              <m:d>
                <m:dPr>
                  <m:ctrlPr>
                    <w:rPr>
                      <w:rFonts w:ascii="Cambria Math" w:hAnsi="Cambria Math"/>
                      <w:i/>
                    </w:rPr>
                  </m:ctrlPr>
                </m:dPr>
                <m:e>
                  <m:r>
                    <w:rPr>
                      <w:rFonts w:ascii="Cambria Math" w:hAnsi="Cambria Math"/>
                    </w:rPr>
                    <m:t>2</m:t>
                  </m:r>
                </m:e>
              </m:d>
            </m:sup>
          </m:sSubSup>
          <m:r>
            <w:rPr>
              <w:rFonts w:ascii="Cambria Math" w:hAnsi="Cambria Math"/>
            </w:rPr>
            <m:t>-</m:t>
          </m:r>
          <m:r>
            <w:rPr>
              <w:rFonts w:ascii="Cambria Math" w:hAnsi="Cambria Math"/>
            </w:rPr>
            <m:t xml:space="preserve">0.5 </m:t>
          </m:r>
          <m:sSub>
            <m:sSubPr>
              <m:ctrlPr>
                <w:rPr>
                  <w:rFonts w:ascii="Cambria Math" w:hAnsi="Cambria Math"/>
                  <w:i/>
                </w:rPr>
              </m:ctrlPr>
            </m:sSubPr>
            <m:e>
              <m:r>
                <w:rPr>
                  <w:rFonts w:ascii="Cambria Math" w:hAnsi="Cambria Math"/>
                </w:rPr>
                <m:t>k</m:t>
              </m:r>
            </m:e>
            <m:sub>
              <m:r>
                <w:rPr>
                  <w:rFonts w:ascii="Cambria Math" w:hAnsi="Cambria Math"/>
                </w:rPr>
                <m:t>222</m:t>
              </m:r>
            </m:sub>
          </m:sSub>
        </m:oMath>
      </m:oMathPara>
    </w:p>
    <w:p w14:paraId="14A3A335" w14:textId="77777777" w:rsidR="008109B4" w:rsidRPr="00B22596" w:rsidRDefault="008109B4" w:rsidP="00C00169">
      <w:pPr>
        <w:spacing w:line="240" w:lineRule="auto"/>
        <w:jc w:val="both"/>
        <w:rPr>
          <w:rFonts w:asciiTheme="majorHAnsi" w:hAnsiTheme="majorHAnsi" w:cstheme="majorBidi"/>
        </w:rPr>
      </w:pPr>
      <w:r w:rsidRPr="00B22596">
        <w:rPr>
          <w:rFonts w:asciiTheme="majorHAnsi" w:hAnsiTheme="majorHAnsi" w:cstheme="majorBidi"/>
        </w:rPr>
        <w:t xml:space="preserve">The information matrix is </w:t>
      </w:r>
      <m:oMath>
        <m:r>
          <w:rPr>
            <w:rFonts w:ascii="Cambria Math" w:hAnsi="Cambria Math" w:cstheme="majorBidi"/>
          </w:rPr>
          <m:t xml:space="preserve">K= </m:t>
        </m:r>
        <m:d>
          <m:dPr>
            <m:begChr m:val="{"/>
            <m:endChr m:val="}"/>
            <m:ctrlPr>
              <w:rPr>
                <w:rFonts w:ascii="Cambria Math" w:hAnsi="Cambria Math" w:cstheme="majorBidi"/>
                <w:i/>
              </w:rPr>
            </m:ctrlPr>
          </m:dPr>
          <m:e>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ij</m:t>
                </m:r>
              </m:sub>
            </m:sSub>
          </m:e>
        </m:d>
        <m:r>
          <w:rPr>
            <w:rFonts w:ascii="Cambria Math" w:hAnsi="Cambria Math" w:cstheme="majorBidi"/>
          </w:rPr>
          <m:t xml:space="preserve">=-n× </m:t>
        </m:r>
        <m:d>
          <m:dPr>
            <m:begChr m:val="["/>
            <m:endChr m:val="]"/>
            <m:ctrlPr>
              <w:rPr>
                <w:rFonts w:ascii="Cambria Math" w:hAnsi="Cambria Math" w:cstheme="majorBidi"/>
                <w:i/>
              </w:rPr>
            </m:ctrlPr>
          </m:dPr>
          <m:e>
            <m:m>
              <m:mPr>
                <m:mcs>
                  <m:mc>
                    <m:mcPr>
                      <m:count m:val="2"/>
                      <m:mcJc m:val="center"/>
                    </m:mcPr>
                  </m:mc>
                </m:mcs>
                <m:ctrlPr>
                  <w:rPr>
                    <w:rFonts w:ascii="Cambria Math" w:hAnsi="Cambria Math" w:cstheme="majorBidi"/>
                    <w:i/>
                  </w:rPr>
                </m:ctrlPr>
              </m:mPr>
              <m:mr>
                <m:e>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11</m:t>
                      </m:r>
                    </m:sub>
                  </m:sSub>
                </m:e>
                <m:e>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12</m:t>
                      </m:r>
                    </m:sub>
                  </m:sSub>
                </m:e>
              </m:mr>
              <m:mr>
                <m:e>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21</m:t>
                      </m:r>
                    </m:sub>
                  </m:sSub>
                </m:e>
                <m:e>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22</m:t>
                      </m:r>
                    </m:sub>
                  </m:sSub>
                </m:e>
              </m:mr>
            </m:m>
          </m:e>
        </m:d>
        <m:r>
          <w:rPr>
            <w:rFonts w:ascii="Cambria Math" w:hAnsi="Cambria Math" w:cstheme="majorBidi"/>
          </w:rPr>
          <m:t xml:space="preserve">, </m:t>
        </m:r>
      </m:oMath>
      <w:r w:rsidRPr="00B22596">
        <w:rPr>
          <w:rFonts w:asciiTheme="majorHAnsi" w:hAnsiTheme="majorHAnsi" w:cstheme="majorBidi"/>
        </w:rPr>
        <w:t>where n is the number of observations</w:t>
      </w:r>
      <w:r w:rsidR="000766A0" w:rsidRPr="00B22596">
        <w:rPr>
          <w:rFonts w:asciiTheme="majorHAnsi" w:hAnsiTheme="majorHAnsi" w:cstheme="majorBidi"/>
        </w:rPr>
        <w:t>.</w:t>
      </w:r>
      <w:r w:rsidRPr="00B22596">
        <w:rPr>
          <w:rFonts w:asciiTheme="majorHAnsi" w:hAnsiTheme="majorHAnsi" w:cstheme="majorBidi"/>
        </w:rPr>
        <w:t xml:space="preserve"> </w:t>
      </w:r>
    </w:p>
    <w:p w14:paraId="64B8D3C9" w14:textId="77777777" w:rsidR="008109B4" w:rsidRPr="00B22596" w:rsidRDefault="008109B4" w:rsidP="00C00169">
      <w:pPr>
        <w:spacing w:line="240" w:lineRule="auto"/>
        <w:rPr>
          <w:rFonts w:asciiTheme="majorHAnsi" w:hAnsiTheme="majorHAnsi" w:cstheme="majorBidi"/>
        </w:rPr>
      </w:pPr>
      <w:r w:rsidRPr="00B22596">
        <w:rPr>
          <w:rFonts w:asciiTheme="majorHAnsi" w:hAnsiTheme="majorHAnsi" w:cstheme="majorBidi"/>
        </w:rPr>
        <w:t>Defining</w:t>
      </w:r>
      <w:r w:rsidR="000766A0" w:rsidRPr="00B22596">
        <w:rPr>
          <w:rFonts w:asciiTheme="majorHAnsi" w:hAnsiTheme="majorHAnsi" w:cstheme="majorBidi"/>
        </w:rPr>
        <w:t xml:space="preserve"> </w:t>
      </w:r>
      <w:r w:rsidRPr="00B22596">
        <w:rPr>
          <w:rFonts w:asciiTheme="majorHAnsi" w:hAnsiTheme="majorHAnsi" w:cstheme="majorBidi"/>
        </w:rPr>
        <w:t xml:space="preserve"> </w:t>
      </w:r>
      <m:oMath>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ij</m:t>
            </m:r>
          </m:sub>
          <m:sup>
            <m:d>
              <m:dPr>
                <m:ctrlPr>
                  <w:rPr>
                    <w:rFonts w:ascii="Cambria Math" w:hAnsi="Cambria Math" w:cstheme="majorBidi"/>
                    <w:i/>
                  </w:rPr>
                </m:ctrlPr>
              </m:dPr>
              <m:e>
                <m:r>
                  <w:rPr>
                    <w:rFonts w:ascii="Cambria Math" w:hAnsi="Cambria Math" w:cstheme="majorBidi"/>
                  </w:rPr>
                  <m:t>q</m:t>
                </m:r>
              </m:e>
            </m:d>
          </m:sup>
        </m:sSubSup>
        <m:r>
          <w:rPr>
            <w:rFonts w:ascii="Cambria Math" w:hAnsi="Cambria Math" w:cstheme="majorBidi"/>
          </w:rPr>
          <m:t xml:space="preserve">= </m:t>
        </m:r>
        <m:d>
          <m:dPr>
            <m:begChr m:val="{"/>
            <m:endChr m:val="}"/>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ij</m:t>
                </m:r>
              </m:sub>
              <m:sup>
                <m:d>
                  <m:dPr>
                    <m:ctrlPr>
                      <w:rPr>
                        <w:rFonts w:ascii="Cambria Math" w:hAnsi="Cambria Math" w:cstheme="majorBidi"/>
                        <w:i/>
                      </w:rPr>
                    </m:ctrlPr>
                  </m:dPr>
                  <m:e>
                    <m:r>
                      <w:rPr>
                        <w:rFonts w:ascii="Cambria Math" w:hAnsi="Cambria Math" w:cstheme="majorBidi"/>
                      </w:rPr>
                      <m:t>q</m:t>
                    </m:r>
                  </m:e>
                </m:d>
              </m:sup>
            </m:sSubSup>
          </m:e>
        </m:d>
      </m:oMath>
      <w:r w:rsidRPr="00B22596">
        <w:rPr>
          <w:rFonts w:asciiTheme="majorHAnsi" w:eastAsiaTheme="minorEastAsia" w:hAnsiTheme="majorHAnsi" w:cstheme="majorBidi"/>
        </w:rPr>
        <w:t xml:space="preserve"> ; </w:t>
      </w:r>
      <m:oMath>
        <m:r>
          <w:rPr>
            <w:rFonts w:ascii="Cambria Math" w:eastAsiaTheme="minorEastAsia" w:hAnsi="Cambria Math" w:cstheme="majorBidi"/>
          </w:rPr>
          <m:t>q=1,2</m:t>
        </m:r>
      </m:oMath>
      <w:r w:rsidRPr="00B22596">
        <w:rPr>
          <w:rFonts w:asciiTheme="majorHAnsi" w:eastAsiaTheme="minorEastAsia" w:hAnsiTheme="majorHAnsi" w:cstheme="majorBidi"/>
        </w:rPr>
        <w:t xml:space="preserve">   and  </w:t>
      </w:r>
      <m:oMath>
        <m:r>
          <w:rPr>
            <w:rFonts w:ascii="Cambria Math" w:eastAsiaTheme="minorEastAsia" w:hAnsi="Cambria Math" w:cstheme="majorBidi"/>
          </w:rPr>
          <m:t xml:space="preserve"> A=  </m:t>
        </m:r>
        <m:d>
          <m:dPr>
            <m:begChr m:val="["/>
            <m:endChr m:val="]"/>
            <m:ctrlPr>
              <w:rPr>
                <w:rFonts w:ascii="Cambria Math" w:eastAsiaTheme="minorEastAsia" w:hAnsi="Cambria Math" w:cstheme="majorBidi"/>
                <w:i/>
              </w:rPr>
            </m:ctrlPr>
          </m:dPr>
          <m:e>
            <m:m>
              <m:mPr>
                <m:mcs>
                  <m:mc>
                    <m:mcPr>
                      <m:count m:val="2"/>
                      <m:mcJc m:val="center"/>
                    </m:mcPr>
                  </m:mc>
                </m:mcs>
                <m:ctrlPr>
                  <w:rPr>
                    <w:rFonts w:ascii="Cambria Math" w:eastAsiaTheme="minorEastAsia" w:hAnsi="Cambria Math" w:cstheme="majorBidi"/>
                    <w:i/>
                  </w:rPr>
                </m:ctrlPr>
              </m:mPr>
              <m:mr>
                <m:e>
                  <m:sSup>
                    <m:sSupPr>
                      <m:ctrlPr>
                        <w:rPr>
                          <w:rFonts w:ascii="Cambria Math" w:eastAsiaTheme="minorEastAsia" w:hAnsi="Cambria Math" w:cstheme="majorBidi"/>
                          <w:i/>
                        </w:rPr>
                      </m:ctrlPr>
                    </m:sSupPr>
                    <m:e>
                      <m:r>
                        <w:rPr>
                          <w:rFonts w:ascii="Cambria Math" w:eastAsiaTheme="minorEastAsia" w:hAnsi="Cambria Math" w:cstheme="majorBidi"/>
                        </w:rPr>
                        <m:t>A</m:t>
                      </m:r>
                    </m:e>
                    <m:sup>
                      <m:d>
                        <m:dPr>
                          <m:ctrlPr>
                            <w:rPr>
                              <w:rFonts w:ascii="Cambria Math" w:eastAsiaTheme="minorEastAsia" w:hAnsi="Cambria Math" w:cstheme="majorBidi"/>
                              <w:i/>
                            </w:rPr>
                          </m:ctrlPr>
                        </m:dPr>
                        <m:e>
                          <m:r>
                            <w:rPr>
                              <w:rFonts w:ascii="Cambria Math" w:eastAsiaTheme="minorEastAsia" w:hAnsi="Cambria Math" w:cstheme="majorBidi"/>
                            </w:rPr>
                            <m:t>1</m:t>
                          </m:r>
                        </m:e>
                      </m:d>
                    </m:sup>
                  </m:sSup>
                  <m:r>
                    <w:rPr>
                      <w:rFonts w:ascii="Cambria Math" w:eastAsiaTheme="minorEastAsia" w:hAnsi="Cambria Math" w:cstheme="majorBidi"/>
                    </w:rPr>
                    <m:t xml:space="preserve">   |</m:t>
                  </m:r>
                </m:e>
                <m:e>
                  <m:sSup>
                    <m:sSupPr>
                      <m:ctrlPr>
                        <w:rPr>
                          <w:rFonts w:ascii="Cambria Math" w:eastAsiaTheme="minorEastAsia" w:hAnsi="Cambria Math" w:cstheme="majorBidi"/>
                          <w:i/>
                        </w:rPr>
                      </m:ctrlPr>
                    </m:sSupPr>
                    <m:e>
                      <m:r>
                        <w:rPr>
                          <w:rFonts w:ascii="Cambria Math" w:eastAsiaTheme="minorEastAsia" w:hAnsi="Cambria Math" w:cstheme="majorBidi"/>
                        </w:rPr>
                        <m:t>A</m:t>
                      </m:r>
                    </m:e>
                    <m:sup>
                      <m:d>
                        <m:dPr>
                          <m:ctrlPr>
                            <w:rPr>
                              <w:rFonts w:ascii="Cambria Math" w:eastAsiaTheme="minorEastAsia" w:hAnsi="Cambria Math" w:cstheme="majorBidi"/>
                              <w:i/>
                            </w:rPr>
                          </m:ctrlPr>
                        </m:dPr>
                        <m:e>
                          <m:r>
                            <w:rPr>
                              <w:rFonts w:ascii="Cambria Math" w:eastAsiaTheme="minorEastAsia" w:hAnsi="Cambria Math" w:cstheme="majorBidi"/>
                            </w:rPr>
                            <m:t>2</m:t>
                          </m:r>
                        </m:e>
                      </m:d>
                    </m:sup>
                  </m:sSup>
                </m:e>
              </m:mr>
            </m:m>
          </m:e>
        </m:d>
      </m:oMath>
    </w:p>
    <w:p w14:paraId="21A1B451" w14:textId="77777777" w:rsidR="008109B4" w:rsidRPr="00B22596" w:rsidRDefault="008109B4" w:rsidP="00B22596">
      <w:pPr>
        <w:spacing w:line="240" w:lineRule="auto"/>
        <w:ind w:firstLine="720"/>
        <w:rPr>
          <w:rFonts w:asciiTheme="majorHAnsi" w:hAnsiTheme="majorHAnsi" w:cstheme="majorBidi"/>
        </w:rPr>
      </w:pPr>
      <m:oMathPara>
        <m:oMath>
          <m:r>
            <w:rPr>
              <w:rFonts w:ascii="Cambria Math" w:hAnsi="Cambria Math" w:cstheme="majorBidi"/>
            </w:rPr>
            <m:t>A=n×</m:t>
          </m:r>
          <m:d>
            <m:dPr>
              <m:begChr m:val="["/>
              <m:endChr m:val="]"/>
              <m:ctrlPr>
                <w:rPr>
                  <w:rFonts w:ascii="Cambria Math" w:hAnsi="Cambria Math" w:cstheme="majorBidi"/>
                  <w:i/>
                </w:rPr>
              </m:ctrlPr>
            </m:dPr>
            <m:e>
              <m:m>
                <m:mPr>
                  <m:mcs>
                    <m:mc>
                      <m:mcPr>
                        <m:count m:val="2"/>
                        <m:mcJc m:val="center"/>
                      </m:mcPr>
                    </m:mc>
                  </m:mcs>
                  <m:ctrlPr>
                    <w:rPr>
                      <w:rFonts w:ascii="Cambria Math" w:hAnsi="Cambria Math" w:cstheme="majorBidi"/>
                      <w:i/>
                    </w:rPr>
                  </m:ctrlPr>
                </m:mPr>
                <m:mr>
                  <m:e>
                    <m:m>
                      <m:mPr>
                        <m:mcs>
                          <m:mc>
                            <m:mcPr>
                              <m:count m:val="2"/>
                              <m:mcJc m:val="center"/>
                            </m:mcPr>
                          </m:mc>
                        </m:mcs>
                        <m:ctrlPr>
                          <w:rPr>
                            <w:rFonts w:ascii="Cambria Math" w:hAnsi="Cambria Math" w:cstheme="majorBidi"/>
                            <w:i/>
                          </w:rPr>
                        </m:ctrlPr>
                      </m:mPr>
                      <m:mr>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11</m:t>
                              </m:r>
                            </m:sub>
                            <m:sup>
                              <m:d>
                                <m:dPr>
                                  <m:ctrlPr>
                                    <w:rPr>
                                      <w:rFonts w:ascii="Cambria Math" w:hAnsi="Cambria Math" w:cstheme="majorBidi"/>
                                      <w:i/>
                                    </w:rPr>
                                  </m:ctrlPr>
                                </m:dPr>
                                <m:e>
                                  <m:r>
                                    <w:rPr>
                                      <w:rFonts w:ascii="Cambria Math" w:hAnsi="Cambria Math" w:cstheme="majorBidi"/>
                                    </w:rPr>
                                    <m:t>1</m:t>
                                  </m:r>
                                </m:e>
                              </m:d>
                            </m:sup>
                          </m:sSubSup>
                        </m:e>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12</m:t>
                              </m:r>
                            </m:sub>
                            <m:sup>
                              <m:d>
                                <m:dPr>
                                  <m:ctrlPr>
                                    <w:rPr>
                                      <w:rFonts w:ascii="Cambria Math" w:hAnsi="Cambria Math" w:cstheme="majorBidi"/>
                                      <w:i/>
                                    </w:rPr>
                                  </m:ctrlPr>
                                </m:dPr>
                                <m:e>
                                  <m:r>
                                    <w:rPr>
                                      <w:rFonts w:ascii="Cambria Math" w:hAnsi="Cambria Math" w:cstheme="majorBidi"/>
                                    </w:rPr>
                                    <m:t>1</m:t>
                                  </m:r>
                                </m:e>
                              </m:d>
                            </m:sup>
                          </m:sSubSup>
                        </m:e>
                      </m:mr>
                      <m:mr>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21</m:t>
                              </m:r>
                            </m:sub>
                            <m:sup>
                              <m:d>
                                <m:dPr>
                                  <m:ctrlPr>
                                    <w:rPr>
                                      <w:rFonts w:ascii="Cambria Math" w:hAnsi="Cambria Math" w:cstheme="majorBidi"/>
                                      <w:i/>
                                    </w:rPr>
                                  </m:ctrlPr>
                                </m:dPr>
                                <m:e>
                                  <m:r>
                                    <w:rPr>
                                      <w:rFonts w:ascii="Cambria Math" w:hAnsi="Cambria Math" w:cstheme="majorBidi"/>
                                    </w:rPr>
                                    <m:t>1</m:t>
                                  </m:r>
                                </m:e>
                              </m:d>
                            </m:sup>
                          </m:sSubSup>
                        </m:e>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22</m:t>
                              </m:r>
                            </m:sub>
                            <m:sup>
                              <m:d>
                                <m:dPr>
                                  <m:ctrlPr>
                                    <w:rPr>
                                      <w:rFonts w:ascii="Cambria Math" w:hAnsi="Cambria Math" w:cstheme="majorBidi"/>
                                      <w:i/>
                                    </w:rPr>
                                  </m:ctrlPr>
                                </m:dPr>
                                <m:e>
                                  <m:r>
                                    <w:rPr>
                                      <w:rFonts w:ascii="Cambria Math" w:hAnsi="Cambria Math" w:cstheme="majorBidi"/>
                                    </w:rPr>
                                    <m:t>1</m:t>
                                  </m:r>
                                </m:e>
                              </m:d>
                            </m:sup>
                          </m:sSubSup>
                        </m:e>
                      </m:mr>
                    </m:m>
                  </m:e>
                  <m:e>
                    <m:m>
                      <m:mPr>
                        <m:mcs>
                          <m:mc>
                            <m:mcPr>
                              <m:count m:val="2"/>
                              <m:mcJc m:val="center"/>
                            </m:mcPr>
                          </m:mc>
                        </m:mcs>
                        <m:ctrlPr>
                          <w:rPr>
                            <w:rFonts w:ascii="Cambria Math" w:hAnsi="Cambria Math" w:cstheme="majorBidi"/>
                            <w:i/>
                          </w:rPr>
                        </m:ctrlPr>
                      </m:mPr>
                      <m:mr>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11</m:t>
                              </m:r>
                            </m:sub>
                            <m:sup>
                              <m:d>
                                <m:dPr>
                                  <m:ctrlPr>
                                    <w:rPr>
                                      <w:rFonts w:ascii="Cambria Math" w:hAnsi="Cambria Math" w:cstheme="majorBidi"/>
                                      <w:i/>
                                    </w:rPr>
                                  </m:ctrlPr>
                                </m:dPr>
                                <m:e>
                                  <m:r>
                                    <w:rPr>
                                      <w:rFonts w:ascii="Cambria Math" w:hAnsi="Cambria Math" w:cstheme="majorBidi"/>
                                    </w:rPr>
                                    <m:t>2</m:t>
                                  </m:r>
                                </m:e>
                              </m:d>
                            </m:sup>
                          </m:sSubSup>
                        </m:e>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12</m:t>
                              </m:r>
                            </m:sub>
                            <m:sup>
                              <m:d>
                                <m:dPr>
                                  <m:ctrlPr>
                                    <w:rPr>
                                      <w:rFonts w:ascii="Cambria Math" w:hAnsi="Cambria Math" w:cstheme="majorBidi"/>
                                      <w:i/>
                                    </w:rPr>
                                  </m:ctrlPr>
                                </m:dPr>
                                <m:e>
                                  <m:r>
                                    <w:rPr>
                                      <w:rFonts w:ascii="Cambria Math" w:hAnsi="Cambria Math" w:cstheme="majorBidi"/>
                                    </w:rPr>
                                    <m:t>2</m:t>
                                  </m:r>
                                </m:e>
                              </m:d>
                            </m:sup>
                          </m:sSubSup>
                        </m:e>
                      </m:mr>
                      <m:mr>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21</m:t>
                              </m:r>
                            </m:sub>
                            <m:sup>
                              <m:d>
                                <m:dPr>
                                  <m:ctrlPr>
                                    <w:rPr>
                                      <w:rFonts w:ascii="Cambria Math" w:hAnsi="Cambria Math" w:cstheme="majorBidi"/>
                                      <w:i/>
                                    </w:rPr>
                                  </m:ctrlPr>
                                </m:dPr>
                                <m:e>
                                  <m:r>
                                    <w:rPr>
                                      <w:rFonts w:ascii="Cambria Math" w:hAnsi="Cambria Math" w:cstheme="majorBidi"/>
                                    </w:rPr>
                                    <m:t>2</m:t>
                                  </m:r>
                                </m:e>
                              </m:d>
                            </m:sup>
                          </m:sSubSup>
                        </m:e>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22</m:t>
                              </m:r>
                            </m:sub>
                            <m:sup>
                              <m:d>
                                <m:dPr>
                                  <m:ctrlPr>
                                    <w:rPr>
                                      <w:rFonts w:ascii="Cambria Math" w:hAnsi="Cambria Math" w:cstheme="majorBidi"/>
                                      <w:i/>
                                    </w:rPr>
                                  </m:ctrlPr>
                                </m:dPr>
                                <m:e>
                                  <m:r>
                                    <w:rPr>
                                      <w:rFonts w:ascii="Cambria Math" w:hAnsi="Cambria Math" w:cstheme="majorBidi"/>
                                    </w:rPr>
                                    <m:t>2</m:t>
                                  </m:r>
                                </m:e>
                              </m:d>
                            </m:sup>
                          </m:sSubSup>
                        </m:e>
                      </m:mr>
                    </m:m>
                  </m:e>
                </m:mr>
              </m:m>
            </m:e>
          </m:d>
        </m:oMath>
      </m:oMathPara>
    </w:p>
    <w:p w14:paraId="538F4949" w14:textId="77777777" w:rsidR="008109B4" w:rsidRPr="00B22596" w:rsidRDefault="00826058" w:rsidP="00C00169">
      <w:pPr>
        <w:spacing w:line="240" w:lineRule="auto"/>
        <w:jc w:val="both"/>
        <w:rPr>
          <w:rFonts w:asciiTheme="majorHAnsi" w:hAnsiTheme="majorHAnsi" w:cstheme="majorBidi"/>
        </w:rPr>
      </w:pPr>
      <w:r w:rsidRPr="00B22596">
        <w:rPr>
          <w:rFonts w:asciiTheme="majorHAnsi" w:hAnsiTheme="majorHAnsi" w:cstheme="majorBidi"/>
        </w:rPr>
        <w:t>Upon u</w:t>
      </w:r>
      <w:r w:rsidR="008109B4" w:rsidRPr="00B22596">
        <w:rPr>
          <w:rFonts w:asciiTheme="majorHAnsi" w:hAnsiTheme="majorHAnsi" w:cstheme="majorBidi"/>
        </w:rPr>
        <w:t>sing Cordeiro and Klein (</w:t>
      </w:r>
      <w:r w:rsidR="008109B4" w:rsidRPr="00B22596">
        <w:rPr>
          <w:rFonts w:asciiTheme="majorHAnsi" w:hAnsiTheme="majorHAnsi" w:cstheme="majorBidi"/>
          <w:color w:val="00B0F0"/>
        </w:rPr>
        <w:t>1994</w:t>
      </w:r>
      <w:r w:rsidR="008109B4" w:rsidRPr="00B22596">
        <w:rPr>
          <w:rFonts w:asciiTheme="majorHAnsi" w:hAnsiTheme="majorHAnsi" w:cstheme="majorBidi"/>
        </w:rPr>
        <w:t>) modification of the Cox and Snell (</w:t>
      </w:r>
      <w:r w:rsidR="008109B4" w:rsidRPr="00B22596">
        <w:rPr>
          <w:rFonts w:asciiTheme="majorHAnsi" w:hAnsiTheme="majorHAnsi" w:cstheme="majorBidi"/>
          <w:color w:val="00B0F0"/>
        </w:rPr>
        <w:t>1968</w:t>
      </w:r>
      <w:r w:rsidR="008109B4" w:rsidRPr="00B22596">
        <w:rPr>
          <w:rFonts w:asciiTheme="majorHAnsi" w:hAnsiTheme="majorHAnsi" w:cstheme="majorBidi"/>
        </w:rPr>
        <w:t>) result;</w:t>
      </w:r>
      <w:r w:rsidRPr="00B22596">
        <w:rPr>
          <w:rFonts w:asciiTheme="majorHAnsi" w:hAnsiTheme="majorHAnsi" w:cstheme="majorBidi"/>
        </w:rPr>
        <w:t xml:space="preserve"> the </w:t>
      </w:r>
      <w:r w:rsidR="008109B4" w:rsidRPr="00B22596">
        <w:rPr>
          <w:rFonts w:asciiTheme="majorHAnsi" w:hAnsiTheme="majorHAnsi" w:cstheme="majorBidi"/>
        </w:rPr>
        <w:t xml:space="preserve"> </w:t>
      </w:r>
      <m:oMath>
        <m:r>
          <w:rPr>
            <w:rFonts w:ascii="Cambria Math" w:hAnsi="Cambria Math" w:cstheme="majorBidi"/>
          </w:rPr>
          <m:t>Bias</m:t>
        </m:r>
        <m:d>
          <m:dPr>
            <m:ctrlPr>
              <w:rPr>
                <w:rFonts w:ascii="Cambria Math" w:hAnsi="Cambria Math" w:cstheme="majorBidi"/>
                <w:i/>
              </w:rPr>
            </m:ctrlPr>
          </m:dPr>
          <m:e>
            <m:m>
              <m:mPr>
                <m:mcs>
                  <m:mc>
                    <m:mcPr>
                      <m:count m:val="1"/>
                      <m:mcJc m:val="center"/>
                    </m:mcPr>
                  </m:mc>
                </m:mcs>
                <m:ctrlPr>
                  <w:rPr>
                    <w:rFonts w:ascii="Cambria Math" w:hAnsi="Cambria Math" w:cstheme="majorBidi"/>
                    <w:i/>
                  </w:rPr>
                </m:ctrlPr>
              </m:mPr>
              <m:mr>
                <m:e>
                  <m:acc>
                    <m:accPr>
                      <m:ctrlPr>
                        <w:rPr>
                          <w:rFonts w:ascii="Cambria Math" w:hAnsi="Cambria Math" w:cstheme="majorBidi"/>
                          <w:i/>
                        </w:rPr>
                      </m:ctrlPr>
                    </m:accPr>
                    <m:e>
                      <m:r>
                        <w:rPr>
                          <w:rFonts w:ascii="Cambria Math" w:hAnsi="Cambria Math" w:cstheme="majorBidi"/>
                        </w:rPr>
                        <m:t>α</m:t>
                      </m:r>
                    </m:e>
                  </m:acc>
                </m:e>
              </m:mr>
              <m:mr>
                <m:e>
                  <m:acc>
                    <m:accPr>
                      <m:ctrlPr>
                        <w:rPr>
                          <w:rFonts w:ascii="Cambria Math" w:hAnsi="Cambria Math" w:cstheme="majorBidi"/>
                          <w:i/>
                        </w:rPr>
                      </m:ctrlPr>
                    </m:accPr>
                    <m:e>
                      <m:r>
                        <w:rPr>
                          <w:rFonts w:ascii="Cambria Math" w:hAnsi="Cambria Math" w:cstheme="majorBidi"/>
                        </w:rPr>
                        <m:t>β</m:t>
                      </m:r>
                    </m:e>
                  </m:acc>
                </m:e>
              </m:mr>
            </m:m>
          </m:e>
        </m:d>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-1</m:t>
            </m:r>
          </m:sup>
        </m:sSup>
        <m:r>
          <w:rPr>
            <w:rFonts w:ascii="Cambria Math" w:hAnsi="Cambria Math" w:cstheme="majorBidi"/>
          </w:rPr>
          <m:t xml:space="preserve">A vec </m:t>
        </m:r>
        <m:d>
          <m:dPr>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K</m:t>
                </m:r>
              </m:e>
              <m:sup>
                <m:r>
                  <w:rPr>
                    <w:rFonts w:ascii="Cambria Math" w:hAnsi="Cambria Math" w:cstheme="majorBidi"/>
                  </w:rPr>
                  <m:t>-1</m:t>
                </m:r>
              </m:sup>
            </m:sSup>
          </m:e>
        </m:d>
      </m:oMath>
    </w:p>
    <w:p w14:paraId="3AFB68C3" w14:textId="77777777" w:rsidR="008109B4" w:rsidRPr="00B22596" w:rsidRDefault="008109B4" w:rsidP="00C00169">
      <w:pPr>
        <w:spacing w:line="240" w:lineRule="auto"/>
        <w:ind w:hanging="90"/>
        <w:rPr>
          <w:rFonts w:asciiTheme="majorHAnsi" w:hAnsiTheme="majorHAnsi"/>
        </w:rPr>
      </w:pPr>
      <w:r w:rsidRPr="00B22596">
        <w:rPr>
          <w:rFonts w:asciiTheme="majorHAnsi" w:hAnsiTheme="majorHAnsi"/>
        </w:rPr>
        <w:t>The bias-adjusted estimators can be obtained as</w:t>
      </w:r>
      <w:r w:rsidR="000766A0" w:rsidRPr="00B22596">
        <w:rPr>
          <w:rFonts w:asciiTheme="majorHAnsi" w:hAnsiTheme="majorHAnsi"/>
        </w:rPr>
        <w:t xml:space="preserve"> in equation (32)</w:t>
      </w:r>
      <w:r w:rsidRPr="00B22596">
        <w:rPr>
          <w:rFonts w:asciiTheme="majorHAnsi" w:hAnsiTheme="majorHAnsi"/>
        </w:rPr>
        <w:t xml:space="preserve"> </w:t>
      </w:r>
    </w:p>
    <w:p w14:paraId="59EEC240" w14:textId="77777777" w:rsidR="008109B4" w:rsidRPr="00B22596" w:rsidRDefault="008A2876" w:rsidP="00C00169">
      <w:pPr>
        <w:spacing w:line="240" w:lineRule="auto"/>
        <w:ind w:left="3150" w:firstLine="720"/>
        <w:rPr>
          <w:rFonts w:asciiTheme="majorHAnsi" w:hAnsiTheme="majorHAnsi"/>
        </w:rPr>
      </w:pPr>
      <m:oMathPara>
        <m:oMathParaPr>
          <m:jc m:val="left"/>
        </m:oMathParaPr>
        <m:oMath>
          <m:d>
            <m:dPr>
              <m:ctrlPr>
                <w:rPr>
                  <w:rFonts w:ascii="Cambria Math" w:hAnsi="Cambria Math"/>
                  <w:i/>
                </w:rPr>
              </m:ctrlPr>
            </m:dPr>
            <m:e>
              <m:m>
                <m:mPr>
                  <m:mcs>
                    <m:mc>
                      <m:mcPr>
                        <m:count m:val="1"/>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α</m:t>
                        </m:r>
                      </m:e>
                      <m:sup>
                        <m:r>
                          <w:rPr>
                            <w:rFonts w:ascii="Cambria Math" w:hAnsi="Cambria Math"/>
                          </w:rPr>
                          <m:t>*</m:t>
                        </m:r>
                      </m:sup>
                    </m:sSup>
                  </m:e>
                </m:mr>
                <m:mr>
                  <m:e>
                    <m:sSup>
                      <m:sSupPr>
                        <m:ctrlPr>
                          <w:rPr>
                            <w:rFonts w:ascii="Cambria Math" w:hAnsi="Cambria Math"/>
                            <w:i/>
                          </w:rPr>
                        </m:ctrlPr>
                      </m:sSupPr>
                      <m:e>
                        <m:r>
                          <w:rPr>
                            <w:rFonts w:ascii="Cambria Math" w:hAnsi="Cambria Math"/>
                          </w:rPr>
                          <m:t>β</m:t>
                        </m:r>
                      </m:e>
                      <m:sup>
                        <m:r>
                          <w:rPr>
                            <w:rFonts w:ascii="Cambria Math" w:hAnsi="Cambria Math"/>
                          </w:rPr>
                          <m:t>*</m:t>
                        </m:r>
                      </m:sup>
                    </m:sSup>
                  </m:e>
                </m:mr>
              </m:m>
            </m:e>
          </m:d>
          <m:r>
            <w:rPr>
              <w:rFonts w:ascii="Cambria Math" w:hAnsi="Cambria Math"/>
            </w:rPr>
            <m:t xml:space="preserve">= </m:t>
          </m:r>
          <m:sSup>
            <m:sSupPr>
              <m:ctrlPr>
                <w:rPr>
                  <w:rFonts w:ascii="Cambria Math" w:hAnsi="Cambria Math"/>
                  <w:i/>
                </w:rPr>
              </m:ctrlPr>
            </m:sSupPr>
            <m:e>
              <m:acc>
                <m:accPr>
                  <m:ctrlPr>
                    <w:rPr>
                      <w:rFonts w:ascii="Cambria Math" w:hAnsi="Cambria Math"/>
                      <w:i/>
                    </w:rPr>
                  </m:ctrlPr>
                </m:accPr>
                <m:e>
                  <m:r>
                    <w:rPr>
                      <w:rFonts w:ascii="Cambria Math" w:hAnsi="Cambria Math"/>
                    </w:rPr>
                    <m:t>K</m:t>
                  </m:r>
                </m:e>
              </m:acc>
            </m:e>
            <m:sup>
              <m:r>
                <w:rPr>
                  <w:rFonts w:ascii="Cambria Math" w:hAnsi="Cambria Math"/>
                </w:rPr>
                <m:t>-</m:t>
              </m:r>
              <m:r>
                <w:rPr>
                  <w:rFonts w:ascii="Cambria Math" w:hAnsi="Cambria Math"/>
                </w:rPr>
                <m:t>1</m:t>
              </m:r>
            </m:sup>
          </m:sSup>
          <m:acc>
            <m:accPr>
              <m:ctrlPr>
                <w:rPr>
                  <w:rFonts w:ascii="Cambria Math" w:hAnsi="Cambria Math"/>
                  <w:i/>
                </w:rPr>
              </m:ctrlPr>
            </m:accPr>
            <m:e>
              <m:r>
                <w:rPr>
                  <w:rFonts w:ascii="Cambria Math" w:hAnsi="Cambria Math"/>
                </w:rPr>
                <m:t>A</m:t>
              </m:r>
            </m:e>
          </m:acc>
          <m:r>
            <w:rPr>
              <w:rFonts w:ascii="Cambria Math" w:hAnsi="Cambria Math"/>
            </w:rPr>
            <m:t xml:space="preserve"> </m:t>
          </m:r>
          <m:r>
            <w:rPr>
              <w:rFonts w:ascii="Cambria Math" w:hAnsi="Cambria Math"/>
            </w:rPr>
            <m:t>vec</m:t>
          </m:r>
          <m:r>
            <w:rPr>
              <w:rFonts w:ascii="Cambria Math" w:hAnsi="Cambria Math"/>
            </w:rPr>
            <m:t xml:space="preserve"> </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K</m:t>
                      </m:r>
                    </m:e>
                  </m:acc>
                </m:e>
                <m:sup>
                  <m:r>
                    <w:rPr>
                      <w:rFonts w:ascii="Cambria Math" w:hAnsi="Cambria Math"/>
                    </w:rPr>
                    <m:t>-</m:t>
                  </m:r>
                  <m:r>
                    <w:rPr>
                      <w:rFonts w:ascii="Cambria Math" w:hAnsi="Cambria Math"/>
                    </w:rPr>
                    <m:t>1</m:t>
                  </m:r>
                </m:sup>
              </m:sSup>
            </m:e>
          </m:d>
          <m:r>
            <w:rPr>
              <w:rFonts w:ascii="Cambria Math" w:hAnsi="Cambria Math"/>
            </w:rPr>
            <m:t xml:space="preserve">                                                           (32)</m:t>
          </m:r>
        </m:oMath>
      </m:oMathPara>
    </w:p>
    <w:p w14:paraId="379F010B" w14:textId="77777777" w:rsidR="008109B4" w:rsidRPr="00B22596" w:rsidRDefault="008109B4" w:rsidP="00C00169">
      <w:pPr>
        <w:spacing w:line="240" w:lineRule="auto"/>
        <w:rPr>
          <w:rFonts w:asciiTheme="majorHAnsi" w:hAnsiTheme="majorHAnsi"/>
        </w:rPr>
      </w:pPr>
      <w:r w:rsidRPr="00B22596">
        <w:rPr>
          <w:rFonts w:asciiTheme="majorHAnsi" w:hAnsiTheme="majorHAnsi"/>
        </w:rPr>
        <w:t xml:space="preserve">Where </w:t>
      </w:r>
      <m:oMath>
        <m:acc>
          <m:accPr>
            <m:ctrlPr>
              <w:rPr>
                <w:rFonts w:ascii="Cambria Math" w:hAnsi="Cambria Math"/>
                <w:i/>
              </w:rPr>
            </m:ctrlPr>
          </m:accPr>
          <m:e>
            <m:r>
              <w:rPr>
                <w:rFonts w:ascii="Cambria Math" w:hAnsi="Cambria Math"/>
              </w:rPr>
              <m:t>K</m:t>
            </m:r>
          </m:e>
        </m:acc>
        <m:r>
          <w:rPr>
            <w:rFonts w:ascii="Cambria Math" w:hAnsi="Cambria Math"/>
          </w:rPr>
          <m:t>=K</m:t>
        </m:r>
        <m:sSub>
          <m:sSubPr>
            <m:ctrlPr>
              <w:rPr>
                <w:rFonts w:ascii="Cambria Math" w:hAnsi="Cambria Math"/>
                <w:i/>
              </w:rPr>
            </m:ctrlPr>
          </m:sSubPr>
          <m:e>
            <m:r>
              <w:rPr>
                <w:rFonts w:ascii="Cambria Math" w:hAnsi="Cambria Math"/>
              </w:rPr>
              <m:t>|</m:t>
            </m:r>
          </m:e>
          <m:sub>
            <m:r>
              <w:rPr>
                <w:rFonts w:ascii="Cambria Math" w:hAnsi="Cambria Math"/>
              </w:rPr>
              <m:t>α=</m:t>
            </m:r>
            <m:acc>
              <m:accPr>
                <m:ctrlPr>
                  <w:rPr>
                    <w:rFonts w:ascii="Cambria Math" w:hAnsi="Cambria Math"/>
                    <w:i/>
                  </w:rPr>
                </m:ctrlPr>
              </m:accPr>
              <m:e>
                <m:r>
                  <w:rPr>
                    <w:rFonts w:ascii="Cambria Math" w:hAnsi="Cambria Math"/>
                  </w:rPr>
                  <m:t>α</m:t>
                </m:r>
              </m:e>
            </m:acc>
            <m:r>
              <w:rPr>
                <w:rFonts w:ascii="Cambria Math" w:hAnsi="Cambria Math"/>
              </w:rPr>
              <m:t>&amp; β=</m:t>
            </m:r>
            <m:acc>
              <m:accPr>
                <m:ctrlPr>
                  <w:rPr>
                    <w:rFonts w:ascii="Cambria Math" w:hAnsi="Cambria Math"/>
                    <w:i/>
                  </w:rPr>
                </m:ctrlPr>
              </m:accPr>
              <m:e>
                <m:r>
                  <w:rPr>
                    <w:rFonts w:ascii="Cambria Math" w:hAnsi="Cambria Math"/>
                  </w:rPr>
                  <m:t>β</m:t>
                </m:r>
              </m:e>
            </m:acc>
          </m:sub>
        </m:sSub>
      </m:oMath>
      <w:r w:rsidRPr="00B22596">
        <w:rPr>
          <w:rFonts w:asciiTheme="majorHAnsi" w:eastAsiaTheme="minorEastAsia" w:hAnsiTheme="majorHAnsi"/>
        </w:rPr>
        <w:t xml:space="preserve">       and        </w:t>
      </w:r>
      <m:oMath>
        <m:acc>
          <m:accPr>
            <m:ctrlPr>
              <w:rPr>
                <w:rFonts w:ascii="Cambria Math" w:hAnsi="Cambria Math"/>
                <w:i/>
              </w:rPr>
            </m:ctrlPr>
          </m:accPr>
          <m:e>
            <m:r>
              <w:rPr>
                <w:rFonts w:ascii="Cambria Math" w:hAnsi="Cambria Math"/>
              </w:rPr>
              <m:t>A</m:t>
            </m:r>
          </m:e>
        </m:acc>
        <m:r>
          <w:rPr>
            <w:rFonts w:ascii="Cambria Math" w:hAnsi="Cambria Math"/>
          </w:rPr>
          <m:t>=A</m:t>
        </m:r>
        <m:sSub>
          <m:sSubPr>
            <m:ctrlPr>
              <w:rPr>
                <w:rFonts w:ascii="Cambria Math" w:hAnsi="Cambria Math"/>
                <w:i/>
              </w:rPr>
            </m:ctrlPr>
          </m:sSubPr>
          <m:e>
            <m:r>
              <w:rPr>
                <w:rFonts w:ascii="Cambria Math" w:hAnsi="Cambria Math"/>
              </w:rPr>
              <m:t>|</m:t>
            </m:r>
          </m:e>
          <m:sub>
            <m:r>
              <w:rPr>
                <w:rFonts w:ascii="Cambria Math" w:hAnsi="Cambria Math"/>
              </w:rPr>
              <m:t>α=</m:t>
            </m:r>
            <m:acc>
              <m:accPr>
                <m:ctrlPr>
                  <w:rPr>
                    <w:rFonts w:ascii="Cambria Math" w:hAnsi="Cambria Math"/>
                    <w:i/>
                  </w:rPr>
                </m:ctrlPr>
              </m:accPr>
              <m:e>
                <m:r>
                  <w:rPr>
                    <w:rFonts w:ascii="Cambria Math" w:hAnsi="Cambria Math"/>
                  </w:rPr>
                  <m:t>α</m:t>
                </m:r>
              </m:e>
            </m:acc>
            <m:r>
              <w:rPr>
                <w:rFonts w:ascii="Cambria Math" w:hAnsi="Cambria Math"/>
              </w:rPr>
              <m:t>&amp; β=</m:t>
            </m:r>
            <m:acc>
              <m:accPr>
                <m:ctrlPr>
                  <w:rPr>
                    <w:rFonts w:ascii="Cambria Math" w:hAnsi="Cambria Math"/>
                    <w:i/>
                  </w:rPr>
                </m:ctrlPr>
              </m:accPr>
              <m:e>
                <m:r>
                  <w:rPr>
                    <w:rFonts w:ascii="Cambria Math" w:hAnsi="Cambria Math"/>
                  </w:rPr>
                  <m:t>β</m:t>
                </m:r>
              </m:e>
            </m:acc>
          </m:sub>
        </m:sSub>
      </m:oMath>
    </w:p>
    <w:p w14:paraId="69F7DD22" w14:textId="77777777" w:rsidR="000766A0" w:rsidRPr="0087710F" w:rsidRDefault="00A049D5" w:rsidP="00C03AB9">
      <w:pPr>
        <w:rPr>
          <w:rFonts w:asciiTheme="majorHAnsi" w:hAnsiTheme="majorHAnsi" w:cstheme="majorBidi"/>
          <w:b/>
          <w:bCs/>
          <w:sz w:val="32"/>
          <w:szCs w:val="32"/>
        </w:rPr>
      </w:pPr>
      <w:r w:rsidRPr="0087710F">
        <w:rPr>
          <w:rFonts w:asciiTheme="majorHAnsi" w:hAnsiTheme="majorHAnsi" w:cstheme="majorBidi"/>
          <w:b/>
          <w:bCs/>
          <w:sz w:val="32"/>
          <w:szCs w:val="32"/>
        </w:rPr>
        <w:lastRenderedPageBreak/>
        <w:t>3</w:t>
      </w:r>
      <w:r w:rsidR="00C03AB9" w:rsidRPr="0087710F">
        <w:rPr>
          <w:rFonts w:asciiTheme="majorHAnsi" w:hAnsiTheme="majorHAnsi" w:cstheme="majorBidi"/>
          <w:b/>
          <w:bCs/>
          <w:sz w:val="32"/>
          <w:szCs w:val="32"/>
        </w:rPr>
        <w:t>.</w:t>
      </w:r>
      <w:r w:rsidRPr="0087710F">
        <w:rPr>
          <w:rFonts w:asciiTheme="majorHAnsi" w:hAnsiTheme="majorHAnsi" w:cstheme="majorBidi"/>
          <w:b/>
          <w:bCs/>
          <w:sz w:val="32"/>
          <w:szCs w:val="32"/>
        </w:rPr>
        <w:t xml:space="preserve"> </w:t>
      </w:r>
      <w:r w:rsidR="00C03AB9" w:rsidRPr="0087710F">
        <w:rPr>
          <w:rFonts w:asciiTheme="majorHAnsi" w:hAnsiTheme="majorHAnsi" w:cstheme="majorBidi"/>
          <w:b/>
          <w:bCs/>
          <w:sz w:val="32"/>
          <w:szCs w:val="32"/>
        </w:rPr>
        <w:t>Variance-C</w:t>
      </w:r>
      <w:r w:rsidR="00B90B46" w:rsidRPr="0087710F">
        <w:rPr>
          <w:rFonts w:asciiTheme="majorHAnsi" w:hAnsiTheme="majorHAnsi" w:cstheme="majorBidi"/>
          <w:b/>
          <w:bCs/>
          <w:sz w:val="32"/>
          <w:szCs w:val="32"/>
        </w:rPr>
        <w:t xml:space="preserve">orrected MLE procedure and MBUW </w:t>
      </w:r>
    </w:p>
    <w:p w14:paraId="64EB4EE5" w14:textId="77777777" w:rsidR="00C72E69" w:rsidRPr="00B22596" w:rsidRDefault="00C72E69" w:rsidP="00B22596">
      <w:pPr>
        <w:spacing w:line="240" w:lineRule="auto"/>
        <w:ind w:firstLine="720"/>
        <w:jc w:val="both"/>
        <w:rPr>
          <w:rFonts w:ascii="Cambria" w:hAnsi="Cambria"/>
        </w:rPr>
      </w:pPr>
      <w:r w:rsidRPr="00B22596">
        <w:rPr>
          <w:rFonts w:ascii="Cambria" w:hAnsi="Cambria"/>
        </w:rPr>
        <w:t>Maximum likelihood estimators (MLEs) for the parameters of the Median Based Unit Weibull (MBUW) distribution can sometimes exhibit significant variances, and in certain cases, the variances may even be infinite. This behavior arises primarily due to the inherent correlations among the parameters, which further contribute to large covariance values. When examining the landscape of the log-likelihood function, one may observe a relatively flat topology. This flatness indicates the presence of multiple pairs of estimators that effectively fit the distribution, leading to potential instabilities in the estimation process.</w:t>
      </w:r>
    </w:p>
    <w:p w14:paraId="323E9676" w14:textId="77777777" w:rsidR="00C72E69" w:rsidRPr="00B22596" w:rsidRDefault="00C72E69" w:rsidP="00B22596">
      <w:pPr>
        <w:spacing w:line="240" w:lineRule="auto"/>
        <w:ind w:firstLine="720"/>
        <w:jc w:val="both"/>
        <w:rPr>
          <w:rFonts w:ascii="Cambria" w:hAnsi="Cambria"/>
        </w:rPr>
      </w:pPr>
      <w:r w:rsidRPr="00B22596">
        <w:rPr>
          <w:rFonts w:ascii="Cambria" w:hAnsi="Cambria"/>
        </w:rPr>
        <w:t>To explore this issue further, an examination of the surface of the negative log-likelihood function (</w:t>
      </w:r>
      <w:proofErr w:type="spellStart"/>
      <w:r w:rsidRPr="00B22596">
        <w:rPr>
          <w:rFonts w:ascii="Cambria" w:hAnsi="Cambria"/>
        </w:rPr>
        <w:t>nLL</w:t>
      </w:r>
      <w:proofErr w:type="spellEnd"/>
      <w:r w:rsidRPr="00B22596">
        <w:rPr>
          <w:rFonts w:ascii="Cambria" w:hAnsi="Cambria"/>
        </w:rPr>
        <w:t>) is essential. This analysis reveals the specific pairs of parameters that yield the minimum negative likelihood values. The methodology adopted by the author in this study involves identifying these parameter pairs and analyzing the relationships between them. A key step in this process is to express one parameter in terms of the other, allowing for a more streamlined analysis.</w:t>
      </w:r>
    </w:p>
    <w:p w14:paraId="261EFC98" w14:textId="77777777" w:rsidR="00C72E69" w:rsidRPr="00B22596" w:rsidRDefault="00C72E69" w:rsidP="00B22596">
      <w:pPr>
        <w:spacing w:line="240" w:lineRule="auto"/>
        <w:ind w:firstLine="720"/>
        <w:jc w:val="both"/>
        <w:rPr>
          <w:rFonts w:ascii="Cambria" w:hAnsi="Cambria"/>
        </w:rPr>
      </w:pPr>
      <w:r w:rsidRPr="00B22596">
        <w:rPr>
          <w:rFonts w:ascii="Cambria" w:hAnsi="Cambria"/>
        </w:rPr>
        <w:t>Following this, the author re-parameterizes the negative log-likelihood function, with the possibility of applying a logarithmic scale to one of the parameters if necessary. This careful re-parameterization facilitates the estimation of the chosen parameter. After estimating this specific parameter, the value is substituted back into the established relationship to derive the corresponding value of the other parameter.</w:t>
      </w:r>
    </w:p>
    <w:p w14:paraId="0DCD10E3" w14:textId="77777777" w:rsidR="00C72E69" w:rsidRPr="00B22596" w:rsidRDefault="00C72E69" w:rsidP="00B22596">
      <w:pPr>
        <w:spacing w:line="240" w:lineRule="auto"/>
        <w:ind w:firstLine="720"/>
        <w:jc w:val="both"/>
        <w:rPr>
          <w:rFonts w:ascii="Cambria" w:hAnsi="Cambria"/>
        </w:rPr>
      </w:pPr>
      <w:r w:rsidRPr="00B22596">
        <w:rPr>
          <w:rFonts w:ascii="Cambria" w:hAnsi="Cambria"/>
        </w:rPr>
        <w:t>To calculate the variance of the parameter estimated through maximum likelihood estimation, one can utilize the inverse of the Fisher information matrix. Meanwhile, for the parameter derived from the established relationship, the author applies the delta method to obtain its variance. This comprehensive approach ensures a more robust understanding of the parameter estimations and their associated uncertainties</w:t>
      </w:r>
    </w:p>
    <w:p w14:paraId="0F0D9AC0" w14:textId="77777777" w:rsidR="00B90B46" w:rsidRPr="00B22596" w:rsidRDefault="00C03AB9" w:rsidP="00B90B46">
      <w:pPr>
        <w:jc w:val="both"/>
        <w:rPr>
          <w:rFonts w:asciiTheme="majorHAnsi" w:hAnsiTheme="majorHAnsi" w:cstheme="majorBidi"/>
          <w:b/>
          <w:bCs/>
          <w:sz w:val="28"/>
          <w:szCs w:val="28"/>
        </w:rPr>
      </w:pPr>
      <w:r w:rsidRPr="00B22596">
        <w:rPr>
          <w:rFonts w:asciiTheme="majorHAnsi" w:hAnsiTheme="majorHAnsi" w:cstheme="majorBidi"/>
          <w:b/>
          <w:bCs/>
          <w:sz w:val="28"/>
          <w:szCs w:val="28"/>
        </w:rPr>
        <w:t>3.1</w:t>
      </w:r>
      <w:r w:rsidR="00B90B46" w:rsidRPr="00B22596">
        <w:rPr>
          <w:rFonts w:asciiTheme="majorHAnsi" w:hAnsiTheme="majorHAnsi" w:cstheme="majorBidi"/>
          <w:b/>
          <w:bCs/>
          <w:sz w:val="28"/>
          <w:szCs w:val="28"/>
        </w:rPr>
        <w:t>.</w:t>
      </w:r>
      <w:r w:rsidR="00587D6A" w:rsidRPr="00B22596">
        <w:rPr>
          <w:rFonts w:asciiTheme="majorHAnsi" w:hAnsiTheme="majorHAnsi" w:cstheme="majorBidi"/>
          <w:b/>
          <w:bCs/>
          <w:sz w:val="28"/>
          <w:szCs w:val="28"/>
        </w:rPr>
        <w:t xml:space="preserve"> </w:t>
      </w:r>
      <w:r w:rsidR="00B90B46" w:rsidRPr="00B22596">
        <w:rPr>
          <w:rFonts w:asciiTheme="majorHAnsi" w:hAnsiTheme="majorHAnsi" w:cstheme="majorBidi"/>
          <w:b/>
          <w:bCs/>
          <w:sz w:val="28"/>
          <w:szCs w:val="28"/>
        </w:rPr>
        <w:t>Real data analysis using variance-corrected MLE</w:t>
      </w:r>
    </w:p>
    <w:p w14:paraId="17F679C4" w14:textId="77777777" w:rsidR="000C0C7B" w:rsidRPr="00B22596" w:rsidRDefault="000C0C7B" w:rsidP="00C00169">
      <w:pPr>
        <w:spacing w:line="240" w:lineRule="auto"/>
        <w:ind w:firstLine="720"/>
        <w:jc w:val="both"/>
        <w:rPr>
          <w:rFonts w:asciiTheme="majorHAnsi" w:hAnsiTheme="majorHAnsi" w:cstheme="majorBidi"/>
        </w:rPr>
      </w:pPr>
      <w:r w:rsidRPr="00B22596">
        <w:rPr>
          <w:rFonts w:ascii="Cambria" w:eastAsia="Calibri" w:hAnsi="Cambria" w:cstheme="majorBidi"/>
        </w:rPr>
        <w:t>The OECD (Organization for Economic Co-operation and Development) is used. This organization is an international organization that aims to promote policies to improve the economic and social well-being of people around the world. The OECD provides a platform for its member countries to compare policy experiences, seek answers to common problems, identify good practices and coordinate domest</w:t>
      </w:r>
      <w:r w:rsidR="00C00169">
        <w:rPr>
          <w:rFonts w:ascii="Cambria" w:eastAsia="Calibri" w:hAnsi="Cambria" w:cstheme="majorBidi"/>
        </w:rPr>
        <w:t xml:space="preserve">ic and international policies. </w:t>
      </w:r>
      <w:r w:rsidRPr="00B22596">
        <w:rPr>
          <w:rFonts w:ascii="Cambria" w:eastAsia="Calibri" w:hAnsi="Cambria" w:cstheme="majorBidi"/>
        </w:rPr>
        <w:t>The data is available at:</w:t>
      </w:r>
      <w:r w:rsidRPr="00B22596">
        <w:rPr>
          <w:rFonts w:asciiTheme="majorHAnsi" w:hAnsiTheme="majorHAnsi" w:cstheme="majorBidi"/>
          <w:color w:val="202020"/>
          <w:shd w:val="clear" w:color="auto" w:fill="FFFFFF"/>
        </w:rPr>
        <w:t> </w:t>
      </w:r>
      <w:hyperlink r:id="rId7" w:history="1">
        <w:r w:rsidRPr="00B22596">
          <w:rPr>
            <w:rStyle w:val="Hyperlink"/>
            <w:rFonts w:asciiTheme="majorHAnsi" w:hAnsiTheme="majorHAnsi" w:cstheme="majorBidi"/>
            <w:color w:val="909090"/>
            <w:shd w:val="clear" w:color="auto" w:fill="FFFFFF"/>
          </w:rPr>
          <w:t>https://stats.oecd.org/index.aspx?DataSetCode=BLI</w:t>
        </w:r>
      </w:hyperlink>
    </w:p>
    <w:p w14:paraId="65AA08A7" w14:textId="77777777" w:rsidR="00B90B46" w:rsidRPr="00B22596" w:rsidRDefault="00C72E69" w:rsidP="0087710F">
      <w:pPr>
        <w:spacing w:line="240" w:lineRule="auto"/>
        <w:jc w:val="both"/>
        <w:rPr>
          <w:rFonts w:asciiTheme="majorHAnsi" w:hAnsiTheme="majorHAnsi" w:cstheme="majorBidi"/>
        </w:rPr>
      </w:pPr>
      <w:r w:rsidRPr="00B22596">
        <w:rPr>
          <w:rFonts w:asciiTheme="majorHAnsi" w:hAnsiTheme="majorHAnsi" w:cstheme="majorBidi"/>
        </w:rPr>
        <w:t>Steps of the technique used by the author are outlined below</w:t>
      </w:r>
      <w:r w:rsidR="00B90B46" w:rsidRPr="00B22596">
        <w:rPr>
          <w:rFonts w:asciiTheme="majorHAnsi" w:hAnsiTheme="majorHAnsi" w:cstheme="majorBidi"/>
        </w:rPr>
        <w:t>:</w:t>
      </w:r>
    </w:p>
    <w:p w14:paraId="471ACE34" w14:textId="77777777" w:rsidR="005E00B8" w:rsidRPr="00B22596" w:rsidRDefault="005E00B8" w:rsidP="0087710F">
      <w:pPr>
        <w:spacing w:line="240" w:lineRule="auto"/>
        <w:jc w:val="both"/>
        <w:rPr>
          <w:rFonts w:ascii="Cambria" w:hAnsi="Cambria"/>
        </w:rPr>
      </w:pPr>
      <w:r w:rsidRPr="00B22596">
        <w:rPr>
          <w:rFonts w:ascii="Cambria" w:hAnsi="Cambria"/>
        </w:rPr>
        <w:t>1. Begin by inspecting the surface of the negative log-likelihood (</w:t>
      </w:r>
      <w:proofErr w:type="spellStart"/>
      <w:r w:rsidRPr="00B22596">
        <w:rPr>
          <w:rFonts w:ascii="Cambria" w:hAnsi="Cambria"/>
        </w:rPr>
        <w:t>nLL</w:t>
      </w:r>
      <w:proofErr w:type="spellEnd"/>
      <w:r w:rsidRPr="00B22596">
        <w:rPr>
          <w:rFonts w:ascii="Cambria" w:hAnsi="Cambria"/>
        </w:rPr>
        <w:t xml:space="preserve">) function.  </w:t>
      </w:r>
    </w:p>
    <w:p w14:paraId="6A656B11" w14:textId="77777777" w:rsidR="005E00B8" w:rsidRPr="00B22596" w:rsidRDefault="005E00B8" w:rsidP="00105520">
      <w:pPr>
        <w:spacing w:line="240" w:lineRule="auto"/>
        <w:jc w:val="both"/>
        <w:rPr>
          <w:rFonts w:ascii="Cambria" w:hAnsi="Cambria"/>
        </w:rPr>
      </w:pPr>
      <w:r w:rsidRPr="00B22596">
        <w:rPr>
          <w:rFonts w:ascii="Cambria" w:hAnsi="Cambria"/>
        </w:rPr>
        <w:t xml:space="preserve">2. Identify and extract the pairs of alpha and beta parameters that minimize the </w:t>
      </w:r>
      <w:proofErr w:type="spellStart"/>
      <w:r w:rsidRPr="00B22596">
        <w:rPr>
          <w:rFonts w:ascii="Cambria" w:hAnsi="Cambria"/>
        </w:rPr>
        <w:t>nLL</w:t>
      </w:r>
      <w:proofErr w:type="spellEnd"/>
      <w:r w:rsidRPr="00B22596">
        <w:rPr>
          <w:rFonts w:ascii="Cambria" w:hAnsi="Cambria"/>
        </w:rPr>
        <w:t xml:space="preserve">. To achieve this, the ranges for </w:t>
      </w:r>
      <m:oMath>
        <m:d>
          <m:dPr>
            <m:ctrlPr>
              <w:rPr>
                <w:rFonts w:ascii="Cambria Math" w:hAnsi="Cambria Math"/>
                <w:i/>
              </w:rPr>
            </m:ctrlPr>
          </m:dPr>
          <m:e>
            <m:r>
              <w:rPr>
                <w:rFonts w:ascii="Cambria Math" w:hAnsi="Cambria Math"/>
              </w:rPr>
              <m:t>α</m:t>
            </m:r>
          </m:e>
        </m:d>
      </m:oMath>
      <w:r w:rsidRPr="00B22596">
        <w:rPr>
          <w:rFonts w:ascii="Cambria" w:hAnsi="Cambria"/>
        </w:rPr>
        <w:t xml:space="preserve"> and </w:t>
      </w:r>
      <m:oMath>
        <m:d>
          <m:dPr>
            <m:ctrlPr>
              <w:rPr>
                <w:rFonts w:ascii="Cambria Math" w:hAnsi="Cambria Math"/>
                <w:i/>
              </w:rPr>
            </m:ctrlPr>
          </m:dPr>
          <m:e>
            <m:r>
              <w:rPr>
                <w:rFonts w:ascii="Cambria Math" w:hAnsi="Cambria Math"/>
              </w:rPr>
              <m:t>β</m:t>
            </m:r>
          </m:e>
        </m:d>
      </m:oMath>
      <w:r w:rsidRPr="00B22596">
        <w:rPr>
          <w:rFonts w:ascii="Cambria" w:hAnsi="Cambria"/>
        </w:rPr>
        <w:t xml:space="preserve"> are divided into 500 equally spaced points, with the specific ranges varying based on the datasets. These ranges are selected based on findings from maximum likelihood estimation (MLE) employing the Nelder-Mead algorithm.  </w:t>
      </w:r>
    </w:p>
    <w:p w14:paraId="4FC964A2" w14:textId="77777777" w:rsidR="005E00B8" w:rsidRPr="00B22596" w:rsidRDefault="005E00B8" w:rsidP="00105520">
      <w:pPr>
        <w:spacing w:line="240" w:lineRule="auto"/>
        <w:jc w:val="both"/>
        <w:rPr>
          <w:rFonts w:ascii="Cambria" w:hAnsi="Cambria"/>
        </w:rPr>
      </w:pPr>
      <w:r w:rsidRPr="00B22596">
        <w:rPr>
          <w:rFonts w:ascii="Cambria" w:hAnsi="Cambria"/>
        </w:rPr>
        <w:t xml:space="preserve">3. Establish a relationship between </w:t>
      </w:r>
      <m:oMath>
        <m:d>
          <m:dPr>
            <m:ctrlPr>
              <w:rPr>
                <w:rFonts w:ascii="Cambria Math" w:hAnsi="Cambria Math"/>
                <w:i/>
              </w:rPr>
            </m:ctrlPr>
          </m:dPr>
          <m:e>
            <m:r>
              <w:rPr>
                <w:rFonts w:ascii="Cambria Math" w:hAnsi="Cambria Math"/>
              </w:rPr>
              <m:t>α</m:t>
            </m:r>
          </m:e>
        </m:d>
      </m:oMath>
      <w:r w:rsidRPr="00B22596">
        <w:rPr>
          <w:rFonts w:ascii="Cambria" w:hAnsi="Cambria"/>
        </w:rPr>
        <w:t xml:space="preserve"> and </w:t>
      </w:r>
      <m:oMath>
        <m:d>
          <m:dPr>
            <m:ctrlPr>
              <w:rPr>
                <w:rFonts w:ascii="Cambria Math" w:hAnsi="Cambria Math"/>
                <w:i/>
              </w:rPr>
            </m:ctrlPr>
          </m:dPr>
          <m:e>
            <m:r>
              <w:rPr>
                <w:rFonts w:ascii="Cambria Math" w:hAnsi="Cambria Math"/>
              </w:rPr>
              <m:t>β</m:t>
            </m:r>
          </m:e>
        </m:d>
      </m:oMath>
      <w:r w:rsidRPr="00B22596">
        <w:rPr>
          <w:rFonts w:ascii="Cambria" w:hAnsi="Cambria"/>
        </w:rPr>
        <w:t xml:space="preserve"> by fitting an optimal curve that describes this connection.  </w:t>
      </w:r>
    </w:p>
    <w:p w14:paraId="7C26858C" w14:textId="77777777" w:rsidR="005E00B8" w:rsidRPr="00B22596" w:rsidRDefault="005E00B8" w:rsidP="00105520">
      <w:pPr>
        <w:spacing w:line="240" w:lineRule="auto"/>
        <w:jc w:val="both"/>
        <w:rPr>
          <w:rFonts w:ascii="Cambria" w:hAnsi="Cambria"/>
        </w:rPr>
      </w:pPr>
      <w:r w:rsidRPr="00B22596">
        <w:rPr>
          <w:rFonts w:ascii="Cambria" w:hAnsi="Cambria"/>
        </w:rPr>
        <w:t xml:space="preserve">4. Re-parameterize the </w:t>
      </w:r>
      <w:proofErr w:type="spellStart"/>
      <w:r w:rsidRPr="00B22596">
        <w:rPr>
          <w:rFonts w:ascii="Cambria" w:hAnsi="Cambria"/>
        </w:rPr>
        <w:t>nLL</w:t>
      </w:r>
      <w:proofErr w:type="spellEnd"/>
      <w:r w:rsidRPr="00B22596">
        <w:rPr>
          <w:rFonts w:ascii="Cambria" w:hAnsi="Cambria"/>
        </w:rPr>
        <w:t xml:space="preserve"> using the established relationship between </w:t>
      </w:r>
      <m:oMath>
        <m:d>
          <m:dPr>
            <m:ctrlPr>
              <w:rPr>
                <w:rFonts w:ascii="Cambria Math" w:hAnsi="Cambria Math"/>
                <w:i/>
              </w:rPr>
            </m:ctrlPr>
          </m:dPr>
          <m:e>
            <m:r>
              <w:rPr>
                <w:rFonts w:ascii="Cambria Math" w:hAnsi="Cambria Math"/>
              </w:rPr>
              <m:t>α</m:t>
            </m:r>
          </m:e>
        </m:d>
      </m:oMath>
      <w:r w:rsidRPr="00B22596">
        <w:rPr>
          <w:rFonts w:ascii="Cambria" w:hAnsi="Cambria"/>
        </w:rPr>
        <w:t xml:space="preserve"> and </w:t>
      </w:r>
      <m:oMath>
        <m:d>
          <m:dPr>
            <m:ctrlPr>
              <w:rPr>
                <w:rFonts w:ascii="Cambria Math" w:hAnsi="Cambria Math"/>
                <w:i/>
              </w:rPr>
            </m:ctrlPr>
          </m:dPr>
          <m:e>
            <m:r>
              <w:rPr>
                <w:rFonts w:ascii="Cambria Math" w:hAnsi="Cambria Math"/>
              </w:rPr>
              <m:t>β</m:t>
            </m:r>
          </m:e>
        </m:d>
      </m:oMath>
      <w:r w:rsidRPr="00B22596">
        <w:rPr>
          <w:rFonts w:ascii="Cambria" w:hAnsi="Cambria"/>
        </w:rPr>
        <w:t xml:space="preserve">.  </w:t>
      </w:r>
    </w:p>
    <w:p w14:paraId="6CDE3EDF" w14:textId="77777777" w:rsidR="005E00B8" w:rsidRPr="00B22596" w:rsidRDefault="005E00B8" w:rsidP="00105520">
      <w:pPr>
        <w:spacing w:line="240" w:lineRule="auto"/>
        <w:jc w:val="both"/>
        <w:rPr>
          <w:rFonts w:ascii="Cambria" w:hAnsi="Cambria"/>
        </w:rPr>
      </w:pPr>
      <w:r w:rsidRPr="00B22596">
        <w:rPr>
          <w:rFonts w:ascii="Cambria" w:hAnsi="Cambria"/>
        </w:rPr>
        <w:lastRenderedPageBreak/>
        <w:t xml:space="preserve">5. Estimate the value of the </w:t>
      </w:r>
      <m:oMath>
        <m:d>
          <m:dPr>
            <m:ctrlPr>
              <w:rPr>
                <w:rFonts w:ascii="Cambria Math" w:hAnsi="Cambria Math"/>
                <w:i/>
              </w:rPr>
            </m:ctrlPr>
          </m:dPr>
          <m:e>
            <m:r>
              <w:rPr>
                <w:rFonts w:ascii="Cambria Math" w:hAnsi="Cambria Math"/>
              </w:rPr>
              <m:t>α</m:t>
            </m:r>
          </m:e>
        </m:d>
      </m:oMath>
      <w:r w:rsidR="00105520" w:rsidRPr="00B22596">
        <w:rPr>
          <w:rFonts w:ascii="Cambria" w:hAnsi="Cambria"/>
        </w:rPr>
        <w:t xml:space="preserve"> </w:t>
      </w:r>
      <w:r w:rsidRPr="00B22596">
        <w:rPr>
          <w:rFonts w:ascii="Cambria" w:hAnsi="Cambria"/>
        </w:rPr>
        <w:t xml:space="preserve"> parameter.  </w:t>
      </w:r>
    </w:p>
    <w:p w14:paraId="251EEA53" w14:textId="77777777" w:rsidR="005E00B8" w:rsidRPr="00B22596" w:rsidRDefault="005E00B8" w:rsidP="00105520">
      <w:pPr>
        <w:spacing w:line="240" w:lineRule="auto"/>
        <w:jc w:val="both"/>
        <w:rPr>
          <w:rFonts w:ascii="Cambria" w:hAnsi="Cambria"/>
        </w:rPr>
      </w:pPr>
      <w:r w:rsidRPr="00B22596">
        <w:rPr>
          <w:rFonts w:ascii="Cambria" w:hAnsi="Cambria"/>
        </w:rPr>
        <w:t xml:space="preserve">6. Once </w:t>
      </w:r>
      <m:oMath>
        <m:d>
          <m:dPr>
            <m:ctrlPr>
              <w:rPr>
                <w:rFonts w:ascii="Cambria Math" w:hAnsi="Cambria Math"/>
                <w:i/>
              </w:rPr>
            </m:ctrlPr>
          </m:dPr>
          <m:e>
            <m:r>
              <w:rPr>
                <w:rFonts w:ascii="Cambria Math" w:hAnsi="Cambria Math"/>
              </w:rPr>
              <m:t>α</m:t>
            </m:r>
          </m:e>
        </m:d>
        <m:r>
          <w:rPr>
            <w:rFonts w:ascii="Cambria Math" w:hAnsi="Cambria Math"/>
          </w:rPr>
          <m:t xml:space="preserve"> </m:t>
        </m:r>
      </m:oMath>
      <w:r w:rsidRPr="00B22596">
        <w:rPr>
          <w:rFonts w:ascii="Cambria" w:hAnsi="Cambria"/>
        </w:rPr>
        <w:t xml:space="preserve">is estimated, substitute this value back into the relationship to determine the corresponding </w:t>
      </w:r>
      <m:oMath>
        <m:d>
          <m:dPr>
            <m:ctrlPr>
              <w:rPr>
                <w:rFonts w:ascii="Cambria Math" w:hAnsi="Cambria Math"/>
                <w:i/>
              </w:rPr>
            </m:ctrlPr>
          </m:dPr>
          <m:e>
            <m:r>
              <w:rPr>
                <w:rFonts w:ascii="Cambria Math" w:hAnsi="Cambria Math"/>
              </w:rPr>
              <m:t>β</m:t>
            </m:r>
          </m:e>
        </m:d>
      </m:oMath>
      <w:r w:rsidRPr="00B22596">
        <w:rPr>
          <w:rFonts w:ascii="Cambria" w:hAnsi="Cambria"/>
        </w:rPr>
        <w:t xml:space="preserve"> parameter.  </w:t>
      </w:r>
    </w:p>
    <w:p w14:paraId="2E1028A0" w14:textId="77777777" w:rsidR="005E00B8" w:rsidRPr="00B22596" w:rsidRDefault="005E00B8" w:rsidP="00105520">
      <w:pPr>
        <w:spacing w:line="240" w:lineRule="auto"/>
        <w:jc w:val="both"/>
        <w:rPr>
          <w:rFonts w:ascii="Cambria" w:hAnsi="Cambria"/>
        </w:rPr>
      </w:pPr>
      <w:r w:rsidRPr="00B22596">
        <w:rPr>
          <w:rFonts w:ascii="Cambria" w:hAnsi="Cambria"/>
        </w:rPr>
        <w:t xml:space="preserve">7. Utilize the inverse Fisher information obtained from the MLE to calculate the variance of the </w:t>
      </w:r>
      <m:oMath>
        <m:d>
          <m:dPr>
            <m:ctrlPr>
              <w:rPr>
                <w:rFonts w:ascii="Cambria Math" w:hAnsi="Cambria Math"/>
                <w:i/>
              </w:rPr>
            </m:ctrlPr>
          </m:dPr>
          <m:e>
            <m:r>
              <w:rPr>
                <w:rFonts w:ascii="Cambria Math" w:hAnsi="Cambria Math"/>
              </w:rPr>
              <m:t>α</m:t>
            </m:r>
          </m:e>
        </m:d>
      </m:oMath>
      <w:r w:rsidRPr="00B22596">
        <w:rPr>
          <w:rFonts w:ascii="Cambria" w:hAnsi="Cambria"/>
        </w:rPr>
        <w:t xml:space="preserve"> parameter, and apply the delta method to derive the variance of the</w:t>
      </w:r>
      <m:oMath>
        <m:r>
          <w:rPr>
            <w:rFonts w:ascii="Cambria Math" w:hAnsi="Cambria Math"/>
          </w:rPr>
          <m:t xml:space="preserve"> </m:t>
        </m:r>
        <m:d>
          <m:dPr>
            <m:ctrlPr>
              <w:rPr>
                <w:rFonts w:ascii="Cambria Math" w:hAnsi="Cambria Math"/>
                <w:i/>
              </w:rPr>
            </m:ctrlPr>
          </m:dPr>
          <m:e>
            <m:r>
              <w:rPr>
                <w:rFonts w:ascii="Cambria Math" w:hAnsi="Cambria Math"/>
              </w:rPr>
              <m:t>β</m:t>
            </m:r>
          </m:e>
        </m:d>
      </m:oMath>
      <w:r w:rsidRPr="00B22596">
        <w:rPr>
          <w:rFonts w:ascii="Cambria" w:hAnsi="Cambria"/>
        </w:rPr>
        <w:t xml:space="preserve"> parameter.  </w:t>
      </w:r>
    </w:p>
    <w:p w14:paraId="3CF35DFD" w14:textId="77777777" w:rsidR="005E00B8" w:rsidRPr="00B22596" w:rsidRDefault="005E00B8" w:rsidP="008B7AD0">
      <w:pPr>
        <w:spacing w:line="240" w:lineRule="auto"/>
        <w:jc w:val="both"/>
        <w:rPr>
          <w:rFonts w:ascii="Cambria" w:hAnsi="Cambria"/>
        </w:rPr>
      </w:pPr>
      <w:r w:rsidRPr="00B22596">
        <w:rPr>
          <w:rFonts w:ascii="Cambria" w:hAnsi="Cambria"/>
        </w:rPr>
        <w:t xml:space="preserve">8. Finally, assess the goodness of fit for the distribution concerning the data using statistical tests such as the Kolmogorov-Smirnov (KS) test, Anderson-Darling (AD) test, and Cramér-von Mises (CVM) test. </w:t>
      </w:r>
      <w:r w:rsidR="008B7AD0">
        <w:rPr>
          <w:rFonts w:ascii="Cambria" w:hAnsi="Cambria"/>
        </w:rPr>
        <w:t xml:space="preserve">Other statistical indices like AIC, CAIC, BIA, HQIC, and </w:t>
      </w:r>
      <m:oMath>
        <m:r>
          <w:rPr>
            <w:rFonts w:ascii="Cambria Math" w:hAnsi="Cambria Math"/>
          </w:rPr>
          <m:t>nLL</m:t>
        </m:r>
      </m:oMath>
      <w:r w:rsidR="008B7AD0">
        <w:rPr>
          <w:rFonts w:ascii="Cambria" w:hAnsi="Cambria"/>
        </w:rPr>
        <w:t xml:space="preserve"> are also reported.</w:t>
      </w:r>
      <w:r w:rsidRPr="00B22596">
        <w:rPr>
          <w:rFonts w:ascii="Cambria" w:hAnsi="Cambria"/>
        </w:rPr>
        <w:t xml:space="preserve"> </w:t>
      </w:r>
    </w:p>
    <w:p w14:paraId="5F6980E9" w14:textId="77777777" w:rsidR="00B90B46" w:rsidRPr="00BA06E4" w:rsidRDefault="0030689C" w:rsidP="002C6F1B">
      <w:pPr>
        <w:jc w:val="both"/>
        <w:rPr>
          <w:rFonts w:asciiTheme="majorHAnsi" w:hAnsiTheme="majorHAnsi" w:cstheme="majorBidi"/>
          <w:b/>
          <w:bCs/>
          <w:sz w:val="28"/>
          <w:szCs w:val="28"/>
        </w:rPr>
      </w:pPr>
      <w:r w:rsidRPr="00BA06E4">
        <w:rPr>
          <w:rFonts w:asciiTheme="majorHAnsi" w:hAnsiTheme="majorHAnsi" w:cstheme="majorBidi"/>
          <w:b/>
          <w:bCs/>
          <w:sz w:val="28"/>
          <w:szCs w:val="28"/>
        </w:rPr>
        <w:t>3.</w:t>
      </w:r>
      <w:r w:rsidR="00C03AB9">
        <w:rPr>
          <w:rFonts w:asciiTheme="majorHAnsi" w:hAnsiTheme="majorHAnsi" w:cstheme="majorBidi"/>
          <w:b/>
          <w:bCs/>
          <w:sz w:val="28"/>
          <w:szCs w:val="28"/>
        </w:rPr>
        <w:t>1</w:t>
      </w:r>
      <w:r w:rsidRPr="00BA06E4">
        <w:rPr>
          <w:rFonts w:asciiTheme="majorHAnsi" w:hAnsiTheme="majorHAnsi" w:cstheme="majorBidi"/>
          <w:b/>
          <w:bCs/>
          <w:sz w:val="28"/>
          <w:szCs w:val="28"/>
        </w:rPr>
        <w:t>.</w:t>
      </w:r>
      <w:r w:rsidR="002C6F1B">
        <w:rPr>
          <w:rFonts w:asciiTheme="majorHAnsi" w:hAnsiTheme="majorHAnsi" w:cstheme="majorBidi"/>
          <w:b/>
          <w:bCs/>
          <w:sz w:val="28"/>
          <w:szCs w:val="28"/>
        </w:rPr>
        <w:t>1</w:t>
      </w:r>
      <w:r w:rsidR="008450F7" w:rsidRPr="00BA06E4">
        <w:rPr>
          <w:rFonts w:asciiTheme="majorHAnsi" w:hAnsiTheme="majorHAnsi" w:cstheme="majorBidi"/>
          <w:b/>
          <w:bCs/>
          <w:sz w:val="28"/>
          <w:szCs w:val="28"/>
        </w:rPr>
        <w:t xml:space="preserve">. </w:t>
      </w:r>
      <w:r w:rsidR="002C6F1B">
        <w:rPr>
          <w:rFonts w:asciiTheme="majorHAnsi" w:hAnsiTheme="majorHAnsi" w:cstheme="majorBidi"/>
          <w:b/>
          <w:bCs/>
          <w:sz w:val="28"/>
          <w:szCs w:val="28"/>
        </w:rPr>
        <w:t>first</w:t>
      </w:r>
      <w:r w:rsidR="00B90B46" w:rsidRPr="00BA06E4">
        <w:rPr>
          <w:rFonts w:asciiTheme="majorHAnsi" w:hAnsiTheme="majorHAnsi" w:cstheme="majorBidi"/>
          <w:b/>
          <w:bCs/>
          <w:sz w:val="28"/>
          <w:szCs w:val="28"/>
        </w:rPr>
        <w:t xml:space="preserve"> dataset: time between failures data set.</w:t>
      </w:r>
    </w:p>
    <w:p w14:paraId="6D8347DA" w14:textId="77777777" w:rsidR="002778A3" w:rsidRPr="0087710F" w:rsidRDefault="0030689C" w:rsidP="002C6F1B">
      <w:pPr>
        <w:spacing w:line="240" w:lineRule="auto"/>
        <w:ind w:firstLine="720"/>
        <w:jc w:val="both"/>
        <w:rPr>
          <w:rFonts w:ascii="Cambria" w:hAnsi="Cambria"/>
        </w:rPr>
      </w:pPr>
      <w:r w:rsidRPr="0087710F">
        <w:rPr>
          <w:rFonts w:ascii="Cambria" w:eastAsia="Calibri" w:hAnsi="Cambria" w:cstheme="majorBidi"/>
        </w:rPr>
        <w:t xml:space="preserve">Time between Failures of  Secondary Reactor Pumps) </w:t>
      </w:r>
      <w:r w:rsidRPr="0087710F">
        <w:rPr>
          <w:rFonts w:ascii="Cambria" w:eastAsia="Calibri" w:hAnsi="Cambria" w:cstheme="majorBidi"/>
        </w:rPr>
        <w:fldChar w:fldCharType="begin"/>
      </w:r>
      <w:r w:rsidRPr="0087710F">
        <w:rPr>
          <w:rFonts w:ascii="Cambria" w:eastAsia="Calibri" w:hAnsi="Cambria" w:cstheme="majorBidi"/>
        </w:rPr>
        <w:instrText xml:space="preserve"> ADDIN ZOTERO_ITEM CSL_CITATION {"citationID":"RfO1LClJ","properties":{"formattedCitation":"(Maya et al., 2024, 1999)","plainCitation":"(Maya et al., 2024, 1999)","noteIndex":0},"citationItems":[{"id":412,"uris":["http://zotero.org/users/9674257/items/2CLYLQJT"],"itemData":{"id":412,"type":"article-journal","container-title":"Ricerche di Matematica","DOI":"10.1007/s11587-022-00703-7","ISSN":"0035-5038, 1827-3491","issue":"4","journalAbbreviation":"Ricerche mat","language":"en","page":"1843-1866","source":"DOI.org (Crossref)","title":"The unit Muth distribution: statistical properties and applications","title-short":"The unit Muth distribution","URL":"https://link.springer.com/10.1007/s11587-022-00703-7","volume":"73","author":[{"family":"Maya","given":"R."},{"family":"Jodrá","given":"P."},{"family":"Irshad","given":"M. R."},{"family":"Krishna","given":"A."}],"accessed":{"date-parts":[["2024",9,24]]},"issued":{"date-parts":[["2024",9]]}},"label":"page"},{"id":415,"uris":["http://zotero.org/users/9674257/items/K4Y2XYY9"],"itemData":{"id":415,"type":"article-journal","abstract":"about failure time between components","container-title":"25(2),81-90(1999)","issue":"5","page":"81-90","title":"Suprawhardana, M.S., Prayoto, S.: Total time on test plot analysis for mechanical components of the RSG-GAS reactor. At. Indones. 25(2), 81–90 (1999)","volume":"25","author":[{"family":"","given":"suprawhardana"}],"issued":{"date-parts":[["1999"]]}},"label":"page"}],"schema":"https://github.com/citation-style-language/schema/raw/master/csl-citation.json"} </w:instrText>
      </w:r>
      <w:r w:rsidRPr="0087710F">
        <w:rPr>
          <w:rFonts w:ascii="Cambria" w:eastAsia="Calibri" w:hAnsi="Cambria" w:cstheme="majorBidi"/>
        </w:rPr>
        <w:fldChar w:fldCharType="separate"/>
      </w:r>
      <w:r w:rsidRPr="0087710F">
        <w:rPr>
          <w:rFonts w:ascii="Cambria" w:hAnsi="Cambria" w:cstheme="majorBidi"/>
        </w:rPr>
        <w:t>(Maya et al., 2024, 1999)</w:t>
      </w:r>
      <w:r w:rsidRPr="0087710F">
        <w:rPr>
          <w:rFonts w:ascii="Cambria" w:eastAsia="Calibri" w:hAnsi="Cambria" w:cstheme="majorBidi"/>
        </w:rPr>
        <w:fldChar w:fldCharType="end"/>
      </w:r>
      <w:r w:rsidRPr="0087710F">
        <w:rPr>
          <w:rFonts w:ascii="Cambria" w:eastAsia="Calibri" w:hAnsi="Cambria" w:cstheme="majorBidi"/>
        </w:rPr>
        <w:t xml:space="preserve"> (</w:t>
      </w:r>
      <w:proofErr w:type="spellStart"/>
      <w:r w:rsidRPr="0087710F">
        <w:rPr>
          <w:rFonts w:ascii="Cambria" w:eastAsia="Calibri" w:hAnsi="Cambria" w:cstheme="majorBidi"/>
        </w:rPr>
        <w:t>Suprawhardana</w:t>
      </w:r>
      <w:proofErr w:type="spellEnd"/>
      <w:r w:rsidRPr="0087710F">
        <w:rPr>
          <w:rFonts w:ascii="Cambria" w:eastAsia="Calibri" w:hAnsi="Cambria" w:cstheme="majorBidi"/>
        </w:rPr>
        <w:t xml:space="preserve"> and </w:t>
      </w:r>
      <w:proofErr w:type="spellStart"/>
      <w:r w:rsidRPr="0087710F">
        <w:rPr>
          <w:rFonts w:ascii="Cambria" w:eastAsia="Calibri" w:hAnsi="Cambria" w:cstheme="majorBidi"/>
        </w:rPr>
        <w:t>Prayoto</w:t>
      </w:r>
      <w:proofErr w:type="spellEnd"/>
      <w:r w:rsidRPr="0087710F">
        <w:rPr>
          <w:rFonts w:ascii="Cambria" w:eastAsia="Calibri" w:hAnsi="Cambria" w:cstheme="majorBidi"/>
        </w:rPr>
        <w:t xml:space="preserve">). The values of the data are: 0.216, 0.015, 0.4082, 0.0746, 0.0358, 0.0199, 0.0402, 0.0101, 0.0605, 0.0954, 0.1359, 0.0273, 0.0491, 0.3465, 0.007, 0.656, 0.106, 0.0062, 0.4992, 0.0614, 0.532, 0.0347, 0.1921. </w:t>
      </w:r>
      <w:r w:rsidR="002778A3" w:rsidRPr="0087710F">
        <w:rPr>
          <w:rFonts w:ascii="Cambria" w:hAnsi="Cambria"/>
        </w:rPr>
        <w:t>In this analysis, a thorough examination of the surface of the negative log-likelihood (</w:t>
      </w:r>
      <w:proofErr w:type="spellStart"/>
      <w:r w:rsidR="002778A3" w:rsidRPr="0087710F">
        <w:rPr>
          <w:rFonts w:ascii="Cambria" w:hAnsi="Cambria"/>
        </w:rPr>
        <w:t>nLL</w:t>
      </w:r>
      <w:proofErr w:type="spellEnd"/>
      <w:r w:rsidR="002778A3" w:rsidRPr="0087710F">
        <w:rPr>
          <w:rFonts w:ascii="Cambria" w:hAnsi="Cambria"/>
        </w:rPr>
        <w:t>) was</w:t>
      </w:r>
      <w:r w:rsidR="00536CD2" w:rsidRPr="0087710F">
        <w:rPr>
          <w:rFonts w:ascii="Cambria" w:hAnsi="Cambria"/>
        </w:rPr>
        <w:t xml:space="preserve"> conducted. Figure </w:t>
      </w:r>
      <w:r w:rsidR="002C6F1B">
        <w:rPr>
          <w:rFonts w:ascii="Cambria" w:hAnsi="Cambria"/>
        </w:rPr>
        <w:t>1</w:t>
      </w:r>
      <w:r w:rsidR="002778A3" w:rsidRPr="0087710F">
        <w:rPr>
          <w:rFonts w:ascii="Cambria" w:hAnsi="Cambria"/>
        </w:rPr>
        <w:t xml:space="preserve"> depicts this surface, which contains a notably flat region, indicating that a range of parameter values can yield comparable </w:t>
      </w:r>
      <w:proofErr w:type="spellStart"/>
      <w:r w:rsidR="002778A3" w:rsidRPr="0087710F">
        <w:rPr>
          <w:rFonts w:ascii="Cambria" w:hAnsi="Cambria"/>
        </w:rPr>
        <w:t>nLL</w:t>
      </w:r>
      <w:proofErr w:type="spellEnd"/>
      <w:r w:rsidR="002778A3" w:rsidRPr="0087710F">
        <w:rPr>
          <w:rFonts w:ascii="Cambria" w:hAnsi="Cambria"/>
        </w:rPr>
        <w:t xml:space="preserve"> results. A 246 pairs of parameters, that minimize the </w:t>
      </w:r>
      <w:proofErr w:type="spellStart"/>
      <w:proofErr w:type="gramStart"/>
      <w:r w:rsidR="002778A3" w:rsidRPr="0087710F">
        <w:rPr>
          <w:rFonts w:ascii="Cambria" w:hAnsi="Cambria"/>
        </w:rPr>
        <w:t>nLL</w:t>
      </w:r>
      <w:proofErr w:type="spellEnd"/>
      <w:r w:rsidR="002778A3" w:rsidRPr="0087710F">
        <w:rPr>
          <w:rFonts w:ascii="Cambria" w:hAnsi="Cambria"/>
        </w:rPr>
        <w:t xml:space="preserve"> ,</w:t>
      </w:r>
      <w:proofErr w:type="gramEnd"/>
      <w:r w:rsidR="002778A3" w:rsidRPr="0087710F">
        <w:rPr>
          <w:rFonts w:ascii="Cambria" w:hAnsi="Cambria"/>
        </w:rPr>
        <w:t xml:space="preserve"> were successfully extracted. The relationship between these parame</w:t>
      </w:r>
      <w:r w:rsidR="00536CD2" w:rsidRPr="0087710F">
        <w:rPr>
          <w:rFonts w:ascii="Cambria" w:hAnsi="Cambria"/>
        </w:rPr>
        <w:t xml:space="preserve">ters is illustrated in Figure </w:t>
      </w:r>
      <w:r w:rsidR="002C6F1B">
        <w:rPr>
          <w:rFonts w:ascii="Cambria" w:hAnsi="Cambria"/>
        </w:rPr>
        <w:t>2</w:t>
      </w:r>
      <w:r w:rsidR="002778A3" w:rsidRPr="0087710F">
        <w:rPr>
          <w:rFonts w:ascii="Cambria" w:hAnsi="Cambria"/>
        </w:rPr>
        <w:t xml:space="preserve">, which provides a clear visual representation of their interconnections. To further explore this dynamic, the relationship between the parameters </w:t>
      </w:r>
      <m:oMath>
        <m:r>
          <w:rPr>
            <w:rFonts w:ascii="Cambria Math" w:hAnsi="Cambria Math"/>
          </w:rPr>
          <m:t>α</m:t>
        </m:r>
      </m:oMath>
      <w:r w:rsidR="002778A3" w:rsidRPr="0087710F">
        <w:rPr>
          <w:rFonts w:ascii="Cambria" w:hAnsi="Cambria"/>
        </w:rPr>
        <w:t xml:space="preserve"> and </w:t>
      </w:r>
      <m:oMath>
        <m:r>
          <w:rPr>
            <w:rFonts w:ascii="Cambria Math" w:hAnsi="Cambria Math"/>
          </w:rPr>
          <m:t>β</m:t>
        </m:r>
      </m:oMath>
      <w:r w:rsidR="002778A3" w:rsidRPr="0087710F">
        <w:rPr>
          <w:rFonts w:ascii="Cambria" w:hAnsi="Cambria"/>
        </w:rPr>
        <w:t xml:space="preserve"> was defined by fitting a curve that best represents this correlation. This process is detailed in equations (</w:t>
      </w:r>
      <w:r w:rsidR="002C6F1B">
        <w:rPr>
          <w:rFonts w:ascii="Cambria" w:hAnsi="Cambria"/>
        </w:rPr>
        <w:t>33</w:t>
      </w:r>
      <w:r w:rsidR="001B4F89" w:rsidRPr="0087710F">
        <w:rPr>
          <w:rFonts w:ascii="Cambria" w:hAnsi="Cambria"/>
        </w:rPr>
        <w:t>-</w:t>
      </w:r>
      <w:r w:rsidR="002C6F1B">
        <w:rPr>
          <w:rFonts w:ascii="Cambria" w:hAnsi="Cambria"/>
        </w:rPr>
        <w:t>35</w:t>
      </w:r>
      <w:r w:rsidR="002778A3" w:rsidRPr="0087710F">
        <w:rPr>
          <w:rFonts w:ascii="Cambria" w:hAnsi="Cambria"/>
        </w:rPr>
        <w:t>)</w:t>
      </w:r>
      <w:r w:rsidR="0050576A" w:rsidRPr="0087710F">
        <w:rPr>
          <w:rFonts w:ascii="Cambria" w:hAnsi="Cambria"/>
        </w:rPr>
        <w:t xml:space="preserve">, </w:t>
      </w:r>
      <w:r w:rsidR="002778A3" w:rsidRPr="0087710F">
        <w:rPr>
          <w:rFonts w:ascii="Cambria" w:hAnsi="Cambria"/>
        </w:rPr>
        <w:t>which elucidate the interdependence of these parameters within the framework of the analysis.</w:t>
      </w:r>
    </w:p>
    <w:p w14:paraId="606874E6" w14:textId="77777777" w:rsidR="00B90B46" w:rsidRPr="0087710F" w:rsidRDefault="00B90B46" w:rsidP="002C6F1B">
      <w:pPr>
        <w:spacing w:line="240" w:lineRule="auto"/>
        <w:jc w:val="both"/>
        <w:rPr>
          <w:rFonts w:ascii="Cambria" w:hAnsi="Cambria"/>
        </w:rPr>
      </w:pPr>
      <w:r w:rsidRPr="0087710F">
        <w:rPr>
          <w:rFonts w:asciiTheme="majorHAnsi" w:hAnsiTheme="majorHAnsi" w:cstheme="majorBidi"/>
        </w:rPr>
        <w:t xml:space="preserve">For exponential decay model:  </w:t>
      </w:r>
      <m:oMath>
        <m:r>
          <w:rPr>
            <w:rFonts w:ascii="Cambria Math" w:hAnsi="Cambria Math" w:cstheme="majorBidi"/>
          </w:rPr>
          <m:t xml:space="preserve">β=7.1594 </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-0.97948</m:t>
            </m:r>
            <m:d>
              <m:dPr>
                <m:ctrlPr>
                  <w:rPr>
                    <w:rFonts w:ascii="Cambria Math" w:hAnsi="Cambria Math" w:cstheme="majorBidi"/>
                    <w:i/>
                  </w:rPr>
                </m:ctrlPr>
              </m:dPr>
              <m:e>
                <m:r>
                  <w:rPr>
                    <w:rFonts w:ascii="Cambria Math" w:hAnsi="Cambria Math" w:cstheme="majorBidi"/>
                  </w:rPr>
                  <m:t>α</m:t>
                </m:r>
              </m:e>
            </m:d>
          </m:sup>
        </m:sSup>
        <m:r>
          <w:rPr>
            <w:rFonts w:ascii="Cambria Math" w:hAnsi="Cambria Math" w:cstheme="majorBidi"/>
          </w:rPr>
          <m:t>+0.6735                                      (33)</m:t>
        </m:r>
      </m:oMath>
      <w:r w:rsidRPr="0087710F">
        <w:rPr>
          <w:rFonts w:asciiTheme="majorHAnsi" w:eastAsiaTheme="minorEastAsia" w:hAnsiTheme="majorHAnsi" w:cstheme="majorBidi"/>
        </w:rPr>
        <w:t xml:space="preserve"> </w:t>
      </w:r>
    </w:p>
    <w:p w14:paraId="22597B64" w14:textId="77777777" w:rsidR="00B90B46" w:rsidRPr="0087710F" w:rsidRDefault="00B90B46" w:rsidP="002C6F1B">
      <w:pPr>
        <w:spacing w:line="240" w:lineRule="auto"/>
        <w:jc w:val="both"/>
        <w:rPr>
          <w:rFonts w:asciiTheme="majorHAnsi" w:hAnsiTheme="majorHAnsi" w:cstheme="majorBidi"/>
        </w:rPr>
      </w:pPr>
      <w:r w:rsidRPr="0087710F">
        <w:rPr>
          <w:rFonts w:asciiTheme="majorHAnsi" w:eastAsiaTheme="minorEastAsia" w:hAnsiTheme="majorHAnsi" w:cstheme="majorBidi"/>
        </w:rPr>
        <w:t xml:space="preserve">For polynomial model: </w:t>
      </w:r>
      <m:oMath>
        <m:r>
          <w:rPr>
            <w:rFonts w:ascii="Cambria Math" w:hAnsi="Cambria Math" w:cstheme="majorBidi"/>
          </w:rPr>
          <m:t xml:space="preserve">β=0.1011 </m:t>
        </m:r>
        <m:sSup>
          <m:sSupPr>
            <m:ctrlPr>
              <w:rPr>
                <w:rFonts w:ascii="Cambria Math" w:hAnsi="Cambria Math" w:cstheme="majorBidi"/>
                <w:i/>
              </w:rPr>
            </m:ctrlPr>
          </m:sSupPr>
          <m:e>
            <m:r>
              <w:rPr>
                <w:rFonts w:ascii="Cambria Math" w:hAnsi="Cambria Math" w:cstheme="majorBidi"/>
              </w:rPr>
              <m:t>α</m:t>
            </m:r>
          </m:e>
          <m:sup>
            <m:r>
              <w:rPr>
                <w:rFonts w:ascii="Cambria Math" w:hAnsi="Cambria Math" w:cstheme="majorBidi"/>
              </w:rPr>
              <m:t>2</m:t>
            </m:r>
          </m:sup>
        </m:sSup>
        <m:r>
          <w:rPr>
            <w:rFonts w:ascii="Cambria Math" w:hAnsi="Cambria Math" w:cstheme="majorBidi"/>
          </w:rPr>
          <m:t>-1.0218 α+3.2653                                               (34)</m:t>
        </m:r>
      </m:oMath>
    </w:p>
    <w:p w14:paraId="5DDF6B04" w14:textId="77777777" w:rsidR="00B90B46" w:rsidRPr="0087710F" w:rsidRDefault="00B90B46" w:rsidP="002C6F1B">
      <w:pPr>
        <w:spacing w:line="240" w:lineRule="auto"/>
        <w:jc w:val="both"/>
        <w:rPr>
          <w:rFonts w:asciiTheme="majorHAnsi" w:hAnsiTheme="majorHAnsi" w:cstheme="majorBidi"/>
        </w:rPr>
      </w:pPr>
      <w:r w:rsidRPr="0087710F">
        <w:rPr>
          <w:rFonts w:asciiTheme="majorHAnsi" w:hAnsiTheme="majorHAnsi" w:cstheme="majorBidi"/>
        </w:rPr>
        <w:t xml:space="preserve">For reciprocal model:  </w:t>
      </w:r>
      <m:oMath>
        <m:r>
          <w:rPr>
            <w:rFonts w:ascii="Cambria Math" w:hAnsi="Cambria Math" w:cstheme="majorBidi"/>
          </w:rPr>
          <m:t>β=</m:t>
        </m:r>
        <m:f>
          <m:fPr>
            <m:ctrlPr>
              <w:rPr>
                <w:rFonts w:ascii="Cambria Math" w:hAnsi="Cambria Math" w:cstheme="majorBidi"/>
                <w:i/>
              </w:rPr>
            </m:ctrlPr>
          </m:fPr>
          <m:num>
            <m:r>
              <w:rPr>
                <w:rFonts w:ascii="Cambria Math" w:hAnsi="Cambria Math" w:cstheme="majorBidi"/>
              </w:rPr>
              <m:t>3.1318</m:t>
            </m:r>
          </m:num>
          <m:den>
            <m:r>
              <w:rPr>
                <w:rFonts w:ascii="Cambria Math" w:hAnsi="Cambria Math" w:cstheme="majorBidi"/>
              </w:rPr>
              <m:t>α</m:t>
            </m:r>
          </m:den>
        </m:f>
        <m:r>
          <w:rPr>
            <w:rFonts w:ascii="Cambria Math" w:hAnsi="Cambria Math" w:cstheme="majorBidi"/>
          </w:rPr>
          <m:t>+0.0648                                                                                (35)</m:t>
        </m:r>
      </m:oMath>
    </w:p>
    <w:p w14:paraId="5F19616D" w14:textId="77777777" w:rsidR="00B90B46" w:rsidRPr="0087710F" w:rsidRDefault="00B90B46" w:rsidP="0087710F">
      <w:pPr>
        <w:tabs>
          <w:tab w:val="left" w:pos="990"/>
        </w:tabs>
        <w:spacing w:line="240" w:lineRule="auto"/>
        <w:jc w:val="both"/>
        <w:rPr>
          <w:rFonts w:asciiTheme="majorHAnsi" w:hAnsiTheme="majorHAnsi" w:cstheme="majorBidi"/>
        </w:rPr>
      </w:pPr>
      <w:r w:rsidRPr="0087710F">
        <w:rPr>
          <w:rFonts w:asciiTheme="majorHAnsi" w:hAnsiTheme="majorHAnsi" w:cstheme="majorBidi"/>
        </w:rPr>
        <w:t xml:space="preserve">Follow the steps from 4 to 8 </w:t>
      </w:r>
    </w:p>
    <w:p w14:paraId="6BBB7ECB" w14:textId="77777777" w:rsidR="000C4F18" w:rsidRPr="000C4F18" w:rsidRDefault="002778A3" w:rsidP="002C6F1B">
      <w:pPr>
        <w:spacing w:line="240" w:lineRule="auto"/>
        <w:ind w:firstLine="720"/>
        <w:jc w:val="both"/>
        <w:rPr>
          <w:rFonts w:asciiTheme="majorHAnsi" w:hAnsiTheme="majorHAnsi" w:cstheme="majorBidi"/>
        </w:rPr>
      </w:pPr>
      <w:r w:rsidRPr="000C4F18">
        <w:rPr>
          <w:rFonts w:asciiTheme="majorHAnsi" w:hAnsiTheme="majorHAnsi" w:cstheme="majorBidi"/>
        </w:rPr>
        <w:t>The exponential decay model demonstrates a strong fit to the data, characterized by a (RSS) value of 0.1239, an R-squared value of 0.9957, and a (RMSE) of 0.0225. These metrics indicate that the model not only accurately represents the dataset but also explains approximately 99.57% of the variability in the data, reflecting high precision in its predictions. On the other hand, the reciprocal model yields an RSS of 0.5583, an R-squared of 0.9808, and an RMSE of 0.0477. While these values illustrate that the reciprocal model also fits the data well, it does so somewhat less effectively than the exponential decay model, capturing about 98.08% of the data's variability, which still indicates a robust fit. Conversely, the quadratic model presents an RSS of 0.9653, an R-squared of 0.9668, and an RMSE of 0.0628. Although it captures around 96.68% of the variability within the dataset, its higher RSS and RMSE values suggest that this model is less optimal compared to the preceding two models. These results indicate that while the quadratic model provides a reasonable fit, it does not match the superior performance of the exponential decay and reciprocal models.</w:t>
      </w:r>
      <w:r w:rsidR="000C4F18" w:rsidRPr="000C4F18">
        <w:rPr>
          <w:rFonts w:asciiTheme="majorHAnsi" w:hAnsiTheme="majorHAnsi" w:cstheme="majorBidi"/>
        </w:rPr>
        <w:t xml:space="preserve"> Table </w:t>
      </w:r>
      <w:r w:rsidR="002C6F1B">
        <w:rPr>
          <w:rFonts w:asciiTheme="majorHAnsi" w:hAnsiTheme="majorHAnsi" w:cstheme="majorBidi"/>
        </w:rPr>
        <w:t>1</w:t>
      </w:r>
      <w:r w:rsidR="000C4F18" w:rsidRPr="000C4F18">
        <w:rPr>
          <w:rFonts w:asciiTheme="majorHAnsi" w:hAnsiTheme="majorHAnsi" w:cstheme="majorBidi"/>
        </w:rPr>
        <w:t xml:space="preserve"> showcases the compelling results achieved by re-parameterizing the </w:t>
      </w:r>
      <w:proofErr w:type="spellStart"/>
      <w:r w:rsidR="000C4F18" w:rsidRPr="000C4F18">
        <w:rPr>
          <w:rFonts w:asciiTheme="majorHAnsi" w:hAnsiTheme="majorHAnsi" w:cstheme="majorBidi"/>
        </w:rPr>
        <w:t>nLL</w:t>
      </w:r>
      <w:proofErr w:type="spellEnd"/>
      <w:r w:rsidR="000C4F18" w:rsidRPr="000C4F18">
        <w:rPr>
          <w:rFonts w:asciiTheme="majorHAnsi" w:hAnsiTheme="majorHAnsi" w:cstheme="majorBidi"/>
        </w:rPr>
        <w:t xml:space="preserve"> function with the three distinct models. These findings highlight the effectiveness of this approach and underline the significance of this analysis.</w:t>
      </w:r>
    </w:p>
    <w:p w14:paraId="12FC16AD" w14:textId="77777777" w:rsidR="002778A3" w:rsidRPr="0087710F" w:rsidRDefault="002778A3" w:rsidP="0087710F">
      <w:pPr>
        <w:spacing w:line="240" w:lineRule="auto"/>
        <w:ind w:firstLine="720"/>
        <w:jc w:val="both"/>
        <w:rPr>
          <w:rFonts w:asciiTheme="majorHAnsi" w:hAnsiTheme="majorHAnsi" w:cstheme="majorBidi"/>
        </w:rPr>
      </w:pPr>
    </w:p>
    <w:p w14:paraId="6BFEB819" w14:textId="77777777" w:rsidR="00B90B46" w:rsidRPr="00B90B46" w:rsidRDefault="00BA7788" w:rsidP="00FC65B8">
      <w:pPr>
        <w:rPr>
          <w:sz w:val="28"/>
          <w:szCs w:val="28"/>
        </w:rPr>
      </w:pPr>
      <w:r w:rsidRPr="00BA7788">
        <w:rPr>
          <w:noProof/>
          <w:sz w:val="28"/>
          <w:szCs w:val="28"/>
        </w:rPr>
        <w:drawing>
          <wp:inline distT="0" distB="0" distL="0" distR="0" wp14:anchorId="1F229F54" wp14:editId="0E471589">
            <wp:extent cx="5943600" cy="2977732"/>
            <wp:effectExtent l="0" t="0" r="0" b="0"/>
            <wp:docPr id="20" name="Picture 20" descr="C:\Users\dell\Videos\EJOBSAT( bias-correction)\fig 2\nll time to failu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Videos\EJOBSAT( bias-correction)\fig 2\nll time to failur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77732"/>
                    </a:xfrm>
                    <a:prstGeom prst="rect">
                      <a:avLst/>
                    </a:prstGeom>
                    <a:noFill/>
                    <a:ln>
                      <a:noFill/>
                    </a:ln>
                  </pic:spPr>
                </pic:pic>
              </a:graphicData>
            </a:graphic>
          </wp:inline>
        </w:drawing>
      </w:r>
    </w:p>
    <w:p w14:paraId="25E97B57" w14:textId="77777777" w:rsidR="00B90B46" w:rsidRPr="00D2170B" w:rsidRDefault="00B90B46" w:rsidP="00306A71">
      <w:pPr>
        <w:jc w:val="center"/>
        <w:rPr>
          <w:rFonts w:asciiTheme="majorHAnsi" w:hAnsiTheme="majorHAnsi"/>
          <w:sz w:val="18"/>
          <w:szCs w:val="18"/>
        </w:rPr>
      </w:pPr>
      <w:r w:rsidRPr="00D2170B">
        <w:rPr>
          <w:rFonts w:asciiTheme="majorHAnsi" w:hAnsiTheme="majorHAnsi"/>
          <w:sz w:val="18"/>
          <w:szCs w:val="18"/>
        </w:rPr>
        <w:t xml:space="preserve">Fig. </w:t>
      </w:r>
      <w:proofErr w:type="gramStart"/>
      <w:r w:rsidR="002C6F1B">
        <w:rPr>
          <w:rFonts w:asciiTheme="majorHAnsi" w:hAnsiTheme="majorHAnsi"/>
          <w:sz w:val="18"/>
          <w:szCs w:val="18"/>
        </w:rPr>
        <w:t>1</w:t>
      </w:r>
      <w:r w:rsidR="00677F4C">
        <w:rPr>
          <w:rFonts w:asciiTheme="majorHAnsi" w:hAnsiTheme="majorHAnsi"/>
          <w:sz w:val="18"/>
          <w:szCs w:val="18"/>
        </w:rPr>
        <w:t xml:space="preserve"> </w:t>
      </w:r>
      <w:r w:rsidR="002778A3" w:rsidRPr="00D2170B">
        <w:rPr>
          <w:rFonts w:asciiTheme="majorHAnsi" w:hAnsiTheme="majorHAnsi"/>
          <w:sz w:val="18"/>
          <w:szCs w:val="18"/>
        </w:rPr>
        <w:t xml:space="preserve"> </w:t>
      </w:r>
      <w:r w:rsidR="002778A3">
        <w:rPr>
          <w:rFonts w:asciiTheme="majorHAnsi" w:hAnsiTheme="majorHAnsi"/>
          <w:sz w:val="18"/>
          <w:szCs w:val="18"/>
        </w:rPr>
        <w:t>N</w:t>
      </w:r>
      <w:r w:rsidR="002778A3" w:rsidRPr="00D2170B">
        <w:rPr>
          <w:rFonts w:asciiTheme="majorHAnsi" w:hAnsiTheme="majorHAnsi"/>
          <w:sz w:val="18"/>
          <w:szCs w:val="18"/>
        </w:rPr>
        <w:t>egative</w:t>
      </w:r>
      <w:proofErr w:type="gramEnd"/>
      <w:r w:rsidRPr="00D2170B">
        <w:rPr>
          <w:rFonts w:asciiTheme="majorHAnsi" w:hAnsiTheme="majorHAnsi"/>
          <w:sz w:val="18"/>
          <w:szCs w:val="18"/>
        </w:rPr>
        <w:t xml:space="preserve"> </w:t>
      </w:r>
      <w:r w:rsidR="00306A71">
        <w:rPr>
          <w:rFonts w:asciiTheme="majorHAnsi" w:hAnsiTheme="majorHAnsi"/>
          <w:sz w:val="18"/>
          <w:szCs w:val="18"/>
        </w:rPr>
        <w:t>Log-L</w:t>
      </w:r>
      <w:r w:rsidRPr="00D2170B">
        <w:rPr>
          <w:rFonts w:asciiTheme="majorHAnsi" w:hAnsiTheme="majorHAnsi"/>
          <w:sz w:val="18"/>
          <w:szCs w:val="18"/>
        </w:rPr>
        <w:t xml:space="preserve">ikelihood surface using the </w:t>
      </w:r>
      <w:r w:rsidR="00BA7788" w:rsidRPr="00D2170B">
        <w:rPr>
          <w:rFonts w:asciiTheme="majorHAnsi" w:hAnsiTheme="majorHAnsi"/>
          <w:sz w:val="18"/>
          <w:szCs w:val="18"/>
        </w:rPr>
        <w:t>time between failures</w:t>
      </w:r>
      <w:r w:rsidRPr="00D2170B">
        <w:rPr>
          <w:rFonts w:asciiTheme="majorHAnsi" w:hAnsiTheme="majorHAnsi"/>
          <w:sz w:val="18"/>
          <w:szCs w:val="18"/>
        </w:rPr>
        <w:t xml:space="preserve"> dataset.</w:t>
      </w:r>
    </w:p>
    <w:p w14:paraId="092D6D95" w14:textId="77777777" w:rsidR="00B90B46" w:rsidRPr="00B90B46" w:rsidRDefault="00B90B46" w:rsidP="00B90B46">
      <w:pPr>
        <w:rPr>
          <w:sz w:val="28"/>
          <w:szCs w:val="28"/>
        </w:rPr>
      </w:pPr>
      <w:r w:rsidRPr="00B90B46">
        <w:rPr>
          <w:noProof/>
          <w:sz w:val="28"/>
          <w:szCs w:val="28"/>
        </w:rPr>
        <w:drawing>
          <wp:inline distT="0" distB="0" distL="0" distR="0" wp14:anchorId="5811EF33" wp14:editId="43126DD7">
            <wp:extent cx="5943600" cy="3139201"/>
            <wp:effectExtent l="0" t="0" r="0" b="4445"/>
            <wp:docPr id="10" name="Picture 10" descr="E:\MLE _MBUW\nonlinear model to time between fail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LE _MBUW\nonlinear model to time between fail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39201"/>
                    </a:xfrm>
                    <a:prstGeom prst="rect">
                      <a:avLst/>
                    </a:prstGeom>
                    <a:noFill/>
                    <a:ln>
                      <a:noFill/>
                    </a:ln>
                  </pic:spPr>
                </pic:pic>
              </a:graphicData>
            </a:graphic>
          </wp:inline>
        </w:drawing>
      </w:r>
    </w:p>
    <w:p w14:paraId="2ED1B0B7" w14:textId="77777777" w:rsidR="00B90B46" w:rsidRPr="00D2170B" w:rsidRDefault="002C6F1B" w:rsidP="008450F7">
      <w:pPr>
        <w:jc w:val="both"/>
        <w:rPr>
          <w:sz w:val="18"/>
          <w:szCs w:val="18"/>
        </w:rPr>
      </w:pPr>
      <w:r>
        <w:rPr>
          <w:sz w:val="18"/>
          <w:szCs w:val="18"/>
        </w:rPr>
        <w:t>Fig. 2</w:t>
      </w:r>
      <w:r w:rsidR="00306A71">
        <w:rPr>
          <w:sz w:val="18"/>
          <w:szCs w:val="18"/>
        </w:rPr>
        <w:t xml:space="preserve"> </w:t>
      </w:r>
      <w:r w:rsidR="00B90B46" w:rsidRPr="00D2170B">
        <w:rPr>
          <w:sz w:val="18"/>
          <w:szCs w:val="18"/>
        </w:rPr>
        <w:t xml:space="preserve">shows a decreasing convex relationship between alpha and beta. The Nonlinear models for the time between failures dataset, with residual sum of squares (RSS), R^2 and root of mean square </w:t>
      </w:r>
      <w:proofErr w:type="gramStart"/>
      <w:r w:rsidR="00B90B46" w:rsidRPr="00D2170B">
        <w:rPr>
          <w:sz w:val="18"/>
          <w:szCs w:val="18"/>
        </w:rPr>
        <w:t>error(</w:t>
      </w:r>
      <w:proofErr w:type="gramEnd"/>
      <w:r w:rsidR="00B90B46" w:rsidRPr="00D2170B">
        <w:rPr>
          <w:sz w:val="18"/>
          <w:szCs w:val="18"/>
        </w:rPr>
        <w:t>RMSE) are illustrated in the figure for each curve, high li</w:t>
      </w:r>
      <w:r w:rsidR="00BA7788" w:rsidRPr="00D2170B">
        <w:rPr>
          <w:sz w:val="18"/>
          <w:szCs w:val="18"/>
        </w:rPr>
        <w:t xml:space="preserve">ghtening that the </w:t>
      </w:r>
      <w:r w:rsidR="00306A71" w:rsidRPr="00D2170B">
        <w:rPr>
          <w:sz w:val="18"/>
          <w:szCs w:val="18"/>
        </w:rPr>
        <w:t>exponential</w:t>
      </w:r>
      <w:r w:rsidR="00BA7788" w:rsidRPr="00D2170B">
        <w:rPr>
          <w:sz w:val="18"/>
          <w:szCs w:val="18"/>
        </w:rPr>
        <w:t xml:space="preserve"> </w:t>
      </w:r>
      <w:r w:rsidR="00B90B46" w:rsidRPr="00D2170B">
        <w:rPr>
          <w:sz w:val="18"/>
          <w:szCs w:val="18"/>
        </w:rPr>
        <w:t xml:space="preserve">is the best model followed by the reciprocal model then the polynomial </w:t>
      </w:r>
      <w:r w:rsidR="008450F7" w:rsidRPr="00D2170B">
        <w:rPr>
          <w:sz w:val="18"/>
          <w:szCs w:val="18"/>
        </w:rPr>
        <w:t>(</w:t>
      </w:r>
      <w:r w:rsidR="00B90B46" w:rsidRPr="00D2170B">
        <w:rPr>
          <w:sz w:val="18"/>
          <w:szCs w:val="18"/>
        </w:rPr>
        <w:t>quadratic).</w:t>
      </w:r>
    </w:p>
    <w:p w14:paraId="3D75302D" w14:textId="77777777" w:rsidR="000C4F18" w:rsidRDefault="000C4F18" w:rsidP="00B90B46">
      <w:pPr>
        <w:rPr>
          <w:rFonts w:asciiTheme="majorHAnsi" w:hAnsiTheme="majorHAnsi" w:cstheme="majorBidi"/>
          <w:sz w:val="24"/>
          <w:szCs w:val="24"/>
        </w:rPr>
      </w:pPr>
    </w:p>
    <w:p w14:paraId="53C60411" w14:textId="77777777" w:rsidR="000C4F18" w:rsidRDefault="000C4F18" w:rsidP="00B90B46">
      <w:pPr>
        <w:rPr>
          <w:rFonts w:asciiTheme="majorHAnsi" w:hAnsiTheme="majorHAnsi" w:cstheme="majorBidi"/>
          <w:sz w:val="24"/>
          <w:szCs w:val="24"/>
        </w:rPr>
      </w:pPr>
    </w:p>
    <w:p w14:paraId="6E96D238" w14:textId="77777777" w:rsidR="000C4F18" w:rsidRDefault="000C4F18" w:rsidP="00B90B46">
      <w:pPr>
        <w:rPr>
          <w:rFonts w:asciiTheme="majorHAnsi" w:hAnsiTheme="majorHAnsi" w:cstheme="majorBidi"/>
          <w:sz w:val="24"/>
          <w:szCs w:val="24"/>
        </w:rPr>
      </w:pPr>
    </w:p>
    <w:p w14:paraId="2B0BAA94" w14:textId="77777777" w:rsidR="00B90B46" w:rsidRPr="00D2170B" w:rsidRDefault="00677F4C" w:rsidP="002C6F1B">
      <w:pPr>
        <w:rPr>
          <w:rFonts w:asciiTheme="majorHAnsi" w:hAnsiTheme="majorHAnsi" w:cstheme="majorBidi"/>
          <w:sz w:val="24"/>
          <w:szCs w:val="24"/>
        </w:rPr>
      </w:pPr>
      <w:r>
        <w:rPr>
          <w:rFonts w:asciiTheme="majorHAnsi" w:hAnsiTheme="majorHAnsi" w:cstheme="majorBidi"/>
          <w:sz w:val="24"/>
          <w:szCs w:val="24"/>
        </w:rPr>
        <w:t xml:space="preserve">Table </w:t>
      </w:r>
      <w:r w:rsidR="002C6F1B">
        <w:rPr>
          <w:rFonts w:asciiTheme="majorHAnsi" w:hAnsiTheme="majorHAnsi" w:cstheme="majorBidi"/>
          <w:sz w:val="24"/>
          <w:szCs w:val="24"/>
        </w:rPr>
        <w:t>1</w:t>
      </w:r>
      <w:r w:rsidR="00B90B46" w:rsidRPr="00D2170B">
        <w:rPr>
          <w:rFonts w:asciiTheme="majorHAnsi" w:hAnsiTheme="majorHAnsi" w:cstheme="majorBidi"/>
          <w:sz w:val="24"/>
          <w:szCs w:val="24"/>
        </w:rPr>
        <w:t>: the results of the 3 nonlinear models using the time between failures data</w:t>
      </w:r>
    </w:p>
    <w:tbl>
      <w:tblPr>
        <w:tblStyle w:val="TableGrid"/>
        <w:tblW w:w="0" w:type="auto"/>
        <w:tblLook w:val="04A0" w:firstRow="1" w:lastRow="0" w:firstColumn="1" w:lastColumn="0" w:noHBand="0" w:noVBand="1"/>
      </w:tblPr>
      <w:tblGrid>
        <w:gridCol w:w="1188"/>
        <w:gridCol w:w="2880"/>
        <w:gridCol w:w="3114"/>
        <w:gridCol w:w="2394"/>
      </w:tblGrid>
      <w:tr w:rsidR="00B90B46" w:rsidRPr="00B90B46" w14:paraId="67260517" w14:textId="77777777" w:rsidTr="00B90B46">
        <w:tc>
          <w:tcPr>
            <w:tcW w:w="1188" w:type="dxa"/>
          </w:tcPr>
          <w:p w14:paraId="799BA988"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metric</w:t>
            </w:r>
          </w:p>
        </w:tc>
        <w:tc>
          <w:tcPr>
            <w:tcW w:w="2880" w:type="dxa"/>
          </w:tcPr>
          <w:p w14:paraId="63C3C85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Exponential decay</w:t>
            </w:r>
          </w:p>
        </w:tc>
        <w:tc>
          <w:tcPr>
            <w:tcW w:w="3114" w:type="dxa"/>
          </w:tcPr>
          <w:p w14:paraId="68E93D8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Quadratic-polynomial</w:t>
            </w:r>
          </w:p>
        </w:tc>
        <w:tc>
          <w:tcPr>
            <w:tcW w:w="2394" w:type="dxa"/>
          </w:tcPr>
          <w:p w14:paraId="56E9EC9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Reciprocal</w:t>
            </w:r>
          </w:p>
        </w:tc>
      </w:tr>
      <w:tr w:rsidR="00B90B46" w:rsidRPr="00B90B46" w14:paraId="1CE11C36" w14:textId="77777777" w:rsidTr="00B90B46">
        <w:tc>
          <w:tcPr>
            <w:tcW w:w="1188" w:type="dxa"/>
          </w:tcPr>
          <w:p w14:paraId="389E31F3" w14:textId="77777777" w:rsidR="00B90B46" w:rsidRPr="00D2170B" w:rsidRDefault="001000DE" w:rsidP="00B90B46">
            <w:pPr>
              <w:jc w:val="center"/>
              <w:rPr>
                <w:rFonts w:asciiTheme="majorHAnsi" w:hAnsiTheme="majorHAnsi" w:cstheme="majorBidi"/>
                <w:sz w:val="24"/>
                <w:szCs w:val="24"/>
              </w:rPr>
            </w:pPr>
            <m:oMathPara>
              <m:oMath>
                <m:r>
                  <w:rPr>
                    <w:rFonts w:ascii="Cambria Math" w:hAnsi="Cambria Math" w:cstheme="majorBidi"/>
                    <w:sz w:val="24"/>
                    <w:szCs w:val="24"/>
                  </w:rPr>
                  <m:t>α</m:t>
                </m:r>
              </m:oMath>
            </m:oMathPara>
          </w:p>
        </w:tc>
        <w:tc>
          <w:tcPr>
            <w:tcW w:w="2880" w:type="dxa"/>
          </w:tcPr>
          <w:p w14:paraId="27EF150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1.977</w:t>
            </w:r>
          </w:p>
          <w:p w14:paraId="1A05F6D9"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w:t>
            </w:r>
            <w:proofErr w:type="gramStart"/>
            <w:r w:rsidRPr="00D2170B">
              <w:rPr>
                <w:rFonts w:asciiTheme="majorHAnsi" w:hAnsiTheme="majorHAnsi" w:cstheme="majorBidi"/>
                <w:sz w:val="24"/>
                <w:szCs w:val="24"/>
              </w:rPr>
              <w:t>1.906 ,</w:t>
            </w:r>
            <w:proofErr w:type="gramEnd"/>
            <w:r w:rsidRPr="00D2170B">
              <w:rPr>
                <w:rFonts w:asciiTheme="majorHAnsi" w:hAnsiTheme="majorHAnsi" w:cstheme="majorBidi"/>
                <w:sz w:val="24"/>
                <w:szCs w:val="24"/>
              </w:rPr>
              <w:t xml:space="preserve"> 2.048 )</w:t>
            </w:r>
          </w:p>
        </w:tc>
        <w:tc>
          <w:tcPr>
            <w:tcW w:w="3114" w:type="dxa"/>
          </w:tcPr>
          <w:p w14:paraId="71DBA5BE"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2.105</w:t>
            </w:r>
          </w:p>
          <w:p w14:paraId="12724BBC"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w:t>
            </w:r>
            <w:proofErr w:type="gramStart"/>
            <w:r w:rsidRPr="00D2170B">
              <w:rPr>
                <w:rFonts w:asciiTheme="majorHAnsi" w:hAnsiTheme="majorHAnsi" w:cstheme="majorBidi"/>
                <w:sz w:val="24"/>
                <w:szCs w:val="24"/>
              </w:rPr>
              <w:t>2.0224 ,</w:t>
            </w:r>
            <w:proofErr w:type="gramEnd"/>
            <w:r w:rsidRPr="00D2170B">
              <w:rPr>
                <w:rFonts w:asciiTheme="majorHAnsi" w:hAnsiTheme="majorHAnsi" w:cstheme="majorBidi"/>
                <w:sz w:val="24"/>
                <w:szCs w:val="24"/>
              </w:rPr>
              <w:t xml:space="preserve"> 2.1875)</w:t>
            </w:r>
          </w:p>
        </w:tc>
        <w:tc>
          <w:tcPr>
            <w:tcW w:w="2394" w:type="dxa"/>
          </w:tcPr>
          <w:p w14:paraId="45D01961"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2.141</w:t>
            </w:r>
          </w:p>
          <w:p w14:paraId="5B6A6CE9"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w:t>
            </w:r>
            <w:proofErr w:type="gramStart"/>
            <w:r w:rsidRPr="00D2170B">
              <w:rPr>
                <w:rFonts w:asciiTheme="majorHAnsi" w:hAnsiTheme="majorHAnsi" w:cstheme="majorBidi"/>
                <w:sz w:val="24"/>
                <w:szCs w:val="24"/>
              </w:rPr>
              <w:t>2.0551 ,</w:t>
            </w:r>
            <w:proofErr w:type="gramEnd"/>
            <w:r w:rsidRPr="00D2170B">
              <w:rPr>
                <w:rFonts w:asciiTheme="majorHAnsi" w:hAnsiTheme="majorHAnsi" w:cstheme="majorBidi"/>
                <w:sz w:val="24"/>
                <w:szCs w:val="24"/>
              </w:rPr>
              <w:t xml:space="preserve">  2.2269 )</w:t>
            </w:r>
          </w:p>
        </w:tc>
      </w:tr>
      <w:tr w:rsidR="00B90B46" w:rsidRPr="00B90B46" w14:paraId="483719E3" w14:textId="77777777" w:rsidTr="00B90B46">
        <w:tc>
          <w:tcPr>
            <w:tcW w:w="1188" w:type="dxa"/>
          </w:tcPr>
          <w:p w14:paraId="0303F6DF" w14:textId="77777777" w:rsidR="00B90B46" w:rsidRPr="00D2170B" w:rsidRDefault="001000DE" w:rsidP="00B90B46">
            <w:pPr>
              <w:jc w:val="center"/>
              <w:rPr>
                <w:rFonts w:asciiTheme="majorHAnsi" w:hAnsiTheme="majorHAnsi" w:cstheme="majorBidi"/>
                <w:sz w:val="24"/>
                <w:szCs w:val="24"/>
              </w:rPr>
            </w:pPr>
            <m:oMathPara>
              <m:oMath>
                <m:r>
                  <w:rPr>
                    <w:rFonts w:ascii="Cambria Math" w:hAnsi="Cambria Math" w:cstheme="majorBidi"/>
                    <w:sz w:val="24"/>
                    <w:szCs w:val="24"/>
                  </w:rPr>
                  <m:t>β</m:t>
                </m:r>
              </m:oMath>
            </m:oMathPara>
          </w:p>
        </w:tc>
        <w:tc>
          <w:tcPr>
            <w:tcW w:w="2880" w:type="dxa"/>
          </w:tcPr>
          <w:p w14:paraId="4A2285C7"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1.7062</w:t>
            </w:r>
          </w:p>
          <w:p w14:paraId="2973090D"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(1.6343,1.778)</w:t>
            </w:r>
          </w:p>
        </w:tc>
        <w:tc>
          <w:tcPr>
            <w:tcW w:w="3114" w:type="dxa"/>
          </w:tcPr>
          <w:p w14:paraId="3D2EF577"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1.5624</w:t>
            </w:r>
          </w:p>
          <w:p w14:paraId="4D8BA37B"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w:t>
            </w:r>
            <w:proofErr w:type="gramStart"/>
            <w:r w:rsidRPr="00D2170B">
              <w:rPr>
                <w:rFonts w:asciiTheme="majorHAnsi" w:hAnsiTheme="majorHAnsi" w:cstheme="majorBidi"/>
                <w:sz w:val="24"/>
                <w:szCs w:val="24"/>
              </w:rPr>
              <w:t>1.5132 ,</w:t>
            </w:r>
            <w:proofErr w:type="gramEnd"/>
            <w:r w:rsidRPr="00D2170B">
              <w:rPr>
                <w:rFonts w:asciiTheme="majorHAnsi" w:hAnsiTheme="majorHAnsi" w:cstheme="majorBidi"/>
                <w:sz w:val="24"/>
                <w:szCs w:val="24"/>
              </w:rPr>
              <w:t xml:space="preserve"> 1.6116 )</w:t>
            </w:r>
          </w:p>
        </w:tc>
        <w:tc>
          <w:tcPr>
            <w:tcW w:w="2394" w:type="dxa"/>
          </w:tcPr>
          <w:p w14:paraId="010B89F1"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1.5276</w:t>
            </w:r>
          </w:p>
          <w:p w14:paraId="32B7976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w:t>
            </w:r>
            <w:proofErr w:type="gramStart"/>
            <w:r w:rsidRPr="00D2170B">
              <w:rPr>
                <w:rFonts w:asciiTheme="majorHAnsi" w:hAnsiTheme="majorHAnsi" w:cstheme="majorBidi"/>
                <w:sz w:val="24"/>
                <w:szCs w:val="24"/>
              </w:rPr>
              <w:t>1.4689 ,</w:t>
            </w:r>
            <w:proofErr w:type="gramEnd"/>
            <w:r w:rsidRPr="00D2170B">
              <w:rPr>
                <w:rFonts w:asciiTheme="majorHAnsi" w:hAnsiTheme="majorHAnsi" w:cstheme="majorBidi"/>
                <w:sz w:val="24"/>
                <w:szCs w:val="24"/>
              </w:rPr>
              <w:t xml:space="preserve"> 1.5853 )</w:t>
            </w:r>
          </w:p>
        </w:tc>
      </w:tr>
      <w:tr w:rsidR="00B90B46" w:rsidRPr="00B90B46" w14:paraId="0DC45DE6" w14:textId="77777777" w:rsidTr="00B90B46">
        <w:tc>
          <w:tcPr>
            <w:tcW w:w="1188" w:type="dxa"/>
          </w:tcPr>
          <w:p w14:paraId="04E900E8"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Var (SE)</w:t>
            </w:r>
          </w:p>
          <w:p w14:paraId="79D48192" w14:textId="77777777" w:rsidR="00B90B46" w:rsidRPr="00D2170B" w:rsidRDefault="001000DE" w:rsidP="00B90B46">
            <w:pPr>
              <w:jc w:val="center"/>
              <w:rPr>
                <w:rFonts w:asciiTheme="majorHAnsi" w:hAnsiTheme="majorHAnsi" w:cstheme="majorBidi"/>
                <w:sz w:val="24"/>
                <w:szCs w:val="24"/>
              </w:rPr>
            </w:pPr>
            <m:oMathPara>
              <m:oMath>
                <m:r>
                  <w:rPr>
                    <w:rFonts w:ascii="Cambria Math" w:hAnsi="Cambria Math" w:cstheme="majorBidi"/>
                    <w:sz w:val="24"/>
                    <w:szCs w:val="24"/>
                  </w:rPr>
                  <m:t>α</m:t>
                </m:r>
              </m:oMath>
            </m:oMathPara>
          </w:p>
        </w:tc>
        <w:tc>
          <w:tcPr>
            <w:tcW w:w="2880" w:type="dxa"/>
          </w:tcPr>
          <w:p w14:paraId="687BAE3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0.0302</w:t>
            </w:r>
          </w:p>
          <w:p w14:paraId="6BD6FDF2"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(0.0362)</w:t>
            </w:r>
          </w:p>
        </w:tc>
        <w:tc>
          <w:tcPr>
            <w:tcW w:w="3114" w:type="dxa"/>
          </w:tcPr>
          <w:p w14:paraId="31D90CD3"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0.0408</w:t>
            </w:r>
          </w:p>
          <w:p w14:paraId="6ECDC14F"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(0.0421)</w:t>
            </w:r>
          </w:p>
        </w:tc>
        <w:tc>
          <w:tcPr>
            <w:tcW w:w="2394" w:type="dxa"/>
          </w:tcPr>
          <w:p w14:paraId="667DD88D"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0.0442</w:t>
            </w:r>
          </w:p>
          <w:p w14:paraId="04E985F3"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(0.0438)</w:t>
            </w:r>
          </w:p>
        </w:tc>
      </w:tr>
      <w:tr w:rsidR="00B90B46" w:rsidRPr="00B90B46" w14:paraId="4943390B" w14:textId="77777777" w:rsidTr="00B90B46">
        <w:tc>
          <w:tcPr>
            <w:tcW w:w="1188" w:type="dxa"/>
          </w:tcPr>
          <w:p w14:paraId="4152F0E2"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Var (SE)</w:t>
            </w:r>
          </w:p>
          <w:p w14:paraId="25EFEE03" w14:textId="77777777" w:rsidR="00B90B46" w:rsidRPr="00D2170B" w:rsidRDefault="001000DE" w:rsidP="00B90B46">
            <w:pPr>
              <w:jc w:val="center"/>
              <w:rPr>
                <w:rFonts w:asciiTheme="majorHAnsi" w:hAnsiTheme="majorHAnsi" w:cstheme="majorBidi"/>
                <w:sz w:val="24"/>
                <w:szCs w:val="24"/>
              </w:rPr>
            </w:pPr>
            <m:oMathPara>
              <m:oMath>
                <m:r>
                  <w:rPr>
                    <w:rFonts w:ascii="Cambria Math" w:hAnsi="Cambria Math" w:cstheme="majorBidi"/>
                    <w:sz w:val="24"/>
                    <w:szCs w:val="24"/>
                  </w:rPr>
                  <m:t>β</m:t>
                </m:r>
              </m:oMath>
            </m:oMathPara>
          </w:p>
        </w:tc>
        <w:tc>
          <w:tcPr>
            <w:tcW w:w="2880" w:type="dxa"/>
          </w:tcPr>
          <w:p w14:paraId="008AAFC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0.0309</w:t>
            </w:r>
          </w:p>
          <w:p w14:paraId="6385173D"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(0.0367)</w:t>
            </w:r>
          </w:p>
        </w:tc>
        <w:tc>
          <w:tcPr>
            <w:tcW w:w="3114" w:type="dxa"/>
          </w:tcPr>
          <w:p w14:paraId="03D96BBD"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0.0145</w:t>
            </w:r>
          </w:p>
          <w:p w14:paraId="4706D1CE"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(0.0251)</w:t>
            </w:r>
          </w:p>
        </w:tc>
        <w:tc>
          <w:tcPr>
            <w:tcW w:w="2394" w:type="dxa"/>
          </w:tcPr>
          <w:p w14:paraId="6BABA2C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0.0206</w:t>
            </w:r>
          </w:p>
          <w:p w14:paraId="328F949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(0.0299)</w:t>
            </w:r>
          </w:p>
        </w:tc>
      </w:tr>
      <w:tr w:rsidR="00B90B46" w:rsidRPr="00B90B46" w14:paraId="0BA81282" w14:textId="77777777" w:rsidTr="00B90B46">
        <w:tc>
          <w:tcPr>
            <w:tcW w:w="1188" w:type="dxa"/>
          </w:tcPr>
          <w:p w14:paraId="32F047F1" w14:textId="77777777" w:rsidR="00B90B46" w:rsidRPr="00D2170B" w:rsidRDefault="00B90B46" w:rsidP="00B90B46">
            <w:pPr>
              <w:jc w:val="center"/>
              <w:rPr>
                <w:rFonts w:asciiTheme="majorHAnsi" w:hAnsiTheme="majorHAnsi" w:cstheme="majorBidi"/>
                <w:sz w:val="24"/>
                <w:szCs w:val="24"/>
              </w:rPr>
            </w:pPr>
            <w:proofErr w:type="spellStart"/>
            <w:r w:rsidRPr="00D2170B">
              <w:rPr>
                <w:rFonts w:asciiTheme="majorHAnsi" w:hAnsiTheme="majorHAnsi" w:cstheme="majorBidi"/>
                <w:sz w:val="24"/>
                <w:szCs w:val="24"/>
              </w:rPr>
              <w:t>nLL</w:t>
            </w:r>
            <w:proofErr w:type="spellEnd"/>
          </w:p>
        </w:tc>
        <w:tc>
          <w:tcPr>
            <w:tcW w:w="2880" w:type="dxa"/>
          </w:tcPr>
          <w:p w14:paraId="4704C67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-19.931</w:t>
            </w:r>
          </w:p>
        </w:tc>
        <w:tc>
          <w:tcPr>
            <w:tcW w:w="3114" w:type="dxa"/>
          </w:tcPr>
          <w:p w14:paraId="1D3D810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-19.931</w:t>
            </w:r>
          </w:p>
        </w:tc>
        <w:tc>
          <w:tcPr>
            <w:tcW w:w="2394" w:type="dxa"/>
          </w:tcPr>
          <w:p w14:paraId="5B8B577C"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-19.931</w:t>
            </w:r>
          </w:p>
        </w:tc>
      </w:tr>
      <w:tr w:rsidR="00B90B46" w:rsidRPr="00B90B46" w14:paraId="7069DE65" w14:textId="77777777" w:rsidTr="00B90B46">
        <w:tc>
          <w:tcPr>
            <w:tcW w:w="1188" w:type="dxa"/>
          </w:tcPr>
          <w:p w14:paraId="49DAAC4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KS</w:t>
            </w:r>
          </w:p>
        </w:tc>
        <w:tc>
          <w:tcPr>
            <w:tcW w:w="2880" w:type="dxa"/>
          </w:tcPr>
          <w:p w14:paraId="650F7887"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0.1584</w:t>
            </w:r>
          </w:p>
        </w:tc>
        <w:tc>
          <w:tcPr>
            <w:tcW w:w="3114" w:type="dxa"/>
          </w:tcPr>
          <w:p w14:paraId="1D8FCC5B"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0.1584</w:t>
            </w:r>
          </w:p>
        </w:tc>
        <w:tc>
          <w:tcPr>
            <w:tcW w:w="2394" w:type="dxa"/>
          </w:tcPr>
          <w:p w14:paraId="309F757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0.1584</w:t>
            </w:r>
          </w:p>
        </w:tc>
      </w:tr>
      <w:tr w:rsidR="00B90B46" w:rsidRPr="00B90B46" w14:paraId="65CACDA5" w14:textId="77777777" w:rsidTr="00B90B46">
        <w:tc>
          <w:tcPr>
            <w:tcW w:w="1188" w:type="dxa"/>
          </w:tcPr>
          <w:p w14:paraId="2885C12E"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AD</w:t>
            </w:r>
          </w:p>
        </w:tc>
        <w:tc>
          <w:tcPr>
            <w:tcW w:w="2880" w:type="dxa"/>
          </w:tcPr>
          <w:p w14:paraId="2E50B82F"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0.6703</w:t>
            </w:r>
          </w:p>
        </w:tc>
        <w:tc>
          <w:tcPr>
            <w:tcW w:w="3114" w:type="dxa"/>
          </w:tcPr>
          <w:p w14:paraId="69B6BEEF"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0.6703</w:t>
            </w:r>
          </w:p>
        </w:tc>
        <w:tc>
          <w:tcPr>
            <w:tcW w:w="2394" w:type="dxa"/>
          </w:tcPr>
          <w:p w14:paraId="22C7CB31"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0.6703</w:t>
            </w:r>
          </w:p>
        </w:tc>
      </w:tr>
      <w:tr w:rsidR="00B90B46" w:rsidRPr="00B90B46" w14:paraId="43E11F86" w14:textId="77777777" w:rsidTr="00B90B46">
        <w:tc>
          <w:tcPr>
            <w:tcW w:w="1188" w:type="dxa"/>
          </w:tcPr>
          <w:p w14:paraId="304031A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CVM</w:t>
            </w:r>
          </w:p>
        </w:tc>
        <w:tc>
          <w:tcPr>
            <w:tcW w:w="2880" w:type="dxa"/>
          </w:tcPr>
          <w:p w14:paraId="29BD66B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0.1253</w:t>
            </w:r>
          </w:p>
        </w:tc>
        <w:tc>
          <w:tcPr>
            <w:tcW w:w="3114" w:type="dxa"/>
          </w:tcPr>
          <w:p w14:paraId="6219C01C"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0.1253</w:t>
            </w:r>
          </w:p>
        </w:tc>
        <w:tc>
          <w:tcPr>
            <w:tcW w:w="2394" w:type="dxa"/>
          </w:tcPr>
          <w:p w14:paraId="10EBDF4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0.1253</w:t>
            </w:r>
          </w:p>
        </w:tc>
      </w:tr>
      <w:tr w:rsidR="00B90B46" w:rsidRPr="00B90B46" w14:paraId="5A004C3C" w14:textId="77777777" w:rsidTr="00B90B46">
        <w:tc>
          <w:tcPr>
            <w:tcW w:w="1188" w:type="dxa"/>
          </w:tcPr>
          <w:p w14:paraId="2E834022"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AIC</w:t>
            </w:r>
          </w:p>
        </w:tc>
        <w:tc>
          <w:tcPr>
            <w:tcW w:w="2880" w:type="dxa"/>
          </w:tcPr>
          <w:p w14:paraId="7C4013C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-35.862</w:t>
            </w:r>
          </w:p>
        </w:tc>
        <w:tc>
          <w:tcPr>
            <w:tcW w:w="3114" w:type="dxa"/>
          </w:tcPr>
          <w:p w14:paraId="414347FB"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-35.862</w:t>
            </w:r>
          </w:p>
        </w:tc>
        <w:tc>
          <w:tcPr>
            <w:tcW w:w="2394" w:type="dxa"/>
          </w:tcPr>
          <w:p w14:paraId="4D2D32BD"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-35.862</w:t>
            </w:r>
          </w:p>
        </w:tc>
      </w:tr>
      <w:tr w:rsidR="00B90B46" w:rsidRPr="00B90B46" w14:paraId="7B783B52" w14:textId="77777777" w:rsidTr="00B90B46">
        <w:tc>
          <w:tcPr>
            <w:tcW w:w="1188" w:type="dxa"/>
          </w:tcPr>
          <w:p w14:paraId="58796FE3" w14:textId="77777777" w:rsidR="00B90B46" w:rsidRPr="00D2170B" w:rsidRDefault="00B90B46" w:rsidP="00D2170B">
            <w:pPr>
              <w:jc w:val="center"/>
              <w:rPr>
                <w:rFonts w:asciiTheme="majorHAnsi" w:hAnsiTheme="majorHAnsi" w:cstheme="majorBidi"/>
                <w:sz w:val="24"/>
                <w:szCs w:val="24"/>
              </w:rPr>
            </w:pPr>
            <w:r w:rsidRPr="00D2170B">
              <w:rPr>
                <w:rFonts w:asciiTheme="majorHAnsi" w:hAnsiTheme="majorHAnsi" w:cstheme="majorBidi"/>
                <w:sz w:val="24"/>
                <w:szCs w:val="24"/>
              </w:rPr>
              <w:t>CAIC</w:t>
            </w:r>
          </w:p>
        </w:tc>
        <w:tc>
          <w:tcPr>
            <w:tcW w:w="2880" w:type="dxa"/>
          </w:tcPr>
          <w:p w14:paraId="45C64C5A"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-35.262</w:t>
            </w:r>
          </w:p>
        </w:tc>
        <w:tc>
          <w:tcPr>
            <w:tcW w:w="3114" w:type="dxa"/>
          </w:tcPr>
          <w:p w14:paraId="636C0052"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-35.262</w:t>
            </w:r>
          </w:p>
        </w:tc>
        <w:tc>
          <w:tcPr>
            <w:tcW w:w="2394" w:type="dxa"/>
          </w:tcPr>
          <w:p w14:paraId="41552BA5"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-35.262</w:t>
            </w:r>
          </w:p>
        </w:tc>
      </w:tr>
      <w:tr w:rsidR="00B90B46" w:rsidRPr="00B90B46" w14:paraId="7A6D633C" w14:textId="77777777" w:rsidTr="00B90B46">
        <w:tc>
          <w:tcPr>
            <w:tcW w:w="1188" w:type="dxa"/>
          </w:tcPr>
          <w:p w14:paraId="4E88A596"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BIC</w:t>
            </w:r>
          </w:p>
        </w:tc>
        <w:tc>
          <w:tcPr>
            <w:tcW w:w="2880" w:type="dxa"/>
          </w:tcPr>
          <w:p w14:paraId="6B453B7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-33.591</w:t>
            </w:r>
          </w:p>
        </w:tc>
        <w:tc>
          <w:tcPr>
            <w:tcW w:w="3114" w:type="dxa"/>
          </w:tcPr>
          <w:p w14:paraId="5A06309F"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-33.591</w:t>
            </w:r>
          </w:p>
        </w:tc>
        <w:tc>
          <w:tcPr>
            <w:tcW w:w="2394" w:type="dxa"/>
          </w:tcPr>
          <w:p w14:paraId="3A842432"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-33.591</w:t>
            </w:r>
          </w:p>
        </w:tc>
      </w:tr>
      <w:tr w:rsidR="00306A71" w:rsidRPr="00B90B46" w14:paraId="26376A15" w14:textId="77777777" w:rsidTr="00B90B46">
        <w:tc>
          <w:tcPr>
            <w:tcW w:w="1188" w:type="dxa"/>
          </w:tcPr>
          <w:p w14:paraId="5184E32A" w14:textId="77777777" w:rsidR="00306A71" w:rsidRPr="00D2170B" w:rsidRDefault="00306A71" w:rsidP="00306A71">
            <w:pPr>
              <w:jc w:val="center"/>
              <w:rPr>
                <w:rFonts w:asciiTheme="majorHAnsi" w:hAnsiTheme="majorHAnsi" w:cstheme="majorBidi"/>
                <w:sz w:val="24"/>
                <w:szCs w:val="24"/>
              </w:rPr>
            </w:pPr>
            <w:r w:rsidRPr="00D2170B">
              <w:rPr>
                <w:rFonts w:asciiTheme="majorHAnsi" w:hAnsiTheme="majorHAnsi" w:cstheme="majorBidi"/>
                <w:sz w:val="24"/>
                <w:szCs w:val="24"/>
              </w:rPr>
              <w:t>HQIC</w:t>
            </w:r>
          </w:p>
        </w:tc>
        <w:tc>
          <w:tcPr>
            <w:tcW w:w="2880" w:type="dxa"/>
          </w:tcPr>
          <w:p w14:paraId="720BB186" w14:textId="77777777" w:rsidR="00306A71" w:rsidRPr="00D2170B" w:rsidRDefault="00306A71" w:rsidP="00306A71">
            <w:pPr>
              <w:jc w:val="center"/>
              <w:rPr>
                <w:rFonts w:asciiTheme="majorHAnsi" w:hAnsiTheme="majorHAnsi" w:cstheme="majorBidi"/>
                <w:sz w:val="24"/>
                <w:szCs w:val="24"/>
              </w:rPr>
            </w:pPr>
            <w:r w:rsidRPr="00D2170B">
              <w:rPr>
                <w:rFonts w:asciiTheme="majorHAnsi" w:hAnsiTheme="majorHAnsi" w:cstheme="majorBidi"/>
                <w:sz w:val="24"/>
                <w:szCs w:val="24"/>
              </w:rPr>
              <w:t>-</w:t>
            </w:r>
            <w:r>
              <w:rPr>
                <w:rFonts w:asciiTheme="majorHAnsi" w:hAnsiTheme="majorHAnsi" w:cstheme="majorBidi"/>
                <w:sz w:val="24"/>
                <w:szCs w:val="24"/>
              </w:rPr>
              <w:t>35.2909</w:t>
            </w:r>
          </w:p>
        </w:tc>
        <w:tc>
          <w:tcPr>
            <w:tcW w:w="3114" w:type="dxa"/>
          </w:tcPr>
          <w:p w14:paraId="45A657C4" w14:textId="77777777" w:rsidR="00306A71" w:rsidRDefault="00306A71" w:rsidP="00306A71">
            <w:pPr>
              <w:jc w:val="center"/>
            </w:pPr>
            <w:r w:rsidRPr="00DD099A">
              <w:rPr>
                <w:rFonts w:asciiTheme="majorHAnsi" w:hAnsiTheme="majorHAnsi" w:cstheme="majorBidi"/>
                <w:sz w:val="24"/>
                <w:szCs w:val="24"/>
              </w:rPr>
              <w:t>-35.2909</w:t>
            </w:r>
          </w:p>
        </w:tc>
        <w:tc>
          <w:tcPr>
            <w:tcW w:w="2394" w:type="dxa"/>
          </w:tcPr>
          <w:p w14:paraId="1981DE3C" w14:textId="77777777" w:rsidR="00306A71" w:rsidRDefault="00306A71" w:rsidP="00306A71">
            <w:pPr>
              <w:jc w:val="center"/>
            </w:pPr>
            <w:r w:rsidRPr="00DD099A">
              <w:rPr>
                <w:rFonts w:asciiTheme="majorHAnsi" w:hAnsiTheme="majorHAnsi" w:cstheme="majorBidi"/>
                <w:sz w:val="24"/>
                <w:szCs w:val="24"/>
              </w:rPr>
              <w:t>-35.2909</w:t>
            </w:r>
          </w:p>
        </w:tc>
      </w:tr>
      <w:tr w:rsidR="00B90B46" w:rsidRPr="00B90B46" w14:paraId="7686C253" w14:textId="77777777" w:rsidTr="00B90B46">
        <w:tc>
          <w:tcPr>
            <w:tcW w:w="1188" w:type="dxa"/>
          </w:tcPr>
          <w:p w14:paraId="36ED69A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H</w:t>
            </w:r>
            <w:r w:rsidRPr="00D2170B">
              <w:rPr>
                <w:rFonts w:asciiTheme="majorHAnsi" w:hAnsiTheme="majorHAnsi" w:cstheme="majorBidi"/>
                <w:sz w:val="24"/>
                <w:szCs w:val="24"/>
                <w:vertAlign w:val="subscript"/>
              </w:rPr>
              <w:t xml:space="preserve">o </w:t>
            </w:r>
            <w:r w:rsidRPr="00D2170B">
              <w:rPr>
                <w:rFonts w:asciiTheme="majorHAnsi" w:hAnsiTheme="majorHAnsi" w:cstheme="majorBidi"/>
                <w:sz w:val="24"/>
                <w:szCs w:val="24"/>
              </w:rPr>
              <w:t>= 0</w:t>
            </w:r>
          </w:p>
        </w:tc>
        <w:tc>
          <w:tcPr>
            <w:tcW w:w="2880" w:type="dxa"/>
          </w:tcPr>
          <w:p w14:paraId="4CFA936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Fail to reject</w:t>
            </w:r>
          </w:p>
        </w:tc>
        <w:tc>
          <w:tcPr>
            <w:tcW w:w="3114" w:type="dxa"/>
          </w:tcPr>
          <w:p w14:paraId="43F542DD"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Fail to reject</w:t>
            </w:r>
          </w:p>
        </w:tc>
        <w:tc>
          <w:tcPr>
            <w:tcW w:w="2394" w:type="dxa"/>
          </w:tcPr>
          <w:p w14:paraId="3312E277"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Fail to reject</w:t>
            </w:r>
          </w:p>
        </w:tc>
      </w:tr>
      <w:tr w:rsidR="00B90B46" w:rsidRPr="00B90B46" w14:paraId="4EDC3566" w14:textId="77777777" w:rsidTr="00B90B46">
        <w:tc>
          <w:tcPr>
            <w:tcW w:w="1188" w:type="dxa"/>
          </w:tcPr>
          <w:p w14:paraId="2AD9D4DA"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P-value</w:t>
            </w:r>
          </w:p>
          <w:p w14:paraId="01C77BDA"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(KS-test)</w:t>
            </w:r>
          </w:p>
        </w:tc>
        <w:tc>
          <w:tcPr>
            <w:tcW w:w="2880" w:type="dxa"/>
          </w:tcPr>
          <w:p w14:paraId="5CE706B4"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0.5575</w:t>
            </w:r>
          </w:p>
        </w:tc>
        <w:tc>
          <w:tcPr>
            <w:tcW w:w="3114" w:type="dxa"/>
          </w:tcPr>
          <w:p w14:paraId="25F8FD30"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0.5575</w:t>
            </w:r>
          </w:p>
        </w:tc>
        <w:tc>
          <w:tcPr>
            <w:tcW w:w="2394" w:type="dxa"/>
          </w:tcPr>
          <w:p w14:paraId="5C15E417" w14:textId="77777777" w:rsidR="00B90B46" w:rsidRPr="00D2170B" w:rsidRDefault="00B90B46" w:rsidP="00B90B46">
            <w:pPr>
              <w:jc w:val="center"/>
              <w:rPr>
                <w:rFonts w:asciiTheme="majorHAnsi" w:hAnsiTheme="majorHAnsi" w:cstheme="majorBidi"/>
                <w:sz w:val="24"/>
                <w:szCs w:val="24"/>
              </w:rPr>
            </w:pPr>
            <w:r w:rsidRPr="00D2170B">
              <w:rPr>
                <w:rFonts w:asciiTheme="majorHAnsi" w:hAnsiTheme="majorHAnsi" w:cstheme="majorBidi"/>
                <w:sz w:val="24"/>
                <w:szCs w:val="24"/>
              </w:rPr>
              <w:t>0.5575</w:t>
            </w:r>
          </w:p>
        </w:tc>
      </w:tr>
    </w:tbl>
    <w:p w14:paraId="70F96B3C" w14:textId="77777777" w:rsidR="00306A71" w:rsidRDefault="00306A71" w:rsidP="00306A71">
      <w:pPr>
        <w:rPr>
          <w:rFonts w:asciiTheme="majorHAnsi" w:hAnsiTheme="majorHAnsi" w:cstheme="majorBidi"/>
          <w:sz w:val="24"/>
          <w:szCs w:val="24"/>
        </w:rPr>
      </w:pPr>
    </w:p>
    <w:p w14:paraId="2B93CD31" w14:textId="77777777" w:rsidR="00306A71" w:rsidRPr="000C4F18" w:rsidRDefault="00306A71" w:rsidP="000C4F18">
      <w:pPr>
        <w:spacing w:line="240" w:lineRule="auto"/>
        <w:ind w:firstLine="720"/>
        <w:jc w:val="both"/>
        <w:rPr>
          <w:rFonts w:asciiTheme="majorHAnsi" w:hAnsiTheme="majorHAnsi" w:cstheme="majorBidi"/>
        </w:rPr>
      </w:pPr>
      <w:r w:rsidRPr="000C4F18">
        <w:rPr>
          <w:rFonts w:asciiTheme="majorHAnsi" w:hAnsiTheme="majorHAnsi" w:cstheme="majorBidi"/>
        </w:rPr>
        <w:t>The evaluation of the models presented indicates that their variances are notably similar, suggesting a level of consistency in their performance. Furthermore, the estimators derived from these models show minimal differences, allowing for flexibility in model selection without significantly impacting the outcome. The (CIs) are quite narrow, reflecting a high degree of precision in the estimates. Interestingly, the stability of the estimators remains intact regardless of the initial assumptions or starting values used during the estimation process. This characteristic is particularly noteworthy, as it indicates robustness in the results; both the variance and the goodness-of-fit metrics exhibit little variability despite changes in these initial conditions. This pattern is an intriguing feature of the dataset under analysis.</w:t>
      </w:r>
    </w:p>
    <w:p w14:paraId="603395F5" w14:textId="77777777" w:rsidR="00B90B46" w:rsidRPr="00BA06E4" w:rsidRDefault="00C03AB9" w:rsidP="002C6F1B">
      <w:pPr>
        <w:rPr>
          <w:rFonts w:asciiTheme="majorHAnsi" w:hAnsiTheme="majorHAnsi" w:cstheme="majorBidi"/>
          <w:b/>
          <w:bCs/>
          <w:sz w:val="28"/>
          <w:szCs w:val="28"/>
        </w:rPr>
      </w:pPr>
      <w:r>
        <w:rPr>
          <w:rFonts w:asciiTheme="majorHAnsi" w:hAnsiTheme="majorHAnsi" w:cstheme="majorBidi"/>
          <w:b/>
          <w:bCs/>
          <w:sz w:val="28"/>
          <w:szCs w:val="28"/>
        </w:rPr>
        <w:t>3.1</w:t>
      </w:r>
      <w:r w:rsidR="008450F7" w:rsidRPr="00BA06E4">
        <w:rPr>
          <w:rFonts w:asciiTheme="majorHAnsi" w:hAnsiTheme="majorHAnsi" w:cstheme="majorBidi"/>
          <w:b/>
          <w:bCs/>
          <w:sz w:val="28"/>
          <w:szCs w:val="28"/>
        </w:rPr>
        <w:t>.</w:t>
      </w:r>
      <w:r w:rsidR="002C6F1B">
        <w:rPr>
          <w:rFonts w:asciiTheme="majorHAnsi" w:hAnsiTheme="majorHAnsi" w:cstheme="majorBidi"/>
          <w:b/>
          <w:bCs/>
          <w:sz w:val="28"/>
          <w:szCs w:val="28"/>
        </w:rPr>
        <w:t>2</w:t>
      </w:r>
      <w:r w:rsidR="008450F7" w:rsidRPr="00BA06E4">
        <w:rPr>
          <w:rFonts w:asciiTheme="majorHAnsi" w:hAnsiTheme="majorHAnsi" w:cstheme="majorBidi"/>
          <w:b/>
          <w:bCs/>
          <w:sz w:val="28"/>
          <w:szCs w:val="28"/>
        </w:rPr>
        <w:t xml:space="preserve">. </w:t>
      </w:r>
      <w:r w:rsidR="002C6F1B">
        <w:rPr>
          <w:rFonts w:asciiTheme="majorHAnsi" w:hAnsiTheme="majorHAnsi" w:cstheme="majorBidi"/>
          <w:b/>
          <w:bCs/>
          <w:sz w:val="28"/>
          <w:szCs w:val="28"/>
        </w:rPr>
        <w:t>second</w:t>
      </w:r>
      <w:r w:rsidR="00B90B46" w:rsidRPr="00BA06E4">
        <w:rPr>
          <w:rFonts w:asciiTheme="majorHAnsi" w:hAnsiTheme="majorHAnsi" w:cstheme="majorBidi"/>
          <w:b/>
          <w:bCs/>
          <w:sz w:val="28"/>
          <w:szCs w:val="28"/>
        </w:rPr>
        <w:t xml:space="preserve"> dataset: capacity factor</w:t>
      </w:r>
      <w:r w:rsidR="00BA06E4">
        <w:rPr>
          <w:rFonts w:asciiTheme="majorHAnsi" w:hAnsiTheme="majorHAnsi" w:cstheme="majorBidi"/>
          <w:b/>
          <w:bCs/>
          <w:sz w:val="28"/>
          <w:szCs w:val="28"/>
        </w:rPr>
        <w:t>s</w:t>
      </w:r>
      <w:r w:rsidR="00B90B46" w:rsidRPr="00BA06E4">
        <w:rPr>
          <w:rFonts w:asciiTheme="majorHAnsi" w:hAnsiTheme="majorHAnsi" w:cstheme="majorBidi"/>
          <w:b/>
          <w:bCs/>
          <w:sz w:val="28"/>
          <w:szCs w:val="28"/>
        </w:rPr>
        <w:t xml:space="preserve"> data set.</w:t>
      </w:r>
    </w:p>
    <w:p w14:paraId="360CCAF2" w14:textId="259EBB45" w:rsidR="005D59EB" w:rsidRPr="000C4F18" w:rsidRDefault="00677F4C" w:rsidP="002C6F1B">
      <w:pPr>
        <w:spacing w:line="240" w:lineRule="auto"/>
        <w:ind w:firstLine="720"/>
        <w:jc w:val="both"/>
        <w:rPr>
          <w:rFonts w:ascii="Cambria" w:hAnsi="Cambria"/>
        </w:rPr>
      </w:pPr>
      <w:r w:rsidRPr="000C4F18">
        <w:rPr>
          <w:rFonts w:ascii="Cambria" w:eastAsia="Calibri" w:hAnsi="Cambria" w:cstheme="majorBidi"/>
        </w:rPr>
        <w:t>data to evaluate the factors concerning the unit capacity, data compare factors between algorithms like SC 16 and P3 )</w:t>
      </w:r>
      <w:r w:rsidRPr="000C4F18">
        <w:rPr>
          <w:rFonts w:ascii="Cambria" w:eastAsia="Calibri" w:hAnsi="Cambria" w:cstheme="majorBidi"/>
        </w:rPr>
        <w:fldChar w:fldCharType="begin"/>
      </w:r>
      <w:r w:rsidRPr="000C4F18">
        <w:rPr>
          <w:rFonts w:ascii="Cambria" w:eastAsia="Calibri" w:hAnsi="Cambria" w:cstheme="majorBidi"/>
        </w:rPr>
        <w:instrText xml:space="preserve"> ADDIN ZOTERO_ITEM CSL_CITATION {"citationID":"zDH2y1Pr","properties":{"formattedCitation":"(Maya et al., 2024, 1999)","plainCitation":"(Maya et al., 2024, 1999)","noteIndex":0},"citationItems":[{"id":412,"uris":["http://zotero.org/users/9674257/items/2CLYLQJT"],"itemData":{"id":412,"type":"article-journal","container-title":"Ricerche di Matematica","DOI":"10.1007/s11587-022-00703-7","ISSN":"0035-5038, 1827-3491","issue":"4","journalAbbreviation":"Ricerche mat","language":"en","page":"1843-1866","source":"DOI.org (Crossref)","title":"The unit Muth distribution: statistical properties and applications","title-short":"The unit Muth distribution","URL":"https://link.springer.com/10.1007/s11587-022-00703-7","volume":"73","author":[{"family":"Maya","given":"R."},{"family":"Jodrá","given":"P."},{"family":"Irshad","given":"M. R."},{"family":"Krishna","given":"A."}],"accessed":{"date-parts":[["2024",9,24]]},"issued":{"date-parts":[["2024",9]]}},"label":"page"},{"id":415,"uris":["http://zotero.org/users/9674257/items/K4Y2XYY9"],"itemData":{"id":415,"type":"article-journal","abstract":"about failure time between components","container-title":"25(2),81-90(1999)","issue":"5","page":"81-90","title":"Suprawhardana, M.S., Prayoto, S.: Total time on test plot analysis for mechanical components of the RSG-GAS reactor. At. Indones. 25(2), 81–90 (1999)","volume":"25","author":[{"family":"","given":"suprawhardana"}],"issued":{"date-parts":[["1999"]]}},"label":"page"}],"schema":"https://github.com/citation-style-language/schema/raw/master/csl-citation.json"} </w:instrText>
      </w:r>
      <w:r w:rsidRPr="000C4F18">
        <w:rPr>
          <w:rFonts w:ascii="Cambria" w:eastAsia="Calibri" w:hAnsi="Cambria" w:cstheme="majorBidi"/>
        </w:rPr>
        <w:fldChar w:fldCharType="separate"/>
      </w:r>
      <w:r w:rsidRPr="000C4F18">
        <w:rPr>
          <w:rFonts w:ascii="Cambria" w:hAnsi="Cambria" w:cstheme="majorBidi"/>
        </w:rPr>
        <w:t>(Maya et al., 2024, 1999)</w:t>
      </w:r>
      <w:r w:rsidRPr="000C4F18">
        <w:rPr>
          <w:rFonts w:ascii="Cambria" w:eastAsia="Calibri" w:hAnsi="Cambria" w:cstheme="majorBidi"/>
        </w:rPr>
        <w:fldChar w:fldCharType="end"/>
      </w:r>
      <w:r w:rsidRPr="000C4F18">
        <w:rPr>
          <w:rFonts w:ascii="Cambria" w:eastAsia="Calibri" w:hAnsi="Cambria" w:cstheme="majorBidi"/>
        </w:rPr>
        <w:t xml:space="preserve">. The values of the data are: 0.853, 0.759, 0.866, 0.809, 0.717, 0.544, 0.492, 0.403, 0.344, 0.213, 0.116, 0.116, 0.092, 0.07, 0.059, 0.048, 0.036, 0.029, 0.021, 0.014, 0.011, 0.008, 0.006. </w:t>
      </w:r>
      <w:r w:rsidR="005D59EB" w:rsidRPr="000C4F18">
        <w:rPr>
          <w:rFonts w:ascii="Cambria" w:hAnsi="Cambria"/>
        </w:rPr>
        <w:t>Upon examining the surface of the negative log-likelihood (</w:t>
      </w:r>
      <w:proofErr w:type="spellStart"/>
      <w:r w:rsidR="005D59EB" w:rsidRPr="000C4F18">
        <w:rPr>
          <w:rFonts w:ascii="Cambria" w:hAnsi="Cambria"/>
        </w:rPr>
        <w:t>nLL</w:t>
      </w:r>
      <w:proofErr w:type="spellEnd"/>
      <w:r w:rsidR="005D59EB" w:rsidRPr="000C4F18">
        <w:rPr>
          <w:rFonts w:ascii="Cambria" w:hAnsi="Cambria"/>
        </w:rPr>
        <w:t xml:space="preserve">), various features depicted in Figure </w:t>
      </w:r>
      <w:r w:rsidR="006C381F">
        <w:rPr>
          <w:rFonts w:ascii="Cambria" w:hAnsi="Cambria"/>
        </w:rPr>
        <w:t>3</w:t>
      </w:r>
      <w:r w:rsidR="005D59EB" w:rsidRPr="000C4F18">
        <w:rPr>
          <w:rFonts w:ascii="Cambria" w:hAnsi="Cambria"/>
        </w:rPr>
        <w:t xml:space="preserve"> were observed, which notably displays a region that is notably flat. This flat area suggests a range of parameter values that yield similar </w:t>
      </w:r>
      <w:proofErr w:type="spellStart"/>
      <w:r w:rsidR="005D59EB" w:rsidRPr="000C4F18">
        <w:rPr>
          <w:rFonts w:ascii="Cambria" w:hAnsi="Cambria"/>
        </w:rPr>
        <w:t>nLL</w:t>
      </w:r>
      <w:proofErr w:type="spellEnd"/>
      <w:r w:rsidR="005D59EB" w:rsidRPr="000C4F18">
        <w:rPr>
          <w:rFonts w:ascii="Cambria" w:hAnsi="Cambria"/>
        </w:rPr>
        <w:t xml:space="preserve"> outcomes, indicating potential stability in the parameter estimates. The author proceeded to extract pairs of parameters that effectively minimize the </w:t>
      </w:r>
      <w:proofErr w:type="spellStart"/>
      <w:r w:rsidR="005D59EB" w:rsidRPr="000C4F18">
        <w:rPr>
          <w:rFonts w:ascii="Cambria" w:hAnsi="Cambria"/>
        </w:rPr>
        <w:t>nLL</w:t>
      </w:r>
      <w:proofErr w:type="spellEnd"/>
      <w:r w:rsidR="005D59EB" w:rsidRPr="000C4F18">
        <w:rPr>
          <w:rFonts w:ascii="Cambria" w:hAnsi="Cambria"/>
        </w:rPr>
        <w:t xml:space="preserve">, resulting in a total of 80 distinct pairs. The relationship between these parameter pairs is illustrated in Figure </w:t>
      </w:r>
      <w:r w:rsidR="002C6F1B">
        <w:rPr>
          <w:rFonts w:ascii="Cambria" w:hAnsi="Cambria"/>
        </w:rPr>
        <w:t>3</w:t>
      </w:r>
      <w:r w:rsidR="00B919FA" w:rsidRPr="000C4F18">
        <w:rPr>
          <w:rFonts w:ascii="Cambria" w:hAnsi="Cambria"/>
        </w:rPr>
        <w:t>,</w:t>
      </w:r>
      <w:r w:rsidR="005D59EB" w:rsidRPr="000C4F18">
        <w:rPr>
          <w:rFonts w:ascii="Cambria" w:hAnsi="Cambria"/>
        </w:rPr>
        <w:t xml:space="preserve"> which provides a visual </w:t>
      </w:r>
      <w:r w:rsidR="005D59EB" w:rsidRPr="000C4F18">
        <w:rPr>
          <w:rFonts w:ascii="Cambria" w:hAnsi="Cambria"/>
        </w:rPr>
        <w:lastRenderedPageBreak/>
        <w:t>representation of their interactions and dependencies. The exponential decay model demonstrates impressive performance with the following values: RSS of 0.0442, R squared of 0.9954, and RMSE of 0.0237. In comparison, the reciprocal model shows lesser effectiveness with an RSS of 0.2843, an R squared of 0.9701, and an RMSE of 0.06. Lastly, the quadratic model presents values of RSS at 0.3523, R squared at 0.963, and RMSE at 0.0668</w:t>
      </w:r>
      <w:r w:rsidR="002C6F1B">
        <w:rPr>
          <w:rFonts w:ascii="Cambria" w:hAnsi="Cambria"/>
        </w:rPr>
        <w:t xml:space="preserve"> as shown in Figure 4</w:t>
      </w:r>
      <w:r w:rsidR="005D59EB" w:rsidRPr="000C4F18">
        <w:rPr>
          <w:rFonts w:ascii="Cambria" w:hAnsi="Cambria"/>
        </w:rPr>
        <w:t xml:space="preserve">. Clearly, the exponential decay model stands out in terms of accuracy and reliability. To further understand the dynamics between the parameters, the author focuses on defining the relationship between </w:t>
      </w:r>
      <m:oMath>
        <m:r>
          <w:rPr>
            <w:rFonts w:ascii="Cambria Math" w:hAnsi="Cambria Math"/>
          </w:rPr>
          <m:t>α</m:t>
        </m:r>
      </m:oMath>
      <w:r w:rsidR="005D59EB" w:rsidRPr="000C4F18">
        <w:rPr>
          <w:rFonts w:ascii="Cambria" w:hAnsi="Cambria"/>
        </w:rPr>
        <w:t xml:space="preserve"> and </w:t>
      </w:r>
      <m:oMath>
        <m:r>
          <w:rPr>
            <w:rFonts w:ascii="Cambria Math" w:hAnsi="Cambria Math"/>
          </w:rPr>
          <m:t>β</m:t>
        </m:r>
      </m:oMath>
      <w:r w:rsidR="005D59EB" w:rsidRPr="000C4F18">
        <w:rPr>
          <w:rFonts w:ascii="Cambria" w:hAnsi="Cambria"/>
        </w:rPr>
        <w:t>. This relationship is captured through a curve-fitting process and utilizing the best-fitting curve based on the provided equations (</w:t>
      </w:r>
      <w:r w:rsidR="002C6F1B">
        <w:rPr>
          <w:rFonts w:ascii="Cambria" w:hAnsi="Cambria"/>
        </w:rPr>
        <w:t>36</w:t>
      </w:r>
      <w:r w:rsidR="005D59EB" w:rsidRPr="000C4F18">
        <w:rPr>
          <w:rFonts w:ascii="Cambria" w:hAnsi="Cambria"/>
        </w:rPr>
        <w:t>-</w:t>
      </w:r>
      <w:r w:rsidR="002C6F1B">
        <w:rPr>
          <w:rFonts w:ascii="Cambria" w:hAnsi="Cambria"/>
        </w:rPr>
        <w:t>38</w:t>
      </w:r>
      <w:r w:rsidR="005D59EB" w:rsidRPr="000C4F18">
        <w:rPr>
          <w:rFonts w:ascii="Cambria" w:hAnsi="Cambria"/>
        </w:rPr>
        <w:t>). This analysis aims to uncover the underlying patterns in how alpha influences beta, enhancing our overall comprehension of the model's behavior.</w:t>
      </w:r>
    </w:p>
    <w:p w14:paraId="23D271D2" w14:textId="77777777" w:rsidR="00B90B46" w:rsidRPr="000C4F18" w:rsidRDefault="0050576A" w:rsidP="002C6F1B">
      <w:pPr>
        <w:spacing w:line="240" w:lineRule="auto"/>
        <w:jc w:val="both"/>
        <w:rPr>
          <w:rFonts w:asciiTheme="majorHAnsi" w:eastAsiaTheme="minorEastAsia" w:hAnsiTheme="majorHAnsi" w:cstheme="majorBidi"/>
        </w:rPr>
      </w:pPr>
      <w:r w:rsidRPr="000C4F18">
        <w:rPr>
          <w:rFonts w:asciiTheme="majorHAnsi" w:hAnsiTheme="majorHAnsi" w:cstheme="majorBidi"/>
        </w:rPr>
        <w:t xml:space="preserve">For exponential decay model: </w:t>
      </w:r>
      <m:oMath>
        <m:r>
          <w:rPr>
            <w:rFonts w:ascii="Cambria Math" w:hAnsi="Cambria Math" w:cstheme="majorBidi"/>
          </w:rPr>
          <m:t xml:space="preserve">β=9.424 </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-1.2276</m:t>
            </m:r>
            <m:d>
              <m:dPr>
                <m:ctrlPr>
                  <w:rPr>
                    <w:rFonts w:ascii="Cambria Math" w:hAnsi="Cambria Math" w:cstheme="majorBidi"/>
                    <w:i/>
                  </w:rPr>
                </m:ctrlPr>
              </m:dPr>
              <m:e>
                <m:r>
                  <w:rPr>
                    <w:rFonts w:ascii="Cambria Math" w:hAnsi="Cambria Math" w:cstheme="majorBidi"/>
                  </w:rPr>
                  <m:t>α</m:t>
                </m:r>
              </m:e>
            </m:d>
          </m:sup>
        </m:sSup>
        <m:r>
          <w:rPr>
            <w:rFonts w:ascii="Cambria Math" w:hAnsi="Cambria Math" w:cstheme="majorBidi"/>
          </w:rPr>
          <m:t>+0.6253                                                 (36)</m:t>
        </m:r>
      </m:oMath>
      <w:r w:rsidR="00B90B46" w:rsidRPr="000C4F18">
        <w:rPr>
          <w:rFonts w:asciiTheme="majorHAnsi" w:eastAsiaTheme="minorEastAsia" w:hAnsiTheme="majorHAnsi" w:cstheme="majorBidi"/>
        </w:rPr>
        <w:t xml:space="preserve"> </w:t>
      </w:r>
    </w:p>
    <w:p w14:paraId="5B6538D7" w14:textId="77777777" w:rsidR="00B90B46" w:rsidRPr="000C4F18" w:rsidRDefault="00B90B46" w:rsidP="002C6F1B">
      <w:pPr>
        <w:spacing w:line="240" w:lineRule="auto"/>
        <w:jc w:val="both"/>
        <w:rPr>
          <w:rFonts w:asciiTheme="majorHAnsi" w:hAnsiTheme="majorHAnsi" w:cstheme="majorBidi"/>
        </w:rPr>
      </w:pPr>
      <w:r w:rsidRPr="000C4F18">
        <w:rPr>
          <w:rFonts w:asciiTheme="majorHAnsi" w:eastAsiaTheme="minorEastAsia" w:hAnsiTheme="majorHAnsi" w:cstheme="majorBidi"/>
        </w:rPr>
        <w:t xml:space="preserve">For polynomial model: </w:t>
      </w:r>
      <m:oMath>
        <m:r>
          <w:rPr>
            <w:rFonts w:ascii="Cambria Math" w:hAnsi="Cambria Math" w:cstheme="majorBidi"/>
          </w:rPr>
          <m:t xml:space="preserve">β=0.1596 </m:t>
        </m:r>
        <m:sSup>
          <m:sSupPr>
            <m:ctrlPr>
              <w:rPr>
                <w:rFonts w:ascii="Cambria Math" w:hAnsi="Cambria Math" w:cstheme="majorBidi"/>
                <w:i/>
              </w:rPr>
            </m:ctrlPr>
          </m:sSupPr>
          <m:e>
            <m:r>
              <w:rPr>
                <w:rFonts w:ascii="Cambria Math" w:hAnsi="Cambria Math" w:cstheme="majorBidi"/>
              </w:rPr>
              <m:t>α</m:t>
            </m:r>
          </m:e>
          <m:sup>
            <m:r>
              <w:rPr>
                <w:rFonts w:ascii="Cambria Math" w:hAnsi="Cambria Math" w:cstheme="majorBidi"/>
              </w:rPr>
              <m:t>2</m:t>
            </m:r>
          </m:sup>
        </m:sSup>
        <m:r>
          <w:rPr>
            <w:rFonts w:ascii="Cambria Math" w:hAnsi="Cambria Math" w:cstheme="majorBidi"/>
          </w:rPr>
          <m:t>-1.3633 α+3.537                                                       (37)</m:t>
        </m:r>
      </m:oMath>
    </w:p>
    <w:p w14:paraId="554268BF" w14:textId="77777777" w:rsidR="00B90B46" w:rsidRPr="000C4F18" w:rsidRDefault="00B90B46" w:rsidP="002C6F1B">
      <w:pPr>
        <w:spacing w:line="240" w:lineRule="auto"/>
        <w:jc w:val="both"/>
        <w:rPr>
          <w:rFonts w:asciiTheme="majorHAnsi" w:hAnsiTheme="majorHAnsi" w:cstheme="majorBidi"/>
        </w:rPr>
      </w:pPr>
      <w:r w:rsidRPr="000C4F18">
        <w:rPr>
          <w:rFonts w:asciiTheme="majorHAnsi" w:hAnsiTheme="majorHAnsi" w:cstheme="majorBidi"/>
        </w:rPr>
        <w:t xml:space="preserve">For reciprocal model:  </w:t>
      </w:r>
      <m:oMath>
        <m:r>
          <w:rPr>
            <w:rFonts w:ascii="Cambria Math" w:hAnsi="Cambria Math" w:cstheme="majorBidi"/>
          </w:rPr>
          <m:t>β=</m:t>
        </m:r>
        <m:f>
          <m:fPr>
            <m:ctrlPr>
              <w:rPr>
                <w:rFonts w:ascii="Cambria Math" w:hAnsi="Cambria Math" w:cstheme="majorBidi"/>
                <w:i/>
              </w:rPr>
            </m:ctrlPr>
          </m:fPr>
          <m:num>
            <m:r>
              <w:rPr>
                <w:rFonts w:ascii="Cambria Math" w:hAnsi="Cambria Math" w:cstheme="majorBidi"/>
              </w:rPr>
              <m:t>3.0101</m:t>
            </m:r>
          </m:num>
          <m:den>
            <m:r>
              <w:rPr>
                <w:rFonts w:ascii="Cambria Math" w:hAnsi="Cambria Math" w:cstheme="majorBidi"/>
              </w:rPr>
              <m:t>α</m:t>
            </m:r>
          </m:den>
        </m:f>
        <m:r>
          <w:rPr>
            <w:rFonts w:ascii="Cambria Math" w:hAnsi="Cambria Math" w:cstheme="majorBidi"/>
          </w:rPr>
          <m:t>-0.0811                                                                                      (38)</m:t>
        </m:r>
      </m:oMath>
    </w:p>
    <w:p w14:paraId="6FB93CA7" w14:textId="77777777" w:rsidR="00B90B46" w:rsidRDefault="00B90B46" w:rsidP="000C4F18">
      <w:pPr>
        <w:spacing w:line="240" w:lineRule="auto"/>
        <w:jc w:val="both"/>
        <w:rPr>
          <w:rFonts w:asciiTheme="majorHAnsi" w:hAnsiTheme="majorHAnsi" w:cstheme="majorBidi"/>
        </w:rPr>
      </w:pPr>
      <w:r w:rsidRPr="000C4F18">
        <w:rPr>
          <w:rFonts w:asciiTheme="majorHAnsi" w:hAnsiTheme="majorHAnsi" w:cstheme="majorBidi"/>
        </w:rPr>
        <w:t xml:space="preserve">Follow the steps from 4 to 8 </w:t>
      </w:r>
    </w:p>
    <w:p w14:paraId="3058C7A2" w14:textId="77777777" w:rsidR="000C4F18" w:rsidRPr="000C4F18" w:rsidRDefault="000C4F18" w:rsidP="002C6F1B">
      <w:pPr>
        <w:spacing w:line="240" w:lineRule="auto"/>
        <w:rPr>
          <w:rFonts w:asciiTheme="majorHAnsi" w:hAnsiTheme="majorHAnsi" w:cstheme="majorBidi"/>
        </w:rPr>
      </w:pPr>
      <w:r w:rsidRPr="000C4F18">
        <w:rPr>
          <w:rFonts w:asciiTheme="majorHAnsi" w:hAnsiTheme="majorHAnsi" w:cstheme="majorBidi"/>
        </w:rPr>
        <w:t xml:space="preserve">Table </w:t>
      </w:r>
      <w:r w:rsidR="002C6F1B">
        <w:rPr>
          <w:rFonts w:asciiTheme="majorHAnsi" w:hAnsiTheme="majorHAnsi" w:cstheme="majorBidi"/>
        </w:rPr>
        <w:t>2</w:t>
      </w:r>
      <w:r w:rsidRPr="000C4F18">
        <w:rPr>
          <w:rFonts w:asciiTheme="majorHAnsi" w:hAnsiTheme="majorHAnsi" w:cstheme="majorBidi"/>
        </w:rPr>
        <w:t xml:space="preserve"> presents the results of re-parameterizing the </w:t>
      </w:r>
      <w:proofErr w:type="spellStart"/>
      <w:r w:rsidRPr="000C4F18">
        <w:rPr>
          <w:rFonts w:asciiTheme="majorHAnsi" w:hAnsiTheme="majorHAnsi" w:cstheme="majorBidi"/>
        </w:rPr>
        <w:t>nLL</w:t>
      </w:r>
      <w:proofErr w:type="spellEnd"/>
      <w:r w:rsidRPr="000C4F18">
        <w:rPr>
          <w:rFonts w:asciiTheme="majorHAnsi" w:hAnsiTheme="majorHAnsi" w:cstheme="majorBidi"/>
        </w:rPr>
        <w:t xml:space="preserve"> function with three different models.</w:t>
      </w:r>
    </w:p>
    <w:p w14:paraId="58EF5A28" w14:textId="77777777" w:rsidR="00B90B46" w:rsidRPr="00B90B46" w:rsidRDefault="00F01C34" w:rsidP="00B90B46">
      <w:pPr>
        <w:rPr>
          <w:sz w:val="28"/>
          <w:szCs w:val="28"/>
        </w:rPr>
      </w:pPr>
      <w:r w:rsidRPr="00F01C34">
        <w:rPr>
          <w:noProof/>
          <w:sz w:val="28"/>
          <w:szCs w:val="28"/>
        </w:rPr>
        <w:drawing>
          <wp:inline distT="0" distB="0" distL="0" distR="0" wp14:anchorId="350CA3AD" wp14:editId="40F00421">
            <wp:extent cx="5943600" cy="2938672"/>
            <wp:effectExtent l="0" t="0" r="0" b="0"/>
            <wp:docPr id="22" name="Picture 22" descr="C:\Users\dell\Videos\EJOBSAT( bias-correction)\fig 2\nll capa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Videos\EJOBSAT( bias-correction)\fig 2\nll capacit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38672"/>
                    </a:xfrm>
                    <a:prstGeom prst="rect">
                      <a:avLst/>
                    </a:prstGeom>
                    <a:noFill/>
                    <a:ln>
                      <a:noFill/>
                    </a:ln>
                  </pic:spPr>
                </pic:pic>
              </a:graphicData>
            </a:graphic>
          </wp:inline>
        </w:drawing>
      </w:r>
    </w:p>
    <w:p w14:paraId="7162953B" w14:textId="77777777" w:rsidR="005D59EB" w:rsidRPr="00C83988" w:rsidRDefault="00B90B46" w:rsidP="002C6F1B">
      <w:pPr>
        <w:jc w:val="center"/>
        <w:rPr>
          <w:rFonts w:asciiTheme="majorHAnsi" w:hAnsiTheme="majorHAnsi"/>
          <w:sz w:val="18"/>
          <w:szCs w:val="18"/>
        </w:rPr>
      </w:pPr>
      <w:r w:rsidRPr="00C83988">
        <w:rPr>
          <w:rFonts w:asciiTheme="majorHAnsi" w:hAnsiTheme="majorHAnsi"/>
          <w:sz w:val="18"/>
          <w:szCs w:val="18"/>
        </w:rPr>
        <w:t>Fig.</w:t>
      </w:r>
      <w:r w:rsidR="00785C03" w:rsidRPr="00C83988">
        <w:rPr>
          <w:rFonts w:asciiTheme="majorHAnsi" w:hAnsiTheme="majorHAnsi"/>
          <w:sz w:val="18"/>
          <w:szCs w:val="18"/>
        </w:rPr>
        <w:t xml:space="preserve"> </w:t>
      </w:r>
      <w:r w:rsidR="002C6F1B">
        <w:rPr>
          <w:rFonts w:asciiTheme="majorHAnsi" w:hAnsiTheme="majorHAnsi"/>
          <w:sz w:val="18"/>
          <w:szCs w:val="18"/>
        </w:rPr>
        <w:t>3</w:t>
      </w:r>
      <w:r w:rsidR="00785C03" w:rsidRPr="00C83988">
        <w:rPr>
          <w:rFonts w:asciiTheme="majorHAnsi" w:hAnsiTheme="majorHAnsi"/>
          <w:sz w:val="18"/>
          <w:szCs w:val="18"/>
        </w:rPr>
        <w:t xml:space="preserve"> </w:t>
      </w:r>
      <w:r w:rsidR="00C83988" w:rsidRPr="00C83988">
        <w:rPr>
          <w:rFonts w:asciiTheme="majorHAnsi" w:hAnsiTheme="majorHAnsi"/>
          <w:sz w:val="18"/>
          <w:szCs w:val="18"/>
        </w:rPr>
        <w:t>N</w:t>
      </w:r>
      <w:r w:rsidRPr="00C83988">
        <w:rPr>
          <w:rFonts w:asciiTheme="majorHAnsi" w:hAnsiTheme="majorHAnsi"/>
          <w:sz w:val="18"/>
          <w:szCs w:val="18"/>
        </w:rPr>
        <w:t xml:space="preserve">egative </w:t>
      </w:r>
      <w:r w:rsidR="00C83988" w:rsidRPr="00C83988">
        <w:rPr>
          <w:rFonts w:asciiTheme="majorHAnsi" w:hAnsiTheme="majorHAnsi"/>
          <w:sz w:val="18"/>
          <w:szCs w:val="18"/>
        </w:rPr>
        <w:t>Log-</w:t>
      </w:r>
      <w:r w:rsidRPr="00C83988">
        <w:rPr>
          <w:rFonts w:asciiTheme="majorHAnsi" w:hAnsiTheme="majorHAnsi"/>
          <w:sz w:val="18"/>
          <w:szCs w:val="18"/>
        </w:rPr>
        <w:t xml:space="preserve">likelihood surface using the </w:t>
      </w:r>
      <w:r w:rsidR="00BA7788" w:rsidRPr="00C83988">
        <w:rPr>
          <w:rFonts w:asciiTheme="majorHAnsi" w:hAnsiTheme="majorHAnsi"/>
          <w:sz w:val="18"/>
          <w:szCs w:val="18"/>
        </w:rPr>
        <w:t>factors affecting the unit capacity</w:t>
      </w:r>
      <w:r w:rsidRPr="00C83988">
        <w:rPr>
          <w:rFonts w:asciiTheme="majorHAnsi" w:hAnsiTheme="majorHAnsi"/>
          <w:sz w:val="18"/>
          <w:szCs w:val="18"/>
        </w:rPr>
        <w:t xml:space="preserve"> dataset.</w:t>
      </w:r>
    </w:p>
    <w:p w14:paraId="6E03FD6E" w14:textId="77777777" w:rsidR="00B90B46" w:rsidRPr="00B90B46" w:rsidRDefault="00B90B46" w:rsidP="00B90B46">
      <w:pPr>
        <w:rPr>
          <w:sz w:val="28"/>
          <w:szCs w:val="28"/>
        </w:rPr>
      </w:pPr>
      <w:r w:rsidRPr="00B90B46">
        <w:rPr>
          <w:noProof/>
          <w:sz w:val="28"/>
          <w:szCs w:val="28"/>
        </w:rPr>
        <w:lastRenderedPageBreak/>
        <w:drawing>
          <wp:inline distT="0" distB="0" distL="0" distR="0" wp14:anchorId="52DB4F7D" wp14:editId="42853EA9">
            <wp:extent cx="5943600" cy="3166798"/>
            <wp:effectExtent l="0" t="0" r="0" b="0"/>
            <wp:docPr id="12" name="Picture 12" descr="E:\MLE _MBUW\non linear model capa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LE _MBUW\non linear model capacit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66798"/>
                    </a:xfrm>
                    <a:prstGeom prst="rect">
                      <a:avLst/>
                    </a:prstGeom>
                    <a:noFill/>
                    <a:ln>
                      <a:noFill/>
                    </a:ln>
                  </pic:spPr>
                </pic:pic>
              </a:graphicData>
            </a:graphic>
          </wp:inline>
        </w:drawing>
      </w:r>
    </w:p>
    <w:p w14:paraId="2A1E4EB0" w14:textId="77777777" w:rsidR="00B90B46" w:rsidRPr="000C4F18" w:rsidRDefault="001000DE" w:rsidP="002C6F1B">
      <w:pPr>
        <w:jc w:val="both"/>
        <w:rPr>
          <w:rFonts w:asciiTheme="majorHAnsi" w:hAnsiTheme="majorHAnsi"/>
          <w:sz w:val="18"/>
          <w:szCs w:val="18"/>
        </w:rPr>
      </w:pPr>
      <m:oMath>
        <m:r>
          <w:rPr>
            <w:rFonts w:ascii="Cambria Math" w:hAnsi="Cambria Math"/>
            <w:sz w:val="18"/>
            <w:szCs w:val="18"/>
          </w:rPr>
          <m:t>Fig. 4  shows a decreasing convex relationship between alpha and beta. The Nonlinear models for the capacity factor</m:t>
        </m:r>
      </m:oMath>
      <w:r w:rsidR="00B90B46" w:rsidRPr="000C4F18">
        <w:rPr>
          <w:rFonts w:asciiTheme="majorHAnsi" w:hAnsiTheme="majorHAnsi"/>
          <w:sz w:val="18"/>
          <w:szCs w:val="18"/>
        </w:rPr>
        <w:t xml:space="preserve"> dataset, with residual sum of squares (RSS), R^2 and root of mean square </w:t>
      </w:r>
      <w:proofErr w:type="gramStart"/>
      <w:r w:rsidR="00B90B46" w:rsidRPr="000C4F18">
        <w:rPr>
          <w:rFonts w:asciiTheme="majorHAnsi" w:hAnsiTheme="majorHAnsi"/>
          <w:sz w:val="18"/>
          <w:szCs w:val="18"/>
        </w:rPr>
        <w:t>error(</w:t>
      </w:r>
      <w:proofErr w:type="gramEnd"/>
      <w:r w:rsidR="00B90B46" w:rsidRPr="000C4F18">
        <w:rPr>
          <w:rFonts w:asciiTheme="majorHAnsi" w:hAnsiTheme="majorHAnsi"/>
          <w:sz w:val="18"/>
          <w:szCs w:val="18"/>
        </w:rPr>
        <w:t>RMSE) are illustrated in the figure for each curve, h</w:t>
      </w:r>
      <w:r w:rsidR="008450F7" w:rsidRPr="000C4F18">
        <w:rPr>
          <w:rFonts w:asciiTheme="majorHAnsi" w:hAnsiTheme="majorHAnsi"/>
          <w:sz w:val="18"/>
          <w:szCs w:val="18"/>
        </w:rPr>
        <w:t>igh lightening that the exponen</w:t>
      </w:r>
      <w:r w:rsidR="00CF377B" w:rsidRPr="000C4F18">
        <w:rPr>
          <w:rFonts w:asciiTheme="majorHAnsi" w:hAnsiTheme="majorHAnsi"/>
          <w:sz w:val="18"/>
          <w:szCs w:val="18"/>
        </w:rPr>
        <w:t xml:space="preserve">tial </w:t>
      </w:r>
      <w:r w:rsidR="00B90B46" w:rsidRPr="000C4F18">
        <w:rPr>
          <w:rFonts w:asciiTheme="majorHAnsi" w:hAnsiTheme="majorHAnsi"/>
          <w:sz w:val="18"/>
          <w:szCs w:val="18"/>
        </w:rPr>
        <w:t xml:space="preserve">is the best model followed by the reciprocal model then the polynomial </w:t>
      </w:r>
      <w:r w:rsidR="005D59EB" w:rsidRPr="000C4F18">
        <w:rPr>
          <w:rFonts w:asciiTheme="majorHAnsi" w:hAnsiTheme="majorHAnsi"/>
          <w:sz w:val="18"/>
          <w:szCs w:val="18"/>
        </w:rPr>
        <w:t>(quadratic</w:t>
      </w:r>
      <w:r w:rsidR="00B90B46" w:rsidRPr="000C4F18">
        <w:rPr>
          <w:rFonts w:asciiTheme="majorHAnsi" w:hAnsiTheme="majorHAnsi"/>
          <w:sz w:val="18"/>
          <w:szCs w:val="18"/>
        </w:rPr>
        <w:t>).</w:t>
      </w:r>
    </w:p>
    <w:p w14:paraId="67BD74CD" w14:textId="7E607EBA" w:rsidR="00B90B46" w:rsidRPr="000C4F18" w:rsidRDefault="00B90B46" w:rsidP="002C6F1B">
      <w:pPr>
        <w:rPr>
          <w:rFonts w:asciiTheme="majorHAnsi" w:hAnsiTheme="majorHAnsi"/>
        </w:rPr>
      </w:pPr>
      <w:r w:rsidRPr="000C4F18">
        <w:rPr>
          <w:rFonts w:asciiTheme="majorHAnsi" w:hAnsiTheme="majorHAnsi"/>
        </w:rPr>
        <w:t>Table</w:t>
      </w:r>
      <w:r w:rsidR="006739C2">
        <w:rPr>
          <w:rFonts w:asciiTheme="majorHAnsi" w:hAnsiTheme="majorHAnsi"/>
        </w:rPr>
        <w:t>3</w:t>
      </w:r>
      <w:r w:rsidRPr="000C4F18">
        <w:rPr>
          <w:rFonts w:asciiTheme="majorHAnsi" w:hAnsiTheme="majorHAnsi"/>
        </w:rPr>
        <w:t xml:space="preserve">:  the results of the 3 nonlinear models using the </w:t>
      </w:r>
      <w:r w:rsidR="005D59EB" w:rsidRPr="000C4F18">
        <w:rPr>
          <w:rFonts w:asciiTheme="majorHAnsi" w:hAnsiTheme="majorHAnsi"/>
        </w:rPr>
        <w:t xml:space="preserve">unit </w:t>
      </w:r>
      <w:r w:rsidRPr="000C4F18">
        <w:rPr>
          <w:rFonts w:asciiTheme="majorHAnsi" w:hAnsiTheme="majorHAnsi"/>
        </w:rPr>
        <w:t>capacity data</w:t>
      </w:r>
    </w:p>
    <w:tbl>
      <w:tblPr>
        <w:tblStyle w:val="TableGrid"/>
        <w:tblW w:w="10098" w:type="dxa"/>
        <w:tblLook w:val="04A0" w:firstRow="1" w:lastRow="0" w:firstColumn="1" w:lastColumn="0" w:noHBand="0" w:noVBand="1"/>
      </w:tblPr>
      <w:tblGrid>
        <w:gridCol w:w="1210"/>
        <w:gridCol w:w="2878"/>
        <w:gridCol w:w="3103"/>
        <w:gridCol w:w="2907"/>
      </w:tblGrid>
      <w:tr w:rsidR="00B90B46" w:rsidRPr="00B90B46" w14:paraId="0DE41DEB" w14:textId="77777777" w:rsidTr="005D59EB">
        <w:tc>
          <w:tcPr>
            <w:tcW w:w="1210" w:type="dxa"/>
          </w:tcPr>
          <w:p w14:paraId="6A36C585"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metric</w:t>
            </w:r>
          </w:p>
        </w:tc>
        <w:tc>
          <w:tcPr>
            <w:tcW w:w="2878" w:type="dxa"/>
          </w:tcPr>
          <w:p w14:paraId="5244727B"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Exponential decay</w:t>
            </w:r>
          </w:p>
        </w:tc>
        <w:tc>
          <w:tcPr>
            <w:tcW w:w="3103" w:type="dxa"/>
          </w:tcPr>
          <w:p w14:paraId="26E8B97E"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Quadratic-polynomial</w:t>
            </w:r>
          </w:p>
        </w:tc>
        <w:tc>
          <w:tcPr>
            <w:tcW w:w="2907" w:type="dxa"/>
          </w:tcPr>
          <w:p w14:paraId="4920E453"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Reciprocal</w:t>
            </w:r>
          </w:p>
        </w:tc>
      </w:tr>
      <w:tr w:rsidR="00B90B46" w:rsidRPr="00B90B46" w14:paraId="57CFFE65" w14:textId="77777777" w:rsidTr="005D59EB">
        <w:tc>
          <w:tcPr>
            <w:tcW w:w="1210" w:type="dxa"/>
          </w:tcPr>
          <w:p w14:paraId="035C8B14" w14:textId="77777777" w:rsidR="00B90B46" w:rsidRPr="00CF377B" w:rsidRDefault="001000DE" w:rsidP="00B90B46">
            <w:pPr>
              <w:jc w:val="center"/>
              <w:rPr>
                <w:rFonts w:asciiTheme="majorHAnsi" w:hAnsiTheme="majorHAnsi" w:cstheme="majorBidi"/>
                <w:sz w:val="24"/>
                <w:szCs w:val="24"/>
              </w:rPr>
            </w:pPr>
            <m:oMath>
              <m:r>
                <w:rPr>
                  <w:rFonts w:ascii="Cambria Math" w:hAnsi="Cambria Math" w:cstheme="majorBidi"/>
                  <w:sz w:val="24"/>
                  <w:szCs w:val="24"/>
                </w:rPr>
                <m:t>α</m:t>
              </m:r>
            </m:oMath>
            <w:r w:rsidR="00CF377B">
              <w:rPr>
                <w:rFonts w:asciiTheme="majorHAnsi" w:hAnsiTheme="majorHAnsi" w:cstheme="majorBidi"/>
                <w:sz w:val="24"/>
                <w:szCs w:val="24"/>
              </w:rPr>
              <w:t>(CI)</w:t>
            </w:r>
          </w:p>
        </w:tc>
        <w:tc>
          <w:tcPr>
            <w:tcW w:w="2878" w:type="dxa"/>
          </w:tcPr>
          <w:p w14:paraId="1050356B"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1.7729(1.</w:t>
            </w:r>
            <w:proofErr w:type="gramStart"/>
            <w:r w:rsidRPr="00CF377B">
              <w:rPr>
                <w:rFonts w:asciiTheme="majorHAnsi" w:hAnsiTheme="majorHAnsi" w:cstheme="majorBidi"/>
                <w:sz w:val="24"/>
                <w:szCs w:val="24"/>
              </w:rPr>
              <w:t>7086 ,</w:t>
            </w:r>
            <w:proofErr w:type="gramEnd"/>
            <w:r w:rsidRPr="00CF377B">
              <w:rPr>
                <w:rFonts w:asciiTheme="majorHAnsi" w:hAnsiTheme="majorHAnsi" w:cstheme="majorBidi"/>
                <w:sz w:val="24"/>
                <w:szCs w:val="24"/>
              </w:rPr>
              <w:t xml:space="preserve"> 1.8373 )</w:t>
            </w:r>
          </w:p>
        </w:tc>
        <w:tc>
          <w:tcPr>
            <w:tcW w:w="3103" w:type="dxa"/>
          </w:tcPr>
          <w:p w14:paraId="701DF15B"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1.8767(1.</w:t>
            </w:r>
            <w:proofErr w:type="gramStart"/>
            <w:r w:rsidRPr="00CF377B">
              <w:rPr>
                <w:rFonts w:asciiTheme="majorHAnsi" w:hAnsiTheme="majorHAnsi" w:cstheme="majorBidi"/>
                <w:sz w:val="24"/>
                <w:szCs w:val="24"/>
              </w:rPr>
              <w:t>8018 ,</w:t>
            </w:r>
            <w:proofErr w:type="gramEnd"/>
            <w:r w:rsidRPr="00CF377B">
              <w:rPr>
                <w:rFonts w:asciiTheme="majorHAnsi" w:hAnsiTheme="majorHAnsi" w:cstheme="majorBidi"/>
                <w:sz w:val="24"/>
                <w:szCs w:val="24"/>
              </w:rPr>
              <w:t xml:space="preserve"> 1.9516)</w:t>
            </w:r>
          </w:p>
        </w:tc>
        <w:tc>
          <w:tcPr>
            <w:tcW w:w="2907" w:type="dxa"/>
          </w:tcPr>
          <w:p w14:paraId="47C125B2"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1.9217(1.</w:t>
            </w:r>
            <w:proofErr w:type="gramStart"/>
            <w:r w:rsidRPr="00CF377B">
              <w:rPr>
                <w:rFonts w:asciiTheme="majorHAnsi" w:hAnsiTheme="majorHAnsi" w:cstheme="majorBidi"/>
                <w:sz w:val="24"/>
                <w:szCs w:val="24"/>
              </w:rPr>
              <w:t>8421 ,</w:t>
            </w:r>
            <w:proofErr w:type="gramEnd"/>
            <w:r w:rsidRPr="00CF377B">
              <w:rPr>
                <w:rFonts w:asciiTheme="majorHAnsi" w:hAnsiTheme="majorHAnsi" w:cstheme="majorBidi"/>
                <w:sz w:val="24"/>
                <w:szCs w:val="24"/>
              </w:rPr>
              <w:t xml:space="preserve">  2.0012 )</w:t>
            </w:r>
          </w:p>
        </w:tc>
      </w:tr>
      <w:tr w:rsidR="00B90B46" w:rsidRPr="00B90B46" w14:paraId="6214DED2" w14:textId="77777777" w:rsidTr="005D59EB">
        <w:tc>
          <w:tcPr>
            <w:tcW w:w="1210" w:type="dxa"/>
          </w:tcPr>
          <w:p w14:paraId="615F55A3" w14:textId="77777777" w:rsidR="00B90B46" w:rsidRPr="00CF377B" w:rsidRDefault="001000DE" w:rsidP="00B90B46">
            <w:pPr>
              <w:jc w:val="center"/>
              <w:rPr>
                <w:rFonts w:asciiTheme="majorHAnsi" w:hAnsiTheme="majorHAnsi" w:cstheme="majorBidi"/>
                <w:sz w:val="24"/>
                <w:szCs w:val="24"/>
              </w:rPr>
            </w:pPr>
            <m:oMath>
              <m:r>
                <w:rPr>
                  <w:rFonts w:ascii="Cambria Math" w:hAnsi="Cambria Math" w:cstheme="majorBidi"/>
                  <w:sz w:val="24"/>
                  <w:szCs w:val="24"/>
                </w:rPr>
                <m:t>β</m:t>
              </m:r>
            </m:oMath>
            <w:r w:rsidR="00CF377B">
              <w:rPr>
                <w:rFonts w:asciiTheme="majorHAnsi" w:hAnsiTheme="majorHAnsi" w:cstheme="majorBidi"/>
                <w:sz w:val="24"/>
                <w:szCs w:val="24"/>
              </w:rPr>
              <w:t>(CI)</w:t>
            </w:r>
          </w:p>
        </w:tc>
        <w:tc>
          <w:tcPr>
            <w:tcW w:w="2878" w:type="dxa"/>
          </w:tcPr>
          <w:p w14:paraId="21652C1A"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1.6943(1.6098,1.7787)</w:t>
            </w:r>
          </w:p>
        </w:tc>
        <w:tc>
          <w:tcPr>
            <w:tcW w:w="3103" w:type="dxa"/>
          </w:tcPr>
          <w:p w14:paraId="4159ABC6"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1.5412(1.</w:t>
            </w:r>
            <w:proofErr w:type="gramStart"/>
            <w:r w:rsidRPr="00CF377B">
              <w:rPr>
                <w:rFonts w:asciiTheme="majorHAnsi" w:hAnsiTheme="majorHAnsi" w:cstheme="majorBidi"/>
                <w:sz w:val="24"/>
                <w:szCs w:val="24"/>
              </w:rPr>
              <w:t>5984 ,</w:t>
            </w:r>
            <w:proofErr w:type="gramEnd"/>
            <w:r w:rsidRPr="00CF377B">
              <w:rPr>
                <w:rFonts w:asciiTheme="majorHAnsi" w:hAnsiTheme="majorHAnsi" w:cstheme="majorBidi"/>
                <w:sz w:val="24"/>
                <w:szCs w:val="24"/>
              </w:rPr>
              <w:t xml:space="preserve"> 1.484 )</w:t>
            </w:r>
          </w:p>
        </w:tc>
        <w:tc>
          <w:tcPr>
            <w:tcW w:w="2907" w:type="dxa"/>
          </w:tcPr>
          <w:p w14:paraId="281FABF7"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1.4853(1.</w:t>
            </w:r>
            <w:proofErr w:type="gramStart"/>
            <w:r w:rsidRPr="00CF377B">
              <w:rPr>
                <w:rFonts w:asciiTheme="majorHAnsi" w:hAnsiTheme="majorHAnsi" w:cstheme="majorBidi"/>
                <w:sz w:val="24"/>
                <w:szCs w:val="24"/>
              </w:rPr>
              <w:t>4205 ,</w:t>
            </w:r>
            <w:proofErr w:type="gramEnd"/>
            <w:r w:rsidRPr="00CF377B">
              <w:rPr>
                <w:rFonts w:asciiTheme="majorHAnsi" w:hAnsiTheme="majorHAnsi" w:cstheme="majorBidi"/>
                <w:sz w:val="24"/>
                <w:szCs w:val="24"/>
              </w:rPr>
              <w:t xml:space="preserve"> 1.5502 )</w:t>
            </w:r>
          </w:p>
        </w:tc>
      </w:tr>
      <w:tr w:rsidR="00B90B46" w:rsidRPr="00B90B46" w14:paraId="0AEB3E51" w14:textId="77777777" w:rsidTr="005D59EB">
        <w:tc>
          <w:tcPr>
            <w:tcW w:w="1210" w:type="dxa"/>
          </w:tcPr>
          <w:p w14:paraId="55B5120D" w14:textId="77777777" w:rsidR="00B90B46" w:rsidRPr="00CF377B" w:rsidRDefault="001000DE" w:rsidP="001000DE">
            <w:pPr>
              <w:jc w:val="center"/>
              <w:rPr>
                <w:rFonts w:asciiTheme="majorHAnsi" w:hAnsiTheme="majorHAnsi" w:cstheme="majorBidi"/>
                <w:sz w:val="24"/>
                <w:szCs w:val="24"/>
              </w:rPr>
            </w:pPr>
            <w:r>
              <w:rPr>
                <w:rFonts w:asciiTheme="majorHAnsi" w:hAnsiTheme="majorHAnsi" w:cstheme="majorBidi"/>
                <w:sz w:val="24"/>
                <w:szCs w:val="24"/>
              </w:rPr>
              <w:t>V</w:t>
            </w:r>
            <w:r w:rsidR="00CF377B">
              <w:rPr>
                <w:rFonts w:asciiTheme="majorHAnsi" w:hAnsiTheme="majorHAnsi" w:cstheme="majorBidi"/>
                <w:sz w:val="24"/>
                <w:szCs w:val="24"/>
              </w:rPr>
              <w:t>&amp;</w:t>
            </w:r>
            <w:r w:rsidR="00B90B46" w:rsidRPr="00CF377B">
              <w:rPr>
                <w:rFonts w:asciiTheme="majorHAnsi" w:hAnsiTheme="majorHAnsi" w:cstheme="majorBidi"/>
                <w:sz w:val="24"/>
                <w:szCs w:val="24"/>
              </w:rPr>
              <w:t xml:space="preserve"> (SE)</w:t>
            </w:r>
            <m:oMath>
              <m:r>
                <w:rPr>
                  <w:rFonts w:ascii="Cambria Math" w:hAnsi="Cambria Math" w:cstheme="majorBidi"/>
                  <w:sz w:val="24"/>
                  <w:szCs w:val="24"/>
                </w:rPr>
                <m:t>α</m:t>
              </m:r>
            </m:oMath>
          </w:p>
        </w:tc>
        <w:tc>
          <w:tcPr>
            <w:tcW w:w="2878" w:type="dxa"/>
          </w:tcPr>
          <w:p w14:paraId="1E826EEA"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0.0248(0.0328)</w:t>
            </w:r>
          </w:p>
        </w:tc>
        <w:tc>
          <w:tcPr>
            <w:tcW w:w="3103" w:type="dxa"/>
          </w:tcPr>
          <w:p w14:paraId="0CE5D9F5"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0.0336(0.0382)</w:t>
            </w:r>
          </w:p>
        </w:tc>
        <w:tc>
          <w:tcPr>
            <w:tcW w:w="2907" w:type="dxa"/>
          </w:tcPr>
          <w:p w14:paraId="68E74266"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0.0379(0.0406)</w:t>
            </w:r>
          </w:p>
        </w:tc>
      </w:tr>
      <w:tr w:rsidR="00B90B46" w:rsidRPr="00B90B46" w14:paraId="7B52DB2B" w14:textId="77777777" w:rsidTr="005D59EB">
        <w:tc>
          <w:tcPr>
            <w:tcW w:w="1210" w:type="dxa"/>
          </w:tcPr>
          <w:p w14:paraId="7DC2552E" w14:textId="77777777" w:rsidR="00B90B46" w:rsidRPr="00CF377B" w:rsidRDefault="00B90B46" w:rsidP="001000DE">
            <w:pPr>
              <w:jc w:val="center"/>
              <w:rPr>
                <w:rFonts w:asciiTheme="majorHAnsi" w:hAnsiTheme="majorHAnsi" w:cstheme="majorBidi"/>
                <w:sz w:val="24"/>
                <w:szCs w:val="24"/>
              </w:rPr>
            </w:pPr>
            <w:r w:rsidRPr="00CF377B">
              <w:rPr>
                <w:rFonts w:asciiTheme="majorHAnsi" w:hAnsiTheme="majorHAnsi" w:cstheme="majorBidi"/>
                <w:sz w:val="24"/>
                <w:szCs w:val="24"/>
              </w:rPr>
              <w:t>V</w:t>
            </w:r>
            <w:r w:rsidR="00CF377B">
              <w:rPr>
                <w:rFonts w:asciiTheme="majorHAnsi" w:hAnsiTheme="majorHAnsi" w:cstheme="majorBidi"/>
                <w:sz w:val="24"/>
                <w:szCs w:val="24"/>
              </w:rPr>
              <w:t>&amp;</w:t>
            </w:r>
            <w:r w:rsidRPr="00CF377B">
              <w:rPr>
                <w:rFonts w:asciiTheme="majorHAnsi" w:hAnsiTheme="majorHAnsi" w:cstheme="majorBidi"/>
                <w:sz w:val="24"/>
                <w:szCs w:val="24"/>
              </w:rPr>
              <w:t>(SE)</w:t>
            </w:r>
            <m:oMath>
              <m:r>
                <w:rPr>
                  <w:rFonts w:ascii="Cambria Math" w:hAnsi="Cambria Math" w:cstheme="majorBidi"/>
                  <w:sz w:val="24"/>
                  <w:szCs w:val="24"/>
                </w:rPr>
                <m:t>β</m:t>
              </m:r>
            </m:oMath>
          </w:p>
        </w:tc>
        <w:tc>
          <w:tcPr>
            <w:tcW w:w="2878" w:type="dxa"/>
          </w:tcPr>
          <w:p w14:paraId="234AC8EA"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0.0427(0.0431)</w:t>
            </w:r>
          </w:p>
        </w:tc>
        <w:tc>
          <w:tcPr>
            <w:tcW w:w="3103" w:type="dxa"/>
          </w:tcPr>
          <w:p w14:paraId="070A6E96"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0.0196(0.0292)</w:t>
            </w:r>
          </w:p>
        </w:tc>
        <w:tc>
          <w:tcPr>
            <w:tcW w:w="2907" w:type="dxa"/>
          </w:tcPr>
          <w:p w14:paraId="36411F19" w14:textId="77777777" w:rsidR="00B90B46" w:rsidRPr="00CF377B" w:rsidRDefault="00B90B46" w:rsidP="00CF377B">
            <w:pPr>
              <w:jc w:val="center"/>
              <w:rPr>
                <w:rFonts w:asciiTheme="majorHAnsi" w:hAnsiTheme="majorHAnsi" w:cstheme="majorBidi"/>
                <w:sz w:val="24"/>
                <w:szCs w:val="24"/>
              </w:rPr>
            </w:pPr>
            <w:r w:rsidRPr="00CF377B">
              <w:rPr>
                <w:rFonts w:asciiTheme="majorHAnsi" w:hAnsiTheme="majorHAnsi" w:cstheme="majorBidi"/>
                <w:sz w:val="24"/>
                <w:szCs w:val="24"/>
              </w:rPr>
              <w:t>0.0252(0.0331)</w:t>
            </w:r>
          </w:p>
        </w:tc>
      </w:tr>
      <w:tr w:rsidR="00B90B46" w:rsidRPr="00B90B46" w14:paraId="74FC416C" w14:textId="77777777" w:rsidTr="005D59EB">
        <w:tc>
          <w:tcPr>
            <w:tcW w:w="1210" w:type="dxa"/>
          </w:tcPr>
          <w:p w14:paraId="34AEFFB3" w14:textId="77777777" w:rsidR="00B90B46" w:rsidRPr="00CF377B" w:rsidRDefault="00B90B46" w:rsidP="00B90B46">
            <w:pPr>
              <w:jc w:val="center"/>
              <w:rPr>
                <w:rFonts w:asciiTheme="majorHAnsi" w:hAnsiTheme="majorHAnsi" w:cstheme="majorBidi"/>
                <w:sz w:val="24"/>
                <w:szCs w:val="24"/>
              </w:rPr>
            </w:pPr>
            <w:proofErr w:type="spellStart"/>
            <w:r w:rsidRPr="00CF377B">
              <w:rPr>
                <w:rFonts w:asciiTheme="majorHAnsi" w:hAnsiTheme="majorHAnsi" w:cstheme="majorBidi"/>
                <w:sz w:val="24"/>
                <w:szCs w:val="24"/>
              </w:rPr>
              <w:t>nLL</w:t>
            </w:r>
            <w:proofErr w:type="spellEnd"/>
          </w:p>
        </w:tc>
        <w:tc>
          <w:tcPr>
            <w:tcW w:w="2878" w:type="dxa"/>
          </w:tcPr>
          <w:p w14:paraId="38945244"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-7.6079</w:t>
            </w:r>
          </w:p>
        </w:tc>
        <w:tc>
          <w:tcPr>
            <w:tcW w:w="3103" w:type="dxa"/>
          </w:tcPr>
          <w:p w14:paraId="2D24C52F"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-7.6079</w:t>
            </w:r>
          </w:p>
        </w:tc>
        <w:tc>
          <w:tcPr>
            <w:tcW w:w="2907" w:type="dxa"/>
          </w:tcPr>
          <w:p w14:paraId="76AD64AD"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-7.6079</w:t>
            </w:r>
          </w:p>
        </w:tc>
      </w:tr>
      <w:tr w:rsidR="00B90B46" w:rsidRPr="00B90B46" w14:paraId="5BCB58D9" w14:textId="77777777" w:rsidTr="005D59EB">
        <w:tc>
          <w:tcPr>
            <w:tcW w:w="1210" w:type="dxa"/>
          </w:tcPr>
          <w:p w14:paraId="0C66C0C0"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KS</w:t>
            </w:r>
          </w:p>
        </w:tc>
        <w:tc>
          <w:tcPr>
            <w:tcW w:w="2878" w:type="dxa"/>
          </w:tcPr>
          <w:p w14:paraId="5CFD4A9C"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0.1518</w:t>
            </w:r>
          </w:p>
        </w:tc>
        <w:tc>
          <w:tcPr>
            <w:tcW w:w="3103" w:type="dxa"/>
          </w:tcPr>
          <w:p w14:paraId="7C2419BC"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0.1518</w:t>
            </w:r>
          </w:p>
        </w:tc>
        <w:tc>
          <w:tcPr>
            <w:tcW w:w="2907" w:type="dxa"/>
          </w:tcPr>
          <w:p w14:paraId="0FFC440D"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0.1518</w:t>
            </w:r>
          </w:p>
        </w:tc>
      </w:tr>
      <w:tr w:rsidR="00B90B46" w:rsidRPr="00B90B46" w14:paraId="595535E7" w14:textId="77777777" w:rsidTr="005D59EB">
        <w:tc>
          <w:tcPr>
            <w:tcW w:w="1210" w:type="dxa"/>
          </w:tcPr>
          <w:p w14:paraId="231C6A87"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AD</w:t>
            </w:r>
          </w:p>
        </w:tc>
        <w:tc>
          <w:tcPr>
            <w:tcW w:w="2878" w:type="dxa"/>
          </w:tcPr>
          <w:p w14:paraId="142F93E3"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1.9075</w:t>
            </w:r>
          </w:p>
        </w:tc>
        <w:tc>
          <w:tcPr>
            <w:tcW w:w="3103" w:type="dxa"/>
          </w:tcPr>
          <w:p w14:paraId="004932F3"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1.9075</w:t>
            </w:r>
          </w:p>
        </w:tc>
        <w:tc>
          <w:tcPr>
            <w:tcW w:w="2907" w:type="dxa"/>
          </w:tcPr>
          <w:p w14:paraId="133452B2"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1.9075</w:t>
            </w:r>
          </w:p>
        </w:tc>
      </w:tr>
      <w:tr w:rsidR="00B90B46" w:rsidRPr="00B90B46" w14:paraId="2321D5B4" w14:textId="77777777" w:rsidTr="005D59EB">
        <w:tc>
          <w:tcPr>
            <w:tcW w:w="1210" w:type="dxa"/>
          </w:tcPr>
          <w:p w14:paraId="3501D2D0"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CVM</w:t>
            </w:r>
          </w:p>
        </w:tc>
        <w:tc>
          <w:tcPr>
            <w:tcW w:w="2878" w:type="dxa"/>
          </w:tcPr>
          <w:p w14:paraId="22015732"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0.2033</w:t>
            </w:r>
          </w:p>
        </w:tc>
        <w:tc>
          <w:tcPr>
            <w:tcW w:w="3103" w:type="dxa"/>
          </w:tcPr>
          <w:p w14:paraId="287AE6A4"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0.2033</w:t>
            </w:r>
          </w:p>
        </w:tc>
        <w:tc>
          <w:tcPr>
            <w:tcW w:w="2907" w:type="dxa"/>
          </w:tcPr>
          <w:p w14:paraId="0DEEF461"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0.2033</w:t>
            </w:r>
          </w:p>
        </w:tc>
      </w:tr>
      <w:tr w:rsidR="00B90B46" w:rsidRPr="00B90B46" w14:paraId="6568F72D" w14:textId="77777777" w:rsidTr="005D59EB">
        <w:tc>
          <w:tcPr>
            <w:tcW w:w="1210" w:type="dxa"/>
          </w:tcPr>
          <w:p w14:paraId="64101129"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AIC</w:t>
            </w:r>
          </w:p>
        </w:tc>
        <w:tc>
          <w:tcPr>
            <w:tcW w:w="2878" w:type="dxa"/>
          </w:tcPr>
          <w:p w14:paraId="576F49A1"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-11.2158</w:t>
            </w:r>
          </w:p>
        </w:tc>
        <w:tc>
          <w:tcPr>
            <w:tcW w:w="3103" w:type="dxa"/>
          </w:tcPr>
          <w:p w14:paraId="6368895E"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-11.2158</w:t>
            </w:r>
          </w:p>
        </w:tc>
        <w:tc>
          <w:tcPr>
            <w:tcW w:w="2907" w:type="dxa"/>
          </w:tcPr>
          <w:p w14:paraId="3C6AB9DC"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-11.2158</w:t>
            </w:r>
          </w:p>
        </w:tc>
      </w:tr>
      <w:tr w:rsidR="00B90B46" w:rsidRPr="00B90B46" w14:paraId="29020EFE" w14:textId="77777777" w:rsidTr="005D59EB">
        <w:tc>
          <w:tcPr>
            <w:tcW w:w="1210" w:type="dxa"/>
          </w:tcPr>
          <w:p w14:paraId="06DF536A"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CAIC</w:t>
            </w:r>
          </w:p>
        </w:tc>
        <w:tc>
          <w:tcPr>
            <w:tcW w:w="2878" w:type="dxa"/>
          </w:tcPr>
          <w:p w14:paraId="408FC9B9"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-10.6158</w:t>
            </w:r>
          </w:p>
        </w:tc>
        <w:tc>
          <w:tcPr>
            <w:tcW w:w="3103" w:type="dxa"/>
          </w:tcPr>
          <w:p w14:paraId="673A8B3B"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-10.6158</w:t>
            </w:r>
          </w:p>
        </w:tc>
        <w:tc>
          <w:tcPr>
            <w:tcW w:w="2907" w:type="dxa"/>
          </w:tcPr>
          <w:p w14:paraId="4BFC4C25"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-10.6158</w:t>
            </w:r>
          </w:p>
        </w:tc>
      </w:tr>
      <w:tr w:rsidR="00B90B46" w:rsidRPr="00B90B46" w14:paraId="3531D8B1" w14:textId="77777777" w:rsidTr="005D59EB">
        <w:tc>
          <w:tcPr>
            <w:tcW w:w="1210" w:type="dxa"/>
          </w:tcPr>
          <w:p w14:paraId="4F060129"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BIC</w:t>
            </w:r>
          </w:p>
        </w:tc>
        <w:tc>
          <w:tcPr>
            <w:tcW w:w="2878" w:type="dxa"/>
          </w:tcPr>
          <w:p w14:paraId="34676866"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-8.9448</w:t>
            </w:r>
          </w:p>
        </w:tc>
        <w:tc>
          <w:tcPr>
            <w:tcW w:w="3103" w:type="dxa"/>
          </w:tcPr>
          <w:p w14:paraId="7E1CD71C"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-8.9448</w:t>
            </w:r>
          </w:p>
        </w:tc>
        <w:tc>
          <w:tcPr>
            <w:tcW w:w="2907" w:type="dxa"/>
          </w:tcPr>
          <w:p w14:paraId="33754702"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-8.9448</w:t>
            </w:r>
          </w:p>
        </w:tc>
      </w:tr>
      <w:tr w:rsidR="005D59EB" w:rsidRPr="00B90B46" w14:paraId="66EE4F4D" w14:textId="77777777" w:rsidTr="005D59EB">
        <w:tc>
          <w:tcPr>
            <w:tcW w:w="1210" w:type="dxa"/>
          </w:tcPr>
          <w:p w14:paraId="5452C448" w14:textId="77777777" w:rsidR="005D59EB" w:rsidRPr="00CF377B" w:rsidRDefault="005D59EB" w:rsidP="005D59EB">
            <w:pPr>
              <w:jc w:val="center"/>
              <w:rPr>
                <w:rFonts w:asciiTheme="majorHAnsi" w:hAnsiTheme="majorHAnsi" w:cstheme="majorBidi"/>
                <w:sz w:val="24"/>
                <w:szCs w:val="24"/>
              </w:rPr>
            </w:pPr>
            <w:r w:rsidRPr="00CF377B">
              <w:rPr>
                <w:rFonts w:asciiTheme="majorHAnsi" w:hAnsiTheme="majorHAnsi" w:cstheme="majorBidi"/>
                <w:sz w:val="24"/>
                <w:szCs w:val="24"/>
              </w:rPr>
              <w:t>HQIC</w:t>
            </w:r>
          </w:p>
        </w:tc>
        <w:tc>
          <w:tcPr>
            <w:tcW w:w="2878" w:type="dxa"/>
          </w:tcPr>
          <w:p w14:paraId="0640F106" w14:textId="77777777" w:rsidR="005D59EB" w:rsidRPr="00CF377B" w:rsidRDefault="005D59EB" w:rsidP="005D59EB">
            <w:pPr>
              <w:jc w:val="center"/>
              <w:rPr>
                <w:rFonts w:asciiTheme="majorHAnsi" w:hAnsiTheme="majorHAnsi" w:cstheme="majorBidi"/>
                <w:sz w:val="24"/>
                <w:szCs w:val="24"/>
              </w:rPr>
            </w:pPr>
            <w:r>
              <w:rPr>
                <w:rFonts w:asciiTheme="majorHAnsi" w:hAnsiTheme="majorHAnsi" w:cstheme="majorBidi"/>
                <w:sz w:val="24"/>
                <w:szCs w:val="24"/>
              </w:rPr>
              <w:t>-10.6446</w:t>
            </w:r>
          </w:p>
        </w:tc>
        <w:tc>
          <w:tcPr>
            <w:tcW w:w="3103" w:type="dxa"/>
          </w:tcPr>
          <w:p w14:paraId="046B381E" w14:textId="77777777" w:rsidR="005D59EB" w:rsidRDefault="005D59EB" w:rsidP="005D59EB">
            <w:pPr>
              <w:jc w:val="center"/>
            </w:pPr>
            <w:r w:rsidRPr="00EC7841">
              <w:rPr>
                <w:rFonts w:asciiTheme="majorHAnsi" w:hAnsiTheme="majorHAnsi" w:cstheme="majorBidi"/>
                <w:sz w:val="24"/>
                <w:szCs w:val="24"/>
              </w:rPr>
              <w:t>-10.6446</w:t>
            </w:r>
          </w:p>
        </w:tc>
        <w:tc>
          <w:tcPr>
            <w:tcW w:w="2907" w:type="dxa"/>
          </w:tcPr>
          <w:p w14:paraId="20548E93" w14:textId="77777777" w:rsidR="005D59EB" w:rsidRDefault="005D59EB" w:rsidP="005D59EB">
            <w:pPr>
              <w:jc w:val="center"/>
            </w:pPr>
            <w:r w:rsidRPr="00EC7841">
              <w:rPr>
                <w:rFonts w:asciiTheme="majorHAnsi" w:hAnsiTheme="majorHAnsi" w:cstheme="majorBidi"/>
                <w:sz w:val="24"/>
                <w:szCs w:val="24"/>
              </w:rPr>
              <w:t>-10.6446</w:t>
            </w:r>
          </w:p>
        </w:tc>
      </w:tr>
      <w:tr w:rsidR="00B90B46" w:rsidRPr="00B90B46" w14:paraId="54EC946B" w14:textId="77777777" w:rsidTr="005D59EB">
        <w:tc>
          <w:tcPr>
            <w:tcW w:w="1210" w:type="dxa"/>
          </w:tcPr>
          <w:p w14:paraId="5F653C20"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H</w:t>
            </w:r>
            <w:r w:rsidRPr="00CF377B">
              <w:rPr>
                <w:rFonts w:asciiTheme="majorHAnsi" w:hAnsiTheme="majorHAnsi" w:cstheme="majorBidi"/>
                <w:sz w:val="24"/>
                <w:szCs w:val="24"/>
                <w:vertAlign w:val="subscript"/>
              </w:rPr>
              <w:t xml:space="preserve">o </w:t>
            </w:r>
            <w:r w:rsidRPr="00CF377B">
              <w:rPr>
                <w:rFonts w:asciiTheme="majorHAnsi" w:hAnsiTheme="majorHAnsi" w:cstheme="majorBidi"/>
                <w:sz w:val="24"/>
                <w:szCs w:val="24"/>
              </w:rPr>
              <w:t>= 0</w:t>
            </w:r>
          </w:p>
        </w:tc>
        <w:tc>
          <w:tcPr>
            <w:tcW w:w="2878" w:type="dxa"/>
          </w:tcPr>
          <w:p w14:paraId="49C07AD4"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Fail to reject</w:t>
            </w:r>
          </w:p>
        </w:tc>
        <w:tc>
          <w:tcPr>
            <w:tcW w:w="3103" w:type="dxa"/>
          </w:tcPr>
          <w:p w14:paraId="783503BC"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Fail to reject</w:t>
            </w:r>
          </w:p>
        </w:tc>
        <w:tc>
          <w:tcPr>
            <w:tcW w:w="2907" w:type="dxa"/>
          </w:tcPr>
          <w:p w14:paraId="24DD32A4"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Fail to reject</w:t>
            </w:r>
          </w:p>
        </w:tc>
      </w:tr>
      <w:tr w:rsidR="00B90B46" w:rsidRPr="00B90B46" w14:paraId="654DBB84" w14:textId="77777777" w:rsidTr="005D59EB">
        <w:tc>
          <w:tcPr>
            <w:tcW w:w="1210" w:type="dxa"/>
          </w:tcPr>
          <w:p w14:paraId="1306BAB8"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P-value</w:t>
            </w:r>
          </w:p>
          <w:p w14:paraId="0435E343"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(KS-test)</w:t>
            </w:r>
          </w:p>
        </w:tc>
        <w:tc>
          <w:tcPr>
            <w:tcW w:w="2878" w:type="dxa"/>
          </w:tcPr>
          <w:p w14:paraId="225C4095"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0.4074</w:t>
            </w:r>
          </w:p>
        </w:tc>
        <w:tc>
          <w:tcPr>
            <w:tcW w:w="3103" w:type="dxa"/>
          </w:tcPr>
          <w:p w14:paraId="4826534B"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0.4074</w:t>
            </w:r>
          </w:p>
        </w:tc>
        <w:tc>
          <w:tcPr>
            <w:tcW w:w="2907" w:type="dxa"/>
          </w:tcPr>
          <w:p w14:paraId="015642CF" w14:textId="77777777" w:rsidR="00B90B46" w:rsidRPr="00CF377B" w:rsidRDefault="00B90B46" w:rsidP="00B90B46">
            <w:pPr>
              <w:jc w:val="center"/>
              <w:rPr>
                <w:rFonts w:asciiTheme="majorHAnsi" w:hAnsiTheme="majorHAnsi" w:cstheme="majorBidi"/>
                <w:sz w:val="24"/>
                <w:szCs w:val="24"/>
              </w:rPr>
            </w:pPr>
            <w:r w:rsidRPr="00CF377B">
              <w:rPr>
                <w:rFonts w:asciiTheme="majorHAnsi" w:hAnsiTheme="majorHAnsi" w:cstheme="majorBidi"/>
                <w:sz w:val="24"/>
                <w:szCs w:val="24"/>
              </w:rPr>
              <w:t>0.4074</w:t>
            </w:r>
          </w:p>
        </w:tc>
      </w:tr>
    </w:tbl>
    <w:p w14:paraId="721F9942" w14:textId="77777777" w:rsidR="00FD3CD4" w:rsidRDefault="00FD3CD4" w:rsidP="00B90B46">
      <w:pPr>
        <w:rPr>
          <w:rFonts w:asciiTheme="majorHAnsi" w:hAnsiTheme="majorHAnsi"/>
          <w:sz w:val="24"/>
          <w:szCs w:val="24"/>
        </w:rPr>
      </w:pPr>
    </w:p>
    <w:p w14:paraId="41476A45" w14:textId="77777777" w:rsidR="00FD3CD4" w:rsidRPr="000C4F18" w:rsidRDefault="00FD3CD4" w:rsidP="000C4F18">
      <w:pPr>
        <w:spacing w:line="240" w:lineRule="auto"/>
        <w:ind w:firstLine="720"/>
        <w:jc w:val="both"/>
        <w:rPr>
          <w:rFonts w:asciiTheme="majorHAnsi" w:hAnsiTheme="majorHAnsi"/>
        </w:rPr>
      </w:pPr>
      <w:r w:rsidRPr="000C4F18">
        <w:rPr>
          <w:rFonts w:asciiTheme="majorHAnsi" w:hAnsiTheme="majorHAnsi"/>
        </w:rPr>
        <w:t xml:space="preserve">The results generated by the three models exhibit a remarkable level of consistency and alignment and a high degree of comparability. The variances linked to the parameters across these models are strikingly low, underscoring their dependable and uniform performance in making </w:t>
      </w:r>
      <w:r w:rsidRPr="000C4F18">
        <w:rPr>
          <w:rFonts w:asciiTheme="majorHAnsi" w:hAnsiTheme="majorHAnsi"/>
        </w:rPr>
        <w:lastRenderedPageBreak/>
        <w:t>predictions. Furthermore, the confidence interval (CI) is notably narrow, indicating that the estimates are not only trustworthy but also robust,</w:t>
      </w:r>
      <w:r w:rsidRPr="000C4F18">
        <w:t xml:space="preserve"> </w:t>
      </w:r>
      <w:r w:rsidRPr="000C4F18">
        <w:rPr>
          <w:rFonts w:asciiTheme="majorHAnsi" w:hAnsiTheme="majorHAnsi"/>
        </w:rPr>
        <w:t>reliable and stable. Given these compelling attributes, any of the three models stands as a strong contender for implementation, as they all demonstrate an impressive degree and</w:t>
      </w:r>
      <w:r w:rsidRPr="000C4F18">
        <w:t xml:space="preserve"> </w:t>
      </w:r>
      <w:r w:rsidRPr="000C4F18">
        <w:rPr>
          <w:rFonts w:asciiTheme="majorHAnsi" w:hAnsiTheme="majorHAnsi"/>
        </w:rPr>
        <w:t xml:space="preserve">a commendable level of accuracy and precision in their outcomes. </w:t>
      </w:r>
    </w:p>
    <w:p w14:paraId="6BC4A51E" w14:textId="77777777" w:rsidR="004F67B9" w:rsidRPr="000C4F18" w:rsidRDefault="00C03AB9" w:rsidP="00B90B46">
      <w:pPr>
        <w:rPr>
          <w:rFonts w:asciiTheme="majorHAnsi" w:hAnsiTheme="majorHAnsi"/>
          <w:b/>
          <w:bCs/>
          <w:sz w:val="32"/>
          <w:szCs w:val="32"/>
        </w:rPr>
      </w:pPr>
      <w:r w:rsidRPr="000C4F18">
        <w:rPr>
          <w:rFonts w:asciiTheme="majorHAnsi" w:hAnsiTheme="majorHAnsi"/>
          <w:b/>
          <w:bCs/>
          <w:sz w:val="32"/>
          <w:szCs w:val="32"/>
        </w:rPr>
        <w:t xml:space="preserve">4. </w:t>
      </w:r>
      <w:r w:rsidR="004F67B9" w:rsidRPr="000C4F18">
        <w:rPr>
          <w:rFonts w:asciiTheme="majorHAnsi" w:hAnsiTheme="majorHAnsi"/>
          <w:b/>
          <w:bCs/>
          <w:sz w:val="32"/>
          <w:szCs w:val="32"/>
        </w:rPr>
        <w:t>Discussion</w:t>
      </w:r>
    </w:p>
    <w:p w14:paraId="71FF57BF" w14:textId="77777777" w:rsidR="003B7DE6" w:rsidRPr="000C4F18" w:rsidRDefault="003B7DE6" w:rsidP="002C6F1B">
      <w:pPr>
        <w:spacing w:line="240" w:lineRule="auto"/>
        <w:ind w:firstLine="720"/>
        <w:jc w:val="both"/>
        <w:rPr>
          <w:rFonts w:asciiTheme="majorHAnsi" w:hAnsiTheme="majorHAnsi" w:cstheme="majorBidi"/>
        </w:rPr>
      </w:pPr>
      <w:r w:rsidRPr="000C4F18">
        <w:rPr>
          <w:rFonts w:asciiTheme="majorHAnsi" w:hAnsiTheme="majorHAnsi" w:cstheme="majorBidi"/>
        </w:rPr>
        <w:t>The bias-corrected methodo</w:t>
      </w:r>
      <w:r w:rsidR="006D31C1" w:rsidRPr="000C4F18">
        <w:rPr>
          <w:rFonts w:asciiTheme="majorHAnsi" w:hAnsiTheme="majorHAnsi" w:cstheme="majorBidi"/>
        </w:rPr>
        <w:t xml:space="preserve">logy is implemented on the fourth and the fifth </w:t>
      </w:r>
      <w:r w:rsidRPr="000C4F18">
        <w:rPr>
          <w:rFonts w:asciiTheme="majorHAnsi" w:hAnsiTheme="majorHAnsi" w:cstheme="majorBidi"/>
        </w:rPr>
        <w:t xml:space="preserve">datasets to assess the estimated parameters derived from the variance-corrected approach utilizing the Quadratic polynomial model. This evaluation takes place before and after the application of the bias-corrected technique elaborated in section 3.  </w:t>
      </w:r>
      <w:r w:rsidR="00677F4C" w:rsidRPr="000C4F18">
        <w:rPr>
          <w:rFonts w:asciiTheme="majorHAnsi" w:hAnsiTheme="majorHAnsi" w:cstheme="majorBidi"/>
        </w:rPr>
        <w:t xml:space="preserve">In Table </w:t>
      </w:r>
      <w:r w:rsidR="002C6F1B">
        <w:rPr>
          <w:rFonts w:asciiTheme="majorHAnsi" w:hAnsiTheme="majorHAnsi" w:cstheme="majorBidi"/>
        </w:rPr>
        <w:t>3</w:t>
      </w:r>
      <w:r w:rsidRPr="000C4F18">
        <w:rPr>
          <w:rFonts w:asciiTheme="majorHAnsi" w:hAnsiTheme="majorHAnsi" w:cstheme="majorBidi"/>
        </w:rPr>
        <w:t>, readers will find a comprehensive display of the parameter values before and following the correction, accompanied by the corresponding</w:t>
      </w:r>
      <w:r w:rsidR="002C6F1B">
        <w:rPr>
          <w:rFonts w:asciiTheme="majorHAnsi" w:hAnsiTheme="majorHAnsi" w:cstheme="majorBidi"/>
        </w:rPr>
        <w:t xml:space="preserve"> bias values. Meanwhile, Table 4</w:t>
      </w:r>
      <w:r w:rsidRPr="000C4F18">
        <w:rPr>
          <w:rFonts w:asciiTheme="majorHAnsi" w:hAnsiTheme="majorHAnsi" w:cstheme="majorBidi"/>
        </w:rPr>
        <w:t xml:space="preserve"> reveals the updated metrics post-correction, as calculated using equation 32, offering a clearer view of the improvements made.</w:t>
      </w:r>
    </w:p>
    <w:p w14:paraId="6BD6314C" w14:textId="45DB5062" w:rsidR="00453DD1" w:rsidRPr="000C4F18" w:rsidRDefault="000D0F7D" w:rsidP="002C6F1B">
      <w:pPr>
        <w:jc w:val="both"/>
        <w:rPr>
          <w:rFonts w:asciiTheme="majorHAnsi" w:hAnsiTheme="majorHAnsi"/>
        </w:rPr>
      </w:pPr>
      <w:r w:rsidRPr="000C4F18">
        <w:rPr>
          <w:rFonts w:asciiTheme="majorHAnsi" w:hAnsiTheme="majorHAnsi"/>
        </w:rPr>
        <w:t xml:space="preserve">Table </w:t>
      </w:r>
      <w:r w:rsidR="006739C2">
        <w:rPr>
          <w:rFonts w:asciiTheme="majorHAnsi" w:hAnsiTheme="majorHAnsi"/>
        </w:rPr>
        <w:t>4</w:t>
      </w:r>
      <w:r w:rsidRPr="000C4F18">
        <w:rPr>
          <w:rFonts w:asciiTheme="majorHAnsi" w:hAnsiTheme="majorHAnsi"/>
        </w:rPr>
        <w:t>: the bias and values of parameters before and after correction</w:t>
      </w:r>
    </w:p>
    <w:tbl>
      <w:tblPr>
        <w:tblStyle w:val="TableGrid"/>
        <w:tblW w:w="0" w:type="auto"/>
        <w:tblLook w:val="04A0" w:firstRow="1" w:lastRow="0" w:firstColumn="1" w:lastColumn="0" w:noHBand="0" w:noVBand="1"/>
      </w:tblPr>
      <w:tblGrid>
        <w:gridCol w:w="1368"/>
        <w:gridCol w:w="2700"/>
        <w:gridCol w:w="2790"/>
        <w:gridCol w:w="2718"/>
      </w:tblGrid>
      <w:tr w:rsidR="00CD3783" w14:paraId="27BDD5FA" w14:textId="77777777" w:rsidTr="000D0F7D">
        <w:tc>
          <w:tcPr>
            <w:tcW w:w="1368" w:type="dxa"/>
          </w:tcPr>
          <w:p w14:paraId="132E14A4" w14:textId="77777777" w:rsidR="00CD3783" w:rsidRPr="000C4F18" w:rsidRDefault="00CD3783" w:rsidP="00CD3783">
            <w:pPr>
              <w:jc w:val="center"/>
              <w:rPr>
                <w:rFonts w:asciiTheme="majorHAnsi" w:hAnsiTheme="majorHAnsi"/>
              </w:rPr>
            </w:pPr>
          </w:p>
        </w:tc>
        <w:tc>
          <w:tcPr>
            <w:tcW w:w="2700" w:type="dxa"/>
            <w:shd w:val="clear" w:color="auto" w:fill="B9EDFF"/>
          </w:tcPr>
          <w:p w14:paraId="69DA9DEF" w14:textId="77777777" w:rsidR="00CD3783" w:rsidRPr="000C4F18" w:rsidRDefault="00CD3783" w:rsidP="00CD3783">
            <w:pPr>
              <w:jc w:val="center"/>
              <w:rPr>
                <w:rFonts w:asciiTheme="majorHAnsi" w:hAnsiTheme="majorHAnsi"/>
              </w:rPr>
            </w:pPr>
            <w:r w:rsidRPr="000C4F18">
              <w:rPr>
                <w:rFonts w:asciiTheme="majorHAnsi" w:hAnsiTheme="majorHAnsi"/>
              </w:rPr>
              <w:t>Before correction</w:t>
            </w:r>
          </w:p>
        </w:tc>
        <w:tc>
          <w:tcPr>
            <w:tcW w:w="2790" w:type="dxa"/>
            <w:shd w:val="clear" w:color="auto" w:fill="B9EDFF"/>
          </w:tcPr>
          <w:p w14:paraId="02E9C92C" w14:textId="77777777" w:rsidR="00CD3783" w:rsidRPr="000C4F18" w:rsidRDefault="00CD3783" w:rsidP="00CD3783">
            <w:pPr>
              <w:jc w:val="center"/>
              <w:rPr>
                <w:rFonts w:asciiTheme="majorHAnsi" w:hAnsiTheme="majorHAnsi"/>
              </w:rPr>
            </w:pPr>
            <w:r w:rsidRPr="000C4F18">
              <w:rPr>
                <w:rFonts w:asciiTheme="majorHAnsi" w:hAnsiTheme="majorHAnsi"/>
              </w:rPr>
              <w:t>bias</w:t>
            </w:r>
          </w:p>
        </w:tc>
        <w:tc>
          <w:tcPr>
            <w:tcW w:w="2718" w:type="dxa"/>
            <w:shd w:val="clear" w:color="auto" w:fill="B9EDFF"/>
          </w:tcPr>
          <w:p w14:paraId="5DD74D50" w14:textId="77777777" w:rsidR="00CD3783" w:rsidRPr="000C4F18" w:rsidRDefault="00CD3783" w:rsidP="00CD3783">
            <w:pPr>
              <w:jc w:val="center"/>
              <w:rPr>
                <w:rFonts w:asciiTheme="majorHAnsi" w:hAnsiTheme="majorHAnsi"/>
              </w:rPr>
            </w:pPr>
            <w:r w:rsidRPr="000C4F18">
              <w:rPr>
                <w:rFonts w:asciiTheme="majorHAnsi" w:hAnsiTheme="majorHAnsi"/>
              </w:rPr>
              <w:t>After correction</w:t>
            </w:r>
          </w:p>
        </w:tc>
      </w:tr>
      <w:tr w:rsidR="000D0F7D" w14:paraId="346D4DB0" w14:textId="77777777" w:rsidTr="000D0F7D">
        <w:tc>
          <w:tcPr>
            <w:tcW w:w="9576" w:type="dxa"/>
            <w:gridSpan w:val="4"/>
            <w:shd w:val="clear" w:color="auto" w:fill="FFB9B9"/>
          </w:tcPr>
          <w:p w14:paraId="38C68F1E" w14:textId="77777777" w:rsidR="000D0F7D" w:rsidRPr="000C4F18" w:rsidRDefault="000D0F7D" w:rsidP="00CD3783">
            <w:pPr>
              <w:jc w:val="center"/>
              <w:rPr>
                <w:rFonts w:asciiTheme="majorHAnsi" w:hAnsiTheme="majorHAnsi"/>
              </w:rPr>
            </w:pPr>
            <w:r w:rsidRPr="000C4F18">
              <w:rPr>
                <w:rFonts w:asciiTheme="majorHAnsi" w:hAnsiTheme="majorHAnsi"/>
              </w:rPr>
              <w:t>Time between failure</w:t>
            </w:r>
          </w:p>
        </w:tc>
      </w:tr>
      <w:tr w:rsidR="00CD3783" w14:paraId="7C02AA8B" w14:textId="77777777" w:rsidTr="000D0F7D">
        <w:tc>
          <w:tcPr>
            <w:tcW w:w="1368" w:type="dxa"/>
          </w:tcPr>
          <w:p w14:paraId="604A1FF8" w14:textId="77777777" w:rsidR="00CD3783" w:rsidRPr="000C4F18" w:rsidRDefault="008A2876" w:rsidP="00CD3783">
            <w:pPr>
              <w:jc w:val="center"/>
              <w:rPr>
                <w:rFonts w:asciiTheme="majorHAnsi" w:hAnsiTheme="majorHAnsi"/>
              </w:rPr>
            </w:pPr>
            <m:oMathPara>
              <m:oMath>
                <m:acc>
                  <m:accPr>
                    <m:ctrlPr>
                      <w:rPr>
                        <w:rFonts w:ascii="Cambria Math" w:hAnsi="Cambria Math"/>
                        <w:i/>
                      </w:rPr>
                    </m:ctrlPr>
                  </m:accPr>
                  <m:e>
                    <m:r>
                      <w:rPr>
                        <w:rFonts w:ascii="Cambria Math" w:hAnsi="Cambria Math"/>
                      </w:rPr>
                      <m:t>α</m:t>
                    </m:r>
                  </m:e>
                </m:acc>
              </m:oMath>
            </m:oMathPara>
          </w:p>
        </w:tc>
        <w:tc>
          <w:tcPr>
            <w:tcW w:w="2700" w:type="dxa"/>
          </w:tcPr>
          <w:p w14:paraId="16B94E6E" w14:textId="77777777" w:rsidR="00CD3783" w:rsidRPr="000C4F18" w:rsidRDefault="00CD3783" w:rsidP="00CD3783">
            <w:pPr>
              <w:jc w:val="center"/>
              <w:rPr>
                <w:rFonts w:asciiTheme="majorHAnsi" w:hAnsiTheme="majorHAnsi"/>
              </w:rPr>
            </w:pPr>
            <w:r w:rsidRPr="000C4F18">
              <w:rPr>
                <w:rFonts w:asciiTheme="majorHAnsi" w:hAnsiTheme="majorHAnsi"/>
              </w:rPr>
              <w:t>2.105</w:t>
            </w:r>
          </w:p>
        </w:tc>
        <w:tc>
          <w:tcPr>
            <w:tcW w:w="2790" w:type="dxa"/>
          </w:tcPr>
          <w:p w14:paraId="5E028390" w14:textId="77777777" w:rsidR="00CD3783" w:rsidRPr="000C4F18" w:rsidRDefault="00CD3783" w:rsidP="00CD3783">
            <w:pPr>
              <w:jc w:val="center"/>
              <w:rPr>
                <w:rFonts w:asciiTheme="majorHAnsi" w:hAnsiTheme="majorHAnsi"/>
              </w:rPr>
            </w:pPr>
            <w:r w:rsidRPr="000C4F18">
              <w:rPr>
                <w:rFonts w:asciiTheme="majorHAnsi" w:hAnsiTheme="majorHAnsi"/>
              </w:rPr>
              <w:t>-0.000656</w:t>
            </w:r>
          </w:p>
        </w:tc>
        <w:tc>
          <w:tcPr>
            <w:tcW w:w="2718" w:type="dxa"/>
          </w:tcPr>
          <w:p w14:paraId="217E0E98" w14:textId="77777777" w:rsidR="00CD3783" w:rsidRPr="000C4F18" w:rsidRDefault="00CD3783" w:rsidP="00CD3783">
            <w:pPr>
              <w:jc w:val="center"/>
              <w:rPr>
                <w:rFonts w:asciiTheme="majorHAnsi" w:hAnsiTheme="majorHAnsi"/>
              </w:rPr>
            </w:pPr>
            <w:r w:rsidRPr="000C4F18">
              <w:rPr>
                <w:rFonts w:asciiTheme="majorHAnsi" w:hAnsiTheme="majorHAnsi"/>
              </w:rPr>
              <w:t>2.1057</w:t>
            </w:r>
          </w:p>
        </w:tc>
      </w:tr>
      <w:tr w:rsidR="00CD3783" w14:paraId="2E171CB8" w14:textId="77777777" w:rsidTr="000D0F7D">
        <w:tc>
          <w:tcPr>
            <w:tcW w:w="1368" w:type="dxa"/>
          </w:tcPr>
          <w:p w14:paraId="0D5581B9" w14:textId="77777777" w:rsidR="00CD3783" w:rsidRPr="000C4F18" w:rsidRDefault="008A2876" w:rsidP="00CD3783">
            <w:pPr>
              <w:jc w:val="center"/>
              <w:rPr>
                <w:rFonts w:asciiTheme="majorHAnsi" w:hAnsiTheme="majorHAnsi"/>
              </w:rPr>
            </w:pPr>
            <m:oMathPara>
              <m:oMath>
                <m:acc>
                  <m:accPr>
                    <m:ctrlPr>
                      <w:rPr>
                        <w:rFonts w:ascii="Cambria Math" w:hAnsi="Cambria Math"/>
                        <w:i/>
                      </w:rPr>
                    </m:ctrlPr>
                  </m:accPr>
                  <m:e>
                    <m:r>
                      <w:rPr>
                        <w:rFonts w:ascii="Cambria Math" w:hAnsi="Cambria Math"/>
                      </w:rPr>
                      <m:t>β</m:t>
                    </m:r>
                  </m:e>
                </m:acc>
              </m:oMath>
            </m:oMathPara>
          </w:p>
        </w:tc>
        <w:tc>
          <w:tcPr>
            <w:tcW w:w="2700" w:type="dxa"/>
          </w:tcPr>
          <w:p w14:paraId="245E46FD" w14:textId="77777777" w:rsidR="00CD3783" w:rsidRPr="000C4F18" w:rsidRDefault="00CD3783" w:rsidP="00CD3783">
            <w:pPr>
              <w:jc w:val="center"/>
              <w:rPr>
                <w:rFonts w:asciiTheme="majorHAnsi" w:hAnsiTheme="majorHAnsi"/>
              </w:rPr>
            </w:pPr>
            <w:r w:rsidRPr="000C4F18">
              <w:rPr>
                <w:rFonts w:asciiTheme="majorHAnsi" w:hAnsiTheme="majorHAnsi"/>
              </w:rPr>
              <w:t>1.5624</w:t>
            </w:r>
          </w:p>
        </w:tc>
        <w:tc>
          <w:tcPr>
            <w:tcW w:w="2790" w:type="dxa"/>
          </w:tcPr>
          <w:p w14:paraId="4FD614E7" w14:textId="77777777" w:rsidR="00CD3783" w:rsidRPr="000C4F18" w:rsidRDefault="00CD3783" w:rsidP="00CD3783">
            <w:pPr>
              <w:jc w:val="center"/>
              <w:rPr>
                <w:rFonts w:asciiTheme="majorHAnsi" w:hAnsiTheme="majorHAnsi"/>
              </w:rPr>
            </w:pPr>
            <w:r w:rsidRPr="000C4F18">
              <w:rPr>
                <w:rFonts w:asciiTheme="majorHAnsi" w:hAnsiTheme="majorHAnsi"/>
              </w:rPr>
              <w:t>0.0171</w:t>
            </w:r>
          </w:p>
        </w:tc>
        <w:tc>
          <w:tcPr>
            <w:tcW w:w="2718" w:type="dxa"/>
          </w:tcPr>
          <w:p w14:paraId="62ECB636" w14:textId="77777777" w:rsidR="00CD3783" w:rsidRPr="000C4F18" w:rsidRDefault="00CD3783" w:rsidP="00CD3783">
            <w:pPr>
              <w:jc w:val="center"/>
              <w:rPr>
                <w:rFonts w:asciiTheme="majorHAnsi" w:hAnsiTheme="majorHAnsi"/>
              </w:rPr>
            </w:pPr>
            <w:r w:rsidRPr="000C4F18">
              <w:rPr>
                <w:rFonts w:asciiTheme="majorHAnsi" w:hAnsiTheme="majorHAnsi"/>
              </w:rPr>
              <w:t>1.5453</w:t>
            </w:r>
          </w:p>
        </w:tc>
      </w:tr>
      <w:tr w:rsidR="000D0F7D" w14:paraId="1C534763" w14:textId="77777777" w:rsidTr="000D0F7D">
        <w:tc>
          <w:tcPr>
            <w:tcW w:w="9576" w:type="dxa"/>
            <w:gridSpan w:val="4"/>
            <w:shd w:val="clear" w:color="auto" w:fill="FFB9B9"/>
          </w:tcPr>
          <w:p w14:paraId="47B59649" w14:textId="77777777" w:rsidR="000D0F7D" w:rsidRPr="000C4F18" w:rsidRDefault="000D0F7D" w:rsidP="00CD3783">
            <w:pPr>
              <w:jc w:val="center"/>
              <w:rPr>
                <w:rFonts w:asciiTheme="majorHAnsi" w:hAnsiTheme="majorHAnsi"/>
              </w:rPr>
            </w:pPr>
            <w:r w:rsidRPr="000C4F18">
              <w:rPr>
                <w:rFonts w:asciiTheme="majorHAnsi" w:hAnsiTheme="majorHAnsi"/>
              </w:rPr>
              <w:t>Factors affecting unit capacity</w:t>
            </w:r>
          </w:p>
        </w:tc>
      </w:tr>
      <w:tr w:rsidR="00CD3783" w14:paraId="1CF01C65" w14:textId="77777777" w:rsidTr="000D0F7D">
        <w:tc>
          <w:tcPr>
            <w:tcW w:w="1368" w:type="dxa"/>
          </w:tcPr>
          <w:p w14:paraId="41E664C6" w14:textId="77777777" w:rsidR="00CD3783" w:rsidRPr="000C4F18" w:rsidRDefault="008A2876" w:rsidP="00CD3783">
            <w:pPr>
              <w:jc w:val="center"/>
              <w:rPr>
                <w:rFonts w:asciiTheme="majorHAnsi" w:hAnsiTheme="majorHAnsi"/>
              </w:rPr>
            </w:pPr>
            <m:oMathPara>
              <m:oMath>
                <m:acc>
                  <m:accPr>
                    <m:ctrlPr>
                      <w:rPr>
                        <w:rFonts w:ascii="Cambria Math" w:hAnsi="Cambria Math"/>
                        <w:i/>
                      </w:rPr>
                    </m:ctrlPr>
                  </m:accPr>
                  <m:e>
                    <m:r>
                      <w:rPr>
                        <w:rFonts w:ascii="Cambria Math" w:hAnsi="Cambria Math"/>
                      </w:rPr>
                      <m:t>α</m:t>
                    </m:r>
                  </m:e>
                </m:acc>
              </m:oMath>
            </m:oMathPara>
          </w:p>
        </w:tc>
        <w:tc>
          <w:tcPr>
            <w:tcW w:w="2700" w:type="dxa"/>
          </w:tcPr>
          <w:p w14:paraId="3EB4E888" w14:textId="77777777" w:rsidR="00CD3783" w:rsidRPr="000C4F18" w:rsidRDefault="000D0F7D" w:rsidP="00CD3783">
            <w:pPr>
              <w:jc w:val="center"/>
              <w:rPr>
                <w:rFonts w:asciiTheme="majorHAnsi" w:hAnsiTheme="majorHAnsi"/>
              </w:rPr>
            </w:pPr>
            <w:r w:rsidRPr="000C4F18">
              <w:rPr>
                <w:rFonts w:asciiTheme="majorHAnsi" w:hAnsiTheme="majorHAnsi"/>
              </w:rPr>
              <w:t>1.8767</w:t>
            </w:r>
          </w:p>
        </w:tc>
        <w:tc>
          <w:tcPr>
            <w:tcW w:w="2790" w:type="dxa"/>
          </w:tcPr>
          <w:p w14:paraId="3D4972C3" w14:textId="77777777" w:rsidR="00CD3783" w:rsidRPr="000C4F18" w:rsidRDefault="000D0F7D" w:rsidP="00CD3783">
            <w:pPr>
              <w:jc w:val="center"/>
              <w:rPr>
                <w:rFonts w:asciiTheme="majorHAnsi" w:hAnsiTheme="majorHAnsi"/>
              </w:rPr>
            </w:pPr>
            <w:r w:rsidRPr="000C4F18">
              <w:rPr>
                <w:rFonts w:asciiTheme="majorHAnsi" w:hAnsiTheme="majorHAnsi"/>
              </w:rPr>
              <w:t>0.000459</w:t>
            </w:r>
          </w:p>
        </w:tc>
        <w:tc>
          <w:tcPr>
            <w:tcW w:w="2718" w:type="dxa"/>
          </w:tcPr>
          <w:p w14:paraId="45C47603" w14:textId="77777777" w:rsidR="00CD3783" w:rsidRPr="000C4F18" w:rsidRDefault="000D0F7D" w:rsidP="00CD3783">
            <w:pPr>
              <w:jc w:val="center"/>
              <w:rPr>
                <w:rFonts w:asciiTheme="majorHAnsi" w:hAnsiTheme="majorHAnsi"/>
              </w:rPr>
            </w:pPr>
            <w:r w:rsidRPr="000C4F18">
              <w:rPr>
                <w:rFonts w:asciiTheme="majorHAnsi" w:hAnsiTheme="majorHAnsi"/>
              </w:rPr>
              <w:t>1.8762</w:t>
            </w:r>
          </w:p>
        </w:tc>
      </w:tr>
      <w:tr w:rsidR="00CD3783" w:rsidRPr="00CF377B" w14:paraId="4585873B" w14:textId="77777777" w:rsidTr="000D0F7D">
        <w:tc>
          <w:tcPr>
            <w:tcW w:w="1368" w:type="dxa"/>
          </w:tcPr>
          <w:p w14:paraId="427E1739" w14:textId="77777777" w:rsidR="00CD3783" w:rsidRPr="000C4F18" w:rsidRDefault="008A2876" w:rsidP="00610A53">
            <w:pPr>
              <w:jc w:val="center"/>
              <w:rPr>
                <w:rFonts w:asciiTheme="majorHAnsi" w:hAnsiTheme="majorHAnsi"/>
              </w:rPr>
            </w:pPr>
            <m:oMathPara>
              <m:oMath>
                <m:acc>
                  <m:accPr>
                    <m:ctrlPr>
                      <w:rPr>
                        <w:rFonts w:ascii="Cambria Math" w:hAnsi="Cambria Math"/>
                        <w:i/>
                      </w:rPr>
                    </m:ctrlPr>
                  </m:accPr>
                  <m:e>
                    <m:r>
                      <w:rPr>
                        <w:rFonts w:ascii="Cambria Math" w:hAnsi="Cambria Math"/>
                      </w:rPr>
                      <m:t>β</m:t>
                    </m:r>
                  </m:e>
                </m:acc>
              </m:oMath>
            </m:oMathPara>
          </w:p>
        </w:tc>
        <w:tc>
          <w:tcPr>
            <w:tcW w:w="2700" w:type="dxa"/>
          </w:tcPr>
          <w:p w14:paraId="7A4DB8F3" w14:textId="77777777" w:rsidR="00CD3783" w:rsidRPr="000C4F18" w:rsidRDefault="000D0F7D" w:rsidP="00CD3783">
            <w:pPr>
              <w:jc w:val="center"/>
              <w:rPr>
                <w:rFonts w:asciiTheme="majorHAnsi" w:hAnsiTheme="majorHAnsi"/>
              </w:rPr>
            </w:pPr>
            <w:r w:rsidRPr="000C4F18">
              <w:rPr>
                <w:rFonts w:asciiTheme="majorHAnsi" w:hAnsiTheme="majorHAnsi"/>
              </w:rPr>
              <w:t>1.5412</w:t>
            </w:r>
          </w:p>
        </w:tc>
        <w:tc>
          <w:tcPr>
            <w:tcW w:w="2790" w:type="dxa"/>
          </w:tcPr>
          <w:p w14:paraId="12BD3AEA" w14:textId="77777777" w:rsidR="00CD3783" w:rsidRPr="000C4F18" w:rsidRDefault="000D0F7D" w:rsidP="00CD3783">
            <w:pPr>
              <w:jc w:val="center"/>
              <w:rPr>
                <w:rFonts w:asciiTheme="majorHAnsi" w:hAnsiTheme="majorHAnsi"/>
              </w:rPr>
            </w:pPr>
            <w:r w:rsidRPr="000C4F18">
              <w:rPr>
                <w:rFonts w:asciiTheme="majorHAnsi" w:hAnsiTheme="majorHAnsi"/>
              </w:rPr>
              <w:t>0.0046</w:t>
            </w:r>
          </w:p>
        </w:tc>
        <w:tc>
          <w:tcPr>
            <w:tcW w:w="2718" w:type="dxa"/>
          </w:tcPr>
          <w:p w14:paraId="0089E792" w14:textId="77777777" w:rsidR="00CD3783" w:rsidRPr="000C4F18" w:rsidRDefault="000D0F7D" w:rsidP="00CD3783">
            <w:pPr>
              <w:jc w:val="center"/>
              <w:rPr>
                <w:rFonts w:asciiTheme="majorHAnsi" w:hAnsiTheme="majorHAnsi"/>
              </w:rPr>
            </w:pPr>
            <w:r w:rsidRPr="000C4F18">
              <w:rPr>
                <w:rFonts w:asciiTheme="majorHAnsi" w:hAnsiTheme="majorHAnsi"/>
              </w:rPr>
              <w:t>1.5366</w:t>
            </w:r>
          </w:p>
        </w:tc>
      </w:tr>
    </w:tbl>
    <w:p w14:paraId="2EA1CF4F" w14:textId="77777777" w:rsidR="000C4F18" w:rsidRDefault="000C4F18" w:rsidP="000C4F18">
      <w:pPr>
        <w:spacing w:line="240" w:lineRule="auto"/>
        <w:ind w:firstLine="720"/>
        <w:jc w:val="both"/>
        <w:rPr>
          <w:rFonts w:asciiTheme="majorHAnsi" w:hAnsiTheme="majorHAnsi"/>
        </w:rPr>
      </w:pPr>
    </w:p>
    <w:p w14:paraId="109AC5B8" w14:textId="77777777" w:rsidR="003B7DE6" w:rsidRPr="000C4F18" w:rsidRDefault="003B7DE6" w:rsidP="005C5C32">
      <w:pPr>
        <w:spacing w:line="240" w:lineRule="auto"/>
        <w:ind w:firstLine="720"/>
        <w:jc w:val="both"/>
        <w:rPr>
          <w:rFonts w:asciiTheme="majorHAnsi" w:hAnsiTheme="majorHAnsi"/>
        </w:rPr>
      </w:pPr>
      <w:r w:rsidRPr="000C4F18">
        <w:rPr>
          <w:rFonts w:asciiTheme="majorHAnsi" w:hAnsiTheme="majorHAnsi"/>
        </w:rPr>
        <w:t xml:space="preserve">The captivating illustrations displayed in Figures </w:t>
      </w:r>
      <w:r w:rsidR="005C5C32">
        <w:rPr>
          <w:rFonts w:asciiTheme="majorHAnsi" w:hAnsiTheme="majorHAnsi"/>
        </w:rPr>
        <w:t xml:space="preserve">5-6 </w:t>
      </w:r>
      <w:r w:rsidRPr="000C4F18">
        <w:rPr>
          <w:rFonts w:asciiTheme="majorHAnsi" w:hAnsiTheme="majorHAnsi"/>
        </w:rPr>
        <w:t>present the cumulative distribution function (CDF) and the quantile-quantile (QQ) plot for the data both before and following the adjustments made for the specified parameter values. These visual representations vividly illustrate the transformations in the data's distribution, allowing for a clear comparison of the effects of the corrections applied.</w:t>
      </w:r>
    </w:p>
    <w:p w14:paraId="1C9FEA47" w14:textId="3274C773" w:rsidR="000D0F7D" w:rsidRPr="000C4F18" w:rsidRDefault="00981E69" w:rsidP="002C6F1B">
      <w:pPr>
        <w:jc w:val="center"/>
        <w:rPr>
          <w:rFonts w:asciiTheme="majorHAnsi" w:hAnsiTheme="majorHAnsi" w:cstheme="majorBidi"/>
        </w:rPr>
      </w:pPr>
      <w:r w:rsidRPr="000C4F18">
        <w:rPr>
          <w:rFonts w:asciiTheme="majorHAnsi" w:hAnsiTheme="majorHAnsi" w:cstheme="majorBidi"/>
        </w:rPr>
        <w:t xml:space="preserve">Table </w:t>
      </w:r>
      <w:r w:rsidR="006739C2">
        <w:rPr>
          <w:rFonts w:asciiTheme="majorHAnsi" w:hAnsiTheme="majorHAnsi" w:cstheme="majorBidi"/>
        </w:rPr>
        <w:t>5</w:t>
      </w:r>
      <w:r w:rsidR="000D0F7D" w:rsidRPr="000C4F18">
        <w:rPr>
          <w:rFonts w:asciiTheme="majorHAnsi" w:hAnsiTheme="majorHAnsi" w:cstheme="majorBidi"/>
        </w:rPr>
        <w:t xml:space="preserve">: </w:t>
      </w:r>
      <w:r w:rsidR="00982B8F" w:rsidRPr="000C4F18">
        <w:rPr>
          <w:rFonts w:asciiTheme="majorHAnsi" w:hAnsiTheme="majorHAnsi" w:cstheme="majorBidi"/>
        </w:rPr>
        <w:t xml:space="preserve">Metrics after applying </w:t>
      </w:r>
      <w:r w:rsidR="000D0F7D" w:rsidRPr="000C4F18">
        <w:rPr>
          <w:rFonts w:asciiTheme="majorHAnsi" w:hAnsiTheme="majorHAnsi" w:cstheme="majorBidi"/>
        </w:rPr>
        <w:t>bias-corrected MLE</w:t>
      </w:r>
      <w:r w:rsidR="00982B8F" w:rsidRPr="000C4F18">
        <w:rPr>
          <w:rFonts w:asciiTheme="majorHAnsi" w:hAnsiTheme="majorHAnsi" w:cstheme="majorBidi"/>
        </w:rPr>
        <w:t xml:space="preserve"> on the mentioned datasets</w:t>
      </w:r>
    </w:p>
    <w:tbl>
      <w:tblPr>
        <w:tblStyle w:val="TableGrid"/>
        <w:tblW w:w="3750" w:type="pct"/>
        <w:jc w:val="center"/>
        <w:tblLook w:val="04A0" w:firstRow="1" w:lastRow="0" w:firstColumn="1" w:lastColumn="0" w:noHBand="0" w:noVBand="1"/>
      </w:tblPr>
      <w:tblGrid>
        <w:gridCol w:w="2226"/>
        <w:gridCol w:w="2478"/>
        <w:gridCol w:w="2478"/>
      </w:tblGrid>
      <w:tr w:rsidR="00981E69" w14:paraId="1EA9EF00" w14:textId="77777777" w:rsidTr="0050576A">
        <w:trPr>
          <w:jc w:val="center"/>
        </w:trPr>
        <w:tc>
          <w:tcPr>
            <w:tcW w:w="1666" w:type="pct"/>
            <w:vAlign w:val="center"/>
          </w:tcPr>
          <w:p w14:paraId="3DEB75BE"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Metrics</w:t>
            </w:r>
          </w:p>
        </w:tc>
        <w:tc>
          <w:tcPr>
            <w:tcW w:w="1667" w:type="pct"/>
            <w:vAlign w:val="center"/>
          </w:tcPr>
          <w:p w14:paraId="0D10CC99"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Time between failures</w:t>
            </w:r>
          </w:p>
        </w:tc>
        <w:tc>
          <w:tcPr>
            <w:tcW w:w="1667" w:type="pct"/>
            <w:vAlign w:val="center"/>
          </w:tcPr>
          <w:p w14:paraId="5885C380"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Factors affecting unit capacity</w:t>
            </w:r>
          </w:p>
        </w:tc>
      </w:tr>
      <w:tr w:rsidR="00981E69" w14:paraId="29953997" w14:textId="77777777" w:rsidTr="0050576A">
        <w:trPr>
          <w:jc w:val="center"/>
        </w:trPr>
        <w:tc>
          <w:tcPr>
            <w:tcW w:w="1666" w:type="pct"/>
            <w:vAlign w:val="center"/>
          </w:tcPr>
          <w:p w14:paraId="7842A33F" w14:textId="77777777" w:rsidR="00981E69" w:rsidRPr="0050576A" w:rsidRDefault="00981E69" w:rsidP="0050576A">
            <w:pPr>
              <w:jc w:val="center"/>
              <w:rPr>
                <w:rFonts w:asciiTheme="majorHAnsi" w:hAnsiTheme="majorHAnsi" w:cstheme="majorBidi"/>
              </w:rPr>
            </w:pPr>
            <w:proofErr w:type="spellStart"/>
            <w:r w:rsidRPr="0050576A">
              <w:rPr>
                <w:rFonts w:asciiTheme="majorHAnsi" w:hAnsiTheme="majorHAnsi" w:cstheme="majorBidi"/>
              </w:rPr>
              <w:t>nLL</w:t>
            </w:r>
            <w:proofErr w:type="spellEnd"/>
          </w:p>
        </w:tc>
        <w:tc>
          <w:tcPr>
            <w:tcW w:w="1667" w:type="pct"/>
            <w:vAlign w:val="center"/>
          </w:tcPr>
          <w:p w14:paraId="2F7D9655"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-19.9277</w:t>
            </w:r>
          </w:p>
        </w:tc>
        <w:tc>
          <w:tcPr>
            <w:tcW w:w="1667" w:type="pct"/>
            <w:vAlign w:val="center"/>
          </w:tcPr>
          <w:p w14:paraId="7FFD0AD3"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-7.6076</w:t>
            </w:r>
          </w:p>
        </w:tc>
      </w:tr>
      <w:tr w:rsidR="00981E69" w14:paraId="34CD641B" w14:textId="77777777" w:rsidTr="0050576A">
        <w:trPr>
          <w:jc w:val="center"/>
        </w:trPr>
        <w:tc>
          <w:tcPr>
            <w:tcW w:w="1666" w:type="pct"/>
            <w:vAlign w:val="center"/>
          </w:tcPr>
          <w:p w14:paraId="5CCF0FEC"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AIC</w:t>
            </w:r>
          </w:p>
        </w:tc>
        <w:tc>
          <w:tcPr>
            <w:tcW w:w="1667" w:type="pct"/>
            <w:vAlign w:val="center"/>
          </w:tcPr>
          <w:p w14:paraId="0EA2C82C"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-35.8553</w:t>
            </w:r>
          </w:p>
        </w:tc>
        <w:tc>
          <w:tcPr>
            <w:tcW w:w="1667" w:type="pct"/>
            <w:vAlign w:val="center"/>
          </w:tcPr>
          <w:p w14:paraId="15E607FE"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-11.2153</w:t>
            </w:r>
          </w:p>
        </w:tc>
      </w:tr>
      <w:tr w:rsidR="00981E69" w14:paraId="6FB09D9C" w14:textId="77777777" w:rsidTr="0050576A">
        <w:trPr>
          <w:jc w:val="center"/>
        </w:trPr>
        <w:tc>
          <w:tcPr>
            <w:tcW w:w="1666" w:type="pct"/>
            <w:vAlign w:val="center"/>
          </w:tcPr>
          <w:p w14:paraId="46862890"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CAIC</w:t>
            </w:r>
          </w:p>
        </w:tc>
        <w:tc>
          <w:tcPr>
            <w:tcW w:w="1667" w:type="pct"/>
            <w:vAlign w:val="center"/>
          </w:tcPr>
          <w:p w14:paraId="23CF0477"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-35.2553</w:t>
            </w:r>
          </w:p>
        </w:tc>
        <w:tc>
          <w:tcPr>
            <w:tcW w:w="1667" w:type="pct"/>
            <w:vAlign w:val="center"/>
          </w:tcPr>
          <w:p w14:paraId="57EB0F23"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-10.6153</w:t>
            </w:r>
          </w:p>
        </w:tc>
      </w:tr>
      <w:tr w:rsidR="00981E69" w14:paraId="0C0D8973" w14:textId="77777777" w:rsidTr="0050576A">
        <w:trPr>
          <w:jc w:val="center"/>
        </w:trPr>
        <w:tc>
          <w:tcPr>
            <w:tcW w:w="1666" w:type="pct"/>
            <w:vAlign w:val="center"/>
          </w:tcPr>
          <w:p w14:paraId="659B5917"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BIC</w:t>
            </w:r>
          </w:p>
        </w:tc>
        <w:tc>
          <w:tcPr>
            <w:tcW w:w="1667" w:type="pct"/>
            <w:vAlign w:val="center"/>
          </w:tcPr>
          <w:p w14:paraId="13B5A518"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-33.5843</w:t>
            </w:r>
          </w:p>
        </w:tc>
        <w:tc>
          <w:tcPr>
            <w:tcW w:w="1667" w:type="pct"/>
            <w:vAlign w:val="center"/>
          </w:tcPr>
          <w:p w14:paraId="3A8B461D"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-8.9443</w:t>
            </w:r>
          </w:p>
        </w:tc>
      </w:tr>
      <w:tr w:rsidR="00981E69" w14:paraId="42BC4E08" w14:textId="77777777" w:rsidTr="0050576A">
        <w:trPr>
          <w:jc w:val="center"/>
        </w:trPr>
        <w:tc>
          <w:tcPr>
            <w:tcW w:w="1666" w:type="pct"/>
            <w:vAlign w:val="center"/>
          </w:tcPr>
          <w:p w14:paraId="7E5EBC1E"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HQIC</w:t>
            </w:r>
          </w:p>
        </w:tc>
        <w:tc>
          <w:tcPr>
            <w:tcW w:w="1667" w:type="pct"/>
            <w:vAlign w:val="center"/>
          </w:tcPr>
          <w:p w14:paraId="1363C5B5"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-1.4131</w:t>
            </w:r>
          </w:p>
        </w:tc>
        <w:tc>
          <w:tcPr>
            <w:tcW w:w="1667" w:type="pct"/>
            <w:vAlign w:val="center"/>
          </w:tcPr>
          <w:p w14:paraId="75A47F80"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0.5128</w:t>
            </w:r>
          </w:p>
        </w:tc>
      </w:tr>
      <w:tr w:rsidR="00981E69" w14:paraId="1341D5FB" w14:textId="77777777" w:rsidTr="0050576A">
        <w:trPr>
          <w:jc w:val="center"/>
        </w:trPr>
        <w:tc>
          <w:tcPr>
            <w:tcW w:w="1666" w:type="pct"/>
            <w:vAlign w:val="center"/>
          </w:tcPr>
          <w:p w14:paraId="4D0A5E8C"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KS</w:t>
            </w:r>
          </w:p>
        </w:tc>
        <w:tc>
          <w:tcPr>
            <w:tcW w:w="1667" w:type="pct"/>
            <w:vAlign w:val="center"/>
          </w:tcPr>
          <w:p w14:paraId="21DA124E"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0.1643</w:t>
            </w:r>
          </w:p>
        </w:tc>
        <w:tc>
          <w:tcPr>
            <w:tcW w:w="1667" w:type="pct"/>
            <w:vAlign w:val="center"/>
          </w:tcPr>
          <w:p w14:paraId="45FCEDF6"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0.1536</w:t>
            </w:r>
          </w:p>
        </w:tc>
      </w:tr>
      <w:tr w:rsidR="00981E69" w14:paraId="6B556461" w14:textId="77777777" w:rsidTr="0050576A">
        <w:trPr>
          <w:jc w:val="center"/>
        </w:trPr>
        <w:tc>
          <w:tcPr>
            <w:tcW w:w="1666" w:type="pct"/>
            <w:vAlign w:val="center"/>
          </w:tcPr>
          <w:p w14:paraId="5FBAA8F7"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AD</w:t>
            </w:r>
          </w:p>
        </w:tc>
        <w:tc>
          <w:tcPr>
            <w:tcW w:w="1667" w:type="pct"/>
            <w:vAlign w:val="center"/>
          </w:tcPr>
          <w:p w14:paraId="16F10112"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0.7135</w:t>
            </w:r>
          </w:p>
        </w:tc>
        <w:tc>
          <w:tcPr>
            <w:tcW w:w="1667" w:type="pct"/>
            <w:vAlign w:val="center"/>
          </w:tcPr>
          <w:p w14:paraId="36C2D440"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1.9104</w:t>
            </w:r>
          </w:p>
        </w:tc>
      </w:tr>
      <w:tr w:rsidR="00981E69" w14:paraId="21BFF63B" w14:textId="77777777" w:rsidTr="0050576A">
        <w:trPr>
          <w:jc w:val="center"/>
        </w:trPr>
        <w:tc>
          <w:tcPr>
            <w:tcW w:w="1666" w:type="pct"/>
            <w:vAlign w:val="center"/>
          </w:tcPr>
          <w:p w14:paraId="45F8C1DE"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CVM</w:t>
            </w:r>
          </w:p>
        </w:tc>
        <w:tc>
          <w:tcPr>
            <w:tcW w:w="1667" w:type="pct"/>
            <w:vAlign w:val="center"/>
          </w:tcPr>
          <w:p w14:paraId="73323963"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0.1371</w:t>
            </w:r>
          </w:p>
        </w:tc>
        <w:tc>
          <w:tcPr>
            <w:tcW w:w="1667" w:type="pct"/>
            <w:vAlign w:val="center"/>
          </w:tcPr>
          <w:p w14:paraId="68D07FB3"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0.2051</w:t>
            </w:r>
          </w:p>
        </w:tc>
      </w:tr>
      <w:tr w:rsidR="00981E69" w14:paraId="56FE11DD" w14:textId="77777777" w:rsidTr="0050576A">
        <w:trPr>
          <w:jc w:val="center"/>
        </w:trPr>
        <w:tc>
          <w:tcPr>
            <w:tcW w:w="1666" w:type="pct"/>
            <w:vAlign w:val="center"/>
          </w:tcPr>
          <w:p w14:paraId="5C56071B"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P(KS)</w:t>
            </w:r>
          </w:p>
        </w:tc>
        <w:tc>
          <w:tcPr>
            <w:tcW w:w="1667" w:type="pct"/>
            <w:vAlign w:val="center"/>
          </w:tcPr>
          <w:p w14:paraId="6B5B7032"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0.5072</w:t>
            </w:r>
          </w:p>
        </w:tc>
        <w:tc>
          <w:tcPr>
            <w:tcW w:w="1667" w:type="pct"/>
            <w:vAlign w:val="center"/>
          </w:tcPr>
          <w:p w14:paraId="2DEC22C1" w14:textId="77777777" w:rsidR="00981E69" w:rsidRPr="0050576A" w:rsidRDefault="00981E69" w:rsidP="0050576A">
            <w:pPr>
              <w:jc w:val="center"/>
              <w:rPr>
                <w:rFonts w:asciiTheme="majorHAnsi" w:hAnsiTheme="majorHAnsi" w:cstheme="majorBidi"/>
              </w:rPr>
            </w:pPr>
            <w:r w:rsidRPr="0050576A">
              <w:rPr>
                <w:rFonts w:asciiTheme="majorHAnsi" w:hAnsiTheme="majorHAnsi" w:cstheme="majorBidi"/>
              </w:rPr>
              <w:t>0.4090</w:t>
            </w:r>
          </w:p>
        </w:tc>
      </w:tr>
      <w:tr w:rsidR="0050576A" w14:paraId="751C015F" w14:textId="77777777" w:rsidTr="0050576A">
        <w:trPr>
          <w:trHeight w:val="702"/>
          <w:jc w:val="center"/>
        </w:trPr>
        <w:tc>
          <w:tcPr>
            <w:tcW w:w="1666" w:type="pct"/>
            <w:vAlign w:val="center"/>
          </w:tcPr>
          <w:p w14:paraId="6C003DA0" w14:textId="77777777" w:rsidR="0050576A" w:rsidRPr="0050576A" w:rsidRDefault="0050576A" w:rsidP="0050576A">
            <w:pPr>
              <w:jc w:val="center"/>
              <w:rPr>
                <w:rFonts w:asciiTheme="majorHAnsi" w:hAnsiTheme="majorHAnsi" w:cstheme="majorBidi"/>
              </w:rPr>
            </w:pPr>
            <w:r w:rsidRPr="0050576A">
              <w:rPr>
                <w:rFonts w:asciiTheme="majorHAnsi" w:hAnsiTheme="majorHAnsi" w:cstheme="majorBidi"/>
              </w:rPr>
              <w:t>Inverse of K matrix=</w:t>
            </w:r>
          </w:p>
          <w:p w14:paraId="60490401" w14:textId="77777777" w:rsidR="0050576A" w:rsidRPr="0050576A" w:rsidRDefault="0050576A" w:rsidP="0050576A">
            <w:pPr>
              <w:jc w:val="center"/>
              <w:rPr>
                <w:rFonts w:asciiTheme="majorHAnsi" w:hAnsiTheme="majorHAnsi" w:cstheme="majorBidi"/>
              </w:rPr>
            </w:pPr>
            <w:r w:rsidRPr="0050576A">
              <w:rPr>
                <w:rFonts w:asciiTheme="majorHAnsi" w:hAnsiTheme="majorHAnsi" w:cstheme="majorBidi"/>
              </w:rPr>
              <w:t>Var-</w:t>
            </w:r>
            <w:proofErr w:type="spellStart"/>
            <w:r w:rsidRPr="0050576A">
              <w:rPr>
                <w:rFonts w:asciiTheme="majorHAnsi" w:hAnsiTheme="majorHAnsi" w:cstheme="majorBidi"/>
              </w:rPr>
              <w:t>cov</w:t>
            </w:r>
            <w:proofErr w:type="spellEnd"/>
            <w:r w:rsidRPr="0050576A">
              <w:rPr>
                <w:rFonts w:asciiTheme="majorHAnsi" w:hAnsiTheme="majorHAnsi" w:cstheme="majorBidi"/>
              </w:rPr>
              <w:t xml:space="preserve"> matrix</w:t>
            </w:r>
          </w:p>
        </w:tc>
        <w:tc>
          <w:tcPr>
            <w:tcW w:w="1667" w:type="pct"/>
            <w:vAlign w:val="center"/>
          </w:tcPr>
          <w:p w14:paraId="6C2B9551" w14:textId="77777777" w:rsidR="0050576A" w:rsidRPr="0050576A" w:rsidRDefault="008A2876" w:rsidP="0050576A">
            <w:pPr>
              <w:jc w:val="center"/>
              <w:rPr>
                <w:rFonts w:asciiTheme="majorHAnsi" w:hAnsiTheme="majorHAnsi" w:cstheme="majorBidi"/>
              </w:rPr>
            </w:pPr>
            <m:oMathPara>
              <m:oMath>
                <m:d>
                  <m:dPr>
                    <m:begChr m:val="["/>
                    <m:endChr m:val="]"/>
                    <m:ctrlPr>
                      <w:rPr>
                        <w:rFonts w:ascii="Cambria Math" w:hAnsi="Cambria Math" w:cstheme="majorBidi"/>
                        <w:i/>
                      </w:rPr>
                    </m:ctrlPr>
                  </m:dPr>
                  <m:e>
                    <m:m>
                      <m:mPr>
                        <m:mcs>
                          <m:mc>
                            <m:mcPr>
                              <m:count m:val="2"/>
                              <m:mcJc m:val="center"/>
                            </m:mcPr>
                          </m:mc>
                        </m:mcs>
                        <m:ctrlPr>
                          <w:rPr>
                            <w:rFonts w:ascii="Cambria Math" w:hAnsi="Cambria Math" w:cstheme="majorBidi"/>
                            <w:i/>
                          </w:rPr>
                        </m:ctrlPr>
                      </m:mPr>
                      <m:mr>
                        <m:e>
                          <m:r>
                            <w:rPr>
                              <w:rFonts w:ascii="Cambria Math" w:hAnsi="Cambria Math" w:cstheme="majorBidi"/>
                            </w:rPr>
                            <m:t>0.0021</m:t>
                          </m:r>
                        </m:e>
                        <m:e>
                          <m:r>
                            <w:rPr>
                              <w:rFonts w:ascii="Cambria Math" w:hAnsi="Cambria Math" w:cstheme="majorBidi"/>
                            </w:rPr>
                            <m:t>-</m:t>
                          </m:r>
                          <m:r>
                            <w:rPr>
                              <w:rFonts w:ascii="Cambria Math" w:hAnsi="Cambria Math" w:cstheme="majorBidi"/>
                            </w:rPr>
                            <m:t>0.00064</m:t>
                          </m:r>
                        </m:e>
                      </m:mr>
                      <m:mr>
                        <m:e>
                          <m:r>
                            <w:rPr>
                              <w:rFonts w:ascii="Cambria Math" w:hAnsi="Cambria Math" w:cstheme="majorBidi"/>
                            </w:rPr>
                            <m:t>-</m:t>
                          </m:r>
                          <m:r>
                            <w:rPr>
                              <w:rFonts w:ascii="Cambria Math" w:hAnsi="Cambria Math" w:cstheme="majorBidi"/>
                            </w:rPr>
                            <m:t>0.00064</m:t>
                          </m:r>
                        </m:e>
                        <m:e>
                          <m:r>
                            <w:rPr>
                              <w:rFonts w:ascii="Cambria Math" w:hAnsi="Cambria Math" w:cstheme="majorBidi"/>
                            </w:rPr>
                            <m:t>0.0032</m:t>
                          </m:r>
                        </m:e>
                      </m:mr>
                    </m:m>
                  </m:e>
                </m:d>
              </m:oMath>
            </m:oMathPara>
          </w:p>
        </w:tc>
        <w:tc>
          <w:tcPr>
            <w:tcW w:w="1667" w:type="pct"/>
            <w:vAlign w:val="center"/>
          </w:tcPr>
          <w:p w14:paraId="5F0C4766" w14:textId="77777777" w:rsidR="0050576A" w:rsidRPr="0050576A" w:rsidRDefault="008A2876" w:rsidP="0050576A">
            <w:pPr>
              <w:jc w:val="center"/>
              <w:rPr>
                <w:rFonts w:asciiTheme="majorHAnsi" w:hAnsiTheme="majorHAnsi" w:cstheme="majorBidi"/>
              </w:rPr>
            </w:pPr>
            <m:oMathPara>
              <m:oMath>
                <m:d>
                  <m:dPr>
                    <m:begChr m:val="["/>
                    <m:endChr m:val="]"/>
                    <m:ctrlPr>
                      <w:rPr>
                        <w:rFonts w:ascii="Cambria Math" w:hAnsi="Cambria Math" w:cstheme="majorBidi"/>
                        <w:i/>
                      </w:rPr>
                    </m:ctrlPr>
                  </m:dPr>
                  <m:e>
                    <m:m>
                      <m:mPr>
                        <m:mcs>
                          <m:mc>
                            <m:mcPr>
                              <m:count m:val="2"/>
                              <m:mcJc m:val="center"/>
                            </m:mcPr>
                          </m:mc>
                        </m:mcs>
                        <m:ctrlPr>
                          <w:rPr>
                            <w:rFonts w:ascii="Cambria Math" w:hAnsi="Cambria Math" w:cstheme="majorBidi"/>
                            <w:i/>
                          </w:rPr>
                        </m:ctrlPr>
                      </m:mPr>
                      <m:mr>
                        <m:e>
                          <m:r>
                            <w:rPr>
                              <w:rFonts w:ascii="Cambria Math" w:hAnsi="Cambria Math" w:cstheme="majorBidi"/>
                            </w:rPr>
                            <m:t>0.0027</m:t>
                          </m:r>
                        </m:e>
                        <m:e>
                          <m:r>
                            <w:rPr>
                              <w:rFonts w:ascii="Cambria Math" w:hAnsi="Cambria Math" w:cstheme="majorBidi"/>
                            </w:rPr>
                            <m:t>-</m:t>
                          </m:r>
                          <m:r>
                            <w:rPr>
                              <w:rFonts w:ascii="Cambria Math" w:hAnsi="Cambria Math" w:cstheme="majorBidi"/>
                            </w:rPr>
                            <m:t>0.00056</m:t>
                          </m:r>
                        </m:e>
                      </m:mr>
                      <m:mr>
                        <m:e>
                          <m:r>
                            <w:rPr>
                              <w:rFonts w:ascii="Cambria Math" w:hAnsi="Cambria Math" w:cstheme="majorBidi"/>
                            </w:rPr>
                            <m:t>-</m:t>
                          </m:r>
                          <m:r>
                            <w:rPr>
                              <w:rFonts w:ascii="Cambria Math" w:hAnsi="Cambria Math" w:cstheme="majorBidi"/>
                            </w:rPr>
                            <m:t>0.00056</m:t>
                          </m:r>
                        </m:e>
                        <m:e>
                          <m:r>
                            <w:rPr>
                              <w:rFonts w:ascii="Cambria Math" w:hAnsi="Cambria Math" w:cstheme="majorBidi"/>
                            </w:rPr>
                            <m:t>0.007</m:t>
                          </m:r>
                        </m:e>
                      </m:mr>
                    </m:m>
                  </m:e>
                </m:d>
              </m:oMath>
            </m:oMathPara>
          </w:p>
        </w:tc>
      </w:tr>
    </w:tbl>
    <w:p w14:paraId="4E6D9A3D" w14:textId="77777777" w:rsidR="00F20A13" w:rsidRDefault="00F20A13" w:rsidP="0079312B">
      <w:pPr>
        <w:rPr>
          <w:sz w:val="28"/>
          <w:szCs w:val="28"/>
        </w:rPr>
      </w:pPr>
      <w:r>
        <w:rPr>
          <w:noProof/>
          <w:sz w:val="28"/>
          <w:szCs w:val="28"/>
        </w:rPr>
        <w:lastRenderedPageBreak/>
        <w:drawing>
          <wp:inline distT="0" distB="0" distL="0" distR="0" wp14:anchorId="0CC1A17B" wp14:editId="7B5C951E">
            <wp:extent cx="5943600" cy="3190614"/>
            <wp:effectExtent l="0" t="0" r="0" b="0"/>
            <wp:docPr id="15" name="Picture 15" descr="E:\MLE _MBUW\BIAS CORRECTION - TIME BETWEEN FAILURES  CDF QQ PLOT after and bef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LE _MBUW\BIAS CORRECTION - TIME BETWEEN FAILURES  CDF QQ PLOT after and befo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190614"/>
                    </a:xfrm>
                    <a:prstGeom prst="rect">
                      <a:avLst/>
                    </a:prstGeom>
                    <a:noFill/>
                    <a:ln>
                      <a:noFill/>
                    </a:ln>
                  </pic:spPr>
                </pic:pic>
              </a:graphicData>
            </a:graphic>
          </wp:inline>
        </w:drawing>
      </w:r>
    </w:p>
    <w:p w14:paraId="5DC2F265" w14:textId="77777777" w:rsidR="00F20A13" w:rsidRPr="00CF377B" w:rsidRDefault="00F20A13" w:rsidP="002C6F1B">
      <w:pPr>
        <w:rPr>
          <w:rFonts w:asciiTheme="majorHAnsi" w:hAnsiTheme="majorHAnsi"/>
          <w:sz w:val="18"/>
          <w:szCs w:val="18"/>
        </w:rPr>
      </w:pPr>
      <w:r w:rsidRPr="00CF377B">
        <w:rPr>
          <w:rFonts w:asciiTheme="majorHAnsi" w:hAnsiTheme="majorHAnsi"/>
          <w:sz w:val="18"/>
          <w:szCs w:val="18"/>
        </w:rPr>
        <w:t>Fig</w:t>
      </w:r>
      <w:r w:rsidR="00981E69">
        <w:rPr>
          <w:rFonts w:asciiTheme="majorHAnsi" w:hAnsiTheme="majorHAnsi"/>
          <w:sz w:val="18"/>
          <w:szCs w:val="18"/>
        </w:rPr>
        <w:t xml:space="preserve">. </w:t>
      </w:r>
      <w:r w:rsidR="002C6F1B">
        <w:rPr>
          <w:rFonts w:asciiTheme="majorHAnsi" w:hAnsiTheme="majorHAnsi"/>
          <w:sz w:val="18"/>
          <w:szCs w:val="18"/>
        </w:rPr>
        <w:t>5</w:t>
      </w:r>
      <w:r w:rsidRPr="00CF377B">
        <w:rPr>
          <w:rFonts w:asciiTheme="majorHAnsi" w:hAnsiTheme="majorHAnsi"/>
          <w:sz w:val="18"/>
          <w:szCs w:val="18"/>
        </w:rPr>
        <w:t xml:space="preserve"> shows the CDF on the right and QQ plot on the left for the time between failures dataset before and after correction</w:t>
      </w:r>
    </w:p>
    <w:p w14:paraId="1AD9FD89" w14:textId="77777777" w:rsidR="00DC0A89" w:rsidRDefault="00F20A13" w:rsidP="0079312B">
      <w:pPr>
        <w:rPr>
          <w:sz w:val="28"/>
          <w:szCs w:val="28"/>
        </w:rPr>
      </w:pPr>
      <w:r>
        <w:rPr>
          <w:noProof/>
        </w:rPr>
        <w:drawing>
          <wp:inline distT="0" distB="0" distL="0" distR="0" wp14:anchorId="29D18AE6" wp14:editId="66CA5BB7">
            <wp:extent cx="5943600" cy="3109732"/>
            <wp:effectExtent l="0" t="0" r="0" b="0"/>
            <wp:docPr id="16" name="Picture 16" descr="C:\Users\tm\AppData\Local\Microsoft\Windows\INetCache\Content.Word\BIAS CORRECTION - UNIT  CAPACITY  FACTOR  CDF QQ PLOT after and bef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m\AppData\Local\Microsoft\Windows\INetCache\Content.Word\BIAS CORRECTION - UNIT  CAPACITY  FACTOR  CDF QQ PLOT after and befo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09732"/>
                    </a:xfrm>
                    <a:prstGeom prst="rect">
                      <a:avLst/>
                    </a:prstGeom>
                    <a:noFill/>
                    <a:ln>
                      <a:noFill/>
                    </a:ln>
                  </pic:spPr>
                </pic:pic>
              </a:graphicData>
            </a:graphic>
          </wp:inline>
        </w:drawing>
      </w:r>
    </w:p>
    <w:p w14:paraId="37E03960" w14:textId="77777777" w:rsidR="00F20A13" w:rsidRPr="001517D5" w:rsidRDefault="00F20A13" w:rsidP="002C6F1B">
      <w:pPr>
        <w:rPr>
          <w:sz w:val="20"/>
          <w:szCs w:val="20"/>
        </w:rPr>
      </w:pPr>
      <w:r w:rsidRPr="001517D5">
        <w:rPr>
          <w:sz w:val="20"/>
          <w:szCs w:val="20"/>
        </w:rPr>
        <w:t>Fig</w:t>
      </w:r>
      <w:r w:rsidR="002C6F1B">
        <w:rPr>
          <w:sz w:val="20"/>
          <w:szCs w:val="20"/>
        </w:rPr>
        <w:t>. 6</w:t>
      </w:r>
      <w:r w:rsidRPr="001517D5">
        <w:rPr>
          <w:sz w:val="20"/>
          <w:szCs w:val="20"/>
        </w:rPr>
        <w:t xml:space="preserve"> shows the CDF on the right and QQ plot on the left for the factors affecting unit capacity dataset before and after correction</w:t>
      </w:r>
    </w:p>
    <w:p w14:paraId="3005F217" w14:textId="7B43FAC7" w:rsidR="003B7DE6" w:rsidRPr="000C4F18" w:rsidRDefault="00981E69" w:rsidP="002C6F1B">
      <w:pPr>
        <w:spacing w:line="240" w:lineRule="auto"/>
        <w:ind w:firstLine="720"/>
        <w:rPr>
          <w:rFonts w:asciiTheme="majorHAnsi" w:hAnsiTheme="majorHAnsi"/>
        </w:rPr>
      </w:pPr>
      <w:r w:rsidRPr="000C4F18">
        <w:rPr>
          <w:rFonts w:asciiTheme="majorHAnsi" w:hAnsiTheme="majorHAnsi"/>
        </w:rPr>
        <w:t xml:space="preserve">Table </w:t>
      </w:r>
      <w:r w:rsidR="006739C2">
        <w:rPr>
          <w:rFonts w:asciiTheme="majorHAnsi" w:hAnsiTheme="majorHAnsi"/>
        </w:rPr>
        <w:t>4</w:t>
      </w:r>
      <w:r w:rsidR="003B7DE6" w:rsidRPr="000C4F18">
        <w:rPr>
          <w:rFonts w:asciiTheme="majorHAnsi" w:hAnsiTheme="majorHAnsi"/>
        </w:rPr>
        <w:t xml:space="preserve"> presents a subtle yet noticeable decline in the metrics across all datasets following the correction. The variance-covariance matrix for each dataset reveals slight fluctuations in each parameter, accompanied by minimal negative co-variances. This indicates a delicate inverse relationship among the parameters, a relationship that was elucidated through the examination of the </w:t>
      </w:r>
      <w:proofErr w:type="spellStart"/>
      <w:r w:rsidR="003B7DE6" w:rsidRPr="000C4F18">
        <w:rPr>
          <w:rFonts w:asciiTheme="majorHAnsi" w:hAnsiTheme="majorHAnsi"/>
        </w:rPr>
        <w:t>nLL</w:t>
      </w:r>
      <w:proofErr w:type="spellEnd"/>
      <w:r w:rsidR="003B7DE6" w:rsidRPr="000C4F18">
        <w:rPr>
          <w:rFonts w:asciiTheme="majorHAnsi" w:hAnsiTheme="majorHAnsi"/>
        </w:rPr>
        <w:t xml:space="preserve"> surface in section 3. </w:t>
      </w:r>
    </w:p>
    <w:p w14:paraId="6F252A81" w14:textId="77777777" w:rsidR="00A1558C" w:rsidRPr="000C4F18" w:rsidRDefault="003B7DE6" w:rsidP="002C6F1B">
      <w:pPr>
        <w:spacing w:line="240" w:lineRule="auto"/>
        <w:ind w:firstLine="720"/>
        <w:jc w:val="both"/>
        <w:rPr>
          <w:rFonts w:asciiTheme="majorHAnsi" w:hAnsiTheme="majorHAnsi"/>
        </w:rPr>
      </w:pPr>
      <w:r w:rsidRPr="000C4F18">
        <w:rPr>
          <w:rFonts w:asciiTheme="majorHAnsi" w:hAnsiTheme="majorHAnsi"/>
        </w:rPr>
        <w:lastRenderedPageBreak/>
        <w:t xml:space="preserve">Figures </w:t>
      </w:r>
      <w:r w:rsidR="002C6F1B">
        <w:rPr>
          <w:rFonts w:asciiTheme="majorHAnsi" w:hAnsiTheme="majorHAnsi"/>
        </w:rPr>
        <w:t>5-6</w:t>
      </w:r>
      <w:r w:rsidRPr="000C4F18">
        <w:rPr>
          <w:rFonts w:asciiTheme="majorHAnsi" w:hAnsiTheme="majorHAnsi"/>
        </w:rPr>
        <w:t xml:space="preserve"> illustrate the graphs for the time between failures dataset and the factors affecting unit capacity dataset exhibit almost no discernible differences. Intriguingly, the inverse of the information matrix, which serves as the variance-covariance matrix, is confirmed to be positive definite. In contrast, the variance-covariance matrices for the quality of support network, voter, and flood datasets are marked by non-positive definiteness. Nevertheless, the results of the KS test indicate a commendable fit of the distribution to these datasets, prompting the author to omit presenting further results. </w:t>
      </w:r>
    </w:p>
    <w:p w14:paraId="7FDC8202" w14:textId="77777777" w:rsidR="00046678" w:rsidRPr="000C4F18" w:rsidRDefault="00046678" w:rsidP="000C4F18">
      <w:pPr>
        <w:spacing w:line="240" w:lineRule="auto"/>
        <w:ind w:firstLine="720"/>
        <w:jc w:val="both"/>
        <w:rPr>
          <w:rFonts w:ascii="Cambria" w:hAnsi="Cambria"/>
        </w:rPr>
      </w:pPr>
      <w:r w:rsidRPr="000C4F18">
        <w:rPr>
          <w:rFonts w:ascii="Cambria" w:hAnsi="Cambria"/>
        </w:rPr>
        <w:t xml:space="preserve">The variance-corrected approach significantly diminishes both the variances and the correlation among the parameters, yielding a clearer understanding of the underlying data patterns. The author employed the finite difference method across all datasets, which astonishingly resulted in zero correlation among the parameters—particularly notable for those datasets exhibiting negative correlations, especially when applying reciprocal models (though these findings remain unpublished for now). </w:t>
      </w:r>
    </w:p>
    <w:p w14:paraId="49747D56" w14:textId="77777777" w:rsidR="00046678" w:rsidRPr="000C4F18" w:rsidRDefault="00046678" w:rsidP="000C4F18">
      <w:pPr>
        <w:spacing w:line="240" w:lineRule="auto"/>
        <w:ind w:firstLine="720"/>
        <w:jc w:val="both"/>
        <w:rPr>
          <w:rFonts w:ascii="Cambria" w:hAnsi="Cambria"/>
        </w:rPr>
      </w:pPr>
      <w:r w:rsidRPr="000C4F18">
        <w:rPr>
          <w:rFonts w:ascii="Cambria" w:hAnsi="Cambria"/>
        </w:rPr>
        <w:t xml:space="preserve">In contrast, the delta method proved to be even more effective, achieving a greater reduction in variance than that attained through the central finite difference method. This pursuit of uncorrelated estimators, paired with reduced variances, produced distributions adept at fitting various datasets. Conversely, the bias-corrected approach only achieved a positive definite variance-covariance matrix for three specific datasets, while the variance-corrected method consistently produced positive definite matrices across the board. </w:t>
      </w:r>
    </w:p>
    <w:p w14:paraId="14F93AC4" w14:textId="77777777" w:rsidR="00046678" w:rsidRPr="000C4F18" w:rsidRDefault="00046678" w:rsidP="000C4F18">
      <w:pPr>
        <w:spacing w:line="240" w:lineRule="auto"/>
        <w:ind w:firstLine="720"/>
        <w:jc w:val="both"/>
        <w:rPr>
          <w:rFonts w:ascii="Cambria" w:hAnsi="Cambria"/>
        </w:rPr>
      </w:pPr>
      <w:r w:rsidRPr="000C4F18">
        <w:rPr>
          <w:rFonts w:ascii="Cambria" w:hAnsi="Cambria"/>
        </w:rPr>
        <w:t>The bias-corrected technique is heavily reliant on the expectations of higher-order derivatives, introducing complexity in the integration process that can greatly influence the information matrix and, consequently, the variance-covariance matrix. Notably, the variance-corrected approach consistently outperformed traditional methods like the generalized method of moments (GMM) and percentile techniques previously employed by the author</w:t>
      </w:r>
      <w:r w:rsidR="00610A53" w:rsidRPr="000C4F18">
        <w:rPr>
          <w:rFonts w:ascii="Cambria" w:hAnsi="Cambria"/>
        </w:rPr>
        <w:t xml:space="preserve"> </w:t>
      </w:r>
      <w:r w:rsidR="00610A53" w:rsidRPr="000C4F18">
        <w:rPr>
          <w:rFonts w:ascii="Cambria" w:hAnsi="Cambria"/>
        </w:rPr>
        <w:fldChar w:fldCharType="begin"/>
      </w:r>
      <w:r w:rsidR="00610A53" w:rsidRPr="000C4F18">
        <w:rPr>
          <w:rFonts w:ascii="Cambria" w:hAnsi="Cambria"/>
        </w:rPr>
        <w:instrText xml:space="preserve"> ADDIN ZOTERO_ITEM CSL_CITATION {"citationID":"3uQIupvy","properties":{"formattedCitation":"(Attia, 2025)","plainCitation":"(Attia, 2025)","noteIndex":0},"citationItems":[{"id":1006,"uris":["http://zotero.org/users/9674257/items/6G3Q68FL"],"itemData":{"id":1006,"type":"article-journal","abstract":"This paper introduces a new two‐parameter unit Weibull distribution defined on the interval (0, 1). It discusses the methodology for deriving its probability density function (PDF), explores various properties, and presents related functions. Numerous figures illustrate the distribution and demonstrate its effectiveness in fitting a wide range of skewed real data. The parameter estimation process using maximum likelihood estimation (MLE) faced challenges, particularly concerning large variance. To address these issues, the generalized method of moments (GMMs) and percentile estimators are introduced as improved alternatives. The paper elaborates on GMMs, percentile estimators, and new variants of both methods for estimating the parameters of the new distribution, supplemented by illustrative analysis of real data.","container-title":"Journal of Probability and Statistics","DOI":"10.1155/jpas/1503091","ISSN":"1687-952X, 1687-9538","issue":"1","journalAbbreviation":"Journal of Probability and Statistics","language":"en","page":"1503091","source":"DOI.org (Crossref)","title":"Median‐Based Unit Weibull (MBUW): A New Variants of Generalized Method of Moments and Percentile Estimators","title-short":"Median‐Based Unit Weibull (MBUW)","URL":"https://onlinelibrary.wiley.com/doi/10.1155/jpas/1503091","volume":"2025","author":[{"family":"Attia","given":"Iman M."}],"editor":[{"family":"Cho","given":"Hyungjun"}],"accessed":{"date-parts":[["2025",10,26]]},"issued":{"date-parts":[["2025",1]]}}}],"schema":"https://github.com/citation-style-language/schema/raw/master/csl-citation.json"} </w:instrText>
      </w:r>
      <w:r w:rsidR="00610A53" w:rsidRPr="000C4F18">
        <w:rPr>
          <w:rFonts w:ascii="Cambria" w:hAnsi="Cambria"/>
        </w:rPr>
        <w:fldChar w:fldCharType="separate"/>
      </w:r>
      <w:r w:rsidR="00610A53" w:rsidRPr="000C4F18">
        <w:rPr>
          <w:rFonts w:ascii="Cambria" w:hAnsi="Cambria"/>
        </w:rPr>
        <w:t xml:space="preserve">(Attia, </w:t>
      </w:r>
      <w:r w:rsidR="00610A53" w:rsidRPr="000C4F18">
        <w:rPr>
          <w:rFonts w:ascii="Cambria" w:hAnsi="Cambria"/>
          <w:color w:val="0066FF"/>
        </w:rPr>
        <w:t>2025</w:t>
      </w:r>
      <w:r w:rsidR="00610A53" w:rsidRPr="000C4F18">
        <w:rPr>
          <w:rFonts w:ascii="Cambria" w:hAnsi="Cambria"/>
        </w:rPr>
        <w:t>)</w:t>
      </w:r>
      <w:r w:rsidR="00610A53" w:rsidRPr="000C4F18">
        <w:rPr>
          <w:rFonts w:ascii="Cambria" w:hAnsi="Cambria"/>
        </w:rPr>
        <w:fldChar w:fldCharType="end"/>
      </w:r>
      <w:r w:rsidRPr="000C4F18">
        <w:rPr>
          <w:rFonts w:ascii="Cambria" w:hAnsi="Cambria"/>
        </w:rPr>
        <w:t>. While the alternative methods produced variances that were indeed smaller than those generated by the maximum likelihood estimation (MLE) using the Nelder-Mead optimization algorithm, it is noteworthy that these variances were still larger than the ones achieved through the variance-corrected MLE approach. This suggests that despite the improvements made by the latter methods, they do not quite match the precision of the variance-corrected MLE, which remains the most reliable option for minimizing variance in this context.</w:t>
      </w:r>
    </w:p>
    <w:p w14:paraId="3850219C" w14:textId="77777777" w:rsidR="00046678" w:rsidRPr="000C4F18" w:rsidRDefault="00046678" w:rsidP="000C4F18">
      <w:pPr>
        <w:spacing w:line="240" w:lineRule="auto"/>
        <w:ind w:firstLine="720"/>
        <w:jc w:val="both"/>
        <w:rPr>
          <w:rFonts w:ascii="Cambria" w:hAnsi="Cambria"/>
        </w:rPr>
      </w:pPr>
      <w:r w:rsidRPr="000C4F18">
        <w:rPr>
          <w:rFonts w:ascii="Cambria" w:hAnsi="Cambria"/>
        </w:rPr>
        <w:t>Remarkably, the implementation of the delta method led to a dramatic reduction in both variances and covariance, improving upon the figures achieved through GMMs and percentile methods. The variance-corrected procedure demonstrated a profound ability to diminish variance across the board</w:t>
      </w:r>
      <w:r w:rsidR="00787369" w:rsidRPr="000C4F18">
        <w:rPr>
          <w:rFonts w:ascii="Cambria" w:hAnsi="Cambria"/>
        </w:rPr>
        <w:t>.</w:t>
      </w:r>
      <w:r w:rsidRPr="000C4F18">
        <w:rPr>
          <w:rFonts w:ascii="Cambria" w:hAnsi="Cambria"/>
        </w:rPr>
        <w:t xml:space="preserve"> When the distribution aligns well with the dataset, the QQ plot reveals a discernible, consistent pattern, emphasizing the accuracy of the fitted values.</w:t>
      </w:r>
    </w:p>
    <w:p w14:paraId="75261E2F" w14:textId="77777777" w:rsidR="00046678" w:rsidRPr="000C4F18" w:rsidRDefault="00046678" w:rsidP="000C4F18">
      <w:pPr>
        <w:spacing w:line="240" w:lineRule="auto"/>
        <w:ind w:firstLine="720"/>
        <w:jc w:val="both"/>
        <w:rPr>
          <w:rFonts w:ascii="Cambria" w:hAnsi="Cambria"/>
        </w:rPr>
      </w:pPr>
      <w:r w:rsidRPr="000C4F18">
        <w:rPr>
          <w:rFonts w:ascii="Cambria" w:hAnsi="Cambria"/>
        </w:rPr>
        <w:t>Furthermore, visualizing the negative log-likelihood (</w:t>
      </w:r>
      <w:proofErr w:type="spellStart"/>
      <w:r w:rsidRPr="000C4F18">
        <w:rPr>
          <w:rFonts w:ascii="Cambria" w:hAnsi="Cambria"/>
        </w:rPr>
        <w:t>nLL</w:t>
      </w:r>
      <w:proofErr w:type="spellEnd"/>
      <w:r w:rsidRPr="000C4F18">
        <w:rPr>
          <w:rFonts w:ascii="Cambria" w:hAnsi="Cambria"/>
        </w:rPr>
        <w:t xml:space="preserve">) surface for each dataset proves invaluable, shedding light on the estimation process's outcomes, along with the uniqueness and identifiability of the parameters and their interrelations. The selection of estimated parameter values hinges on numerous pivotal factors. Foremost among them is the need for the chosen estimators to exhibit minimal variance. Simultaneously, a robust goodness-of-fit test should confirm a satisfactory alignment with the data. Metrics such as </w:t>
      </w:r>
      <w:proofErr w:type="spellStart"/>
      <w:r w:rsidRPr="000C4F18">
        <w:rPr>
          <w:rFonts w:ascii="Cambria" w:hAnsi="Cambria"/>
        </w:rPr>
        <w:t>nLL</w:t>
      </w:r>
      <w:proofErr w:type="spellEnd"/>
      <w:r w:rsidRPr="000C4F18">
        <w:rPr>
          <w:rFonts w:ascii="Cambria" w:hAnsi="Cambria"/>
        </w:rPr>
        <w:t>, AIC, CAIC, BIC, and HQIC should ideally present the highest negative values. Stability is another critical characteristic; estimators should demonstrate resilience and minimal deviation from the initial estimates, particularly during iterative techniques, which is typically the case in practice.</w:t>
      </w:r>
    </w:p>
    <w:p w14:paraId="5260D9F9" w14:textId="77777777" w:rsidR="000C4F18" w:rsidRDefault="000C4F18" w:rsidP="006D31C1">
      <w:pPr>
        <w:jc w:val="both"/>
        <w:rPr>
          <w:rFonts w:asciiTheme="majorHAnsi" w:hAnsiTheme="majorHAnsi"/>
          <w:b/>
          <w:bCs/>
          <w:sz w:val="32"/>
          <w:szCs w:val="32"/>
        </w:rPr>
      </w:pPr>
    </w:p>
    <w:p w14:paraId="68970AAF" w14:textId="77777777" w:rsidR="003363BE" w:rsidRPr="000C4F18" w:rsidRDefault="006D31C1" w:rsidP="006D31C1">
      <w:pPr>
        <w:jc w:val="both"/>
        <w:rPr>
          <w:rFonts w:asciiTheme="majorHAnsi" w:hAnsiTheme="majorHAnsi"/>
          <w:b/>
          <w:bCs/>
          <w:sz w:val="32"/>
          <w:szCs w:val="32"/>
        </w:rPr>
      </w:pPr>
      <w:r w:rsidRPr="000C4F18">
        <w:rPr>
          <w:rFonts w:asciiTheme="majorHAnsi" w:hAnsiTheme="majorHAnsi"/>
          <w:b/>
          <w:bCs/>
          <w:sz w:val="32"/>
          <w:szCs w:val="32"/>
        </w:rPr>
        <w:lastRenderedPageBreak/>
        <w:t xml:space="preserve">5. </w:t>
      </w:r>
      <w:r w:rsidR="003363BE" w:rsidRPr="000C4F18">
        <w:rPr>
          <w:rFonts w:asciiTheme="majorHAnsi" w:hAnsiTheme="majorHAnsi"/>
          <w:b/>
          <w:bCs/>
          <w:sz w:val="32"/>
          <w:szCs w:val="32"/>
        </w:rPr>
        <w:t xml:space="preserve">Conclusion </w:t>
      </w:r>
    </w:p>
    <w:p w14:paraId="0581C4A1" w14:textId="77777777" w:rsidR="00787369" w:rsidRPr="000C4F18" w:rsidRDefault="00787369" w:rsidP="000C4F18">
      <w:pPr>
        <w:spacing w:line="240" w:lineRule="auto"/>
        <w:ind w:firstLine="720"/>
        <w:jc w:val="both"/>
        <w:rPr>
          <w:rFonts w:ascii="Cambria" w:hAnsi="Cambria"/>
        </w:rPr>
      </w:pPr>
      <w:r w:rsidRPr="000C4F18">
        <w:rPr>
          <w:rFonts w:ascii="Cambria" w:hAnsi="Cambria"/>
        </w:rPr>
        <w:t xml:space="preserve">The variance-corrected and bias-corrected approaches are essential techniques utilized after the initial estimation of MBUW parameters, which can be conducted using methods such as maximum likelihood estimation (MLE) with various optimizers tailored to the characteristics of the data, or by employing generalized methods of moments (GMMs) or percentile methods. These latter two methods specifically address the issue of parameter correlation, which is not considered in the initial estimations </w:t>
      </w:r>
      <w:proofErr w:type="gramStart"/>
      <w:r w:rsidRPr="000C4F18">
        <w:rPr>
          <w:rFonts w:ascii="Cambria" w:hAnsi="Cambria"/>
        </w:rPr>
        <w:t>like(</w:t>
      </w:r>
      <w:proofErr w:type="gramEnd"/>
      <w:r w:rsidRPr="000C4F18">
        <w:rPr>
          <w:rFonts w:ascii="Cambria" w:hAnsi="Cambria"/>
        </w:rPr>
        <w:t>MLE).</w:t>
      </w:r>
    </w:p>
    <w:p w14:paraId="5E60FAED" w14:textId="77777777" w:rsidR="00787369" w:rsidRPr="000C4F18" w:rsidRDefault="00787369" w:rsidP="000C4F18">
      <w:pPr>
        <w:spacing w:line="240" w:lineRule="auto"/>
        <w:ind w:firstLine="720"/>
        <w:jc w:val="both"/>
        <w:rPr>
          <w:rFonts w:ascii="Cambria" w:hAnsi="Cambria"/>
        </w:rPr>
      </w:pPr>
      <w:r w:rsidRPr="000C4F18">
        <w:rPr>
          <w:rFonts w:ascii="Cambria" w:hAnsi="Cambria"/>
        </w:rPr>
        <w:t>In practical applications, a typical workflow begins with MLE, often using the Nelder-Mead optimization method or another suitable optimizer. However, if the characteristics of the data significantly influence the variance-covariance matrix, practitioners may transition to methods like the generalized method of moments or percentile methods that can further reduce the variance and the covariance though they may still exhibit relatively large variances.</w:t>
      </w:r>
    </w:p>
    <w:p w14:paraId="498736E8" w14:textId="77777777" w:rsidR="00787369" w:rsidRPr="000C4F18" w:rsidRDefault="00787369" w:rsidP="000C4F18">
      <w:pPr>
        <w:spacing w:line="240" w:lineRule="auto"/>
        <w:ind w:firstLine="720"/>
        <w:jc w:val="both"/>
        <w:rPr>
          <w:rFonts w:ascii="Cambria" w:hAnsi="Cambria"/>
        </w:rPr>
      </w:pPr>
      <w:r w:rsidRPr="000C4F18">
        <w:rPr>
          <w:rFonts w:ascii="Cambria" w:hAnsi="Cambria"/>
        </w:rPr>
        <w:t>Visualizing the negative log-likelihood (</w:t>
      </w:r>
      <w:proofErr w:type="spellStart"/>
      <w:r w:rsidRPr="000C4F18">
        <w:rPr>
          <w:rFonts w:ascii="Cambria" w:hAnsi="Cambria"/>
        </w:rPr>
        <w:t>nLL</w:t>
      </w:r>
      <w:proofErr w:type="spellEnd"/>
      <w:r w:rsidRPr="000C4F18">
        <w:rPr>
          <w:rFonts w:ascii="Cambria" w:hAnsi="Cambria"/>
        </w:rPr>
        <w:t>) surface can be instrumental in identifying parameter values that lead to an optimal fit of the distribution to the data, aiding in the selection of initial parameter estimates. By leveraging this visualization, the variance-corrected and bias-corrected approaches can mitigate inflation in variance and decrease the correlation between parameters, resulting in more robust parameter estimates.</w:t>
      </w:r>
    </w:p>
    <w:p w14:paraId="63522FD5" w14:textId="77777777" w:rsidR="006D2BE7" w:rsidRPr="000C4F18" w:rsidRDefault="006D31C1" w:rsidP="006D2BE7">
      <w:pPr>
        <w:jc w:val="both"/>
        <w:rPr>
          <w:rFonts w:asciiTheme="majorHAnsi" w:hAnsiTheme="majorHAnsi"/>
          <w:b/>
          <w:bCs/>
          <w:sz w:val="32"/>
          <w:szCs w:val="32"/>
        </w:rPr>
      </w:pPr>
      <w:r w:rsidRPr="000C4F18">
        <w:rPr>
          <w:rFonts w:asciiTheme="majorHAnsi" w:hAnsiTheme="majorHAnsi"/>
          <w:b/>
          <w:bCs/>
          <w:sz w:val="32"/>
          <w:szCs w:val="32"/>
        </w:rPr>
        <w:t xml:space="preserve">6. </w:t>
      </w:r>
      <w:r w:rsidR="006D2BE7" w:rsidRPr="000C4F18">
        <w:rPr>
          <w:rFonts w:asciiTheme="majorHAnsi" w:hAnsiTheme="majorHAnsi"/>
          <w:b/>
          <w:bCs/>
          <w:sz w:val="32"/>
          <w:szCs w:val="32"/>
        </w:rPr>
        <w:t>Future works</w:t>
      </w:r>
    </w:p>
    <w:p w14:paraId="6301D824" w14:textId="77777777" w:rsidR="00787369" w:rsidRPr="000C4F18" w:rsidRDefault="00981E69" w:rsidP="000C4F18">
      <w:pPr>
        <w:widowControl w:val="0"/>
        <w:autoSpaceDE w:val="0"/>
        <w:autoSpaceDN w:val="0"/>
        <w:adjustRightInd w:val="0"/>
        <w:spacing w:after="0" w:line="240" w:lineRule="auto"/>
        <w:jc w:val="both"/>
        <w:rPr>
          <w:rFonts w:asciiTheme="majorHAnsi" w:hAnsiTheme="majorHAnsi"/>
        </w:rPr>
      </w:pPr>
      <w:r w:rsidRPr="000C4F18">
        <w:rPr>
          <w:rFonts w:asciiTheme="majorHAnsi" w:hAnsiTheme="majorHAnsi"/>
        </w:rPr>
        <w:t>In the case of the</w:t>
      </w:r>
      <w:r w:rsidR="00787369" w:rsidRPr="000C4F18">
        <w:rPr>
          <w:rFonts w:asciiTheme="majorHAnsi" w:hAnsiTheme="majorHAnsi"/>
        </w:rPr>
        <w:t xml:space="preserve"> datasets that demonstrate a variance-covariance matrix lacking positive definiteness, it is advisable to explore alternative numerical integration techniques or to employ Bayesian inference methods. These approaches can significantly enhance the accuracy and reliability of the estimation process when traditional methods fall short. Specifically, numerical integration techniques such as Monte Carlo integration or quadrature methods can effectively address issues arising from non-positive definiteness by providing a more robust framework for calculations. Meanwhile, Bayesian inference offers a powerful modeling perspective that allows the incorporation of prior information and uncertainty, which can lead to more informed and nuanced estimations despite the complications presented by the datasets in question.</w:t>
      </w:r>
    </w:p>
    <w:p w14:paraId="58CDCE25" w14:textId="77777777" w:rsidR="00787369" w:rsidRDefault="00787369" w:rsidP="006D2BE7">
      <w:pPr>
        <w:widowControl w:val="0"/>
        <w:autoSpaceDE w:val="0"/>
        <w:autoSpaceDN w:val="0"/>
        <w:adjustRightInd w:val="0"/>
        <w:spacing w:after="0" w:line="240" w:lineRule="auto"/>
        <w:jc w:val="both"/>
        <w:rPr>
          <w:rFonts w:asciiTheme="majorHAnsi" w:hAnsiTheme="majorHAnsi"/>
          <w:sz w:val="24"/>
          <w:szCs w:val="24"/>
        </w:rPr>
      </w:pPr>
    </w:p>
    <w:p w14:paraId="6A6A3EF3" w14:textId="77777777" w:rsidR="006D2BE7" w:rsidRPr="00DC6134" w:rsidRDefault="006D2BE7" w:rsidP="00DC6134">
      <w:pPr>
        <w:widowControl w:val="0"/>
        <w:autoSpaceDE w:val="0"/>
        <w:autoSpaceDN w:val="0"/>
        <w:adjustRightInd w:val="0"/>
        <w:spacing w:after="0" w:line="240" w:lineRule="auto"/>
        <w:jc w:val="both"/>
        <w:rPr>
          <w:rFonts w:asciiTheme="majorHAnsi" w:eastAsia="Times New Roman" w:hAnsiTheme="majorHAnsi" w:cstheme="majorBidi"/>
          <w:b/>
          <w:bCs/>
          <w:sz w:val="20"/>
          <w:szCs w:val="20"/>
        </w:rPr>
      </w:pPr>
      <w:r w:rsidRPr="00DC6134">
        <w:rPr>
          <w:rFonts w:asciiTheme="majorHAnsi" w:eastAsia="Times New Roman" w:hAnsiTheme="majorHAnsi" w:cstheme="majorBidi"/>
          <w:b/>
          <w:bCs/>
          <w:sz w:val="20"/>
          <w:szCs w:val="20"/>
        </w:rPr>
        <w:t>Declarations:</w:t>
      </w:r>
    </w:p>
    <w:p w14:paraId="08FDE47F" w14:textId="77777777" w:rsidR="006D2BE7" w:rsidRPr="00DC6134" w:rsidRDefault="006D2BE7" w:rsidP="00DC6134">
      <w:pPr>
        <w:widowControl w:val="0"/>
        <w:autoSpaceDE w:val="0"/>
        <w:autoSpaceDN w:val="0"/>
        <w:adjustRightInd w:val="0"/>
        <w:spacing w:after="0" w:line="240" w:lineRule="auto"/>
        <w:jc w:val="both"/>
        <w:rPr>
          <w:rFonts w:asciiTheme="majorHAnsi" w:eastAsia="Times New Roman" w:hAnsiTheme="majorHAnsi" w:cstheme="majorBidi"/>
          <w:b/>
          <w:bCs/>
          <w:sz w:val="20"/>
          <w:szCs w:val="20"/>
          <w:shd w:val="clear" w:color="auto" w:fill="FFFFFF"/>
        </w:rPr>
      </w:pPr>
      <w:r w:rsidRPr="00DC6134">
        <w:rPr>
          <w:rFonts w:asciiTheme="majorHAnsi" w:eastAsia="Times New Roman" w:hAnsiTheme="majorHAnsi" w:cstheme="majorBidi"/>
          <w:b/>
          <w:bCs/>
          <w:sz w:val="20"/>
          <w:szCs w:val="20"/>
          <w:shd w:val="clear" w:color="auto" w:fill="FFFFFF"/>
        </w:rPr>
        <w:t>Ethics approval and consent to participate</w:t>
      </w:r>
    </w:p>
    <w:p w14:paraId="0F33850D" w14:textId="77777777" w:rsidR="006D2BE7" w:rsidRPr="00DC6134" w:rsidRDefault="006D2BE7" w:rsidP="00DC6134">
      <w:pPr>
        <w:widowControl w:val="0"/>
        <w:autoSpaceDE w:val="0"/>
        <w:autoSpaceDN w:val="0"/>
        <w:adjustRightInd w:val="0"/>
        <w:spacing w:after="0" w:line="240" w:lineRule="auto"/>
        <w:jc w:val="both"/>
        <w:rPr>
          <w:rFonts w:asciiTheme="majorHAnsi" w:eastAsia="Times New Roman" w:hAnsiTheme="majorHAnsi" w:cstheme="majorBidi"/>
          <w:sz w:val="20"/>
          <w:szCs w:val="20"/>
        </w:rPr>
      </w:pPr>
      <w:r w:rsidRPr="00DC6134">
        <w:rPr>
          <w:rFonts w:asciiTheme="majorHAnsi" w:eastAsia="Times New Roman" w:hAnsiTheme="majorHAnsi" w:cstheme="majorBidi"/>
          <w:sz w:val="20"/>
          <w:szCs w:val="20"/>
          <w:shd w:val="clear" w:color="auto" w:fill="FFFFFF"/>
        </w:rPr>
        <w:t>Not applicable.</w:t>
      </w:r>
    </w:p>
    <w:p w14:paraId="4683FDF1" w14:textId="77777777" w:rsidR="006D2BE7" w:rsidRPr="00DC6134" w:rsidRDefault="006D2BE7" w:rsidP="00DC6134">
      <w:pPr>
        <w:widowControl w:val="0"/>
        <w:autoSpaceDE w:val="0"/>
        <w:autoSpaceDN w:val="0"/>
        <w:adjustRightInd w:val="0"/>
        <w:spacing w:after="0" w:line="240" w:lineRule="auto"/>
        <w:jc w:val="both"/>
        <w:rPr>
          <w:rFonts w:asciiTheme="majorHAnsi" w:eastAsia="Times New Roman" w:hAnsiTheme="majorHAnsi" w:cstheme="majorBidi"/>
          <w:b/>
          <w:bCs/>
          <w:sz w:val="20"/>
          <w:szCs w:val="20"/>
          <w:shd w:val="clear" w:color="auto" w:fill="FFFFFF"/>
        </w:rPr>
      </w:pPr>
      <w:r w:rsidRPr="00DC6134">
        <w:rPr>
          <w:rFonts w:asciiTheme="majorHAnsi" w:eastAsia="Times New Roman" w:hAnsiTheme="majorHAnsi" w:cstheme="majorBidi"/>
          <w:b/>
          <w:bCs/>
          <w:sz w:val="20"/>
          <w:szCs w:val="20"/>
          <w:shd w:val="clear" w:color="auto" w:fill="FFFFFF"/>
        </w:rPr>
        <w:t xml:space="preserve">Consent for publication </w:t>
      </w:r>
    </w:p>
    <w:p w14:paraId="50B1E58F" w14:textId="77777777" w:rsidR="006D2BE7" w:rsidRPr="00DC6134" w:rsidRDefault="006D2BE7" w:rsidP="00DC6134">
      <w:pPr>
        <w:widowControl w:val="0"/>
        <w:autoSpaceDE w:val="0"/>
        <w:autoSpaceDN w:val="0"/>
        <w:adjustRightInd w:val="0"/>
        <w:spacing w:after="0" w:line="240" w:lineRule="auto"/>
        <w:jc w:val="both"/>
        <w:rPr>
          <w:rFonts w:asciiTheme="majorHAnsi" w:eastAsia="Times New Roman" w:hAnsiTheme="majorHAnsi" w:cstheme="majorBidi"/>
          <w:sz w:val="20"/>
          <w:szCs w:val="20"/>
        </w:rPr>
      </w:pPr>
      <w:r w:rsidRPr="00DC6134">
        <w:rPr>
          <w:rFonts w:asciiTheme="majorHAnsi" w:eastAsia="Times New Roman" w:hAnsiTheme="majorHAnsi" w:cstheme="majorBidi"/>
          <w:sz w:val="20"/>
          <w:szCs w:val="20"/>
          <w:shd w:val="clear" w:color="auto" w:fill="FFFFFF"/>
        </w:rPr>
        <w:t>Not applicable</w:t>
      </w:r>
    </w:p>
    <w:p w14:paraId="53C08513" w14:textId="77777777" w:rsidR="006D2BE7" w:rsidRPr="00DC6134" w:rsidRDefault="006D2BE7" w:rsidP="00DC6134">
      <w:pPr>
        <w:widowControl w:val="0"/>
        <w:autoSpaceDE w:val="0"/>
        <w:autoSpaceDN w:val="0"/>
        <w:adjustRightInd w:val="0"/>
        <w:spacing w:after="0" w:line="240" w:lineRule="auto"/>
        <w:jc w:val="both"/>
        <w:rPr>
          <w:rFonts w:asciiTheme="majorHAnsi" w:eastAsia="Times New Roman" w:hAnsiTheme="majorHAnsi" w:cstheme="majorBidi"/>
          <w:b/>
          <w:bCs/>
          <w:sz w:val="20"/>
          <w:szCs w:val="20"/>
        </w:rPr>
      </w:pPr>
      <w:r w:rsidRPr="00DC6134">
        <w:rPr>
          <w:rFonts w:asciiTheme="majorHAnsi" w:eastAsia="Times New Roman" w:hAnsiTheme="majorHAnsi" w:cstheme="majorBidi"/>
          <w:b/>
          <w:bCs/>
          <w:sz w:val="20"/>
          <w:szCs w:val="20"/>
        </w:rPr>
        <w:t xml:space="preserve">Availability of data and material </w:t>
      </w:r>
    </w:p>
    <w:p w14:paraId="1BBE19D9" w14:textId="77777777" w:rsidR="00BD62BF" w:rsidRPr="00DC6134" w:rsidRDefault="00BD62BF" w:rsidP="00DC6134">
      <w:pPr>
        <w:widowControl w:val="0"/>
        <w:autoSpaceDE w:val="0"/>
        <w:autoSpaceDN w:val="0"/>
        <w:adjustRightInd w:val="0"/>
        <w:spacing w:after="0" w:line="240" w:lineRule="auto"/>
        <w:jc w:val="both"/>
        <w:rPr>
          <w:rFonts w:asciiTheme="majorHAnsi" w:eastAsia="Times New Roman" w:hAnsiTheme="majorHAnsi" w:cstheme="majorBidi"/>
          <w:sz w:val="20"/>
          <w:szCs w:val="20"/>
        </w:rPr>
      </w:pPr>
      <w:r w:rsidRPr="00DC6134">
        <w:rPr>
          <w:rFonts w:asciiTheme="majorHAnsi" w:eastAsia="Times New Roman" w:hAnsiTheme="majorHAnsi" w:cstheme="majorBidi"/>
          <w:sz w:val="20"/>
          <w:szCs w:val="20"/>
        </w:rPr>
        <w:t>Data sharing is not applicable to this article as no new data were created or analyzed in this study.</w:t>
      </w:r>
    </w:p>
    <w:p w14:paraId="66F25B8B" w14:textId="77777777" w:rsidR="006D2BE7" w:rsidRPr="00DC6134" w:rsidRDefault="006D2BE7" w:rsidP="00DC6134">
      <w:pPr>
        <w:widowControl w:val="0"/>
        <w:autoSpaceDE w:val="0"/>
        <w:autoSpaceDN w:val="0"/>
        <w:adjustRightInd w:val="0"/>
        <w:spacing w:after="0" w:line="240" w:lineRule="auto"/>
        <w:jc w:val="both"/>
        <w:rPr>
          <w:rFonts w:asciiTheme="majorHAnsi" w:eastAsia="Times New Roman" w:hAnsiTheme="majorHAnsi" w:cstheme="majorBidi"/>
          <w:b/>
          <w:bCs/>
          <w:sz w:val="20"/>
          <w:szCs w:val="20"/>
        </w:rPr>
      </w:pPr>
      <w:r w:rsidRPr="00DC6134">
        <w:rPr>
          <w:rFonts w:asciiTheme="majorHAnsi" w:eastAsia="Times New Roman" w:hAnsiTheme="majorHAnsi" w:cstheme="majorBidi"/>
          <w:b/>
          <w:bCs/>
          <w:sz w:val="20"/>
          <w:szCs w:val="20"/>
        </w:rPr>
        <w:t>Competing interests</w:t>
      </w:r>
    </w:p>
    <w:p w14:paraId="7AAEC8CC" w14:textId="77777777" w:rsidR="006D2BE7" w:rsidRPr="00DC6134" w:rsidRDefault="006D2BE7" w:rsidP="00DC6134">
      <w:pPr>
        <w:widowControl w:val="0"/>
        <w:autoSpaceDE w:val="0"/>
        <w:autoSpaceDN w:val="0"/>
        <w:adjustRightInd w:val="0"/>
        <w:spacing w:after="0" w:line="240" w:lineRule="auto"/>
        <w:jc w:val="both"/>
        <w:rPr>
          <w:rFonts w:asciiTheme="majorHAnsi" w:eastAsia="Times New Roman" w:hAnsiTheme="majorHAnsi" w:cstheme="majorBidi"/>
          <w:sz w:val="20"/>
          <w:szCs w:val="20"/>
        </w:rPr>
      </w:pPr>
      <w:r w:rsidRPr="00DC6134">
        <w:rPr>
          <w:rFonts w:asciiTheme="majorHAnsi" w:eastAsia="Times New Roman" w:hAnsiTheme="majorHAnsi" w:cstheme="majorBidi"/>
          <w:sz w:val="20"/>
          <w:szCs w:val="20"/>
        </w:rPr>
        <w:t>The author declares no competing interests of any type.</w:t>
      </w:r>
    </w:p>
    <w:p w14:paraId="697182FC" w14:textId="77777777" w:rsidR="003F4917" w:rsidRDefault="003F4917" w:rsidP="00DC6134">
      <w:pPr>
        <w:widowControl w:val="0"/>
        <w:autoSpaceDE w:val="0"/>
        <w:autoSpaceDN w:val="0"/>
        <w:adjustRightInd w:val="0"/>
        <w:spacing w:line="240" w:lineRule="auto"/>
        <w:rPr>
          <w:rFonts w:asciiTheme="majorHAnsi" w:eastAsia="Times New Roman" w:hAnsiTheme="majorHAnsi" w:cstheme="majorBidi"/>
          <w:sz w:val="20"/>
          <w:szCs w:val="20"/>
        </w:rPr>
      </w:pPr>
      <w:bookmarkStart w:id="0" w:name="_GoBack"/>
      <w:bookmarkEnd w:id="0"/>
    </w:p>
    <w:p w14:paraId="6C77DB99" w14:textId="77777777" w:rsidR="00453DD1" w:rsidRPr="00047155" w:rsidRDefault="00453DD1" w:rsidP="00DC6134">
      <w:pPr>
        <w:spacing w:line="240" w:lineRule="auto"/>
        <w:rPr>
          <w:rFonts w:asciiTheme="majorHAnsi" w:hAnsiTheme="majorHAnsi" w:cstheme="majorBidi"/>
          <w:b/>
          <w:bCs/>
        </w:rPr>
      </w:pPr>
      <w:r w:rsidRPr="00047155">
        <w:rPr>
          <w:rFonts w:asciiTheme="majorHAnsi" w:hAnsiTheme="majorHAnsi" w:cstheme="majorBidi"/>
          <w:b/>
          <w:bCs/>
        </w:rPr>
        <w:t xml:space="preserve">References </w:t>
      </w:r>
    </w:p>
    <w:p w14:paraId="4D307EBB" w14:textId="77777777" w:rsidR="00B22596" w:rsidRPr="00047155" w:rsidRDefault="00453DD1" w:rsidP="00DC6134">
      <w:pPr>
        <w:pStyle w:val="Bibliography"/>
        <w:spacing w:line="240" w:lineRule="auto"/>
        <w:rPr>
          <w:rFonts w:ascii="Calibri" w:hAnsi="Calibri" w:cs="Calibri"/>
        </w:rPr>
      </w:pPr>
      <w:r w:rsidRPr="00047155">
        <w:rPr>
          <w:rFonts w:asciiTheme="majorHAnsi" w:hAnsiTheme="majorHAnsi" w:cstheme="majorBidi"/>
        </w:rPr>
        <w:fldChar w:fldCharType="begin"/>
      </w:r>
      <w:r w:rsidR="00B22596" w:rsidRPr="00047155">
        <w:rPr>
          <w:rFonts w:asciiTheme="majorHAnsi" w:hAnsiTheme="majorHAnsi" w:cstheme="majorBidi"/>
        </w:rPr>
        <w:instrText xml:space="preserve"> ADDIN ZOTERO_BIBL {"uncited":[],"omitted":[],"custom":[]} CSL_BIBLIOGRAPHY </w:instrText>
      </w:r>
      <w:r w:rsidRPr="00047155">
        <w:rPr>
          <w:rFonts w:asciiTheme="majorHAnsi" w:hAnsiTheme="majorHAnsi" w:cstheme="majorBidi"/>
        </w:rPr>
        <w:fldChar w:fldCharType="separate"/>
      </w:r>
      <w:r w:rsidR="00B22596" w:rsidRPr="00047155">
        <w:rPr>
          <w:rFonts w:ascii="Calibri" w:hAnsi="Calibri" w:cs="Calibri"/>
        </w:rPr>
        <w:t xml:space="preserve">Attia, I. M. (2025). Median‐Based Unit Weibull (MBUW): A New Variants of Generalized Method of Moments and Percentile Estimators. </w:t>
      </w:r>
      <w:r w:rsidR="00B22596" w:rsidRPr="00047155">
        <w:rPr>
          <w:rFonts w:ascii="Calibri" w:hAnsi="Calibri" w:cs="Calibri"/>
          <w:i/>
          <w:iCs/>
        </w:rPr>
        <w:t>Journal of Probability and Statistics</w:t>
      </w:r>
      <w:r w:rsidR="00B22596" w:rsidRPr="00047155">
        <w:rPr>
          <w:rFonts w:ascii="Calibri" w:hAnsi="Calibri" w:cs="Calibri"/>
        </w:rPr>
        <w:t xml:space="preserve">, </w:t>
      </w:r>
      <w:r w:rsidR="00B22596" w:rsidRPr="00047155">
        <w:rPr>
          <w:rFonts w:ascii="Calibri" w:hAnsi="Calibri" w:cs="Calibri"/>
          <w:i/>
          <w:iCs/>
        </w:rPr>
        <w:t>2025</w:t>
      </w:r>
      <w:r w:rsidR="00B22596" w:rsidRPr="00047155">
        <w:rPr>
          <w:rFonts w:ascii="Calibri" w:hAnsi="Calibri" w:cs="Calibri"/>
        </w:rPr>
        <w:t>(1), 1503091. https://doi.org/10.1155/jpas/1503091</w:t>
      </w:r>
    </w:p>
    <w:p w14:paraId="587AB967"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Bartlett, M. S. (1953a). Approximate Confidence Intervals. </w:t>
      </w:r>
      <w:r w:rsidRPr="00047155">
        <w:rPr>
          <w:rFonts w:ascii="Calibri" w:hAnsi="Calibri" w:cs="Calibri"/>
          <w:i/>
          <w:iCs/>
        </w:rPr>
        <w:t>Biometrika</w:t>
      </w:r>
      <w:r w:rsidRPr="00047155">
        <w:rPr>
          <w:rFonts w:ascii="Calibri" w:hAnsi="Calibri" w:cs="Calibri"/>
        </w:rPr>
        <w:t xml:space="preserve">, </w:t>
      </w:r>
      <w:r w:rsidRPr="00047155">
        <w:rPr>
          <w:rFonts w:ascii="Calibri" w:hAnsi="Calibri" w:cs="Calibri"/>
          <w:i/>
          <w:iCs/>
        </w:rPr>
        <w:t>40</w:t>
      </w:r>
      <w:r w:rsidRPr="00047155">
        <w:rPr>
          <w:rFonts w:ascii="Calibri" w:hAnsi="Calibri" w:cs="Calibri"/>
        </w:rPr>
        <w:t>(1/2), 12. https://doi.org/10.2307/2333091</w:t>
      </w:r>
    </w:p>
    <w:p w14:paraId="77278CB7"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lastRenderedPageBreak/>
        <w:t xml:space="preserve">Bartlett, M. S. (1953b). Approximate Confidence Intervals.II. More than one Unknown Parameter. </w:t>
      </w:r>
      <w:r w:rsidRPr="00047155">
        <w:rPr>
          <w:rFonts w:ascii="Calibri" w:hAnsi="Calibri" w:cs="Calibri"/>
          <w:i/>
          <w:iCs/>
        </w:rPr>
        <w:t>Biometrika</w:t>
      </w:r>
      <w:r w:rsidRPr="00047155">
        <w:rPr>
          <w:rFonts w:ascii="Calibri" w:hAnsi="Calibri" w:cs="Calibri"/>
        </w:rPr>
        <w:t xml:space="preserve">, </w:t>
      </w:r>
      <w:r w:rsidRPr="00047155">
        <w:rPr>
          <w:rFonts w:ascii="Calibri" w:hAnsi="Calibri" w:cs="Calibri"/>
          <w:i/>
          <w:iCs/>
        </w:rPr>
        <w:t>40</w:t>
      </w:r>
      <w:r w:rsidRPr="00047155">
        <w:rPr>
          <w:rFonts w:ascii="Calibri" w:hAnsi="Calibri" w:cs="Calibri"/>
        </w:rPr>
        <w:t>(3/4), 306. https://doi.org/10.2307/2333349</w:t>
      </w:r>
    </w:p>
    <w:p w14:paraId="434E42B0"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Cordeiro, G. M., &amp; Cribari-Neto, F. (2014). Analytical and Bootstrap Bias Corrections. In G. M. Cordeiro &amp; F. Cribari-Neto, </w:t>
      </w:r>
      <w:r w:rsidRPr="00047155">
        <w:rPr>
          <w:rFonts w:ascii="Calibri" w:hAnsi="Calibri" w:cs="Calibri"/>
          <w:i/>
          <w:iCs/>
        </w:rPr>
        <w:t>An Introduction to Bartlett Correction and Bias Reduction</w:t>
      </w:r>
      <w:r w:rsidRPr="00047155">
        <w:rPr>
          <w:rFonts w:ascii="Calibri" w:hAnsi="Calibri" w:cs="Calibri"/>
        </w:rPr>
        <w:t xml:space="preserve"> (pp. 69–99). Springer Berlin Heidelberg. https://doi.org/10.1007/978-3-642-55255-7_4</w:t>
      </w:r>
    </w:p>
    <w:p w14:paraId="2C613DAB"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Cordeiro, G. M., Da Rocha, E. C., Da Rocha, J. G. C., &amp; Cribari-Neto, F. (1997). Bias-corrected maximum likelihood estimation for the beta distribution. </w:t>
      </w:r>
      <w:r w:rsidRPr="00047155">
        <w:rPr>
          <w:rFonts w:ascii="Calibri" w:hAnsi="Calibri" w:cs="Calibri"/>
          <w:i/>
          <w:iCs/>
        </w:rPr>
        <w:t>Journal of Statistical Computation and Simulation</w:t>
      </w:r>
      <w:r w:rsidRPr="00047155">
        <w:rPr>
          <w:rFonts w:ascii="Calibri" w:hAnsi="Calibri" w:cs="Calibri"/>
        </w:rPr>
        <w:t xml:space="preserve">, </w:t>
      </w:r>
      <w:r w:rsidRPr="00047155">
        <w:rPr>
          <w:rFonts w:ascii="Calibri" w:hAnsi="Calibri" w:cs="Calibri"/>
          <w:i/>
          <w:iCs/>
        </w:rPr>
        <w:t>58</w:t>
      </w:r>
      <w:r w:rsidRPr="00047155">
        <w:rPr>
          <w:rFonts w:ascii="Calibri" w:hAnsi="Calibri" w:cs="Calibri"/>
        </w:rPr>
        <w:t>(1), 21–35. https://doi.org/10.1080/00949659708811820</w:t>
      </w:r>
    </w:p>
    <w:p w14:paraId="298799E5"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Cordeiro, G. M., &amp; Klein, R. (1994). Bias correction in ARMA models. </w:t>
      </w:r>
      <w:r w:rsidRPr="00047155">
        <w:rPr>
          <w:rFonts w:ascii="Calibri" w:hAnsi="Calibri" w:cs="Calibri"/>
          <w:i/>
          <w:iCs/>
        </w:rPr>
        <w:t>Statistics &amp; Probability Letters</w:t>
      </w:r>
      <w:r w:rsidRPr="00047155">
        <w:rPr>
          <w:rFonts w:ascii="Calibri" w:hAnsi="Calibri" w:cs="Calibri"/>
        </w:rPr>
        <w:t xml:space="preserve">, </w:t>
      </w:r>
      <w:r w:rsidRPr="00047155">
        <w:rPr>
          <w:rFonts w:ascii="Calibri" w:hAnsi="Calibri" w:cs="Calibri"/>
          <w:i/>
          <w:iCs/>
        </w:rPr>
        <w:t>19</w:t>
      </w:r>
      <w:r w:rsidRPr="00047155">
        <w:rPr>
          <w:rFonts w:ascii="Calibri" w:hAnsi="Calibri" w:cs="Calibri"/>
        </w:rPr>
        <w:t>(3), 169–176. https://doi.org/10.1016/0167-7152(94)90100-7</w:t>
      </w:r>
    </w:p>
    <w:p w14:paraId="5227B8B0"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Cox, D. R., &amp; Snell, E. J. (1968). A General Definition of Residuals. </w:t>
      </w:r>
      <w:r w:rsidRPr="00047155">
        <w:rPr>
          <w:rFonts w:ascii="Calibri" w:hAnsi="Calibri" w:cs="Calibri"/>
          <w:i/>
          <w:iCs/>
        </w:rPr>
        <w:t>Journal of the Royal Statistical Society Series B: Statistical Methodology</w:t>
      </w:r>
      <w:r w:rsidRPr="00047155">
        <w:rPr>
          <w:rFonts w:ascii="Calibri" w:hAnsi="Calibri" w:cs="Calibri"/>
        </w:rPr>
        <w:t xml:space="preserve">, </w:t>
      </w:r>
      <w:r w:rsidRPr="00047155">
        <w:rPr>
          <w:rFonts w:ascii="Calibri" w:hAnsi="Calibri" w:cs="Calibri"/>
          <w:i/>
          <w:iCs/>
        </w:rPr>
        <w:t>30</w:t>
      </w:r>
      <w:r w:rsidRPr="00047155">
        <w:rPr>
          <w:rFonts w:ascii="Calibri" w:hAnsi="Calibri" w:cs="Calibri"/>
        </w:rPr>
        <w:t>(2), 248–265. https://doi.org/10.1111/j.2517-6161.1968.tb00724.x</w:t>
      </w:r>
    </w:p>
    <w:p w14:paraId="58E51140"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Cribari-Neto, F., &amp; Vasconcellos, K. L. P. (2002). Nearly Unbiased Maximum Likelihood Estimation for the Beta Distribution. </w:t>
      </w:r>
      <w:r w:rsidRPr="00047155">
        <w:rPr>
          <w:rFonts w:ascii="Calibri" w:hAnsi="Calibri" w:cs="Calibri"/>
          <w:i/>
          <w:iCs/>
        </w:rPr>
        <w:t>Journal of Statistical Computation and Simulation</w:t>
      </w:r>
      <w:r w:rsidRPr="00047155">
        <w:rPr>
          <w:rFonts w:ascii="Calibri" w:hAnsi="Calibri" w:cs="Calibri"/>
        </w:rPr>
        <w:t xml:space="preserve">, </w:t>
      </w:r>
      <w:r w:rsidRPr="00047155">
        <w:rPr>
          <w:rFonts w:ascii="Calibri" w:hAnsi="Calibri" w:cs="Calibri"/>
          <w:i/>
          <w:iCs/>
        </w:rPr>
        <w:t>72</w:t>
      </w:r>
      <w:r w:rsidRPr="00047155">
        <w:rPr>
          <w:rFonts w:ascii="Calibri" w:hAnsi="Calibri" w:cs="Calibri"/>
        </w:rPr>
        <w:t>(2), 107–118. https://doi.org/10.1080/00949650212144</w:t>
      </w:r>
    </w:p>
    <w:p w14:paraId="66D3B1DE"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Efron, B. (1982). </w:t>
      </w:r>
      <w:r w:rsidRPr="00047155">
        <w:rPr>
          <w:rFonts w:ascii="Calibri" w:hAnsi="Calibri" w:cs="Calibri"/>
          <w:i/>
          <w:iCs/>
        </w:rPr>
        <w:t>The Jackknife, the Bootstrap andother resampling plans</w:t>
      </w:r>
      <w:r w:rsidRPr="00047155">
        <w:rPr>
          <w:rFonts w:ascii="Calibri" w:hAnsi="Calibri" w:cs="Calibri"/>
        </w:rPr>
        <w:t xml:space="preserve"> (Vol. 1–Vol. 38. Philadelphia, PA, USA: SIAM.). SIAM.</w:t>
      </w:r>
    </w:p>
    <w:p w14:paraId="625B87E2"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Ferrari, S. L. P., &amp; Cribari-Neto, F. (1998). On bootstrap and analytical bias corrections. </w:t>
      </w:r>
      <w:r w:rsidRPr="00047155">
        <w:rPr>
          <w:rFonts w:ascii="Calibri" w:hAnsi="Calibri" w:cs="Calibri"/>
          <w:i/>
          <w:iCs/>
        </w:rPr>
        <w:t>Economics Letters</w:t>
      </w:r>
      <w:r w:rsidRPr="00047155">
        <w:rPr>
          <w:rFonts w:ascii="Calibri" w:hAnsi="Calibri" w:cs="Calibri"/>
        </w:rPr>
        <w:t xml:space="preserve">, </w:t>
      </w:r>
      <w:r w:rsidRPr="00047155">
        <w:rPr>
          <w:rFonts w:ascii="Calibri" w:hAnsi="Calibri" w:cs="Calibri"/>
          <w:i/>
          <w:iCs/>
        </w:rPr>
        <w:t>58</w:t>
      </w:r>
      <w:r w:rsidRPr="00047155">
        <w:rPr>
          <w:rFonts w:ascii="Calibri" w:hAnsi="Calibri" w:cs="Calibri"/>
        </w:rPr>
        <w:t>(1), 7–15. https://doi.org/10.1016/S0165-1765(97)00276-0</w:t>
      </w:r>
    </w:p>
    <w:p w14:paraId="6C78DB11"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Firth, D. (1993). Bias reduction of maximum likelihood estimates. </w:t>
      </w:r>
      <w:r w:rsidRPr="00047155">
        <w:rPr>
          <w:rFonts w:ascii="Calibri" w:hAnsi="Calibri" w:cs="Calibri"/>
          <w:i/>
          <w:iCs/>
        </w:rPr>
        <w:t>Biometrika</w:t>
      </w:r>
      <w:r w:rsidRPr="00047155">
        <w:rPr>
          <w:rFonts w:ascii="Calibri" w:hAnsi="Calibri" w:cs="Calibri"/>
        </w:rPr>
        <w:t xml:space="preserve">, </w:t>
      </w:r>
      <w:r w:rsidRPr="00047155">
        <w:rPr>
          <w:rFonts w:ascii="Calibri" w:hAnsi="Calibri" w:cs="Calibri"/>
          <w:i/>
          <w:iCs/>
        </w:rPr>
        <w:t>80</w:t>
      </w:r>
      <w:r w:rsidRPr="00047155">
        <w:rPr>
          <w:rFonts w:ascii="Calibri" w:hAnsi="Calibri" w:cs="Calibri"/>
        </w:rPr>
        <w:t>(1), 27–38. https://doi.org/10.1093/biomet/80.1.27</w:t>
      </w:r>
    </w:p>
    <w:p w14:paraId="7378FF94"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Giles, D. E. (2012). A note on improved estimation for the Topp–Leone distribution. </w:t>
      </w:r>
      <w:r w:rsidRPr="00047155">
        <w:rPr>
          <w:rFonts w:ascii="Calibri" w:hAnsi="Calibri" w:cs="Calibri"/>
          <w:i/>
          <w:iCs/>
        </w:rPr>
        <w:t>Tech. Rep., Department of Economics, University of Victoria, Econometrics Working Papers.</w:t>
      </w:r>
    </w:p>
    <w:p w14:paraId="03F1B9E5"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Giles, D. E. (2012). Bias Reduction for the Maximum Likelihood Estimators of the Parameters in the Half-Logistic Distribution. </w:t>
      </w:r>
      <w:r w:rsidRPr="00047155">
        <w:rPr>
          <w:rFonts w:ascii="Calibri" w:hAnsi="Calibri" w:cs="Calibri"/>
          <w:i/>
          <w:iCs/>
        </w:rPr>
        <w:t>Communications in Statistics - Theory and Methods</w:t>
      </w:r>
      <w:r w:rsidRPr="00047155">
        <w:rPr>
          <w:rFonts w:ascii="Calibri" w:hAnsi="Calibri" w:cs="Calibri"/>
        </w:rPr>
        <w:t xml:space="preserve">, </w:t>
      </w:r>
      <w:r w:rsidRPr="00047155">
        <w:rPr>
          <w:rFonts w:ascii="Calibri" w:hAnsi="Calibri" w:cs="Calibri"/>
          <w:i/>
          <w:iCs/>
        </w:rPr>
        <w:t>41</w:t>
      </w:r>
      <w:r w:rsidRPr="00047155">
        <w:rPr>
          <w:rFonts w:ascii="Calibri" w:hAnsi="Calibri" w:cs="Calibri"/>
        </w:rPr>
        <w:t>(2), 212–222. https://doi.org/10.1080/03610926.2010.521278</w:t>
      </w:r>
    </w:p>
    <w:p w14:paraId="6B7533AC"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Giles, D. E., Feng, H., &amp; Godwin, R. T. (2013). On the Bias of the Maximum Likelihood Estimator for the Two-Parameter Lomax Distribution. </w:t>
      </w:r>
      <w:r w:rsidRPr="00047155">
        <w:rPr>
          <w:rFonts w:ascii="Calibri" w:hAnsi="Calibri" w:cs="Calibri"/>
          <w:i/>
          <w:iCs/>
        </w:rPr>
        <w:t>Communications in Statistics - Theory and Methods</w:t>
      </w:r>
      <w:r w:rsidRPr="00047155">
        <w:rPr>
          <w:rFonts w:ascii="Calibri" w:hAnsi="Calibri" w:cs="Calibri"/>
        </w:rPr>
        <w:t xml:space="preserve">, </w:t>
      </w:r>
      <w:r w:rsidRPr="00047155">
        <w:rPr>
          <w:rFonts w:ascii="Calibri" w:hAnsi="Calibri" w:cs="Calibri"/>
          <w:i/>
          <w:iCs/>
        </w:rPr>
        <w:t>42</w:t>
      </w:r>
      <w:r w:rsidRPr="00047155">
        <w:rPr>
          <w:rFonts w:ascii="Calibri" w:hAnsi="Calibri" w:cs="Calibri"/>
        </w:rPr>
        <w:t>(11), 1934–1950. https://doi.org/10.1080/03610926.2011.600506</w:t>
      </w:r>
    </w:p>
    <w:p w14:paraId="0A4C3125"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Giles, D. E &amp; H. Feng. (2009). Bias of the maximum likelihood estimators of the two-parameter Gamma distribution revisited. </w:t>
      </w:r>
      <w:r w:rsidRPr="00047155">
        <w:rPr>
          <w:rFonts w:ascii="Calibri" w:hAnsi="Calibri" w:cs="Calibri"/>
          <w:i/>
          <w:iCs/>
        </w:rPr>
        <w:t>Tech. Rep., Department of Economics, University of Victoria, Econometrics Working Papers.</w:t>
      </w:r>
    </w:p>
    <w:p w14:paraId="2805FC09"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Haldane, J. B. S., &amp; Smith, S. M. (1956). The Sampling Distribution of a Maximum-Likelihood Estimate. </w:t>
      </w:r>
      <w:r w:rsidRPr="00047155">
        <w:rPr>
          <w:rFonts w:ascii="Calibri" w:hAnsi="Calibri" w:cs="Calibri"/>
          <w:i/>
          <w:iCs/>
        </w:rPr>
        <w:t>Biometrika</w:t>
      </w:r>
      <w:r w:rsidRPr="00047155">
        <w:rPr>
          <w:rFonts w:ascii="Calibri" w:hAnsi="Calibri" w:cs="Calibri"/>
        </w:rPr>
        <w:t xml:space="preserve">, </w:t>
      </w:r>
      <w:r w:rsidRPr="00047155">
        <w:rPr>
          <w:rFonts w:ascii="Calibri" w:hAnsi="Calibri" w:cs="Calibri"/>
          <w:i/>
          <w:iCs/>
        </w:rPr>
        <w:t>43</w:t>
      </w:r>
      <w:r w:rsidRPr="00047155">
        <w:rPr>
          <w:rFonts w:ascii="Calibri" w:hAnsi="Calibri" w:cs="Calibri"/>
        </w:rPr>
        <w:t>(1/2), 96. https://doi.org/10.2307/2333582</w:t>
      </w:r>
    </w:p>
    <w:p w14:paraId="08A2A377"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Haldane, J.B.S. (1953). The estimation of two parameters from a sample. </w:t>
      </w:r>
      <w:r w:rsidRPr="00047155">
        <w:rPr>
          <w:rFonts w:ascii="Calibri" w:hAnsi="Calibri" w:cs="Calibri"/>
          <w:i/>
          <w:iCs/>
        </w:rPr>
        <w:t>Sankhyā</w:t>
      </w:r>
      <w:r w:rsidRPr="00047155">
        <w:rPr>
          <w:rFonts w:ascii="Calibri" w:hAnsi="Calibri" w:cs="Calibri"/>
        </w:rPr>
        <w:t xml:space="preserve">, </w:t>
      </w:r>
      <w:r w:rsidRPr="00047155">
        <w:rPr>
          <w:rFonts w:ascii="Calibri" w:hAnsi="Calibri" w:cs="Calibri"/>
          <w:i/>
          <w:iCs/>
        </w:rPr>
        <w:t>12</w:t>
      </w:r>
      <w:r w:rsidRPr="00047155">
        <w:rPr>
          <w:rFonts w:ascii="Calibri" w:hAnsi="Calibri" w:cs="Calibri"/>
        </w:rPr>
        <w:t>, 313-320.</w:t>
      </w:r>
    </w:p>
    <w:p w14:paraId="6265B690"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Lagos-Àlvarez, B., M. D. Jiménez-Gamero, &amp; V. Alba-Fernández. (2011). Bias correction in the Type I Generalized Logistic distribution. </w:t>
      </w:r>
      <w:r w:rsidRPr="00047155">
        <w:rPr>
          <w:rFonts w:ascii="Calibri" w:hAnsi="Calibri" w:cs="Calibri"/>
          <w:i/>
          <w:iCs/>
        </w:rPr>
        <w:t>Communications in Statistics - Simulation and Computation</w:t>
      </w:r>
      <w:r w:rsidRPr="00047155">
        <w:rPr>
          <w:rFonts w:ascii="Calibri" w:hAnsi="Calibri" w:cs="Calibri"/>
        </w:rPr>
        <w:t xml:space="preserve">, </w:t>
      </w:r>
      <w:r w:rsidRPr="00047155">
        <w:rPr>
          <w:rFonts w:ascii="Calibri" w:hAnsi="Calibri" w:cs="Calibri"/>
          <w:i/>
          <w:iCs/>
        </w:rPr>
        <w:t>40</w:t>
      </w:r>
      <w:r w:rsidRPr="00047155">
        <w:rPr>
          <w:rFonts w:ascii="Calibri" w:hAnsi="Calibri" w:cs="Calibri"/>
        </w:rPr>
        <w:t>((4)), 511–531.</w:t>
      </w:r>
    </w:p>
    <w:p w14:paraId="7319A433"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Lemonte, A. J. (2011). Improved point estimation for the Kumaraswamy distribution. </w:t>
      </w:r>
      <w:r w:rsidRPr="00047155">
        <w:rPr>
          <w:rFonts w:ascii="Calibri" w:hAnsi="Calibri" w:cs="Calibri"/>
          <w:i/>
          <w:iCs/>
        </w:rPr>
        <w:t>Journal of Statistical Computation and Simulation</w:t>
      </w:r>
      <w:r w:rsidRPr="00047155">
        <w:rPr>
          <w:rFonts w:ascii="Calibri" w:hAnsi="Calibri" w:cs="Calibri"/>
        </w:rPr>
        <w:t xml:space="preserve">, </w:t>
      </w:r>
      <w:r w:rsidRPr="00047155">
        <w:rPr>
          <w:rFonts w:ascii="Calibri" w:hAnsi="Calibri" w:cs="Calibri"/>
          <w:i/>
          <w:iCs/>
        </w:rPr>
        <w:t>81</w:t>
      </w:r>
      <w:r w:rsidRPr="00047155">
        <w:rPr>
          <w:rFonts w:ascii="Calibri" w:hAnsi="Calibri" w:cs="Calibri"/>
        </w:rPr>
        <w:t>(12), 1971–1982. https://doi.org/10.1080/00949655.2010.511621</w:t>
      </w:r>
    </w:p>
    <w:p w14:paraId="39BD3C54"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Lemonte, A. J., Cribari-Neto, F., &amp; Vasconcellos, K. L. P. (2007). Improved statistical inference for the two-parameter Birnbaum–Saunders distribution. </w:t>
      </w:r>
      <w:r w:rsidRPr="00047155">
        <w:rPr>
          <w:rFonts w:ascii="Calibri" w:hAnsi="Calibri" w:cs="Calibri"/>
          <w:i/>
          <w:iCs/>
        </w:rPr>
        <w:t>Computational Statistics &amp; Data Analysis</w:t>
      </w:r>
      <w:r w:rsidRPr="00047155">
        <w:rPr>
          <w:rFonts w:ascii="Calibri" w:hAnsi="Calibri" w:cs="Calibri"/>
        </w:rPr>
        <w:t xml:space="preserve">, </w:t>
      </w:r>
      <w:r w:rsidRPr="00047155">
        <w:rPr>
          <w:rFonts w:ascii="Calibri" w:hAnsi="Calibri" w:cs="Calibri"/>
          <w:i/>
          <w:iCs/>
        </w:rPr>
        <w:t>51</w:t>
      </w:r>
      <w:r w:rsidRPr="00047155">
        <w:rPr>
          <w:rFonts w:ascii="Calibri" w:hAnsi="Calibri" w:cs="Calibri"/>
        </w:rPr>
        <w:t>(9), 4656–4681. https://doi.org/10.1016/j.csda.2006.08.016</w:t>
      </w:r>
    </w:p>
    <w:p w14:paraId="2BC02979"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Ling, X., &amp; Giles, D. E. (2014). Bias Reduction for the Maximum Likelihood Estimator of the Parameters of the Generalized Rayleigh Family of Distributions. </w:t>
      </w:r>
      <w:r w:rsidRPr="00047155">
        <w:rPr>
          <w:rFonts w:ascii="Calibri" w:hAnsi="Calibri" w:cs="Calibri"/>
          <w:i/>
          <w:iCs/>
        </w:rPr>
        <w:t>Communications in Statistics - Theory and Methods</w:t>
      </w:r>
      <w:r w:rsidRPr="00047155">
        <w:rPr>
          <w:rFonts w:ascii="Calibri" w:hAnsi="Calibri" w:cs="Calibri"/>
        </w:rPr>
        <w:t xml:space="preserve">, </w:t>
      </w:r>
      <w:r w:rsidRPr="00047155">
        <w:rPr>
          <w:rFonts w:ascii="Calibri" w:hAnsi="Calibri" w:cs="Calibri"/>
          <w:i/>
          <w:iCs/>
        </w:rPr>
        <w:t>43</w:t>
      </w:r>
      <w:r w:rsidRPr="00047155">
        <w:rPr>
          <w:rFonts w:ascii="Calibri" w:hAnsi="Calibri" w:cs="Calibri"/>
        </w:rPr>
        <w:t>(8), 1778–1792. https://doi.org/10.1080/03610926.2012.675114</w:t>
      </w:r>
    </w:p>
    <w:p w14:paraId="0603E153"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lastRenderedPageBreak/>
        <w:t xml:space="preserve">Maya, R., Jodrá, P., Irshad, M. R., &amp; Krishna, A. (2024). The unit Muth distribution: Statistical properties and applications. </w:t>
      </w:r>
      <w:r w:rsidRPr="00047155">
        <w:rPr>
          <w:rFonts w:ascii="Calibri" w:hAnsi="Calibri" w:cs="Calibri"/>
          <w:i/>
          <w:iCs/>
        </w:rPr>
        <w:t>Ricerche Di Matematica</w:t>
      </w:r>
      <w:r w:rsidRPr="00047155">
        <w:rPr>
          <w:rFonts w:ascii="Calibri" w:hAnsi="Calibri" w:cs="Calibri"/>
        </w:rPr>
        <w:t xml:space="preserve">, </w:t>
      </w:r>
      <w:r w:rsidRPr="00047155">
        <w:rPr>
          <w:rFonts w:ascii="Calibri" w:hAnsi="Calibri" w:cs="Calibri"/>
          <w:i/>
          <w:iCs/>
        </w:rPr>
        <w:t>73</w:t>
      </w:r>
      <w:r w:rsidRPr="00047155">
        <w:rPr>
          <w:rFonts w:ascii="Calibri" w:hAnsi="Calibri" w:cs="Calibri"/>
        </w:rPr>
        <w:t>(4), 1843–1866. https://doi.org/10.1007/s11587-022-00703-7</w:t>
      </w:r>
    </w:p>
    <w:p w14:paraId="5DE7E2E0"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Mazucheli, J., &amp; Dey, S. (2018). Bias-corrected maximum likelihood estimation of the parameters of the generalized half-normal distribution. </w:t>
      </w:r>
      <w:r w:rsidRPr="00047155">
        <w:rPr>
          <w:rFonts w:ascii="Calibri" w:hAnsi="Calibri" w:cs="Calibri"/>
          <w:i/>
          <w:iCs/>
        </w:rPr>
        <w:t>Journal of Statistical Computation and Simulation</w:t>
      </w:r>
      <w:r w:rsidRPr="00047155">
        <w:rPr>
          <w:rFonts w:ascii="Calibri" w:hAnsi="Calibri" w:cs="Calibri"/>
        </w:rPr>
        <w:t xml:space="preserve">, </w:t>
      </w:r>
      <w:r w:rsidRPr="00047155">
        <w:rPr>
          <w:rFonts w:ascii="Calibri" w:hAnsi="Calibri" w:cs="Calibri"/>
          <w:i/>
          <w:iCs/>
        </w:rPr>
        <w:t>88</w:t>
      </w:r>
      <w:r w:rsidRPr="00047155">
        <w:rPr>
          <w:rFonts w:ascii="Calibri" w:hAnsi="Calibri" w:cs="Calibri"/>
        </w:rPr>
        <w:t>(6), 1027–1038. https://doi.org/10.1080/00949655.2017.1413649</w:t>
      </w:r>
    </w:p>
    <w:p w14:paraId="23F78E48"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Mazucheli, J., Menezes, A. F. B., &amp; Dey, S. (2019). Bias-corrected maximum likelihood estimators of the parameters of the inverse Weibull distribution. </w:t>
      </w:r>
      <w:r w:rsidRPr="00047155">
        <w:rPr>
          <w:rFonts w:ascii="Calibri" w:hAnsi="Calibri" w:cs="Calibri"/>
          <w:i/>
          <w:iCs/>
        </w:rPr>
        <w:t>Communications in Statistics - Simulation and Computation</w:t>
      </w:r>
      <w:r w:rsidRPr="00047155">
        <w:rPr>
          <w:rFonts w:ascii="Calibri" w:hAnsi="Calibri" w:cs="Calibri"/>
        </w:rPr>
        <w:t xml:space="preserve">, </w:t>
      </w:r>
      <w:r w:rsidRPr="00047155">
        <w:rPr>
          <w:rFonts w:ascii="Calibri" w:hAnsi="Calibri" w:cs="Calibri"/>
          <w:i/>
          <w:iCs/>
        </w:rPr>
        <w:t>48</w:t>
      </w:r>
      <w:r w:rsidRPr="00047155">
        <w:rPr>
          <w:rFonts w:ascii="Calibri" w:hAnsi="Calibri" w:cs="Calibri"/>
        </w:rPr>
        <w:t>(7), 2046–2055. https://doi.org/10.1080/03610918.2018.1433838</w:t>
      </w:r>
    </w:p>
    <w:p w14:paraId="6B1A3100"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Menezes, A., Mazucheli, J., Alqallaf, F., &amp; Ghitany, M. E. (2021). Bias-Corrected Maximum Likelihood Estimators of the Parameters of the Unit-Weibull Distribution. </w:t>
      </w:r>
      <w:r w:rsidRPr="00047155">
        <w:rPr>
          <w:rFonts w:ascii="Calibri" w:hAnsi="Calibri" w:cs="Calibri"/>
          <w:i/>
          <w:iCs/>
        </w:rPr>
        <w:t>Austrian Journal of Statistics</w:t>
      </w:r>
      <w:r w:rsidRPr="00047155">
        <w:rPr>
          <w:rFonts w:ascii="Calibri" w:hAnsi="Calibri" w:cs="Calibri"/>
        </w:rPr>
        <w:t xml:space="preserve">, </w:t>
      </w:r>
      <w:r w:rsidRPr="00047155">
        <w:rPr>
          <w:rFonts w:ascii="Calibri" w:hAnsi="Calibri" w:cs="Calibri"/>
          <w:i/>
          <w:iCs/>
        </w:rPr>
        <w:t>50</w:t>
      </w:r>
      <w:r w:rsidRPr="00047155">
        <w:rPr>
          <w:rFonts w:ascii="Calibri" w:hAnsi="Calibri" w:cs="Calibri"/>
        </w:rPr>
        <w:t>(3), 41–53. https://doi.org/10.17713/ajs.v50i3.1023</w:t>
      </w:r>
    </w:p>
    <w:p w14:paraId="66D6CCD3"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Millar, R. (2011). </w:t>
      </w:r>
      <w:r w:rsidRPr="00047155">
        <w:rPr>
          <w:rFonts w:ascii="Calibri" w:hAnsi="Calibri" w:cs="Calibri"/>
          <w:i/>
          <w:iCs/>
        </w:rPr>
        <w:t>Maximum likelihood estimation and inference.</w:t>
      </w:r>
      <w:r w:rsidRPr="00047155">
        <w:rPr>
          <w:rFonts w:ascii="Calibri" w:hAnsi="Calibri" w:cs="Calibri"/>
        </w:rPr>
        <w:t xml:space="preserve"> Chichester, West Sussex, United Kingdom: John Wiley &amp; Sons, Ltd.</w:t>
      </w:r>
    </w:p>
    <w:p w14:paraId="597CB65C"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Pawitan, Y. (2001). </w:t>
      </w:r>
      <w:r w:rsidRPr="00047155">
        <w:rPr>
          <w:rFonts w:ascii="Calibri" w:hAnsi="Calibri" w:cs="Calibri"/>
          <w:i/>
          <w:iCs/>
        </w:rPr>
        <w:t>In all likelihood: Statistical modelling and inference using likelihood</w:t>
      </w:r>
      <w:r w:rsidRPr="00047155">
        <w:rPr>
          <w:rFonts w:ascii="Calibri" w:hAnsi="Calibri" w:cs="Calibri"/>
        </w:rPr>
        <w:t>. Oxford: Oxford University Press.</w:t>
      </w:r>
    </w:p>
    <w:p w14:paraId="206CBCFE"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Rasekhi, M., </w:t>
      </w:r>
      <w:r w:rsidRPr="00047155">
        <w:rPr>
          <w:rFonts w:ascii="Calibri" w:hAnsi="Calibri" w:cs="Calibri"/>
          <w:rtl/>
        </w:rPr>
        <w:t>دانشگاه ملایر</w:t>
      </w:r>
      <w:r w:rsidRPr="00047155">
        <w:rPr>
          <w:rFonts w:ascii="Calibri" w:hAnsi="Calibri" w:cs="Calibri"/>
        </w:rPr>
        <w:t xml:space="preserve">, G. Hamedani, G., &amp; </w:t>
      </w:r>
      <w:r w:rsidRPr="00047155">
        <w:rPr>
          <w:rFonts w:ascii="Calibri" w:hAnsi="Calibri" w:cs="Calibri"/>
          <w:rtl/>
        </w:rPr>
        <w:t>مارکوت</w:t>
      </w:r>
      <w:r w:rsidRPr="00047155">
        <w:rPr>
          <w:rFonts w:ascii="Calibri" w:hAnsi="Calibri" w:cs="Calibri"/>
        </w:rPr>
        <w:t xml:space="preserve">. (2019). Bias-corrected Maximum-Likelihood Estimator for the Parameter of the Logarithmic Series Distribution and its Characterizations. </w:t>
      </w:r>
      <w:r w:rsidRPr="00047155">
        <w:rPr>
          <w:rFonts w:ascii="Calibri" w:hAnsi="Calibri" w:cs="Calibri"/>
          <w:i/>
          <w:iCs/>
        </w:rPr>
        <w:t>Journal of Statistical Research of Iran</w:t>
      </w:r>
      <w:r w:rsidRPr="00047155">
        <w:rPr>
          <w:rFonts w:ascii="Calibri" w:hAnsi="Calibri" w:cs="Calibri"/>
        </w:rPr>
        <w:t xml:space="preserve">, </w:t>
      </w:r>
      <w:r w:rsidRPr="00047155">
        <w:rPr>
          <w:rFonts w:ascii="Calibri" w:hAnsi="Calibri" w:cs="Calibri"/>
          <w:i/>
          <w:iCs/>
        </w:rPr>
        <w:t>16</w:t>
      </w:r>
      <w:r w:rsidRPr="00047155">
        <w:rPr>
          <w:rFonts w:ascii="Calibri" w:hAnsi="Calibri" w:cs="Calibri"/>
        </w:rPr>
        <w:t>(1), 59–72. https://doi.org/10.52547/jsri.16.1.59</w:t>
      </w:r>
    </w:p>
    <w:p w14:paraId="069B2063"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Reath, J. (2016). </w:t>
      </w:r>
      <w:r w:rsidRPr="00047155">
        <w:rPr>
          <w:rFonts w:ascii="Calibri" w:hAnsi="Calibri" w:cs="Calibri"/>
          <w:i/>
          <w:iCs/>
        </w:rPr>
        <w:t>Improved parameter estimation of the log-logistic distribution with applications</w:t>
      </w:r>
      <w:r w:rsidRPr="00047155">
        <w:rPr>
          <w:rFonts w:ascii="Calibri" w:hAnsi="Calibri" w:cs="Calibri"/>
        </w:rPr>
        <w:t xml:space="preserve"> [PhD. thesis]. Michigan Technological University.</w:t>
      </w:r>
    </w:p>
    <w:p w14:paraId="08362DB7"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Saha, K., &amp; Paul, S. (2005). Bias‐Corrected Maximum Likelihood Estimator of the Negative Binomial Dispersion Parameter. </w:t>
      </w:r>
      <w:r w:rsidRPr="00047155">
        <w:rPr>
          <w:rFonts w:ascii="Calibri" w:hAnsi="Calibri" w:cs="Calibri"/>
          <w:i/>
          <w:iCs/>
        </w:rPr>
        <w:t>Biometrics</w:t>
      </w:r>
      <w:r w:rsidRPr="00047155">
        <w:rPr>
          <w:rFonts w:ascii="Calibri" w:hAnsi="Calibri" w:cs="Calibri"/>
        </w:rPr>
        <w:t xml:space="preserve">, </w:t>
      </w:r>
      <w:r w:rsidRPr="00047155">
        <w:rPr>
          <w:rFonts w:ascii="Calibri" w:hAnsi="Calibri" w:cs="Calibri"/>
          <w:i/>
          <w:iCs/>
        </w:rPr>
        <w:t>61</w:t>
      </w:r>
      <w:r w:rsidRPr="00047155">
        <w:rPr>
          <w:rFonts w:ascii="Calibri" w:hAnsi="Calibri" w:cs="Calibri"/>
        </w:rPr>
        <w:t>(1), 179–185. https://doi.org/10.1111/j.0006-341X.2005.030833.x</w:t>
      </w:r>
    </w:p>
    <w:p w14:paraId="21847E5A"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Schwartz, J., &amp; Giles, D. E. (2016). Bias-reduced maximum likelihood estimation of the zero-inflated Poisson distribution. </w:t>
      </w:r>
      <w:r w:rsidRPr="00047155">
        <w:rPr>
          <w:rFonts w:ascii="Calibri" w:hAnsi="Calibri" w:cs="Calibri"/>
          <w:i/>
          <w:iCs/>
        </w:rPr>
        <w:t>Communications in Statistics - Theory and Methods</w:t>
      </w:r>
      <w:r w:rsidRPr="00047155">
        <w:rPr>
          <w:rFonts w:ascii="Calibri" w:hAnsi="Calibri" w:cs="Calibri"/>
        </w:rPr>
        <w:t xml:space="preserve">, </w:t>
      </w:r>
      <w:r w:rsidRPr="00047155">
        <w:rPr>
          <w:rFonts w:ascii="Calibri" w:hAnsi="Calibri" w:cs="Calibri"/>
          <w:i/>
          <w:iCs/>
        </w:rPr>
        <w:t>45</w:t>
      </w:r>
      <w:r w:rsidRPr="00047155">
        <w:rPr>
          <w:rFonts w:ascii="Calibri" w:hAnsi="Calibri" w:cs="Calibri"/>
        </w:rPr>
        <w:t>(2), 465–478. https://doi.org/10.1080/03610926.2013.824590</w:t>
      </w:r>
    </w:p>
    <w:p w14:paraId="72F0175D"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Schwartz, J., Godwin, R. T., &amp; Giles, D. E. (2013). Improved maximum-likelihood estimation of the shape parameter in the Nakagami distribution. </w:t>
      </w:r>
      <w:r w:rsidRPr="00047155">
        <w:rPr>
          <w:rFonts w:ascii="Calibri" w:hAnsi="Calibri" w:cs="Calibri"/>
          <w:i/>
          <w:iCs/>
        </w:rPr>
        <w:t>Journal of Statistical Computation and Simulation</w:t>
      </w:r>
      <w:r w:rsidRPr="00047155">
        <w:rPr>
          <w:rFonts w:ascii="Calibri" w:hAnsi="Calibri" w:cs="Calibri"/>
        </w:rPr>
        <w:t xml:space="preserve">, </w:t>
      </w:r>
      <w:r w:rsidRPr="00047155">
        <w:rPr>
          <w:rFonts w:ascii="Calibri" w:hAnsi="Calibri" w:cs="Calibri"/>
          <w:i/>
          <w:iCs/>
        </w:rPr>
        <w:t>83</w:t>
      </w:r>
      <w:r w:rsidRPr="00047155">
        <w:rPr>
          <w:rFonts w:ascii="Calibri" w:hAnsi="Calibri" w:cs="Calibri"/>
        </w:rPr>
        <w:t>(3), 434–445. https://doi.org/10.1080/00949655.2011.615316</w:t>
      </w:r>
    </w:p>
    <w:p w14:paraId="7FBD2E5C"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Shenton, L. R., &amp; Bowman, K. (1963). Higher Moments of a Maximum-Likelihood Estimate. </w:t>
      </w:r>
      <w:r w:rsidRPr="00047155">
        <w:rPr>
          <w:rFonts w:ascii="Calibri" w:hAnsi="Calibri" w:cs="Calibri"/>
          <w:i/>
          <w:iCs/>
        </w:rPr>
        <w:t>Journal of the Royal Statistical Society Series B: Statistical Methodology</w:t>
      </w:r>
      <w:r w:rsidRPr="00047155">
        <w:rPr>
          <w:rFonts w:ascii="Calibri" w:hAnsi="Calibri" w:cs="Calibri"/>
        </w:rPr>
        <w:t xml:space="preserve">, </w:t>
      </w:r>
      <w:r w:rsidRPr="00047155">
        <w:rPr>
          <w:rFonts w:ascii="Calibri" w:hAnsi="Calibri" w:cs="Calibri"/>
          <w:i/>
          <w:iCs/>
        </w:rPr>
        <w:t>25</w:t>
      </w:r>
      <w:r w:rsidRPr="00047155">
        <w:rPr>
          <w:rFonts w:ascii="Calibri" w:hAnsi="Calibri" w:cs="Calibri"/>
        </w:rPr>
        <w:t>(2), 305–317. https://doi.org/10.1111/j.2517-6161.1963.tb00511.x</w:t>
      </w:r>
    </w:p>
    <w:p w14:paraId="17A88F10"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Singh, A. K., Singh, A., &amp; Murphy, D. J. (2015). On Bias Corrected Estimators of the Two Parameter Gamma Distribution. </w:t>
      </w:r>
      <w:r w:rsidRPr="00047155">
        <w:rPr>
          <w:rFonts w:ascii="Calibri" w:hAnsi="Calibri" w:cs="Calibri"/>
          <w:i/>
          <w:iCs/>
        </w:rPr>
        <w:t>2015 12th International Conference on Information Technology - New Generations</w:t>
      </w:r>
      <w:r w:rsidRPr="00047155">
        <w:rPr>
          <w:rFonts w:ascii="Calibri" w:hAnsi="Calibri" w:cs="Calibri"/>
        </w:rPr>
        <w:t>, 127–132. https://doi.org/10.1109/ITNG.2015.151</w:t>
      </w:r>
    </w:p>
    <w:p w14:paraId="3885143B"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suprawhardana. (1999). Suprawhardana, M.S., Prayoto, S.: Total time on test plot analysis for mechanical components of the RSG-GAS reactor. At. Indones. 25(2), 81–90 (1999). </w:t>
      </w:r>
      <w:r w:rsidRPr="00047155">
        <w:rPr>
          <w:rFonts w:ascii="Calibri" w:hAnsi="Calibri" w:cs="Calibri"/>
          <w:i/>
          <w:iCs/>
        </w:rPr>
        <w:t>25(2),81-90(1999)</w:t>
      </w:r>
      <w:r w:rsidRPr="00047155">
        <w:rPr>
          <w:rFonts w:ascii="Calibri" w:hAnsi="Calibri" w:cs="Calibri"/>
        </w:rPr>
        <w:t xml:space="preserve">, </w:t>
      </w:r>
      <w:r w:rsidRPr="00047155">
        <w:rPr>
          <w:rFonts w:ascii="Calibri" w:hAnsi="Calibri" w:cs="Calibri"/>
          <w:i/>
          <w:iCs/>
        </w:rPr>
        <w:t>25</w:t>
      </w:r>
      <w:r w:rsidRPr="00047155">
        <w:rPr>
          <w:rFonts w:ascii="Calibri" w:hAnsi="Calibri" w:cs="Calibri"/>
        </w:rPr>
        <w:t>(5), 81–90.</w:t>
      </w:r>
    </w:p>
    <w:p w14:paraId="6465F6D8"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Teimouri, M., &amp; Nadarajah, S. (2013). Bias corrected MLEs for the Weibull distribution based on records. </w:t>
      </w:r>
      <w:r w:rsidRPr="00047155">
        <w:rPr>
          <w:rFonts w:ascii="Calibri" w:hAnsi="Calibri" w:cs="Calibri"/>
          <w:i/>
          <w:iCs/>
        </w:rPr>
        <w:t>Statistical Methodology</w:t>
      </w:r>
      <w:r w:rsidRPr="00047155">
        <w:rPr>
          <w:rFonts w:ascii="Calibri" w:hAnsi="Calibri" w:cs="Calibri"/>
        </w:rPr>
        <w:t xml:space="preserve">, </w:t>
      </w:r>
      <w:r w:rsidRPr="00047155">
        <w:rPr>
          <w:rFonts w:ascii="Calibri" w:hAnsi="Calibri" w:cs="Calibri"/>
          <w:i/>
          <w:iCs/>
        </w:rPr>
        <w:t>13</w:t>
      </w:r>
      <w:r w:rsidRPr="00047155">
        <w:rPr>
          <w:rFonts w:ascii="Calibri" w:hAnsi="Calibri" w:cs="Calibri"/>
        </w:rPr>
        <w:t>, 12–24. https://doi.org/10.1016/j.stamet.2013.01.001</w:t>
      </w:r>
    </w:p>
    <w:p w14:paraId="36BBAD63"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Teimouri, M., &amp; Nadarajah, S. (2016). Bias corrected MLEs under progressive type-II censoring scheme. </w:t>
      </w:r>
      <w:r w:rsidRPr="00047155">
        <w:rPr>
          <w:rFonts w:ascii="Calibri" w:hAnsi="Calibri" w:cs="Calibri"/>
          <w:i/>
          <w:iCs/>
        </w:rPr>
        <w:t>Journal of Statistical Computation and Simulation</w:t>
      </w:r>
      <w:r w:rsidRPr="00047155">
        <w:rPr>
          <w:rFonts w:ascii="Calibri" w:hAnsi="Calibri" w:cs="Calibri"/>
        </w:rPr>
        <w:t xml:space="preserve">, </w:t>
      </w:r>
      <w:r w:rsidRPr="00047155">
        <w:rPr>
          <w:rFonts w:ascii="Calibri" w:hAnsi="Calibri" w:cs="Calibri"/>
          <w:i/>
          <w:iCs/>
        </w:rPr>
        <w:t>86</w:t>
      </w:r>
      <w:r w:rsidRPr="00047155">
        <w:rPr>
          <w:rFonts w:ascii="Calibri" w:hAnsi="Calibri" w:cs="Calibri"/>
        </w:rPr>
        <w:t>(14), 2714–2726. https://doi.org/10.1080/00949655.2015.1123709</w:t>
      </w:r>
    </w:p>
    <w:p w14:paraId="58F77E8A"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t xml:space="preserve">Wang, M., &amp; Wang, W. (2017). Bias-Corrected maximum likelihood estimation of the parameters of the weighted Lindley distribution. </w:t>
      </w:r>
      <w:r w:rsidRPr="00047155">
        <w:rPr>
          <w:rFonts w:ascii="Calibri" w:hAnsi="Calibri" w:cs="Calibri"/>
          <w:i/>
          <w:iCs/>
        </w:rPr>
        <w:t>Communications in Statistics - Simulation and Computation</w:t>
      </w:r>
      <w:r w:rsidRPr="00047155">
        <w:rPr>
          <w:rFonts w:ascii="Calibri" w:hAnsi="Calibri" w:cs="Calibri"/>
        </w:rPr>
        <w:t xml:space="preserve">, </w:t>
      </w:r>
      <w:r w:rsidRPr="00047155">
        <w:rPr>
          <w:rFonts w:ascii="Calibri" w:hAnsi="Calibri" w:cs="Calibri"/>
          <w:i/>
          <w:iCs/>
        </w:rPr>
        <w:t>46</w:t>
      </w:r>
      <w:r w:rsidRPr="00047155">
        <w:rPr>
          <w:rFonts w:ascii="Calibri" w:hAnsi="Calibri" w:cs="Calibri"/>
        </w:rPr>
        <w:t>(1), 530–545. https://doi.org/10.1080/03610918.2014.970696</w:t>
      </w:r>
    </w:p>
    <w:p w14:paraId="29BE4A3A" w14:textId="77777777" w:rsidR="00B22596" w:rsidRPr="00047155" w:rsidRDefault="00B22596" w:rsidP="00DC6134">
      <w:pPr>
        <w:pStyle w:val="Bibliography"/>
        <w:spacing w:line="240" w:lineRule="auto"/>
        <w:rPr>
          <w:rFonts w:ascii="Calibri" w:hAnsi="Calibri" w:cs="Calibri"/>
        </w:rPr>
      </w:pPr>
      <w:r w:rsidRPr="00047155">
        <w:rPr>
          <w:rFonts w:ascii="Calibri" w:hAnsi="Calibri" w:cs="Calibri"/>
        </w:rPr>
        <w:lastRenderedPageBreak/>
        <w:t xml:space="preserve">Zhang, G., &amp; Liu, R. (2017). Bias-corrected estimators of scalar skew normal. </w:t>
      </w:r>
      <w:r w:rsidRPr="00047155">
        <w:rPr>
          <w:rFonts w:ascii="Calibri" w:hAnsi="Calibri" w:cs="Calibri"/>
          <w:i/>
          <w:iCs/>
        </w:rPr>
        <w:t>Communications in Statistics - Simulation and Computation</w:t>
      </w:r>
      <w:r w:rsidRPr="00047155">
        <w:rPr>
          <w:rFonts w:ascii="Calibri" w:hAnsi="Calibri" w:cs="Calibri"/>
        </w:rPr>
        <w:t xml:space="preserve">, </w:t>
      </w:r>
      <w:r w:rsidRPr="00047155">
        <w:rPr>
          <w:rFonts w:ascii="Calibri" w:hAnsi="Calibri" w:cs="Calibri"/>
          <w:i/>
          <w:iCs/>
        </w:rPr>
        <w:t>46</w:t>
      </w:r>
      <w:r w:rsidRPr="00047155">
        <w:rPr>
          <w:rFonts w:ascii="Calibri" w:hAnsi="Calibri" w:cs="Calibri"/>
        </w:rPr>
        <w:t>(2), 831–839. https://doi.org/10.1080/03610918.2014.980512</w:t>
      </w:r>
    </w:p>
    <w:p w14:paraId="04326199" w14:textId="77777777" w:rsidR="00A178EB" w:rsidRPr="00047155" w:rsidRDefault="00453DD1" w:rsidP="00DC6134">
      <w:pPr>
        <w:spacing w:line="240" w:lineRule="auto"/>
        <w:rPr>
          <w:rFonts w:asciiTheme="majorHAnsi" w:hAnsiTheme="majorHAnsi" w:cstheme="majorBidi"/>
        </w:rPr>
      </w:pPr>
      <w:r w:rsidRPr="00047155">
        <w:rPr>
          <w:rFonts w:asciiTheme="majorHAnsi" w:hAnsiTheme="majorHAnsi" w:cstheme="majorBidi"/>
        </w:rPr>
        <w:fldChar w:fldCharType="end"/>
      </w:r>
    </w:p>
    <w:p w14:paraId="1BD6EBD9" w14:textId="77777777" w:rsidR="00CF377B" w:rsidRPr="00047155" w:rsidRDefault="00CF377B" w:rsidP="00453DD1">
      <w:pPr>
        <w:rPr>
          <w:rFonts w:asciiTheme="majorHAnsi" w:hAnsiTheme="majorHAnsi" w:cstheme="majorBidi"/>
        </w:rPr>
      </w:pPr>
    </w:p>
    <w:sectPr w:rsidR="00CF377B" w:rsidRPr="00047155" w:rsidSect="000411E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0D6F9" w14:textId="77777777" w:rsidR="008A2876" w:rsidRDefault="008A2876" w:rsidP="00833EDC">
      <w:pPr>
        <w:spacing w:after="0" w:line="240" w:lineRule="auto"/>
      </w:pPr>
      <w:r>
        <w:separator/>
      </w:r>
    </w:p>
  </w:endnote>
  <w:endnote w:type="continuationSeparator" w:id="0">
    <w:p w14:paraId="4F4DEF33" w14:textId="77777777" w:rsidR="008A2876" w:rsidRDefault="008A2876" w:rsidP="0083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6D3F4" w14:textId="77777777" w:rsidR="000411E3" w:rsidRDefault="00041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399198"/>
      <w:docPartObj>
        <w:docPartGallery w:val="Page Numbers (Bottom of Page)"/>
        <w:docPartUnique/>
      </w:docPartObj>
    </w:sdtPr>
    <w:sdtEndPr>
      <w:rPr>
        <w:noProof/>
      </w:rPr>
    </w:sdtEndPr>
    <w:sdtContent>
      <w:p w14:paraId="4AF00D66" w14:textId="77777777" w:rsidR="002C6F1B" w:rsidRDefault="002C6F1B">
        <w:pPr>
          <w:pStyle w:val="Footer"/>
          <w:jc w:val="center"/>
        </w:pPr>
        <w:r>
          <w:fldChar w:fldCharType="begin"/>
        </w:r>
        <w:r>
          <w:instrText xml:space="preserve"> PAGE   \* MERGEFORMAT </w:instrText>
        </w:r>
        <w:r>
          <w:fldChar w:fldCharType="separate"/>
        </w:r>
        <w:r w:rsidR="005B7044">
          <w:rPr>
            <w:noProof/>
          </w:rPr>
          <w:t>1</w:t>
        </w:r>
        <w:r>
          <w:rPr>
            <w:noProof/>
          </w:rPr>
          <w:fldChar w:fldCharType="end"/>
        </w:r>
      </w:p>
    </w:sdtContent>
  </w:sdt>
  <w:p w14:paraId="763EE269" w14:textId="77777777" w:rsidR="002C6F1B" w:rsidRDefault="002C6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8439" w14:textId="77777777" w:rsidR="000411E3" w:rsidRDefault="00041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06E06" w14:textId="77777777" w:rsidR="008A2876" w:rsidRDefault="008A2876" w:rsidP="00833EDC">
      <w:pPr>
        <w:spacing w:after="0" w:line="240" w:lineRule="auto"/>
      </w:pPr>
      <w:r>
        <w:separator/>
      </w:r>
    </w:p>
  </w:footnote>
  <w:footnote w:type="continuationSeparator" w:id="0">
    <w:p w14:paraId="18636C21" w14:textId="77777777" w:rsidR="008A2876" w:rsidRDefault="008A2876" w:rsidP="0083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9F0D" w14:textId="22CFFA3D" w:rsidR="000411E3" w:rsidRDefault="000411E3">
    <w:pPr>
      <w:pStyle w:val="Header"/>
    </w:pPr>
    <w:r>
      <w:rPr>
        <w:noProof/>
      </w:rPr>
      <w:pict w14:anchorId="78063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55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D242" w14:textId="2E04FD78" w:rsidR="000411E3" w:rsidRDefault="000411E3">
    <w:pPr>
      <w:pStyle w:val="Header"/>
    </w:pPr>
    <w:r>
      <w:rPr>
        <w:noProof/>
      </w:rPr>
      <w:pict w14:anchorId="2C680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55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23475" w14:textId="033DFE11" w:rsidR="000411E3" w:rsidRDefault="000411E3">
    <w:pPr>
      <w:pStyle w:val="Header"/>
    </w:pPr>
    <w:r>
      <w:rPr>
        <w:noProof/>
      </w:rPr>
      <w:pict w14:anchorId="64C20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55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1EBF"/>
    <w:multiLevelType w:val="hybridMultilevel"/>
    <w:tmpl w:val="90FED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C6359"/>
    <w:multiLevelType w:val="hybridMultilevel"/>
    <w:tmpl w:val="CF92BF78"/>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A47FD"/>
    <w:multiLevelType w:val="hybridMultilevel"/>
    <w:tmpl w:val="FF261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04CF0"/>
    <w:multiLevelType w:val="hybridMultilevel"/>
    <w:tmpl w:val="02AA6CD0"/>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20E66"/>
    <w:multiLevelType w:val="hybridMultilevel"/>
    <w:tmpl w:val="4A84191A"/>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D07AF"/>
    <w:multiLevelType w:val="hybridMultilevel"/>
    <w:tmpl w:val="FF261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D77B4"/>
    <w:multiLevelType w:val="hybridMultilevel"/>
    <w:tmpl w:val="33E2D1E6"/>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D203B"/>
    <w:multiLevelType w:val="hybridMultilevel"/>
    <w:tmpl w:val="1D56B89E"/>
    <w:lvl w:ilvl="0" w:tplc="B0C64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90DB3"/>
    <w:multiLevelType w:val="hybridMultilevel"/>
    <w:tmpl w:val="8C74A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AA1D87"/>
    <w:multiLevelType w:val="hybridMultilevel"/>
    <w:tmpl w:val="4992E0D0"/>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7070A"/>
    <w:multiLevelType w:val="hybridMultilevel"/>
    <w:tmpl w:val="74C8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C809B1"/>
    <w:multiLevelType w:val="hybridMultilevel"/>
    <w:tmpl w:val="37A075E8"/>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192F0D"/>
    <w:multiLevelType w:val="hybridMultilevel"/>
    <w:tmpl w:val="33E2D1E6"/>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209F4"/>
    <w:multiLevelType w:val="hybridMultilevel"/>
    <w:tmpl w:val="CF92BF78"/>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14A9B"/>
    <w:multiLevelType w:val="hybridMultilevel"/>
    <w:tmpl w:val="FF261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26036"/>
    <w:multiLevelType w:val="hybridMultilevel"/>
    <w:tmpl w:val="8DDA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55879"/>
    <w:multiLevelType w:val="hybridMultilevel"/>
    <w:tmpl w:val="B3B82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CE1742"/>
    <w:multiLevelType w:val="hybridMultilevel"/>
    <w:tmpl w:val="33E2D1E6"/>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90F8B"/>
    <w:multiLevelType w:val="hybridMultilevel"/>
    <w:tmpl w:val="33E2D1E6"/>
    <w:lvl w:ilvl="0" w:tplc="5EE6F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7"/>
  </w:num>
  <w:num w:numId="5">
    <w:abstractNumId w:val="3"/>
  </w:num>
  <w:num w:numId="6">
    <w:abstractNumId w:val="11"/>
  </w:num>
  <w:num w:numId="7">
    <w:abstractNumId w:val="13"/>
  </w:num>
  <w:num w:numId="8">
    <w:abstractNumId w:val="1"/>
  </w:num>
  <w:num w:numId="9">
    <w:abstractNumId w:val="9"/>
  </w:num>
  <w:num w:numId="10">
    <w:abstractNumId w:val="6"/>
  </w:num>
  <w:num w:numId="11">
    <w:abstractNumId w:val="18"/>
  </w:num>
  <w:num w:numId="12">
    <w:abstractNumId w:val="4"/>
  </w:num>
  <w:num w:numId="13">
    <w:abstractNumId w:val="17"/>
  </w:num>
  <w:num w:numId="14">
    <w:abstractNumId w:val="5"/>
  </w:num>
  <w:num w:numId="15">
    <w:abstractNumId w:val="2"/>
  </w:num>
  <w:num w:numId="16">
    <w:abstractNumId w:val="14"/>
  </w:num>
  <w:num w:numId="17">
    <w:abstractNumId w:val="12"/>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A25"/>
    <w:rsid w:val="00017419"/>
    <w:rsid w:val="0002535B"/>
    <w:rsid w:val="000405C9"/>
    <w:rsid w:val="000411E3"/>
    <w:rsid w:val="00046678"/>
    <w:rsid w:val="00047155"/>
    <w:rsid w:val="00054EBB"/>
    <w:rsid w:val="00065AF7"/>
    <w:rsid w:val="00070327"/>
    <w:rsid w:val="000766A0"/>
    <w:rsid w:val="0008062F"/>
    <w:rsid w:val="00091E1C"/>
    <w:rsid w:val="000B733D"/>
    <w:rsid w:val="000C0C7B"/>
    <w:rsid w:val="000C288E"/>
    <w:rsid w:val="000C4F18"/>
    <w:rsid w:val="000C710A"/>
    <w:rsid w:val="000D0F7D"/>
    <w:rsid w:val="000D621F"/>
    <w:rsid w:val="000D706E"/>
    <w:rsid w:val="000D755F"/>
    <w:rsid w:val="001000DE"/>
    <w:rsid w:val="00105520"/>
    <w:rsid w:val="00106AD0"/>
    <w:rsid w:val="00112C9A"/>
    <w:rsid w:val="00122B0B"/>
    <w:rsid w:val="00124179"/>
    <w:rsid w:val="0012448B"/>
    <w:rsid w:val="00126607"/>
    <w:rsid w:val="001517D5"/>
    <w:rsid w:val="00167BEA"/>
    <w:rsid w:val="0017606B"/>
    <w:rsid w:val="0019745F"/>
    <w:rsid w:val="00197EE0"/>
    <w:rsid w:val="001B2D94"/>
    <w:rsid w:val="001B4F89"/>
    <w:rsid w:val="001C6C4C"/>
    <w:rsid w:val="00211E45"/>
    <w:rsid w:val="0021309B"/>
    <w:rsid w:val="00213D84"/>
    <w:rsid w:val="002220DF"/>
    <w:rsid w:val="00237344"/>
    <w:rsid w:val="0026765E"/>
    <w:rsid w:val="0027306E"/>
    <w:rsid w:val="002778A3"/>
    <w:rsid w:val="00285B20"/>
    <w:rsid w:val="002901C8"/>
    <w:rsid w:val="002A0A25"/>
    <w:rsid w:val="002A493C"/>
    <w:rsid w:val="002B644F"/>
    <w:rsid w:val="002C6F1B"/>
    <w:rsid w:val="002F6307"/>
    <w:rsid w:val="0030689C"/>
    <w:rsid w:val="00306A71"/>
    <w:rsid w:val="00323B2E"/>
    <w:rsid w:val="00327F2B"/>
    <w:rsid w:val="0033321B"/>
    <w:rsid w:val="003363BE"/>
    <w:rsid w:val="00363D79"/>
    <w:rsid w:val="00365281"/>
    <w:rsid w:val="00367B8A"/>
    <w:rsid w:val="00385CDE"/>
    <w:rsid w:val="003A5F2B"/>
    <w:rsid w:val="003B7DE6"/>
    <w:rsid w:val="003D1DB4"/>
    <w:rsid w:val="003F4917"/>
    <w:rsid w:val="003F559A"/>
    <w:rsid w:val="00400AEA"/>
    <w:rsid w:val="00421B78"/>
    <w:rsid w:val="00452343"/>
    <w:rsid w:val="00453DD1"/>
    <w:rsid w:val="00460AE7"/>
    <w:rsid w:val="004923A0"/>
    <w:rsid w:val="00495C23"/>
    <w:rsid w:val="00497E0C"/>
    <w:rsid w:val="004B08E0"/>
    <w:rsid w:val="004B0AB4"/>
    <w:rsid w:val="004B3336"/>
    <w:rsid w:val="004C2B2D"/>
    <w:rsid w:val="004D42EC"/>
    <w:rsid w:val="004E253D"/>
    <w:rsid w:val="004E275A"/>
    <w:rsid w:val="004F1677"/>
    <w:rsid w:val="004F67B9"/>
    <w:rsid w:val="00503FC3"/>
    <w:rsid w:val="0050576A"/>
    <w:rsid w:val="00514E38"/>
    <w:rsid w:val="00521924"/>
    <w:rsid w:val="00534E3C"/>
    <w:rsid w:val="005369D5"/>
    <w:rsid w:val="00536CD2"/>
    <w:rsid w:val="005378F0"/>
    <w:rsid w:val="005653D5"/>
    <w:rsid w:val="005666A0"/>
    <w:rsid w:val="00567967"/>
    <w:rsid w:val="00582E4F"/>
    <w:rsid w:val="00587D6A"/>
    <w:rsid w:val="00595A13"/>
    <w:rsid w:val="005B19FC"/>
    <w:rsid w:val="005B7044"/>
    <w:rsid w:val="005C5C32"/>
    <w:rsid w:val="005D3F13"/>
    <w:rsid w:val="005D59EB"/>
    <w:rsid w:val="005E00B8"/>
    <w:rsid w:val="005E25EA"/>
    <w:rsid w:val="005E3AA6"/>
    <w:rsid w:val="005E73E6"/>
    <w:rsid w:val="005F5C5C"/>
    <w:rsid w:val="006001BE"/>
    <w:rsid w:val="00610A53"/>
    <w:rsid w:val="00610FFE"/>
    <w:rsid w:val="006344F3"/>
    <w:rsid w:val="006429D3"/>
    <w:rsid w:val="00643739"/>
    <w:rsid w:val="00644EBF"/>
    <w:rsid w:val="006541A4"/>
    <w:rsid w:val="00657A37"/>
    <w:rsid w:val="00671767"/>
    <w:rsid w:val="006739C2"/>
    <w:rsid w:val="00677F4C"/>
    <w:rsid w:val="006B472C"/>
    <w:rsid w:val="006C381F"/>
    <w:rsid w:val="006C6FCE"/>
    <w:rsid w:val="006D0F6B"/>
    <w:rsid w:val="006D2BE7"/>
    <w:rsid w:val="006D31C1"/>
    <w:rsid w:val="006E21D5"/>
    <w:rsid w:val="00702986"/>
    <w:rsid w:val="00706EF7"/>
    <w:rsid w:val="00707435"/>
    <w:rsid w:val="0071018B"/>
    <w:rsid w:val="00711934"/>
    <w:rsid w:val="007156A8"/>
    <w:rsid w:val="00730925"/>
    <w:rsid w:val="00772A08"/>
    <w:rsid w:val="00785C03"/>
    <w:rsid w:val="00786502"/>
    <w:rsid w:val="00787369"/>
    <w:rsid w:val="0079312B"/>
    <w:rsid w:val="007B0E67"/>
    <w:rsid w:val="007B12AC"/>
    <w:rsid w:val="007C3CBF"/>
    <w:rsid w:val="007D309E"/>
    <w:rsid w:val="007E569B"/>
    <w:rsid w:val="0080159C"/>
    <w:rsid w:val="008109B4"/>
    <w:rsid w:val="00826058"/>
    <w:rsid w:val="00833EDC"/>
    <w:rsid w:val="00840BEE"/>
    <w:rsid w:val="0084472E"/>
    <w:rsid w:val="008450F7"/>
    <w:rsid w:val="00853835"/>
    <w:rsid w:val="00853F7E"/>
    <w:rsid w:val="00873027"/>
    <w:rsid w:val="0087710F"/>
    <w:rsid w:val="00880E07"/>
    <w:rsid w:val="008A2876"/>
    <w:rsid w:val="008B7AD0"/>
    <w:rsid w:val="008D5EF8"/>
    <w:rsid w:val="008E735B"/>
    <w:rsid w:val="008F2ED8"/>
    <w:rsid w:val="00900161"/>
    <w:rsid w:val="00903871"/>
    <w:rsid w:val="0092672E"/>
    <w:rsid w:val="0094495E"/>
    <w:rsid w:val="009673AD"/>
    <w:rsid w:val="00972E5D"/>
    <w:rsid w:val="00981E69"/>
    <w:rsid w:val="00982B8F"/>
    <w:rsid w:val="009A453E"/>
    <w:rsid w:val="009B1146"/>
    <w:rsid w:val="009B7BD3"/>
    <w:rsid w:val="00A043E2"/>
    <w:rsid w:val="00A049D5"/>
    <w:rsid w:val="00A14390"/>
    <w:rsid w:val="00A1558C"/>
    <w:rsid w:val="00A178EB"/>
    <w:rsid w:val="00A62DF1"/>
    <w:rsid w:val="00A72985"/>
    <w:rsid w:val="00A85745"/>
    <w:rsid w:val="00AB5232"/>
    <w:rsid w:val="00AE7178"/>
    <w:rsid w:val="00AF35C4"/>
    <w:rsid w:val="00B1358C"/>
    <w:rsid w:val="00B22596"/>
    <w:rsid w:val="00B27075"/>
    <w:rsid w:val="00B34A3B"/>
    <w:rsid w:val="00B570AA"/>
    <w:rsid w:val="00B7457D"/>
    <w:rsid w:val="00B749A4"/>
    <w:rsid w:val="00B86D09"/>
    <w:rsid w:val="00B90B46"/>
    <w:rsid w:val="00B919FA"/>
    <w:rsid w:val="00BA06E4"/>
    <w:rsid w:val="00BA7565"/>
    <w:rsid w:val="00BA7788"/>
    <w:rsid w:val="00BD62BF"/>
    <w:rsid w:val="00BE0B25"/>
    <w:rsid w:val="00C00169"/>
    <w:rsid w:val="00C00DBE"/>
    <w:rsid w:val="00C014B7"/>
    <w:rsid w:val="00C03AB9"/>
    <w:rsid w:val="00C17333"/>
    <w:rsid w:val="00C22984"/>
    <w:rsid w:val="00C243C1"/>
    <w:rsid w:val="00C3753A"/>
    <w:rsid w:val="00C378FF"/>
    <w:rsid w:val="00C6279F"/>
    <w:rsid w:val="00C72E69"/>
    <w:rsid w:val="00C74AF3"/>
    <w:rsid w:val="00C83988"/>
    <w:rsid w:val="00CA0369"/>
    <w:rsid w:val="00CA328B"/>
    <w:rsid w:val="00CC1D04"/>
    <w:rsid w:val="00CD3783"/>
    <w:rsid w:val="00CF377B"/>
    <w:rsid w:val="00D01501"/>
    <w:rsid w:val="00D01725"/>
    <w:rsid w:val="00D1168F"/>
    <w:rsid w:val="00D2170B"/>
    <w:rsid w:val="00D235B5"/>
    <w:rsid w:val="00D55430"/>
    <w:rsid w:val="00D65B45"/>
    <w:rsid w:val="00D85766"/>
    <w:rsid w:val="00D905D9"/>
    <w:rsid w:val="00D94705"/>
    <w:rsid w:val="00DA78FF"/>
    <w:rsid w:val="00DB60C5"/>
    <w:rsid w:val="00DC0A89"/>
    <w:rsid w:val="00DC234B"/>
    <w:rsid w:val="00DC6134"/>
    <w:rsid w:val="00DD0E8E"/>
    <w:rsid w:val="00DD5B74"/>
    <w:rsid w:val="00DE1056"/>
    <w:rsid w:val="00DE3237"/>
    <w:rsid w:val="00DE51CA"/>
    <w:rsid w:val="00DF5DF0"/>
    <w:rsid w:val="00E07683"/>
    <w:rsid w:val="00E1654D"/>
    <w:rsid w:val="00E32A10"/>
    <w:rsid w:val="00E65FDF"/>
    <w:rsid w:val="00E75626"/>
    <w:rsid w:val="00E75C97"/>
    <w:rsid w:val="00E95634"/>
    <w:rsid w:val="00EC70B5"/>
    <w:rsid w:val="00F01C34"/>
    <w:rsid w:val="00F061C5"/>
    <w:rsid w:val="00F1267F"/>
    <w:rsid w:val="00F20A13"/>
    <w:rsid w:val="00F34B0B"/>
    <w:rsid w:val="00F36F93"/>
    <w:rsid w:val="00F75149"/>
    <w:rsid w:val="00F81E8B"/>
    <w:rsid w:val="00F83A7F"/>
    <w:rsid w:val="00F91F0B"/>
    <w:rsid w:val="00F96341"/>
    <w:rsid w:val="00FA68DE"/>
    <w:rsid w:val="00FA71AB"/>
    <w:rsid w:val="00FC0866"/>
    <w:rsid w:val="00FC176C"/>
    <w:rsid w:val="00FC65B8"/>
    <w:rsid w:val="00FD3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2E92A7"/>
  <w15:docId w15:val="{4F53FD17-DD58-4502-B0E4-CEF08D33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A13"/>
  </w:style>
  <w:style w:type="paragraph" w:styleId="Heading1">
    <w:name w:val="heading 1"/>
    <w:basedOn w:val="Normal"/>
    <w:next w:val="Normal"/>
    <w:link w:val="Heading1Char"/>
    <w:uiPriority w:val="9"/>
    <w:qFormat/>
    <w:rsid w:val="001266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A25"/>
    <w:rPr>
      <w:color w:val="808080"/>
    </w:rPr>
  </w:style>
  <w:style w:type="paragraph" w:styleId="BalloonText">
    <w:name w:val="Balloon Text"/>
    <w:basedOn w:val="Normal"/>
    <w:link w:val="BalloonTextChar"/>
    <w:uiPriority w:val="99"/>
    <w:semiHidden/>
    <w:unhideWhenUsed/>
    <w:rsid w:val="002A0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A25"/>
    <w:rPr>
      <w:rFonts w:ascii="Tahoma" w:hAnsi="Tahoma" w:cs="Tahoma"/>
      <w:sz w:val="16"/>
      <w:szCs w:val="16"/>
    </w:rPr>
  </w:style>
  <w:style w:type="paragraph" w:styleId="Header">
    <w:name w:val="header"/>
    <w:basedOn w:val="Normal"/>
    <w:link w:val="HeaderChar"/>
    <w:uiPriority w:val="99"/>
    <w:unhideWhenUsed/>
    <w:rsid w:val="00833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EDC"/>
  </w:style>
  <w:style w:type="paragraph" w:styleId="Footer">
    <w:name w:val="footer"/>
    <w:basedOn w:val="Normal"/>
    <w:link w:val="FooterChar"/>
    <w:uiPriority w:val="99"/>
    <w:unhideWhenUsed/>
    <w:rsid w:val="00833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EDC"/>
  </w:style>
  <w:style w:type="paragraph" w:styleId="ListParagraph">
    <w:name w:val="List Paragraph"/>
    <w:basedOn w:val="Normal"/>
    <w:uiPriority w:val="34"/>
    <w:qFormat/>
    <w:rsid w:val="0019745F"/>
    <w:pPr>
      <w:ind w:left="720"/>
      <w:contextualSpacing/>
    </w:pPr>
  </w:style>
  <w:style w:type="table" w:styleId="TableGrid">
    <w:name w:val="Table Grid"/>
    <w:basedOn w:val="TableNormal"/>
    <w:uiPriority w:val="59"/>
    <w:rsid w:val="007D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53DD1"/>
    <w:pPr>
      <w:spacing w:after="0" w:line="480" w:lineRule="auto"/>
      <w:ind w:left="720" w:hanging="720"/>
    </w:pPr>
  </w:style>
  <w:style w:type="table" w:styleId="LightShading-Accent2">
    <w:name w:val="Light Shading Accent 2"/>
    <w:basedOn w:val="TableNormal"/>
    <w:uiPriority w:val="60"/>
    <w:rsid w:val="00CD378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1Char">
    <w:name w:val="Heading 1 Char"/>
    <w:basedOn w:val="DefaultParagraphFont"/>
    <w:link w:val="Heading1"/>
    <w:uiPriority w:val="9"/>
    <w:rsid w:val="0012660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C0C7B"/>
    <w:rPr>
      <w:color w:val="0000FF"/>
      <w:u w:val="single"/>
    </w:rPr>
  </w:style>
  <w:style w:type="character" w:styleId="LineNumber">
    <w:name w:val="line number"/>
    <w:basedOn w:val="DefaultParagraphFont"/>
    <w:uiPriority w:val="99"/>
    <w:semiHidden/>
    <w:unhideWhenUsed/>
    <w:rsid w:val="005B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4511">
      <w:bodyDiv w:val="1"/>
      <w:marLeft w:val="0"/>
      <w:marRight w:val="0"/>
      <w:marTop w:val="0"/>
      <w:marBottom w:val="0"/>
      <w:divBdr>
        <w:top w:val="none" w:sz="0" w:space="0" w:color="auto"/>
        <w:left w:val="none" w:sz="0" w:space="0" w:color="auto"/>
        <w:bottom w:val="none" w:sz="0" w:space="0" w:color="auto"/>
        <w:right w:val="none" w:sz="0" w:space="0" w:color="auto"/>
      </w:divBdr>
    </w:div>
    <w:div w:id="3959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tats.oecd.org/index.aspx?DataSetCode=BLI"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22</Pages>
  <Words>14853</Words>
  <Characters>84663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dc:creator>
  <cp:lastModifiedBy>SDI 1084</cp:lastModifiedBy>
  <cp:revision>20</cp:revision>
  <cp:lastPrinted>2025-11-28T07:24:00Z</cp:lastPrinted>
  <dcterms:created xsi:type="dcterms:W3CDTF">2025-11-28T05:10:00Z</dcterms:created>
  <dcterms:modified xsi:type="dcterms:W3CDTF">2026-01-08T08:26:00Z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178c72966a2c026b89a956793c1c1a633b88a8efbc9cc661021f1c27eb173017</vt:lpwstr>
  </property>
  <property fmtid="{D5CDD505-2E9C-101B-9397-08002B2CF9AE}" pid="3" name="ZOTERO_PREF_1">
    <vt:lpwstr>&lt;data data-version="3" zotero-version="7.0.27"&gt;&lt;session id="yPzqMQNY"/&gt;&lt;style id="http://www.zotero.org/styles/apa" locale="en-US" hasBibliography="1" bibliographyStyleHasBeenSet="1"/&gt;&lt;prefs&gt;&lt;pref name="fieldType" value="Field"/&gt;&lt;/prefs&gt;&lt;/data&gt;</vt:lpwstr>
  </property>
</Properties>
</file>