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7E45" w14:textId="77777777" w:rsidR="003E61A6" w:rsidRPr="003E61A6" w:rsidRDefault="003E61A6" w:rsidP="003E61A6">
      <w:pPr>
        <w:jc w:val="center"/>
        <w:rPr>
          <w:rFonts w:asciiTheme="majorHAnsi" w:hAnsiTheme="majorHAnsi"/>
          <w:b/>
          <w:bCs/>
          <w:sz w:val="36"/>
          <w:szCs w:val="36"/>
        </w:rPr>
      </w:pPr>
      <w:r w:rsidRPr="003E61A6">
        <w:rPr>
          <w:rFonts w:asciiTheme="majorHAnsi" w:hAnsiTheme="majorHAnsi"/>
          <w:b/>
          <w:bCs/>
          <w:sz w:val="36"/>
          <w:szCs w:val="36"/>
        </w:rPr>
        <w:t>A New Frailty Model Based Archimedean Bivariate Copula That Models Only Positive Dependency</w:t>
      </w:r>
    </w:p>
    <w:p w14:paraId="5887DE7A" w14:textId="77777777" w:rsidR="008B4129" w:rsidRDefault="008B4129" w:rsidP="003E61A6">
      <w:pPr>
        <w:rPr>
          <w:rFonts w:asciiTheme="majorHAnsi" w:hAnsiTheme="majorHAnsi"/>
          <w:b/>
          <w:bCs/>
          <w:sz w:val="24"/>
          <w:szCs w:val="24"/>
        </w:rPr>
      </w:pPr>
    </w:p>
    <w:p w14:paraId="07D0C0C5" w14:textId="77777777" w:rsidR="008B4129" w:rsidRDefault="008B4129" w:rsidP="003E61A6">
      <w:pPr>
        <w:rPr>
          <w:rFonts w:asciiTheme="majorHAnsi" w:hAnsiTheme="majorHAnsi"/>
          <w:b/>
          <w:bCs/>
          <w:sz w:val="24"/>
          <w:szCs w:val="24"/>
        </w:rPr>
      </w:pPr>
    </w:p>
    <w:p w14:paraId="748B8906" w14:textId="6F6EC6E2" w:rsidR="003E61A6" w:rsidRPr="00825DDB" w:rsidRDefault="003E61A6" w:rsidP="003E61A6">
      <w:pPr>
        <w:rPr>
          <w:rFonts w:asciiTheme="majorHAnsi" w:hAnsiTheme="majorHAnsi"/>
          <w:b/>
          <w:bCs/>
          <w:sz w:val="24"/>
          <w:szCs w:val="24"/>
        </w:rPr>
      </w:pPr>
      <w:r w:rsidRPr="00825DDB">
        <w:rPr>
          <w:rFonts w:asciiTheme="majorHAnsi" w:hAnsiTheme="majorHAnsi"/>
          <w:b/>
          <w:bCs/>
          <w:sz w:val="24"/>
          <w:szCs w:val="24"/>
        </w:rPr>
        <w:t>Abstract</w:t>
      </w:r>
    </w:p>
    <w:p w14:paraId="2814A2B1" w14:textId="77777777" w:rsidR="003E61A6" w:rsidRPr="00825DDB" w:rsidRDefault="00F3209B" w:rsidP="00425179">
      <w:pPr>
        <w:spacing w:line="240" w:lineRule="auto"/>
        <w:jc w:val="both"/>
        <w:rPr>
          <w:rFonts w:asciiTheme="majorHAnsi" w:hAnsiTheme="majorHAnsi"/>
          <w:sz w:val="20"/>
          <w:szCs w:val="20"/>
        </w:rPr>
      </w:pPr>
      <w:r w:rsidRPr="00825DDB">
        <w:rPr>
          <w:rFonts w:asciiTheme="majorHAnsi" w:hAnsiTheme="majorHAnsi"/>
          <w:sz w:val="20"/>
          <w:szCs w:val="20"/>
        </w:rPr>
        <w:t>In this paper, the author utilizes the frailty model to construct a new Archimedean copula.</w:t>
      </w:r>
      <w:r w:rsidR="009B1712" w:rsidRPr="00825DDB">
        <w:rPr>
          <w:rFonts w:asciiTheme="majorHAnsi" w:hAnsiTheme="majorHAnsi"/>
          <w:sz w:val="20"/>
          <w:szCs w:val="20"/>
        </w:rPr>
        <w:t xml:space="preserve"> This copula depends on the transformed Median Based Unit Rayleigh (MBUR) distribution to </w:t>
      </w:r>
      <w:r w:rsidR="00532D37" w:rsidRPr="00825DDB">
        <w:rPr>
          <w:rFonts w:asciiTheme="majorHAnsi" w:hAnsiTheme="majorHAnsi"/>
          <w:sz w:val="20"/>
          <w:szCs w:val="20"/>
        </w:rPr>
        <w:t xml:space="preserve">an </w:t>
      </w:r>
      <w:r w:rsidR="009B1712" w:rsidRPr="00825DDB">
        <w:rPr>
          <w:rFonts w:asciiTheme="majorHAnsi" w:hAnsiTheme="majorHAnsi"/>
          <w:sz w:val="20"/>
          <w:szCs w:val="20"/>
        </w:rPr>
        <w:t>unbounded distribution defined on the interval from zero to infinity.</w:t>
      </w:r>
      <w:r w:rsidRPr="00825DDB">
        <w:rPr>
          <w:rFonts w:asciiTheme="majorHAnsi" w:hAnsiTheme="majorHAnsi"/>
          <w:sz w:val="20"/>
          <w:szCs w:val="20"/>
        </w:rPr>
        <w:t xml:space="preserve"> The copula only models the positive dependency. In the paper, the joint PDF and CDF of the copula are derived for two bivariate distributions. The singularity of the copula is explained. The generator and inverse generator of the new copula </w:t>
      </w:r>
      <w:r w:rsidR="00EB147B" w:rsidRPr="00825DDB">
        <w:rPr>
          <w:rFonts w:asciiTheme="majorHAnsi" w:hAnsiTheme="majorHAnsi"/>
          <w:sz w:val="20"/>
          <w:szCs w:val="20"/>
        </w:rPr>
        <w:t>are</w:t>
      </w:r>
      <w:r w:rsidRPr="00825DDB">
        <w:rPr>
          <w:rFonts w:asciiTheme="majorHAnsi" w:hAnsiTheme="majorHAnsi"/>
          <w:sz w:val="20"/>
          <w:szCs w:val="20"/>
        </w:rPr>
        <w:t xml:space="preserve"> explored to depict the decreasing and convex nature of the generator</w:t>
      </w:r>
      <w:r w:rsidR="00425179">
        <w:rPr>
          <w:rFonts w:asciiTheme="majorHAnsi" w:hAnsiTheme="majorHAnsi"/>
          <w:sz w:val="20"/>
          <w:szCs w:val="20"/>
        </w:rPr>
        <w:t>.</w:t>
      </w:r>
      <w:r w:rsidR="00BE3238" w:rsidRPr="00825DDB">
        <w:rPr>
          <w:rFonts w:asciiTheme="majorHAnsi" w:hAnsiTheme="majorHAnsi"/>
          <w:sz w:val="20"/>
          <w:szCs w:val="20"/>
        </w:rPr>
        <w:t xml:space="preserve"> The Kendall tau measure of dependency is derived.</w:t>
      </w:r>
      <w:r w:rsidRPr="00825DDB">
        <w:rPr>
          <w:rFonts w:asciiTheme="majorHAnsi" w:hAnsiTheme="majorHAnsi"/>
          <w:sz w:val="20"/>
          <w:szCs w:val="20"/>
        </w:rPr>
        <w:t xml:space="preserve"> </w:t>
      </w:r>
      <w:r w:rsidR="00814144" w:rsidRPr="00825DDB">
        <w:rPr>
          <w:rFonts w:asciiTheme="majorHAnsi" w:hAnsiTheme="majorHAnsi"/>
          <w:sz w:val="20"/>
          <w:szCs w:val="20"/>
        </w:rPr>
        <w:t xml:space="preserve">For this copula, the lower and upper tail dependencies exist. The formula for each one is derived. </w:t>
      </w:r>
      <w:r w:rsidR="00425179">
        <w:rPr>
          <w:rFonts w:asciiTheme="majorHAnsi" w:hAnsiTheme="majorHAnsi"/>
          <w:sz w:val="20"/>
          <w:szCs w:val="20"/>
        </w:rPr>
        <w:t xml:space="preserve">Inference Function for Margin (IFM) is explored and utilized in real data analysis. </w:t>
      </w:r>
      <w:r w:rsidR="007B6836" w:rsidRPr="00825DDB">
        <w:rPr>
          <w:rFonts w:asciiTheme="majorHAnsi" w:hAnsiTheme="majorHAnsi"/>
          <w:sz w:val="20"/>
          <w:szCs w:val="20"/>
        </w:rPr>
        <w:t>This new copula is one of the parametric Archimedean copulas</w:t>
      </w:r>
      <w:r w:rsidR="00814144" w:rsidRPr="00825DDB">
        <w:rPr>
          <w:rFonts w:asciiTheme="majorHAnsi" w:hAnsiTheme="majorHAnsi"/>
          <w:sz w:val="20"/>
          <w:szCs w:val="20"/>
        </w:rPr>
        <w:t>. Unfortunately, the Archimedean copula</w:t>
      </w:r>
      <w:r w:rsidR="00553393" w:rsidRPr="00825DDB">
        <w:rPr>
          <w:rFonts w:asciiTheme="majorHAnsi" w:hAnsiTheme="majorHAnsi"/>
          <w:sz w:val="20"/>
          <w:szCs w:val="20"/>
        </w:rPr>
        <w:t>s</w:t>
      </w:r>
      <w:r w:rsidR="007B6836" w:rsidRPr="00825DDB">
        <w:rPr>
          <w:rFonts w:asciiTheme="majorHAnsi" w:hAnsiTheme="majorHAnsi"/>
          <w:sz w:val="20"/>
          <w:szCs w:val="20"/>
        </w:rPr>
        <w:t xml:space="preserve"> are not widely used. </w:t>
      </w:r>
    </w:p>
    <w:p w14:paraId="3AB22F5A" w14:textId="77777777" w:rsidR="003E61A6" w:rsidRPr="00825DDB" w:rsidRDefault="00BE3238" w:rsidP="00A1301D">
      <w:pPr>
        <w:rPr>
          <w:rFonts w:asciiTheme="majorHAnsi" w:hAnsiTheme="majorHAnsi"/>
          <w:b/>
          <w:bCs/>
          <w:sz w:val="28"/>
          <w:szCs w:val="28"/>
        </w:rPr>
      </w:pPr>
      <w:r w:rsidRPr="00825DDB">
        <w:rPr>
          <w:rFonts w:asciiTheme="majorHAnsi" w:hAnsiTheme="majorHAnsi"/>
          <w:b/>
          <w:bCs/>
          <w:sz w:val="28"/>
          <w:szCs w:val="28"/>
        </w:rPr>
        <w:t>Keywords</w:t>
      </w:r>
    </w:p>
    <w:p w14:paraId="60CF5B5F" w14:textId="77777777" w:rsidR="00BE3238" w:rsidRPr="00825DDB" w:rsidRDefault="00BE3238" w:rsidP="00532D37">
      <w:pPr>
        <w:rPr>
          <w:rFonts w:asciiTheme="majorHAnsi" w:hAnsiTheme="majorHAnsi"/>
          <w:sz w:val="20"/>
          <w:szCs w:val="20"/>
        </w:rPr>
      </w:pPr>
      <w:r w:rsidRPr="00825DDB">
        <w:rPr>
          <w:rFonts w:asciiTheme="majorHAnsi" w:hAnsiTheme="majorHAnsi"/>
          <w:sz w:val="20"/>
          <w:szCs w:val="20"/>
        </w:rPr>
        <w:t>Frailty model, Archimedean copula, generator, inverse generator</w:t>
      </w:r>
      <w:r w:rsidR="00425179">
        <w:rPr>
          <w:rFonts w:asciiTheme="majorHAnsi" w:hAnsiTheme="majorHAnsi"/>
          <w:sz w:val="20"/>
          <w:szCs w:val="20"/>
        </w:rPr>
        <w:t>, MBUR distribution, Inference Function for Margin.</w:t>
      </w:r>
    </w:p>
    <w:p w14:paraId="0DF136E3" w14:textId="77777777" w:rsidR="003E61A6" w:rsidRPr="00825DDB" w:rsidRDefault="00BE3238" w:rsidP="00A1301D">
      <w:pPr>
        <w:rPr>
          <w:rFonts w:asciiTheme="majorHAnsi" w:hAnsiTheme="majorHAnsi"/>
          <w:b/>
          <w:bCs/>
          <w:sz w:val="28"/>
          <w:szCs w:val="28"/>
        </w:rPr>
      </w:pPr>
      <w:r w:rsidRPr="00825DDB">
        <w:rPr>
          <w:rFonts w:asciiTheme="majorHAnsi" w:hAnsiTheme="majorHAnsi"/>
          <w:b/>
          <w:bCs/>
          <w:sz w:val="28"/>
          <w:szCs w:val="28"/>
        </w:rPr>
        <w:t>Introduction</w:t>
      </w:r>
    </w:p>
    <w:p w14:paraId="79D3611A" w14:textId="77777777" w:rsidR="00347A4F" w:rsidRPr="00825DDB" w:rsidRDefault="00941379" w:rsidP="00825DDB">
      <w:pPr>
        <w:spacing w:line="240" w:lineRule="auto"/>
        <w:jc w:val="both"/>
        <w:rPr>
          <w:rFonts w:asciiTheme="majorHAnsi" w:eastAsiaTheme="minorEastAsia" w:hAnsiTheme="majorHAnsi"/>
          <w:sz w:val="20"/>
          <w:szCs w:val="20"/>
        </w:rPr>
      </w:pPr>
      <w:r w:rsidRPr="00825DDB">
        <w:rPr>
          <w:rFonts w:asciiTheme="majorHAnsi" w:hAnsiTheme="majorHAnsi"/>
          <w:sz w:val="20"/>
          <w:szCs w:val="20"/>
        </w:rPr>
        <w:t xml:space="preserve">A copula is a function mapping </w:t>
      </w:r>
      <m:oMath>
        <m:sSup>
          <m:sSupPr>
            <m:ctrlPr>
              <w:rPr>
                <w:rFonts w:ascii="Cambria Math" w:hAnsi="Cambria Math"/>
                <w:i/>
                <w:sz w:val="20"/>
                <w:szCs w:val="20"/>
              </w:rPr>
            </m:ctrlPr>
          </m:sSupPr>
          <m:e>
            <m:d>
              <m:dPr>
                <m:begChr m:val="["/>
                <m:endChr m:val="]"/>
                <m:ctrlPr>
                  <w:rPr>
                    <w:rFonts w:ascii="Cambria Math" w:hAnsi="Cambria Math"/>
                    <w:i/>
                    <w:sz w:val="20"/>
                    <w:szCs w:val="20"/>
                  </w:rPr>
                </m:ctrlPr>
              </m:dPr>
              <m:e>
                <m:r>
                  <w:rPr>
                    <w:rFonts w:ascii="Cambria Math" w:hAnsi="Cambria Math"/>
                    <w:sz w:val="20"/>
                    <w:szCs w:val="20"/>
                  </w:rPr>
                  <m:t>0,1</m:t>
                </m:r>
              </m:e>
            </m:d>
          </m:e>
          <m:sup>
            <m:r>
              <w:rPr>
                <w:rFonts w:ascii="Cambria Math" w:hAnsi="Cambria Math"/>
                <w:sz w:val="20"/>
                <w:szCs w:val="20"/>
              </w:rPr>
              <m:t>2</m:t>
            </m:r>
          </m:sup>
        </m:sSup>
        <m:r>
          <w:rPr>
            <w:rFonts w:ascii="Cambria Math" w:hAnsi="Cambria Math"/>
            <w:sz w:val="20"/>
            <w:szCs w:val="20"/>
          </w:rPr>
          <m:t xml:space="preserve"> →</m:t>
        </m:r>
        <m:d>
          <m:dPr>
            <m:begChr m:val="["/>
            <m:endChr m:val="]"/>
            <m:ctrlPr>
              <w:rPr>
                <w:rFonts w:ascii="Cambria Math" w:hAnsi="Cambria Math"/>
                <w:i/>
                <w:sz w:val="20"/>
                <w:szCs w:val="20"/>
              </w:rPr>
            </m:ctrlPr>
          </m:dPr>
          <m:e>
            <m:r>
              <w:rPr>
                <w:rFonts w:ascii="Cambria Math" w:hAnsi="Cambria Math"/>
                <w:sz w:val="20"/>
                <w:szCs w:val="20"/>
              </w:rPr>
              <m:t>0,1</m:t>
            </m:r>
          </m:e>
        </m:d>
      </m:oMath>
      <w:r w:rsidRPr="00825DDB">
        <w:rPr>
          <w:rFonts w:asciiTheme="majorHAnsi" w:eastAsiaTheme="minorEastAsia" w:hAnsiTheme="majorHAnsi"/>
          <w:sz w:val="20"/>
          <w:szCs w:val="20"/>
        </w:rPr>
        <w:t xml:space="preserve"> </w:t>
      </w:r>
      <w:r w:rsidR="000B21AB" w:rsidRPr="00825DDB">
        <w:rPr>
          <w:rFonts w:asciiTheme="majorHAnsi" w:eastAsiaTheme="minorEastAsia" w:hAnsiTheme="majorHAnsi"/>
          <w:sz w:val="20"/>
          <w:szCs w:val="20"/>
        </w:rPr>
        <w:t xml:space="preserve"> and </w:t>
      </w:r>
      <w:r w:rsidRPr="00825DDB">
        <w:rPr>
          <w:rFonts w:asciiTheme="majorHAnsi" w:eastAsiaTheme="minorEastAsia" w:hAnsiTheme="majorHAnsi"/>
          <w:sz w:val="20"/>
          <w:szCs w:val="20"/>
        </w:rPr>
        <w:t xml:space="preserve">satisfying the boundary condition in the form of  </w:t>
      </w:r>
      <m:oMath>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u,0</m:t>
            </m:r>
          </m:e>
        </m:d>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0,v</m:t>
            </m:r>
          </m:e>
        </m:d>
        <m:r>
          <w:rPr>
            <w:rFonts w:ascii="Cambria Math" w:eastAsiaTheme="minorEastAsia" w:hAnsi="Cambria Math"/>
            <w:sz w:val="20"/>
            <w:szCs w:val="20"/>
          </w:rPr>
          <m:t>=0    ∀  u &amp; v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oMath>
      <w:r w:rsidRPr="00825DDB">
        <w:rPr>
          <w:rFonts w:asciiTheme="majorHAnsi" w:eastAsiaTheme="minorEastAsia" w:hAnsiTheme="majorHAnsi"/>
          <w:sz w:val="20"/>
          <w:szCs w:val="20"/>
        </w:rPr>
        <w:t xml:space="preserve"> , the unit marginal conditions in the form of </w:t>
      </w:r>
      <m:oMath>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1,v</m:t>
            </m:r>
          </m:e>
        </m:d>
        <m:r>
          <w:rPr>
            <w:rFonts w:ascii="Cambria Math" w:eastAsiaTheme="minorEastAsia" w:hAnsi="Cambria Math"/>
            <w:sz w:val="20"/>
            <w:szCs w:val="20"/>
          </w:rPr>
          <m:t>=v  &amp;   C</m:t>
        </m:r>
        <m:d>
          <m:dPr>
            <m:ctrlPr>
              <w:rPr>
                <w:rFonts w:ascii="Cambria Math" w:eastAsiaTheme="minorEastAsia" w:hAnsi="Cambria Math"/>
                <w:i/>
                <w:sz w:val="20"/>
                <w:szCs w:val="20"/>
              </w:rPr>
            </m:ctrlPr>
          </m:dPr>
          <m:e>
            <m:r>
              <w:rPr>
                <w:rFonts w:ascii="Cambria Math" w:eastAsiaTheme="minorEastAsia" w:hAnsi="Cambria Math"/>
                <w:sz w:val="20"/>
                <w:szCs w:val="20"/>
              </w:rPr>
              <m:t>u,1</m:t>
            </m:r>
          </m:e>
        </m:d>
        <m:r>
          <w:rPr>
            <w:rFonts w:ascii="Cambria Math" w:eastAsiaTheme="minorEastAsia" w:hAnsi="Cambria Math"/>
            <w:sz w:val="20"/>
            <w:szCs w:val="20"/>
          </w:rPr>
          <m:t xml:space="preserve">=u     ∀ u &amp; v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r>
          <w:rPr>
            <w:rFonts w:ascii="Cambria Math" w:eastAsiaTheme="minorEastAsia" w:hAnsi="Cambria Math"/>
            <w:sz w:val="20"/>
            <w:szCs w:val="20"/>
          </w:rPr>
          <m:t xml:space="preserve"> </m:t>
        </m:r>
      </m:oMath>
      <w:r w:rsidR="00347A4F" w:rsidRPr="00825DDB">
        <w:rPr>
          <w:rFonts w:asciiTheme="majorHAnsi" w:eastAsiaTheme="minorEastAsia" w:hAnsiTheme="majorHAnsi"/>
          <w:sz w:val="20"/>
          <w:szCs w:val="20"/>
        </w:rPr>
        <w:t xml:space="preserve"> , and 2-increasing property that states, </w:t>
      </w:r>
    </w:p>
    <w:p w14:paraId="3D411CF4" w14:textId="77777777" w:rsidR="00347A4F" w:rsidRPr="00825DDB" w:rsidRDefault="00347A4F" w:rsidP="00825DDB">
      <w:pPr>
        <w:spacing w:line="240" w:lineRule="auto"/>
        <w:jc w:val="both"/>
        <w:rPr>
          <w:rFonts w:asciiTheme="majorHAnsi" w:eastAsiaTheme="minorEastAsia" w:hAnsiTheme="majorHAnsi"/>
          <w:sz w:val="20"/>
          <w:szCs w:val="20"/>
        </w:rPr>
      </w:pPr>
      <m:oMath>
        <m:r>
          <w:rPr>
            <w:rFonts w:ascii="Cambria Math" w:eastAsiaTheme="minorEastAsia" w:hAnsi="Cambria Math"/>
            <w:sz w:val="20"/>
            <w:szCs w:val="20"/>
          </w:rPr>
          <m:t xml:space="preserve">∀   u , </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r>
          <w:rPr>
            <w:rFonts w:ascii="Cambria Math" w:eastAsiaTheme="minorEastAsia" w:hAnsi="Cambria Math"/>
            <w:sz w:val="20"/>
            <w:szCs w:val="20"/>
          </w:rPr>
          <m:t xml:space="preserve">, v , </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r>
          <w:rPr>
            <w:rFonts w:ascii="Cambria Math" w:eastAsiaTheme="minorEastAsia" w:hAnsi="Cambria Math"/>
            <w:sz w:val="20"/>
            <w:szCs w:val="20"/>
          </w:rPr>
          <m:t xml:space="preserve">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r>
          <w:rPr>
            <w:rFonts w:ascii="Cambria Math" w:eastAsiaTheme="minorEastAsia" w:hAnsi="Cambria Math"/>
            <w:sz w:val="20"/>
            <w:szCs w:val="20"/>
          </w:rPr>
          <m:t xml:space="preserve">      and   u≤</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 xml:space="preserve">' </m:t>
            </m:r>
          </m:sup>
        </m:sSup>
        <m:r>
          <w:rPr>
            <w:rFonts w:ascii="Cambria Math" w:eastAsiaTheme="minorEastAsia" w:hAnsi="Cambria Math"/>
            <w:sz w:val="20"/>
            <w:szCs w:val="20"/>
          </w:rPr>
          <m:t xml:space="preserve">   and    v ≤ </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oMath>
      <w:r w:rsidR="0012136B" w:rsidRPr="00825DDB">
        <w:rPr>
          <w:rFonts w:asciiTheme="majorHAnsi" w:eastAsiaTheme="minorEastAsia" w:hAnsiTheme="majorHAnsi"/>
          <w:sz w:val="20"/>
          <w:szCs w:val="20"/>
        </w:rPr>
        <w:t xml:space="preserve">  then,</w:t>
      </w:r>
    </w:p>
    <w:p w14:paraId="060095E2" w14:textId="77777777" w:rsidR="00347A4F" w:rsidRPr="00825DDB" w:rsidRDefault="00347A4F" w:rsidP="00825DDB">
      <w:pPr>
        <w:spacing w:line="240" w:lineRule="auto"/>
        <w:jc w:val="both"/>
        <w:rPr>
          <w:rFonts w:asciiTheme="majorHAnsi" w:eastAsiaTheme="minorEastAsia" w:hAnsiTheme="majorHAnsi"/>
          <w:sz w:val="20"/>
          <w:szCs w:val="20"/>
        </w:rPr>
      </w:pPr>
      <m:oMath>
        <m:r>
          <w:rPr>
            <w:rFonts w:ascii="Cambria Math" w:hAnsi="Cambria Math"/>
            <w:sz w:val="20"/>
            <w:szCs w:val="20"/>
          </w:rPr>
          <m:t>C</m:t>
        </m:r>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u,</m:t>
                </m:r>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e>
            </m:d>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v,</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,v</m:t>
            </m:r>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r>
          <w:rPr>
            <w:rFonts w:ascii="Cambria Math" w:hAnsi="Cambria Math"/>
            <w:sz w:val="20"/>
            <w:szCs w:val="20"/>
          </w:rPr>
          <m:t>≥0</m:t>
        </m:r>
      </m:oMath>
      <w:r w:rsidR="00825DDB">
        <w:rPr>
          <w:rFonts w:asciiTheme="majorHAnsi" w:eastAsiaTheme="minorEastAsia" w:hAnsiTheme="majorHAnsi"/>
          <w:sz w:val="20"/>
          <w:szCs w:val="20"/>
        </w:rPr>
        <w:t xml:space="preserve"> .</w:t>
      </w:r>
    </w:p>
    <w:p w14:paraId="5F82BF63" w14:textId="77777777" w:rsidR="0012136B" w:rsidRPr="00825DDB" w:rsidRDefault="0012136B" w:rsidP="00825DDB">
      <w:pPr>
        <w:spacing w:line="240" w:lineRule="auto"/>
        <w:jc w:val="both"/>
        <w:rPr>
          <w:rFonts w:asciiTheme="majorHAnsi" w:hAnsiTheme="majorHAnsi"/>
          <w:sz w:val="20"/>
          <w:szCs w:val="20"/>
        </w:rPr>
      </w:pP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,v</m:t>
            </m:r>
          </m:e>
        </m:d>
        <m:r>
          <w:rPr>
            <w:rFonts w:ascii="Cambria Math" w:hAnsi="Cambria Math"/>
            <w:sz w:val="20"/>
            <w:szCs w:val="20"/>
          </w:rPr>
          <m:t xml:space="preserve">  </m:t>
        </m:r>
      </m:oMath>
      <w:r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u,v</m:t>
            </m:r>
          </m:e>
        </m:d>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e>
        </m:d>
      </m:oMath>
      <w:r w:rsidRPr="00825DDB">
        <w:rPr>
          <w:rFonts w:asciiTheme="majorHAnsi" w:eastAsiaTheme="minorEastAsia" w:hAnsiTheme="majorHAnsi"/>
          <w:sz w:val="20"/>
          <w:szCs w:val="20"/>
        </w:rPr>
        <w:t xml:space="preserve"> for   </w:t>
      </w:r>
      <m:oMath>
        <m:r>
          <w:rPr>
            <w:rFonts w:ascii="Cambria Math" w:eastAsiaTheme="minorEastAsia" w:hAnsi="Cambria Math"/>
            <w:sz w:val="20"/>
            <w:szCs w:val="20"/>
          </w:rPr>
          <m:t>∀   u≤</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r>
          <w:rPr>
            <w:rFonts w:ascii="Cambria Math" w:eastAsiaTheme="minorEastAsia" w:hAnsi="Cambria Math"/>
            <w:sz w:val="20"/>
            <w:szCs w:val="20"/>
          </w:rPr>
          <m:t xml:space="preserve">  and  v≤</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oMath>
      <w:r w:rsidRPr="00825DDB">
        <w:rPr>
          <w:rFonts w:asciiTheme="majorHAnsi" w:eastAsiaTheme="minorEastAsia" w:hAnsiTheme="majorHAnsi"/>
          <w:sz w:val="20"/>
          <w:szCs w:val="20"/>
        </w:rPr>
        <w:t xml:space="preserve"> , hence satisfying Lipschitz condition that is </w:t>
      </w:r>
      <w:r w:rsidR="00825DDB">
        <w:rPr>
          <w:rFonts w:asciiTheme="majorHAnsi" w:eastAsiaTheme="minorEastAsia" w:hAnsiTheme="majorHAnsi"/>
          <w:sz w:val="20"/>
          <w:szCs w:val="20"/>
        </w:rPr>
        <w:t xml:space="preserve">  </w:t>
      </w:r>
      <m:oMath>
        <m:d>
          <m:dPr>
            <m:begChr m:val="|"/>
            <m:endChr m:val="|"/>
            <m:ctrlPr>
              <w:rPr>
                <w:rFonts w:ascii="Cambria Math" w:eastAsiaTheme="minorEastAsia" w:hAnsi="Cambria Math"/>
                <w:i/>
                <w:sz w:val="20"/>
                <w:szCs w:val="20"/>
              </w:rPr>
            </m:ctrlPr>
          </m:dPr>
          <m:e>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 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e>
        </m:d>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u-</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e>
        </m:d>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v-</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e>
        </m:d>
        <m:r>
          <w:rPr>
            <w:rFonts w:ascii="Cambria Math" w:eastAsiaTheme="minorEastAsia" w:hAnsi="Cambria Math"/>
            <w:sz w:val="20"/>
            <w:szCs w:val="20"/>
          </w:rPr>
          <m:t xml:space="preserve">    ∀   u , </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r>
          <w:rPr>
            <w:rFonts w:ascii="Cambria Math" w:eastAsiaTheme="minorEastAsia" w:hAnsi="Cambria Math"/>
            <w:sz w:val="20"/>
            <w:szCs w:val="20"/>
          </w:rPr>
          <m:t xml:space="preserve">, v , </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r>
          <w:rPr>
            <w:rFonts w:ascii="Cambria Math" w:eastAsiaTheme="minorEastAsia" w:hAnsi="Cambria Math"/>
            <w:sz w:val="20"/>
            <w:szCs w:val="20"/>
          </w:rPr>
          <m:t xml:space="preserve">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r>
          <w:rPr>
            <w:rFonts w:ascii="Cambria Math" w:eastAsiaTheme="minorEastAsia" w:hAnsi="Cambria Math"/>
            <w:sz w:val="20"/>
            <w:szCs w:val="20"/>
          </w:rPr>
          <m:t xml:space="preserve"> </m:t>
        </m:r>
      </m:oMath>
      <w:r w:rsidR="00825DDB">
        <w:rPr>
          <w:rFonts w:asciiTheme="majorHAnsi" w:eastAsiaTheme="minorEastAsia" w:hAnsiTheme="majorHAnsi"/>
          <w:sz w:val="20"/>
          <w:szCs w:val="20"/>
        </w:rPr>
        <w:t>.</w:t>
      </w:r>
    </w:p>
    <w:p w14:paraId="35F53353" w14:textId="77777777" w:rsidR="00941379" w:rsidRPr="00825DDB" w:rsidRDefault="00941379"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Sklar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{"citationID":"k7tBeCUS","properties":{"formattedCitation":"(Sklar, 1973)","plainCitation":"(Sklar, 1973)","noteIndex":0},"citationItems":[{"id":818,"uris":["http://zotero.org/users/9674257/items/TDC43B3M"],"itemData":{"id":818,"type":"article-journal","container-title":"Kybernetika","issue":"6","page":"449-460","title":"Random Variables, Joint distribution functions , and copulas","volume":"9","author":[{"family":"Sklar","given":"A."}],"issued":{"date-parts":[["1973"]]}}}],"schema":"https://github.com/citation-style-language/schema/raw/master/csl-citation.json"}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(Sklar, 1973)</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showed that a copula exists for any multivariate distribution, such that the joint distribution equals the copula applied to the marginal.</w:t>
      </w:r>
      <w:r w:rsidR="009F6B94" w:rsidRPr="00825DDB">
        <w:rPr>
          <w:rFonts w:asciiTheme="majorHAnsi" w:hAnsiTheme="majorHAnsi"/>
          <w:sz w:val="20"/>
          <w:szCs w:val="20"/>
        </w:rPr>
        <w:t xml:space="preserve"> In other words, </w:t>
      </w:r>
      <w:proofErr w:type="gramStart"/>
      <w:r w:rsidR="009F6B94" w:rsidRPr="00825DDB">
        <w:rPr>
          <w:rFonts w:asciiTheme="majorHAnsi" w:hAnsiTheme="majorHAnsi"/>
          <w:sz w:val="20"/>
          <w:szCs w:val="20"/>
        </w:rPr>
        <w:t>Let  X</w:t>
      </w:r>
      <w:proofErr w:type="gramEnd"/>
      <w:r w:rsidR="009F6B94" w:rsidRPr="00825DDB">
        <w:rPr>
          <w:rFonts w:asciiTheme="majorHAnsi" w:hAnsiTheme="majorHAnsi"/>
          <w:sz w:val="20"/>
          <w:szCs w:val="20"/>
        </w:rPr>
        <w:t xml:space="preserve"> and Y be random variables with joint distribution </w:t>
      </w:r>
      <m:oMath>
        <m:r>
          <w:rPr>
            <w:rFonts w:ascii="Cambria Math" w:hAnsi="Cambria Math"/>
            <w:sz w:val="20"/>
            <w:szCs w:val="20"/>
          </w:rPr>
          <m:t>H</m:t>
        </m:r>
      </m:oMath>
      <w:r w:rsidR="009F6B94" w:rsidRPr="00825DDB">
        <w:rPr>
          <w:rFonts w:asciiTheme="majorHAnsi" w:hAnsiTheme="majorHAnsi"/>
          <w:sz w:val="20"/>
          <w:szCs w:val="20"/>
        </w:rPr>
        <w:t xml:space="preserve"> and marginal distribution functions </w:t>
      </w:r>
      <m:oMath>
        <m:r>
          <w:rPr>
            <w:rFonts w:ascii="Cambria Math" w:hAnsi="Cambria Math"/>
            <w:sz w:val="20"/>
            <w:szCs w:val="20"/>
          </w:rPr>
          <m:t xml:space="preserve">F </m:t>
        </m:r>
      </m:oMath>
      <w:r w:rsidR="009F6B94" w:rsidRPr="00825DDB">
        <w:rPr>
          <w:rFonts w:asciiTheme="majorHAnsi" w:hAnsiTheme="majorHAnsi"/>
          <w:sz w:val="20"/>
          <w:szCs w:val="20"/>
        </w:rPr>
        <w:t xml:space="preserve">and </w:t>
      </w:r>
      <m:oMath>
        <m:r>
          <w:rPr>
            <w:rFonts w:ascii="Cambria Math" w:hAnsi="Cambria Math"/>
            <w:sz w:val="20"/>
            <w:szCs w:val="20"/>
          </w:rPr>
          <m:t>G</m:t>
        </m:r>
      </m:oMath>
      <w:r w:rsidR="009F6B94" w:rsidRPr="00825DDB">
        <w:rPr>
          <w:rFonts w:asciiTheme="majorHAnsi" w:hAnsiTheme="majorHAnsi"/>
          <w:sz w:val="20"/>
          <w:szCs w:val="20"/>
        </w:rPr>
        <w:t xml:space="preserve"> , respectively. Then there </w:t>
      </w:r>
      <w:r w:rsidR="00987CA3" w:rsidRPr="00825DDB">
        <w:rPr>
          <w:rFonts w:asciiTheme="majorHAnsi" w:hAnsiTheme="majorHAnsi"/>
          <w:sz w:val="20"/>
          <w:szCs w:val="20"/>
        </w:rPr>
        <w:t>is</w:t>
      </w:r>
      <w:r w:rsidR="009F6B94" w:rsidRPr="00825DDB">
        <w:rPr>
          <w:rFonts w:asciiTheme="majorHAnsi" w:hAnsiTheme="majorHAnsi"/>
          <w:sz w:val="20"/>
          <w:szCs w:val="20"/>
        </w:rPr>
        <w:t xml:space="preserve"> </w:t>
      </w:r>
      <w:r w:rsidR="00987CA3" w:rsidRPr="00825DDB">
        <w:rPr>
          <w:rFonts w:asciiTheme="majorHAnsi" w:hAnsiTheme="majorHAnsi"/>
          <w:sz w:val="20"/>
          <w:szCs w:val="20"/>
        </w:rPr>
        <w:t>a</w:t>
      </w:r>
      <w:r w:rsidR="009F6B94" w:rsidRPr="00825DDB">
        <w:rPr>
          <w:rFonts w:asciiTheme="majorHAnsi" w:hAnsiTheme="majorHAnsi"/>
          <w:sz w:val="20"/>
          <w:szCs w:val="20"/>
        </w:rPr>
        <w:t xml:space="preserve"> uniquely determined </w:t>
      </w:r>
      <w:r w:rsidR="00987CA3" w:rsidRPr="00825DDB">
        <w:rPr>
          <w:rFonts w:asciiTheme="majorHAnsi" w:hAnsiTheme="majorHAnsi"/>
          <w:sz w:val="20"/>
          <w:szCs w:val="20"/>
        </w:rPr>
        <w:t xml:space="preserve">copula, C, </w:t>
      </w:r>
      <w:r w:rsidR="009F6B94" w:rsidRPr="00825DDB">
        <w:rPr>
          <w:rFonts w:asciiTheme="majorHAnsi" w:hAnsiTheme="majorHAnsi"/>
          <w:sz w:val="20"/>
          <w:szCs w:val="20"/>
        </w:rPr>
        <w:t>on the</w:t>
      </w:r>
      <w:r w:rsidR="00987CA3" w:rsidRPr="00825DDB">
        <w:rPr>
          <w:rFonts w:asciiTheme="majorHAnsi" w:hAnsiTheme="majorHAnsi"/>
          <w:sz w:val="20"/>
          <w:szCs w:val="20"/>
        </w:rPr>
        <w:t xml:space="preserve"> </w:t>
      </w:r>
      <w:r w:rsidR="009F6B94" w:rsidRPr="00825DDB">
        <w:rPr>
          <w:rFonts w:asciiTheme="majorHAnsi" w:hAnsiTheme="majorHAnsi"/>
          <w:sz w:val="20"/>
          <w:szCs w:val="20"/>
        </w:rPr>
        <w:t xml:space="preserve"> </w:t>
      </w:r>
      <m:oMath>
        <m:r>
          <w:rPr>
            <w:rFonts w:ascii="Cambria Math" w:hAnsi="Cambria Math"/>
            <w:sz w:val="20"/>
            <w:szCs w:val="20"/>
          </w:rPr>
          <m:t>Range F × Range G</m:t>
        </m:r>
      </m:oMath>
      <w:r w:rsidR="009F6B94" w:rsidRPr="00825DDB">
        <w:rPr>
          <w:rFonts w:asciiTheme="majorHAnsi" w:hAnsiTheme="majorHAnsi"/>
          <w:sz w:val="20"/>
          <w:szCs w:val="20"/>
        </w:rPr>
        <w:t xml:space="preserve"> </w:t>
      </w:r>
      <w:r w:rsidR="00987CA3" w:rsidRPr="00825DDB">
        <w:rPr>
          <w:rFonts w:asciiTheme="majorHAnsi" w:hAnsiTheme="majorHAnsi"/>
          <w:sz w:val="20"/>
          <w:szCs w:val="20"/>
        </w:rPr>
        <w:t xml:space="preserve">, </w:t>
      </w:r>
      <w:r w:rsidR="009F6B94" w:rsidRPr="00825DDB">
        <w:rPr>
          <w:rFonts w:asciiTheme="majorHAnsi" w:hAnsiTheme="majorHAnsi"/>
          <w:sz w:val="20"/>
          <w:szCs w:val="20"/>
        </w:rPr>
        <w:t>such that</w:t>
      </w:r>
      <w:r w:rsidR="00987CA3" w:rsidRPr="00825DDB">
        <w:rPr>
          <w:rFonts w:asciiTheme="majorHAnsi" w:hAnsiTheme="majorHAnsi"/>
          <w:sz w:val="20"/>
          <w:szCs w:val="20"/>
        </w:rPr>
        <w:t xml:space="preserve"> </w:t>
      </w:r>
      <w:r w:rsidR="009F6B94" w:rsidRPr="00825DDB">
        <w:rPr>
          <w:rFonts w:asciiTheme="majorHAnsi" w:hAnsiTheme="majorHAnsi"/>
          <w:sz w:val="20"/>
          <w:szCs w:val="20"/>
        </w:rPr>
        <w:t xml:space="preserve">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x,y</m:t>
            </m:r>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e>
        </m:d>
      </m:oMath>
      <w:r w:rsidR="009F6B94" w:rsidRPr="00825DDB">
        <w:rPr>
          <w:rFonts w:asciiTheme="majorHAnsi" w:eastAsiaTheme="minorEastAsia" w:hAnsiTheme="majorHAnsi"/>
          <w:sz w:val="20"/>
          <w:szCs w:val="20"/>
        </w:rPr>
        <w:t xml:space="preserve"> for</w:t>
      </w:r>
      <w:r w:rsidR="00987CA3" w:rsidRPr="00825DDB">
        <w:rPr>
          <w:rFonts w:asciiTheme="majorHAnsi" w:eastAsiaTheme="minorEastAsia" w:hAnsiTheme="majorHAnsi"/>
          <w:sz w:val="20"/>
          <w:szCs w:val="20"/>
        </w:rPr>
        <w:t xml:space="preserve"> </w:t>
      </w:r>
      <w:r w:rsidR="009F6B94" w:rsidRPr="00825DDB">
        <w:rPr>
          <w:rFonts w:asciiTheme="majorHAnsi" w:eastAsiaTheme="minorEastAsia" w:hAnsiTheme="majorHAnsi"/>
          <w:sz w:val="20"/>
          <w:szCs w:val="20"/>
        </w:rPr>
        <w:t xml:space="preserve"> </w:t>
      </w:r>
      <m:oMath>
        <m:r>
          <w:rPr>
            <w:rFonts w:ascii="Cambria Math" w:eastAsiaTheme="minorEastAsia" w:hAnsi="Cambria Math"/>
            <w:sz w:val="20"/>
            <w:szCs w:val="20"/>
          </w:rPr>
          <m:t xml:space="preserve">∀ x,y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 ∞</m:t>
            </m:r>
          </m:e>
        </m:d>
      </m:oMath>
      <w:r w:rsidR="009F6B94" w:rsidRPr="00825DDB">
        <w:rPr>
          <w:rFonts w:asciiTheme="majorHAnsi" w:eastAsiaTheme="minorEastAsia" w:hAnsiTheme="majorHAnsi"/>
          <w:sz w:val="20"/>
          <w:szCs w:val="20"/>
        </w:rPr>
        <w:t xml:space="preserve"> So copulas </w:t>
      </w:r>
      <w:r w:rsidR="00987CA3" w:rsidRPr="00825DDB">
        <w:rPr>
          <w:rFonts w:asciiTheme="majorHAnsi" w:eastAsiaTheme="minorEastAsia" w:hAnsiTheme="majorHAnsi"/>
          <w:sz w:val="20"/>
          <w:szCs w:val="20"/>
        </w:rPr>
        <w:t xml:space="preserve">connect </w:t>
      </w:r>
      <w:r w:rsidR="009F6B94" w:rsidRPr="00825DDB">
        <w:rPr>
          <w:rFonts w:asciiTheme="majorHAnsi" w:eastAsiaTheme="minorEastAsia" w:hAnsiTheme="majorHAnsi"/>
          <w:sz w:val="20"/>
          <w:szCs w:val="20"/>
        </w:rPr>
        <w:t xml:space="preserve">joint distributions functions to their margins. They are </w:t>
      </w:r>
      <w:r w:rsidR="00987CA3" w:rsidRPr="00825DDB">
        <w:rPr>
          <w:rFonts w:asciiTheme="majorHAnsi" w:eastAsiaTheme="minorEastAsia" w:hAnsiTheme="majorHAnsi"/>
          <w:sz w:val="20"/>
          <w:szCs w:val="20"/>
        </w:rPr>
        <w:t xml:space="preserve">crucial </w:t>
      </w:r>
      <w:r w:rsidR="009F6B94" w:rsidRPr="00825DDB">
        <w:rPr>
          <w:rFonts w:asciiTheme="majorHAnsi" w:eastAsiaTheme="minorEastAsia" w:hAnsiTheme="majorHAnsi"/>
          <w:sz w:val="20"/>
          <w:szCs w:val="20"/>
        </w:rPr>
        <w:t xml:space="preserve">for constructing bivariate and multivariate distributions </w:t>
      </w:r>
      <w:r w:rsidR="00987CA3" w:rsidRPr="00825DDB">
        <w:rPr>
          <w:rFonts w:asciiTheme="majorHAnsi" w:eastAsiaTheme="minorEastAsia" w:hAnsiTheme="majorHAnsi"/>
          <w:sz w:val="20"/>
          <w:szCs w:val="20"/>
        </w:rPr>
        <w:t xml:space="preserve">because they are a statistical method for studying scale-free measures of dependence. </w:t>
      </w:r>
    </w:p>
    <w:p w14:paraId="1ABEC262" w14:textId="77777777" w:rsidR="00941379" w:rsidRPr="00825DDB" w:rsidRDefault="00941379" w:rsidP="00825DDB">
      <w:pPr>
        <w:spacing w:line="240" w:lineRule="auto"/>
        <w:jc w:val="both"/>
        <w:rPr>
          <w:rFonts w:asciiTheme="majorHAnsi" w:hAnsiTheme="majorHAnsi"/>
          <w:sz w:val="20"/>
          <w:szCs w:val="20"/>
        </w:rPr>
      </w:pPr>
      <w:r w:rsidRPr="00825DDB">
        <w:rPr>
          <w:rFonts w:asciiTheme="majorHAnsi" w:hAnsiTheme="majorHAnsi"/>
          <w:b/>
          <w:bCs/>
          <w:sz w:val="20"/>
          <w:szCs w:val="20"/>
        </w:rPr>
        <w:t>Definition</w:t>
      </w:r>
      <w:r w:rsidRPr="00825DDB">
        <w:rPr>
          <w:rFonts w:asciiTheme="majorHAnsi" w:hAnsiTheme="majorHAnsi"/>
          <w:sz w:val="20"/>
          <w:szCs w:val="20"/>
        </w:rPr>
        <w:t xml:space="preserve"> </w:t>
      </w:r>
      <w:r w:rsidRPr="00825DDB">
        <w:rPr>
          <w:rFonts w:asciiTheme="majorHAnsi" w:hAnsiTheme="majorHAnsi"/>
          <w:b/>
          <w:bCs/>
          <w:sz w:val="20"/>
          <w:szCs w:val="20"/>
        </w:rPr>
        <w:t>1</w:t>
      </w:r>
      <w:r w:rsidRPr="00825DDB">
        <w:rPr>
          <w:rFonts w:asciiTheme="majorHAnsi" w:hAnsiTheme="majorHAnsi"/>
          <w:sz w:val="20"/>
          <w:szCs w:val="20"/>
        </w:rPr>
        <w:t xml:space="preserve"> (</w:t>
      </w:r>
      <w:r w:rsidRPr="00825DDB">
        <w:rPr>
          <w:rFonts w:asciiTheme="majorHAnsi" w:hAnsiTheme="majorHAnsi"/>
          <w:b/>
          <w:bCs/>
          <w:sz w:val="20"/>
          <w:szCs w:val="20"/>
        </w:rPr>
        <w:t>Sklar’s theorem 1</w:t>
      </w:r>
      <w:r w:rsidRPr="00825DDB">
        <w:rPr>
          <w:rFonts w:asciiTheme="majorHAnsi" w:hAnsiTheme="majorHAnsi"/>
          <w:sz w:val="20"/>
          <w:szCs w:val="20"/>
        </w:rPr>
        <w:t xml:space="preserve">): For any bivariate distribution function </w:t>
      </w:r>
      <w:r w:rsidR="000B21AB" w:rsidRPr="00825DDB">
        <w:rPr>
          <w:rFonts w:asciiTheme="majorHAnsi" w:hAnsiTheme="majorHAnsi"/>
          <w:sz w:val="20"/>
          <w:szCs w:val="20"/>
        </w:rPr>
        <w:t>H</w:t>
      </w:r>
      <w:r w:rsidRPr="00825DDB">
        <w:rPr>
          <w:rFonts w:asciiTheme="majorHAnsi" w:hAnsiTheme="majorHAnsi"/>
          <w:sz w:val="20"/>
          <w:szCs w:val="20"/>
        </w:rPr>
        <w:t xml:space="preserve"> with marginal </w:t>
      </w:r>
      <m:oMath>
        <m:r>
          <w:rPr>
            <w:rFonts w:ascii="Cambria Math" w:hAnsi="Cambria Math"/>
            <w:sz w:val="20"/>
            <w:szCs w:val="20"/>
          </w:rPr>
          <m:t>F</m:t>
        </m:r>
      </m:oMath>
      <w:r w:rsidRPr="00825DDB">
        <w:rPr>
          <w:rFonts w:asciiTheme="majorHAnsi" w:hAnsiTheme="majorHAnsi"/>
          <w:sz w:val="20"/>
          <w:szCs w:val="20"/>
        </w:rPr>
        <w:t xml:space="preserve"> and </w:t>
      </w:r>
      <m:oMath>
        <m:r>
          <w:rPr>
            <w:rFonts w:ascii="Cambria Math" w:hAnsi="Cambria Math"/>
            <w:sz w:val="20"/>
            <w:szCs w:val="20"/>
          </w:rPr>
          <m:t>G</m:t>
        </m:r>
      </m:oMath>
      <w:r w:rsidRPr="00825DDB">
        <w:rPr>
          <w:rFonts w:asciiTheme="majorHAnsi" w:hAnsiTheme="majorHAnsi"/>
          <w:sz w:val="20"/>
          <w:szCs w:val="20"/>
        </w:rPr>
        <w:t xml:space="preserve"> , there exists a copula such that </w:t>
      </w:r>
    </w:p>
    <w:p w14:paraId="2333EB2A" w14:textId="77777777" w:rsidR="00941379" w:rsidRPr="00825DDB" w:rsidRDefault="000B21AB" w:rsidP="00825DDB">
      <w:pPr>
        <w:spacing w:line="240" w:lineRule="auto"/>
        <w:rPr>
          <w:rFonts w:asciiTheme="majorHAnsi" w:eastAsiaTheme="minorEastAsia" w:hAnsiTheme="majorHAnsi"/>
          <w:sz w:val="20"/>
          <w:szCs w:val="20"/>
        </w:rPr>
      </w:pPr>
      <m:oMathPara>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x,y</m:t>
              </m:r>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 xml:space="preserve"> </m:t>
              </m:r>
            </m:e>
          </m:d>
          <m:r>
            <w:rPr>
              <w:rFonts w:ascii="Cambria Math" w:hAnsi="Cambria Math"/>
              <w:sz w:val="20"/>
              <w:szCs w:val="20"/>
            </w:rPr>
            <m:t>,  x,y∈</m:t>
          </m:r>
          <m:d>
            <m:dPr>
              <m:begChr m:val="["/>
              <m:endChr m:val="]"/>
              <m:ctrlPr>
                <w:rPr>
                  <w:rFonts w:ascii="Cambria Math" w:hAnsi="Cambria Math"/>
                  <w:i/>
                  <w:sz w:val="20"/>
                  <w:szCs w:val="20"/>
                </w:rPr>
              </m:ctrlPr>
            </m:dPr>
            <m:e>
              <m:r>
                <w:rPr>
                  <w:rFonts w:ascii="Cambria Math" w:hAnsi="Cambria Math"/>
                  <w:sz w:val="20"/>
                  <w:szCs w:val="20"/>
                </w:rPr>
                <m:t>-∞,∞</m:t>
              </m:r>
            </m:e>
          </m:d>
        </m:oMath>
      </m:oMathPara>
    </w:p>
    <w:p w14:paraId="19D181A0" w14:textId="77777777" w:rsidR="00941379" w:rsidRPr="00825DDB" w:rsidRDefault="00941379" w:rsidP="00825DDB">
      <w:pPr>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lastRenderedPageBreak/>
        <w:t xml:space="preserve">If </w:t>
      </w:r>
      <w:r w:rsidR="000B21AB" w:rsidRPr="00825DDB">
        <w:rPr>
          <w:rFonts w:asciiTheme="majorHAnsi" w:eastAsiaTheme="minorEastAsia" w:hAnsiTheme="majorHAnsi"/>
          <w:sz w:val="20"/>
          <w:szCs w:val="20"/>
        </w:rPr>
        <w:t>H</w:t>
      </w:r>
      <w:r w:rsidRPr="00825DDB">
        <w:rPr>
          <w:rFonts w:asciiTheme="majorHAnsi" w:eastAsiaTheme="minorEastAsia" w:hAnsiTheme="majorHAnsi"/>
          <w:sz w:val="20"/>
          <w:szCs w:val="20"/>
        </w:rPr>
        <w:t xml:space="preserve"> is continuous, then the copula C is unique. Otherwise, it is uniquely determined on the </w:t>
      </w:r>
      <m:oMath>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hAnsi="Cambria Math"/>
                <w:sz w:val="20"/>
                <w:szCs w:val="20"/>
              </w:rPr>
              <m:t>R</m:t>
            </m:r>
          </m:e>
        </m:d>
        <m:r>
          <w:rPr>
            <w:rFonts w:ascii="Cambria Math" w:eastAsiaTheme="minorEastAsia" w:hAnsi="Cambria Math"/>
            <w:sz w:val="20"/>
            <w:szCs w:val="20"/>
          </w:rPr>
          <m:t>×G</m:t>
        </m:r>
        <m:d>
          <m:dPr>
            <m:ctrlPr>
              <w:rPr>
                <w:rFonts w:ascii="Cambria Math" w:eastAsiaTheme="minorEastAsia" w:hAnsi="Cambria Math"/>
                <w:i/>
                <w:sz w:val="20"/>
                <w:szCs w:val="20"/>
              </w:rPr>
            </m:ctrlPr>
          </m:dPr>
          <m:e>
            <m:r>
              <w:rPr>
                <w:rFonts w:ascii="Cambria Math" w:hAnsi="Cambria Math"/>
                <w:sz w:val="20"/>
                <w:szCs w:val="20"/>
              </w:rPr>
              <m:t>R</m:t>
            </m:r>
          </m:e>
        </m:d>
      </m:oMath>
      <w:r w:rsidRPr="00825DDB">
        <w:rPr>
          <w:rFonts w:asciiTheme="majorHAnsi" w:eastAsiaTheme="minorEastAsia" w:hAnsiTheme="majorHAnsi"/>
          <w:sz w:val="20"/>
          <w:szCs w:val="20"/>
        </w:rPr>
        <w:t xml:space="preserve">  . The converse is also true, for any copula and univariate distribution functions </w:t>
      </w:r>
      <m:oMath>
        <m:r>
          <w:rPr>
            <w:rFonts w:ascii="Cambria Math" w:eastAsiaTheme="minorEastAsia" w:hAnsi="Cambria Math"/>
            <w:sz w:val="20"/>
            <w:szCs w:val="20"/>
          </w:rPr>
          <m:t>F</m:t>
        </m:r>
      </m:oMath>
      <w:r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G</m:t>
        </m:r>
      </m:oMath>
      <w:r w:rsidRPr="00825DDB">
        <w:rPr>
          <w:rFonts w:asciiTheme="majorHAnsi" w:eastAsiaTheme="minorEastAsia" w:hAnsiTheme="majorHAnsi"/>
          <w:sz w:val="20"/>
          <w:szCs w:val="20"/>
        </w:rPr>
        <w:t xml:space="preserve"> , the function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 xml:space="preserve"> </m:t>
            </m:r>
          </m:e>
        </m:d>
      </m:oMath>
      <w:r w:rsidRPr="00825DDB">
        <w:rPr>
          <w:rFonts w:asciiTheme="majorHAnsi" w:eastAsiaTheme="minorEastAsia" w:hAnsiTheme="majorHAnsi"/>
          <w:sz w:val="20"/>
          <w:szCs w:val="20"/>
        </w:rPr>
        <w:t xml:space="preserve">  is a bivariate distribution function with margins </w:t>
      </w:r>
      <m:oMath>
        <m:r>
          <w:rPr>
            <w:rFonts w:ascii="Cambria Math" w:eastAsiaTheme="minorEastAsia" w:hAnsi="Cambria Math"/>
            <w:sz w:val="20"/>
            <w:szCs w:val="20"/>
          </w:rPr>
          <m:t>F</m:t>
        </m:r>
      </m:oMath>
      <w:r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G</m:t>
        </m:r>
      </m:oMath>
      <w:r w:rsidRPr="00825DDB">
        <w:rPr>
          <w:rFonts w:asciiTheme="majorHAnsi" w:eastAsiaTheme="minorEastAsia" w:hAnsiTheme="majorHAnsi"/>
          <w:sz w:val="20"/>
          <w:szCs w:val="20"/>
        </w:rPr>
        <w:t xml:space="preserve"> . </w:t>
      </w:r>
    </w:p>
    <w:p w14:paraId="1566A906" w14:textId="77777777" w:rsidR="000B21AB" w:rsidRPr="00825DDB" w:rsidRDefault="00987CA3" w:rsidP="00825DDB">
      <w:pPr>
        <w:spacing w:line="240" w:lineRule="auto"/>
        <w:jc w:val="both"/>
        <w:rPr>
          <w:rFonts w:asciiTheme="majorHAnsi" w:hAnsiTheme="majorHAnsi"/>
          <w:sz w:val="20"/>
          <w:szCs w:val="20"/>
        </w:rPr>
      </w:pPr>
      <w:r w:rsidRPr="00825DDB">
        <w:rPr>
          <w:rFonts w:asciiTheme="majorHAnsi" w:hAnsiTheme="majorHAnsi"/>
          <w:b/>
          <w:bCs/>
          <w:sz w:val="20"/>
          <w:szCs w:val="20"/>
        </w:rPr>
        <w:t>Definition 2</w:t>
      </w:r>
      <w:r w:rsidRPr="00825DDB">
        <w:rPr>
          <w:rFonts w:asciiTheme="majorHAnsi" w:hAnsiTheme="majorHAnsi"/>
          <w:sz w:val="20"/>
          <w:szCs w:val="20"/>
        </w:rPr>
        <w:t xml:space="preserve"> : A  bivariate Archimedean copula </w:t>
      </w:r>
      <m:oMath>
        <m:r>
          <w:rPr>
            <w:rFonts w:ascii="Cambria Math" w:hAnsi="Cambria Math"/>
            <w:sz w:val="20"/>
            <w:szCs w:val="20"/>
          </w:rPr>
          <m:t>C( u,v)</m:t>
        </m:r>
      </m:oMath>
      <w:r w:rsidRPr="00825DDB">
        <w:rPr>
          <w:rFonts w:asciiTheme="majorHAnsi" w:hAnsiTheme="majorHAnsi"/>
          <w:sz w:val="20"/>
          <w:szCs w:val="20"/>
        </w:rPr>
        <w:t xml:space="preserve"> can be written in the form of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-1</m:t>
            </m:r>
          </m:sup>
        </m:sSup>
        <m:d>
          <m:dPr>
            <m:ctrlPr>
              <w:rPr>
                <w:rFonts w:ascii="Cambria Math" w:hAnsi="Cambria Math"/>
                <w:i/>
                <w:sz w:val="20"/>
                <w:szCs w:val="20"/>
              </w:rPr>
            </m:ctrlPr>
          </m:dPr>
          <m:e>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e>
        </m:d>
      </m:oMath>
      <w:r w:rsidRPr="00825DDB">
        <w:rPr>
          <w:rFonts w:asciiTheme="majorHAnsi" w:eastAsiaTheme="minorEastAsia" w:hAnsiTheme="majorHAnsi"/>
          <w:sz w:val="20"/>
          <w:szCs w:val="20"/>
        </w:rPr>
        <w:t xml:space="preserve"> </w:t>
      </w:r>
      <w:r w:rsidRPr="00825DDB">
        <w:rPr>
          <w:rFonts w:asciiTheme="majorHAnsi" w:hAnsiTheme="majorHAnsi"/>
          <w:sz w:val="20"/>
          <w:szCs w:val="20"/>
        </w:rPr>
        <w:t xml:space="preserve">with marginal </w:t>
      </w:r>
      <m:oMath>
        <m:r>
          <w:rPr>
            <w:rFonts w:ascii="Cambria Math" w:hAnsi="Cambria Math"/>
            <w:sz w:val="20"/>
            <w:szCs w:val="20"/>
          </w:rPr>
          <m:t>u=</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r>
          <w:rPr>
            <w:rFonts w:ascii="Cambria Math" w:hAnsi="Cambria Math"/>
            <w:sz w:val="20"/>
            <w:szCs w:val="20"/>
          </w:rPr>
          <m:t>(x)</m:t>
        </m:r>
      </m:oMath>
      <w:r w:rsidRPr="00825DDB">
        <w:rPr>
          <w:rFonts w:asciiTheme="majorHAnsi" w:hAnsiTheme="majorHAnsi"/>
          <w:sz w:val="20"/>
          <w:szCs w:val="20"/>
        </w:rPr>
        <w:t xml:space="preserve"> and  </w:t>
      </w:r>
      <m:oMath>
        <m:r>
          <w:rPr>
            <w:rFonts w:ascii="Cambria Math" w:hAnsi="Cambria Math"/>
            <w:sz w:val="20"/>
            <w:szCs w:val="20"/>
          </w:rPr>
          <m:t>v=</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r>
          <w:rPr>
            <w:rFonts w:ascii="Cambria Math" w:hAnsi="Cambria Math"/>
            <w:sz w:val="20"/>
            <w:szCs w:val="20"/>
          </w:rPr>
          <m:t>(y)</m:t>
        </m:r>
      </m:oMath>
      <w:r w:rsidRPr="00825DDB">
        <w:rPr>
          <w:rFonts w:asciiTheme="majorHAnsi" w:eastAsiaTheme="minorEastAsia" w:hAnsiTheme="majorHAnsi"/>
          <w:sz w:val="20"/>
          <w:szCs w:val="20"/>
        </w:rPr>
        <w:t xml:space="preserve">, where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oMath>
      <w:r w:rsidRPr="00825DDB">
        <w:rPr>
          <w:rFonts w:asciiTheme="majorHAnsi" w:eastAsiaTheme="minorEastAsia" w:hAnsiTheme="majorHAnsi"/>
          <w:sz w:val="20"/>
          <w:szCs w:val="20"/>
        </w:rPr>
        <w:t xml:space="preserve"> is the generator function</w:t>
      </w:r>
      <w:r w:rsidR="000B21AB" w:rsidRPr="00825DDB">
        <w:rPr>
          <w:rFonts w:asciiTheme="majorHAnsi" w:eastAsiaTheme="minorEastAsia" w:hAnsiTheme="majorHAnsi"/>
          <w:sz w:val="20"/>
          <w:szCs w:val="20"/>
        </w:rPr>
        <w:t xml:space="preserve"> being continuous, strictly decreasing and convex function mapping </w:t>
      </w:r>
      <m:oMath>
        <m:r>
          <w:rPr>
            <w:rFonts w:ascii="Cambria Math" w:eastAsiaTheme="minorEastAsia" w:hAnsi="Cambria Math"/>
            <w:sz w:val="20"/>
            <w:szCs w:val="20"/>
          </w:rPr>
          <m:t>[0,1]</m:t>
        </m:r>
      </m:oMath>
      <w:r w:rsidR="000B21AB" w:rsidRPr="00825DDB">
        <w:rPr>
          <w:rFonts w:asciiTheme="majorHAnsi" w:eastAsiaTheme="minorEastAsia" w:hAnsiTheme="majorHAnsi"/>
          <w:sz w:val="20"/>
          <w:szCs w:val="20"/>
        </w:rPr>
        <w:t xml:space="preserve"> onto </w:t>
      </w:r>
      <m:oMath>
        <m:r>
          <w:rPr>
            <w:rFonts w:ascii="Cambria Math" w:eastAsiaTheme="minorEastAsia" w:hAnsi="Cambria Math"/>
            <w:sz w:val="20"/>
            <w:szCs w:val="20"/>
          </w:rPr>
          <m:t>[0,∞)</m:t>
        </m:r>
      </m:oMath>
      <w:r w:rsidR="000B21AB" w:rsidRPr="00825DDB">
        <w:rPr>
          <w:rFonts w:asciiTheme="majorHAnsi" w:eastAsiaTheme="minorEastAsia" w:hAnsiTheme="majorHAnsi"/>
          <w:sz w:val="20"/>
          <w:szCs w:val="20"/>
        </w:rPr>
        <w:t xml:space="preserve"> , in other words ,  </w:t>
      </w:r>
      <m:oMath>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 xml:space="preserve">&lt;0 </m:t>
        </m:r>
      </m:oMath>
      <w:r w:rsidR="000B21AB" w:rsidRPr="00825DDB">
        <w:rPr>
          <w:rFonts w:asciiTheme="majorHAnsi" w:eastAsiaTheme="minorEastAsia" w:hAnsiTheme="majorHAnsi"/>
          <w:sz w:val="20"/>
          <w:szCs w:val="20"/>
        </w:rPr>
        <w:t xml:space="preserve">( decreasing) and </w:t>
      </w:r>
      <m:oMath>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&gt;0</m:t>
        </m:r>
      </m:oMath>
      <w:r w:rsidR="000B21AB" w:rsidRPr="00825DDB">
        <w:rPr>
          <w:rFonts w:asciiTheme="majorHAnsi" w:eastAsiaTheme="minorEastAsia" w:hAnsiTheme="majorHAnsi"/>
          <w:sz w:val="20"/>
          <w:szCs w:val="20"/>
        </w:rPr>
        <w:t xml:space="preserve"> ( convex)  ,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m:t>
        </m:r>
      </m:oMath>
      <w:r w:rsidR="000B21AB" w:rsidRPr="00825DDB">
        <w:rPr>
          <w:rFonts w:asciiTheme="majorHAnsi" w:eastAsiaTheme="minorEastAsia" w:hAnsiTheme="majorHAnsi"/>
          <w:sz w:val="20"/>
          <w:szCs w:val="20"/>
        </w:rPr>
        <w:t xml:space="preserve"> , and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=0</m:t>
        </m:r>
      </m:oMath>
    </w:p>
    <w:p w14:paraId="1E6F131D" w14:textId="77777777" w:rsidR="00941379" w:rsidRPr="00825DDB" w:rsidRDefault="00941379" w:rsidP="00825DDB">
      <w:pPr>
        <w:spacing w:line="240" w:lineRule="auto"/>
        <w:rPr>
          <w:rFonts w:asciiTheme="majorHAnsi" w:eastAsiaTheme="minorEastAsia" w:hAnsiTheme="majorHAnsi"/>
          <w:sz w:val="20"/>
          <w:szCs w:val="20"/>
        </w:rPr>
      </w:pPr>
      <w:r w:rsidRPr="00825DDB">
        <w:rPr>
          <w:rFonts w:asciiTheme="majorHAnsi" w:hAnsiTheme="majorHAnsi"/>
          <w:b/>
          <w:bCs/>
          <w:sz w:val="20"/>
          <w:szCs w:val="20"/>
        </w:rPr>
        <w:t xml:space="preserve">Definition </w:t>
      </w:r>
      <w:r w:rsidR="000B21AB" w:rsidRPr="00825DDB">
        <w:rPr>
          <w:rFonts w:asciiTheme="majorHAnsi" w:hAnsiTheme="majorHAnsi"/>
          <w:b/>
          <w:bCs/>
          <w:sz w:val="20"/>
          <w:szCs w:val="20"/>
        </w:rPr>
        <w:t>3</w:t>
      </w:r>
      <w:r w:rsidRPr="00825DDB">
        <w:rPr>
          <w:rFonts w:asciiTheme="majorHAnsi" w:hAnsiTheme="majorHAnsi"/>
          <w:sz w:val="20"/>
          <w:szCs w:val="20"/>
        </w:rPr>
        <w:t>: a bivariate copula</w:t>
      </w:r>
      <w:r w:rsidR="000B21AB" w:rsidRPr="00825DDB">
        <w:rPr>
          <w:rFonts w:asciiTheme="majorHAnsi" w:hAnsiTheme="majorHAnsi"/>
          <w:sz w:val="20"/>
          <w:szCs w:val="20"/>
        </w:rPr>
        <w:t xml:space="preserve"> has </w:t>
      </w:r>
      <w:r w:rsidRPr="00825DDB">
        <w:rPr>
          <w:rFonts w:asciiTheme="majorHAnsi" w:hAnsiTheme="majorHAnsi"/>
          <w:sz w:val="20"/>
          <w:szCs w:val="20"/>
        </w:rPr>
        <w:t xml:space="preserve"> </w:t>
      </w:r>
      <w:r w:rsidR="000B21AB" w:rsidRPr="00825DDB">
        <w:rPr>
          <w:rFonts w:asciiTheme="majorHAnsi" w:hAnsiTheme="majorHAnsi"/>
          <w:sz w:val="20"/>
          <w:szCs w:val="20"/>
        </w:rPr>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u,v</m:t>
                </m:r>
              </m:e>
            </m:d>
          </m:num>
          <m:den>
            <m:r>
              <w:rPr>
                <w:rFonts w:ascii="Cambria Math" w:eastAsiaTheme="minorEastAsia" w:hAnsi="Cambria Math"/>
                <w:sz w:val="20"/>
                <w:szCs w:val="20"/>
              </w:rPr>
              <m:t>∂u∂v</m:t>
            </m:r>
          </m:den>
        </m:f>
        <m:r>
          <w:rPr>
            <w:rFonts w:ascii="Cambria Math" w:eastAsiaTheme="minorEastAsia" w:hAnsi="Cambria Math"/>
            <w:sz w:val="20"/>
            <w:szCs w:val="20"/>
          </w:rPr>
          <m:t>=c(u,v)</m:t>
        </m:r>
      </m:oMath>
      <w:r w:rsidRPr="00825DDB">
        <w:rPr>
          <w:rFonts w:asciiTheme="majorHAnsi" w:eastAsiaTheme="minorEastAsia" w:hAnsiTheme="majorHAnsi"/>
          <w:sz w:val="20"/>
          <w:szCs w:val="20"/>
        </w:rPr>
        <w:t xml:space="preserve"> </w:t>
      </w:r>
      <w:r w:rsidR="000B21AB" w:rsidRPr="00825DDB">
        <w:rPr>
          <w:rFonts w:asciiTheme="majorHAnsi" w:eastAsiaTheme="minorEastAsia" w:hAnsiTheme="majorHAnsi"/>
          <w:sz w:val="20"/>
          <w:szCs w:val="20"/>
        </w:rPr>
        <w:t xml:space="preserve"> which is </w:t>
      </w:r>
      <w:r w:rsidRPr="00825DDB">
        <w:rPr>
          <w:rFonts w:asciiTheme="majorHAnsi" w:eastAsiaTheme="minorEastAsia" w:hAnsiTheme="majorHAnsi"/>
          <w:sz w:val="20"/>
          <w:szCs w:val="20"/>
        </w:rPr>
        <w:t>the joint PDF of the copula.</w:t>
      </w:r>
    </w:p>
    <w:p w14:paraId="263D0166" w14:textId="77777777" w:rsidR="00941379" w:rsidRPr="00825DDB" w:rsidRDefault="00941379" w:rsidP="00825DDB">
      <w:pPr>
        <w:spacing w:line="240" w:lineRule="auto"/>
        <w:rPr>
          <w:rFonts w:asciiTheme="majorHAnsi" w:eastAsiaTheme="minorEastAsia" w:hAnsiTheme="majorHAnsi"/>
          <w:sz w:val="20"/>
          <w:szCs w:val="20"/>
        </w:rPr>
      </w:pPr>
      <w:proofErr w:type="gramStart"/>
      <w:r w:rsidRPr="00825DDB">
        <w:rPr>
          <w:rFonts w:asciiTheme="majorHAnsi" w:eastAsiaTheme="minorEastAsia" w:hAnsiTheme="majorHAnsi"/>
          <w:sz w:val="20"/>
          <w:szCs w:val="20"/>
        </w:rPr>
        <w:t>So</w:t>
      </w:r>
      <w:proofErr w:type="gramEnd"/>
      <w:r w:rsidRPr="00825DDB">
        <w:rPr>
          <w:rFonts w:asciiTheme="majorHAnsi" w:eastAsiaTheme="minorEastAsia" w:hAnsiTheme="majorHAnsi"/>
          <w:sz w:val="20"/>
          <w:szCs w:val="20"/>
        </w:rPr>
        <w:t xml:space="preserve"> the copula links the marginal distributions through the dependency parameter.</w:t>
      </w:r>
    </w:p>
    <w:p w14:paraId="0D6B72EF" w14:textId="77777777" w:rsidR="00941379" w:rsidRPr="00825DDB" w:rsidRDefault="00941379"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The singular part of the copula is defined by </w:t>
      </w:r>
      <w:r w:rsidRPr="00825DDB">
        <w:rPr>
          <w:rFonts w:asciiTheme="majorHAnsi" w:hAnsiTheme="majorHAnsi"/>
          <w:sz w:val="20"/>
          <w:szCs w:val="20"/>
        </w:rPr>
        <w:fldChar w:fldCharType="begin"/>
      </w:r>
      <w:r w:rsidRPr="00825DDB">
        <w:rPr>
          <w:rFonts w:asciiTheme="majorHAnsi" w:hAnsiTheme="majorHAnsi"/>
          <w:sz w:val="20"/>
          <w:szCs w:val="20"/>
        </w:rPr>
        <w:instrText xml:space="preserve"> ADDIN ZOTERO_ITEM CSL_CITATION {"citationID":"gR6wPlut","properties":{"formattedCitation":"(Genest &amp; Mackay, 1986)","plainCitation":"(Genest &amp; Mackay, 1986)","noteIndex":0},"citationItems":[{"id":817,"uris":["http://zotero.org/users/9674257/items/3XX5WZDV"],"itemData":{"id":817,"type":"article-journal","container-title":"The American Statistician","DOI":"10.1080/00031305.1986.10475414","ISSN":"0003-1305, 1537-2731","issue":"4","journalAbbreviation":"The American Statistician","language":"en","page":"280-283","source":"DOI.org (Crossref)","title":"The Joy of Copulas: Bivariate Distributions with Uniform Marginals","title-short":"The Joy of Copulas","URL":"http://www.tandfonline.com/doi/abs/10.1080/00031305.1986.10475414","volume":"40","author":[{"family":"Genest","given":"Christian"},{"family":"Mackay","given":"Jock"}],"accessed":{"date-parts":[["2025",4,16]]},"issued":{"date-parts":[["1986",11]]}}}],"schema":"https://github.com/citation-style-language/schema/raw/master/csl-citation.json"} </w:instrText>
      </w:r>
      <w:r w:rsidRPr="00825DDB">
        <w:rPr>
          <w:rFonts w:asciiTheme="majorHAnsi" w:hAnsiTheme="majorHAnsi"/>
          <w:sz w:val="20"/>
          <w:szCs w:val="20"/>
        </w:rPr>
        <w:fldChar w:fldCharType="separate"/>
      </w:r>
      <w:r w:rsidRPr="00825DDB">
        <w:rPr>
          <w:rFonts w:ascii="Cambria" w:hAnsi="Cambria"/>
          <w:sz w:val="20"/>
          <w:szCs w:val="20"/>
        </w:rPr>
        <w:t>(Genest &amp; Mackay, 1986)</w:t>
      </w:r>
      <w:r w:rsidRPr="00825DDB">
        <w:rPr>
          <w:rFonts w:asciiTheme="majorHAnsi" w:hAnsiTheme="majorHAnsi"/>
          <w:sz w:val="20"/>
          <w:szCs w:val="20"/>
        </w:rPr>
        <w:fldChar w:fldCharType="end"/>
      </w:r>
      <w:r w:rsidRPr="00825DDB">
        <w:rPr>
          <w:rFonts w:asciiTheme="majorHAnsi" w:hAnsiTheme="majorHAnsi"/>
          <w:sz w:val="20"/>
          <w:szCs w:val="20"/>
        </w:rPr>
        <w:t xml:space="preserve"> in the following Theorem</w:t>
      </w:r>
      <w:r w:rsidR="000B21AB" w:rsidRPr="00825DDB">
        <w:rPr>
          <w:rFonts w:asciiTheme="majorHAnsi" w:hAnsiTheme="majorHAnsi"/>
          <w:sz w:val="20"/>
          <w:szCs w:val="20"/>
        </w:rPr>
        <w:t>,</w:t>
      </w:r>
      <w:r w:rsidRPr="00825DDB">
        <w:rPr>
          <w:rFonts w:asciiTheme="majorHAnsi" w:hAnsiTheme="majorHAnsi"/>
          <w:sz w:val="20"/>
          <w:szCs w:val="20"/>
        </w:rPr>
        <w:t xml:space="preserve"> the ratio between the generator and the first derivative of the generator evaluated at zero does not equal zero.</w:t>
      </w:r>
    </w:p>
    <w:p w14:paraId="6E24FC3C" w14:textId="77777777" w:rsidR="00941379" w:rsidRPr="00825DDB" w:rsidRDefault="00941379" w:rsidP="00825DDB">
      <w:pPr>
        <w:spacing w:line="240" w:lineRule="auto"/>
        <w:rPr>
          <w:rFonts w:asciiTheme="majorHAnsi" w:hAnsiTheme="majorHAnsi"/>
          <w:sz w:val="20"/>
          <w:szCs w:val="20"/>
        </w:rPr>
      </w:pPr>
      <w:r w:rsidRPr="00825DDB">
        <w:rPr>
          <w:rFonts w:asciiTheme="majorHAnsi" w:hAnsiTheme="majorHAnsi"/>
          <w:b/>
          <w:bCs/>
          <w:sz w:val="20"/>
          <w:szCs w:val="20"/>
        </w:rPr>
        <w:t>Theorem</w:t>
      </w:r>
      <w:r w:rsidRPr="00825DDB">
        <w:rPr>
          <w:rFonts w:asciiTheme="majorHAnsi" w:hAnsiTheme="majorHAnsi"/>
          <w:sz w:val="20"/>
          <w:szCs w:val="20"/>
        </w:rPr>
        <w:t xml:space="preserve">: the distribution </w:t>
      </w:r>
      <m:oMath>
        <m:r>
          <w:rPr>
            <w:rFonts w:ascii="Cambria Math" w:hAnsi="Cambria Math"/>
            <w:sz w:val="20"/>
            <w:szCs w:val="20"/>
          </w:rPr>
          <m:t>C(u,v)</m:t>
        </m:r>
      </m:oMath>
      <w:r w:rsidRPr="00825DDB">
        <w:rPr>
          <w:rFonts w:asciiTheme="majorHAnsi" w:hAnsiTheme="majorHAnsi"/>
          <w:sz w:val="20"/>
          <w:szCs w:val="20"/>
        </w:rPr>
        <w:t xml:space="preserve"> generated by </w:t>
      </w:r>
      <m:oMath>
        <m:r>
          <w:rPr>
            <w:rFonts w:ascii="Cambria Math" w:hAnsi="Cambria Math"/>
            <w:sz w:val="20"/>
            <w:szCs w:val="20"/>
          </w:rPr>
          <m:t>φ</m:t>
        </m:r>
      </m:oMath>
      <w:r w:rsidRPr="00825DDB">
        <w:rPr>
          <w:rFonts w:asciiTheme="majorHAnsi" w:hAnsiTheme="majorHAnsi"/>
          <w:sz w:val="20"/>
          <w:szCs w:val="20"/>
        </w:rPr>
        <w:t xml:space="preserve">  has a singular component iff</w:t>
      </w:r>
      <w:r w:rsidR="0012610E" w:rsidRPr="00825DDB">
        <w:rPr>
          <w:rFonts w:asciiTheme="majorHAnsi" w:hAnsiTheme="majorHAnsi"/>
          <w:sz w:val="20"/>
          <w:szCs w:val="20"/>
        </w:rPr>
        <w:t xml:space="preserve"> </w:t>
      </w:r>
      <w:r w:rsidRPr="00825DDB">
        <w:rPr>
          <w:rFonts w:asciiTheme="majorHAnsi" w:hAnsiTheme="majorHAnsi"/>
          <w:sz w:val="20"/>
          <w:szCs w:val="20"/>
        </w:rPr>
        <w:t xml:space="preserve"> </w:t>
      </w:r>
      <m:oMath>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0</m:t>
                </m:r>
              </m:e>
            </m:d>
          </m:den>
        </m:f>
        <m:r>
          <w:rPr>
            <w:rFonts w:ascii="Cambria Math" w:hAnsi="Cambria Math"/>
            <w:sz w:val="20"/>
            <w:szCs w:val="20"/>
          </w:rPr>
          <m:t>≠0</m:t>
        </m:r>
      </m:oMath>
      <w:r w:rsidRPr="00825DDB">
        <w:rPr>
          <w:rFonts w:asciiTheme="majorHAnsi" w:hAnsiTheme="majorHAnsi"/>
          <w:sz w:val="20"/>
          <w:szCs w:val="20"/>
        </w:rPr>
        <w:t xml:space="preserve">     in that case,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oMath>
      <w:r w:rsidRPr="00825DDB">
        <w:rPr>
          <w:rFonts w:asciiTheme="majorHAnsi" w:hAnsiTheme="majorHAnsi"/>
          <w:sz w:val="20"/>
          <w:szCs w:val="20"/>
        </w:rPr>
        <w:t xml:space="preserve">    with probability = </w:t>
      </w:r>
      <m:oMath>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0</m:t>
                </m:r>
              </m:e>
            </m:d>
          </m:den>
        </m:f>
      </m:oMath>
    </w:p>
    <w:p w14:paraId="1BED7998" w14:textId="77777777" w:rsidR="000B21AB" w:rsidRPr="00825DDB" w:rsidRDefault="000B21AB"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In the last few years many models have </w:t>
      </w:r>
      <w:r w:rsidR="00D247D8" w:rsidRPr="00825DDB">
        <w:rPr>
          <w:rFonts w:asciiTheme="majorHAnsi" w:hAnsiTheme="majorHAnsi"/>
          <w:sz w:val="20"/>
          <w:szCs w:val="20"/>
        </w:rPr>
        <w:t xml:space="preserve">been </w:t>
      </w:r>
      <w:r w:rsidRPr="00825DDB">
        <w:rPr>
          <w:rFonts w:asciiTheme="majorHAnsi" w:hAnsiTheme="majorHAnsi"/>
          <w:sz w:val="20"/>
          <w:szCs w:val="20"/>
        </w:rPr>
        <w:t xml:space="preserve">proposed </w:t>
      </w:r>
      <w:r w:rsidR="00AC3469" w:rsidRPr="00825DDB">
        <w:rPr>
          <w:rFonts w:asciiTheme="majorHAnsi" w:hAnsiTheme="majorHAnsi"/>
          <w:sz w:val="20"/>
          <w:szCs w:val="20"/>
        </w:rPr>
        <w:t xml:space="preserve">for copulas. The applications of copulas are too </w:t>
      </w:r>
      <w:r w:rsidR="00D247D8" w:rsidRPr="00825DDB">
        <w:rPr>
          <w:rFonts w:asciiTheme="majorHAnsi" w:hAnsiTheme="majorHAnsi"/>
          <w:sz w:val="20"/>
          <w:szCs w:val="20"/>
        </w:rPr>
        <w:t xml:space="preserve">plentiful </w:t>
      </w:r>
      <w:r w:rsidR="00AC3469" w:rsidRPr="00825DDB">
        <w:rPr>
          <w:rFonts w:asciiTheme="majorHAnsi" w:hAnsiTheme="majorHAnsi"/>
          <w:sz w:val="20"/>
          <w:szCs w:val="20"/>
        </w:rPr>
        <w:t xml:space="preserve">to list so further </w:t>
      </w:r>
      <w:r w:rsidR="00D247D8" w:rsidRPr="00825DDB">
        <w:rPr>
          <w:rFonts w:asciiTheme="majorHAnsi" w:hAnsiTheme="majorHAnsi"/>
          <w:sz w:val="20"/>
          <w:szCs w:val="20"/>
        </w:rPr>
        <w:t xml:space="preserve">improvements </w:t>
      </w:r>
      <w:r w:rsidR="00AC3469" w:rsidRPr="00825DDB">
        <w:rPr>
          <w:rFonts w:asciiTheme="majorHAnsi" w:hAnsiTheme="majorHAnsi"/>
          <w:sz w:val="20"/>
          <w:szCs w:val="20"/>
        </w:rPr>
        <w:t>of copulas are encouraged to be further</w:t>
      </w:r>
      <w:r w:rsidR="00D247D8" w:rsidRPr="00825DDB">
        <w:rPr>
          <w:rFonts w:asciiTheme="majorHAnsi" w:hAnsiTheme="majorHAnsi"/>
          <w:sz w:val="20"/>
          <w:szCs w:val="20"/>
        </w:rPr>
        <w:t xml:space="preserve"> advanced</w:t>
      </w:r>
      <w:r w:rsidR="00AC3469" w:rsidRPr="00825DDB">
        <w:rPr>
          <w:rFonts w:asciiTheme="majorHAnsi" w:hAnsiTheme="majorHAnsi"/>
          <w:sz w:val="20"/>
          <w:szCs w:val="20"/>
        </w:rPr>
        <w:t>. The applied applications rely mainly on the parametric models for copulas in comparison to the semi-parametric and non-parametric model for copulas which have limited applied implementations in real life.</w:t>
      </w:r>
    </w:p>
    <w:p w14:paraId="005E7000" w14:textId="77777777" w:rsidR="007C2A2D" w:rsidRPr="00825DDB" w:rsidRDefault="00C22013"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Many </w:t>
      </w:r>
      <w:r w:rsidR="0031657F" w:rsidRPr="00825DDB">
        <w:rPr>
          <w:rFonts w:asciiTheme="majorHAnsi" w:hAnsiTheme="majorHAnsi"/>
          <w:sz w:val="20"/>
          <w:szCs w:val="20"/>
        </w:rPr>
        <w:t xml:space="preserve">eminent </w:t>
      </w:r>
      <w:r w:rsidRPr="00825DDB">
        <w:rPr>
          <w:rFonts w:asciiTheme="majorHAnsi" w:hAnsiTheme="majorHAnsi"/>
          <w:sz w:val="20"/>
          <w:szCs w:val="20"/>
        </w:rPr>
        <w:t xml:space="preserve">scientists and authors had in depth papers discussing the </w:t>
      </w:r>
      <w:r w:rsidR="00AF514D" w:rsidRPr="00825DDB">
        <w:rPr>
          <w:rFonts w:asciiTheme="majorHAnsi" w:hAnsiTheme="majorHAnsi"/>
          <w:sz w:val="20"/>
          <w:szCs w:val="20"/>
        </w:rPr>
        <w:t xml:space="preserve">estimation methods, simulation, </w:t>
      </w:r>
      <w:r w:rsidRPr="00825DDB">
        <w:rPr>
          <w:rFonts w:asciiTheme="majorHAnsi" w:hAnsiTheme="majorHAnsi"/>
          <w:sz w:val="20"/>
          <w:szCs w:val="20"/>
        </w:rPr>
        <w:t xml:space="preserve">probabilistic interpretations, </w:t>
      </w:r>
      <w:r w:rsidR="00AF514D" w:rsidRPr="00825DDB">
        <w:rPr>
          <w:rFonts w:asciiTheme="majorHAnsi" w:hAnsiTheme="majorHAnsi"/>
          <w:sz w:val="20"/>
          <w:szCs w:val="20"/>
        </w:rPr>
        <w:t xml:space="preserve">and </w:t>
      </w:r>
      <w:r w:rsidRPr="00825DDB">
        <w:rPr>
          <w:rFonts w:asciiTheme="majorHAnsi" w:hAnsiTheme="majorHAnsi"/>
          <w:sz w:val="20"/>
          <w:szCs w:val="20"/>
        </w:rPr>
        <w:t>analytical properties</w:t>
      </w:r>
      <w:r w:rsidR="00AF514D" w:rsidRPr="00825DDB">
        <w:rPr>
          <w:rFonts w:asciiTheme="majorHAnsi" w:hAnsiTheme="majorHAnsi"/>
          <w:sz w:val="20"/>
          <w:szCs w:val="20"/>
        </w:rPr>
        <w:t>.</w:t>
      </w:r>
      <w:r w:rsidRPr="00825DDB">
        <w:rPr>
          <w:rFonts w:asciiTheme="majorHAnsi" w:hAnsiTheme="majorHAnsi"/>
          <w:sz w:val="20"/>
          <w:szCs w:val="20"/>
        </w:rPr>
        <w:t xml:space="preserve"> </w:t>
      </w:r>
      <w:r w:rsidR="000E0A1B" w:rsidRPr="00825DDB">
        <w:rPr>
          <w:rFonts w:asciiTheme="majorHAnsi" w:hAnsiTheme="majorHAnsi"/>
          <w:sz w:val="20"/>
          <w:szCs w:val="20"/>
        </w:rPr>
        <w:t>Many problems face the statistical scientific community and in need for solution</w:t>
      </w:r>
      <w:r w:rsidR="00AF514D" w:rsidRPr="00825DDB">
        <w:rPr>
          <w:rFonts w:asciiTheme="majorHAnsi" w:hAnsiTheme="majorHAnsi"/>
          <w:sz w:val="20"/>
          <w:szCs w:val="20"/>
        </w:rPr>
        <w:t>s</w:t>
      </w:r>
      <w:r w:rsidR="000E0A1B"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{"citationID":"727LIY4V","properties":{"formattedCitation":"(Nadarajah et al., 2018)","plainCitation":"(Nadarajah et al., 2018)","noteIndex":0},"citationItems":[{"id":852,"uris":["http://zotero.org/users/9674257/items/Y9XE2CGN"],"itemData":{"id":852,"type":"article-journal","abstract":"Copulas are used to specify dependence between two or more random variables. The last few years have seen a surge of developments of parametric models for copulas. Here, we provide an up-to-date and a comprehensive review of known parametric copulas as well as applications and open problems. This review is believed to be the first of its kind.","container-title":"Statistica","DOI":"10.6092/ISSN.1973-2201/7202","language":"en","license":"This work is licensed under a Creative Commons Attribution 3.0 Unported License.","note":"dimensions: 279-328 Pages\npublisher: Statistica","page":"279-328 Pages","source":"DOI.org (Datacite)","title":"A Compendium of Copulas","URL":"https://rivista-statistica.unibo.it/article/view/7202","volume":"Vol 77","author":[{"family":"Nadarajah","given":"Saralees"},{"family":"Afuecheta","given":"Emmanuel"},{"family":"Chan","given":"Stephen"}],"accessed":{"date-parts":[["2025",4,21]]},"issued":{"date-parts":[["2018",3,29]]}}}],"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(Nadarajah et al., 2018)</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BA3307" w:rsidRPr="00825DDB">
        <w:rPr>
          <w:rFonts w:asciiTheme="majorHAnsi" w:hAnsiTheme="majorHAnsi"/>
          <w:sz w:val="20"/>
          <w:szCs w:val="20"/>
        </w:rPr>
        <w:t>mentioned s</w:t>
      </w:r>
      <w:r w:rsidR="000E0A1B" w:rsidRPr="00825DDB">
        <w:rPr>
          <w:rFonts w:asciiTheme="majorHAnsi" w:hAnsiTheme="majorHAnsi"/>
          <w:sz w:val="20"/>
          <w:szCs w:val="20"/>
        </w:rPr>
        <w:t xml:space="preserve">ome of these problems </w:t>
      </w:r>
      <w:r w:rsidR="00BA3307" w:rsidRPr="00825DDB">
        <w:rPr>
          <w:rFonts w:asciiTheme="majorHAnsi" w:hAnsiTheme="majorHAnsi"/>
          <w:sz w:val="20"/>
          <w:szCs w:val="20"/>
        </w:rPr>
        <w:t>like</w:t>
      </w:r>
      <w:r w:rsidR="00AF514D" w:rsidRPr="00825DDB">
        <w:rPr>
          <w:rFonts w:asciiTheme="majorHAnsi" w:hAnsiTheme="majorHAnsi"/>
          <w:sz w:val="20"/>
          <w:szCs w:val="20"/>
        </w:rPr>
        <w:t xml:space="preserve"> estimation of copula under misspecification, copula density estimation , Bayesian copula, change point estimation of copulas, efficient estimation</w:t>
      </w:r>
      <w:r w:rsidR="007C2A2D" w:rsidRPr="00825DDB">
        <w:rPr>
          <w:rFonts w:asciiTheme="majorHAnsi" w:hAnsiTheme="majorHAnsi"/>
          <w:sz w:val="20"/>
          <w:szCs w:val="20"/>
        </w:rPr>
        <w:t xml:space="preserve"> and simulation </w:t>
      </w:r>
      <w:r w:rsidR="00AF514D" w:rsidRPr="00825DDB">
        <w:rPr>
          <w:rFonts w:asciiTheme="majorHAnsi" w:hAnsiTheme="majorHAnsi"/>
          <w:sz w:val="20"/>
          <w:szCs w:val="20"/>
        </w:rPr>
        <w:t>algorithm</w:t>
      </w:r>
      <w:r w:rsidR="007C2A2D" w:rsidRPr="00825DDB">
        <w:rPr>
          <w:rFonts w:asciiTheme="majorHAnsi" w:hAnsiTheme="majorHAnsi"/>
          <w:sz w:val="20"/>
          <w:szCs w:val="20"/>
        </w:rPr>
        <w:t>s</w:t>
      </w:r>
      <w:r w:rsidR="00AF514D" w:rsidRPr="00825DDB">
        <w:rPr>
          <w:rFonts w:asciiTheme="majorHAnsi" w:hAnsiTheme="majorHAnsi"/>
          <w:sz w:val="20"/>
          <w:szCs w:val="20"/>
        </w:rPr>
        <w:t xml:space="preserve">, characterization of copulas, selection criteria between two or more copulas, time series models </w:t>
      </w:r>
      <w:r w:rsidR="00BA3307" w:rsidRPr="00825DDB">
        <w:rPr>
          <w:rFonts w:asciiTheme="majorHAnsi" w:hAnsiTheme="majorHAnsi"/>
          <w:sz w:val="20"/>
          <w:szCs w:val="20"/>
        </w:rPr>
        <w:t xml:space="preserve">constructed </w:t>
      </w:r>
      <w:r w:rsidR="00AF514D" w:rsidRPr="00825DDB">
        <w:rPr>
          <w:rFonts w:asciiTheme="majorHAnsi" w:hAnsiTheme="majorHAnsi"/>
          <w:sz w:val="20"/>
          <w:szCs w:val="20"/>
        </w:rPr>
        <w:t xml:space="preserve">on copulas, bounds for copulas, copula calibration, transformations to </w:t>
      </w:r>
      <w:r w:rsidR="00BA3307" w:rsidRPr="00825DDB">
        <w:rPr>
          <w:rFonts w:asciiTheme="majorHAnsi" w:hAnsiTheme="majorHAnsi"/>
          <w:sz w:val="20"/>
          <w:szCs w:val="20"/>
        </w:rPr>
        <w:t xml:space="preserve">enhance </w:t>
      </w:r>
      <w:r w:rsidR="00AF514D" w:rsidRPr="00825DDB">
        <w:rPr>
          <w:rFonts w:asciiTheme="majorHAnsi" w:hAnsiTheme="majorHAnsi"/>
          <w:sz w:val="20"/>
          <w:szCs w:val="20"/>
        </w:rPr>
        <w:t xml:space="preserve">fits of copulas, extreme value </w:t>
      </w:r>
      <w:r w:rsidR="00BA3307" w:rsidRPr="00825DDB">
        <w:rPr>
          <w:rFonts w:asciiTheme="majorHAnsi" w:hAnsiTheme="majorHAnsi"/>
          <w:sz w:val="20"/>
          <w:szCs w:val="20"/>
        </w:rPr>
        <w:t xml:space="preserve">manners </w:t>
      </w:r>
      <w:r w:rsidR="00AF514D" w:rsidRPr="00825DDB">
        <w:rPr>
          <w:rFonts w:asciiTheme="majorHAnsi" w:hAnsiTheme="majorHAnsi"/>
          <w:sz w:val="20"/>
          <w:szCs w:val="20"/>
        </w:rPr>
        <w:t xml:space="preserve">of bivariate and multivariate copulas, compatibility of copulas, </w:t>
      </w:r>
      <w:r w:rsidR="00BA3307" w:rsidRPr="00825DDB">
        <w:rPr>
          <w:rFonts w:asciiTheme="majorHAnsi" w:hAnsiTheme="majorHAnsi"/>
          <w:sz w:val="20"/>
          <w:szCs w:val="20"/>
        </w:rPr>
        <w:t xml:space="preserve">additional </w:t>
      </w:r>
      <w:r w:rsidR="00AF514D" w:rsidRPr="00825DDB">
        <w:rPr>
          <w:rFonts w:asciiTheme="majorHAnsi" w:hAnsiTheme="majorHAnsi"/>
          <w:sz w:val="20"/>
          <w:szCs w:val="20"/>
        </w:rPr>
        <w:t>measures of asymmetry for bivariate an</w:t>
      </w:r>
      <w:r w:rsidR="007C2A2D" w:rsidRPr="00825DDB">
        <w:rPr>
          <w:rFonts w:asciiTheme="majorHAnsi" w:hAnsiTheme="majorHAnsi"/>
          <w:sz w:val="20"/>
          <w:szCs w:val="20"/>
        </w:rPr>
        <w:t>d</w:t>
      </w:r>
      <w:r w:rsidR="00AF514D" w:rsidRPr="00825DDB">
        <w:rPr>
          <w:rFonts w:asciiTheme="majorHAnsi" w:hAnsiTheme="majorHAnsi"/>
          <w:sz w:val="20"/>
          <w:szCs w:val="20"/>
        </w:rPr>
        <w:t xml:space="preserve"> multivariate </w:t>
      </w:r>
      <w:r w:rsidR="007C2A2D" w:rsidRPr="00825DDB">
        <w:rPr>
          <w:rFonts w:asciiTheme="majorHAnsi" w:hAnsiTheme="majorHAnsi"/>
          <w:sz w:val="20"/>
          <w:szCs w:val="20"/>
        </w:rPr>
        <w:t xml:space="preserve">copulas, </w:t>
      </w:r>
      <w:r w:rsidR="00BA3307" w:rsidRPr="00825DDB">
        <w:rPr>
          <w:rFonts w:asciiTheme="majorHAnsi" w:hAnsiTheme="majorHAnsi"/>
          <w:sz w:val="20"/>
          <w:szCs w:val="20"/>
        </w:rPr>
        <w:t xml:space="preserve">extra </w:t>
      </w:r>
      <w:r w:rsidR="007C2A2D" w:rsidRPr="00825DDB">
        <w:rPr>
          <w:rFonts w:asciiTheme="majorHAnsi" w:hAnsiTheme="majorHAnsi"/>
          <w:sz w:val="20"/>
          <w:szCs w:val="20"/>
        </w:rPr>
        <w:t xml:space="preserve">tests for symmetry for bivariate and multivariate copulas, , time varying copulas, space </w:t>
      </w:r>
      <w:r w:rsidR="00BA3307" w:rsidRPr="00825DDB">
        <w:rPr>
          <w:rFonts w:asciiTheme="majorHAnsi" w:hAnsiTheme="majorHAnsi"/>
          <w:sz w:val="20"/>
          <w:szCs w:val="20"/>
        </w:rPr>
        <w:t xml:space="preserve">changing </w:t>
      </w:r>
      <w:r w:rsidR="007C2A2D" w:rsidRPr="00825DDB">
        <w:rPr>
          <w:rFonts w:asciiTheme="majorHAnsi" w:hAnsiTheme="majorHAnsi"/>
          <w:sz w:val="20"/>
          <w:szCs w:val="20"/>
        </w:rPr>
        <w:t xml:space="preserve">copulas and copulas </w:t>
      </w:r>
      <w:r w:rsidR="00BA3307" w:rsidRPr="00825DDB">
        <w:rPr>
          <w:rFonts w:asciiTheme="majorHAnsi" w:hAnsiTheme="majorHAnsi"/>
          <w:sz w:val="20"/>
          <w:szCs w:val="20"/>
        </w:rPr>
        <w:t xml:space="preserve">fluctuating </w:t>
      </w:r>
      <w:r w:rsidR="007C2A2D" w:rsidRPr="00825DDB">
        <w:rPr>
          <w:rFonts w:asciiTheme="majorHAnsi" w:hAnsiTheme="majorHAnsi"/>
          <w:sz w:val="20"/>
          <w:szCs w:val="20"/>
        </w:rPr>
        <w:t xml:space="preserve">with </w:t>
      </w:r>
      <w:r w:rsidR="00BA3307" w:rsidRPr="00825DDB">
        <w:rPr>
          <w:rFonts w:asciiTheme="majorHAnsi" w:hAnsiTheme="majorHAnsi"/>
          <w:sz w:val="20"/>
          <w:szCs w:val="20"/>
        </w:rPr>
        <w:t xml:space="preserve">sense of </w:t>
      </w:r>
      <w:r w:rsidR="007C2A2D" w:rsidRPr="00825DDB">
        <w:rPr>
          <w:rFonts w:asciiTheme="majorHAnsi" w:hAnsiTheme="majorHAnsi"/>
          <w:sz w:val="20"/>
          <w:szCs w:val="20"/>
        </w:rPr>
        <w:t xml:space="preserve"> both time and space.</w:t>
      </w:r>
      <w:r w:rsidR="000E0A1B" w:rsidRPr="00825DDB">
        <w:rPr>
          <w:rFonts w:asciiTheme="majorHAnsi" w:hAnsiTheme="majorHAnsi"/>
          <w:sz w:val="20"/>
          <w:szCs w:val="20"/>
        </w:rPr>
        <w:t xml:space="preserve"> </w:t>
      </w:r>
    </w:p>
    <w:p w14:paraId="41FB50D2" w14:textId="77777777" w:rsidR="006D63AC" w:rsidRPr="00825DDB" w:rsidRDefault="00BF2A11" w:rsidP="009C6ED9">
      <w:pPr>
        <w:spacing w:line="240" w:lineRule="auto"/>
        <w:jc w:val="both"/>
        <w:rPr>
          <w:rFonts w:asciiTheme="majorHAnsi" w:hAnsiTheme="majorHAnsi"/>
          <w:sz w:val="20"/>
          <w:szCs w:val="20"/>
        </w:rPr>
      </w:pPr>
      <w:r w:rsidRPr="00825DDB">
        <w:rPr>
          <w:rFonts w:asciiTheme="majorHAnsi" w:hAnsiTheme="majorHAnsi"/>
          <w:sz w:val="20"/>
          <w:szCs w:val="20"/>
        </w:rPr>
        <w:t xml:space="preserve">Many books had been written by pioneer </w:t>
      </w:r>
      <w:r w:rsidR="0031657F" w:rsidRPr="00825DDB">
        <w:rPr>
          <w:rFonts w:asciiTheme="majorHAnsi" w:hAnsiTheme="majorHAnsi"/>
          <w:sz w:val="20"/>
          <w:szCs w:val="20"/>
        </w:rPr>
        <w:t xml:space="preserve">and innovator </w:t>
      </w:r>
      <w:r w:rsidRPr="00825DDB">
        <w:rPr>
          <w:rFonts w:asciiTheme="majorHAnsi" w:hAnsiTheme="majorHAnsi"/>
          <w:sz w:val="20"/>
          <w:szCs w:val="20"/>
        </w:rPr>
        <w:t xml:space="preserve">scientists in </w:t>
      </w:r>
      <w:r w:rsidR="0031657F" w:rsidRPr="00825DDB">
        <w:rPr>
          <w:rFonts w:asciiTheme="majorHAnsi" w:hAnsiTheme="majorHAnsi"/>
          <w:sz w:val="20"/>
          <w:szCs w:val="20"/>
        </w:rPr>
        <w:t xml:space="preserve">the field of </w:t>
      </w:r>
      <w:r w:rsidRPr="00825DDB">
        <w:rPr>
          <w:rFonts w:asciiTheme="majorHAnsi" w:hAnsiTheme="majorHAnsi"/>
          <w:sz w:val="20"/>
          <w:szCs w:val="20"/>
        </w:rPr>
        <w:t xml:space="preserve">copulas like books written by </w:t>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{"citationID":"CV73Gnwb","properties":{"formattedCitation":"(Drouet-Mari &amp; Kotz, 2001)","plainCitation":"(Drouet-Mari &amp; Kotz, 2001)","noteIndex":0},"citationItems":[{"id":822,"uris":["http://zotero.org/users/9674257/items/J7CDW485"],"itemData":{"id":822,"type":"book","event-place":"London","publisher":"Imperial College Press","publisher-place":"London","title":"Correlation and Dependence","author":[{"family":"Drouet-Mari","given":"D."},{"family":"Kotz","given":"S."}],"issued":{"date-parts":[["2001"]]}}}],"schema":"https://github.com/citation-style-language/schema/raw/master/csl-citation.json"}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(Drouet-Mari &amp; Kotz, 2001)</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{"citationID":"W18FPT8s","properties":{"formattedCitation":"(Cuadras et al., 2002)","plainCitation":"(Cuadras et al., 2002)","noteIndex":0},"citationItems":[{"id":821,"uris":["http://zotero.org/users/9674257/items/PMHLU98W"],"itemData":{"id":821,"type":"book","event-place":"Dordrecht","publisher":"Kluwer","publisher-place":"Dordrecht","title":"Distributions with Given Marginals and Statistical Modellings","author":[{"family":"Cuadras","given":"C.M."},{"family":"Fortiana","given":"J."},{"family":"Rodriguez-Lallena","given":"J.A."}],"issued":{"date-parts":[["2002"]]}}}],"schema":"https://github.com/citation-style-language/schema/raw/master/csl-citation.json"}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(Cuadras et al., 2002)</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{"citationID":"0RRCVOWj","properties":{"formattedCitation":"(Cherubini et al., 2004)","plainCitation":"(Cherubini et al., 2004)","noteIndex":0},"citationItems":[{"id":820,"uris":["http://zotero.org/users/9674257/items/GPFWKGBU"],"itemData":{"id":820,"type":"book","event-place":"Chichester","publisher":"John Wiley and Sons","publisher-place":"Chichester","title":"Copula Methods In Finance","author":[{"family":"Cherubini","given":"U."},{"family":"Luciano","given":"E."},{"family":"Vecchiato","given":"W."}],"issued":{"date-parts":[["2004"]]}}}],"schema":"https://github.com/citation-style-language/schema/raw/master/csl-citation.json"}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(Cherubini et al., 2004)</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{"citationID":"KX6o12MT","properties":{"formattedCitation":"(Genest, 2005a)","plainCitation":"(Genest, 2005a)","noteIndex":0},"citationItems":[{"id":824,"uris":["http://zotero.org/users/9674257/items/YMVSWCBH"],"itemData":{"id":824,"type":"book","number-of-pages":"313-316","publisher":"Candian Journal of statistics","title":"Preface","volume":"33","author":[{"family":"Genest","given":"C."}],"issued":{"date-parts":[["2005"]]}}}],"schema":"https://github.com/citation-style-language/schema/raw/master/csl-citation.json"}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(Genest, 2005a)</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{"citationID":"zXQOGcDR","properties":{"formattedCitation":"(Genest, 2005b)","plainCitation":"(Genest, 2005b)","noteIndex":0},"citationItems":[{"id":825,"uris":["http://zotero.org/users/9674257/items/SAV279LA"],"itemData":{"id":825,"type":"book","number-of-pages":"1-2","publisher":"Insurance: Mathematics and Economics","title":"Preface","volume":"37","author":[{"family":"Genest","given":"C."}],"issued":{"date-parts":[["2005"]]}}}],"schema":"https://github.com/citation-style-language/schema/raw/master/csl-citation.json"}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(Genest, 2005b)</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{"citationID":"J3MozEtV","properties":{"formattedCitation":"(Nelson, 2006)","plainCitation":"(Nelson, 2006)","noteIndex":0},"citationItems":[{"id":837,"uris":["http://zotero.org/users/9674257/items/9Y3SM5CE"],"itemData":{"id":837,"type":"book","event-place":"New York","publisher":"Springer  Verlag","publisher-place":"New York","title":"An Introduction to Copulas","author":[{"family":"Nelson","given":"R.B."}],"issued":{"date-parts":[["2006"]]}}}],"schema":"https://github.com/citation-style-language/schema/raw/master/csl-citation.json"}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(Nelson, 2006)</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{"citationID":"7SPjeddz","properties":{"formattedCitation":"(McNeil et al., 2005)","plainCitation":"(McNeil et al., 2005)","noteIndex":0},"citationItems":[{"id":834,"uris":["http://zotero.org/users/9674257/items/LCIYMDYP"],"itemData":{"id":834,"type":"book","event-place":"Princeton","publisher":"Princeton University Press","publisher-place":"Princeton","title":"Quantitative Risk Management: concepts, Techniques and Tools","author":[{"family":"McNeil","given":"A.J."},{"family":"Frey","given":"R."},{"family":"Embrechts","given":"P."}],"issued":{"date-parts":[["2005"]]}}}],"schema":"https://github.com/citation-style-language/schema/raw/master/csl-citation.json"}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(McNeil et al., 2005)</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{"citationID":"xxD1hXOw","properties":{"formattedCitation":"(Alsina et al., 2006)","plainCitation":"(Alsina et al., 2006)","noteIndex":0},"citationItems":[{"id":819,"uris":["http://zotero.org/users/9674257/items/WCRDGVBH"],"itemData":{"id":819,"type":"book","event-place":"Singapore","publisher":"World Scientific, Singapore","publisher-place":"Singapore","title":"Associative  Functions.Triangular Norms and Copulas","author":[{"family":"Alsina","given":"C."},{"family":"Franks","given":"M.F."},{"family":"Schweizer","given":"B."}],"issued":{"date-parts":[["2006"]]}}}],"schema":"https://github.com/citation-style-language/schema/raw/master/csl-citation.json"}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(Alsina et al., 2006)</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{"citationID":"nS81z0dN","properties":{"formattedCitation":"(Mai &amp; Scherer, 2014)","plainCitation":"(Mai &amp; Scherer, 2014)","noteIndex":0},"citationItems":[{"id":832,"uris":["http://zotero.org/users/9674257/items/ZQKXPK9T"],"itemData":{"id":832,"type":"book","event-place":"London","publisher":"Palgrave Macmillan","publisher-place":"London","title":"Finanial Engineering with Copula Explained","author":[{"family":"Mai","given":"J.F."},{"family":"Scherer","given":"M."}],"issued":{"date-parts":[["2014"]]}}}],"schema":"https://github.com/citation-style-language/schema/raw/master/csl-citation.json"}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(Mai &amp; Scherer, 2014)</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{"citationID":"r3bnSrX8","properties":{"formattedCitation":"(Durante &amp; Sempi, 2015)","plainCitation":"(Durante &amp; Sempi, 2015)","noteIndex":0},"citationItems":[{"id":823,"uris":["http://zotero.org/users/9674257/items/L7IM488A"],"itemData":{"id":823,"type":"book","event-place":"Florida","publisher":"CRC Press","publisher-place":"Florida","title":"Principles of Copula Theory","author":[{"family":"Durante","given":"F."},{"family":"Sempi","given":"C."}],"issued":{"date-parts":[["2015"]]}}}],"schema":"https://github.com/citation-style-language/schema/raw/master/csl-citation.json"}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(Durante &amp; Sempi, 2015)</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{"citationID":"Lu2W1QHB","properties":{"formattedCitation":"(Salvadori et al., 2007)","plainCitation":"(Salvadori et al., 2007)","noteIndex":0},"citationItems":[{"id":835,"uris":["http://zotero.org/users/9674257/items/VXM8SS3D"],"itemData":{"id":835,"type":"book","event-place":"Dordrecht","publisher":"Springer  Verlag","publisher-place":"Dordrecht","title":"Extremes in nature. An approach Using Copulas","author":[{"family":"Salvadori","given":"G."},{"family":"Michele","given":"C.D."},{"family":"Kottegoda","given":"N.T."},{"family":"Rosso","given":"R."}],"issued":{"date-parts":[["2007"]]}}}],"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(Salvadori et al., 2007)</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{"citationID":"vkg1lfjf","properties":{"formattedCitation":"(Malevergne &amp; Sornette, 2006)","plainCitation":"(Malevergne &amp; Sornette, 2006)","noteIndex":0},"citationItems":[{"id":833,"uris":["http://zotero.org/users/9674257/items/4Z9CED6U"],"itemData":{"id":833,"type":"book","event-place":"Berlin","publisher":"Springer Verlag","publisher-place":"Berlin","title":"Extreme Financial Risks: from Dependence to Risk Management","author":[{"family":"Malevergne","given":"Y."},{"family":"Sornette","given":"D."}],"issued":{"date-parts":[["2006"]]}}}],"schema":"https://github.com/citation-style-language/schema/raw/master/csl-citation.json"}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(Malevergne &amp; Sornette, 2006)</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{"citationID":"eNIMX8Rh","properties":{"formattedCitation":"(Schweizer &amp; Sklar, 2005)","plainCitation":"(Schweizer &amp; Sklar, 2005)","noteIndex":0},"citationItems":[{"id":836,"uris":["http://zotero.org/users/9674257/items/K4K6IX36"],"itemData":{"id":836,"type":"book","event-place":"New York","publisher":"Dover, Mineola","publisher-place":"New York","title":"Probabilistic Metric Space","author":[{"family":"Schweizer","given":"B."},{"family":"Sklar","given":"A."}],"issued":{"date-parts":[["2005"]]}}}],"schema":"https://github.com/citation-style-language/schema/raw/master/csl-citation.json"}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(Schweizer &amp; Sklar, 2005)</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{"citationID":"nS2xukqi","properties":{"formattedCitation":"(Jaworski et al., 2010)","plainCitation":"(Jaworski et al., 2010)","noteIndex":0},"citationItems":[{"id":826,"uris":["http://zotero.org/users/9674257/items/HU6PPLJE"],"itemData":{"id":826,"type":"book","collection-title":"Lecture Noteds in Statistics","edition":"Lecture Notes in Statistics","event-place":"Berlin/ Heidelberg","publisher":"Springer  Verlag","publisher-place":"Berlin/ Heidelberg","title":"Copula Theory and Its Applications: Proceedings of the Workshop held in Warsaw.","volume":"198","author":[{"family":"Jaworski","given":"P."},{"family":"Durante","given":"F."},{"family":"Hardle","given":"W."},{"family":"Rychlik","given":"T."}],"issued":{"date-parts":[["2010"]]}}}],"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(Jaworski et al., 2010)</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{"citationID":"BGKSUCHu","properties":{"formattedCitation":"(Jaworski et al., 2013)","plainCitation":"(Jaworski et al., 2013)","noteIndex":0},"citationItems":[{"id":828,"uris":["http://zotero.org/users/9674257/items/RR7VQLXU"],"itemData":{"id":828,"type":"book","event-place":"New York","publisher":"Springer Verlag","publisher-place":"New York","title":"Copula in Mathematical and Quantitative Finance","author":[{"family":"Jaworski","given":"P."},{"family":"Durante","given":"F."},{"family":"Hardle","given":"W."}],"issued":{"date-parts":[["2013"]]}}}],"schema":"https://github.com/citation-style-language/schema/raw/master/csl-citation.json"}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(Jaworski et al., 2013)</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9C6ED9">
        <w:rPr>
          <w:rFonts w:asciiTheme="majorHAnsi" w:hAnsiTheme="majorHAnsi"/>
          <w:sz w:val="20"/>
          <w:szCs w:val="20"/>
        </w:rPr>
        <w:instrText xml:space="preserve"> ADDIN ZOTERO_ITEM CSL_CITATION {"citationID":"UjyMZnDh","properties":{"formattedCitation":"(Jaworski et al., 2010; Joe, 2014)","plainCitation":"(Jaworski et al., 2010; Joe, 2014)","noteIndex":0},"citationItems":[{"id":830,"uris":["http://zotero.org/users/9674257/items/9B9JRLXB"],"itemData":{"id":830,"type":"book","event-place":"London","publisher":"CRC Press","publisher-place":"London","title":"Dependence Modeling with Copulas","author":[{"family":"Joe","given":"H."}],"issued":{"date-parts":[["2014"]]}}},{"id":826,"uris":["http://zotero.org/users/9674257/items/HU6PPLJE"],"itemData":{"id":826,"type":"book","collection-title":"Lecture Noteds in Statistics","edition":"Lecture Notes in Statistics","event-place":"Berlin/ Heidelberg","publisher":"Springer  Verlag","publisher-place":"Berlin/ Heidelberg","title":"Copula Theory and Its Applications: Proceedings of the Workshop held in Warsaw.","volume":"198","author":[{"family":"Jaworski","given":"P."},{"family":"Durante","given":"F."},{"family":"Hardle","given":"W."},{"family":"Rychlik","given":"T."}],"issued":{"date-parts":[["2010"]]}}}],"schema":"https://github.com/citation-style-language/schema/raw/master/csl-citation.json"} </w:instrText>
      </w:r>
      <w:r w:rsidR="005F22DE" w:rsidRPr="00825DDB">
        <w:rPr>
          <w:rFonts w:asciiTheme="majorHAnsi" w:hAnsiTheme="majorHAnsi"/>
          <w:sz w:val="20"/>
          <w:szCs w:val="20"/>
        </w:rPr>
        <w:fldChar w:fldCharType="separate"/>
      </w:r>
      <w:r w:rsidR="009C6ED9" w:rsidRPr="009C6ED9">
        <w:rPr>
          <w:rFonts w:ascii="Cambria" w:hAnsi="Cambria"/>
          <w:sz w:val="20"/>
        </w:rPr>
        <w:t>(Jaworski et al., 2010; Joe, 2014)</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{"citationID":"58zbUPAT","properties":{"formattedCitation":"(Joe, 1997)","plainCitation":"(Joe, 1997)","noteIndex":0},"citationItems":[{"id":829,"uris":["http://zotero.org/users/9674257/items/NWMN7CWS"],"itemData":{"id":829,"type":"book","event-place":"London","publisher":"Chapman and Hall","publisher-place":"London","title":"Multivariate Models and Dependence Concepts","author":[{"family":"Joe","given":"H."}],"issued":{"date-parts":[["1997"]]}}}],"schema":"https://github.com/citation-style-language/schema/raw/master/csl-citation.json"}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(Joe, 1997)</w:t>
      </w:r>
      <w:r w:rsidR="005F22DE" w:rsidRPr="00825DDB">
        <w:rPr>
          <w:rFonts w:asciiTheme="majorHAnsi" w:hAnsiTheme="majorHAnsi"/>
          <w:sz w:val="20"/>
          <w:szCs w:val="20"/>
        </w:rPr>
        <w:fldChar w:fldCharType="end"/>
      </w:r>
      <w:r w:rsidR="009B356B" w:rsidRPr="00825DDB">
        <w:rPr>
          <w:rFonts w:asciiTheme="majorHAnsi" w:hAnsiTheme="majorHAnsi"/>
          <w:sz w:val="20"/>
          <w:szCs w:val="20"/>
        </w:rPr>
        <w:t>and many others</w:t>
      </w:r>
      <w:r w:rsidR="006D63AC" w:rsidRPr="00825DDB">
        <w:rPr>
          <w:rFonts w:asciiTheme="majorHAnsi" w:hAnsiTheme="majorHAnsi"/>
          <w:sz w:val="20"/>
          <w:szCs w:val="20"/>
        </w:rPr>
        <w:t>.  Numerous papers ha</w:t>
      </w:r>
      <w:r w:rsidR="0031657F" w:rsidRPr="00825DDB">
        <w:rPr>
          <w:rFonts w:asciiTheme="majorHAnsi" w:hAnsiTheme="majorHAnsi"/>
          <w:sz w:val="20"/>
          <w:szCs w:val="20"/>
        </w:rPr>
        <w:t>d</w:t>
      </w:r>
      <w:r w:rsidR="006D63AC" w:rsidRPr="00825DDB">
        <w:rPr>
          <w:rFonts w:asciiTheme="majorHAnsi" w:hAnsiTheme="majorHAnsi"/>
          <w:sz w:val="20"/>
          <w:szCs w:val="20"/>
        </w:rPr>
        <w:t xml:space="preserve"> been published by many </w:t>
      </w:r>
      <w:r w:rsidR="0031657F" w:rsidRPr="00825DDB">
        <w:rPr>
          <w:rFonts w:asciiTheme="majorHAnsi" w:hAnsiTheme="majorHAnsi"/>
          <w:sz w:val="20"/>
          <w:szCs w:val="20"/>
        </w:rPr>
        <w:t xml:space="preserve">prominent </w:t>
      </w:r>
      <w:r w:rsidR="006D63AC" w:rsidRPr="00825DDB">
        <w:rPr>
          <w:rFonts w:asciiTheme="majorHAnsi" w:hAnsiTheme="majorHAnsi"/>
          <w:sz w:val="20"/>
          <w:szCs w:val="20"/>
        </w:rPr>
        <w:t xml:space="preserve">scientists like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{"citationID":"K99XnkZq","properties":{"formattedCitation":"(Nelsen, 2002)","plainCitation":"(Nelsen, 2002)","noteIndex":0},"citationItems":[{"id":845,"uris":["http://zotero.org/users/9674257/items/P7K57D7A"],"itemData":{"id":845,"type":"chapter","container-title":"Distributions With Given Marginals and Statistical Modelling","event-place":"Dordrecht","ISBN":"978-90-481-6136-2","language":"en","note":"DOI: 10.1007/978-94-017-0061-0_18","page":"169-177","publisher":"Springer Netherlands","publisher-place":"Dordrecht","source":"DOI.org (Crossref)","title":"Concordance and Copulas: A Survey","title-short":"Concordance and Copulas","URL":"http://link.springer.com/10.1007/978-94-017-0061-0_18","editor":[{"family":"Cuadras","given":"Carles M."},{"family":"Fortiana","given":"Josep"},{"family":"Rodriguez-Lallena","given":"José A."}],"author":[{"family":"Nelsen","given":"Roger B."}],"accessed":{"date-parts":[["2025",4,20]]},"issued":{"date-parts":[["2002"]]}}}],"schema":"https://github.com/citation-style-language/schema/raw/master/csl-citation.json"}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(Nelsen, 2002)</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{"citationID":"68KnoJIR","properties":{"formattedCitation":"(Embrechts et al., 2003)","plainCitation":"(Embrechts et al., 2003)","noteIndex":0},"citationItems":[{"id":838,"uris":["http://zotero.org/users/9674257/items/TNY822Z2"],"itemData":{"id":838,"type":"chapter","container-title":"Handbook of Heavy Tailed Distributions in Finance","ISBN":"978-0-444-50896-6","language":"en","license":"https://www.elsevier.com/tdm/userlicense/1.0/","note":"DOI: 10.1016/B978-044450896-6.50010-8","page":"329-384","publisher":"Elsevier","source":"DOI.org (Crossref)","title":"Modelling Dependence with Copulas and Applications to Risk Management","URL":"https://linkinghub.elsevier.com/retrieve/pii/B9780444508966500108","author":[{"family":"Embrechts","given":"Paul"},{"family":"Lindskog","given":"Filip"},{"family":"Mcneil","given":"Alexander"}],"accessed":{"date-parts":[["2025",4,20]]},"issued":{"date-parts":[["2003"]]}}}],"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(Embrechts et al., 2003)</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{"citationID":"cOgyrZcN","properties":{"formattedCitation":"(Manner &amp; Reznikova, 2012)","plainCitation":"(Manner &amp; Reznikova, 2012)","noteIndex":0},"citationItems":[{"id":844,"uris":["http://zotero.org/users/9674257/items/2E28XIP4"],"itemData":{"id":844,"type":"article-journal","container-title":"Econometric Reviews","DOI":"10.1080/07474938.2011.608042","ISSN":"0747-4938, 1532-4168","issue":"6","journalAbbreviation":"Econometric Reviews","language":"en","page":"654-687","source":"DOI.org (Crossref)","title":"A Survey on Time-Varying Copulas: Specification, Simulations, and Application","title-short":"A Survey on Time-Varying Copulas","URL":"http://www.tandfonline.com/doi/abs/10.1080/07474938.2011.608042","volume":"31","author":[{"family":"Manner","given":"Hans"},{"family":"Reznikova","given":"Olga"}],"accessed":{"date-parts":[["2025",4,20]]},"issued":{"date-parts":[["2012",11]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(Manner &amp; Reznikova, 2012)</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{"citationID":"L4uAC3CX","properties":{"formattedCitation":"(Patton, 2012)","plainCitation":"(Patton, 2012)","noteIndex":0},"citationItems":[{"id":850,"uris":["http://zotero.org/users/9674257/items/GGDEE85U"],"itemData":{"id":850,"type":"article-journal","container-title":"Journal of Multivariate Analysis","DOI":"10.1016/j.jmva.2012.02.021","ISSN":"0047259X","journalAbbreviation":"Journal of Multivariate Analysis","language":"en","license":"https://www.elsevier.com/tdm/userlicense/1.0/","page":"4-18","source":"DOI.org (Crossref)","title":"A review of copula models for economic time series","URL":"https://linkinghub.elsevier.com/retrieve/pii/S0047259X12000826","volume":"110","author":[{"family":"Patton","given":"Andrew J."}],"accessed":{"date-parts":[["2025",4,20]]},"issued":{"date-parts":[["2012",9]]}}}],"schema":"https://github.com/citation-style-language/schema/raw/master/csl-citation.json"}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(Patton, 2012)</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{"citationID":"Y4cyHMrF","properties":{"formattedCitation":"(Genest et al., 2009)","plainCitation":"(Genest et al., 2009)","noteIndex":0},"citationItems":[{"id":841,"uris":["http://zotero.org/users/9674257/items/9N2TMQAU"],"itemData":{"id":841,"type":"article-journal","container-title":"Insurance: Mathematics and Economics","DOI":"10.1016/j.insmatheco.2007.10.005","ISSN":"01676687","issue":"2","journalAbbreviation":"Insurance: Mathematics and Economics","language":"en","license":"https://www.elsevier.com/tdm/userlicense/1.0/","page":"199-213","source":"DOI.org (Crossref)","title":"Goodness-of-fit tests for copulas: A review and a power study","title-short":"Goodness-of-fit tests for copulas","URL":"https://linkinghub.elsevier.com/retrieve/pii/S0167668707001205","volume":"44","author":[{"family":"Genest","given":"Christian"},{"family":"Rémillard","given":"Bruno"},{"family":"Beaudoin","given":"David"}],"accessed":{"date-parts":[["2025",4,20]]},"issued":{"date-parts":[["2009",4]]}}}],"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(Genest et al., 2009)</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{"citationID":"HeWUc0eN","properties":{"formattedCitation":"(Schweizer, 1991)","plainCitation":"(Schweizer, 1991)","noteIndex":0},"citationItems":[{"id":851,"uris":["http://zotero.org/users/9674257/items/YL62E7KS"],"itemData":{"id":851,"type":"chapter","container-title":"Advances in Probability Distributions with Given Marginals","event-place":"Dordrecht","ISBN":"978-94-010-5534-5","language":"en","note":"DOI: 10.1007/978-94-011-3466-8_2","page":"13-50","publisher":"Springer Netherlands","publisher-place":"Dordrecht","source":"DOI.org (Crossref)","title":"Thirty Years of Copulas","URL":"http://link.springer.com/10.1007/978-94-011-3466-8_2","editor":[{"family":"Dall’Aglio","given":"G."},{"family":"Kotz","given":"S."},{"family":"Salinetti","given":"G."}],"author":[{"family":"Schweizer","given":"Berthold"}],"accessed":{"date-parts":[["2025",4,20]]},"issued":{"date-parts":[["1991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(Schweizer, 1991)</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{"citationID":"U7Etj4Ju","properties":{"formattedCitation":"(Kolev et al., 2006)","plainCitation":"(Kolev et al., 2006)","noteIndex":0},"citationItems":[{"id":842,"uris":["http://zotero.org/users/9674257/items/K2J9T9N3"],"itemData":{"id":842,"type":"article-journal","container-title":"Stochastic Models","DOI":"10.1080/15326340600878206","ISSN":"1532-6349, 1532-4214","issue":"4","journalAbbreviation":"Stochastic Models","language":"en","page":"617-660","source":"DOI.org (Crossref)","title":"Copulas: A Review and Recent Developments","title-short":"Copulas","URL":"https://www.tandfonline.com/doi/full/10.1080/15326340600878206","volume":"22","author":[{"family":"Kolev","given":"Nikolai"},{"family":"Anjos","given":"Ulisses Dos"},{"family":"Mendes","given":"Beatriz Vaz De M."}],"accessed":{"date-parts":[["2025",4,20]]},"issued":{"date-parts":[["2006",12]]}}}],"schema":"https://github.com/citation-style-language/schema/raw/master/csl-citation.json"}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(Kolev et al., 2006)</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{"citationID":"xL560a8g","properties":{"formattedCitation":"(Kolev &amp; Paiva, 2009)","plainCitation":"(Kolev &amp; Paiva, 2009)","noteIndex":0},"citationItems":[{"id":843,"uris":["http://zotero.org/users/9674257/items/AXCVWTT8"],"itemData":{"id":843,"type":"article-journal","container-title":"Journal of Statistical Planning and Inference","DOI":"10.1016/j.jspi.2009.05.023","ISSN":"03783758","issue":"11","journalAbbreviation":"Journal of Statistical Planning and Inference","language":"en","license":"https://www.elsevier.com/tdm/userlicense/1.0/","page":"3847-3856","source":"DOI.org (Crossref)","title":"Copula-based regression models: A survey","title-short":"Copula-based regression models","URL":"https://linkinghub.elsevier.com/retrieve/pii/S0378375809001517","volume":"139","author":[{"family":"Kolev","given":"Nikolai"},{"family":"Paiva","given":"Delhi"}],"accessed":{"date-parts":[["2025",4,20]]},"issued":{"date-parts":[["2009",11]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(Kolev &amp; Paiva, 2009)</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and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{"citationID":"fDUgMdb3","properties":{"formattedCitation":"(Frees &amp; Valdez, 1998)","plainCitation":"(Frees &amp; Valdez, 1998)","noteIndex":0},"citationItems":[{"id":839,"uris":["http://zotero.org/users/9674257/items/PC3LZWSL"],"itemData":{"id":839,"type":"article-journal","container-title":"North American Actuarial Journal","DOI":"10.1080/10920277.1998.10595667","ISSN":"1092-0277, 2325-0453","issue":"1","journalAbbreviation":"North American Actuarial Journal","language":"en","page":"1-25","source":"DOI.org (Crossref)","title":"Understanding Relationships Using Copulas","URL":"http://www.tandfonline.com/doi/abs/10.1080/10920277.1998.10595667","volume":"2","author":[{"family":"Frees","given":"Edward W."},{"family":"Valdez","given":"Emiliano A."}],"accessed":{"date-parts":[["2025",4,20]]},"issued":{"date-parts":[["1998",1]]}}}],"schema":"https://github.com/citation-style-language/schema/raw/master/csl-citation.json"}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(Frees &amp; Valdez, 1998)</w:t>
      </w:r>
      <w:r w:rsidR="005F22DE" w:rsidRPr="00825DDB">
        <w:rPr>
          <w:rFonts w:asciiTheme="majorHAnsi" w:hAnsiTheme="majorHAnsi"/>
          <w:sz w:val="20"/>
          <w:szCs w:val="20"/>
        </w:rPr>
        <w:fldChar w:fldCharType="end"/>
      </w:r>
      <w:r w:rsidR="006D63AC" w:rsidRPr="00825DDB">
        <w:rPr>
          <w:rFonts w:asciiTheme="majorHAnsi" w:hAnsiTheme="majorHAnsi"/>
          <w:sz w:val="20"/>
          <w:szCs w:val="20"/>
        </w:rPr>
        <w:t xml:space="preserve">. </w:t>
      </w:r>
    </w:p>
    <w:p w14:paraId="61585132" w14:textId="77777777" w:rsidR="00C22013" w:rsidRPr="00825DDB" w:rsidRDefault="006D63AC" w:rsidP="00825DDB">
      <w:pPr>
        <w:spacing w:line="240" w:lineRule="auto"/>
        <w:jc w:val="both"/>
        <w:rPr>
          <w:rFonts w:asciiTheme="majorHAnsi" w:hAnsiTheme="majorHAnsi"/>
          <w:sz w:val="20"/>
          <w:szCs w:val="20"/>
        </w:rPr>
      </w:pPr>
      <w:r w:rsidRPr="00825DDB">
        <w:rPr>
          <w:rFonts w:asciiTheme="majorHAnsi" w:hAnsiTheme="majorHAnsi"/>
          <w:sz w:val="20"/>
          <w:szCs w:val="20"/>
        </w:rPr>
        <w:t>The copula can be grouped into five subgroups which are the Archimedean copulas, the elliptical copulas, the Eyraud-Farlie-Gumbel-Morgenstern</w:t>
      </w:r>
      <w:r w:rsidR="0031657F" w:rsidRPr="00825DDB">
        <w:rPr>
          <w:rFonts w:asciiTheme="majorHAnsi" w:hAnsiTheme="majorHAnsi"/>
          <w:sz w:val="20"/>
          <w:szCs w:val="20"/>
        </w:rPr>
        <w:t xml:space="preserve"> (EFGM)</w:t>
      </w:r>
      <w:r w:rsidRPr="00825DDB">
        <w:rPr>
          <w:rFonts w:asciiTheme="majorHAnsi" w:hAnsiTheme="majorHAnsi"/>
          <w:sz w:val="20"/>
          <w:szCs w:val="20"/>
        </w:rPr>
        <w:t xml:space="preserve"> copula, extreme value copulas, and other copulas. Each of these subgroups includes more copulas. </w:t>
      </w:r>
      <w:r w:rsidR="00571705" w:rsidRPr="00825DDB">
        <w:rPr>
          <w:rFonts w:asciiTheme="majorHAnsi" w:hAnsiTheme="majorHAnsi"/>
          <w:sz w:val="20"/>
          <w:szCs w:val="20"/>
        </w:rPr>
        <w:t xml:space="preserve"> For more details, t</w:t>
      </w:r>
      <w:r w:rsidRPr="00825DDB">
        <w:rPr>
          <w:rFonts w:asciiTheme="majorHAnsi" w:hAnsiTheme="majorHAnsi"/>
          <w:sz w:val="20"/>
          <w:szCs w:val="20"/>
        </w:rPr>
        <w:t xml:space="preserve">he reader can be referred to the paper of </w:t>
      </w:r>
      <w:r w:rsidR="00571705" w:rsidRPr="00825DDB">
        <w:rPr>
          <w:rFonts w:asciiTheme="majorHAnsi" w:hAnsiTheme="majorHAnsi"/>
          <w:sz w:val="20"/>
          <w:szCs w:val="20"/>
        </w:rPr>
        <w:t xml:space="preserve"> </w:t>
      </w:r>
      <w:r w:rsidR="00571705" w:rsidRPr="00825DDB">
        <w:rPr>
          <w:rFonts w:asciiTheme="majorHAnsi" w:hAnsiTheme="majorHAnsi"/>
          <w:sz w:val="20"/>
          <w:szCs w:val="20"/>
        </w:rPr>
        <w:fldChar w:fldCharType="begin"/>
      </w:r>
      <w:r w:rsidR="00571705" w:rsidRPr="00825DDB">
        <w:rPr>
          <w:rFonts w:asciiTheme="majorHAnsi" w:hAnsiTheme="majorHAnsi"/>
          <w:sz w:val="20"/>
          <w:szCs w:val="20"/>
        </w:rPr>
        <w:instrText xml:space="preserve"> ADDIN ZOTERO_ITEM CSL_CITATION {"citationID":"EcDm06KV","properties":{"formattedCitation":"(Nadarajah et al., 2018)","plainCitation":"(Nadarajah et al., 2018)","noteIndex":0},"citationItems":[{"id":852,"uris":["http://zotero.org/users/9674257/items/Y9XE2CGN"],"itemData":{"id":852,"type":"article-journal","abstract":"Copulas are used to specify dependence between two or more random variables. The last few years have seen a surge of developments of parametric models for copulas. Here, we provide an up-to-date and a comprehensive review of known parametric copulas as well as applications and open problems. This review is believed to be the first of its kind.","container-title":"Statistica","DOI":"10.6092/ISSN.1973-2201/7202","language":"en","license":"This work is licensed under a Creative Commons Attribution 3.0 Unported License.","note":"dimensions: 279-328 Pages\npublisher: Statistica","page":"279-328 Pages","source":"DOI.org (Datacite)","title":"A Compendium of Copulas","URL":"https://rivista-statistica.unibo.it/article/view/7202","volume":"Vol 77","author":[{"family":"Nadarajah","given":"Saralees"},{"family":"Afuecheta","given":"Emmanuel"},{"family":"Chan","given":"Stephen"}],"accessed":{"date-parts":[["2025",4,21]]},"issued":{"date-parts":[["2018",3,29]]}}}],"schema":"https://github.com/citation-style-language/schema/raw/master/csl-citation.json"} </w:instrText>
      </w:r>
      <w:r w:rsidR="00571705" w:rsidRPr="00825DDB">
        <w:rPr>
          <w:rFonts w:asciiTheme="majorHAnsi" w:hAnsiTheme="majorHAnsi"/>
          <w:sz w:val="20"/>
          <w:szCs w:val="20"/>
        </w:rPr>
        <w:fldChar w:fldCharType="separate"/>
      </w:r>
      <w:r w:rsidR="00571705" w:rsidRPr="00825DDB">
        <w:rPr>
          <w:rFonts w:ascii="Cambria" w:hAnsi="Cambria"/>
          <w:sz w:val="20"/>
          <w:szCs w:val="20"/>
        </w:rPr>
        <w:t>(Nadarajah et al., 2018)</w:t>
      </w:r>
      <w:r w:rsidR="00571705" w:rsidRPr="00825DDB">
        <w:rPr>
          <w:rFonts w:asciiTheme="majorHAnsi" w:hAnsiTheme="majorHAnsi"/>
          <w:sz w:val="20"/>
          <w:szCs w:val="20"/>
        </w:rPr>
        <w:fldChar w:fldCharType="end"/>
      </w:r>
      <w:r w:rsidR="00571705" w:rsidRPr="00825DDB">
        <w:rPr>
          <w:rFonts w:asciiTheme="majorHAnsi" w:hAnsiTheme="majorHAnsi"/>
          <w:sz w:val="20"/>
          <w:szCs w:val="20"/>
        </w:rPr>
        <w:t xml:space="preserve"> and references therein.</w:t>
      </w:r>
      <w:r w:rsidR="00C22013" w:rsidRPr="00825DDB">
        <w:rPr>
          <w:rFonts w:asciiTheme="majorHAnsi" w:hAnsiTheme="majorHAnsi"/>
          <w:sz w:val="20"/>
          <w:szCs w:val="20"/>
        </w:rPr>
        <w:t xml:space="preserve"> </w:t>
      </w:r>
    </w:p>
    <w:p w14:paraId="142FC947" w14:textId="77777777" w:rsidR="001E3648" w:rsidRPr="00825DDB" w:rsidRDefault="001E3648"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The simplest copula is the product copula or the independence copula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=uv</m:t>
        </m:r>
      </m:oMath>
      <w:r w:rsidRPr="00825DDB">
        <w:rPr>
          <w:rFonts w:asciiTheme="majorHAnsi" w:eastAsiaTheme="minorEastAsia" w:hAnsiTheme="majorHAnsi"/>
          <w:sz w:val="20"/>
          <w:szCs w:val="20"/>
        </w:rPr>
        <w:t xml:space="preserve"> .It is for two independent random variables with  </w:t>
      </w:r>
      <m:oMath>
        <m:r>
          <w:rPr>
            <w:rFonts w:ascii="Cambria Math" w:eastAsiaTheme="minorEastAsia" w:hAnsi="Cambria Math"/>
            <w:sz w:val="20"/>
            <w:szCs w:val="20"/>
          </w:rPr>
          <m:t>H</m:t>
        </m:r>
        <m:d>
          <m:dPr>
            <m:ctrlPr>
              <w:rPr>
                <w:rFonts w:ascii="Cambria Math" w:eastAsiaTheme="minorEastAsia" w:hAnsi="Cambria Math"/>
                <w:i/>
                <w:sz w:val="20"/>
                <w:szCs w:val="20"/>
              </w:rPr>
            </m:ctrlPr>
          </m:dPr>
          <m:e>
            <m:r>
              <w:rPr>
                <w:rFonts w:ascii="Cambria Math" w:eastAsiaTheme="minorEastAsia" w:hAnsi="Cambria Math"/>
                <w:sz w:val="20"/>
                <w:szCs w:val="20"/>
              </w:rPr>
              <m:t>x,y</m:t>
            </m:r>
          </m:e>
        </m:d>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m:t>
        </m:r>
        <m:d>
          <m:dPr>
            <m:ctrlPr>
              <w:rPr>
                <w:rFonts w:ascii="Cambria Math" w:eastAsiaTheme="minorEastAsia" w:hAnsi="Cambria Math"/>
                <w:i/>
                <w:sz w:val="20"/>
                <w:szCs w:val="20"/>
              </w:rPr>
            </m:ctrlPr>
          </m:dPr>
          <m:e>
            <m:r>
              <w:rPr>
                <w:rFonts w:ascii="Cambria Math" w:eastAsiaTheme="minorEastAsia" w:hAnsi="Cambria Math"/>
                <w:sz w:val="20"/>
                <w:szCs w:val="20"/>
              </w:rPr>
              <m:t>y</m:t>
            </m:r>
          </m:e>
        </m:d>
      </m:oMath>
      <w:r w:rsidRPr="00825DDB">
        <w:rPr>
          <w:rFonts w:asciiTheme="majorHAnsi" w:eastAsiaTheme="minorEastAsia" w:hAnsiTheme="majorHAnsi"/>
          <w:sz w:val="20"/>
          <w:szCs w:val="20"/>
        </w:rPr>
        <w:t xml:space="preserve"> .The other two very essential dependencies between two variables are the perfect positive and the perfect negative dependencies. These can be expressed by copulas. For the positive state, this yields</w:t>
      </w:r>
      <w:r w:rsidR="00FA53DB" w:rsidRPr="00825DDB">
        <w:rPr>
          <w:rFonts w:asciiTheme="majorHAnsi" w:eastAsiaTheme="minorEastAsia" w:hAnsiTheme="majorHAnsi"/>
          <w:sz w:val="20"/>
          <w:szCs w:val="20"/>
        </w:rPr>
        <w:t xml:space="preserve"> </w:t>
      </w:r>
      <m:oMath>
        <m:r>
          <w:rPr>
            <w:rFonts w:ascii="Cambria Math" w:eastAsiaTheme="minorEastAsia" w:hAnsi="Cambria Math"/>
            <w:sz w:val="20"/>
            <w:szCs w:val="20"/>
          </w:rPr>
          <m:t>M</m:t>
        </m:r>
        <m:d>
          <m:dPr>
            <m:ctrlPr>
              <w:rPr>
                <w:rFonts w:ascii="Cambria Math" w:eastAsiaTheme="minorEastAsia" w:hAnsi="Cambria Math"/>
                <w:i/>
                <w:sz w:val="20"/>
                <w:szCs w:val="20"/>
              </w:rPr>
            </m:ctrlPr>
          </m:dPr>
          <m:e>
            <m:r>
              <w:rPr>
                <w:rFonts w:ascii="Cambria Math" w:eastAsiaTheme="minorEastAsia" w:hAnsi="Cambria Math"/>
                <w:sz w:val="20"/>
                <w:szCs w:val="20"/>
              </w:rPr>
              <m:t>u,v</m:t>
            </m:r>
          </m:e>
        </m:d>
        <m:r>
          <w:rPr>
            <w:rFonts w:ascii="Cambria Math" w:eastAsiaTheme="minorEastAsia" w:hAnsi="Cambria Math"/>
            <w:sz w:val="20"/>
            <w:szCs w:val="20"/>
          </w:rPr>
          <m:t>=min</m:t>
        </m:r>
        <m:d>
          <m:dPr>
            <m:ctrlPr>
              <w:rPr>
                <w:rFonts w:ascii="Cambria Math" w:eastAsiaTheme="minorEastAsia" w:hAnsi="Cambria Math"/>
                <w:i/>
                <w:sz w:val="20"/>
                <w:szCs w:val="20"/>
              </w:rPr>
            </m:ctrlPr>
          </m:dPr>
          <m:e>
            <m:r>
              <w:rPr>
                <w:rFonts w:ascii="Cambria Math" w:eastAsiaTheme="minorEastAsia" w:hAnsi="Cambria Math"/>
                <w:sz w:val="20"/>
                <w:szCs w:val="20"/>
              </w:rPr>
              <m:t>u,v</m:t>
            </m:r>
          </m:e>
        </m:d>
      </m:oMath>
      <w:r w:rsidRPr="00825DDB">
        <w:rPr>
          <w:rFonts w:asciiTheme="majorHAnsi" w:eastAsiaTheme="minorEastAsia" w:hAnsiTheme="majorHAnsi"/>
          <w:sz w:val="20"/>
          <w:szCs w:val="20"/>
        </w:rPr>
        <w:t xml:space="preserve">. Hence, for random variables X and Y with distributions </w:t>
      </w:r>
      <m:oMath>
        <m:r>
          <w:rPr>
            <w:rFonts w:ascii="Cambria Math" w:eastAsiaTheme="minorEastAsia" w:hAnsi="Cambria Math"/>
            <w:sz w:val="20"/>
            <w:szCs w:val="20"/>
          </w:rPr>
          <m:t>F</m:t>
        </m:r>
      </m:oMath>
      <w:r w:rsidRPr="00825DDB">
        <w:rPr>
          <w:rFonts w:asciiTheme="majorHAnsi" w:eastAsiaTheme="minorEastAsia" w:hAnsiTheme="majorHAnsi"/>
          <w:sz w:val="20"/>
          <w:szCs w:val="20"/>
        </w:rPr>
        <w:t xml:space="preserve">, </w:t>
      </w:r>
      <m:oMath>
        <m:r>
          <w:rPr>
            <w:rFonts w:ascii="Cambria Math" w:eastAsiaTheme="minorEastAsia" w:hAnsi="Cambria Math"/>
            <w:sz w:val="20"/>
            <w:szCs w:val="20"/>
          </w:rPr>
          <m:t>G</m:t>
        </m:r>
      </m:oMath>
      <w:r w:rsidRPr="00825DDB">
        <w:rPr>
          <w:rFonts w:asciiTheme="majorHAnsi" w:eastAsiaTheme="minorEastAsia" w:hAnsiTheme="majorHAnsi"/>
          <w:sz w:val="20"/>
          <w:szCs w:val="20"/>
        </w:rPr>
        <w:t xml:space="preserve"> and the joint distribution </w:t>
      </w:r>
      <m:oMath>
        <m:r>
          <w:rPr>
            <w:rFonts w:ascii="Cambria Math" w:eastAsiaTheme="minorEastAsia" w:hAnsi="Cambria Math"/>
            <w:sz w:val="20"/>
            <w:szCs w:val="20"/>
          </w:rPr>
          <m:t>M</m:t>
        </m:r>
        <m:d>
          <m:dPr>
            <m:ctrlPr>
              <w:rPr>
                <w:rFonts w:ascii="Cambria Math" w:eastAsiaTheme="minorEastAsia" w:hAnsi="Cambria Math"/>
                <w:i/>
                <w:sz w:val="20"/>
                <w:szCs w:val="20"/>
              </w:rPr>
            </m:ctrlPr>
          </m:dPr>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m:t>
            </m:r>
            <m:d>
              <m:dPr>
                <m:ctrlPr>
                  <w:rPr>
                    <w:rFonts w:ascii="Cambria Math" w:eastAsiaTheme="minorEastAsia" w:hAnsi="Cambria Math"/>
                    <w:i/>
                    <w:sz w:val="20"/>
                    <w:szCs w:val="20"/>
                  </w:rPr>
                </m:ctrlPr>
              </m:dPr>
              <m:e>
                <m:r>
                  <w:rPr>
                    <w:rFonts w:ascii="Cambria Math" w:eastAsiaTheme="minorEastAsia" w:hAnsi="Cambria Math"/>
                    <w:sz w:val="20"/>
                    <w:szCs w:val="20"/>
                  </w:rPr>
                  <m:t>y</m:t>
                </m:r>
              </m:e>
            </m:d>
          </m:e>
        </m:d>
      </m:oMath>
      <w:r w:rsidRPr="00825DDB">
        <w:rPr>
          <w:rFonts w:asciiTheme="majorHAnsi" w:eastAsiaTheme="minorEastAsia" w:hAnsiTheme="majorHAnsi"/>
          <w:sz w:val="20"/>
          <w:szCs w:val="20"/>
        </w:rPr>
        <w:t xml:space="preserve"> </w:t>
      </w:r>
      <w:r w:rsidR="00FA53DB" w:rsidRPr="00825DDB">
        <w:rPr>
          <w:rFonts w:asciiTheme="majorHAnsi" w:eastAsiaTheme="minorEastAsia" w:hAnsiTheme="majorHAnsi"/>
          <w:sz w:val="20"/>
          <w:szCs w:val="20"/>
        </w:rPr>
        <w:t xml:space="preserve">,and because the copula is symmetric, the random variable X is </w:t>
      </w:r>
      <w:r w:rsidR="00FA53DB" w:rsidRPr="00825DDB">
        <w:rPr>
          <w:rFonts w:asciiTheme="majorHAnsi" w:eastAsiaTheme="minorEastAsia" w:hAnsiTheme="majorHAnsi"/>
          <w:sz w:val="20"/>
          <w:szCs w:val="20"/>
        </w:rPr>
        <w:lastRenderedPageBreak/>
        <w:t xml:space="preserve">an increasing function </w:t>
      </w:r>
      <w:r w:rsidR="008B14DA" w:rsidRPr="00825DDB">
        <w:rPr>
          <w:rFonts w:asciiTheme="majorHAnsi" w:eastAsiaTheme="minorEastAsia" w:hAnsiTheme="majorHAnsi"/>
          <w:sz w:val="20"/>
          <w:szCs w:val="20"/>
        </w:rPr>
        <w:t>of</w:t>
      </w:r>
      <w:r w:rsidR="00FA53DB" w:rsidRPr="00825DDB">
        <w:rPr>
          <w:rFonts w:asciiTheme="majorHAnsi" w:eastAsiaTheme="minorEastAsia" w:hAnsiTheme="majorHAnsi"/>
          <w:sz w:val="20"/>
          <w:szCs w:val="20"/>
        </w:rPr>
        <w:t xml:space="preserve"> Y and vice versa. The converse, with decreasing instead of increasing holds true for the joint distribution function </w:t>
      </w:r>
      <m:oMath>
        <m:r>
          <w:rPr>
            <w:rFonts w:ascii="Cambria Math" w:eastAsiaTheme="minorEastAsia" w:hAnsi="Cambria Math"/>
            <w:sz w:val="20"/>
            <w:szCs w:val="20"/>
          </w:rPr>
          <m:t>W</m:t>
        </m:r>
        <m:d>
          <m:dPr>
            <m:ctrlPr>
              <w:rPr>
                <w:rFonts w:ascii="Cambria Math" w:eastAsiaTheme="minorEastAsia" w:hAnsi="Cambria Math"/>
                <w:i/>
                <w:sz w:val="20"/>
                <w:szCs w:val="20"/>
              </w:rPr>
            </m:ctrlPr>
          </m:dPr>
          <m:e>
            <m:r>
              <w:rPr>
                <w:rFonts w:ascii="Cambria Math" w:eastAsiaTheme="minorEastAsia" w:hAnsi="Cambria Math"/>
                <w:sz w:val="20"/>
                <w:szCs w:val="20"/>
              </w:rPr>
              <m:t>F,G</m:t>
            </m:r>
          </m:e>
        </m:d>
      </m:oMath>
      <w:r w:rsidR="00FA53DB" w:rsidRPr="00825DDB">
        <w:rPr>
          <w:rFonts w:asciiTheme="majorHAnsi" w:eastAsiaTheme="minorEastAsia" w:hAnsiTheme="majorHAnsi"/>
          <w:sz w:val="20"/>
          <w:szCs w:val="20"/>
        </w:rPr>
        <w:t xml:space="preserve"> with </w:t>
      </w:r>
      <m:oMath>
        <m:r>
          <w:rPr>
            <w:rFonts w:ascii="Cambria Math" w:eastAsiaTheme="minorEastAsia" w:hAnsi="Cambria Math"/>
            <w:sz w:val="20"/>
            <w:szCs w:val="20"/>
          </w:rPr>
          <m:t>W</m:t>
        </m:r>
        <m:d>
          <m:dPr>
            <m:ctrlPr>
              <w:rPr>
                <w:rFonts w:ascii="Cambria Math" w:eastAsiaTheme="minorEastAsia" w:hAnsi="Cambria Math"/>
                <w:i/>
                <w:sz w:val="20"/>
                <w:szCs w:val="20"/>
              </w:rPr>
            </m:ctrlPr>
          </m:dPr>
          <m:e>
            <m:r>
              <w:rPr>
                <w:rFonts w:ascii="Cambria Math" w:eastAsiaTheme="minorEastAsia" w:hAnsi="Cambria Math"/>
                <w:sz w:val="20"/>
                <w:szCs w:val="20"/>
              </w:rPr>
              <m:t>u,v</m:t>
            </m:r>
          </m:e>
        </m:d>
        <m:r>
          <w:rPr>
            <w:rFonts w:ascii="Cambria Math" w:eastAsiaTheme="minorEastAsia" w:hAnsi="Cambria Math"/>
            <w:sz w:val="20"/>
            <w:szCs w:val="20"/>
          </w:rPr>
          <m:t>=max</m:t>
        </m:r>
        <m:d>
          <m:dPr>
            <m:ctrlPr>
              <w:rPr>
                <w:rFonts w:ascii="Cambria Math" w:eastAsiaTheme="minorEastAsia" w:hAnsi="Cambria Math"/>
                <w:i/>
                <w:sz w:val="20"/>
                <w:szCs w:val="20"/>
              </w:rPr>
            </m:ctrlPr>
          </m:dPr>
          <m:e>
            <m:r>
              <w:rPr>
                <w:rFonts w:ascii="Cambria Math" w:eastAsiaTheme="minorEastAsia" w:hAnsi="Cambria Math"/>
                <w:sz w:val="20"/>
                <w:szCs w:val="20"/>
              </w:rPr>
              <m:t>u+v-1</m:t>
            </m:r>
          </m:e>
        </m:d>
      </m:oMath>
      <w:r w:rsidR="00FA53DB" w:rsidRPr="00825DDB">
        <w:rPr>
          <w:rFonts w:asciiTheme="majorHAnsi" w:eastAsiaTheme="minorEastAsia" w:hAnsiTheme="majorHAnsi"/>
          <w:sz w:val="20"/>
          <w:szCs w:val="20"/>
        </w:rPr>
        <w:t xml:space="preserve">. This one is also a copula. These boundaries are themselves copulas and they are called Frechet-Hoeffding upper and lower bound respectively. As long as both </w:t>
      </w:r>
      <m:oMath>
        <m:r>
          <w:rPr>
            <w:rFonts w:ascii="Cambria Math" w:eastAsiaTheme="minorEastAsia" w:hAnsi="Cambria Math"/>
            <w:sz w:val="20"/>
            <w:szCs w:val="20"/>
          </w:rPr>
          <m:t>M</m:t>
        </m:r>
      </m:oMath>
      <w:r w:rsidR="00FA53DB"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W</m:t>
        </m:r>
      </m:oMath>
      <w:r w:rsidR="00FA53DB" w:rsidRPr="00825DDB">
        <w:rPr>
          <w:rFonts w:asciiTheme="majorHAnsi" w:eastAsiaTheme="minorEastAsia" w:hAnsiTheme="majorHAnsi"/>
          <w:sz w:val="20"/>
          <w:szCs w:val="20"/>
        </w:rPr>
        <w:t xml:space="preserve"> are not differentiable in u and v, they have no density functions. </w:t>
      </w:r>
      <w:r w:rsidR="00571705" w:rsidRPr="00825DDB">
        <w:rPr>
          <w:rFonts w:asciiTheme="majorHAnsi" w:eastAsiaTheme="minorEastAsia" w:hAnsiTheme="majorHAnsi"/>
          <w:sz w:val="20"/>
          <w:szCs w:val="20"/>
        </w:rPr>
        <w:t>Joe</w:t>
      </w:r>
      <w:r w:rsidR="000B2E4C"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{"citationID":"ETVw8N9U","properties":{"formattedCitation":"(Joe, 1990)","plainCitation":"(Joe, 1990)","noteIndex":0},"citationItems":[{"id":846,"uris":["http://zotero.org/users/9674257/items/AXWYPMRR"],"itemData":{"id":846,"type":"article-journal","container-title":"Statistics &amp; Probability Letters","DOI":"10.1016/0167-7152(90)90098-R","ISSN":"01677152","issue":"1","journalAbbreviation":"Statistics &amp; Probability Letters","language":"en","license":"https://www.elsevier.com/tdm/userlicense/1.0/","page":"75-81","source":"DOI.org (Crossref)","title":"Families of min-stable multivariate exponential and multivariate extreme value distributions","URL":"https://linkinghub.elsevier.com/retrieve/pii/016771529090098R","volume":"9","author":[{"family":"Joe","given":"Harry"}],"accessed":{"date-parts":[["2025",4,20]]},"issued":{"date-parts":[["1990",1]]}}}],"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(Joe, 1990)</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{"citationID":"lHtiIiWE","properties":{"formattedCitation":"(Joe &amp; Hu, 1996)","plainCitation":"(Joe &amp; Hu, 1996)","noteIndex":0},"citationItems":[{"id":848,"uris":["http://zotero.org/users/9674257/items/QMNUP8FR"],"itemData":{"id":848,"type":"article-journal","container-title":"Journal of Multivariate Analysis","DOI":"10.1006/jmva.1996.0032","ISSN":"0047259X","issue":"2","journalAbbreviation":"Journal of Multivariate Analysis","language":"en","license":"https://www.elsevier.com/tdm/userlicense/1.0/","page":"240-265","source":"DOI.org (Crossref)","title":"Multivariate Distributions from Mixtures of Max-Infinitely Divisible Distributions","URL":"https://linkinghub.elsevier.com/retrieve/pii/S0047259X96900329","volume":"57","author":[{"family":"Joe","given":"Harry"},{"family":"Hu","given":"Taizhong"}],"accessed":{"date-parts":[["2025",4,20]]},"issued":{"date-parts":[["1996",5]]}}}],"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(Joe &amp; Hu, 1996)</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{"citationID":"PFylhji3","properties":{"formattedCitation":"(Joe, 1993)","plainCitation":"(Joe, 1993)","noteIndex":0},"citationItems":[{"id":847,"uris":["http://zotero.org/users/9674257/items/AUJ9YMND"],"itemData":{"id":847,"type":"article-journal","container-title":"Journal of Multivariate Analysis","DOI":"10.1006/jmva.1993.1061","ISSN":"0047259X","issue":"2","journalAbbreviation":"Journal of Multivariate Analysis","language":"en","license":"https://www.elsevier.com/tdm/userlicense/1.0/","page":"262-282","source":"DOI.org (Crossref)","title":"Parametric Families of Multivariate Distributions with Given Margins","URL":"https://linkinghub.elsevier.com/retrieve/pii/S0047259X83710614","volume":"46","author":[{"family":"Joe","given":"H."}],"accessed":{"date-parts":[["2025",4,20]]},"issued":{"date-parts":[["1993",8]]}}}],"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(Joe, 1993)</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 xml:space="preserve"> </w:t>
      </w:r>
      <w:r w:rsidR="008B14DA" w:rsidRPr="00825DDB">
        <w:rPr>
          <w:rFonts w:asciiTheme="majorHAnsi" w:eastAsiaTheme="minorEastAsia" w:hAnsiTheme="majorHAnsi"/>
          <w:sz w:val="20"/>
          <w:szCs w:val="20"/>
        </w:rPr>
        <w:t>developed copulas that allow</w:t>
      </w:r>
      <w:r w:rsidR="000B2E4C" w:rsidRPr="00825DDB">
        <w:rPr>
          <w:rFonts w:asciiTheme="majorHAnsi" w:eastAsiaTheme="minorEastAsia" w:hAnsiTheme="majorHAnsi"/>
          <w:sz w:val="20"/>
          <w:szCs w:val="20"/>
        </w:rPr>
        <w:t xml:space="preserve"> for positive dependency only. These copulas are recently used in portfolio risk analysis with Asian equity markets</w:t>
      </w:r>
      <w:r w:rsidR="00571705"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{"citationID":"x38Kaltk","properties":{"formattedCitation":"(Ozun &amp; Cifter, 2007)","plainCitation":"(Ozun &amp; Cifter, 2007)","noteIndex":0},"citationItems":[{"id":849,"uris":["http://zotero.org/users/9674257/items/FY979TZK"],"itemData":{"id":849,"type":"article-journal","container-title":"The IUP Journal of Financial Economics","issue":"issue 3","journalAbbreviation":"The IUP Journal of Financial Economics","page":"28-41","title":"Estimating Portfolio Risk with Conditional Joe-Clayton Copula: An Empirical Analysis with Asian Equity Markets","volume":"vol. V","author":[{"family":"Ozun","given":"A."},{"family":"Cifter","given":"A"}],"issued":{"date-parts":[["2007"]]}}}],"schema":"https://github.com/citation-style-language/schema/raw/master/csl-citation.json"}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(Ozun &amp; Cifter, 2007)</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w:t>
      </w:r>
    </w:p>
    <w:p w14:paraId="02348B6E" w14:textId="05FD4604" w:rsidR="00A1301D" w:rsidRPr="00825DDB" w:rsidRDefault="000B2E4C" w:rsidP="000B2E4C">
      <w:pPr>
        <w:rPr>
          <w:rFonts w:asciiTheme="majorHAnsi" w:hAnsiTheme="majorHAnsi"/>
          <w:b/>
          <w:bCs/>
        </w:rPr>
      </w:pPr>
      <w:r w:rsidRPr="00825DDB">
        <w:rPr>
          <w:rFonts w:asciiTheme="majorHAnsi" w:hAnsiTheme="majorHAnsi"/>
          <w:b/>
          <w:bCs/>
        </w:rPr>
        <w:t>Methodology of derivation</w:t>
      </w:r>
    </w:p>
    <w:p w14:paraId="34D5B82E" w14:textId="77777777" w:rsidR="00A1301D" w:rsidRPr="00825DDB" w:rsidRDefault="00A1301D" w:rsidP="00825DDB">
      <w:pPr>
        <w:spacing w:line="240" w:lineRule="auto"/>
        <w:jc w:val="both"/>
        <w:rPr>
          <w:rFonts w:asciiTheme="majorHAnsi" w:eastAsiaTheme="minorEastAsia" w:hAnsiTheme="majorHAnsi"/>
          <w:sz w:val="20"/>
          <w:szCs w:val="20"/>
        </w:rPr>
      </w:pPr>
      <w:r w:rsidRPr="00825DDB">
        <w:rPr>
          <w:rFonts w:asciiTheme="majorHAnsi" w:hAnsiTheme="majorHAnsi"/>
          <w:sz w:val="20"/>
          <w:szCs w:val="20"/>
        </w:rPr>
        <w:t>This copula depends on the frailty method for generating the copula.</w:t>
      </w:r>
      <w:r w:rsidRPr="00825DDB">
        <w:rPr>
          <w:rFonts w:asciiTheme="majorHAnsi" w:eastAsiaTheme="minorEastAsia" w:hAnsiTheme="majorHAnsi"/>
          <w:sz w:val="20"/>
          <w:szCs w:val="20"/>
        </w:rPr>
        <w:t xml:space="preserve"> Assuming two individuals have survival time distributed as exponential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1</m:t>
            </m:r>
          </m:sub>
        </m:sSub>
      </m:oMath>
      <w:r w:rsidRPr="00825DDB">
        <w:rPr>
          <w:rFonts w:asciiTheme="majorHAnsi" w:eastAsiaTheme="minorEastAsia" w:hAnsiTheme="majorHAnsi"/>
          <w:sz w:val="20"/>
          <w:szCs w:val="20"/>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2</m:t>
            </m:r>
          </m:sub>
        </m:sSub>
      </m:oMath>
      <w:r w:rsidRPr="00825DDB">
        <w:rPr>
          <w:rFonts w:asciiTheme="majorHAnsi" w:eastAsiaTheme="minorEastAsia" w:hAnsiTheme="majorHAnsi"/>
          <w:sz w:val="20"/>
          <w:szCs w:val="20"/>
        </w:rPr>
        <w:t xml:space="preserve"> .They have exponential baseline hazard function with  </w:t>
      </w:r>
      <m:oMath>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2</m:t>
            </m:r>
          </m:sub>
        </m:sSub>
        <m:r>
          <w:rPr>
            <w:rFonts w:ascii="Cambria Math" w:eastAsiaTheme="minorEastAsia" w:hAnsi="Cambria Math"/>
            <w:sz w:val="20"/>
            <w:szCs w:val="20"/>
          </w:rPr>
          <m:t>=1</m:t>
        </m:r>
      </m:oMath>
      <w:r w:rsidRPr="00825DDB">
        <w:rPr>
          <w:rFonts w:asciiTheme="majorHAnsi" w:eastAsiaTheme="minorEastAsia" w:hAnsiTheme="majorHAnsi"/>
          <w:sz w:val="20"/>
          <w:szCs w:val="20"/>
        </w:rPr>
        <w:t xml:space="preserve"> . The survival function is shown in equation (</w:t>
      </w:r>
      <w:r w:rsidR="00553393" w:rsidRPr="00825DDB">
        <w:rPr>
          <w:rFonts w:asciiTheme="majorHAnsi" w:eastAsiaTheme="minorEastAsia" w:hAnsiTheme="majorHAnsi"/>
          <w:sz w:val="20"/>
          <w:szCs w:val="20"/>
        </w:rPr>
        <w:t>1</w:t>
      </w:r>
      <w:r w:rsidRPr="00825DDB">
        <w:rPr>
          <w:rFonts w:asciiTheme="majorHAnsi" w:eastAsiaTheme="minorEastAsia" w:hAnsiTheme="majorHAnsi"/>
          <w:sz w:val="20"/>
          <w:szCs w:val="20"/>
        </w:rPr>
        <w:t>) and the hazard function in equation (</w:t>
      </w:r>
      <w:r w:rsidR="00553393" w:rsidRPr="00825DDB">
        <w:rPr>
          <w:rFonts w:asciiTheme="majorHAnsi" w:eastAsiaTheme="minorEastAsia" w:hAnsiTheme="majorHAnsi"/>
          <w:sz w:val="20"/>
          <w:szCs w:val="20"/>
        </w:rPr>
        <w:t>2</w:t>
      </w:r>
      <w:r w:rsidRPr="00825DDB">
        <w:rPr>
          <w:rFonts w:asciiTheme="majorHAnsi" w:eastAsiaTheme="minorEastAsia" w:hAnsiTheme="majorHAnsi"/>
          <w:sz w:val="20"/>
          <w:szCs w:val="20"/>
        </w:rPr>
        <w:t>)</w:t>
      </w:r>
    </w:p>
    <w:p w14:paraId="06077F8E" w14:textId="77777777" w:rsidR="00A1301D" w:rsidRPr="00825DDB" w:rsidRDefault="00A1301D" w:rsidP="00825DDB">
      <w:pPr>
        <w:spacing w:line="240" w:lineRule="auto"/>
        <w:ind w:left="2520"/>
        <w:rPr>
          <w:rFonts w:asciiTheme="majorHAnsi" w:eastAsiaTheme="minorEastAsia" w:hAnsiTheme="majorHAnsi"/>
          <w:sz w:val="20"/>
          <w:szCs w:val="20"/>
        </w:rPr>
      </w:pPr>
      <m:oMathPara>
        <m:oMath>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=Prob</m:t>
          </m:r>
          <m:d>
            <m:dPr>
              <m:ctrlPr>
                <w:rPr>
                  <w:rFonts w:ascii="Cambria Math" w:hAnsi="Cambria Math"/>
                  <w:i/>
                  <w:sz w:val="20"/>
                  <w:szCs w:val="20"/>
                </w:rPr>
              </m:ctrlPr>
            </m:dPr>
            <m:e>
              <m:r>
                <w:rPr>
                  <w:rFonts w:ascii="Cambria Math" w:hAnsi="Cambria Math"/>
                  <w:sz w:val="20"/>
                  <w:szCs w:val="20"/>
                </w:rPr>
                <m:t>T&gt;t</m:t>
              </m:r>
            </m:e>
          </m:d>
          <m:r>
            <w:rPr>
              <w:rFonts w:ascii="Cambria Math" w:hAnsi="Cambria Math"/>
              <w:sz w:val="20"/>
              <w:szCs w:val="20"/>
            </w:rPr>
            <m:t>=1-F</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(1)</m:t>
          </m:r>
        </m:oMath>
      </m:oMathPara>
    </w:p>
    <w:p w14:paraId="68B50F99" w14:textId="77777777" w:rsidR="00A1301D" w:rsidRPr="00825DDB" w:rsidRDefault="00A1301D" w:rsidP="00825DDB">
      <w:pPr>
        <w:spacing w:line="240" w:lineRule="auto"/>
        <w:ind w:left="2520"/>
        <w:rPr>
          <w:rFonts w:asciiTheme="majorHAnsi" w:hAnsiTheme="majorHAnsi"/>
          <w:sz w:val="20"/>
          <w:szCs w:val="20"/>
        </w:rPr>
      </w:pPr>
      <m:oMathPara>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e>
              </m:func>
            </m:num>
            <m:den>
              <m:r>
                <w:rPr>
                  <w:rFonts w:ascii="Cambria Math" w:hAnsi="Cambria Math"/>
                  <w:sz w:val="20"/>
                  <w:szCs w:val="20"/>
                </w:rPr>
                <m:t>∂ t</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t</m:t>
                  </m:r>
                </m:e>
              </m:d>
            </m:num>
            <m:den>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den>
          </m:f>
          <m:r>
            <w:rPr>
              <w:rFonts w:ascii="Cambria Math" w:hAnsi="Cambria Math"/>
              <w:sz w:val="20"/>
              <w:szCs w:val="20"/>
            </w:rPr>
            <m:t xml:space="preserve">                                                                  (2)</m:t>
          </m:r>
        </m:oMath>
      </m:oMathPara>
    </w:p>
    <w:p w14:paraId="05245673" w14:textId="77777777" w:rsidR="00A1301D" w:rsidRPr="00825DDB" w:rsidRDefault="00A1301D" w:rsidP="00825DDB">
      <w:pPr>
        <w:spacing w:line="240" w:lineRule="auto"/>
        <w:jc w:val="both"/>
        <w:rPr>
          <w:rFonts w:asciiTheme="majorHAnsi" w:hAnsiTheme="majorHAnsi"/>
          <w:sz w:val="20"/>
          <w:szCs w:val="20"/>
        </w:rPr>
      </w:pPr>
      <w:r w:rsidRPr="00825DDB">
        <w:rPr>
          <w:rFonts w:asciiTheme="majorHAnsi" w:hAnsiTheme="majorHAnsi"/>
          <w:sz w:val="20"/>
          <w:szCs w:val="20"/>
        </w:rPr>
        <w:t>The Cox proportional hazard model uses the hazard function as shown in equation (3)</w:t>
      </w:r>
    </w:p>
    <w:p w14:paraId="5E152289" w14:textId="77777777" w:rsidR="00A1301D" w:rsidRPr="00825DDB" w:rsidRDefault="00A1301D" w:rsidP="00825DDB">
      <w:pPr>
        <w:spacing w:line="240" w:lineRule="auto"/>
        <w:ind w:left="2430"/>
        <w:jc w:val="both"/>
        <w:rPr>
          <w:rFonts w:asciiTheme="majorHAnsi" w:eastAsiaTheme="minorEastAsia" w:hAnsiTheme="majorHAnsi"/>
          <w:sz w:val="20"/>
          <w:szCs w:val="20"/>
        </w:rPr>
      </w:pPr>
      <m:oMathPara>
        <m:oMathParaPr>
          <m:jc m:val="center"/>
        </m:oMathParaP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t,Z</m:t>
              </m:r>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βZ</m:t>
              </m:r>
            </m:sup>
          </m:sSup>
          <m:r>
            <w:rPr>
              <w:rFonts w:ascii="Cambria Math" w:hAnsi="Cambria Math"/>
              <w:sz w:val="20"/>
              <w:szCs w:val="20"/>
            </w:rPr>
            <m:t xml:space="preserve"> b</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(3)</m:t>
          </m:r>
        </m:oMath>
      </m:oMathPara>
    </w:p>
    <w:p w14:paraId="6BDADAC7" w14:textId="77777777" w:rsidR="00A1301D" w:rsidRPr="00825DDB" w:rsidRDefault="00A1301D" w:rsidP="00825DDB">
      <w:pPr>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t xml:space="preserve">where the Z are the explanatory variables in survival analysis and b(t) is the baseline hazard function. And B is the vector of regression coefficients. It is proportional because all information is contained in the multiplicative factor  </w:t>
      </w:r>
      <m:oMath>
        <m:r>
          <w:rPr>
            <w:rFonts w:ascii="Cambria Math" w:eastAsiaTheme="minorEastAsia" w:hAnsi="Cambria Math"/>
            <w:sz w:val="20"/>
            <w:szCs w:val="20"/>
          </w:rPr>
          <m:t xml:space="preserve">γ=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BZ</m:t>
            </m:r>
          </m:sup>
        </m:sSup>
      </m:oMath>
      <w:r w:rsidRPr="00825DDB">
        <w:rPr>
          <w:rFonts w:asciiTheme="majorHAnsi" w:eastAsiaTheme="minorEastAsia" w:hAnsiTheme="majorHAnsi"/>
          <w:sz w:val="20"/>
          <w:szCs w:val="20"/>
        </w:rPr>
        <w:t xml:space="preserve"> , this is called the frailty model when some explanatory variables (Z) and hence the factor  </w:t>
      </w:r>
      <m:oMath>
        <m:r>
          <w:rPr>
            <w:rFonts w:ascii="Cambria Math" w:eastAsiaTheme="minorEastAsia" w:hAnsi="Cambria Math"/>
            <w:sz w:val="20"/>
            <w:szCs w:val="20"/>
          </w:rPr>
          <m:t>γ</m:t>
        </m:r>
      </m:oMath>
      <w:r w:rsidRPr="00825DDB">
        <w:rPr>
          <w:rFonts w:asciiTheme="majorHAnsi" w:eastAsiaTheme="minorEastAsia" w:hAnsiTheme="majorHAnsi"/>
          <w:sz w:val="20"/>
          <w:szCs w:val="20"/>
        </w:rPr>
        <w:t xml:space="preserve"> are unobserved. And the factor </w:t>
      </w:r>
      <m:oMath>
        <m:r>
          <w:rPr>
            <w:rFonts w:ascii="Cambria Math" w:eastAsiaTheme="minorEastAsia" w:hAnsi="Cambria Math"/>
            <w:sz w:val="20"/>
            <w:szCs w:val="20"/>
          </w:rPr>
          <m:t>γ</m:t>
        </m:r>
      </m:oMath>
      <w:r w:rsidRPr="00825DDB">
        <w:rPr>
          <w:rFonts w:asciiTheme="majorHAnsi" w:eastAsiaTheme="minorEastAsia" w:hAnsiTheme="majorHAnsi"/>
          <w:sz w:val="20"/>
          <w:szCs w:val="20"/>
        </w:rPr>
        <w:t xml:space="preserve"> is called the frailty parameter.</w:t>
      </w:r>
      <m:oMath>
        <m:r>
          <w:rPr>
            <w:rFonts w:ascii="Cambria Math" w:hAnsi="Cambria Math"/>
            <w:sz w:val="20"/>
            <w:szCs w:val="20"/>
          </w:rPr>
          <m:t xml:space="preserve"> S</m:t>
        </m:r>
        <m:d>
          <m:dPr>
            <m:ctrlPr>
              <w:rPr>
                <w:rFonts w:ascii="Cambria Math" w:hAnsi="Cambria Math"/>
                <w:i/>
                <w:sz w:val="20"/>
                <w:szCs w:val="20"/>
              </w:rPr>
            </m:ctrlPr>
          </m:dPr>
          <m:e>
            <m:r>
              <w:rPr>
                <w:rFonts w:ascii="Cambria Math" w:hAnsi="Cambria Math"/>
                <w:sz w:val="20"/>
                <w:szCs w:val="20"/>
              </w:rPr>
              <m:t>t|γ</m:t>
            </m:r>
          </m:e>
        </m:d>
      </m:oMath>
      <w:r w:rsidRPr="00825DDB">
        <w:rPr>
          <w:rFonts w:asciiTheme="majorHAnsi" w:eastAsiaTheme="minorEastAsia" w:hAnsiTheme="majorHAnsi"/>
          <w:sz w:val="20"/>
          <w:szCs w:val="20"/>
        </w:rPr>
        <w:t xml:space="preserve"> </w:t>
      </w:r>
      <w:r w:rsidR="00A14BC3" w:rsidRPr="00825DDB">
        <w:rPr>
          <w:rFonts w:asciiTheme="majorHAnsi" w:eastAsiaTheme="minorEastAsia" w:hAnsiTheme="majorHAnsi"/>
          <w:sz w:val="20"/>
          <w:szCs w:val="20"/>
        </w:rPr>
        <w:t xml:space="preserve">is the result of integration and exponentiation of </w:t>
      </w:r>
      <w:r w:rsidRPr="00825DDB">
        <w:rPr>
          <w:rFonts w:asciiTheme="majorHAnsi" w:eastAsiaTheme="minorEastAsia" w:hAnsiTheme="majorHAnsi"/>
          <w:sz w:val="20"/>
          <w:szCs w:val="20"/>
        </w:rPr>
        <w:t>the negative hazard</w:t>
      </w:r>
      <w:r w:rsidR="00A14BC3" w:rsidRPr="00825DDB">
        <w:rPr>
          <w:rFonts w:asciiTheme="majorHAnsi" w:eastAsiaTheme="minorEastAsia" w:hAnsiTheme="majorHAnsi"/>
          <w:sz w:val="20"/>
          <w:szCs w:val="20"/>
        </w:rPr>
        <w:t xml:space="preserve">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m:t>
            </m:r>
          </m:e>
        </m:d>
      </m:oMath>
      <w:r w:rsidR="00A14BC3" w:rsidRPr="00825DDB">
        <w:rPr>
          <w:rFonts w:asciiTheme="majorHAnsi" w:eastAsiaTheme="minorEastAsia" w:hAnsiTheme="majorHAnsi"/>
          <w:sz w:val="20"/>
          <w:szCs w:val="20"/>
        </w:rPr>
        <w:t xml:space="preserve"> in equation (2) or hazard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t,Z</m:t>
            </m:r>
          </m:e>
        </m:d>
      </m:oMath>
      <w:r w:rsidR="00A14BC3" w:rsidRPr="00825DDB">
        <w:rPr>
          <w:rFonts w:asciiTheme="majorHAnsi" w:eastAsiaTheme="minorEastAsia" w:hAnsiTheme="majorHAnsi"/>
          <w:sz w:val="20"/>
          <w:szCs w:val="20"/>
        </w:rPr>
        <w:t xml:space="preserve"> in </w:t>
      </w:r>
      <w:proofErr w:type="gramStart"/>
      <w:r w:rsidR="00A14BC3" w:rsidRPr="00825DDB">
        <w:rPr>
          <w:rFonts w:asciiTheme="majorHAnsi" w:eastAsiaTheme="minorEastAsia" w:hAnsiTheme="majorHAnsi"/>
          <w:sz w:val="20"/>
          <w:szCs w:val="20"/>
        </w:rPr>
        <w:t>equation(</w:t>
      </w:r>
      <w:proofErr w:type="gramEnd"/>
      <w:r w:rsidR="00A14BC3" w:rsidRPr="00825DDB">
        <w:rPr>
          <w:rFonts w:asciiTheme="majorHAnsi" w:eastAsiaTheme="minorEastAsia" w:hAnsiTheme="majorHAnsi"/>
          <w:sz w:val="20"/>
          <w:szCs w:val="20"/>
        </w:rPr>
        <w:t xml:space="preserve">3). For exponential random variable the hazard is expressed in terms of explanatory variables, for example 2 variables as  </w:t>
      </w:r>
      <m:oMath>
        <m:r>
          <w:rPr>
            <w:rFonts w:ascii="Cambria Math" w:eastAsiaTheme="minorEastAsia" w:hAnsi="Cambria Math"/>
            <w:sz w:val="20"/>
            <w:szCs w:val="20"/>
          </w:rPr>
          <m:t>λ=</m:t>
        </m:r>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b>
              <m:sSubPr>
                <m:ctrlPr>
                  <w:rPr>
                    <w:rFonts w:ascii="Cambria Math" w:eastAsiaTheme="minorEastAsia" w:hAnsi="Cambria Math"/>
                    <w:i/>
                    <w:sz w:val="20"/>
                    <w:szCs w:val="20"/>
                  </w:rPr>
                </m:ctrlPr>
              </m:sSubPr>
              <m:e>
                <m:r>
                  <w:rPr>
                    <w:rFonts w:ascii="Cambria Math" w:eastAsiaTheme="minorEastAsia" w:hAnsi="Cambria Math"/>
                    <w:sz w:val="20"/>
                    <w:szCs w:val="20"/>
                  </w:rPr>
                  <m:t>β</m:t>
                </m:r>
              </m:e>
              <m:sub>
                <m:r>
                  <w:rPr>
                    <w:rFonts w:ascii="Cambria Math" w:eastAsiaTheme="minorEastAsia" w:hAnsi="Cambria Math"/>
                    <w:sz w:val="20"/>
                    <w:szCs w:val="20"/>
                  </w:rPr>
                  <m:t>0</m:t>
                </m:r>
              </m:sub>
            </m:sSub>
          </m:sup>
        </m:sSup>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r>
          <w:rPr>
            <w:rFonts w:ascii="Cambria Math" w:eastAsiaTheme="minorEastAsia" w:hAnsi="Cambria Math"/>
            <w:sz w:val="20"/>
            <w:szCs w:val="20"/>
          </w:rPr>
          <m:t xml:space="preserve"> γ </m:t>
        </m:r>
      </m:oMath>
      <w:r w:rsidR="008E7A60">
        <w:rPr>
          <w:rFonts w:asciiTheme="majorHAnsi" w:eastAsiaTheme="minorEastAsia" w:hAnsiTheme="majorHAnsi"/>
          <w:sz w:val="20"/>
          <w:szCs w:val="20"/>
        </w:rPr>
        <w:t>where</w:t>
      </w:r>
      <w:r w:rsidRPr="00825DDB">
        <w:rPr>
          <w:rFonts w:asciiTheme="majorHAnsi" w:eastAsiaTheme="minorEastAsia" w:hAnsiTheme="majorHAnsi"/>
          <w:sz w:val="20"/>
          <w:szCs w:val="20"/>
        </w:rPr>
        <w:t xml:space="preserve"> </w:t>
      </w:r>
      <w:r w:rsidR="00104810" w:rsidRPr="00825DDB">
        <w:rPr>
          <w:rFonts w:asciiTheme="majorHAnsi" w:eastAsiaTheme="minorEastAsia" w:hAnsiTheme="majorHAnsi"/>
          <w:sz w:val="20"/>
          <w:szCs w:val="20"/>
        </w:rPr>
        <w:t xml:space="preserve"> </w:t>
      </w:r>
      <m:oMath>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sup>
        </m:s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oMath>
      <w:r w:rsidR="008E7A60">
        <w:rPr>
          <w:rFonts w:asciiTheme="majorHAnsi" w:eastAsiaTheme="minorEastAsia" w:hAnsiTheme="majorHAnsi"/>
          <w:sz w:val="20"/>
          <w:szCs w:val="20"/>
        </w:rPr>
        <w:t xml:space="preserve"> and assume</w:t>
      </w:r>
      <m:oMath>
        <m:r>
          <w:rPr>
            <w:rFonts w:ascii="Cambria Math" w:eastAsiaTheme="minorEastAsia"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r>
          <w:rPr>
            <w:rFonts w:ascii="Cambria Math" w:hAnsi="Cambria Math"/>
            <w:sz w:val="20"/>
            <w:szCs w:val="20"/>
          </w:rPr>
          <m:t>=1</m:t>
        </m:r>
      </m:oMath>
      <w:r w:rsidR="008E7A60">
        <w:rPr>
          <w:rFonts w:asciiTheme="majorHAnsi" w:eastAsiaTheme="minorEastAsia" w:hAnsiTheme="majorHAnsi"/>
          <w:sz w:val="20"/>
          <w:szCs w:val="20"/>
        </w:rPr>
        <w:t>.</w:t>
      </w:r>
    </w:p>
    <w:p w14:paraId="4607EB8B" w14:textId="77777777" w:rsidR="00A1301D" w:rsidRPr="00825DDB" w:rsidRDefault="00A1301D" w:rsidP="00825DDB">
      <w:pPr>
        <w:spacing w:line="240" w:lineRule="auto"/>
        <w:rPr>
          <w:rFonts w:asciiTheme="majorHAnsi" w:hAnsiTheme="majorHAnsi"/>
          <w:sz w:val="20"/>
          <w:szCs w:val="20"/>
        </w:rPr>
      </w:pPr>
      <m:oMathPara>
        <m:oMathParaPr>
          <m:jc m:val="left"/>
        </m:oMathParaPr>
        <m:oMath>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t|γ</m:t>
              </m:r>
            </m:e>
          </m:d>
          <m:r>
            <w:rPr>
              <w:rFonts w:ascii="Cambria Math" w:hAnsi="Cambria Math"/>
              <w:sz w:val="20"/>
              <w:szCs w:val="20"/>
            </w:rPr>
            <m: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e>
                      </m:func>
                    </m:num>
                    <m:den>
                      <m:r>
                        <w:rPr>
                          <w:rFonts w:ascii="Cambria Math" w:hAnsi="Cambria Math"/>
                          <w:sz w:val="20"/>
                          <w:szCs w:val="20"/>
                        </w:rPr>
                        <m:t>∂ t</m:t>
                      </m:r>
                    </m:den>
                  </m:f>
                </m:e>
              </m:nary>
            </m:e>
          </m:d>
          <m:r>
            <w:rPr>
              <w:rFonts w:ascii="Cambria Math" w:hAnsi="Cambria Math"/>
              <w:sz w:val="20"/>
              <w:szCs w:val="20"/>
            </w:rPr>
            <m:t>dt=exp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m:t>
                      </m:r>
                    </m:e>
                  </m:d>
                </m:e>
              </m:nary>
            </m:e>
          </m:d>
          <m:r>
            <w:rPr>
              <w:rFonts w:ascii="Cambria Math" w:hAnsi="Cambria Math"/>
              <w:sz w:val="20"/>
              <w:szCs w:val="20"/>
            </w:rPr>
            <m:t>dt=exp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r>
                    <w:rPr>
                      <w:rFonts w:ascii="Cambria Math" w:hAnsi="Cambria Math"/>
                      <w:sz w:val="20"/>
                      <w:szCs w:val="20"/>
                    </w:rPr>
                    <m:t>λ</m:t>
                  </m:r>
                </m:e>
              </m:nary>
            </m:e>
          </m:d>
          <m:r>
            <w:rPr>
              <w:rFonts w:ascii="Cambria Math" w:hAnsi="Cambria Math"/>
              <w:sz w:val="20"/>
              <w:szCs w:val="20"/>
            </w:rPr>
            <m:t>dt=exp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e>
              </m:nary>
            </m:e>
          </m:d>
          <m:r>
            <w:rPr>
              <w:rFonts w:ascii="Cambria Math" w:hAnsi="Cambria Math"/>
              <w:sz w:val="20"/>
              <w:szCs w:val="20"/>
            </w:rPr>
            <m:t>dt</m:t>
          </m:r>
        </m:oMath>
      </m:oMathPara>
    </w:p>
    <w:p w14:paraId="38E41906" w14:textId="77777777" w:rsidR="00A1301D" w:rsidRPr="00825DDB" w:rsidRDefault="00A1301D" w:rsidP="008E7A60">
      <w:pPr>
        <w:spacing w:line="240" w:lineRule="auto"/>
        <w:rPr>
          <w:rFonts w:asciiTheme="majorHAnsi" w:hAnsiTheme="majorHAnsi"/>
          <w:sz w:val="20"/>
          <w:szCs w:val="20"/>
        </w:rPr>
      </w:pPr>
      <m:oMathPara>
        <m:oMathParaPr>
          <m:jc m:val="left"/>
        </m:oMathParaPr>
        <m:oMath>
          <m:r>
            <w:rPr>
              <w:rFonts w:ascii="Cambria Math" w:hAnsi="Cambria Math"/>
              <w:sz w:val="20"/>
              <w:szCs w:val="20"/>
            </w:rPr>
            <m:t>= 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r>
                    <w:rPr>
                      <w:rFonts w:ascii="Cambria Math" w:eastAsiaTheme="minorEastAsia" w:hAnsi="Cambria Math"/>
                      <w:sz w:val="20"/>
                      <w:szCs w:val="20"/>
                    </w:rPr>
                    <m:t xml:space="preserve"> γ </m:t>
                  </m:r>
                  <m:r>
                    <m:rPr>
                      <m:sty m:val="p"/>
                    </m:rPr>
                    <w:rPr>
                      <w:rFonts w:ascii="Cambria Math" w:eastAsiaTheme="minorEastAsia" w:hAnsi="Cambria Math"/>
                      <w:sz w:val="20"/>
                      <w:szCs w:val="20"/>
                    </w:rPr>
                    <m:t xml:space="preserve">  </m:t>
                  </m:r>
                </m:e>
              </m:nary>
            </m:e>
          </m:d>
          <m:r>
            <w:rPr>
              <w:rFonts w:ascii="Cambria Math" w:hAnsi="Cambria Math"/>
              <w:sz w:val="20"/>
              <w:szCs w:val="20"/>
            </w:rPr>
            <m:t>dt= exp</m:t>
          </m:r>
          <m:d>
            <m:dPr>
              <m:ctrlPr>
                <w:rPr>
                  <w:rFonts w:ascii="Cambria Math" w:hAnsi="Cambria Math"/>
                  <w:i/>
                  <w:sz w:val="20"/>
                  <w:szCs w:val="20"/>
                </w:rPr>
              </m:ctrlPr>
            </m:dPr>
            <m:e>
              <m:r>
                <w:rPr>
                  <w:rFonts w:ascii="Cambria Math" w:hAnsi="Cambria Math"/>
                  <w:sz w:val="20"/>
                  <w:szCs w:val="20"/>
                </w:rPr>
                <m:t>-γ</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e>
              </m:nary>
            </m:e>
          </m:d>
          <m:r>
            <w:rPr>
              <w:rFonts w:ascii="Cambria Math" w:hAnsi="Cambria Math"/>
              <w:sz w:val="20"/>
              <w:szCs w:val="20"/>
            </w:rPr>
            <m:t xml:space="preserve">dt= </m:t>
          </m:r>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r>
                    <w:rPr>
                      <w:rFonts w:ascii="Cambria Math" w:hAnsi="Cambria Math"/>
                      <w:sz w:val="20"/>
                      <w:szCs w:val="20"/>
                    </w:rPr>
                    <m:t>-γ</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r>
                        <w:rPr>
                          <w:rFonts w:ascii="Cambria Math" w:hAnsi="Cambria Math"/>
                          <w:sz w:val="20"/>
                          <w:szCs w:val="20"/>
                        </w:rPr>
                        <m:t xml:space="preserve"> dt</m:t>
                      </m:r>
                    </m:e>
                  </m:nary>
                </m:e>
              </m:d>
            </m:sup>
          </m:sSup>
          <m:r>
            <w:rPr>
              <w:rFonts w:ascii="Cambria Math" w:hAnsi="Cambria Math"/>
              <w:sz w:val="20"/>
              <w:szCs w:val="20"/>
            </w:rPr>
            <m:t>=</m:t>
          </m:r>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r>
                                <w:rPr>
                                  <w:rFonts w:ascii="Cambria Math" w:hAnsi="Cambria Math"/>
                                  <w:sz w:val="20"/>
                                  <w:szCs w:val="20"/>
                                </w:rPr>
                                <m:t xml:space="preserve"> dt</m:t>
                              </m:r>
                            </m:e>
                          </m:nary>
                        </m:e>
                      </m:d>
                    </m:sup>
                  </m:sSup>
                </m:e>
              </m:d>
            </m:e>
            <m:sup>
              <m:r>
                <w:rPr>
                  <w:rFonts w:ascii="Cambria Math" w:hAnsi="Cambria Math"/>
                  <w:sz w:val="20"/>
                  <w:szCs w:val="20"/>
                </w:rPr>
                <m:t>γ</m:t>
              </m:r>
            </m:sup>
          </m:sSup>
          <m:r>
            <w:rPr>
              <w:rFonts w:ascii="Cambria Math" w:hAnsi="Cambria Math"/>
              <w:sz w:val="20"/>
              <w:szCs w:val="20"/>
            </w:rPr>
            <m:t>=</m:t>
          </m:r>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sup>
                  </m:sSup>
                </m:e>
              </m:d>
            </m:e>
            <m:sup>
              <m:r>
                <w:rPr>
                  <w:rFonts w:ascii="Cambria Math" w:hAnsi="Cambria Math"/>
                  <w:sz w:val="20"/>
                  <w:szCs w:val="20"/>
                </w:rPr>
                <m:t>γ</m:t>
              </m:r>
            </m:sup>
          </m:sSup>
          <m:r>
            <w:rPr>
              <w:rFonts w:ascii="Cambria Math" w:hAnsi="Cambria Math"/>
              <w:sz w:val="20"/>
              <w:szCs w:val="20"/>
            </w:rPr>
            <m:t xml:space="preserve">= </m:t>
          </m:r>
          <m:sSup>
            <m:sSupPr>
              <m:ctrlPr>
                <w:rPr>
                  <w:rFonts w:ascii="Cambria Math" w:hAnsi="Cambria Math"/>
                  <w:i/>
                  <w:sz w:val="20"/>
                  <w:szCs w:val="20"/>
                </w:rPr>
              </m:ctrlPr>
            </m:sSupPr>
            <m:e>
              <m:d>
                <m:dPr>
                  <m:begChr m:val="["/>
                  <m:endChr m:val="]"/>
                  <m:ctrlPr>
                    <w:rPr>
                      <w:rFonts w:ascii="Cambria Math" w:hAnsi="Cambria Math"/>
                      <w:i/>
                      <w:sz w:val="20"/>
                      <w:szCs w:val="20"/>
                    </w:rPr>
                  </m:ctrlPr>
                </m:dPr>
                <m:e>
                  <m:r>
                    <w:rPr>
                      <w:rFonts w:ascii="Cambria Math" w:hAnsi="Cambria Math"/>
                      <w:sz w:val="20"/>
                      <w:szCs w:val="20"/>
                    </w:rPr>
                    <m:t>B</m:t>
                  </m:r>
                  <m:d>
                    <m:dPr>
                      <m:ctrlPr>
                        <w:rPr>
                          <w:rFonts w:ascii="Cambria Math" w:hAnsi="Cambria Math"/>
                          <w:i/>
                          <w:sz w:val="20"/>
                          <w:szCs w:val="20"/>
                        </w:rPr>
                      </m:ctrlPr>
                    </m:dPr>
                    <m:e>
                      <m:r>
                        <w:rPr>
                          <w:rFonts w:ascii="Cambria Math" w:hAnsi="Cambria Math"/>
                          <w:sz w:val="20"/>
                          <w:szCs w:val="20"/>
                        </w:rPr>
                        <m:t>t</m:t>
                      </m:r>
                    </m:e>
                  </m:d>
                </m:e>
              </m:d>
            </m:e>
            <m:sup>
              <m:r>
                <w:rPr>
                  <w:rFonts w:ascii="Cambria Math" w:hAnsi="Cambria Math"/>
                  <w:sz w:val="20"/>
                  <w:szCs w:val="20"/>
                </w:rPr>
                <m:t>γ</m:t>
              </m:r>
            </m:sup>
          </m:sSup>
          <m:r>
            <w:rPr>
              <w:rFonts w:ascii="Cambria Math" w:hAnsi="Cambria Math"/>
              <w:sz w:val="20"/>
              <w:szCs w:val="20"/>
            </w:rPr>
            <m:t xml:space="preserve">   </m:t>
          </m:r>
        </m:oMath>
      </m:oMathPara>
    </w:p>
    <w:p w14:paraId="21A0D9BE" w14:textId="77777777" w:rsidR="008E7A60" w:rsidRPr="00825DDB" w:rsidRDefault="008E7A60" w:rsidP="008E7A60">
      <w:pPr>
        <w:spacing w:line="240" w:lineRule="auto"/>
        <w:rPr>
          <w:rFonts w:asciiTheme="majorHAnsi" w:hAnsiTheme="majorHAnsi"/>
          <w:sz w:val="20"/>
          <w:szCs w:val="20"/>
        </w:rPr>
      </w:pPr>
      <w:r>
        <w:rPr>
          <w:rFonts w:asciiTheme="majorHAnsi" w:eastAsiaTheme="minorEastAsia" w:hAnsiTheme="majorHAnsi"/>
          <w:sz w:val="20"/>
          <w:szCs w:val="20"/>
        </w:rPr>
        <w:t xml:space="preserve">where </w:t>
      </w:r>
      <m:oMath>
        <m:r>
          <w:rPr>
            <w:rFonts w:ascii="Cambria Math" w:hAnsi="Cambria Math"/>
            <w:sz w:val="20"/>
            <w:szCs w:val="20"/>
          </w:rPr>
          <m:t>B</m:t>
        </m:r>
        <m:d>
          <m:dPr>
            <m:ctrlPr>
              <w:rPr>
                <w:rFonts w:ascii="Cambria Math" w:hAnsi="Cambria Math"/>
                <w:i/>
                <w:sz w:val="20"/>
                <w:szCs w:val="20"/>
              </w:rPr>
            </m:ctrlPr>
          </m:dPr>
          <m:e>
            <m:r>
              <w:rPr>
                <w:rFonts w:ascii="Cambria Math" w:hAnsi="Cambria Math"/>
                <w:sz w:val="20"/>
                <w:szCs w:val="20"/>
              </w:rPr>
              <m:t>t</m:t>
            </m:r>
          </m:e>
        </m:d>
      </m:oMath>
      <w:r>
        <w:rPr>
          <w:rFonts w:asciiTheme="majorHAnsi" w:eastAsiaTheme="minorEastAsia" w:hAnsiTheme="majorHAnsi"/>
          <w:sz w:val="20"/>
          <w:szCs w:val="20"/>
        </w:rPr>
        <w:t xml:space="preserve"> is the baseline hazard, to sum up </w:t>
      </w:r>
      <m:oMath>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sup>
                </m:sSup>
              </m:e>
            </m:d>
          </m:e>
          <m:sup>
            <m:r>
              <w:rPr>
                <w:rFonts w:ascii="Cambria Math" w:hAnsi="Cambria Math"/>
                <w:sz w:val="20"/>
                <w:szCs w:val="20"/>
              </w:rPr>
              <m:t>γ</m:t>
            </m:r>
          </m:sup>
        </m:sSup>
        <m:r>
          <w:rPr>
            <w:rFonts w:ascii="Cambria Math" w:hAnsi="Cambria Math"/>
            <w:sz w:val="20"/>
            <w:szCs w:val="20"/>
          </w:rPr>
          <m:t xml:space="preserve">= </m:t>
        </m:r>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0</m:t>
                        </m:r>
                        <m:d>
                          <m:dPr>
                            <m:ctrlPr>
                              <w:rPr>
                                <w:rFonts w:ascii="Cambria Math" w:hAnsi="Cambria Math"/>
                                <w:i/>
                                <w:sz w:val="20"/>
                                <w:szCs w:val="20"/>
                              </w:rPr>
                            </m:ctrlPr>
                          </m:dPr>
                          <m:e>
                            <m:r>
                              <w:rPr>
                                <w:rFonts w:ascii="Cambria Math" w:hAnsi="Cambria Math"/>
                                <w:sz w:val="20"/>
                                <w:szCs w:val="20"/>
                              </w:rPr>
                              <m:t>t</m:t>
                            </m:r>
                          </m:e>
                        </m:d>
                      </m:sub>
                    </m:sSub>
                  </m:sup>
                </m:sSup>
              </m:e>
            </m:d>
          </m:e>
          <m:sup>
            <m:r>
              <w:rPr>
                <w:rFonts w:ascii="Cambria Math" w:hAnsi="Cambria Math"/>
                <w:sz w:val="20"/>
                <w:szCs w:val="20"/>
              </w:rPr>
              <m:t>γ</m:t>
            </m:r>
          </m:sup>
        </m:sSup>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r>
          <w:rPr>
            <w:rFonts w:ascii="Cambria Math" w:eastAsiaTheme="minorEastAsia" w:hAnsi="Cambria Math"/>
            <w:sz w:val="20"/>
            <w:szCs w:val="20"/>
          </w:rPr>
          <m:t>=S</m:t>
        </m:r>
        <m:d>
          <m:dPr>
            <m:ctrlPr>
              <w:rPr>
                <w:rFonts w:ascii="Cambria Math" w:eastAsiaTheme="minorEastAsia" w:hAnsi="Cambria Math"/>
                <w:i/>
                <w:sz w:val="20"/>
                <w:szCs w:val="20"/>
              </w:rPr>
            </m:ctrlPr>
          </m:dPr>
          <m:e>
            <m:r>
              <w:rPr>
                <w:rFonts w:ascii="Cambria Math" w:eastAsiaTheme="minorEastAsia" w:hAnsi="Cambria Math"/>
                <w:sz w:val="20"/>
                <w:szCs w:val="20"/>
              </w:rPr>
              <m:t>t|γ</m:t>
            </m:r>
          </m:e>
        </m:d>
      </m:oMath>
      <w:r w:rsidRPr="00825DDB">
        <w:rPr>
          <w:rFonts w:asciiTheme="majorHAnsi" w:eastAsiaTheme="minorEastAsia" w:hAnsiTheme="majorHAnsi"/>
          <w:sz w:val="20"/>
          <w:szCs w:val="20"/>
        </w:rPr>
        <w:t xml:space="preserve"> </w:t>
      </w:r>
      <w:r>
        <w:rPr>
          <w:rFonts w:asciiTheme="majorHAnsi" w:eastAsiaTheme="minorEastAsia" w:hAnsiTheme="majorHAnsi"/>
          <w:sz w:val="20"/>
          <w:szCs w:val="20"/>
        </w:rPr>
        <w:t xml:space="preserve">assuming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r>
          <w:rPr>
            <w:rFonts w:ascii="Cambria Math" w:hAnsi="Cambria Math"/>
            <w:sz w:val="20"/>
            <w:szCs w:val="20"/>
          </w:rPr>
          <m:t>=1</m:t>
        </m:r>
      </m:oMath>
      <w:r>
        <w:rPr>
          <w:rFonts w:asciiTheme="majorHAnsi" w:eastAsiaTheme="minorEastAsia" w:hAnsiTheme="majorHAnsi"/>
          <w:sz w:val="20"/>
          <w:szCs w:val="20"/>
        </w:rPr>
        <w:t xml:space="preserve"> .</w:t>
      </w:r>
    </w:p>
    <w:p w14:paraId="32CE0A58" w14:textId="77777777" w:rsidR="00A1301D" w:rsidRPr="00825DDB" w:rsidRDefault="00A1301D" w:rsidP="00825DDB">
      <w:pPr>
        <w:spacing w:line="240" w:lineRule="auto"/>
        <w:rPr>
          <w:rFonts w:asciiTheme="majorHAnsi" w:eastAsiaTheme="minorEastAsia" w:hAnsiTheme="majorHAnsi"/>
          <w:sz w:val="20"/>
          <w:szCs w:val="20"/>
        </w:rPr>
      </w:pPr>
      <w:r w:rsidRPr="00825DDB">
        <w:rPr>
          <w:rFonts w:asciiTheme="majorHAnsi" w:eastAsiaTheme="minorEastAsia" w:hAnsiTheme="majorHAnsi"/>
          <w:sz w:val="20"/>
          <w:szCs w:val="20"/>
        </w:rPr>
        <w:t xml:space="preserve">The marginal distribution for a single life time T is obtained by taking expectation over the potential values of </w:t>
      </w:r>
      <m:oMath>
        <m:r>
          <w:rPr>
            <w:rFonts w:ascii="Cambria Math" w:eastAsiaTheme="minorEastAsia" w:hAnsi="Cambria Math"/>
            <w:sz w:val="20"/>
            <w:szCs w:val="20"/>
          </w:rPr>
          <m:t>γ</m:t>
        </m:r>
      </m:oMath>
      <w:r w:rsidRPr="00825DDB">
        <w:rPr>
          <w:rFonts w:asciiTheme="majorHAnsi" w:eastAsiaTheme="minorEastAsia" w:hAnsiTheme="majorHAnsi"/>
          <w:sz w:val="20"/>
          <w:szCs w:val="20"/>
        </w:rPr>
        <w:t xml:space="preserve"> that is  </w:t>
      </w: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oMath>
      <w:r w:rsidRPr="00825DDB">
        <w:rPr>
          <w:rFonts w:asciiTheme="majorHAnsi" w:eastAsiaTheme="minorEastAsia" w:hAnsiTheme="majorHAnsi"/>
          <w:sz w:val="20"/>
          <w:szCs w:val="20"/>
        </w:rPr>
        <w:t xml:space="preserve"> , assuming the </w:t>
      </w:r>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γ</m:t>
            </m:r>
          </m:e>
        </m:d>
      </m:oMath>
      <w:r w:rsidRPr="00825DDB">
        <w:rPr>
          <w:rFonts w:asciiTheme="majorHAnsi" w:eastAsiaTheme="minorEastAsia" w:hAnsiTheme="majorHAnsi"/>
          <w:sz w:val="20"/>
          <w:szCs w:val="20"/>
        </w:rPr>
        <w:t xml:space="preserve"> is the PDF of the frailty variable so</w:t>
      </w:r>
    </w:p>
    <w:p w14:paraId="256F8DEA" w14:textId="77777777" w:rsidR="00A1301D" w:rsidRPr="00825DDB" w:rsidRDefault="00A1301D" w:rsidP="00825DDB">
      <w:pPr>
        <w:spacing w:line="240" w:lineRule="auto"/>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eastAsiaTheme="minorEastAsia" w:hAnsi="Cambria Math"/>
              <w:sz w:val="20"/>
              <w:szCs w:val="20"/>
            </w:rPr>
            <m:t xml:space="preserve">=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r>
                <w:rPr>
                  <w:rFonts w:ascii="Cambria Math" w:hAnsi="Cambria Math"/>
                  <w:sz w:val="20"/>
                  <w:szCs w:val="20"/>
                </w:rPr>
                <m:t xml:space="preserve"> f</m:t>
              </m:r>
              <m:d>
                <m:dPr>
                  <m:ctrlPr>
                    <w:rPr>
                      <w:rFonts w:ascii="Cambria Math" w:hAnsi="Cambria Math"/>
                      <w:i/>
                      <w:sz w:val="20"/>
                      <w:szCs w:val="20"/>
                    </w:rPr>
                  </m:ctrlPr>
                </m:dPr>
                <m:e>
                  <m:r>
                    <w:rPr>
                      <w:rFonts w:ascii="Cambria Math" w:hAnsi="Cambria Math"/>
                      <w:sz w:val="20"/>
                      <w:szCs w:val="20"/>
                    </w:rPr>
                    <m:t>γ</m:t>
                  </m:r>
                </m:e>
              </m:d>
              <m:r>
                <w:rPr>
                  <w:rFonts w:ascii="Cambria Math" w:hAnsi="Cambria Math"/>
                  <w:sz w:val="20"/>
                  <w:szCs w:val="20"/>
                </w:rPr>
                <m:t xml:space="preserve">dγ </m:t>
              </m:r>
            </m:e>
          </m:nary>
        </m:oMath>
      </m:oMathPara>
    </w:p>
    <w:p w14:paraId="43A40979" w14:textId="77777777" w:rsidR="00A1301D" w:rsidRPr="008E7A60" w:rsidRDefault="00A1301D" w:rsidP="008E7A60">
      <w:pPr>
        <w:spacing w:line="240" w:lineRule="auto"/>
        <w:jc w:val="both"/>
        <w:rPr>
          <w:rFonts w:asciiTheme="majorHAnsi" w:eastAsiaTheme="minorEastAsia" w:hAnsiTheme="majorHAnsi"/>
          <w:sz w:val="20"/>
          <w:szCs w:val="20"/>
        </w:rPr>
      </w:pPr>
      <w:r w:rsidRPr="008E7A60">
        <w:rPr>
          <w:rFonts w:asciiTheme="majorHAnsi" w:eastAsiaTheme="minorEastAsia" w:hAnsiTheme="majorHAnsi"/>
          <w:sz w:val="20"/>
          <w:szCs w:val="20"/>
        </w:rPr>
        <w:t>Let y be a random variable distributed a</w:t>
      </w:r>
      <w:r w:rsidR="00825DDB" w:rsidRPr="008E7A60">
        <w:rPr>
          <w:rFonts w:asciiTheme="majorHAnsi" w:eastAsiaTheme="minorEastAsia" w:hAnsiTheme="majorHAnsi"/>
          <w:sz w:val="20"/>
          <w:szCs w:val="20"/>
        </w:rPr>
        <w:t>s Median Based Unit Rayleigh (MB</w:t>
      </w:r>
      <w:r w:rsidRPr="008E7A60">
        <w:rPr>
          <w:rFonts w:asciiTheme="majorHAnsi" w:eastAsiaTheme="minorEastAsia" w:hAnsiTheme="majorHAnsi"/>
          <w:sz w:val="20"/>
          <w:szCs w:val="20"/>
        </w:rPr>
        <w:t>UR)</w:t>
      </w:r>
      <w:r w:rsidR="002C1D7B" w:rsidRPr="008E7A60">
        <w:rPr>
          <w:rFonts w:asciiTheme="majorHAnsi" w:eastAsiaTheme="minorEastAsia" w:hAnsiTheme="majorHAnsi"/>
          <w:sz w:val="20"/>
          <w:szCs w:val="20"/>
        </w:rPr>
        <w:t xml:space="preserve"> </w:t>
      </w:r>
      <w:r w:rsidR="002C1D7B" w:rsidRPr="008E7A60">
        <w:rPr>
          <w:rFonts w:asciiTheme="majorHAnsi" w:eastAsiaTheme="minorEastAsia" w:hAnsiTheme="majorHAnsi"/>
          <w:sz w:val="20"/>
          <w:szCs w:val="20"/>
        </w:rPr>
        <w:fldChar w:fldCharType="begin"/>
      </w:r>
      <w:r w:rsidR="002C1D7B" w:rsidRPr="008E7A60">
        <w:rPr>
          <w:rFonts w:asciiTheme="majorHAnsi" w:eastAsiaTheme="minorEastAsia" w:hAnsiTheme="majorHAnsi"/>
          <w:sz w:val="20"/>
          <w:szCs w:val="20"/>
        </w:rPr>
        <w:instrText xml:space="preserve"> ADDIN ZOTERO_ITEM CSL_CITATION {"citationID":"D0OcYyOj","properties":{"formattedCitation":"(Attia, M.I., 2024)","plainCitation":"(Attia, M.I., 2024)","noteIndex":0},"citationItems":[{"id":667,"uris":["http://zotero.org/users/9674257/items/V6R575TD"],"itemData":{"id":667,"type":"article-journal","container-title":"Preprints.org , preprint","DOI":"10.20944/preprints202410.0448.v1","issue":"7 October 2024","title":"A Novel Unit Distribution Named as Median Based Unit Rayleigh (MBUR):Properties and Estimations","volume":"7 October 2024","author":[{"literal":"Attia, M.I."}],"issued":{"date-parts":[["2024",10,7]]}}}],"schema":"https://github.com/citation-style-language/schema/raw/master/csl-citation.json"} </w:instrText>
      </w:r>
      <w:r w:rsidR="002C1D7B" w:rsidRPr="008E7A60">
        <w:rPr>
          <w:rFonts w:asciiTheme="majorHAnsi" w:eastAsiaTheme="minorEastAsia" w:hAnsiTheme="majorHAnsi"/>
          <w:sz w:val="20"/>
          <w:szCs w:val="20"/>
        </w:rPr>
        <w:fldChar w:fldCharType="separate"/>
      </w:r>
      <w:r w:rsidR="002C1D7B" w:rsidRPr="008E7A60">
        <w:rPr>
          <w:rFonts w:ascii="Cambria" w:hAnsi="Cambria"/>
          <w:sz w:val="20"/>
          <w:szCs w:val="20"/>
        </w:rPr>
        <w:t>(Attia, M.I., 2024)</w:t>
      </w:r>
      <w:r w:rsidR="002C1D7B" w:rsidRPr="008E7A60">
        <w:rPr>
          <w:rFonts w:asciiTheme="majorHAnsi" w:eastAsiaTheme="minorEastAsia" w:hAnsiTheme="majorHAnsi"/>
          <w:sz w:val="20"/>
          <w:szCs w:val="20"/>
        </w:rPr>
        <w:fldChar w:fldCharType="end"/>
      </w:r>
      <w:r w:rsidRPr="008E7A60">
        <w:rPr>
          <w:rFonts w:asciiTheme="majorHAnsi" w:eastAsiaTheme="minorEastAsia" w:hAnsiTheme="majorHAnsi"/>
          <w:sz w:val="20"/>
          <w:szCs w:val="20"/>
        </w:rPr>
        <w:t>, transform this variable to be defined on the interval from zero to infinity as shown below. The PDF of the Median Based Unit Rayleigh</w:t>
      </w:r>
      <w:r w:rsidR="003F1F29" w:rsidRPr="008E7A60">
        <w:rPr>
          <w:rFonts w:asciiTheme="majorHAnsi" w:eastAsiaTheme="minorEastAsia" w:hAnsiTheme="majorHAnsi"/>
          <w:sz w:val="20"/>
          <w:szCs w:val="20"/>
        </w:rPr>
        <w:t xml:space="preserve"> </w:t>
      </w:r>
      <w:r w:rsidRPr="008E7A60">
        <w:rPr>
          <w:rFonts w:asciiTheme="majorHAnsi" w:eastAsiaTheme="minorEastAsia" w:hAnsiTheme="majorHAnsi"/>
          <w:sz w:val="20"/>
          <w:szCs w:val="20"/>
        </w:rPr>
        <w:t>(MBUR) is shown in equation (</w:t>
      </w:r>
      <w:r w:rsidR="003F1F29" w:rsidRPr="008E7A60">
        <w:rPr>
          <w:rFonts w:asciiTheme="majorHAnsi" w:eastAsiaTheme="minorEastAsia" w:hAnsiTheme="majorHAnsi"/>
          <w:sz w:val="20"/>
          <w:szCs w:val="20"/>
        </w:rPr>
        <w:t>4</w:t>
      </w:r>
      <w:r w:rsidRPr="008E7A60">
        <w:rPr>
          <w:rFonts w:asciiTheme="majorHAnsi" w:eastAsiaTheme="minorEastAsia" w:hAnsiTheme="majorHAnsi"/>
          <w:sz w:val="20"/>
          <w:szCs w:val="20"/>
        </w:rPr>
        <w:t>)</w:t>
      </w:r>
    </w:p>
    <w:p w14:paraId="070C3B08" w14:textId="77777777" w:rsidR="00A1301D" w:rsidRPr="008E7A60" w:rsidRDefault="00EB6F3C" w:rsidP="000A637C">
      <w:pPr>
        <w:spacing w:line="240" w:lineRule="auto"/>
        <w:ind w:left="2250"/>
        <w:rPr>
          <w:rFonts w:asciiTheme="majorHAnsi" w:eastAsiaTheme="minorEastAsia" w:hAnsiTheme="majorHAnsi"/>
          <w:sz w:val="20"/>
          <w:szCs w:val="20"/>
        </w:rPr>
      </w:pPr>
      <m:oMathPara>
        <m:oMathParaPr>
          <m:jc m:val="center"/>
        </m:oMathParaPr>
        <m:oMath>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m:t>
                  </m:r>
                  <m:r>
                    <w:rPr>
                      <w:rFonts w:ascii="Cambria Math" w:eastAsiaTheme="minorEastAsia" w:hAnsi="Cambria Math"/>
                      <w:sz w:val="20"/>
                      <w:szCs w:val="20"/>
                    </w:rPr>
                    <m:t>1</m:t>
                  </m:r>
                </m:e>
              </m:d>
            </m:sup>
          </m:sSup>
          <m:r>
            <w:rPr>
              <w:rFonts w:ascii="Cambria Math" w:eastAsiaTheme="minorEastAsia" w:hAnsi="Cambria Math"/>
              <w:sz w:val="20"/>
              <w:szCs w:val="20"/>
            </w:rPr>
            <m:t xml:space="preserve"> ,    0&lt;</m:t>
          </m:r>
          <m:r>
            <w:rPr>
              <w:rFonts w:ascii="Cambria Math" w:eastAsiaTheme="minorEastAsia" w:hAnsi="Cambria Math"/>
              <w:sz w:val="20"/>
              <w:szCs w:val="20"/>
            </w:rPr>
            <m:t>y</m:t>
          </m:r>
          <m:r>
            <w:rPr>
              <w:rFonts w:ascii="Cambria Math" w:eastAsiaTheme="minorEastAsia" w:hAnsi="Cambria Math"/>
              <w:sz w:val="20"/>
              <w:szCs w:val="20"/>
            </w:rPr>
            <m:t xml:space="preserve">&lt;1 ,   </m:t>
          </m:r>
          <m:r>
            <w:rPr>
              <w:rFonts w:ascii="Cambria Math" w:eastAsiaTheme="minorEastAsia" w:hAnsi="Cambria Math"/>
              <w:sz w:val="20"/>
              <w:szCs w:val="20"/>
            </w:rPr>
            <m:t>α</m:t>
          </m:r>
          <m:r>
            <w:rPr>
              <w:rFonts w:ascii="Cambria Math" w:eastAsiaTheme="minorEastAsia" w:hAnsi="Cambria Math"/>
              <w:sz w:val="20"/>
              <w:szCs w:val="20"/>
            </w:rPr>
            <m:t>&gt;0                                         (4)</m:t>
          </m:r>
        </m:oMath>
      </m:oMathPara>
    </w:p>
    <w:p w14:paraId="7B414DBC" w14:textId="77777777" w:rsidR="00A1301D" w:rsidRPr="00825DDB" w:rsidRDefault="00A1301D" w:rsidP="000A637C">
      <w:pPr>
        <w:spacing w:line="240" w:lineRule="auto"/>
        <w:rPr>
          <w:rFonts w:asciiTheme="majorHAnsi" w:eastAsiaTheme="minorEastAsia" w:hAnsiTheme="majorHAnsi"/>
          <w:sz w:val="20"/>
          <w:szCs w:val="20"/>
        </w:rPr>
      </w:pPr>
      <w:r w:rsidRPr="00825DDB">
        <w:rPr>
          <w:rFonts w:asciiTheme="majorHAnsi" w:eastAsiaTheme="minorEastAsia" w:hAnsiTheme="majorHAnsi"/>
          <w:sz w:val="20"/>
          <w:szCs w:val="20"/>
        </w:rPr>
        <w:t xml:space="preserve">The transformation </w:t>
      </w:r>
      <w:r w:rsidR="008E7A60">
        <w:rPr>
          <w:rFonts w:asciiTheme="majorHAnsi" w:eastAsiaTheme="minorEastAsia" w:hAnsiTheme="majorHAnsi"/>
          <w:sz w:val="20"/>
          <w:szCs w:val="20"/>
        </w:rPr>
        <w:t xml:space="preserve">in equation (5.A) </w:t>
      </w:r>
      <w:r w:rsidR="000A637C">
        <w:rPr>
          <w:rFonts w:asciiTheme="majorHAnsi" w:eastAsiaTheme="minorEastAsia" w:hAnsiTheme="majorHAnsi"/>
          <w:sz w:val="20"/>
          <w:szCs w:val="20"/>
        </w:rPr>
        <w:t xml:space="preserve">and the Jacobian in </w:t>
      </w:r>
      <w:r w:rsidR="000A637C" w:rsidRPr="00825DDB">
        <w:rPr>
          <w:rFonts w:asciiTheme="majorHAnsi" w:eastAsiaTheme="minorEastAsia" w:hAnsiTheme="majorHAnsi"/>
          <w:sz w:val="20"/>
          <w:szCs w:val="20"/>
        </w:rPr>
        <w:t>equation (5</w:t>
      </w:r>
      <w:r w:rsidR="000A637C">
        <w:rPr>
          <w:rFonts w:asciiTheme="majorHAnsi" w:eastAsiaTheme="minorEastAsia" w:hAnsiTheme="majorHAnsi"/>
          <w:sz w:val="20"/>
          <w:szCs w:val="20"/>
        </w:rPr>
        <w:t>.B</w:t>
      </w:r>
      <w:r w:rsidR="000A637C" w:rsidRPr="00825DDB">
        <w:rPr>
          <w:rFonts w:asciiTheme="majorHAnsi" w:eastAsiaTheme="minorEastAsia" w:hAnsiTheme="majorHAnsi"/>
          <w:sz w:val="20"/>
          <w:szCs w:val="20"/>
        </w:rPr>
        <w:t xml:space="preserve">) </w:t>
      </w:r>
      <w:r w:rsidR="000A637C">
        <w:rPr>
          <w:rFonts w:asciiTheme="majorHAnsi" w:eastAsiaTheme="minorEastAsia" w:hAnsiTheme="majorHAnsi"/>
          <w:sz w:val="20"/>
          <w:szCs w:val="20"/>
        </w:rPr>
        <w:t>w</w:t>
      </w:r>
      <w:r w:rsidRPr="00825DDB">
        <w:rPr>
          <w:rFonts w:asciiTheme="majorHAnsi" w:eastAsiaTheme="minorEastAsia" w:hAnsiTheme="majorHAnsi"/>
          <w:sz w:val="20"/>
          <w:szCs w:val="20"/>
        </w:rPr>
        <w:t>ill be applied to the above PDF:</w:t>
      </w:r>
    </w:p>
    <w:p w14:paraId="13502F78" w14:textId="77777777" w:rsidR="00A1301D" w:rsidRPr="00825DDB" w:rsidRDefault="00A1301D" w:rsidP="000A637C">
      <w:pPr>
        <w:spacing w:line="240" w:lineRule="auto"/>
        <w:ind w:left="360"/>
        <w:jc w:val="center"/>
        <w:rPr>
          <w:rFonts w:asciiTheme="majorHAnsi" w:eastAsiaTheme="minorEastAsia" w:hAnsiTheme="majorHAnsi"/>
          <w:sz w:val="20"/>
          <w:szCs w:val="20"/>
        </w:rPr>
      </w:pPr>
      <w:r w:rsidRPr="00825DDB">
        <w:rPr>
          <w:rFonts w:asciiTheme="majorHAnsi" w:eastAsiaTheme="minorEastAsia" w:hAnsiTheme="majorHAnsi"/>
          <w:sz w:val="20"/>
          <w:szCs w:val="20"/>
        </w:rPr>
        <w:t xml:space="preserve">  </w:t>
      </w:r>
      <m:oMath>
        <m:r>
          <w:rPr>
            <w:rFonts w:ascii="Cambria Math" w:eastAsiaTheme="minorEastAsia" w:hAnsi="Cambria Math"/>
            <w:sz w:val="20"/>
            <w:szCs w:val="20"/>
          </w:rPr>
          <m:t>w=-</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y</m:t>
                    </m:r>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sup>
            </m:sSup>
          </m:e>
        </m:func>
        <m:r>
          <w:rPr>
            <w:rFonts w:ascii="Cambria Math" w:eastAsiaTheme="minorEastAsia" w:hAnsi="Cambria Math"/>
            <w:sz w:val="20"/>
            <w:szCs w:val="20"/>
          </w:rPr>
          <m:t>→   w=</m:t>
        </m:r>
        <m:f>
          <m:fPr>
            <m:ctrlPr>
              <w:rPr>
                <w:rFonts w:ascii="Cambria Math" w:eastAsiaTheme="minorEastAsia" w:hAnsi="Cambria Math"/>
                <w:i/>
                <w:sz w:val="20"/>
                <w:szCs w:val="20"/>
              </w:rPr>
            </m:ctrlPr>
          </m:fPr>
          <m:num>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r>
                  <w:rPr>
                    <w:rFonts w:ascii="Cambria Math" w:eastAsiaTheme="minorEastAsia" w:hAnsi="Cambria Math"/>
                    <w:sz w:val="20"/>
                    <w:szCs w:val="20"/>
                  </w:rPr>
                  <m:t>y</m:t>
                </m:r>
              </m:e>
            </m:func>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→-w</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r>
              <w:rPr>
                <w:rFonts w:ascii="Cambria Math" w:eastAsiaTheme="minorEastAsia" w:hAnsi="Cambria Math"/>
                <w:sz w:val="20"/>
                <w:szCs w:val="20"/>
              </w:rPr>
              <m:t xml:space="preserve">y →y=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w</m:t>
                </m:r>
              </m:sup>
            </m:sSup>
          </m:e>
        </m:func>
        <m:r>
          <w:rPr>
            <w:rFonts w:ascii="Cambria Math" w:eastAsiaTheme="minorEastAsia" w:hAnsi="Cambria Math"/>
            <w:sz w:val="20"/>
            <w:szCs w:val="20"/>
          </w:rPr>
          <m:t xml:space="preserve">                                            (5.A)</m:t>
        </m:r>
      </m:oMath>
    </w:p>
    <w:p w14:paraId="0639BFFA" w14:textId="77777777" w:rsidR="00A1301D" w:rsidRPr="00825DDB" w:rsidRDefault="008E7A60" w:rsidP="000A637C">
      <w:pPr>
        <w:spacing w:line="240" w:lineRule="auto"/>
        <w:ind w:left="2340"/>
        <w:jc w:val="center"/>
        <w:rPr>
          <w:rFonts w:asciiTheme="majorHAnsi" w:eastAsiaTheme="minorEastAsia" w:hAnsiTheme="majorHAnsi"/>
          <w:sz w:val="20"/>
          <w:szCs w:val="20"/>
        </w:rPr>
      </w:pPr>
      <w:r>
        <w:rPr>
          <w:rFonts w:asciiTheme="majorHAnsi" w:eastAsiaTheme="minorEastAsia" w:hAnsiTheme="majorHAnsi"/>
          <w:sz w:val="20"/>
          <w:szCs w:val="20"/>
        </w:rPr>
        <w:lastRenderedPageBreak/>
        <w:t xml:space="preserve"> </w:t>
      </w:r>
      <m:oMath>
        <m:r>
          <w:rPr>
            <w:rFonts w:ascii="Cambria Math" w:eastAsiaTheme="minorEastAsia" w:hAnsi="Cambria Math"/>
            <w:sz w:val="20"/>
            <w:szCs w:val="20"/>
          </w:rPr>
          <m:t>dy=</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w</m:t>
            </m:r>
          </m:sup>
        </m:sSup>
        <m:d>
          <m:dPr>
            <m:ctrlPr>
              <w:rPr>
                <w:rFonts w:ascii="Cambria Math" w:eastAsiaTheme="minorEastAsia" w:hAnsi="Cambria Math"/>
                <w:i/>
                <w:sz w:val="20"/>
                <w:szCs w:val="20"/>
              </w:rPr>
            </m:ctrlPr>
          </m:dPr>
          <m:e>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e>
        </m:d>
        <m:r>
          <w:rPr>
            <w:rFonts w:ascii="Cambria Math" w:eastAsiaTheme="minorEastAsia" w:hAnsi="Cambria Math"/>
            <w:sz w:val="20"/>
            <w:szCs w:val="20"/>
          </w:rPr>
          <m:t xml:space="preserve"> dw                                                                           (5.B)</m:t>
        </m:r>
      </m:oMath>
    </w:p>
    <w:p w14:paraId="708681D4" w14:textId="77777777" w:rsidR="00A1301D" w:rsidRPr="00825DDB" w:rsidRDefault="000A637C" w:rsidP="000A637C">
      <w:pPr>
        <w:spacing w:line="240" w:lineRule="auto"/>
        <w:rPr>
          <w:rFonts w:asciiTheme="majorHAnsi" w:eastAsiaTheme="minorEastAsia" w:hAnsiTheme="majorHAnsi"/>
          <w:sz w:val="20"/>
          <w:szCs w:val="20"/>
        </w:rPr>
      </w:pPr>
      <w:r>
        <w:rPr>
          <w:rFonts w:asciiTheme="majorHAnsi" w:eastAsiaTheme="minorEastAsia" w:hAnsiTheme="majorHAnsi"/>
          <w:sz w:val="20"/>
          <w:szCs w:val="20"/>
        </w:rPr>
        <w:t xml:space="preserve">Replace </w:t>
      </w:r>
      <w:r w:rsidR="00A1301D" w:rsidRPr="00825DDB">
        <w:rPr>
          <w:rFonts w:asciiTheme="majorHAnsi" w:eastAsiaTheme="minorEastAsia" w:hAnsiTheme="majorHAnsi"/>
          <w:sz w:val="20"/>
          <w:szCs w:val="20"/>
        </w:rPr>
        <w:t>equation (</w:t>
      </w:r>
      <w:r w:rsidR="003F1F29" w:rsidRPr="00825DDB">
        <w:rPr>
          <w:rFonts w:asciiTheme="majorHAnsi" w:eastAsiaTheme="minorEastAsia" w:hAnsiTheme="majorHAnsi"/>
          <w:sz w:val="20"/>
          <w:szCs w:val="20"/>
        </w:rPr>
        <w:t>5</w:t>
      </w:r>
      <w:r w:rsidR="00A1301D" w:rsidRPr="00825DDB">
        <w:rPr>
          <w:rFonts w:asciiTheme="majorHAnsi" w:eastAsiaTheme="minorEastAsia" w:hAnsiTheme="majorHAnsi"/>
          <w:sz w:val="20"/>
          <w:szCs w:val="20"/>
        </w:rPr>
        <w:t>) into equation (</w:t>
      </w:r>
      <w:r w:rsidR="003F1F29" w:rsidRPr="00825DDB">
        <w:rPr>
          <w:rFonts w:asciiTheme="majorHAnsi" w:eastAsiaTheme="minorEastAsia" w:hAnsiTheme="majorHAnsi"/>
          <w:sz w:val="20"/>
          <w:szCs w:val="20"/>
        </w:rPr>
        <w:t>4</w:t>
      </w:r>
      <w:r w:rsidR="00A1301D" w:rsidRPr="00825DDB">
        <w:rPr>
          <w:rFonts w:asciiTheme="majorHAnsi" w:eastAsiaTheme="minorEastAsia" w:hAnsiTheme="majorHAnsi"/>
          <w:sz w:val="20"/>
          <w:szCs w:val="20"/>
        </w:rPr>
        <w:t>) as shown in equation (</w:t>
      </w:r>
      <w:r w:rsidR="003F1F29" w:rsidRPr="00825DDB">
        <w:rPr>
          <w:rFonts w:asciiTheme="majorHAnsi" w:eastAsiaTheme="minorEastAsia" w:hAnsiTheme="majorHAnsi"/>
          <w:sz w:val="20"/>
          <w:szCs w:val="20"/>
        </w:rPr>
        <w:t>6</w:t>
      </w:r>
      <w:r w:rsidR="00A1301D" w:rsidRPr="00825DDB">
        <w:rPr>
          <w:rFonts w:asciiTheme="majorHAnsi" w:eastAsiaTheme="minorEastAsia" w:hAnsiTheme="majorHAnsi"/>
          <w:sz w:val="20"/>
          <w:szCs w:val="20"/>
        </w:rPr>
        <w:t>):</w:t>
      </w:r>
    </w:p>
    <w:p w14:paraId="732FA211" w14:textId="77777777" w:rsidR="000A637C" w:rsidRPr="00825DDB" w:rsidRDefault="00EB6F3C" w:rsidP="000A637C">
      <w:pPr>
        <w:spacing w:line="240" w:lineRule="auto"/>
        <w:jc w:val="center"/>
        <w:rPr>
          <w:rFonts w:asciiTheme="majorHAnsi" w:eastAsiaTheme="minorEastAsia" w:hAnsiTheme="majorHAnsi"/>
          <w:sz w:val="20"/>
          <w:szCs w:val="20"/>
        </w:rPr>
      </w:pPr>
      <m:oMathPara>
        <m:oMathParaPr>
          <m:jc m:val="left"/>
        </m:oMathParaPr>
        <m:oMath>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 </m:t>
                              </m:r>
                              <m:r>
                                <w:rPr>
                                  <w:rFonts w:ascii="Cambria Math" w:eastAsiaTheme="minorEastAsia" w:hAnsi="Cambria Math"/>
                                  <w:sz w:val="20"/>
                                  <w:szCs w:val="20"/>
                                </w:rPr>
                                <m:t>w</m:t>
                              </m:r>
                              <m:r>
                                <w:rPr>
                                  <w:rFonts w:ascii="Cambria Math" w:eastAsiaTheme="minorEastAsia" w:hAnsi="Cambria Math"/>
                                  <w:sz w:val="20"/>
                                  <w:szCs w:val="20"/>
                                </w:rPr>
                                <m:t xml:space="preserve"> </m:t>
                              </m:r>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sup>
                  </m:sSup>
                </m:e>
              </m:d>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w</m:t>
                          </m:r>
                          <m:r>
                            <w:rPr>
                              <w:rFonts w:ascii="Cambria Math" w:eastAsiaTheme="minorEastAsia" w:hAnsi="Cambria Math"/>
                              <w:sz w:val="20"/>
                              <w:szCs w:val="20"/>
                            </w:rPr>
                            <m:t xml:space="preserve">  </m:t>
                          </m:r>
                        </m:sup>
                      </m:sSup>
                    </m:e>
                  </m:d>
                </m:e>
                <m: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e>
                  </m:d>
                </m:sup>
              </m:sSup>
            </m:e>
          </m:nary>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w</m:t>
                      </m:r>
                      <m:r>
                        <w:rPr>
                          <w:rFonts w:ascii="Cambria Math" w:eastAsiaTheme="minorEastAsia" w:hAnsi="Cambria Math"/>
                          <w:sz w:val="20"/>
                          <w:szCs w:val="20"/>
                        </w:rPr>
                        <m:t xml:space="preserve">  </m:t>
                      </m:r>
                    </m:sup>
                  </m:sSup>
                </m:e>
              </m:d>
            </m:e>
            <m:sup>
              <m:r>
                <w:rPr>
                  <w:rFonts w:ascii="Cambria Math" w:eastAsiaTheme="minorEastAsia" w:hAnsi="Cambria Math"/>
                  <w:sz w:val="20"/>
                  <w:szCs w:val="20"/>
                </w:rPr>
                <m:t>-</m:t>
              </m:r>
              <m:r>
                <w:rPr>
                  <w:rFonts w:ascii="Cambria Math" w:eastAsiaTheme="minorEastAsia" w:hAnsi="Cambria Math"/>
                  <w:sz w:val="20"/>
                  <w:szCs w:val="20"/>
                </w:rPr>
                <m:t>1</m:t>
              </m:r>
            </m:sup>
          </m:sSup>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w</m:t>
              </m:r>
            </m:sup>
          </m:sSup>
          <m:r>
            <w:rPr>
              <w:rFonts w:ascii="Cambria Math" w:eastAsiaTheme="minorEastAsia" w:hAnsi="Cambria Math"/>
              <w:sz w:val="20"/>
              <w:szCs w:val="20"/>
            </w:rPr>
            <m:t xml:space="preserve"> </m:t>
          </m:r>
          <m:r>
            <w:rPr>
              <w:rFonts w:ascii="Cambria Math" w:eastAsiaTheme="minorEastAsia" w:hAnsi="Cambria Math"/>
              <w:sz w:val="20"/>
              <w:szCs w:val="20"/>
            </w:rPr>
            <m:t>dw</m:t>
          </m:r>
          <m:r>
            <w:rPr>
              <w:rFonts w:ascii="Cambria Math" w:eastAsiaTheme="minorEastAsia" w:hAnsi="Cambria Math"/>
              <w:sz w:val="20"/>
              <w:szCs w:val="20"/>
            </w:rPr>
            <m:t>=</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r>
                <w:rPr>
                  <w:rFonts w:ascii="Cambria Math" w:eastAsiaTheme="minorEastAsia" w:hAnsi="Cambria Math"/>
                  <w:sz w:val="20"/>
                  <w:szCs w:val="20"/>
                </w:rPr>
                <m:t xml:space="preserve">6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f>
                        <m:fPr>
                          <m:ctrlPr>
                            <w:rPr>
                              <w:rFonts w:ascii="Cambria Math" w:eastAsiaTheme="minorEastAsia" w:hAnsi="Cambria Math"/>
                              <w:i/>
                              <w:sz w:val="20"/>
                              <w:szCs w:val="20"/>
                            </w:rPr>
                          </m:ctrlPr>
                        </m:fPr>
                        <m:num>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 </m:t>
                          </m:r>
                          <m:r>
                            <w:rPr>
                              <w:rFonts w:ascii="Cambria Math" w:eastAsiaTheme="minorEastAsia" w:hAnsi="Cambria Math"/>
                              <w:sz w:val="20"/>
                              <w:szCs w:val="20"/>
                            </w:rPr>
                            <m:t>w</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2</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 </m:t>
                      </m:r>
                      <m:r>
                        <w:rPr>
                          <w:rFonts w:ascii="Cambria Math" w:eastAsiaTheme="minorEastAsia" w:hAnsi="Cambria Math"/>
                          <w:sz w:val="20"/>
                          <w:szCs w:val="20"/>
                        </w:rPr>
                        <m:t>w</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sup>
              </m:sSup>
            </m:e>
          </m:nary>
          <m:r>
            <w:rPr>
              <w:rFonts w:ascii="Cambria Math" w:eastAsiaTheme="minorEastAsia" w:hAnsi="Cambria Math"/>
              <w:sz w:val="20"/>
              <w:szCs w:val="20"/>
            </w:rPr>
            <m:t xml:space="preserve"> </m:t>
          </m:r>
          <m:r>
            <w:rPr>
              <w:rFonts w:ascii="Cambria Math" w:eastAsiaTheme="minorEastAsia" w:hAnsi="Cambria Math"/>
              <w:sz w:val="20"/>
              <w:szCs w:val="20"/>
            </w:rPr>
            <m:t>d</m:t>
          </m:r>
          <m:r>
            <w:rPr>
              <w:rFonts w:ascii="Cambria Math" w:eastAsiaTheme="minorEastAsia" w:hAnsi="Cambria Math"/>
              <w:sz w:val="20"/>
              <w:szCs w:val="20"/>
            </w:rPr>
            <m:t>w</m:t>
          </m:r>
        </m:oMath>
      </m:oMathPara>
    </w:p>
    <w:p w14:paraId="0569505A" w14:textId="77777777" w:rsidR="00A1301D" w:rsidRPr="000A637C" w:rsidRDefault="00EB6F3C" w:rsidP="000A637C">
      <w:pPr>
        <w:spacing w:line="240" w:lineRule="auto"/>
        <w:ind w:left="2250"/>
        <w:rPr>
          <w:rFonts w:asciiTheme="majorHAnsi" w:eastAsiaTheme="minorEastAsia" w:hAnsiTheme="majorHAnsi"/>
          <w:sz w:val="20"/>
          <w:szCs w:val="20"/>
        </w:rPr>
      </w:pPr>
      <m:oMathPara>
        <m:oMathParaPr>
          <m:jc m:val="center"/>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W</m:t>
              </m:r>
            </m:sub>
          </m:sSub>
          <m:d>
            <m:dPr>
              <m:ctrlPr>
                <w:rPr>
                  <w:rFonts w:ascii="Cambria Math" w:eastAsiaTheme="minorEastAsia" w:hAnsi="Cambria Math"/>
                  <w:i/>
                  <w:sz w:val="20"/>
                  <w:szCs w:val="20"/>
                </w:rPr>
              </m:ctrlPr>
            </m:dPr>
            <m:e>
              <m:r>
                <w:rPr>
                  <w:rFonts w:ascii="Cambria Math" w:eastAsiaTheme="minorEastAsia" w:hAnsi="Cambria Math"/>
                  <w:sz w:val="20"/>
                  <w:szCs w:val="20"/>
                </w:rPr>
                <m:t>w</m:t>
              </m:r>
            </m:e>
          </m:d>
          <m:r>
            <w:rPr>
              <w:rFonts w:ascii="Cambria Math" w:eastAsiaTheme="minorEastAsia" w:hAnsi="Cambria Math"/>
              <w:sz w:val="20"/>
              <w:szCs w:val="20"/>
            </w:rPr>
            <m:t xml:space="preserve">=  6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r>
                    <w:rPr>
                      <w:rFonts w:ascii="Cambria Math" w:eastAsiaTheme="minorEastAsia" w:hAnsi="Cambria Math"/>
                      <w:sz w:val="20"/>
                      <w:szCs w:val="20"/>
                    </w:rPr>
                    <m:t>w</m:t>
                  </m:r>
                  <m:r>
                    <w:rPr>
                      <w:rFonts w:ascii="Cambria Math" w:eastAsiaTheme="minorEastAsia" w:hAnsi="Cambria Math"/>
                      <w:sz w:val="20"/>
                      <w:szCs w:val="20"/>
                    </w:rPr>
                    <m:t xml:space="preserve">  </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r>
                <w:rPr>
                  <w:rFonts w:ascii="Cambria Math" w:eastAsiaTheme="minorEastAsia" w:hAnsi="Cambria Math"/>
                  <w:sz w:val="20"/>
                  <w:szCs w:val="20"/>
                </w:rPr>
                <m:t>2</m:t>
              </m:r>
              <m:r>
                <w:rPr>
                  <w:rFonts w:ascii="Cambria Math" w:eastAsiaTheme="minorEastAsia" w:hAnsi="Cambria Math"/>
                  <w:sz w:val="20"/>
                  <w:szCs w:val="20"/>
                </w:rPr>
                <m:t>w</m:t>
              </m:r>
              <m:r>
                <w:rPr>
                  <w:rFonts w:ascii="Cambria Math" w:eastAsiaTheme="minorEastAsia" w:hAnsi="Cambria Math"/>
                  <w:sz w:val="20"/>
                  <w:szCs w:val="20"/>
                </w:rPr>
                <m:t xml:space="preserve">   </m:t>
              </m:r>
            </m:sup>
          </m:sSup>
          <m:r>
            <w:rPr>
              <w:rFonts w:ascii="Cambria Math" w:eastAsiaTheme="minorEastAsia" w:hAnsi="Cambria Math"/>
              <w:sz w:val="20"/>
              <w:szCs w:val="20"/>
            </w:rPr>
            <m:t xml:space="preserve">                                                                    (6)</m:t>
          </m:r>
        </m:oMath>
      </m:oMathPara>
    </w:p>
    <w:p w14:paraId="343C4F02" w14:textId="77777777" w:rsidR="00A1301D" w:rsidRPr="00825DDB" w:rsidRDefault="00A1301D" w:rsidP="000A637C">
      <w:pPr>
        <w:tabs>
          <w:tab w:val="left" w:pos="2250"/>
        </w:tabs>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t>Now this w is the frailty variable</w:t>
      </w:r>
      <m:oMath>
        <m:r>
          <w:rPr>
            <w:rFonts w:ascii="Cambria Math" w:eastAsiaTheme="minorEastAsia" w:hAnsi="Cambria Math"/>
            <w:sz w:val="20"/>
            <w:szCs w:val="20"/>
          </w:rPr>
          <m:t xml:space="preserve"> γ</m:t>
        </m:r>
      </m:oMath>
      <w:r w:rsidRPr="00825DDB">
        <w:rPr>
          <w:rFonts w:asciiTheme="majorHAnsi" w:eastAsiaTheme="minorEastAsia" w:hAnsiTheme="majorHAnsi"/>
          <w:sz w:val="20"/>
          <w:szCs w:val="20"/>
        </w:rPr>
        <w:t xml:space="preserve"> which is distributed as unbounded MBUR defined on the interval </w:t>
      </w:r>
      <m:oMath>
        <m:d>
          <m:dPr>
            <m:ctrlPr>
              <w:rPr>
                <w:rFonts w:ascii="Cambria Math" w:eastAsiaTheme="minorEastAsia" w:hAnsi="Cambria Math"/>
                <w:i/>
                <w:sz w:val="20"/>
                <w:szCs w:val="20"/>
              </w:rPr>
            </m:ctrlPr>
          </m:dPr>
          <m:e>
            <m:r>
              <w:rPr>
                <w:rFonts w:ascii="Cambria Math" w:eastAsiaTheme="minorEastAsia" w:hAnsi="Cambria Math"/>
                <w:sz w:val="20"/>
                <w:szCs w:val="20"/>
              </w:rPr>
              <m:t>0,∞</m:t>
            </m:r>
          </m:e>
        </m:d>
      </m:oMath>
      <w:r w:rsidRPr="00825DDB">
        <w:rPr>
          <w:rFonts w:asciiTheme="majorHAnsi" w:eastAsiaTheme="minorEastAsia" w:hAnsiTheme="majorHAnsi"/>
          <w:sz w:val="20"/>
          <w:szCs w:val="20"/>
        </w:rPr>
        <w:t xml:space="preserve">. </w:t>
      </w:r>
      <w:r w:rsidR="0000453C" w:rsidRPr="00825DDB">
        <w:rPr>
          <w:rFonts w:asciiTheme="majorHAnsi" w:eastAsiaTheme="minorEastAsia" w:hAnsiTheme="majorHAnsi"/>
          <w:sz w:val="20"/>
          <w:szCs w:val="20"/>
        </w:rPr>
        <w:t>Now take the conditional expectation of the survival function of the time distributed as exponential random variab</w:t>
      </w:r>
      <w:r w:rsidR="000A637C">
        <w:rPr>
          <w:rFonts w:asciiTheme="majorHAnsi" w:eastAsiaTheme="minorEastAsia" w:hAnsiTheme="majorHAnsi"/>
          <w:sz w:val="20"/>
          <w:szCs w:val="20"/>
        </w:rPr>
        <w:t>le with hazard rate equal one (</w:t>
      </w:r>
      <w:r w:rsidR="0000453C" w:rsidRPr="00825DDB">
        <w:rPr>
          <w:rFonts w:asciiTheme="majorHAnsi" w:eastAsiaTheme="minorEastAsia" w:hAnsiTheme="majorHAnsi"/>
          <w:sz w:val="20"/>
          <w:szCs w:val="20"/>
        </w:rPr>
        <w:t>scale parameter or lambda=1) given the frailty variable as shown in equation (</w:t>
      </w:r>
      <w:r w:rsidR="0021766D" w:rsidRPr="00825DDB">
        <w:rPr>
          <w:rFonts w:asciiTheme="majorHAnsi" w:eastAsiaTheme="minorEastAsia" w:hAnsiTheme="majorHAnsi"/>
          <w:sz w:val="20"/>
          <w:szCs w:val="20"/>
        </w:rPr>
        <w:t>7</w:t>
      </w:r>
      <w:r w:rsidR="0000453C" w:rsidRPr="00825DDB">
        <w:rPr>
          <w:rFonts w:asciiTheme="majorHAnsi" w:eastAsiaTheme="minorEastAsia" w:hAnsiTheme="majorHAnsi"/>
          <w:sz w:val="20"/>
          <w:szCs w:val="20"/>
        </w:rPr>
        <w:t>)</w:t>
      </w:r>
    </w:p>
    <w:p w14:paraId="08AFD00E" w14:textId="77777777" w:rsidR="000A637C" w:rsidRPr="00825DDB" w:rsidRDefault="00A1301D" w:rsidP="000A637C">
      <w:pPr>
        <w:tabs>
          <w:tab w:val="left" w:pos="2250"/>
        </w:tabs>
        <w:spacing w:line="240" w:lineRule="auto"/>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eastAsiaTheme="minorEastAsia" w:hAnsi="Cambria Math"/>
              <w:sz w:val="20"/>
              <w:szCs w:val="20"/>
            </w:rPr>
            <m:t xml:space="preserve">=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r>
                <w:rPr>
                  <w:rFonts w:ascii="Cambria Math" w:hAnsi="Cambria Math"/>
                  <w:sz w:val="20"/>
                  <w:szCs w:val="20"/>
                </w:rPr>
                <m:t xml:space="preserve"> f</m:t>
              </m:r>
              <m:d>
                <m:dPr>
                  <m:ctrlPr>
                    <w:rPr>
                      <w:rFonts w:ascii="Cambria Math" w:hAnsi="Cambria Math"/>
                      <w:i/>
                      <w:sz w:val="20"/>
                      <w:szCs w:val="20"/>
                    </w:rPr>
                  </m:ctrlPr>
                </m:dPr>
                <m:e>
                  <m:r>
                    <w:rPr>
                      <w:rFonts w:ascii="Cambria Math" w:hAnsi="Cambria Math"/>
                      <w:sz w:val="20"/>
                      <w:szCs w:val="20"/>
                    </w:rPr>
                    <m:t>γ</m:t>
                  </m:r>
                </m:e>
              </m:d>
              <m:r>
                <w:rPr>
                  <w:rFonts w:ascii="Cambria Math" w:hAnsi="Cambria Math"/>
                  <w:sz w:val="20"/>
                  <w:szCs w:val="20"/>
                </w:rPr>
                <m:t xml:space="preserve">dγ </m:t>
              </m:r>
            </m:e>
          </m:nary>
          <m:r>
            <w:rPr>
              <w:rFonts w:ascii="Cambria Math" w:eastAsiaTheme="minorEastAsia" w:hAnsi="Cambria Math"/>
              <w:sz w:val="20"/>
              <w:szCs w:val="20"/>
            </w:rPr>
            <m:t xml:space="preserve">=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hAnsi="Cambria Math"/>
                  <w:sz w:val="20"/>
                  <w:szCs w:val="20"/>
                </w:rPr>
                <m:t xml:space="preserve"> </m:t>
              </m:r>
              <m:r>
                <w:rPr>
                  <w:rFonts w:ascii="Cambria Math" w:eastAsiaTheme="minorEastAsia" w:hAnsi="Cambria Math"/>
                  <w:sz w:val="20"/>
                  <w:szCs w:val="20"/>
                </w:rPr>
                <m:t xml:space="preserve"> 6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 xml:space="preserve">-γ  </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 xml:space="preserve">-2γ  </m:t>
                  </m:r>
                </m:sup>
              </m:sSup>
            </m:e>
          </m:nary>
          <m:r>
            <w:rPr>
              <w:rFonts w:ascii="Cambria Math" w:eastAsiaTheme="minorEastAsia" w:hAnsi="Cambria Math"/>
              <w:sz w:val="20"/>
              <w:szCs w:val="20"/>
            </w:rPr>
            <m:t xml:space="preserve"> dγ=6</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t+2</m:t>
                      </m:r>
                    </m:e>
                  </m:d>
                </m:sup>
              </m:sSup>
              <m:r>
                <w:rPr>
                  <w:rFonts w:ascii="Cambria Math" w:hAnsi="Cambria Math"/>
                  <w:sz w:val="20"/>
                  <w:szCs w:val="20"/>
                </w:rPr>
                <m:t xml:space="preserve"> </m:t>
              </m:r>
              <m:r>
                <w:rPr>
                  <w:rFonts w:ascii="Cambria Math" w:eastAsiaTheme="minorEastAsia" w:hAnsi="Cambria Math"/>
                  <w:sz w:val="20"/>
                  <w:szCs w:val="20"/>
                </w:rPr>
                <m:t xml:space="preserve"> </m:t>
              </m:r>
            </m:e>
          </m:nary>
          <m:r>
            <w:rPr>
              <w:rFonts w:ascii="Cambria Math" w:eastAsiaTheme="minorEastAsia" w:hAnsi="Cambria Math"/>
              <w:sz w:val="20"/>
              <w:szCs w:val="20"/>
            </w:rPr>
            <m:t xml:space="preserve"> dγ-6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t+3</m:t>
                      </m:r>
                    </m:e>
                  </m:d>
                </m:sup>
              </m:sSup>
              <m:r>
                <w:rPr>
                  <w:rFonts w:ascii="Cambria Math" w:hAnsi="Cambria Math"/>
                  <w:sz w:val="20"/>
                  <w:szCs w:val="20"/>
                </w:rPr>
                <m:t xml:space="preserve"> </m:t>
              </m:r>
              <m:r>
                <w:rPr>
                  <w:rFonts w:ascii="Cambria Math" w:eastAsiaTheme="minorEastAsia" w:hAnsi="Cambria Math"/>
                  <w:sz w:val="20"/>
                  <w:szCs w:val="20"/>
                </w:rPr>
                <m:t xml:space="preserve"> </m:t>
              </m:r>
            </m:e>
          </m:nary>
          <m:r>
            <w:rPr>
              <w:rFonts w:ascii="Cambria Math" w:eastAsiaTheme="minorEastAsia" w:hAnsi="Cambria Math"/>
              <w:sz w:val="20"/>
              <w:szCs w:val="20"/>
            </w:rPr>
            <m:t xml:space="preserve"> dγ  </m:t>
          </m:r>
        </m:oMath>
      </m:oMathPara>
    </w:p>
    <w:p w14:paraId="5BCD51C5" w14:textId="77777777" w:rsidR="00A1301D" w:rsidRPr="00825DDB" w:rsidRDefault="000A637C" w:rsidP="000A637C">
      <w:pPr>
        <w:spacing w:line="240" w:lineRule="auto"/>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eastAsiaTheme="minorEastAsia" w:hAnsi="Cambria Math"/>
              <w:sz w:val="20"/>
              <w:szCs w:val="20"/>
            </w:rPr>
            <m:t>=E</m:t>
          </m:r>
          <m:d>
            <m:dPr>
              <m:ctrlPr>
                <w:rPr>
                  <w:rFonts w:ascii="Cambria Math" w:eastAsiaTheme="minorEastAsia" w:hAnsi="Cambria Math"/>
                  <w:i/>
                  <w:sz w:val="20"/>
                  <w:szCs w:val="20"/>
                </w:rPr>
              </m:ctrlPr>
            </m:dPr>
            <m:e>
              <m:r>
                <w:rPr>
                  <w:rFonts w:ascii="Cambria Math" w:eastAsiaTheme="minorEastAsia" w:hAnsi="Cambria Math"/>
                  <w:sz w:val="20"/>
                  <w:szCs w:val="20"/>
                </w:rPr>
                <m:t>S(t|γ</m:t>
              </m:r>
            </m:e>
          </m:d>
          <m:r>
            <w:rPr>
              <w:rFonts w:ascii="Cambria Math" w:eastAsiaTheme="minorEastAsia" w:hAnsi="Cambria Math"/>
              <w:sz w:val="20"/>
              <w:szCs w:val="20"/>
            </w:rPr>
            <m:t xml:space="preserve">)=6 </m:t>
          </m:r>
          <m:sSubSup>
            <m:sSubSupPr>
              <m:ctrlPr>
                <w:rPr>
                  <w:rFonts w:ascii="Cambria Math" w:eastAsiaTheme="minorEastAsia" w:hAnsi="Cambria Math"/>
                  <w:i/>
                  <w:sz w:val="20"/>
                  <w:szCs w:val="20"/>
                </w:rPr>
              </m:ctrlPr>
            </m:sSubSupPr>
            <m:e>
              <m:d>
                <m:dPr>
                  <m:begChr m:val=""/>
                  <m:endChr m:val="|"/>
                  <m:ctrlPr>
                    <w:rPr>
                      <w:rFonts w:ascii="Cambria Math" w:eastAsiaTheme="minorEastAsia" w:hAnsi="Cambria Math"/>
                      <w:i/>
                      <w:sz w:val="20"/>
                      <w:szCs w:val="20"/>
                    </w:rPr>
                  </m:ctrlPr>
                </m:dPr>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t+2</m:t>
                                  </m:r>
                                </m:e>
                              </m:d>
                            </m:sup>
                          </m:sSup>
                        </m:num>
                        <m:den>
                          <m:r>
                            <w:rPr>
                              <w:rFonts w:ascii="Cambria Math" w:eastAsiaTheme="minorEastAsia" w:hAnsi="Cambria Math"/>
                              <w:sz w:val="20"/>
                              <w:szCs w:val="20"/>
                            </w:rPr>
                            <m:t>-</m:t>
                          </m:r>
                          <m:d>
                            <m:dPr>
                              <m:ctrlPr>
                                <w:rPr>
                                  <w:rFonts w:ascii="Cambria Math" w:hAnsi="Cambria Math"/>
                                  <w:i/>
                                  <w:sz w:val="20"/>
                                  <w:szCs w:val="20"/>
                                </w:rPr>
                              </m:ctrlPr>
                            </m:dPr>
                            <m:e>
                              <m:r>
                                <w:rPr>
                                  <w:rFonts w:ascii="Cambria Math" w:hAnsi="Cambria Math"/>
                                  <w:sz w:val="20"/>
                                  <w:szCs w:val="20"/>
                                </w:rPr>
                                <m:t>t+2</m:t>
                              </m:r>
                            </m:e>
                          </m:d>
                        </m:den>
                      </m:f>
                    </m:e>
                  </m:d>
                </m:e>
              </m:d>
            </m:e>
            <m:sub>
              <m:r>
                <w:rPr>
                  <w:rFonts w:ascii="Cambria Math" w:eastAsiaTheme="minorEastAsia" w:hAnsi="Cambria Math"/>
                  <w:sz w:val="20"/>
                  <w:szCs w:val="20"/>
                </w:rPr>
                <m:t>0</m:t>
              </m:r>
            </m:sub>
            <m:sup>
              <m:r>
                <w:rPr>
                  <w:rFonts w:ascii="Cambria Math" w:eastAsiaTheme="minorEastAsia" w:hAnsi="Cambria Math"/>
                  <w:sz w:val="20"/>
                  <w:szCs w:val="20"/>
                </w:rPr>
                <m:t>∞</m:t>
              </m:r>
            </m:sup>
          </m:sSubSup>
          <m:r>
            <w:rPr>
              <w:rFonts w:ascii="Cambria Math" w:eastAsiaTheme="minorEastAsia" w:hAnsi="Cambria Math"/>
              <w:sz w:val="20"/>
              <w:szCs w:val="20"/>
            </w:rPr>
            <m:t xml:space="preserve">-6 </m:t>
          </m:r>
          <m:sSubSup>
            <m:sSubSupPr>
              <m:ctrlPr>
                <w:rPr>
                  <w:rFonts w:ascii="Cambria Math" w:eastAsiaTheme="minorEastAsia" w:hAnsi="Cambria Math"/>
                  <w:i/>
                  <w:sz w:val="20"/>
                  <w:szCs w:val="20"/>
                </w:rPr>
              </m:ctrlPr>
            </m:sSubSupPr>
            <m:e>
              <m:d>
                <m:dPr>
                  <m:begChr m:val=""/>
                  <m:endChr m:val="|"/>
                  <m:ctrlPr>
                    <w:rPr>
                      <w:rFonts w:ascii="Cambria Math" w:eastAsiaTheme="minorEastAsia" w:hAnsi="Cambria Math"/>
                      <w:i/>
                      <w:sz w:val="20"/>
                      <w:szCs w:val="20"/>
                    </w:rPr>
                  </m:ctrlPr>
                </m:dPr>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t+3</m:t>
                                  </m:r>
                                </m:e>
                              </m:d>
                            </m:sup>
                          </m:sSup>
                        </m:num>
                        <m:den>
                          <m:r>
                            <w:rPr>
                              <w:rFonts w:ascii="Cambria Math" w:eastAsiaTheme="minorEastAsia" w:hAnsi="Cambria Math"/>
                              <w:sz w:val="20"/>
                              <w:szCs w:val="20"/>
                            </w:rPr>
                            <m:t>-</m:t>
                          </m:r>
                          <m:d>
                            <m:dPr>
                              <m:ctrlPr>
                                <w:rPr>
                                  <w:rFonts w:ascii="Cambria Math" w:hAnsi="Cambria Math"/>
                                  <w:i/>
                                  <w:sz w:val="20"/>
                                  <w:szCs w:val="20"/>
                                </w:rPr>
                              </m:ctrlPr>
                            </m:dPr>
                            <m:e>
                              <m:r>
                                <w:rPr>
                                  <w:rFonts w:ascii="Cambria Math" w:hAnsi="Cambria Math"/>
                                  <w:sz w:val="20"/>
                                  <w:szCs w:val="20"/>
                                </w:rPr>
                                <m:t>t+3</m:t>
                              </m:r>
                            </m:e>
                          </m:d>
                        </m:den>
                      </m:f>
                    </m:e>
                  </m:d>
                </m:e>
              </m:d>
            </m:e>
            <m:sub>
              <m:r>
                <w:rPr>
                  <w:rFonts w:ascii="Cambria Math" w:eastAsiaTheme="minorEastAsia" w:hAnsi="Cambria Math"/>
                  <w:sz w:val="20"/>
                  <w:szCs w:val="20"/>
                </w:rPr>
                <m:t>0</m:t>
              </m:r>
            </m:sub>
            <m:sup>
              <m:r>
                <w:rPr>
                  <w:rFonts w:ascii="Cambria Math" w:eastAsiaTheme="minorEastAsia" w:hAnsi="Cambria Math"/>
                  <w:sz w:val="20"/>
                  <w:szCs w:val="20"/>
                </w:rPr>
                <m:t>∞</m:t>
              </m:r>
            </m:sup>
          </m:sSubSup>
          <m:r>
            <w:rPr>
              <w:rFonts w:ascii="Cambria Math" w:eastAsiaTheme="minorEastAsia" w:hAnsi="Cambria Math"/>
              <w:sz w:val="20"/>
              <w:szCs w:val="20"/>
            </w:rPr>
            <m:t>=6</m:t>
          </m:r>
          <m:d>
            <m:dPr>
              <m:begChr m:val="["/>
              <m:endChr m:val="]"/>
              <m:ctrlPr>
                <w:rPr>
                  <w:rFonts w:ascii="Cambria Math" w:eastAsiaTheme="minorEastAsia" w:hAnsi="Cambria Math"/>
                  <w:i/>
                  <w:sz w:val="20"/>
                  <w:szCs w:val="20"/>
                </w:rPr>
              </m:ctrlPr>
            </m:dPr>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t+2</m:t>
                      </m:r>
                    </m:den>
                  </m:f>
                </m:e>
              </m:d>
              <m:r>
                <w:rPr>
                  <w:rFonts w:ascii="Cambria Math" w:eastAsiaTheme="minorEastAsia" w:hAnsi="Cambria Math"/>
                  <w:sz w:val="20"/>
                  <w:szCs w:val="20"/>
                </w:rPr>
                <m:t>-</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t+3</m:t>
                      </m:r>
                    </m:den>
                  </m:f>
                </m:e>
              </m:d>
            </m:e>
          </m:d>
          <m:r>
            <w:rPr>
              <w:rFonts w:ascii="Cambria Math" w:eastAsiaTheme="minorEastAsia" w:hAnsi="Cambria Math"/>
              <w:sz w:val="20"/>
              <w:szCs w:val="20"/>
            </w:rPr>
            <m:t xml:space="preserve"> = </m:t>
          </m:r>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+5t+6</m:t>
              </m:r>
            </m:den>
          </m:f>
          <m:r>
            <w:rPr>
              <w:rFonts w:ascii="Cambria Math" w:eastAsiaTheme="minorEastAsia" w:hAnsi="Cambria Math"/>
              <w:sz w:val="20"/>
              <w:szCs w:val="20"/>
            </w:rPr>
            <m:t xml:space="preserve">        (7)</m:t>
          </m:r>
        </m:oMath>
      </m:oMathPara>
    </w:p>
    <w:p w14:paraId="6EC6E49B" w14:textId="77777777" w:rsidR="00A1301D" w:rsidRPr="00825DDB" w:rsidRDefault="00A1301D" w:rsidP="00825DDB">
      <w:pPr>
        <w:tabs>
          <w:tab w:val="left" w:pos="2340"/>
        </w:tabs>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t xml:space="preserve">We can think of this expectation as a function of the frailty variable, it is averaging the probability to survive beyond specific time given that frailty. It is the expectation of a function of the frailty not the variable frailty itself so this function which is the baseline survival function should be multiplied by the PDF of the frailty variable. This way the frailty variable is integrated out.  </w:t>
      </w:r>
      <w:proofErr w:type="gramStart"/>
      <w:r w:rsidRPr="00825DDB">
        <w:rPr>
          <w:rFonts w:asciiTheme="majorHAnsi" w:eastAsiaTheme="minorEastAsia" w:hAnsiTheme="majorHAnsi"/>
          <w:sz w:val="20"/>
          <w:szCs w:val="20"/>
        </w:rPr>
        <w:t>So</w:t>
      </w:r>
      <w:proofErr w:type="gramEnd"/>
      <w:r w:rsidRPr="00825DDB">
        <w:rPr>
          <w:rFonts w:asciiTheme="majorHAnsi" w:eastAsiaTheme="minorEastAsia" w:hAnsiTheme="majorHAnsi"/>
          <w:sz w:val="20"/>
          <w:szCs w:val="20"/>
        </w:rPr>
        <w:t xml:space="preserve"> this expectation is considered as the joint CDF of the two random variables T1 and T2. How to get this time?  B</w:t>
      </w:r>
      <w:r w:rsidR="0000453C" w:rsidRPr="00825DDB">
        <w:rPr>
          <w:rFonts w:asciiTheme="majorHAnsi" w:eastAsiaTheme="minorEastAsia" w:hAnsiTheme="majorHAnsi"/>
          <w:sz w:val="20"/>
          <w:szCs w:val="20"/>
        </w:rPr>
        <w:t>y inverting this e</w:t>
      </w:r>
      <w:r w:rsidR="0021766D" w:rsidRPr="00825DDB">
        <w:rPr>
          <w:rFonts w:asciiTheme="majorHAnsi" w:eastAsiaTheme="minorEastAsia" w:hAnsiTheme="majorHAnsi"/>
          <w:sz w:val="20"/>
          <w:szCs w:val="20"/>
        </w:rPr>
        <w:t xml:space="preserve">xpectation as shown in equation </w:t>
      </w:r>
      <w:r w:rsidR="0000453C" w:rsidRPr="00825DDB">
        <w:rPr>
          <w:rFonts w:asciiTheme="majorHAnsi" w:eastAsiaTheme="minorEastAsia" w:hAnsiTheme="majorHAnsi"/>
          <w:sz w:val="20"/>
          <w:szCs w:val="20"/>
        </w:rPr>
        <w:t>(</w:t>
      </w:r>
      <w:r w:rsidR="0021766D" w:rsidRPr="00825DDB">
        <w:rPr>
          <w:rFonts w:asciiTheme="majorHAnsi" w:eastAsiaTheme="minorEastAsia" w:hAnsiTheme="majorHAnsi"/>
          <w:sz w:val="20"/>
          <w:szCs w:val="20"/>
        </w:rPr>
        <w:t>8</w:t>
      </w:r>
      <w:r w:rsidR="0000453C" w:rsidRPr="00825DDB">
        <w:rPr>
          <w:rFonts w:asciiTheme="majorHAnsi" w:eastAsiaTheme="minorEastAsia" w:hAnsiTheme="majorHAnsi"/>
          <w:sz w:val="20"/>
          <w:szCs w:val="20"/>
        </w:rPr>
        <w:t>).</w:t>
      </w:r>
      <w:r w:rsidRPr="00825DDB">
        <w:rPr>
          <w:rFonts w:asciiTheme="majorHAnsi" w:eastAsiaTheme="minorEastAsia" w:hAnsiTheme="majorHAnsi"/>
          <w:sz w:val="20"/>
          <w:szCs w:val="20"/>
        </w:rPr>
        <w:t xml:space="preserve"> Let us call this expectation u then solving second degree polynomial to get its root.</w:t>
      </w:r>
    </w:p>
    <w:p w14:paraId="5F3CF9AE" w14:textId="77777777" w:rsidR="00A1301D" w:rsidRPr="00825DDB" w:rsidRDefault="00EB6F3C" w:rsidP="00825DDB">
      <w:pPr>
        <w:tabs>
          <w:tab w:val="left" w:pos="2340"/>
        </w:tabs>
        <w:spacing w:line="240" w:lineRule="auto"/>
        <w:rPr>
          <w:rFonts w:asciiTheme="majorHAnsi" w:eastAsiaTheme="minorEastAsia" w:hAnsiTheme="majorHAnsi"/>
          <w:sz w:val="20"/>
          <w:szCs w:val="20"/>
        </w:rPr>
      </w:pPr>
      <m:oMathPara>
        <m:oMathParaPr>
          <m:jc m:val="left"/>
        </m:oMathParaPr>
        <m:oMath>
          <m:d>
            <m:dPr>
              <m:ctrlPr>
                <w:rPr>
                  <w:rFonts w:ascii="Cambria Math" w:eastAsiaTheme="minorEastAsia" w:hAnsi="Cambria Math"/>
                  <w:i/>
                  <w:sz w:val="20"/>
                  <w:szCs w:val="20"/>
                </w:rPr>
              </m:ctrlPr>
            </m:dPr>
            <m:e>
              <m:r>
                <w:rPr>
                  <w:rFonts w:ascii="Cambria Math" w:eastAsiaTheme="minorEastAsia" w:hAnsi="Cambria Math"/>
                  <w:sz w:val="20"/>
                  <w:szCs w:val="20"/>
                </w:rPr>
                <m:t>u</m:t>
              </m:r>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m:t>
                  </m:r>
                  <m:r>
                    <w:rPr>
                      <w:rFonts w:ascii="Cambria Math" w:eastAsiaTheme="minorEastAsia" w:hAnsi="Cambria Math"/>
                      <w:sz w:val="20"/>
                      <w:szCs w:val="20"/>
                    </w:rPr>
                    <m:t>t</m:t>
                  </m:r>
                  <m:r>
                    <w:rPr>
                      <w:rFonts w:ascii="Cambria Math" w:eastAsiaTheme="minorEastAsia" w:hAnsi="Cambria Math"/>
                      <w:sz w:val="20"/>
                      <w:szCs w:val="20"/>
                    </w:rPr>
                    <m:t>+6</m:t>
                  </m:r>
                </m:den>
              </m:f>
            </m:e>
          </m:d>
          <m:r>
            <w:rPr>
              <w:rFonts w:ascii="Cambria Math" w:eastAsiaTheme="minorEastAsia" w:hAnsi="Cambria Math"/>
              <w:sz w:val="20"/>
              <w:szCs w:val="20"/>
            </w:rPr>
            <m:t xml:space="preserve">    →  </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6</m:t>
                  </m:r>
                </m:num>
                <m:den>
                  <m:r>
                    <w:rPr>
                      <w:rFonts w:ascii="Cambria Math" w:eastAsiaTheme="minorEastAsia" w:hAnsi="Cambria Math"/>
                      <w:sz w:val="20"/>
                      <w:szCs w:val="20"/>
                    </w:rPr>
                    <m:t>u</m:t>
                  </m:r>
                </m:den>
              </m:f>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m:t>
              </m:r>
              <m:r>
                <w:rPr>
                  <w:rFonts w:ascii="Cambria Math" w:eastAsiaTheme="minorEastAsia" w:hAnsi="Cambria Math"/>
                  <w:sz w:val="20"/>
                  <w:szCs w:val="20"/>
                </w:rPr>
                <m:t>t</m:t>
              </m:r>
              <m:r>
                <w:rPr>
                  <w:rFonts w:ascii="Cambria Math" w:eastAsiaTheme="minorEastAsia" w:hAnsi="Cambria Math"/>
                  <w:sz w:val="20"/>
                  <w:szCs w:val="20"/>
                </w:rPr>
                <m:t>+6</m:t>
              </m:r>
            </m:e>
          </m:d>
          <m:r>
            <w:rPr>
              <w:rFonts w:ascii="Cambria Math" w:eastAsiaTheme="minorEastAsia" w:hAnsi="Cambria Math"/>
              <w:sz w:val="20"/>
              <w:szCs w:val="20"/>
            </w:rPr>
            <m:t xml:space="preserve">    → </m:t>
          </m:r>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m:t>
              </m:r>
              <m:r>
                <w:rPr>
                  <w:rFonts w:ascii="Cambria Math" w:eastAsiaTheme="minorEastAsia" w:hAnsi="Cambria Math"/>
                  <w:sz w:val="20"/>
                  <w:szCs w:val="20"/>
                </w:rPr>
                <m:t>t</m:t>
              </m:r>
              <m:r>
                <w:rPr>
                  <w:rFonts w:ascii="Cambria Math" w:eastAsiaTheme="minorEastAsia" w:hAnsi="Cambria Math"/>
                  <w:sz w:val="20"/>
                  <w:szCs w:val="20"/>
                </w:rPr>
                <m:t>+6-</m:t>
              </m:r>
              <m:f>
                <m:fPr>
                  <m:ctrlPr>
                    <w:rPr>
                      <w:rFonts w:ascii="Cambria Math" w:eastAsiaTheme="minorEastAsia" w:hAnsi="Cambria Math"/>
                      <w:i/>
                      <w:sz w:val="20"/>
                      <w:szCs w:val="20"/>
                    </w:rPr>
                  </m:ctrlPr>
                </m:fPr>
                <m:num>
                  <m:r>
                    <w:rPr>
                      <w:rFonts w:ascii="Cambria Math" w:eastAsiaTheme="minorEastAsia" w:hAnsi="Cambria Math"/>
                      <w:sz w:val="20"/>
                      <w:szCs w:val="20"/>
                    </w:rPr>
                    <m:t>6</m:t>
                  </m:r>
                </m:num>
                <m:den>
                  <m:r>
                    <w:rPr>
                      <w:rFonts w:ascii="Cambria Math" w:eastAsiaTheme="minorEastAsia" w:hAnsi="Cambria Math"/>
                      <w:sz w:val="20"/>
                      <w:szCs w:val="20"/>
                    </w:rPr>
                    <m:t>u</m:t>
                  </m:r>
                </m:den>
              </m:f>
              <m:r>
                <w:rPr>
                  <w:rFonts w:ascii="Cambria Math" w:eastAsiaTheme="minorEastAsia" w:hAnsi="Cambria Math"/>
                  <w:sz w:val="20"/>
                  <w:szCs w:val="20"/>
                </w:rPr>
                <m:t>=0</m:t>
              </m:r>
            </m:e>
          </m:d>
        </m:oMath>
      </m:oMathPara>
    </w:p>
    <w:p w14:paraId="41436D4A" w14:textId="77777777" w:rsidR="00A1301D" w:rsidRPr="00B84773" w:rsidRDefault="00A1301D" w:rsidP="00B84773">
      <w:pPr>
        <w:rPr>
          <w:rFonts w:asciiTheme="majorHAnsi" w:eastAsiaTheme="minorEastAsia" w:hAnsiTheme="majorHAnsi"/>
          <w:sz w:val="20"/>
          <w:szCs w:val="20"/>
        </w:rPr>
      </w:pPr>
      <m:oMathPara>
        <m:oMathParaPr>
          <m:jc m:val="left"/>
        </m:oMathParaPr>
        <m:oMath>
          <m:r>
            <w:rPr>
              <w:rFonts w:ascii="Cambria Math" w:eastAsiaTheme="minorEastAsia" w:hAnsi="Cambria Math"/>
              <w:sz w:val="18"/>
              <w:szCs w:val="18"/>
            </w:rPr>
            <m:t>t=</m:t>
          </m:r>
          <m:f>
            <m:fPr>
              <m:ctrlPr>
                <w:rPr>
                  <w:rFonts w:ascii="Cambria Math" w:eastAsiaTheme="minorEastAsia" w:hAnsi="Cambria Math"/>
                  <w:i/>
                  <w:sz w:val="18"/>
                  <w:szCs w:val="18"/>
                </w:rPr>
              </m:ctrlPr>
            </m:fPr>
            <m:num>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25-4(1)</m:t>
                  </m:r>
                  <m:d>
                    <m:dPr>
                      <m:ctrlPr>
                        <w:rPr>
                          <w:rFonts w:ascii="Cambria Math" w:eastAsiaTheme="minorEastAsia" w:hAnsi="Cambria Math"/>
                          <w:i/>
                          <w:sz w:val="18"/>
                          <w:szCs w:val="18"/>
                        </w:rPr>
                      </m:ctrlPr>
                    </m:dPr>
                    <m:e>
                      <m:r>
                        <w:rPr>
                          <w:rFonts w:ascii="Cambria Math" w:eastAsiaTheme="minorEastAsia" w:hAnsi="Cambria Math"/>
                          <w:sz w:val="18"/>
                          <w:szCs w:val="18"/>
                        </w:rPr>
                        <m:t>6</m:t>
                      </m:r>
                    </m:e>
                  </m:d>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u</m:t>
                          </m:r>
                        </m:den>
                      </m:f>
                    </m:e>
                  </m:d>
                </m:e>
              </m:rad>
            </m:num>
            <m:den>
              <m:r>
                <w:rPr>
                  <w:rFonts w:ascii="Cambria Math" w:eastAsiaTheme="minorEastAsia" w:hAnsi="Cambria Math"/>
                  <w:sz w:val="18"/>
                  <w:szCs w:val="18"/>
                </w:rPr>
                <m:t>2</m:t>
              </m:r>
            </m:den>
          </m:f>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25-24</m:t>
                  </m:r>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u</m:t>
                          </m:r>
                        </m:den>
                      </m:f>
                    </m:e>
                  </m:d>
                </m:e>
              </m:rad>
            </m:num>
            <m:den>
              <m:r>
                <w:rPr>
                  <w:rFonts w:ascii="Cambria Math" w:eastAsiaTheme="minorEastAsia" w:hAnsi="Cambria Math"/>
                  <w:sz w:val="18"/>
                  <w:szCs w:val="18"/>
                </w:rPr>
                <m:t>2</m:t>
              </m:r>
            </m:den>
          </m:f>
          <m:r>
            <w:rPr>
              <w:rFonts w:ascii="Cambria Math" w:eastAsiaTheme="minorEastAsia" w:hAnsi="Cambria Math"/>
              <w:sz w:val="18"/>
              <w:szCs w:val="18"/>
            </w:rPr>
            <m:t>=</m:t>
          </m:r>
          <m:f>
            <m:fPr>
              <m:ctrlPr>
                <w:rPr>
                  <w:rFonts w:ascii="Cambria Math" w:eastAsiaTheme="minorEastAsia" w:hAnsi="Cambria Math"/>
                  <w:i/>
                  <w:sz w:val="18"/>
                  <w:szCs w:val="18"/>
                </w:rPr>
              </m:ctrlPr>
            </m:fPr>
            <m:num>
              <m:d>
                <m:dPr>
                  <m:ctrlPr>
                    <w:rPr>
                      <w:rFonts w:ascii="Cambria Math" w:eastAsiaTheme="minorEastAsia" w:hAnsi="Cambria Math"/>
                      <w:i/>
                      <w:sz w:val="18"/>
                      <w:szCs w:val="18"/>
                    </w:rPr>
                  </m:ctrlPr>
                </m:dPr>
                <m:e>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25-24+</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rad>
                </m:e>
              </m:d>
            </m:num>
            <m:den>
              <m:r>
                <w:rPr>
                  <w:rFonts w:ascii="Cambria Math" w:eastAsiaTheme="minorEastAsia" w:hAnsi="Cambria Math"/>
                  <w:sz w:val="18"/>
                  <w:szCs w:val="18"/>
                </w:rPr>
                <m:t>2</m:t>
              </m:r>
            </m:den>
          </m:f>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d>
                <m:dPr>
                  <m:ctrlPr>
                    <w:rPr>
                      <w:rFonts w:ascii="Cambria Math" w:eastAsiaTheme="minorEastAsia" w:hAnsi="Cambria Math"/>
                      <w:i/>
                      <w:sz w:val="18"/>
                      <w:szCs w:val="18"/>
                    </w:rPr>
                  </m:ctrlPr>
                </m:dPr>
                <m:e>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rad>
                </m:e>
              </m:d>
            </m:num>
            <m:den>
              <m:r>
                <w:rPr>
                  <w:rFonts w:ascii="Cambria Math" w:eastAsiaTheme="minorEastAsia" w:hAnsi="Cambria Math"/>
                  <w:sz w:val="18"/>
                  <w:szCs w:val="18"/>
                </w:rPr>
                <m:t>2</m:t>
              </m:r>
            </m:den>
          </m:f>
          <m:r>
            <w:rPr>
              <w:rFonts w:ascii="Cambria Math" w:eastAsiaTheme="minorEastAsia" w:hAnsi="Cambria Math"/>
              <w:sz w:val="18"/>
              <w:szCs w:val="18"/>
            </w:rPr>
            <m:t xml:space="preserve">    (8)</m:t>
          </m:r>
        </m:oMath>
      </m:oMathPara>
    </w:p>
    <w:p w14:paraId="52C48AFF" w14:textId="6073BF59" w:rsidR="000B2E4C" w:rsidRPr="00B84773" w:rsidRDefault="000B2E4C" w:rsidP="000B2E4C">
      <w:pPr>
        <w:jc w:val="both"/>
        <w:rPr>
          <w:rFonts w:asciiTheme="majorHAnsi" w:eastAsiaTheme="minorEastAsia" w:hAnsiTheme="majorHAnsi"/>
          <w:b/>
          <w:bCs/>
        </w:rPr>
      </w:pPr>
      <w:r w:rsidRPr="00B84773">
        <w:rPr>
          <w:rFonts w:asciiTheme="majorHAnsi" w:eastAsiaTheme="minorEastAsia" w:hAnsiTheme="majorHAnsi"/>
          <w:b/>
          <w:bCs/>
        </w:rPr>
        <w:t>The Generator</w:t>
      </w:r>
    </w:p>
    <w:p w14:paraId="59152DAE" w14:textId="77777777" w:rsidR="00C67610" w:rsidRPr="00B84773" w:rsidRDefault="005C08CF" w:rsidP="005C08CF">
      <w:pPr>
        <w:jc w:val="both"/>
        <w:rPr>
          <w:rFonts w:asciiTheme="majorHAnsi" w:eastAsiaTheme="minorEastAsia" w:hAnsiTheme="majorHAnsi"/>
          <w:sz w:val="20"/>
          <w:szCs w:val="20"/>
        </w:rPr>
      </w:pPr>
      <w:r>
        <w:rPr>
          <w:rFonts w:asciiTheme="majorHAnsi" w:eastAsiaTheme="minorEastAsia" w:hAnsiTheme="majorHAnsi"/>
          <w:sz w:val="20"/>
          <w:szCs w:val="20"/>
        </w:rPr>
        <w:t>In equation (8); the generator is not defined in term of the dependency parameter so r</w:t>
      </w:r>
      <w:r w:rsidR="00C67610" w:rsidRPr="00B84773">
        <w:rPr>
          <w:rFonts w:asciiTheme="majorHAnsi" w:eastAsiaTheme="minorEastAsia" w:hAnsiTheme="majorHAnsi"/>
          <w:sz w:val="20"/>
          <w:szCs w:val="20"/>
        </w:rPr>
        <w:t xml:space="preserve">e-parameterization </w:t>
      </w:r>
      <w:r>
        <w:rPr>
          <w:rFonts w:asciiTheme="majorHAnsi" w:eastAsiaTheme="minorEastAsia" w:hAnsiTheme="majorHAnsi"/>
          <w:sz w:val="20"/>
          <w:szCs w:val="20"/>
        </w:rPr>
        <w:t xml:space="preserve">of the generator </w:t>
      </w:r>
      <w:r w:rsidR="00C67610" w:rsidRPr="00B84773">
        <w:rPr>
          <w:rFonts w:asciiTheme="majorHAnsi" w:eastAsiaTheme="minorEastAsia" w:hAnsiTheme="majorHAnsi"/>
          <w:sz w:val="20"/>
          <w:szCs w:val="20"/>
        </w:rPr>
        <w:t xml:space="preserve">yielded a generator with </w:t>
      </w:r>
      <w:r>
        <w:rPr>
          <w:rFonts w:asciiTheme="majorHAnsi" w:eastAsiaTheme="minorEastAsia" w:hAnsiTheme="majorHAnsi"/>
          <w:sz w:val="20"/>
          <w:szCs w:val="20"/>
        </w:rPr>
        <w:t xml:space="preserve">a </w:t>
      </w:r>
      <w:r w:rsidR="00C67610" w:rsidRPr="00B84773">
        <w:rPr>
          <w:rFonts w:asciiTheme="majorHAnsi" w:eastAsiaTheme="minorEastAsia" w:hAnsiTheme="majorHAnsi"/>
          <w:sz w:val="20"/>
          <w:szCs w:val="20"/>
        </w:rPr>
        <w:t>dependency parameter</w:t>
      </w:r>
      <w:r>
        <w:rPr>
          <w:rFonts w:asciiTheme="majorHAnsi" w:eastAsiaTheme="minorEastAsia" w:hAnsiTheme="majorHAnsi"/>
          <w:sz w:val="20"/>
          <w:szCs w:val="20"/>
        </w:rPr>
        <w:t>.</w:t>
      </w:r>
      <w:r w:rsidR="00C67610" w:rsidRPr="00B84773">
        <w:rPr>
          <w:rFonts w:asciiTheme="majorHAnsi" w:eastAsiaTheme="minorEastAsia" w:hAnsiTheme="majorHAnsi"/>
          <w:sz w:val="20"/>
          <w:szCs w:val="20"/>
        </w:rPr>
        <w:t xml:space="preserve"> The author added dependency parameter and remove the denominator as shown in equation </w:t>
      </w:r>
      <w:r w:rsidR="0000453C" w:rsidRPr="00B84773">
        <w:rPr>
          <w:rFonts w:asciiTheme="majorHAnsi" w:eastAsiaTheme="minorEastAsia" w:hAnsiTheme="majorHAnsi"/>
          <w:sz w:val="20"/>
          <w:szCs w:val="20"/>
        </w:rPr>
        <w:t>(</w:t>
      </w:r>
      <w:r w:rsidR="0021766D" w:rsidRPr="00B84773">
        <w:rPr>
          <w:rFonts w:asciiTheme="majorHAnsi" w:eastAsiaTheme="minorEastAsia" w:hAnsiTheme="majorHAnsi"/>
          <w:sz w:val="20"/>
          <w:szCs w:val="20"/>
        </w:rPr>
        <w:t>9</w:t>
      </w:r>
      <w:r w:rsidR="0000453C" w:rsidRPr="00B84773">
        <w:rPr>
          <w:rFonts w:asciiTheme="majorHAnsi" w:eastAsiaTheme="minorEastAsia" w:hAnsiTheme="majorHAnsi"/>
          <w:sz w:val="20"/>
          <w:szCs w:val="20"/>
        </w:rPr>
        <w:t>)</w:t>
      </w:r>
      <w:r w:rsidR="0021766D" w:rsidRPr="00B84773">
        <w:rPr>
          <w:rFonts w:asciiTheme="majorHAnsi" w:eastAsiaTheme="minorEastAsia" w:hAnsiTheme="majorHAnsi"/>
          <w:sz w:val="20"/>
          <w:szCs w:val="20"/>
        </w:rPr>
        <w:t xml:space="preserve">, </w:t>
      </w:r>
      <w:r w:rsidR="00C67610" w:rsidRPr="00B84773">
        <w:rPr>
          <w:rFonts w:asciiTheme="majorHAnsi" w:eastAsiaTheme="minorEastAsia" w:hAnsiTheme="majorHAnsi"/>
          <w:sz w:val="20"/>
          <w:szCs w:val="20"/>
        </w:rPr>
        <w:t xml:space="preserve"> </w:t>
      </w:r>
      <m:oMath>
        <m:r>
          <w:rPr>
            <w:rFonts w:ascii="Cambria Math" w:eastAsiaTheme="minorEastAsia" w:hAnsi="Cambria Math"/>
            <w:sz w:val="20"/>
            <w:szCs w:val="20"/>
          </w:rPr>
          <m:t>u</m:t>
        </m:r>
      </m:oMath>
      <w:r>
        <w:rPr>
          <w:rFonts w:asciiTheme="majorHAnsi" w:eastAsiaTheme="minorEastAsia" w:hAnsiTheme="majorHAnsi"/>
          <w:sz w:val="20"/>
          <w:szCs w:val="20"/>
        </w:rPr>
        <w:t xml:space="preserve"> is the marginal CDF. </w:t>
      </w:r>
    </w:p>
    <w:p w14:paraId="1C864C46" w14:textId="77777777" w:rsidR="0000453C" w:rsidRPr="005C08CF" w:rsidRDefault="0000453C" w:rsidP="005C08CF">
      <w:pPr>
        <w:ind w:left="1440"/>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t = 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r>
            <w:rPr>
              <w:rFonts w:ascii="Cambria Math" w:eastAsiaTheme="minorEastAsia" w:hAnsi="Cambria Math"/>
              <w:sz w:val="20"/>
              <w:szCs w:val="20"/>
            </w:rPr>
            <m:t>,  0&lt;u&lt;1                                                                          (9)</m:t>
          </m:r>
        </m:oMath>
      </m:oMathPara>
    </w:p>
    <w:p w14:paraId="6728C7A9" w14:textId="77777777" w:rsidR="00A1301D" w:rsidRPr="00B84773" w:rsidRDefault="00A1301D" w:rsidP="00A1301D">
      <w:pPr>
        <w:rPr>
          <w:rFonts w:asciiTheme="majorHAnsi" w:eastAsiaTheme="minorEastAsia" w:hAnsiTheme="majorHAnsi"/>
          <w:sz w:val="20"/>
          <w:szCs w:val="20"/>
        </w:rPr>
      </w:pPr>
      <w:r w:rsidRPr="00B84773">
        <w:rPr>
          <w:rFonts w:asciiTheme="majorHAnsi" w:eastAsiaTheme="minorEastAsia" w:hAnsiTheme="majorHAnsi"/>
          <w:sz w:val="20"/>
          <w:szCs w:val="20"/>
        </w:rPr>
        <w:t xml:space="preserve">This (t) is the generator and (u) is the inverse generator. </w:t>
      </w:r>
      <w:proofErr w:type="gramStart"/>
      <w:r w:rsidRPr="00B84773">
        <w:rPr>
          <w:rFonts w:asciiTheme="majorHAnsi" w:eastAsiaTheme="minorEastAsia" w:hAnsiTheme="majorHAnsi"/>
          <w:sz w:val="20"/>
          <w:szCs w:val="20"/>
        </w:rPr>
        <w:t>So</w:t>
      </w:r>
      <w:proofErr w:type="gramEnd"/>
      <w:r w:rsidRPr="00B84773">
        <w:rPr>
          <w:rFonts w:asciiTheme="majorHAnsi" w:eastAsiaTheme="minorEastAsia" w:hAnsiTheme="majorHAnsi"/>
          <w:sz w:val="20"/>
          <w:szCs w:val="20"/>
        </w:rPr>
        <w:t xml:space="preserve"> the time (t) is a function of (u)</w:t>
      </w:r>
    </w:p>
    <w:p w14:paraId="22807B02" w14:textId="77777777" w:rsidR="00B00A3A" w:rsidRPr="00B84773" w:rsidRDefault="00B00A3A" w:rsidP="005C08CF">
      <w:pPr>
        <w:spacing w:line="240" w:lineRule="auto"/>
        <w:rPr>
          <w:rFonts w:asciiTheme="majorHAnsi" w:eastAsiaTheme="minorEastAsia" w:hAnsiTheme="majorHAnsi"/>
          <w:sz w:val="20"/>
          <w:szCs w:val="20"/>
        </w:rPr>
      </w:pPr>
      <w:r w:rsidRPr="00B84773">
        <w:rPr>
          <w:rFonts w:asciiTheme="majorHAnsi" w:eastAsiaTheme="minorEastAsia" w:hAnsiTheme="majorHAnsi"/>
          <w:b/>
          <w:bCs/>
          <w:sz w:val="20"/>
          <w:szCs w:val="20"/>
        </w:rPr>
        <w:t>Preposition</w:t>
      </w:r>
      <w:r w:rsidR="0021766D" w:rsidRPr="00B84773">
        <w:rPr>
          <w:rFonts w:asciiTheme="majorHAnsi" w:eastAsiaTheme="minorEastAsia" w:hAnsiTheme="majorHAnsi"/>
          <w:b/>
          <w:bCs/>
          <w:sz w:val="20"/>
          <w:szCs w:val="20"/>
        </w:rPr>
        <w:t xml:space="preserve"> 1</w:t>
      </w:r>
      <w:r w:rsidRPr="00B84773">
        <w:rPr>
          <w:rFonts w:asciiTheme="majorHAnsi" w:eastAsiaTheme="minorEastAsia" w:hAnsiTheme="majorHAnsi"/>
          <w:sz w:val="20"/>
          <w:szCs w:val="20"/>
        </w:rPr>
        <w:t>: the generator shown in equation (</w:t>
      </w:r>
      <w:r w:rsidR="00486A59" w:rsidRPr="00B84773">
        <w:rPr>
          <w:rFonts w:asciiTheme="majorHAnsi" w:eastAsiaTheme="minorEastAsia" w:hAnsiTheme="majorHAnsi"/>
          <w:sz w:val="20"/>
          <w:szCs w:val="20"/>
        </w:rPr>
        <w:t>9</w:t>
      </w:r>
      <w:proofErr w:type="gramStart"/>
      <w:r w:rsidRPr="00B84773">
        <w:rPr>
          <w:rFonts w:asciiTheme="majorHAnsi" w:eastAsiaTheme="minorEastAsia" w:hAnsiTheme="majorHAnsi"/>
          <w:sz w:val="20"/>
          <w:szCs w:val="20"/>
        </w:rPr>
        <w:t>) ,</w:t>
      </w:r>
      <w:proofErr w:type="gramEnd"/>
      <w:r w:rsidRPr="00B84773">
        <w:rPr>
          <w:rFonts w:asciiTheme="majorHAnsi" w:eastAsiaTheme="minorEastAsia" w:hAnsiTheme="majorHAnsi"/>
          <w:sz w:val="20"/>
          <w:szCs w:val="20"/>
        </w:rPr>
        <w:t xml:space="preserve">  </w:t>
      </w:r>
      <m:oMath>
        <m:r>
          <w:rPr>
            <w:rFonts w:ascii="Cambria Math" w:eastAsiaTheme="minorEastAsia" w:hAnsi="Cambria Math"/>
            <w:sz w:val="20"/>
            <w:szCs w:val="20"/>
          </w:rPr>
          <m:t>t = 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oMath>
      <w:r w:rsidRPr="00B84773">
        <w:rPr>
          <w:rFonts w:asciiTheme="majorHAnsi" w:eastAsiaTheme="minorEastAsia" w:hAnsiTheme="majorHAnsi"/>
          <w:sz w:val="20"/>
          <w:szCs w:val="20"/>
        </w:rPr>
        <w:t>can be considered as a generator for</w:t>
      </w:r>
      <w:r w:rsidR="00486A59" w:rsidRPr="00B84773">
        <w:rPr>
          <w:rFonts w:asciiTheme="majorHAnsi" w:eastAsiaTheme="minorEastAsia" w:hAnsiTheme="majorHAnsi"/>
          <w:sz w:val="20"/>
          <w:szCs w:val="20"/>
        </w:rPr>
        <w:t xml:space="preserve"> this new </w:t>
      </w:r>
      <w:r w:rsidRPr="00B84773">
        <w:rPr>
          <w:rFonts w:asciiTheme="majorHAnsi" w:eastAsiaTheme="minorEastAsia" w:hAnsiTheme="majorHAnsi"/>
          <w:sz w:val="20"/>
          <w:szCs w:val="20"/>
        </w:rPr>
        <w:t xml:space="preserve"> Archimedean copula.</w:t>
      </w:r>
    </w:p>
    <w:p w14:paraId="35FBC2AF" w14:textId="77777777" w:rsidR="00A1301D" w:rsidRPr="005C08CF" w:rsidRDefault="00B00A3A" w:rsidP="005C08CF">
      <w:pPr>
        <w:spacing w:line="240" w:lineRule="auto"/>
        <w:rPr>
          <w:rFonts w:asciiTheme="majorHAnsi" w:eastAsiaTheme="minorEastAsia" w:hAnsiTheme="majorHAnsi"/>
          <w:sz w:val="20"/>
          <w:szCs w:val="20"/>
        </w:rPr>
      </w:pPr>
      <w:proofErr w:type="gramStart"/>
      <w:r w:rsidRPr="005C08CF">
        <w:rPr>
          <w:rFonts w:asciiTheme="majorHAnsi" w:eastAsiaTheme="minorEastAsia" w:hAnsiTheme="majorHAnsi"/>
          <w:b/>
          <w:bCs/>
          <w:sz w:val="20"/>
          <w:szCs w:val="20"/>
        </w:rPr>
        <w:t>Proof</w:t>
      </w:r>
      <w:r w:rsidRPr="005C08CF">
        <w:rPr>
          <w:rFonts w:asciiTheme="majorHAnsi" w:eastAsiaTheme="minorEastAsia" w:hAnsiTheme="majorHAnsi"/>
          <w:sz w:val="20"/>
          <w:szCs w:val="20"/>
        </w:rPr>
        <w:t xml:space="preserve"> :</w:t>
      </w:r>
      <w:proofErr w:type="gramEnd"/>
      <w:r w:rsidRPr="005C08CF">
        <w:rPr>
          <w:rFonts w:asciiTheme="majorHAnsi" w:eastAsiaTheme="minorEastAsia" w:hAnsiTheme="majorHAnsi"/>
          <w:sz w:val="20"/>
          <w:szCs w:val="20"/>
        </w:rPr>
        <w:t xml:space="preserve"> </w:t>
      </w:r>
      <w:r w:rsidR="00A1301D" w:rsidRPr="005C08CF">
        <w:rPr>
          <w:rFonts w:asciiTheme="majorHAnsi" w:eastAsiaTheme="minorEastAsia" w:hAnsiTheme="majorHAnsi"/>
          <w:sz w:val="20"/>
          <w:szCs w:val="20"/>
        </w:rPr>
        <w:t xml:space="preserve">The generator </w:t>
      </w:r>
      <w:r w:rsidR="005C08CF" w:rsidRPr="005C08CF">
        <w:rPr>
          <w:rFonts w:asciiTheme="majorHAnsi" w:eastAsiaTheme="minorEastAsia" w:hAnsiTheme="majorHAnsi"/>
          <w:sz w:val="20"/>
          <w:szCs w:val="20"/>
        </w:rPr>
        <w:t xml:space="preserve">in equation (9) </w:t>
      </w:r>
      <w:r w:rsidR="00A1301D" w:rsidRPr="005C08CF">
        <w:rPr>
          <w:rFonts w:asciiTheme="majorHAnsi" w:eastAsiaTheme="minorEastAsia" w:hAnsiTheme="majorHAnsi"/>
          <w:sz w:val="20"/>
          <w:szCs w:val="20"/>
        </w:rPr>
        <w:t>fu</w:t>
      </w:r>
      <w:r w:rsidRPr="005C08CF">
        <w:rPr>
          <w:rFonts w:asciiTheme="majorHAnsi" w:eastAsiaTheme="minorEastAsia" w:hAnsiTheme="majorHAnsi"/>
          <w:sz w:val="20"/>
          <w:szCs w:val="20"/>
        </w:rPr>
        <w:t>lfills  the sufficient conditions of a generator.</w:t>
      </w:r>
      <w:r w:rsidR="005C08CF">
        <w:rPr>
          <w:rFonts w:asciiTheme="majorHAnsi" w:eastAsiaTheme="minorEastAsia" w:hAnsiTheme="majorHAnsi"/>
          <w:sz w:val="20"/>
          <w:szCs w:val="20"/>
        </w:rPr>
        <w:t xml:space="preserve"> </w:t>
      </w:r>
    </w:p>
    <w:p w14:paraId="16688DF1" w14:textId="77777777" w:rsidR="00A1301D" w:rsidRPr="00AE1EF2" w:rsidRDefault="00A1301D" w:rsidP="005C08CF">
      <w:pPr>
        <w:pStyle w:val="ListParagraph"/>
        <w:numPr>
          <w:ilvl w:val="0"/>
          <w:numId w:val="7"/>
        </w:numPr>
        <w:spacing w:line="240" w:lineRule="auto"/>
        <w:ind w:left="360"/>
        <w:rPr>
          <w:rFonts w:asciiTheme="majorHAnsi" w:eastAsiaTheme="minorEastAsia" w:hAnsiTheme="majorHAnsi"/>
          <w:sz w:val="16"/>
          <w:szCs w:val="16"/>
        </w:rPr>
      </w:pPr>
      <m:oMath>
        <m:r>
          <w:rPr>
            <w:rFonts w:ascii="Cambria Math" w:hAnsi="Cambria Math"/>
            <w:sz w:val="16"/>
            <w:szCs w:val="16"/>
          </w:rPr>
          <w:lastRenderedPageBreak/>
          <m:t>φ</m:t>
        </m:r>
        <m:d>
          <m:dPr>
            <m:ctrlPr>
              <w:rPr>
                <w:rFonts w:ascii="Cambria Math" w:hAnsi="Cambria Math"/>
                <w:i/>
                <w:sz w:val="16"/>
                <w:szCs w:val="16"/>
              </w:rPr>
            </m:ctrlPr>
          </m:dPr>
          <m:e>
            <m:r>
              <w:rPr>
                <w:rFonts w:ascii="Cambria Math" w:hAnsi="Cambria Math"/>
                <w:sz w:val="16"/>
                <w:szCs w:val="16"/>
              </w:rPr>
              <m:t>0</m:t>
            </m:r>
          </m:e>
        </m:d>
        <m:r>
          <w:rPr>
            <w:rFonts w:ascii="Cambria Math" w:hAnsi="Cambria Math"/>
            <w:sz w:val="16"/>
            <w:szCs w:val="16"/>
          </w:rPr>
          <m:t>=</m:t>
        </m:r>
        <m:r>
          <w:rPr>
            <w:rFonts w:ascii="Cambria Math" w:eastAsiaTheme="minorEastAsia" w:hAnsi="Cambria Math"/>
            <w:sz w:val="16"/>
            <w:szCs w:val="16"/>
          </w:rPr>
          <m:t>θ</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d>
                              <m:dPr>
                                <m:ctrlPr>
                                  <w:rPr>
                                    <w:rFonts w:ascii="Cambria Math" w:eastAsiaTheme="minorEastAsia" w:hAnsi="Cambria Math"/>
                                    <w:i/>
                                    <w:sz w:val="16"/>
                                    <w:szCs w:val="16"/>
                                  </w:rPr>
                                </m:ctrlPr>
                              </m:dPr>
                              <m:e>
                                <m:r>
                                  <w:rPr>
                                    <w:rFonts w:ascii="Cambria Math" w:eastAsiaTheme="minorEastAsia" w:hAnsi="Cambria Math"/>
                                    <w:sz w:val="16"/>
                                    <w:szCs w:val="16"/>
                                  </w:rPr>
                                  <m:t>0</m:t>
                                </m:r>
                              </m:e>
                            </m:d>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m:t>
        </m:r>
      </m:oMath>
    </w:p>
    <w:p w14:paraId="441A0C46" w14:textId="77777777" w:rsidR="00A1301D" w:rsidRPr="00AE1EF2" w:rsidRDefault="00A1301D" w:rsidP="005C08CF">
      <w:pPr>
        <w:pStyle w:val="ListParagraph"/>
        <w:numPr>
          <w:ilvl w:val="0"/>
          <w:numId w:val="7"/>
        </w:numPr>
        <w:spacing w:line="240" w:lineRule="auto"/>
        <w:ind w:left="360"/>
        <w:rPr>
          <w:rFonts w:asciiTheme="majorHAnsi" w:eastAsiaTheme="minorEastAsia" w:hAnsiTheme="majorHAnsi"/>
          <w:sz w:val="16"/>
          <w:szCs w:val="16"/>
        </w:rPr>
      </w:pPr>
      <m:oMath>
        <m:r>
          <w:rPr>
            <w:rFonts w:ascii="Cambria Math" w:hAnsi="Cambria Math"/>
            <w:sz w:val="16"/>
            <w:szCs w:val="16"/>
          </w:rPr>
          <m:t>φ</m:t>
        </m:r>
        <m:d>
          <m:dPr>
            <m:ctrlPr>
              <w:rPr>
                <w:rFonts w:ascii="Cambria Math" w:hAnsi="Cambria Math"/>
                <w:i/>
                <w:sz w:val="16"/>
                <w:szCs w:val="16"/>
              </w:rPr>
            </m:ctrlPr>
          </m:dPr>
          <m:e>
            <m:r>
              <w:rPr>
                <w:rFonts w:ascii="Cambria Math" w:hAnsi="Cambria Math"/>
                <w:sz w:val="16"/>
                <w:szCs w:val="16"/>
              </w:rPr>
              <m:t>1</m:t>
            </m:r>
          </m:e>
        </m:d>
        <m:r>
          <w:rPr>
            <w:rFonts w:ascii="Cambria Math" w:hAnsi="Cambria Math"/>
            <w:sz w:val="16"/>
            <w:szCs w:val="16"/>
          </w:rPr>
          <m:t>=</m:t>
        </m:r>
        <m:r>
          <w:rPr>
            <w:rFonts w:ascii="Cambria Math" w:eastAsiaTheme="minorEastAsia" w:hAnsi="Cambria Math"/>
            <w:sz w:val="16"/>
            <w:szCs w:val="16"/>
          </w:rPr>
          <m:t>θ</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d>
                              <m:dPr>
                                <m:ctrlPr>
                                  <w:rPr>
                                    <w:rFonts w:ascii="Cambria Math" w:eastAsiaTheme="minorEastAsia" w:hAnsi="Cambria Math"/>
                                    <w:i/>
                                    <w:sz w:val="16"/>
                                    <w:szCs w:val="16"/>
                                  </w:rPr>
                                </m:ctrlPr>
                              </m:dPr>
                              <m:e>
                                <m:r>
                                  <w:rPr>
                                    <w:rFonts w:ascii="Cambria Math" w:eastAsiaTheme="minorEastAsia" w:hAnsi="Cambria Math"/>
                                    <w:sz w:val="16"/>
                                    <w:szCs w:val="16"/>
                                  </w:rPr>
                                  <m:t>1</m:t>
                                </m:r>
                              </m:e>
                            </m:d>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=0</m:t>
        </m:r>
      </m:oMath>
    </w:p>
    <w:p w14:paraId="3655BC56" w14:textId="77777777" w:rsidR="00A1301D" w:rsidRPr="00AE1EF2" w:rsidRDefault="00EB6F3C" w:rsidP="005C08CF">
      <w:pPr>
        <w:pStyle w:val="ListParagraph"/>
        <w:numPr>
          <w:ilvl w:val="0"/>
          <w:numId w:val="7"/>
        </w:numPr>
        <w:spacing w:line="240" w:lineRule="auto"/>
        <w:ind w:left="360"/>
        <w:rPr>
          <w:rFonts w:asciiTheme="majorHAnsi" w:eastAsiaTheme="minorEastAsia" w:hAnsiTheme="majorHAnsi"/>
          <w:sz w:val="16"/>
          <w:szCs w:val="16"/>
        </w:rPr>
      </w:pPr>
      <m:oMath>
        <m:sSup>
          <m:sSupPr>
            <m:ctrlPr>
              <w:rPr>
                <w:rFonts w:ascii="Cambria Math" w:hAnsi="Cambria Math"/>
                <w:i/>
                <w:sz w:val="16"/>
                <w:szCs w:val="16"/>
              </w:rPr>
            </m:ctrlPr>
          </m:sSupPr>
          <m:e>
            <m:r>
              <w:rPr>
                <w:rFonts w:ascii="Cambria Math" w:hAnsi="Cambria Math"/>
                <w:sz w:val="16"/>
                <w:szCs w:val="16"/>
              </w:rPr>
              <m:t>φ</m:t>
            </m:r>
          </m:e>
          <m:sup>
            <m:r>
              <w:rPr>
                <w:rFonts w:ascii="Cambria Math" w:hAnsi="Cambria Math"/>
                <w:sz w:val="16"/>
                <w:szCs w:val="16"/>
              </w:rPr>
              <m:t>'</m:t>
            </m:r>
          </m:sup>
        </m:sSup>
        <m:d>
          <m:dPr>
            <m:ctrlPr>
              <w:rPr>
                <w:rFonts w:ascii="Cambria Math" w:hAnsi="Cambria Math"/>
                <w:i/>
                <w:sz w:val="16"/>
                <w:szCs w:val="16"/>
              </w:rPr>
            </m:ctrlPr>
          </m:dPr>
          <m:e>
            <m:r>
              <w:rPr>
                <w:rFonts w:ascii="Cambria Math" w:hAnsi="Cambria Math"/>
                <w:sz w:val="16"/>
                <w:szCs w:val="16"/>
              </w:rPr>
              <m:t>u</m:t>
            </m:r>
          </m:e>
        </m:d>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m:t>
                </m:r>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r>
              <w:rPr>
                <w:rFonts w:ascii="Cambria Math" w:eastAsiaTheme="minorEastAsia" w:hAnsi="Cambria Math"/>
                <w:sz w:val="16"/>
                <w:szCs w:val="16"/>
              </w:rPr>
              <m:t>-</m:t>
            </m:r>
            <m:r>
              <w:rPr>
                <w:rFonts w:ascii="Cambria Math" w:eastAsiaTheme="minorEastAsia" w:hAnsi="Cambria Math"/>
                <w:sz w:val="16"/>
                <w:szCs w:val="16"/>
              </w:rPr>
              <m:t>1</m:t>
            </m:r>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r>
              <w:rPr>
                <w:rFonts w:ascii="Cambria Math" w:eastAsiaTheme="minorEastAsia" w:hAnsi="Cambria Math"/>
                <w:sz w:val="16"/>
                <w:szCs w:val="16"/>
              </w:rPr>
              <m:t>-</m:t>
            </m:r>
            <m:r>
              <w:rPr>
                <w:rFonts w:ascii="Cambria Math" w:eastAsiaTheme="minorEastAsia" w:hAnsi="Cambria Math"/>
                <w:sz w:val="16"/>
                <w:szCs w:val="16"/>
              </w:rPr>
              <m:t>0.5</m:t>
            </m:r>
          </m:sup>
        </m:sSup>
        <m:r>
          <w:rPr>
            <w:rFonts w:ascii="Cambria Math" w:hAnsi="Cambria Math"/>
            <w:sz w:val="16"/>
            <w:szCs w:val="16"/>
          </w:rPr>
          <m:t xml:space="preserve"> </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m:t>
                </m:r>
                <m:r>
                  <w:rPr>
                    <w:rFonts w:ascii="Cambria Math" w:hAnsi="Cambria Math"/>
                    <w:sz w:val="16"/>
                    <w:szCs w:val="16"/>
                  </w:rPr>
                  <m:t>12</m:t>
                </m:r>
              </m:num>
              <m:den>
                <m:sSup>
                  <m:sSupPr>
                    <m:ctrlPr>
                      <w:rPr>
                        <w:rFonts w:ascii="Cambria Math" w:hAnsi="Cambria Math"/>
                        <w:i/>
                        <w:sz w:val="16"/>
                        <w:szCs w:val="16"/>
                      </w:rPr>
                    </m:ctrlPr>
                  </m:sSupPr>
                  <m:e>
                    <m:r>
                      <w:rPr>
                        <w:rFonts w:ascii="Cambria Math" w:hAnsi="Cambria Math"/>
                        <w:sz w:val="16"/>
                        <w:szCs w:val="16"/>
                      </w:rPr>
                      <m:t>u</m:t>
                    </m:r>
                  </m:e>
                  <m:sup>
                    <m:r>
                      <w:rPr>
                        <w:rFonts w:ascii="Cambria Math" w:hAnsi="Cambria Math"/>
                        <w:sz w:val="16"/>
                        <w:szCs w:val="16"/>
                      </w:rPr>
                      <m:t>2</m:t>
                    </m:r>
                  </m:sup>
                </m:sSup>
              </m:den>
            </m:f>
          </m:e>
        </m:d>
        <m:r>
          <w:rPr>
            <w:rFonts w:ascii="Cambria Math" w:hAnsi="Cambria Math"/>
            <w:sz w:val="16"/>
            <w:szCs w:val="16"/>
          </w:rPr>
          <m:t xml:space="preserve"> &lt;0</m:t>
        </m:r>
      </m:oMath>
    </w:p>
    <w:p w14:paraId="12270018" w14:textId="77777777" w:rsidR="00A1301D" w:rsidRPr="00AE1EF2" w:rsidRDefault="00A1301D" w:rsidP="005C08CF">
      <w:pPr>
        <w:spacing w:line="240" w:lineRule="auto"/>
        <w:ind w:left="360"/>
        <w:rPr>
          <w:rFonts w:asciiTheme="majorHAnsi" w:eastAsiaTheme="minorEastAsia" w:hAnsiTheme="majorHAnsi"/>
          <w:sz w:val="20"/>
          <w:szCs w:val="20"/>
        </w:rPr>
      </w:pPr>
      <w:r w:rsidRPr="00AE1EF2">
        <w:rPr>
          <w:rFonts w:asciiTheme="majorHAnsi" w:eastAsiaTheme="minorEastAsia" w:hAnsiTheme="majorHAnsi"/>
          <w:sz w:val="20"/>
          <w:szCs w:val="20"/>
        </w:rPr>
        <w:t>This ensures that the generator is a decreasing function</w:t>
      </w:r>
      <w:r w:rsidR="00B00A3A" w:rsidRPr="00AE1EF2">
        <w:rPr>
          <w:rFonts w:asciiTheme="majorHAnsi" w:eastAsiaTheme="minorEastAsia" w:hAnsiTheme="majorHAnsi"/>
          <w:sz w:val="20"/>
          <w:szCs w:val="20"/>
        </w:rPr>
        <w:t xml:space="preserve"> in </w:t>
      </w:r>
      <w:proofErr w:type="gramStart"/>
      <w:r w:rsidR="00B00A3A" w:rsidRPr="00AE1EF2">
        <w:rPr>
          <w:rFonts w:asciiTheme="majorHAnsi" w:eastAsiaTheme="minorEastAsia" w:hAnsiTheme="majorHAnsi"/>
          <w:sz w:val="20"/>
          <w:szCs w:val="20"/>
        </w:rPr>
        <w:t xml:space="preserve">u </w:t>
      </w:r>
      <w:r w:rsidRPr="00AE1EF2">
        <w:rPr>
          <w:rFonts w:asciiTheme="majorHAnsi" w:eastAsiaTheme="minorEastAsia" w:hAnsiTheme="majorHAnsi"/>
          <w:sz w:val="20"/>
          <w:szCs w:val="20"/>
        </w:rPr>
        <w:t>.</w:t>
      </w:r>
      <w:proofErr w:type="gramEnd"/>
    </w:p>
    <w:p w14:paraId="7D3B4BD1" w14:textId="77777777" w:rsidR="00A1301D" w:rsidRPr="00AE1EF2" w:rsidRDefault="00EB6F3C" w:rsidP="00AE1EF2">
      <w:pPr>
        <w:pStyle w:val="ListParagraph"/>
        <w:numPr>
          <w:ilvl w:val="0"/>
          <w:numId w:val="7"/>
        </w:numPr>
        <w:spacing w:line="240" w:lineRule="auto"/>
        <w:ind w:left="360"/>
        <w:rPr>
          <w:rFonts w:asciiTheme="majorHAnsi" w:eastAsiaTheme="minorEastAsia" w:hAnsiTheme="majorHAnsi"/>
          <w:sz w:val="16"/>
          <w:szCs w:val="16"/>
        </w:rPr>
      </w:pPr>
      <m:oMath>
        <m:sSup>
          <m:sSupPr>
            <m:ctrlPr>
              <w:rPr>
                <w:rFonts w:ascii="Cambria Math" w:hAnsi="Cambria Math"/>
                <w:i/>
                <w:sz w:val="16"/>
                <w:szCs w:val="16"/>
              </w:rPr>
            </m:ctrlPr>
          </m:sSupPr>
          <m:e>
            <m:r>
              <w:rPr>
                <w:rFonts w:ascii="Cambria Math" w:hAnsi="Cambria Math"/>
                <w:sz w:val="16"/>
                <w:szCs w:val="16"/>
              </w:rPr>
              <m:t>φ</m:t>
            </m:r>
          </m:e>
          <m:sup>
            <m:r>
              <w:rPr>
                <w:rFonts w:ascii="Cambria Math" w:hAnsi="Cambria Math"/>
                <w:sz w:val="16"/>
                <w:szCs w:val="16"/>
              </w:rPr>
              <m:t>''</m:t>
            </m:r>
          </m:sup>
        </m:sSup>
        <m:d>
          <m:dPr>
            <m:ctrlPr>
              <w:rPr>
                <w:rFonts w:ascii="Cambria Math" w:hAnsi="Cambria Math"/>
                <w:i/>
                <w:sz w:val="16"/>
                <w:szCs w:val="16"/>
              </w:rPr>
            </m:ctrlPr>
          </m:dPr>
          <m:e>
            <m:r>
              <w:rPr>
                <w:rFonts w:ascii="Cambria Math" w:hAnsi="Cambria Math"/>
                <w:sz w:val="16"/>
                <w:szCs w:val="16"/>
              </w:rPr>
              <m:t>u</m:t>
            </m:r>
          </m:e>
        </m:d>
        <m:r>
          <w:rPr>
            <w:rFonts w:ascii="Cambria Math" w:hAnsi="Cambria Math"/>
            <w:sz w:val="16"/>
            <w:szCs w:val="16"/>
          </w:rPr>
          <m:t xml:space="preserve">= </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r>
              <w:rPr>
                <w:rFonts w:ascii="Cambria Math" w:hAnsi="Cambria Math"/>
                <w:sz w:val="16"/>
                <w:szCs w:val="16"/>
              </w:rPr>
              <m:t>-</m:t>
            </m:r>
            <m:r>
              <w:rPr>
                <w:rFonts w:ascii="Cambria Math" w:hAnsi="Cambria Math"/>
                <w:sz w:val="16"/>
                <w:szCs w:val="16"/>
              </w:rPr>
              <m:t>1</m:t>
            </m:r>
          </m:e>
        </m:d>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m:t>
                </m:r>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r>
              <w:rPr>
                <w:rFonts w:ascii="Cambria Math" w:eastAsiaTheme="minorEastAsia" w:hAnsi="Cambria Math"/>
                <w:sz w:val="16"/>
                <w:szCs w:val="16"/>
              </w:rPr>
              <m:t>-</m:t>
            </m:r>
            <m:r>
              <w:rPr>
                <w:rFonts w:ascii="Cambria Math" w:eastAsiaTheme="minorEastAsia" w:hAnsi="Cambria Math"/>
                <w:sz w:val="16"/>
                <w:szCs w:val="16"/>
              </w:rPr>
              <m:t>2</m:t>
            </m:r>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r>
              <w:rPr>
                <w:rFonts w:ascii="Cambria Math" w:eastAsiaTheme="minorEastAsia" w:hAnsi="Cambria Math"/>
                <w:sz w:val="16"/>
                <w:szCs w:val="16"/>
              </w:rPr>
              <m:t>-</m:t>
            </m:r>
            <m:r>
              <w:rPr>
                <w:rFonts w:ascii="Cambria Math" w:eastAsiaTheme="minorEastAsia" w:hAnsi="Cambria Math"/>
                <w:sz w:val="16"/>
                <w:szCs w:val="16"/>
              </w:rPr>
              <m:t>1</m:t>
            </m:r>
          </m:sup>
        </m:sSup>
        <m:r>
          <w:rPr>
            <w:rFonts w:ascii="Cambria Math" w:hAnsi="Cambria Math"/>
            <w:sz w:val="16"/>
            <w:szCs w:val="16"/>
          </w:rPr>
          <m:t xml:space="preserve"> </m:t>
        </m:r>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m:t>
                    </m:r>
                    <m:r>
                      <w:rPr>
                        <w:rFonts w:ascii="Cambria Math" w:hAnsi="Cambria Math"/>
                        <w:sz w:val="16"/>
                        <w:szCs w:val="16"/>
                      </w:rPr>
                      <m:t>12</m:t>
                    </m:r>
                  </m:num>
                  <m:den>
                    <m:sSup>
                      <m:sSupPr>
                        <m:ctrlPr>
                          <w:rPr>
                            <w:rFonts w:ascii="Cambria Math" w:hAnsi="Cambria Math"/>
                            <w:i/>
                            <w:sz w:val="16"/>
                            <w:szCs w:val="16"/>
                          </w:rPr>
                        </m:ctrlPr>
                      </m:sSupPr>
                      <m:e>
                        <m:r>
                          <w:rPr>
                            <w:rFonts w:ascii="Cambria Math" w:hAnsi="Cambria Math"/>
                            <w:sz w:val="16"/>
                            <w:szCs w:val="16"/>
                          </w:rPr>
                          <m:t>u</m:t>
                        </m:r>
                      </m:e>
                      <m:sup>
                        <m:r>
                          <w:rPr>
                            <w:rFonts w:ascii="Cambria Math" w:hAnsi="Cambria Math"/>
                            <w:sz w:val="16"/>
                            <w:szCs w:val="16"/>
                          </w:rPr>
                          <m:t>2</m:t>
                        </m:r>
                      </m:sup>
                    </m:sSup>
                  </m:den>
                </m:f>
              </m:e>
            </m:d>
          </m:e>
          <m:sup>
            <m:r>
              <w:rPr>
                <w:rFonts w:ascii="Cambria Math" w:hAnsi="Cambria Math"/>
                <w:sz w:val="16"/>
                <w:szCs w:val="16"/>
              </w:rPr>
              <m:t>2</m:t>
            </m:r>
          </m:sup>
        </m:sSup>
        <m:r>
          <w:rPr>
            <w:rFonts w:ascii="Cambria Math" w:hAnsi="Cambria Math"/>
            <w:sz w:val="16"/>
            <w:szCs w:val="16"/>
          </w:rPr>
          <m:t>+</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m:t>
                </m:r>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r>
              <w:rPr>
                <w:rFonts w:ascii="Cambria Math" w:eastAsiaTheme="minorEastAsia" w:hAnsi="Cambria Math"/>
                <w:sz w:val="16"/>
                <w:szCs w:val="16"/>
              </w:rPr>
              <m:t>-</m:t>
            </m:r>
            <m:r>
              <w:rPr>
                <w:rFonts w:ascii="Cambria Math" w:eastAsiaTheme="minorEastAsia" w:hAnsi="Cambria Math"/>
                <w:sz w:val="16"/>
                <w:szCs w:val="16"/>
              </w:rPr>
              <m:t>1</m:t>
            </m:r>
          </m:sup>
        </m:sSup>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m:t>
                </m:r>
                <m:r>
                  <w:rPr>
                    <w:rFonts w:ascii="Cambria Math" w:eastAsiaTheme="minorEastAsia" w:hAnsi="Cambria Math"/>
                    <w:sz w:val="16"/>
                    <w:szCs w:val="16"/>
                  </w:rPr>
                  <m:t>1</m:t>
                </m:r>
              </m:num>
              <m:den>
                <m:r>
                  <w:rPr>
                    <w:rFonts w:ascii="Cambria Math" w:eastAsiaTheme="minorEastAsia" w:hAnsi="Cambria Math"/>
                    <w:sz w:val="16"/>
                    <w:szCs w:val="16"/>
                  </w:rPr>
                  <m:t>2</m:t>
                </m:r>
              </m:den>
            </m:f>
          </m:e>
        </m:d>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r>
              <w:rPr>
                <w:rFonts w:ascii="Cambria Math" w:eastAsiaTheme="minorEastAsia" w:hAnsi="Cambria Math"/>
                <w:sz w:val="16"/>
                <w:szCs w:val="16"/>
              </w:rPr>
              <m:t>-</m:t>
            </m:r>
            <m:r>
              <w:rPr>
                <w:rFonts w:ascii="Cambria Math" w:eastAsiaTheme="minorEastAsia" w:hAnsi="Cambria Math"/>
                <w:sz w:val="16"/>
                <w:szCs w:val="16"/>
              </w:rPr>
              <m:t>1.5</m:t>
            </m:r>
          </m:sup>
        </m:sSup>
        <m:r>
          <w:rPr>
            <w:rFonts w:ascii="Cambria Math" w:hAnsi="Cambria Math"/>
            <w:sz w:val="16"/>
            <w:szCs w:val="16"/>
          </w:rPr>
          <m:t xml:space="preserve"> </m:t>
        </m:r>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m:t>
                    </m:r>
                    <m:r>
                      <w:rPr>
                        <w:rFonts w:ascii="Cambria Math" w:hAnsi="Cambria Math"/>
                        <w:sz w:val="16"/>
                        <w:szCs w:val="16"/>
                      </w:rPr>
                      <m:t>12</m:t>
                    </m:r>
                  </m:num>
                  <m:den>
                    <m:sSup>
                      <m:sSupPr>
                        <m:ctrlPr>
                          <w:rPr>
                            <w:rFonts w:ascii="Cambria Math" w:hAnsi="Cambria Math"/>
                            <w:i/>
                            <w:sz w:val="16"/>
                            <w:szCs w:val="16"/>
                          </w:rPr>
                        </m:ctrlPr>
                      </m:sSupPr>
                      <m:e>
                        <m:r>
                          <w:rPr>
                            <w:rFonts w:ascii="Cambria Math" w:hAnsi="Cambria Math"/>
                            <w:sz w:val="16"/>
                            <w:szCs w:val="16"/>
                          </w:rPr>
                          <m:t>u</m:t>
                        </m:r>
                      </m:e>
                      <m:sup>
                        <m:r>
                          <w:rPr>
                            <w:rFonts w:ascii="Cambria Math" w:hAnsi="Cambria Math"/>
                            <w:sz w:val="16"/>
                            <w:szCs w:val="16"/>
                          </w:rPr>
                          <m:t>2</m:t>
                        </m:r>
                      </m:sup>
                    </m:sSup>
                  </m:den>
                </m:f>
              </m:e>
            </m:d>
          </m:e>
          <m:sup>
            <m:r>
              <w:rPr>
                <w:rFonts w:ascii="Cambria Math" w:hAnsi="Cambria Math"/>
                <w:sz w:val="16"/>
                <w:szCs w:val="16"/>
              </w:rPr>
              <m:t>2</m:t>
            </m:r>
          </m:sup>
        </m:sSup>
        <m:r>
          <w:rPr>
            <w:rFonts w:ascii="Cambria Math" w:hAnsi="Cambria Math"/>
            <w:sz w:val="16"/>
            <w:szCs w:val="16"/>
          </w:rPr>
          <m:t xml:space="preserve"> </m:t>
        </m:r>
      </m:oMath>
    </w:p>
    <w:p w14:paraId="66D88C7B" w14:textId="77777777" w:rsidR="00AE1EF2" w:rsidRPr="00AE1EF2" w:rsidRDefault="002C160B" w:rsidP="00AE1EF2">
      <w:pPr>
        <w:spacing w:line="240" w:lineRule="auto"/>
        <w:ind w:left="360"/>
        <w:rPr>
          <w:rFonts w:asciiTheme="majorHAnsi" w:eastAsiaTheme="minorEastAsia" w:hAnsiTheme="majorHAnsi"/>
          <w:sz w:val="16"/>
          <w:szCs w:val="16"/>
        </w:rPr>
      </w:pPr>
      <m:oMathPara>
        <m:oMathParaPr>
          <m:jc m:val="left"/>
        </m:oMathParaPr>
        <m:oMath>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r>
                <w:rPr>
                  <w:rFonts w:ascii="Cambria Math" w:eastAsiaTheme="minorEastAsia" w:hAnsi="Cambria Math"/>
                  <w:sz w:val="16"/>
                  <w:szCs w:val="16"/>
                </w:rPr>
                <m:t>-1</m:t>
              </m:r>
            </m:sup>
          </m:sSup>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r>
                <w:rPr>
                  <w:rFonts w:ascii="Cambria Math" w:eastAsiaTheme="minorEastAsia" w:hAnsi="Cambria Math"/>
                  <w:sz w:val="16"/>
                  <w:szCs w:val="16"/>
                </w:rPr>
                <m:t>-0.5</m:t>
              </m:r>
            </m:sup>
          </m:sSup>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24</m:t>
                  </m:r>
                </m:num>
                <m:den>
                  <m:sSup>
                    <m:sSupPr>
                      <m:ctrlPr>
                        <w:rPr>
                          <w:rFonts w:ascii="Cambria Math" w:eastAsiaTheme="minorEastAsia" w:hAnsi="Cambria Math"/>
                          <w:i/>
                          <w:sz w:val="16"/>
                          <w:szCs w:val="16"/>
                        </w:rPr>
                      </m:ctrlPr>
                    </m:sSupPr>
                    <m:e>
                      <m:r>
                        <w:rPr>
                          <w:rFonts w:ascii="Cambria Math" w:eastAsiaTheme="minorEastAsia" w:hAnsi="Cambria Math"/>
                          <w:sz w:val="16"/>
                          <w:szCs w:val="16"/>
                        </w:rPr>
                        <m:t>u</m:t>
                      </m:r>
                    </m:e>
                    <m:sup>
                      <m:r>
                        <w:rPr>
                          <w:rFonts w:ascii="Cambria Math" w:eastAsiaTheme="minorEastAsia" w:hAnsi="Cambria Math"/>
                          <w:sz w:val="16"/>
                          <w:szCs w:val="16"/>
                        </w:rPr>
                        <m:t>3</m:t>
                      </m:r>
                    </m:sup>
                  </m:sSup>
                </m:den>
              </m:f>
            </m:e>
          </m:d>
          <m:r>
            <w:rPr>
              <w:rFonts w:ascii="Cambria Math" w:hAnsi="Cambria Math"/>
              <w:sz w:val="16"/>
              <w:szCs w:val="16"/>
            </w:rPr>
            <m:t>&gt;0</m:t>
          </m:r>
        </m:oMath>
      </m:oMathPara>
    </w:p>
    <w:p w14:paraId="1C9238C1" w14:textId="77777777" w:rsidR="00A1301D" w:rsidRPr="00AE1EF2" w:rsidRDefault="00A1301D" w:rsidP="005C08CF">
      <w:pPr>
        <w:spacing w:line="240" w:lineRule="auto"/>
        <w:rPr>
          <w:rFonts w:asciiTheme="majorHAnsi" w:hAnsiTheme="majorHAnsi"/>
          <w:sz w:val="20"/>
          <w:szCs w:val="20"/>
        </w:rPr>
      </w:pPr>
      <w:r w:rsidRPr="00AE1EF2">
        <w:rPr>
          <w:rFonts w:asciiTheme="majorHAnsi" w:hAnsiTheme="majorHAnsi"/>
          <w:sz w:val="20"/>
          <w:szCs w:val="20"/>
        </w:rPr>
        <w:t xml:space="preserve">This ensures that the generator is </w:t>
      </w:r>
      <w:r w:rsidR="008B14DA" w:rsidRPr="00AE1EF2">
        <w:rPr>
          <w:rFonts w:asciiTheme="majorHAnsi" w:hAnsiTheme="majorHAnsi"/>
          <w:sz w:val="20"/>
          <w:szCs w:val="20"/>
        </w:rPr>
        <w:t xml:space="preserve">a </w:t>
      </w:r>
      <w:r w:rsidRPr="00AE1EF2">
        <w:rPr>
          <w:rFonts w:asciiTheme="majorHAnsi" w:hAnsiTheme="majorHAnsi"/>
          <w:sz w:val="20"/>
          <w:szCs w:val="20"/>
        </w:rPr>
        <w:t>convex</w:t>
      </w:r>
      <w:r w:rsidR="008B14DA" w:rsidRPr="00AE1EF2">
        <w:rPr>
          <w:rFonts w:asciiTheme="majorHAnsi" w:hAnsiTheme="majorHAnsi"/>
          <w:sz w:val="20"/>
          <w:szCs w:val="20"/>
        </w:rPr>
        <w:t xml:space="preserve"> </w:t>
      </w:r>
      <w:proofErr w:type="gramStart"/>
      <w:r w:rsidR="008B14DA" w:rsidRPr="00AE1EF2">
        <w:rPr>
          <w:rFonts w:asciiTheme="majorHAnsi" w:hAnsiTheme="majorHAnsi"/>
          <w:sz w:val="20"/>
          <w:szCs w:val="20"/>
        </w:rPr>
        <w:t xml:space="preserve">function </w:t>
      </w:r>
      <w:r w:rsidRPr="00AE1EF2">
        <w:rPr>
          <w:rFonts w:asciiTheme="majorHAnsi" w:hAnsiTheme="majorHAnsi"/>
          <w:sz w:val="20"/>
          <w:szCs w:val="20"/>
        </w:rPr>
        <w:t xml:space="preserve"> at</w:t>
      </w:r>
      <w:proofErr w:type="gramEnd"/>
      <w:r w:rsidRPr="00AE1EF2">
        <w:rPr>
          <w:rFonts w:asciiTheme="majorHAnsi" w:hAnsiTheme="majorHAnsi"/>
          <w:sz w:val="20"/>
          <w:szCs w:val="20"/>
        </w:rPr>
        <w:t xml:space="preserve">  </w:t>
      </w:r>
      <m:oMath>
        <m:r>
          <w:rPr>
            <w:rFonts w:ascii="Cambria Math" w:hAnsi="Cambria Math"/>
            <w:sz w:val="20"/>
            <w:szCs w:val="20"/>
          </w:rPr>
          <m:t>0&lt;θ ≤1</m:t>
        </m:r>
      </m:oMath>
    </w:p>
    <w:p w14:paraId="3098176F" w14:textId="77777777" w:rsidR="00A1301D" w:rsidRPr="005C08CF" w:rsidRDefault="00B44D6D" w:rsidP="005C08CF">
      <w:pPr>
        <w:tabs>
          <w:tab w:val="left" w:pos="2835"/>
        </w:tabs>
        <w:spacing w:line="240" w:lineRule="auto"/>
        <w:jc w:val="both"/>
        <w:rPr>
          <w:rFonts w:asciiTheme="majorHAnsi" w:hAnsiTheme="majorHAnsi"/>
          <w:sz w:val="20"/>
          <w:szCs w:val="20"/>
        </w:rPr>
      </w:pPr>
      <w:r w:rsidRPr="005C08CF">
        <w:rPr>
          <w:rFonts w:asciiTheme="majorHAnsi" w:hAnsiTheme="majorHAnsi"/>
          <w:sz w:val="20"/>
          <w:szCs w:val="20"/>
        </w:rPr>
        <w:t>For bivariate distribution with u</w:t>
      </w:r>
      <w:r w:rsidR="00486A59" w:rsidRPr="005C08CF">
        <w:rPr>
          <w:rFonts w:asciiTheme="majorHAnsi" w:hAnsiTheme="majorHAnsi"/>
          <w:sz w:val="20"/>
          <w:szCs w:val="20"/>
        </w:rPr>
        <w:t>niform marginal CDF (u) and (v)</w:t>
      </w:r>
      <w:r w:rsidRPr="005C08CF">
        <w:rPr>
          <w:rFonts w:asciiTheme="majorHAnsi" w:hAnsiTheme="majorHAnsi"/>
          <w:sz w:val="20"/>
          <w:szCs w:val="20"/>
        </w:rPr>
        <w:t>, the generator</w:t>
      </w:r>
      <w:r w:rsidR="00486A59" w:rsidRPr="005C08CF">
        <w:rPr>
          <w:rFonts w:asciiTheme="majorHAnsi" w:hAnsiTheme="majorHAnsi"/>
          <w:sz w:val="20"/>
          <w:szCs w:val="20"/>
        </w:rPr>
        <w:t>s</w:t>
      </w:r>
      <w:r w:rsidRPr="005C08CF">
        <w:rPr>
          <w:rFonts w:asciiTheme="majorHAnsi" w:hAnsiTheme="majorHAnsi"/>
          <w:sz w:val="20"/>
          <w:szCs w:val="20"/>
        </w:rPr>
        <w:t xml:space="preserve"> are shown in equations </w:t>
      </w:r>
      <w:r w:rsidR="007C2ED2" w:rsidRPr="005C08CF">
        <w:rPr>
          <w:rFonts w:asciiTheme="majorHAnsi" w:hAnsiTheme="majorHAnsi"/>
          <w:sz w:val="20"/>
          <w:szCs w:val="20"/>
        </w:rPr>
        <w:t>(</w:t>
      </w:r>
      <w:r w:rsidR="00486A59" w:rsidRPr="005C08CF">
        <w:rPr>
          <w:rFonts w:asciiTheme="majorHAnsi" w:hAnsiTheme="majorHAnsi"/>
          <w:sz w:val="20"/>
          <w:szCs w:val="20"/>
        </w:rPr>
        <w:t>10</w:t>
      </w:r>
      <w:r w:rsidR="007C2ED2" w:rsidRPr="005C08CF">
        <w:rPr>
          <w:rFonts w:asciiTheme="majorHAnsi" w:hAnsiTheme="majorHAnsi"/>
          <w:sz w:val="20"/>
          <w:szCs w:val="20"/>
        </w:rPr>
        <w:t>-</w:t>
      </w:r>
      <w:r w:rsidR="00486A59" w:rsidRPr="005C08CF">
        <w:rPr>
          <w:rFonts w:asciiTheme="majorHAnsi" w:hAnsiTheme="majorHAnsi"/>
          <w:sz w:val="20"/>
          <w:szCs w:val="20"/>
        </w:rPr>
        <w:t>12</w:t>
      </w:r>
      <w:r w:rsidR="007C2ED2" w:rsidRPr="005C08CF">
        <w:rPr>
          <w:rFonts w:asciiTheme="majorHAnsi" w:hAnsiTheme="majorHAnsi"/>
          <w:sz w:val="20"/>
          <w:szCs w:val="20"/>
        </w:rPr>
        <w:t>)</w:t>
      </w:r>
    </w:p>
    <w:p w14:paraId="55C7D690" w14:textId="77777777" w:rsidR="00A1301D" w:rsidRPr="00112119" w:rsidRDefault="00A1301D" w:rsidP="00112119">
      <w:pPr>
        <w:tabs>
          <w:tab w:val="left" w:pos="2835"/>
        </w:tabs>
        <w:spacing w:line="240" w:lineRule="auto"/>
        <w:jc w:val="center"/>
        <w:rPr>
          <w:rFonts w:asciiTheme="majorHAnsi" w:eastAsiaTheme="minorEastAsia" w:hAnsiTheme="majorHAnsi"/>
          <w:sz w:val="20"/>
          <w:szCs w:val="20"/>
        </w:rPr>
      </w:pP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 xml:space="preserve">= </m:t>
        </m:r>
        <m:r>
          <w:rPr>
            <w:rFonts w:ascii="Cambria Math" w:eastAsiaTheme="minorEastAsia" w:hAnsi="Cambria Math"/>
            <w:sz w:val="20"/>
            <w:szCs w:val="20"/>
          </w:rPr>
          <m:t>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r>
          <w:rPr>
            <w:rFonts w:ascii="Cambria Math" w:eastAsiaTheme="minorEastAsia" w:hAnsi="Cambria Math"/>
            <w:sz w:val="20"/>
            <w:szCs w:val="20"/>
          </w:rPr>
          <m:t xml:space="preserve">            (10)</m:t>
        </m:r>
      </m:oMath>
      <w:r w:rsidR="00112119">
        <w:rPr>
          <w:rFonts w:asciiTheme="majorHAnsi" w:eastAsiaTheme="minorEastAsia" w:hAnsiTheme="majorHAnsi"/>
          <w:sz w:val="20"/>
          <w:szCs w:val="20"/>
        </w:rPr>
        <w:t xml:space="preserve">         &amp;&amp;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r>
          <w:rPr>
            <w:rFonts w:ascii="Cambria Math" w:hAnsi="Cambria Math"/>
            <w:sz w:val="20"/>
            <w:szCs w:val="20"/>
          </w:rPr>
          <m:t xml:space="preserve">= </m:t>
        </m:r>
        <m:r>
          <w:rPr>
            <w:rFonts w:ascii="Cambria Math" w:eastAsiaTheme="minorEastAsia" w:hAnsi="Cambria Math"/>
            <w:sz w:val="20"/>
            <w:szCs w:val="20"/>
          </w:rPr>
          <m:t>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v</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r>
          <w:rPr>
            <w:rFonts w:ascii="Cambria Math" w:eastAsiaTheme="minorEastAsia" w:hAnsi="Cambria Math"/>
            <w:sz w:val="20"/>
            <w:szCs w:val="20"/>
          </w:rPr>
          <m:t xml:space="preserve">                      (11)</m:t>
        </m:r>
      </m:oMath>
    </w:p>
    <w:p w14:paraId="6E7F38F6" w14:textId="77777777" w:rsidR="00A1301D" w:rsidRPr="00112119" w:rsidRDefault="00A1301D" w:rsidP="00AE1EF2">
      <w:pPr>
        <w:tabs>
          <w:tab w:val="left" w:pos="2835"/>
        </w:tabs>
        <w:spacing w:line="240" w:lineRule="auto"/>
        <w:ind w:left="720"/>
        <w:rPr>
          <w:rFonts w:asciiTheme="majorHAnsi" w:eastAsiaTheme="minorEastAsia" w:hAnsiTheme="majorHAnsi"/>
          <w:sz w:val="18"/>
          <w:szCs w:val="18"/>
        </w:rPr>
      </w:pPr>
      <m:oMathPara>
        <m:oMathParaPr>
          <m:jc m:val="center"/>
        </m:oMathParaPr>
        <m:oMath>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w</m:t>
              </m:r>
            </m:e>
          </m:d>
          <m:r>
            <w:rPr>
              <w:rFonts w:ascii="Cambria Math" w:hAnsi="Cambria Math"/>
              <w:sz w:val="18"/>
              <w:szCs w:val="18"/>
            </w:rPr>
            <m:t xml:space="preserve"> =φ</m:t>
          </m:r>
          <m:d>
            <m:dPr>
              <m:ctrlPr>
                <w:rPr>
                  <w:rFonts w:ascii="Cambria Math" w:hAnsi="Cambria Math"/>
                  <w:i/>
                  <w:sz w:val="18"/>
                  <w:szCs w:val="18"/>
                </w:rPr>
              </m:ctrlPr>
            </m:dPr>
            <m:e>
              <m:r>
                <w:rPr>
                  <w:rFonts w:ascii="Cambria Math" w:hAnsi="Cambria Math"/>
                  <w:sz w:val="18"/>
                  <w:szCs w:val="18"/>
                </w:rPr>
                <m:t>u</m:t>
              </m:r>
            </m:e>
          </m:d>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v</m:t>
              </m:r>
            </m:e>
          </m:d>
          <m:r>
            <w:rPr>
              <w:rFonts w:ascii="Cambria Math" w:hAnsi="Cambria Math"/>
              <w:sz w:val="18"/>
              <w:szCs w:val="18"/>
            </w:rPr>
            <m:t>=</m:t>
          </m:r>
          <m:d>
            <m:dPr>
              <m:begChr m:val="{"/>
              <m:endChr m:val="}"/>
              <m:ctrlPr>
                <w:rPr>
                  <w:rFonts w:ascii="Cambria Math" w:eastAsiaTheme="minorEastAsia" w:hAnsi="Cambria Math"/>
                  <w:i/>
                  <w:sz w:val="18"/>
                  <w:szCs w:val="18"/>
                </w:rPr>
              </m:ctrlPr>
            </m:dPr>
            <m:e>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sup>
              </m:sSup>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v</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sup>
              </m:sSup>
            </m:e>
          </m:d>
          <m:r>
            <w:rPr>
              <w:rFonts w:ascii="Cambria Math" w:eastAsiaTheme="minorEastAsia" w:hAnsi="Cambria Math"/>
              <w:sz w:val="18"/>
              <w:szCs w:val="18"/>
            </w:rPr>
            <m:t xml:space="preserve">                                                         (12)</m:t>
          </m:r>
        </m:oMath>
      </m:oMathPara>
    </w:p>
    <w:p w14:paraId="21B92FBA" w14:textId="5380A680" w:rsidR="000B2E4C" w:rsidRPr="00AE1EF2" w:rsidRDefault="000B2E4C" w:rsidP="00104810">
      <w:pPr>
        <w:rPr>
          <w:rFonts w:asciiTheme="majorHAnsi" w:eastAsiaTheme="minorEastAsia" w:hAnsiTheme="majorHAnsi"/>
          <w:b/>
          <w:bCs/>
        </w:rPr>
      </w:pPr>
      <w:r w:rsidRPr="00AE1EF2">
        <w:rPr>
          <w:rFonts w:asciiTheme="majorHAnsi" w:eastAsiaTheme="minorEastAsia" w:hAnsiTheme="majorHAnsi"/>
          <w:b/>
          <w:bCs/>
        </w:rPr>
        <w:t>The Inverse Generator</w:t>
      </w:r>
    </w:p>
    <w:p w14:paraId="5868BDDF" w14:textId="77777777" w:rsidR="007C2ED2" w:rsidRPr="00AE1EF2" w:rsidRDefault="007C2ED2" w:rsidP="00AE1EF2">
      <w:pPr>
        <w:spacing w:line="240" w:lineRule="auto"/>
        <w:rPr>
          <w:rFonts w:asciiTheme="majorHAnsi" w:eastAsiaTheme="minorEastAsia" w:hAnsiTheme="majorHAnsi"/>
          <w:sz w:val="20"/>
          <w:szCs w:val="20"/>
        </w:rPr>
      </w:pPr>
      <w:r w:rsidRPr="00AE1EF2">
        <w:rPr>
          <w:rFonts w:asciiTheme="majorHAnsi" w:eastAsiaTheme="minorEastAsia" w:hAnsiTheme="majorHAnsi"/>
          <w:sz w:val="20"/>
          <w:szCs w:val="20"/>
        </w:rPr>
        <w:t>To get the inverse generator of this modified generator, the author invert</w:t>
      </w:r>
      <w:r w:rsidR="00104810" w:rsidRPr="00AE1EF2">
        <w:rPr>
          <w:rFonts w:asciiTheme="majorHAnsi" w:eastAsiaTheme="minorEastAsia" w:hAnsiTheme="majorHAnsi"/>
          <w:sz w:val="20"/>
          <w:szCs w:val="20"/>
        </w:rPr>
        <w:t xml:space="preserve">s </w:t>
      </w:r>
      <w:r w:rsidRPr="00AE1EF2">
        <w:rPr>
          <w:rFonts w:asciiTheme="majorHAnsi" w:eastAsiaTheme="minorEastAsia" w:hAnsiTheme="majorHAnsi"/>
          <w:sz w:val="20"/>
          <w:szCs w:val="20"/>
        </w:rPr>
        <w:t>this (t) as shown in equation (1</w:t>
      </w:r>
      <w:r w:rsidR="00486A59" w:rsidRPr="00AE1EF2">
        <w:rPr>
          <w:rFonts w:asciiTheme="majorHAnsi" w:eastAsiaTheme="minorEastAsia" w:hAnsiTheme="majorHAnsi"/>
          <w:sz w:val="20"/>
          <w:szCs w:val="20"/>
        </w:rPr>
        <w:t>3</w:t>
      </w:r>
      <w:r w:rsidRPr="00AE1EF2">
        <w:rPr>
          <w:rFonts w:asciiTheme="majorHAnsi" w:eastAsiaTheme="minorEastAsia" w:hAnsiTheme="majorHAnsi"/>
          <w:sz w:val="20"/>
          <w:szCs w:val="20"/>
        </w:rPr>
        <w:t>), as long as t equals:</w:t>
      </w:r>
    </w:p>
    <w:p w14:paraId="454902E8" w14:textId="77777777" w:rsidR="007C2ED2" w:rsidRPr="00112119" w:rsidRDefault="007C2ED2" w:rsidP="00112119">
      <w:pPr>
        <w:spacing w:line="240" w:lineRule="auto"/>
        <w:rPr>
          <w:rFonts w:asciiTheme="majorHAnsi" w:eastAsiaTheme="minorEastAsia" w:hAnsiTheme="majorHAnsi"/>
          <w:sz w:val="16"/>
          <w:szCs w:val="16"/>
        </w:rPr>
      </w:pPr>
      <m:oMathPara>
        <m:oMathParaPr>
          <m:jc m:val="left"/>
        </m:oMathParaPr>
        <m:oMath>
          <m:r>
            <w:rPr>
              <w:rFonts w:ascii="Cambria Math" w:hAnsi="Cambria Math"/>
              <w:sz w:val="16"/>
              <w:szCs w:val="16"/>
            </w:rPr>
            <m:t xml:space="preserve"> t= φ</m:t>
          </m:r>
          <m:d>
            <m:dPr>
              <m:ctrlPr>
                <w:rPr>
                  <w:rFonts w:ascii="Cambria Math" w:hAnsi="Cambria Math"/>
                  <w:i/>
                  <w:sz w:val="16"/>
                  <w:szCs w:val="16"/>
                </w:rPr>
              </m:ctrlPr>
            </m:dPr>
            <m:e>
              <m:r>
                <w:rPr>
                  <w:rFonts w:ascii="Cambria Math" w:hAnsi="Cambria Math"/>
                  <w:sz w:val="16"/>
                  <w:szCs w:val="16"/>
                </w:rPr>
                <m:t>u</m:t>
              </m:r>
            </m:e>
          </m:d>
          <m:r>
            <w:rPr>
              <w:rFonts w:ascii="Cambria Math" w:hAnsi="Cambria Math"/>
              <w:sz w:val="16"/>
              <w:szCs w:val="16"/>
            </w:rPr>
            <m:t xml:space="preserve">= </m:t>
          </m:r>
          <m:r>
            <w:rPr>
              <w:rFonts w:ascii="Cambria Math" w:eastAsiaTheme="minorEastAsia" w:hAnsi="Cambria Math"/>
              <w:sz w:val="16"/>
              <w:szCs w:val="16"/>
            </w:rPr>
            <m:t>θ</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eastAsiaTheme="minorEastAsia" w:hAnsi="Cambria Math"/>
              <w:sz w:val="16"/>
              <w:szCs w:val="16"/>
            </w:rPr>
            <m:t xml:space="preserve">  ,0&lt;θ≤1     so    </m:t>
          </m:r>
          <m:r>
            <w:rPr>
              <w:rFonts w:ascii="Cambria Math" w:hAnsi="Cambria Math"/>
              <w:sz w:val="16"/>
              <w:szCs w:val="16"/>
            </w:rPr>
            <m:t xml:space="preserve">u= </m:t>
          </m:r>
          <m:sSup>
            <m:sSupPr>
              <m:ctrlPr>
                <w:rPr>
                  <w:rFonts w:ascii="Cambria Math" w:hAnsi="Cambria Math"/>
                  <w:i/>
                  <w:sz w:val="16"/>
                  <w:szCs w:val="16"/>
                </w:rPr>
              </m:ctrlPr>
            </m:sSupPr>
            <m:e>
              <m:r>
                <w:rPr>
                  <w:rFonts w:ascii="Cambria Math" w:hAnsi="Cambria Math"/>
                  <w:sz w:val="16"/>
                  <w:szCs w:val="16"/>
                </w:rPr>
                <m:t>φ</m:t>
              </m:r>
            </m:e>
            <m:sup>
              <m:r>
                <w:rPr>
                  <w:rFonts w:ascii="Cambria Math" w:hAnsi="Cambria Math"/>
                  <w:sz w:val="16"/>
                  <w:szCs w:val="16"/>
                </w:rPr>
                <m:t>-1</m:t>
              </m:r>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f>
            <m:fPr>
              <m:ctrlPr>
                <w:rPr>
                  <w:rFonts w:ascii="Cambria Math" w:hAnsi="Cambria Math"/>
                  <w:i/>
                  <w:sz w:val="16"/>
                  <w:szCs w:val="16"/>
                </w:rPr>
              </m:ctrlPr>
            </m:fPr>
            <m:num>
              <m:r>
                <w:rPr>
                  <w:rFonts w:ascii="Cambria Math" w:hAnsi="Cambria Math"/>
                  <w:sz w:val="16"/>
                  <w:szCs w:val="16"/>
                </w:rPr>
                <m:t>24</m:t>
              </m:r>
            </m:num>
            <m:den>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t</m:t>
                                  </m:r>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den>
          </m:f>
          <m:r>
            <w:rPr>
              <w:rFonts w:ascii="Cambria Math" w:hAnsi="Cambria Math"/>
              <w:sz w:val="16"/>
              <w:szCs w:val="16"/>
            </w:rPr>
            <m:t xml:space="preserve"> =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t</m:t>
                                      </m:r>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eastAsiaTheme="minorEastAsia" w:hAnsi="Cambria Math"/>
              <w:sz w:val="16"/>
              <w:szCs w:val="16"/>
            </w:rPr>
            <m:t xml:space="preserve">       (13)        </m:t>
          </m:r>
        </m:oMath>
      </m:oMathPara>
    </w:p>
    <w:p w14:paraId="1D015187" w14:textId="77777777" w:rsidR="00A1301D" w:rsidRPr="00BD01AA" w:rsidRDefault="00104810" w:rsidP="00BD01AA">
      <w:pPr>
        <w:spacing w:line="240" w:lineRule="auto"/>
        <w:jc w:val="both"/>
        <w:rPr>
          <w:rFonts w:asciiTheme="majorHAnsi" w:eastAsiaTheme="minorEastAsia" w:hAnsiTheme="majorHAnsi"/>
          <w:sz w:val="20"/>
          <w:szCs w:val="20"/>
        </w:rPr>
      </w:pPr>
      <w:r w:rsidRPr="00BD01AA">
        <w:rPr>
          <w:rFonts w:asciiTheme="majorHAnsi" w:eastAsiaTheme="minorEastAsia" w:hAnsiTheme="majorHAnsi"/>
          <w:sz w:val="20"/>
          <w:szCs w:val="20"/>
        </w:rPr>
        <w:t xml:space="preserve">Recall that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e>
        </m: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-1</m:t>
            </m:r>
          </m:sup>
        </m:sSup>
        <m:d>
          <m:dPr>
            <m:ctrlPr>
              <w:rPr>
                <w:rFonts w:ascii="Cambria Math" w:hAnsi="Cambria Math"/>
                <w:i/>
                <w:sz w:val="20"/>
                <w:szCs w:val="20"/>
              </w:rPr>
            </m:ctrlPr>
          </m:dPr>
          <m:e>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e>
        </m:d>
      </m:oMath>
      <w:r w:rsidR="00A1301D" w:rsidRPr="00BD01AA">
        <w:rPr>
          <w:rFonts w:asciiTheme="majorHAnsi" w:hAnsiTheme="majorHAnsi"/>
          <w:sz w:val="20"/>
          <w:szCs w:val="20"/>
        </w:rPr>
        <w:t xml:space="preserve"> </w:t>
      </w:r>
      <w:r w:rsidR="00BD01AA" w:rsidRPr="00BD01AA">
        <w:rPr>
          <w:rFonts w:asciiTheme="majorHAnsi" w:hAnsiTheme="majorHAnsi"/>
          <w:sz w:val="20"/>
          <w:szCs w:val="20"/>
        </w:rPr>
        <w:t xml:space="preserve"> and </w:t>
      </w:r>
      <w:r w:rsidRPr="00BD01AA">
        <w:rPr>
          <w:rFonts w:asciiTheme="majorHAnsi" w:eastAsiaTheme="minorEastAsia" w:hAnsiTheme="majorHAnsi"/>
          <w:sz w:val="20"/>
          <w:szCs w:val="20"/>
        </w:rPr>
        <w:t xml:space="preserve"> </w:t>
      </w:r>
      <w:r w:rsidR="00486A59" w:rsidRPr="00BD01AA">
        <w:rPr>
          <w:rFonts w:asciiTheme="majorHAnsi" w:eastAsiaTheme="minorEastAsia" w:hAnsiTheme="majorHAnsi"/>
          <w:sz w:val="20"/>
          <w:szCs w:val="20"/>
        </w:rPr>
        <w:t>a</w:t>
      </w:r>
      <w:r w:rsidRPr="00BD01AA">
        <w:rPr>
          <w:rFonts w:asciiTheme="majorHAnsi" w:eastAsiaTheme="minorEastAsia" w:hAnsiTheme="majorHAnsi"/>
          <w:sz w:val="20"/>
          <w:szCs w:val="20"/>
        </w:rPr>
        <w:t xml:space="preserve"> valid bivariate Archimedean copula can be expressed as  </w:t>
      </w:r>
      <m:oMath>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u,v</m:t>
            </m:r>
          </m:e>
        </m:d>
        <m:r>
          <w:rPr>
            <w:rFonts w:ascii="Cambria Math" w:hAnsi="Cambria Math"/>
            <w:sz w:val="20"/>
            <w:szCs w:val="20"/>
          </w:rPr>
          <m:t>=C</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d>
              <m:dPr>
                <m:ctrlPr>
                  <w:rPr>
                    <w:rFonts w:ascii="Cambria Math" w:hAnsi="Cambria Math"/>
                    <w:i/>
                    <w:sz w:val="20"/>
                    <w:szCs w:val="20"/>
                  </w:rPr>
                </m:ctrlPr>
              </m:dPr>
              <m:e>
                <m:r>
                  <w:rPr>
                    <w:rFonts w:ascii="Cambria Math" w:hAnsi="Cambria Math"/>
                    <w:sz w:val="20"/>
                    <w:szCs w:val="20"/>
                  </w:rPr>
                  <m:t>y</m:t>
                </m:r>
              </m:e>
            </m:d>
          </m:e>
        </m:d>
      </m:oMath>
    </w:p>
    <w:p w14:paraId="56A17A50" w14:textId="77777777" w:rsidR="00A1301D" w:rsidRPr="00AE1EF2" w:rsidRDefault="008D5111" w:rsidP="00BD01AA">
      <w:pPr>
        <w:tabs>
          <w:tab w:val="left" w:pos="2835"/>
        </w:tabs>
        <w:spacing w:line="240" w:lineRule="auto"/>
        <w:jc w:val="both"/>
        <w:rPr>
          <w:rFonts w:asciiTheme="majorHAnsi" w:eastAsiaTheme="minorEastAsia" w:hAnsiTheme="majorHAnsi"/>
          <w:sz w:val="20"/>
          <w:szCs w:val="20"/>
        </w:rPr>
      </w:pPr>
      <w:r w:rsidRPr="00AE1EF2">
        <w:rPr>
          <w:rFonts w:asciiTheme="majorHAnsi" w:eastAsiaTheme="minorEastAsia" w:hAnsiTheme="majorHAnsi"/>
          <w:b/>
          <w:bCs/>
          <w:sz w:val="20"/>
          <w:szCs w:val="20"/>
        </w:rPr>
        <w:t xml:space="preserve">Proposition </w:t>
      </w:r>
      <w:r w:rsidR="00486A59" w:rsidRPr="00AE1EF2">
        <w:rPr>
          <w:rFonts w:asciiTheme="majorHAnsi" w:eastAsiaTheme="minorEastAsia" w:hAnsiTheme="majorHAnsi"/>
          <w:b/>
          <w:bCs/>
          <w:sz w:val="20"/>
          <w:szCs w:val="20"/>
        </w:rPr>
        <w:t>2</w:t>
      </w:r>
      <w:r w:rsidRPr="00AE1EF2">
        <w:rPr>
          <w:rFonts w:asciiTheme="majorHAnsi" w:eastAsiaTheme="minorEastAsia" w:hAnsiTheme="majorHAnsi"/>
          <w:sz w:val="20"/>
          <w:szCs w:val="20"/>
        </w:rPr>
        <w:t>: The</w:t>
      </w:r>
      <w:r w:rsidR="00A1301D" w:rsidRPr="00AE1EF2">
        <w:rPr>
          <w:rFonts w:asciiTheme="majorHAnsi" w:eastAsiaTheme="minorEastAsia" w:hAnsiTheme="majorHAnsi"/>
          <w:sz w:val="20"/>
          <w:szCs w:val="20"/>
        </w:rPr>
        <w:t xml:space="preserve"> copula </w:t>
      </w:r>
      <w:r w:rsidRPr="00AE1EF2">
        <w:rPr>
          <w:rFonts w:asciiTheme="majorHAnsi" w:eastAsiaTheme="minorEastAsia" w:hAnsiTheme="majorHAnsi"/>
          <w:sz w:val="20"/>
          <w:szCs w:val="20"/>
        </w:rPr>
        <w:t>expressed in equation (1</w:t>
      </w:r>
      <w:r w:rsidR="00486A59" w:rsidRPr="00AE1EF2">
        <w:rPr>
          <w:rFonts w:asciiTheme="majorHAnsi" w:eastAsiaTheme="minorEastAsia" w:hAnsiTheme="majorHAnsi"/>
          <w:sz w:val="20"/>
          <w:szCs w:val="20"/>
        </w:rPr>
        <w:t>3</w:t>
      </w:r>
      <w:r w:rsidRPr="00AE1EF2">
        <w:rPr>
          <w:rFonts w:asciiTheme="majorHAnsi" w:eastAsiaTheme="minorEastAsia" w:hAnsiTheme="majorHAnsi"/>
          <w:sz w:val="20"/>
          <w:szCs w:val="20"/>
        </w:rPr>
        <w:t>) can be assumed to be</w:t>
      </w:r>
      <w:r w:rsidR="00A1301D" w:rsidRPr="00AE1EF2">
        <w:rPr>
          <w:rFonts w:asciiTheme="majorHAnsi" w:eastAsiaTheme="minorEastAsia" w:hAnsiTheme="majorHAnsi"/>
          <w:sz w:val="20"/>
          <w:szCs w:val="20"/>
        </w:rPr>
        <w:t xml:space="preserve"> a valid copula </w:t>
      </w:r>
      <w:r w:rsidR="00BD01AA">
        <w:rPr>
          <w:rFonts w:asciiTheme="majorHAnsi" w:eastAsiaTheme="minorEastAsia" w:hAnsiTheme="majorHAnsi"/>
          <w:sz w:val="20"/>
          <w:szCs w:val="20"/>
        </w:rPr>
        <w:t>if</w:t>
      </w:r>
      <w:r w:rsidRPr="00AE1EF2">
        <w:rPr>
          <w:rFonts w:asciiTheme="majorHAnsi" w:eastAsiaTheme="minorEastAsia" w:hAnsiTheme="majorHAnsi"/>
          <w:sz w:val="20"/>
          <w:szCs w:val="20"/>
        </w:rPr>
        <w:t xml:space="preserve"> it</w:t>
      </w:r>
      <w:r w:rsidR="00A1301D" w:rsidRPr="00AE1EF2">
        <w:rPr>
          <w:rFonts w:asciiTheme="majorHAnsi" w:eastAsiaTheme="minorEastAsia" w:hAnsiTheme="majorHAnsi"/>
          <w:sz w:val="20"/>
          <w:szCs w:val="20"/>
        </w:rPr>
        <w:t xml:space="preserve"> fulfill</w:t>
      </w:r>
      <w:r w:rsidRPr="00AE1EF2">
        <w:rPr>
          <w:rFonts w:asciiTheme="majorHAnsi" w:eastAsiaTheme="minorEastAsia" w:hAnsiTheme="majorHAnsi"/>
          <w:sz w:val="20"/>
          <w:szCs w:val="20"/>
        </w:rPr>
        <w:t>s</w:t>
      </w:r>
      <w:r w:rsidR="00A1301D" w:rsidRPr="00AE1EF2">
        <w:rPr>
          <w:rFonts w:asciiTheme="majorHAnsi" w:eastAsiaTheme="minorEastAsia" w:hAnsiTheme="majorHAnsi"/>
          <w:sz w:val="20"/>
          <w:szCs w:val="20"/>
        </w:rPr>
        <w:t xml:space="preserve"> the boundary condition</w:t>
      </w:r>
      <w:r w:rsidRPr="00AE1EF2">
        <w:rPr>
          <w:rFonts w:asciiTheme="majorHAnsi" w:eastAsiaTheme="minorEastAsia" w:hAnsiTheme="majorHAnsi"/>
          <w:sz w:val="20"/>
          <w:szCs w:val="20"/>
        </w:rPr>
        <w:t>s</w:t>
      </w:r>
      <w:r w:rsidR="00A1301D" w:rsidRPr="00AE1EF2">
        <w:rPr>
          <w:rFonts w:asciiTheme="majorHAnsi" w:eastAsiaTheme="minorEastAsia" w:hAnsiTheme="majorHAnsi"/>
          <w:sz w:val="20"/>
          <w:szCs w:val="20"/>
        </w:rPr>
        <w:t xml:space="preserve">, the marginal uniformity and 2- increasing conditions. And </w:t>
      </w:r>
      <w:r w:rsidR="009B13E7" w:rsidRPr="00AE1EF2">
        <w:rPr>
          <w:rFonts w:asciiTheme="majorHAnsi" w:eastAsiaTheme="minorEastAsia" w:hAnsiTheme="majorHAnsi"/>
          <w:sz w:val="20"/>
          <w:szCs w:val="20"/>
        </w:rPr>
        <w:t>these are</w:t>
      </w:r>
      <w:r w:rsidR="008B14DA" w:rsidRPr="00AE1EF2">
        <w:rPr>
          <w:rFonts w:asciiTheme="majorHAnsi" w:eastAsiaTheme="minorEastAsia" w:hAnsiTheme="majorHAnsi"/>
          <w:sz w:val="20"/>
          <w:szCs w:val="20"/>
        </w:rPr>
        <w:t xml:space="preserve"> the</w:t>
      </w:r>
      <w:r w:rsidR="00A1301D" w:rsidRPr="00AE1EF2">
        <w:rPr>
          <w:rFonts w:asciiTheme="majorHAnsi" w:eastAsiaTheme="minorEastAsia" w:hAnsiTheme="majorHAnsi"/>
          <w:sz w:val="20"/>
          <w:szCs w:val="20"/>
        </w:rPr>
        <w:t xml:space="preserve"> necessary conditions </w:t>
      </w:r>
      <w:r w:rsidR="009B13E7" w:rsidRPr="00AE1EF2">
        <w:rPr>
          <w:rFonts w:asciiTheme="majorHAnsi" w:eastAsiaTheme="minorEastAsia" w:hAnsiTheme="majorHAnsi"/>
          <w:sz w:val="20"/>
          <w:szCs w:val="20"/>
        </w:rPr>
        <w:t xml:space="preserve">that should be fulfilled by </w:t>
      </w:r>
      <w:r w:rsidR="00A1301D" w:rsidRPr="00AE1EF2">
        <w:rPr>
          <w:rFonts w:asciiTheme="majorHAnsi" w:eastAsiaTheme="minorEastAsia" w:hAnsiTheme="majorHAnsi"/>
          <w:sz w:val="20"/>
          <w:szCs w:val="20"/>
        </w:rPr>
        <w:t>the inverse generator</w:t>
      </w:r>
      <w:r w:rsidR="009B13E7" w:rsidRPr="00AE1EF2">
        <w:rPr>
          <w:rFonts w:asciiTheme="majorHAnsi" w:eastAsiaTheme="minorEastAsia" w:hAnsiTheme="majorHAnsi"/>
          <w:sz w:val="20"/>
          <w:szCs w:val="20"/>
        </w:rPr>
        <w:t>.</w:t>
      </w:r>
      <w:r w:rsidR="00A1301D" w:rsidRPr="00AE1EF2">
        <w:rPr>
          <w:rFonts w:asciiTheme="majorHAnsi" w:eastAsiaTheme="minorEastAsia" w:hAnsiTheme="majorHAnsi"/>
          <w:sz w:val="20"/>
          <w:szCs w:val="20"/>
        </w:rPr>
        <w:t xml:space="preserve"> </w:t>
      </w:r>
    </w:p>
    <w:p w14:paraId="0BDE39D7" w14:textId="77777777" w:rsidR="00112119" w:rsidRDefault="00112119" w:rsidP="00AE1EF2">
      <w:pPr>
        <w:tabs>
          <w:tab w:val="left" w:pos="2835"/>
        </w:tabs>
        <w:spacing w:line="240" w:lineRule="auto"/>
        <w:jc w:val="both"/>
        <w:rPr>
          <w:rFonts w:asciiTheme="majorHAnsi" w:eastAsiaTheme="minorEastAsia" w:hAnsiTheme="majorHAnsi"/>
          <w:b/>
          <w:bCs/>
          <w:sz w:val="20"/>
          <w:szCs w:val="20"/>
        </w:rPr>
      </w:pPr>
    </w:p>
    <w:p w14:paraId="675D9A5C" w14:textId="77777777" w:rsidR="008D5111" w:rsidRPr="00AE1EF2" w:rsidRDefault="008D5111" w:rsidP="00AE1EF2">
      <w:pPr>
        <w:tabs>
          <w:tab w:val="left" w:pos="2835"/>
        </w:tabs>
        <w:spacing w:line="240" w:lineRule="auto"/>
        <w:jc w:val="both"/>
        <w:rPr>
          <w:rFonts w:asciiTheme="majorHAnsi" w:eastAsiaTheme="minorEastAsia" w:hAnsiTheme="majorHAnsi"/>
          <w:b/>
          <w:bCs/>
          <w:sz w:val="20"/>
          <w:szCs w:val="20"/>
        </w:rPr>
      </w:pPr>
      <w:r w:rsidRPr="00AE1EF2">
        <w:rPr>
          <w:rFonts w:asciiTheme="majorHAnsi" w:eastAsiaTheme="minorEastAsia" w:hAnsiTheme="majorHAnsi"/>
          <w:b/>
          <w:bCs/>
          <w:sz w:val="20"/>
          <w:szCs w:val="20"/>
        </w:rPr>
        <w:t>Proof:</w:t>
      </w:r>
    </w:p>
    <w:p w14:paraId="0CF7B08A" w14:textId="77777777" w:rsidR="00A1301D" w:rsidRPr="00AE1EF2" w:rsidRDefault="00A1301D" w:rsidP="00AE1EF2">
      <w:pPr>
        <w:tabs>
          <w:tab w:val="left" w:pos="2835"/>
        </w:tabs>
        <w:spacing w:line="240" w:lineRule="auto"/>
        <w:jc w:val="both"/>
        <w:rPr>
          <w:rFonts w:asciiTheme="majorHAnsi" w:eastAsiaTheme="minorEastAsia" w:hAnsiTheme="majorHAnsi"/>
          <w:sz w:val="20"/>
          <w:szCs w:val="20"/>
        </w:rPr>
      </w:pPr>
      <w:r w:rsidRPr="00AE1EF2">
        <w:rPr>
          <w:rFonts w:asciiTheme="majorHAnsi" w:eastAsiaTheme="minorEastAsia" w:hAnsiTheme="majorHAnsi"/>
          <w:sz w:val="20"/>
          <w:szCs w:val="20"/>
        </w:rPr>
        <w:t xml:space="preserve"> </w:t>
      </w:r>
      <m:oMath>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0,v</m:t>
            </m:r>
          </m:e>
        </m:d>
        <m:r>
          <w:rPr>
            <w:rFonts w:ascii="Cambria Math" w:hAnsi="Cambria Math"/>
            <w:sz w:val="20"/>
            <w:szCs w:val="20"/>
          </w:rPr>
          <m:t>=</m:t>
        </m:r>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u,0</m:t>
            </m:r>
          </m:e>
        </m:d>
        <m:r>
          <w:rPr>
            <w:rFonts w:ascii="Cambria Math" w:hAnsi="Cambria Math"/>
            <w:sz w:val="20"/>
            <w:szCs w:val="20"/>
          </w:rPr>
          <m:t xml:space="preserve">=0 </m:t>
        </m:r>
      </m:oMath>
      <w:r w:rsidR="008D5111" w:rsidRPr="00AE1EF2">
        <w:rPr>
          <w:rFonts w:asciiTheme="majorHAnsi" w:eastAsiaTheme="minorEastAsia" w:hAnsiTheme="majorHAnsi"/>
          <w:sz w:val="20"/>
          <w:szCs w:val="20"/>
        </w:rPr>
        <w:t xml:space="preserve">, boundary conditions are fulfilled </w:t>
      </w:r>
    </w:p>
    <w:p w14:paraId="153C4DF1" w14:textId="77777777" w:rsidR="008D5111" w:rsidRPr="00AE1EF2" w:rsidRDefault="008D5111" w:rsidP="00AE1EF2">
      <w:pPr>
        <w:tabs>
          <w:tab w:val="left" w:pos="2835"/>
        </w:tabs>
        <w:spacing w:line="240" w:lineRule="auto"/>
        <w:jc w:val="center"/>
        <w:rPr>
          <w:rFonts w:asciiTheme="majorHAnsi" w:eastAsiaTheme="minorEastAsia" w:hAnsiTheme="majorHAnsi"/>
          <w:sz w:val="20"/>
          <w:szCs w:val="20"/>
        </w:rPr>
      </w:pPr>
      <m:oMathPara>
        <m:oMathParaPr>
          <m:jc m:val="left"/>
        </m:oMathParaPr>
        <m:oMath>
          <m:r>
            <m:rPr>
              <m:sty m:val="p"/>
            </m:rPr>
            <w:rPr>
              <w:rFonts w:ascii="Cambria Math" w:hAnsi="Cambria Math"/>
              <w:sz w:val="16"/>
              <w:szCs w:val="16"/>
            </w:rPr>
            <w:lastRenderedPageBreak/>
            <m:t>C</m:t>
          </m:r>
          <m:d>
            <m:dPr>
              <m:ctrlPr>
                <w:rPr>
                  <w:rFonts w:ascii="Cambria Math" w:hAnsi="Cambria Math"/>
                  <w:sz w:val="16"/>
                  <w:szCs w:val="16"/>
                </w:rPr>
              </m:ctrlPr>
            </m:dPr>
            <m:e>
              <m:r>
                <w:rPr>
                  <w:rFonts w:ascii="Cambria Math" w:hAnsi="Cambria Math"/>
                  <w:sz w:val="16"/>
                  <w:szCs w:val="16"/>
                </w:rPr>
                <m:t>0,v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eastAsiaTheme="minorEastAsia" w:hAnsi="Cambria Math"/>
                                          <w:sz w:val="16"/>
                                          <w:szCs w:val="16"/>
                                        </w:rPr>
                                        <m:t>θ</m:t>
                                      </m:r>
                                      <m:d>
                                        <m:dPr>
                                          <m:begChr m:val="{"/>
                                          <m:endChr m:val="}"/>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0</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=0</m:t>
          </m:r>
        </m:oMath>
      </m:oMathPara>
    </w:p>
    <w:p w14:paraId="4586C5AE" w14:textId="77777777" w:rsidR="00A1301D" w:rsidRPr="00AE1EF2" w:rsidRDefault="00A1301D" w:rsidP="00AE1EF2">
      <w:pPr>
        <w:tabs>
          <w:tab w:val="left" w:pos="2835"/>
        </w:tabs>
        <w:spacing w:line="240" w:lineRule="auto"/>
        <w:jc w:val="both"/>
        <w:rPr>
          <w:rFonts w:asciiTheme="majorHAnsi" w:eastAsiaTheme="minorEastAsia" w:hAnsiTheme="majorHAnsi"/>
          <w:sz w:val="20"/>
          <w:szCs w:val="20"/>
        </w:rPr>
      </w:pPr>
      <m:oMath>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1,v</m:t>
            </m:r>
          </m:e>
        </m:d>
        <m:r>
          <w:rPr>
            <w:rFonts w:ascii="Cambria Math" w:hAnsi="Cambria Math"/>
            <w:sz w:val="20"/>
            <w:szCs w:val="20"/>
          </w:rPr>
          <m:t xml:space="preserve">=v   and  </m:t>
        </m:r>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u,1</m:t>
            </m:r>
          </m:e>
        </m:d>
        <m:r>
          <w:rPr>
            <w:rFonts w:ascii="Cambria Math" w:hAnsi="Cambria Math"/>
            <w:sz w:val="20"/>
            <w:szCs w:val="20"/>
          </w:rPr>
          <m:t>=u</m:t>
        </m:r>
      </m:oMath>
      <w:r w:rsidRPr="00AE1EF2">
        <w:rPr>
          <w:rFonts w:asciiTheme="majorHAnsi" w:eastAsiaTheme="minorEastAsia" w:hAnsiTheme="majorHAnsi"/>
          <w:sz w:val="20"/>
          <w:szCs w:val="20"/>
        </w:rPr>
        <w:t xml:space="preserve"> , the marginal uniformity</w:t>
      </w:r>
      <w:r w:rsidR="008D5111" w:rsidRPr="00AE1EF2">
        <w:rPr>
          <w:rFonts w:asciiTheme="majorHAnsi" w:eastAsiaTheme="minorEastAsia" w:hAnsiTheme="majorHAnsi"/>
          <w:sz w:val="20"/>
          <w:szCs w:val="20"/>
        </w:rPr>
        <w:t>, when u=1</w:t>
      </w:r>
    </w:p>
    <w:p w14:paraId="5E5A87B7" w14:textId="77777777" w:rsidR="008D5111" w:rsidRPr="00112119" w:rsidRDefault="008D5111" w:rsidP="00AE1EF2">
      <w:pPr>
        <w:tabs>
          <w:tab w:val="left" w:pos="2835"/>
        </w:tabs>
        <w:spacing w:line="240" w:lineRule="auto"/>
        <w:jc w:val="both"/>
        <w:rPr>
          <w:rFonts w:asciiTheme="majorHAnsi" w:eastAsiaTheme="minorEastAsia"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eastAsiaTheme="minorEastAsia" w:hAnsi="Cambria Math"/>
                                          <w:sz w:val="16"/>
                                          <w:szCs w:val="16"/>
                                        </w:rPr>
                                        <m:t>θ</m:t>
                                      </m:r>
                                      <m:d>
                                        <m:dPr>
                                          <m:begChr m:val="{"/>
                                          <m:endChr m:val="}"/>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1</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=v</m:t>
          </m:r>
        </m:oMath>
      </m:oMathPara>
    </w:p>
    <w:p w14:paraId="521559B6" w14:textId="77777777" w:rsidR="00A1301D" w:rsidRPr="00112119" w:rsidRDefault="00A12D65" w:rsidP="00AE1EF2">
      <w:pPr>
        <w:spacing w:line="240" w:lineRule="auto"/>
        <w:rPr>
          <w:rFonts w:asciiTheme="majorHAnsi"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d>
                                    <m:dPr>
                                      <m:begChr m:val="{"/>
                                      <m:endChr m:val="}"/>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1</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oMath>
      </m:oMathPara>
    </w:p>
    <w:p w14:paraId="181F79FB" w14:textId="77777777" w:rsidR="00A12D65" w:rsidRPr="00112119" w:rsidRDefault="00A12D65" w:rsidP="00AE1EF2">
      <w:pPr>
        <w:spacing w:line="240" w:lineRule="auto"/>
        <w:rPr>
          <w:rFonts w:asciiTheme="majorHAnsi"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oMath>
      </m:oMathPara>
    </w:p>
    <w:p w14:paraId="0A974404" w14:textId="77777777" w:rsidR="00D026B3" w:rsidRPr="00112119" w:rsidRDefault="00A12D65" w:rsidP="00D026B3">
      <w:pPr>
        <w:spacing w:line="240" w:lineRule="auto"/>
        <w:rPr>
          <w:rFonts w:asciiTheme="majorHAnsi"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r>
                            <w:rPr>
                              <w:rFonts w:ascii="Cambria Math" w:eastAsiaTheme="minorEastAsia"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r>
                <w:rPr>
                  <w:rFonts w:ascii="Cambria Math" w:hAnsi="Cambria Math"/>
                  <w:sz w:val="16"/>
                  <w:szCs w:val="16"/>
                </w:rPr>
                <m:t>-1</m:t>
              </m:r>
            </m:sup>
          </m:sSup>
          <m:r>
            <w:rPr>
              <w:rFonts w:ascii="Cambria Math" w:hAnsi="Cambria Math"/>
              <w:sz w:val="16"/>
              <w:szCs w:val="16"/>
            </w:rPr>
            <m:t>=v</m:t>
          </m:r>
        </m:oMath>
      </m:oMathPara>
    </w:p>
    <w:p w14:paraId="6818F8E9" w14:textId="77777777" w:rsidR="00A1301D" w:rsidRPr="00AE1EF2" w:rsidRDefault="00A1301D" w:rsidP="00D026B3">
      <w:pPr>
        <w:spacing w:line="240" w:lineRule="auto"/>
        <w:rPr>
          <w:rFonts w:asciiTheme="majorHAnsi" w:eastAsiaTheme="minorEastAsia" w:hAnsiTheme="majorHAnsi"/>
          <w:sz w:val="20"/>
          <w:szCs w:val="20"/>
        </w:rPr>
      </w:pP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1,v</m:t>
            </m:r>
          </m:e>
        </m:d>
        <m:r>
          <w:rPr>
            <w:rFonts w:ascii="Cambria Math" w:hAnsi="Cambria Math"/>
            <w:sz w:val="20"/>
            <w:szCs w:val="20"/>
          </w:rPr>
          <m:t xml:space="preserve"> </m:t>
        </m:r>
      </m:oMath>
      <w:r w:rsidRPr="00AE1EF2">
        <w:rPr>
          <w:rFonts w:asciiTheme="majorHAnsi" w:hAnsiTheme="majorHAnsi"/>
          <w:sz w:val="20"/>
          <w:szCs w:val="20"/>
        </w:rPr>
        <w:t xml:space="preserve">The same is true for </w:t>
      </w:r>
      <w:proofErr w:type="gramStart"/>
      <w:r w:rsidRPr="00AE1EF2">
        <w:rPr>
          <w:rFonts w:asciiTheme="majorHAnsi" w:hAnsiTheme="majorHAnsi"/>
          <w:sz w:val="20"/>
          <w:szCs w:val="20"/>
        </w:rPr>
        <w:t>v ,</w:t>
      </w:r>
      <w:proofErr w:type="gramEnd"/>
      <w:r w:rsidRPr="00AE1EF2">
        <w:rPr>
          <w:rFonts w:asciiTheme="majorHAnsi" w:hAnsiTheme="majorHAnsi"/>
          <w:sz w:val="20"/>
          <w:szCs w:val="20"/>
        </w:rPr>
        <w:t xml:space="preserve"> if v=1 so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u,1</m:t>
            </m:r>
          </m:e>
        </m:d>
        <m:r>
          <w:rPr>
            <w:rFonts w:ascii="Cambria Math" w:hAnsi="Cambria Math"/>
            <w:sz w:val="20"/>
            <w:szCs w:val="20"/>
          </w:rPr>
          <m:t xml:space="preserve">  =24 </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r>
              <w:rPr>
                <w:rFonts w:ascii="Cambria Math" w:hAnsi="Cambria Math"/>
                <w:sz w:val="20"/>
                <w:szCs w:val="20"/>
              </w:rPr>
              <m:t>-1</m:t>
            </m:r>
          </m:sup>
        </m:sSup>
        <m:r>
          <w:rPr>
            <w:rFonts w:ascii="Cambria Math" w:hAnsi="Cambria Math"/>
            <w:sz w:val="20"/>
            <w:szCs w:val="20"/>
          </w:rPr>
          <m:t xml:space="preserve">=u </m:t>
        </m:r>
      </m:oMath>
    </w:p>
    <w:p w14:paraId="2111E9F9" w14:textId="77777777" w:rsidR="00A1301D" w:rsidRPr="00AE1EF2" w:rsidRDefault="00A1301D" w:rsidP="00AE1EF2">
      <w:pPr>
        <w:spacing w:line="240" w:lineRule="auto"/>
        <w:rPr>
          <w:rFonts w:asciiTheme="majorHAnsi" w:eastAsiaTheme="minorEastAsia" w:hAnsiTheme="majorHAnsi"/>
          <w:sz w:val="20"/>
          <w:szCs w:val="20"/>
        </w:rPr>
      </w:pPr>
      <w:r w:rsidRPr="00AE1EF2">
        <w:rPr>
          <w:rFonts w:asciiTheme="majorHAnsi" w:hAnsiTheme="majorHAnsi"/>
          <w:b/>
          <w:bCs/>
          <w:sz w:val="20"/>
          <w:szCs w:val="20"/>
        </w:rPr>
        <w:t xml:space="preserve">Proposition </w:t>
      </w:r>
      <w:r w:rsidR="00486A59" w:rsidRPr="00AE1EF2">
        <w:rPr>
          <w:rFonts w:asciiTheme="majorHAnsi" w:hAnsiTheme="majorHAnsi"/>
          <w:b/>
          <w:bCs/>
          <w:sz w:val="20"/>
          <w:szCs w:val="20"/>
        </w:rPr>
        <w:t>3</w:t>
      </w:r>
      <w:r w:rsidRPr="00AE1EF2">
        <w:rPr>
          <w:rFonts w:asciiTheme="majorHAnsi" w:hAnsiTheme="majorHAnsi"/>
          <w:sz w:val="20"/>
          <w:szCs w:val="20"/>
        </w:rPr>
        <w:t xml:space="preserve">:  </w:t>
      </w:r>
      <w:r w:rsidR="00486A59" w:rsidRPr="00AE1EF2">
        <w:rPr>
          <w:rFonts w:asciiTheme="majorHAnsi" w:hAnsiTheme="majorHAnsi"/>
          <w:sz w:val="20"/>
          <w:szCs w:val="20"/>
        </w:rPr>
        <w:t xml:space="preserve">This is a valid </w:t>
      </w:r>
      <w:r w:rsidRPr="00AE1EF2">
        <w:rPr>
          <w:rFonts w:asciiTheme="majorHAnsi" w:hAnsiTheme="majorHAnsi"/>
          <w:sz w:val="20"/>
          <w:szCs w:val="20"/>
        </w:rPr>
        <w:t xml:space="preserve">copula </w:t>
      </w:r>
      <w:r w:rsidR="00486A59" w:rsidRPr="00AE1EF2">
        <w:rPr>
          <w:rFonts w:asciiTheme="majorHAnsi" w:hAnsiTheme="majorHAnsi"/>
          <w:sz w:val="20"/>
          <w:szCs w:val="20"/>
        </w:rPr>
        <w:t>as it is</w:t>
      </w:r>
      <w:r w:rsidRPr="00AE1EF2">
        <w:rPr>
          <w:rFonts w:asciiTheme="majorHAnsi" w:hAnsiTheme="majorHAnsi"/>
          <w:sz w:val="20"/>
          <w:szCs w:val="20"/>
        </w:rPr>
        <w:t xml:space="preserve"> 2-increasing</w:t>
      </w:r>
      <w:r w:rsidR="00486A59" w:rsidRPr="00AE1EF2">
        <w:rPr>
          <w:rFonts w:asciiTheme="majorHAnsi" w:hAnsiTheme="majorHAnsi"/>
          <w:sz w:val="20"/>
          <w:szCs w:val="20"/>
        </w:rPr>
        <w:t xml:space="preserve">, i.e.    </w:t>
      </w:r>
      <m:oMath>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m:t>
                </m:r>
              </m:e>
              <m:sup>
                <m:r>
                  <w:rPr>
                    <w:rFonts w:ascii="Cambria Math" w:hAnsi="Cambria Math"/>
                    <w:sz w:val="20"/>
                    <w:szCs w:val="20"/>
                  </w:rPr>
                  <m:t>2</m:t>
                </m:r>
              </m:sup>
            </m:sSup>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u,v</m:t>
                </m:r>
              </m:e>
            </m:d>
          </m:num>
          <m:den>
            <m:r>
              <w:rPr>
                <w:rFonts w:ascii="Cambria Math" w:hAnsi="Cambria Math"/>
                <w:sz w:val="20"/>
                <w:szCs w:val="20"/>
              </w:rPr>
              <m:t>∂u∂v</m:t>
            </m:r>
          </m:den>
        </m:f>
        <m:r>
          <w:rPr>
            <w:rFonts w:ascii="Cambria Math" w:hAnsi="Cambria Math"/>
            <w:sz w:val="20"/>
            <w:szCs w:val="20"/>
          </w:rPr>
          <m:t>≥0</m:t>
        </m:r>
      </m:oMath>
      <w:r w:rsidR="006D51F9" w:rsidRPr="00AE1EF2">
        <w:rPr>
          <w:rFonts w:asciiTheme="majorHAnsi" w:eastAsiaTheme="minorEastAsia" w:hAnsiTheme="majorHAnsi"/>
          <w:sz w:val="20"/>
          <w:szCs w:val="20"/>
        </w:rPr>
        <w:t xml:space="preserve"> </w:t>
      </w:r>
      <w:proofErr w:type="gramStart"/>
      <w:r w:rsidR="00D026B3">
        <w:rPr>
          <w:rFonts w:asciiTheme="majorHAnsi" w:eastAsiaTheme="minorEastAsia" w:hAnsiTheme="majorHAnsi"/>
          <w:sz w:val="20"/>
          <w:szCs w:val="20"/>
        </w:rPr>
        <w:t>,  as</w:t>
      </w:r>
      <w:proofErr w:type="gramEnd"/>
      <w:r w:rsidR="00D026B3">
        <w:rPr>
          <w:rFonts w:asciiTheme="majorHAnsi" w:eastAsiaTheme="minorEastAsia" w:hAnsiTheme="majorHAnsi"/>
          <w:sz w:val="20"/>
          <w:szCs w:val="20"/>
        </w:rPr>
        <w:t xml:space="preserve"> shown </w:t>
      </w:r>
      <w:r w:rsidR="006D51F9" w:rsidRPr="00AE1EF2">
        <w:rPr>
          <w:rFonts w:asciiTheme="majorHAnsi" w:eastAsiaTheme="minorEastAsia" w:hAnsiTheme="majorHAnsi"/>
          <w:sz w:val="20"/>
          <w:szCs w:val="20"/>
        </w:rPr>
        <w:t>in equation (14)</w:t>
      </w:r>
    </w:p>
    <w:p w14:paraId="4749BB71" w14:textId="77777777" w:rsidR="00486A59" w:rsidRPr="00AE1EF2" w:rsidRDefault="00486A59" w:rsidP="00AE1EF2">
      <w:pPr>
        <w:spacing w:line="240" w:lineRule="auto"/>
        <w:rPr>
          <w:rFonts w:asciiTheme="majorHAnsi" w:eastAsiaTheme="minorEastAsia" w:hAnsiTheme="majorHAnsi"/>
          <w:b/>
          <w:bCs/>
          <w:sz w:val="20"/>
          <w:szCs w:val="20"/>
        </w:rPr>
      </w:pPr>
      <w:r w:rsidRPr="00AE1EF2">
        <w:rPr>
          <w:rFonts w:asciiTheme="majorHAnsi" w:eastAsiaTheme="minorEastAsia" w:hAnsiTheme="majorHAnsi"/>
          <w:b/>
          <w:bCs/>
          <w:sz w:val="20"/>
          <w:szCs w:val="20"/>
        </w:rPr>
        <w:t>Proof:</w:t>
      </w:r>
    </w:p>
    <w:p w14:paraId="72A8AA8D" w14:textId="77777777" w:rsidR="00A12D65" w:rsidRPr="00AE1EF2" w:rsidRDefault="00BF590E" w:rsidP="00AE1EF2">
      <w:pPr>
        <w:spacing w:line="240" w:lineRule="auto"/>
        <w:rPr>
          <w:rFonts w:asciiTheme="majorHAnsi" w:eastAsiaTheme="minorEastAsia" w:hAnsiTheme="majorHAnsi"/>
          <w:sz w:val="20"/>
          <w:szCs w:val="20"/>
        </w:rPr>
      </w:pPr>
      <w:r w:rsidRPr="00AE1EF2">
        <w:rPr>
          <w:rFonts w:asciiTheme="majorHAnsi" w:eastAsiaTheme="minorEastAsia" w:hAnsiTheme="majorHAnsi"/>
          <w:sz w:val="20"/>
          <w:szCs w:val="20"/>
        </w:rPr>
        <w:t xml:space="preserve">Let  </w:t>
      </w:r>
      <m:oMath>
        <m:r>
          <w:rPr>
            <w:rFonts w:ascii="Cambria Math" w:eastAsiaTheme="minorEastAsia" w:hAnsi="Cambria Math"/>
            <w:sz w:val="20"/>
            <w:szCs w:val="20"/>
          </w:rPr>
          <m:t xml:space="preserve">   p=-5+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r>
          <w:rPr>
            <w:rFonts w:ascii="Cambria Math" w:eastAsiaTheme="minorEastAsia" w:hAnsi="Cambria Math"/>
            <w:sz w:val="20"/>
            <w:szCs w:val="20"/>
          </w:rPr>
          <m:t xml:space="preserve">  and  q= -5+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v</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oMath>
    </w:p>
    <w:p w14:paraId="4BA3CE85" w14:textId="77777777" w:rsidR="00A1301D" w:rsidRPr="00AE1EF2" w:rsidRDefault="00EB6F3C" w:rsidP="00AE1EF2">
      <w:pPr>
        <w:spacing w:line="240" w:lineRule="auto"/>
        <w:rPr>
          <w:rFonts w:asciiTheme="majorHAnsi" w:eastAsiaTheme="minorEastAsia" w:hAnsiTheme="majorHAnsi"/>
          <w:sz w:val="20"/>
          <w:szCs w:val="20"/>
        </w:rPr>
      </w:pPr>
      <m:oMathPara>
        <m:oMathParaPr>
          <m:jc m:val="left"/>
        </m:oMathParaPr>
        <m:oMath>
          <m:f>
            <m:fPr>
              <m:ctrlPr>
                <w:rPr>
                  <w:rFonts w:ascii="Cambria Math" w:eastAsiaTheme="minorEastAsia" w:hAnsi="Cambria Math"/>
                  <w:i/>
                  <w:sz w:val="20"/>
                  <w:szCs w:val="20"/>
                </w:rPr>
              </m:ctrlPr>
            </m:fPr>
            <m:num>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m:t>
                  </m:r>
                  <m:r>
                    <w:rPr>
                      <w:rFonts w:ascii="Cambria Math" w:eastAsiaTheme="minorEastAsia" w:hAnsi="Cambria Math"/>
                      <w:sz w:val="20"/>
                      <w:szCs w:val="20"/>
                    </w:rPr>
                    <m:t>,</m:t>
                  </m:r>
                  <m:r>
                    <w:rPr>
                      <w:rFonts w:ascii="Cambria Math" w:eastAsiaTheme="minorEastAsia" w:hAnsi="Cambria Math"/>
                      <w:sz w:val="20"/>
                      <w:szCs w:val="20"/>
                    </w:rPr>
                    <m:t>v</m:t>
                  </m:r>
                </m:e>
              </m:d>
            </m:num>
            <m:den>
              <m:r>
                <w:rPr>
                  <w:rFonts w:ascii="Cambria Math" w:eastAsiaTheme="minorEastAsia" w:hAnsi="Cambria Math"/>
                  <w:sz w:val="20"/>
                  <w:szCs w:val="20"/>
                </w:rPr>
                <m:t>∂u</m:t>
              </m:r>
            </m:den>
          </m:f>
          <m:r>
            <w:rPr>
              <w:rFonts w:ascii="Cambria Math" w:eastAsiaTheme="minorEastAsia" w:hAnsi="Cambria Math"/>
              <w:sz w:val="20"/>
              <w:szCs w:val="20"/>
            </w:rPr>
            <m:t>=</m:t>
          </m:r>
        </m:oMath>
      </m:oMathPara>
    </w:p>
    <w:p w14:paraId="6636A259" w14:textId="77777777" w:rsidR="00A1301D" w:rsidRPr="00AE1EF2" w:rsidRDefault="00BF590E" w:rsidP="00AE1EF2">
      <w:pPr>
        <w:spacing w:line="240" w:lineRule="auto"/>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-48</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-2</m:t>
              </m:r>
            </m:sup>
          </m:sSup>
          <m:d>
            <m:dPr>
              <m:begChr m:val="["/>
              <m:endChr m:val="]"/>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θ-1</m:t>
              </m:r>
            </m:sup>
          </m:sSup>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r>
                    <w:rPr>
                      <w:rFonts w:ascii="Cambria Math" w:hAnsi="Cambria Math"/>
                      <w:sz w:val="20"/>
                      <w:szCs w:val="20"/>
                    </w:rPr>
                    <m:t>-1</m:t>
                  </m:r>
                </m:sup>
              </m:sSup>
            </m:e>
          </m:d>
          <m:r>
            <w:rPr>
              <w:rFonts w:ascii="Cambria Math" w:hAnsi="Cambria Math"/>
              <w:sz w:val="20"/>
              <w:szCs w:val="20"/>
            </w:rPr>
            <m:t xml:space="preserve">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-12</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2</m:t>
                      </m:r>
                    </m:sup>
                  </m:sSup>
                </m:den>
              </m:f>
            </m:e>
          </m:d>
        </m:oMath>
      </m:oMathPara>
    </w:p>
    <w:p w14:paraId="58FF2EF6" w14:textId="77777777" w:rsidR="00112119" w:rsidRPr="00112119" w:rsidRDefault="00112119" w:rsidP="00AE1EF2">
      <w:pPr>
        <w:spacing w:line="240" w:lineRule="auto"/>
        <w:rPr>
          <w:rFonts w:asciiTheme="majorHAnsi" w:eastAsiaTheme="minorEastAsia" w:hAnsiTheme="majorHAnsi"/>
          <w:sz w:val="20"/>
          <w:szCs w:val="20"/>
        </w:rPr>
      </w:pPr>
    </w:p>
    <w:p w14:paraId="50B96C28" w14:textId="77777777" w:rsidR="00112119" w:rsidRPr="00112119" w:rsidRDefault="00112119" w:rsidP="00AE1EF2">
      <w:pPr>
        <w:spacing w:line="240" w:lineRule="auto"/>
        <w:rPr>
          <w:rFonts w:asciiTheme="majorHAnsi" w:eastAsiaTheme="minorEastAsia" w:hAnsiTheme="majorHAnsi"/>
          <w:sz w:val="20"/>
          <w:szCs w:val="20"/>
        </w:rPr>
      </w:pPr>
    </w:p>
    <w:p w14:paraId="74771DBC" w14:textId="77777777" w:rsidR="00A1301D" w:rsidRPr="00112119" w:rsidRDefault="00EB6F3C" w:rsidP="00AE1EF2">
      <w:pPr>
        <w:spacing w:line="240" w:lineRule="auto"/>
        <w:rPr>
          <w:rFonts w:asciiTheme="majorHAnsi" w:eastAsiaTheme="minorEastAsia" w:hAnsiTheme="majorHAnsi"/>
          <w:sz w:val="18"/>
          <w:szCs w:val="18"/>
        </w:rPr>
      </w:pPr>
      <m:oMathPara>
        <m:oMathParaPr>
          <m:jc m:val="left"/>
        </m:oMathParaPr>
        <m:oMath>
          <m:f>
            <m:fPr>
              <m:ctrlPr>
                <w:rPr>
                  <w:rFonts w:ascii="Cambria Math" w:eastAsiaTheme="minorEastAsia" w:hAnsi="Cambria Math"/>
                  <w:i/>
                  <w:sz w:val="18"/>
                  <w:szCs w:val="18"/>
                </w:rPr>
              </m:ctrlPr>
            </m:fPr>
            <m:num>
              <m:r>
                <w:rPr>
                  <w:rFonts w:ascii="Cambria Math" w:eastAsiaTheme="minorEastAsia" w:hAnsi="Cambria Math"/>
                  <w:sz w:val="18"/>
                  <w:szCs w:val="18"/>
                </w:rPr>
                <m:t>∂</m:t>
              </m:r>
            </m:num>
            <m:den>
              <m:r>
                <w:rPr>
                  <w:rFonts w:ascii="Cambria Math" w:eastAsiaTheme="minorEastAsia" w:hAnsi="Cambria Math"/>
                  <w:sz w:val="18"/>
                  <w:szCs w:val="18"/>
                </w:rPr>
                <m:t>∂v</m:t>
              </m:r>
            </m:den>
          </m:f>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∂C</m:t>
                  </m:r>
                  <m:d>
                    <m:dPr>
                      <m:ctrlPr>
                        <w:rPr>
                          <w:rFonts w:ascii="Cambria Math" w:eastAsiaTheme="minorEastAsia" w:hAnsi="Cambria Math"/>
                          <w:i/>
                          <w:sz w:val="18"/>
                          <w:szCs w:val="18"/>
                        </w:rPr>
                      </m:ctrlPr>
                    </m:dPr>
                    <m:e>
                      <m:r>
                        <w:rPr>
                          <w:rFonts w:ascii="Cambria Math" w:eastAsiaTheme="minorEastAsia" w:hAnsi="Cambria Math"/>
                          <w:sz w:val="18"/>
                          <w:szCs w:val="18"/>
                        </w:rPr>
                        <m:t>u</m:t>
                      </m:r>
                      <m:r>
                        <w:rPr>
                          <w:rFonts w:ascii="Cambria Math" w:eastAsiaTheme="minorEastAsia" w:hAnsi="Cambria Math"/>
                          <w:sz w:val="18"/>
                          <w:szCs w:val="18"/>
                        </w:rPr>
                        <m:t>,</m:t>
                      </m:r>
                      <m:r>
                        <w:rPr>
                          <w:rFonts w:ascii="Cambria Math" w:eastAsiaTheme="minorEastAsia" w:hAnsi="Cambria Math"/>
                          <w:sz w:val="18"/>
                          <w:szCs w:val="18"/>
                        </w:rPr>
                        <m:t>v</m:t>
                      </m:r>
                    </m:e>
                  </m:d>
                </m:num>
                <m:den>
                  <m:r>
                    <w:rPr>
                      <w:rFonts w:ascii="Cambria Math" w:eastAsiaTheme="minorEastAsia" w:hAnsi="Cambria Math"/>
                      <w:sz w:val="18"/>
                      <w:szCs w:val="18"/>
                    </w:rPr>
                    <m:t>∂u</m:t>
                  </m:r>
                </m:den>
              </m:f>
            </m:e>
          </m:d>
          <m:r>
            <w:rPr>
              <w:rFonts w:ascii="Cambria Math" w:eastAsiaTheme="minorEastAsia" w:hAnsi="Cambria Math"/>
              <w:sz w:val="18"/>
              <w:szCs w:val="18"/>
            </w:rPr>
            <m:t>=</m:t>
          </m:r>
          <m:f>
            <m:fPr>
              <m:ctrlPr>
                <w:rPr>
                  <w:rFonts w:ascii="Cambria Math" w:hAnsi="Cambria Math"/>
                  <w:sz w:val="18"/>
                  <w:szCs w:val="18"/>
                </w:rPr>
              </m:ctrlPr>
            </m:fPr>
            <m:num>
              <m:sSup>
                <m:sSupPr>
                  <m:ctrlPr>
                    <w:rPr>
                      <w:rFonts w:ascii="Cambria Math" w:hAnsi="Cambria Math"/>
                      <w:sz w:val="18"/>
                      <w:szCs w:val="18"/>
                    </w:rPr>
                  </m:ctrlPr>
                </m:sSupPr>
                <m:e>
                  <m:r>
                    <m:rPr>
                      <m:sty m:val="p"/>
                    </m:rPr>
                    <w:rPr>
                      <w:rFonts w:ascii="Cambria Math" w:hAnsi="Cambria Math"/>
                      <w:sz w:val="18"/>
                      <w:szCs w:val="18"/>
                    </w:rPr>
                    <m:t>∂</m:t>
                  </m:r>
                </m:e>
                <m:sup>
                  <m:r>
                    <w:rPr>
                      <w:rFonts w:ascii="Cambria Math" w:hAnsi="Cambria Math"/>
                      <w:sz w:val="18"/>
                      <w:szCs w:val="18"/>
                    </w:rPr>
                    <m:t>2</m:t>
                  </m:r>
                </m:sup>
              </m:sSup>
              <m:r>
                <m:rPr>
                  <m:sty m:val="p"/>
                </m:rPr>
                <w:rPr>
                  <w:rFonts w:ascii="Cambria Math" w:hAnsi="Cambria Math"/>
                  <w:sz w:val="18"/>
                  <w:szCs w:val="18"/>
                </w:rPr>
                <m:t>C</m:t>
              </m:r>
              <m:d>
                <m:dPr>
                  <m:ctrlPr>
                    <w:rPr>
                      <w:rFonts w:ascii="Cambria Math" w:hAnsi="Cambria Math"/>
                      <w:sz w:val="18"/>
                      <w:szCs w:val="18"/>
                    </w:rPr>
                  </m:ctrlPr>
                </m:dPr>
                <m:e>
                  <m:r>
                    <w:rPr>
                      <w:rFonts w:ascii="Cambria Math" w:hAnsi="Cambria Math"/>
                      <w:sz w:val="18"/>
                      <w:szCs w:val="18"/>
                    </w:rPr>
                    <m:t>u</m:t>
                  </m:r>
                  <m:r>
                    <w:rPr>
                      <w:rFonts w:ascii="Cambria Math" w:hAnsi="Cambria Math"/>
                      <w:sz w:val="18"/>
                      <w:szCs w:val="18"/>
                    </w:rPr>
                    <m:t>,</m:t>
                  </m:r>
                  <m:r>
                    <w:rPr>
                      <w:rFonts w:ascii="Cambria Math" w:hAnsi="Cambria Math"/>
                      <w:sz w:val="18"/>
                      <w:szCs w:val="18"/>
                    </w:rPr>
                    <m:t>v</m:t>
                  </m:r>
                </m:e>
              </m:d>
            </m:num>
            <m:den>
              <m:r>
                <w:rPr>
                  <w:rFonts w:ascii="Cambria Math" w:hAnsi="Cambria Math"/>
                  <w:sz w:val="18"/>
                  <w:szCs w:val="18"/>
                </w:rPr>
                <m:t>∂u∂v</m:t>
              </m:r>
            </m:den>
          </m:f>
          <m:r>
            <w:rPr>
              <w:rFonts w:ascii="Cambria Math" w:eastAsiaTheme="minorEastAsia" w:hAnsi="Cambria Math"/>
              <w:sz w:val="18"/>
              <w:szCs w:val="18"/>
            </w:rPr>
            <m:t xml:space="preserve">= </m:t>
          </m:r>
        </m:oMath>
      </m:oMathPara>
    </w:p>
    <w:p w14:paraId="18BCA205" w14:textId="77777777" w:rsidR="00DB0F11" w:rsidRPr="00112119" w:rsidRDefault="000563F5" w:rsidP="005B5DB1">
      <w:pPr>
        <w:spacing w:line="240" w:lineRule="auto"/>
        <w:rPr>
          <w:rFonts w:asciiTheme="majorHAnsi" w:eastAsiaTheme="minorEastAsia" w:hAnsiTheme="majorHAnsi"/>
          <w:sz w:val="18"/>
          <w:szCs w:val="18"/>
        </w:rPr>
      </w:pPr>
      <m:oMathPara>
        <m:oMathParaPr>
          <m:jc m:val="left"/>
        </m:oMathParaPr>
        <m:oMath>
          <m:r>
            <w:rPr>
              <w:rFonts w:ascii="Cambria Math" w:eastAsiaTheme="minorEastAsia" w:hAnsi="Cambria Math"/>
              <w:sz w:val="18"/>
              <w:szCs w:val="18"/>
            </w:rPr>
            <w:lastRenderedPageBreak/>
            <m:t>=</m:t>
          </m:r>
          <m:d>
            <m:dPr>
              <m:ctrlPr>
                <w:rPr>
                  <w:rFonts w:ascii="Cambria Math" w:eastAsiaTheme="minorEastAsia" w:hAnsi="Cambria Math"/>
                  <w:i/>
                  <w:sz w:val="18"/>
                  <w:szCs w:val="18"/>
                </w:rPr>
              </m:ctrlPr>
            </m:dPr>
            <m:e>
              <m:r>
                <w:rPr>
                  <w:rFonts w:ascii="Cambria Math" w:eastAsiaTheme="minorEastAsia" w:hAnsi="Cambria Math"/>
                  <w:sz w:val="18"/>
                  <w:szCs w:val="18"/>
                </w:rPr>
                <m:t>-48</m:t>
              </m:r>
            </m:e>
          </m:d>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144</m:t>
                  </m:r>
                </m:num>
                <m:den>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2</m:t>
                      </m:r>
                    </m:sup>
                  </m:sSup>
                </m:den>
              </m:f>
            </m:e>
          </m:d>
          <m:sSup>
            <m:sSupPr>
              <m:ctrlPr>
                <w:rPr>
                  <w:rFonts w:ascii="Cambria Math" w:hAnsi="Cambria Math"/>
                  <w:i/>
                  <w:sz w:val="18"/>
                  <w:szCs w:val="18"/>
                </w:rPr>
              </m:ctrlPr>
            </m:sSupPr>
            <m:e>
              <m:d>
                <m:dPr>
                  <m:begChr m:val="["/>
                  <m:endChr m:val="]"/>
                  <m:ctrlPr>
                    <w:rPr>
                      <w:rFonts w:ascii="Cambria Math" w:hAnsi="Cambria Math"/>
                      <w:i/>
                      <w:sz w:val="18"/>
                      <w:szCs w:val="18"/>
                    </w:rPr>
                  </m:ctrlPr>
                </m:d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v</m:t>
                          </m:r>
                        </m:den>
                      </m:f>
                    </m:e>
                  </m:d>
                </m:e>
              </m:d>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sup>
          </m:sSup>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r>
                        <w:rPr>
                          <w:rFonts w:ascii="Cambria Math" w:hAnsi="Cambria Math"/>
                          <w:sz w:val="18"/>
                          <w:szCs w:val="18"/>
                        </w:rPr>
                        <m:t>pq</m:t>
                      </m:r>
                    </m:e>
                  </m:d>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r>
                    <w:rPr>
                      <w:rFonts w:ascii="Cambria Math" w:hAnsi="Cambria Math"/>
                      <w:sz w:val="18"/>
                      <w:szCs w:val="18"/>
                    </w:rPr>
                    <m:t>-1</m:t>
                  </m:r>
                </m:sup>
              </m:sSup>
            </m:e>
          </m:d>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-2</m:t>
              </m:r>
            </m:sup>
          </m:sSup>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θ-2</m:t>
              </m:r>
            </m:sup>
          </m:sSup>
          <m:r>
            <w:rPr>
              <w:rFonts w:ascii="Cambria Math" w:hAnsi="Cambria Math"/>
              <w:sz w:val="18"/>
              <w:szCs w:val="18"/>
            </w:rPr>
            <m:t xml:space="preserve"> </m:t>
          </m:r>
        </m:oMath>
      </m:oMathPara>
    </w:p>
    <w:p w14:paraId="17A062E0" w14:textId="77777777" w:rsidR="000563F5" w:rsidRPr="00112119" w:rsidRDefault="000563F5" w:rsidP="00112119">
      <w:pPr>
        <w:spacing w:line="240" w:lineRule="auto"/>
        <w:rPr>
          <w:rFonts w:asciiTheme="majorHAnsi" w:eastAsiaTheme="minorEastAsia" w:hAnsiTheme="majorHAnsi"/>
          <w:sz w:val="18"/>
          <w:szCs w:val="18"/>
        </w:rPr>
      </w:pPr>
      <m:oMathPara>
        <m:oMathParaPr>
          <m:jc m:val="left"/>
        </m:oMathParaPr>
        <m:oMath>
          <m:r>
            <m:rPr>
              <m:sty m:val="bi"/>
            </m:rPr>
            <w:rPr>
              <w:rFonts w:ascii="Cambria Math" w:eastAsiaTheme="minorEastAsia" w:hAnsi="Cambria Math"/>
              <w:sz w:val="18"/>
              <w:szCs w:val="18"/>
            </w:rPr>
            <m:t>×</m:t>
          </m:r>
          <m:d>
            <m:dPr>
              <m:begChr m:val="{"/>
              <m:endChr m:val="}"/>
              <m:ctrlPr>
                <w:rPr>
                  <w:rFonts w:ascii="Cambria Math" w:eastAsiaTheme="minorEastAsia" w:hAnsi="Cambria Math"/>
                  <w:b/>
                  <w:bCs/>
                  <w:i/>
                  <w:sz w:val="18"/>
                  <w:szCs w:val="18"/>
                </w:rPr>
              </m:ctrlPr>
            </m:dPr>
            <m:e>
              <m:d>
                <m:dPr>
                  <m:ctrlPr>
                    <w:rPr>
                      <w:rFonts w:ascii="Cambria Math" w:eastAsiaTheme="minorEastAsia" w:hAnsi="Cambria Math"/>
                      <w:b/>
                      <w:bCs/>
                      <w:i/>
                      <w:sz w:val="18"/>
                      <w:szCs w:val="18"/>
                    </w:rPr>
                  </m:ctrlPr>
                </m:dPr>
                <m:e>
                  <m:r>
                    <m:rPr>
                      <m:sty m:val="bi"/>
                    </m:rPr>
                    <w:rPr>
                      <w:rFonts w:ascii="Cambria Math" w:eastAsiaTheme="minorEastAsia" w:hAnsi="Cambria Math"/>
                      <w:sz w:val="18"/>
                      <w:szCs w:val="18"/>
                    </w:rPr>
                    <m:t>-4</m:t>
                  </m:r>
                </m:e>
              </m:d>
              <m:r>
                <m:rPr>
                  <m:sty m:val="bi"/>
                </m:rPr>
                <w:rPr>
                  <w:rFonts w:ascii="Cambria Math" w:eastAsiaTheme="minorEastAsia" w:hAnsi="Cambria Math"/>
                  <w:sz w:val="18"/>
                  <w:szCs w:val="18"/>
                </w:rPr>
                <m:t xml:space="preserve"> </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-1</m:t>
                  </m:r>
                </m:sup>
              </m:sSup>
              <m:r>
                <m:rPr>
                  <m:sty m:val="bi"/>
                </m:rPr>
                <w:rPr>
                  <w:rFonts w:ascii="Cambria Math" w:eastAsiaTheme="minorEastAsia"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e>
          </m:d>
          <m:r>
            <w:rPr>
              <w:rFonts w:ascii="Cambria Math" w:hAnsi="Cambria Math"/>
              <w:sz w:val="18"/>
              <w:szCs w:val="18"/>
            </w:rPr>
            <m:t xml:space="preserve">      (14)   </m:t>
          </m:r>
        </m:oMath>
      </m:oMathPara>
    </w:p>
    <w:p w14:paraId="7EFDE2AB" w14:textId="77777777" w:rsidR="00112119" w:rsidRPr="00112119" w:rsidRDefault="00EB6F3C" w:rsidP="00112119">
      <w:pPr>
        <w:spacing w:line="240" w:lineRule="auto"/>
        <w:rPr>
          <w:rFonts w:asciiTheme="majorHAnsi" w:eastAsiaTheme="minorEastAsia" w:hAnsiTheme="majorHAnsi"/>
          <w:sz w:val="20"/>
          <w:szCs w:val="20"/>
        </w:rPr>
      </w:pPr>
      <m:oMath>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C</m:t>
            </m:r>
            <m:d>
              <m:dPr>
                <m:ctrlPr>
                  <w:rPr>
                    <w:rFonts w:ascii="Cambria Math" w:hAnsi="Cambria Math"/>
                  </w:rPr>
                </m:ctrlPr>
              </m:dPr>
              <m:e>
                <m:r>
                  <w:rPr>
                    <w:rFonts w:ascii="Cambria Math" w:hAnsi="Cambria Math"/>
                  </w:rPr>
                  <m:t>u</m:t>
                </m:r>
                <m:r>
                  <w:rPr>
                    <w:rFonts w:ascii="Cambria Math" w:hAnsi="Cambria Math"/>
                  </w:rPr>
                  <m:t>,</m:t>
                </m:r>
                <m:r>
                  <w:rPr>
                    <w:rFonts w:ascii="Cambria Math" w:hAnsi="Cambria Math"/>
                  </w:rPr>
                  <m:t>v</m:t>
                </m:r>
              </m:e>
            </m:d>
          </m:num>
          <m:den>
            <m:r>
              <w:rPr>
                <w:rFonts w:ascii="Cambria Math" w:hAnsi="Cambria Math"/>
              </w:rPr>
              <m:t>∂u∂v</m:t>
            </m:r>
          </m:den>
        </m:f>
        <m:r>
          <w:rPr>
            <w:rFonts w:ascii="Cambria Math" w:hAnsi="Cambria Math"/>
          </w:rPr>
          <m:t xml:space="preserve">≥0  ,    ∀  </m:t>
        </m:r>
        <m:r>
          <w:rPr>
            <w:rFonts w:ascii="Cambria Math" w:hAnsi="Cambria Math"/>
          </w:rPr>
          <m:t>θ</m:t>
        </m:r>
        <m:r>
          <w:rPr>
            <w:rFonts w:ascii="Cambria Math" w:hAnsi="Cambria Math"/>
          </w:rPr>
          <m:t xml:space="preserve"> ∈ </m:t>
        </m:r>
        <m:d>
          <m:dPr>
            <m:endChr m:val=""/>
            <m:ctrlPr>
              <w:rPr>
                <w:rFonts w:ascii="Cambria Math" w:hAnsi="Cambria Math"/>
                <w:i/>
              </w:rPr>
            </m:ctrlPr>
          </m:dPr>
          <m:e>
            <m:r>
              <w:rPr>
                <w:rFonts w:ascii="Cambria Math" w:hAnsi="Cambria Math"/>
              </w:rPr>
              <m:t>0</m:t>
            </m:r>
          </m:e>
        </m:d>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1</m:t>
            </m:r>
          </m:e>
        </m:d>
        <m:r>
          <w:rPr>
            <w:rFonts w:ascii="Cambria Math" w:hAnsi="Cambria Math"/>
            <w:sz w:val="20"/>
            <w:szCs w:val="20"/>
          </w:rPr>
          <m:t xml:space="preserve">     </m:t>
        </m:r>
      </m:oMath>
      <w:r w:rsidR="00112119">
        <w:rPr>
          <w:rFonts w:asciiTheme="majorHAnsi" w:eastAsiaTheme="minorEastAsia" w:hAnsiTheme="majorHAnsi"/>
          <w:sz w:val="20"/>
          <w:szCs w:val="20"/>
        </w:rPr>
        <w:t xml:space="preserve">   satisfying the 2-increasing condition. </w:t>
      </w:r>
    </w:p>
    <w:p w14:paraId="6CEDBC45" w14:textId="77777777" w:rsidR="009B13E7" w:rsidRPr="00AE1EF2" w:rsidRDefault="009B13E7" w:rsidP="00AE1EF2">
      <w:pPr>
        <w:spacing w:line="240" w:lineRule="auto"/>
        <w:rPr>
          <w:rFonts w:asciiTheme="majorHAnsi" w:eastAsiaTheme="minorEastAsia" w:hAnsiTheme="majorHAnsi"/>
          <w:sz w:val="20"/>
          <w:szCs w:val="20"/>
        </w:rPr>
      </w:pPr>
      <w:r w:rsidRPr="00AE1EF2">
        <w:rPr>
          <w:rFonts w:asciiTheme="majorHAnsi" w:eastAsiaTheme="minorEastAsia" w:hAnsiTheme="majorHAnsi"/>
          <w:sz w:val="20"/>
          <w:szCs w:val="20"/>
        </w:rPr>
        <w:t xml:space="preserve">This density function in equation 14 integrates to one using MCMC simulation from zero to one. </w:t>
      </w:r>
    </w:p>
    <w:p w14:paraId="775C9089" w14:textId="77777777" w:rsidR="00A1301D" w:rsidRPr="00AE1EF2" w:rsidRDefault="00A1301D" w:rsidP="00AE1EF2">
      <w:pPr>
        <w:spacing w:line="240" w:lineRule="auto"/>
        <w:rPr>
          <w:rFonts w:asciiTheme="majorHAnsi" w:eastAsiaTheme="minorEastAsia" w:hAnsiTheme="majorHAnsi"/>
          <w:sz w:val="20"/>
          <w:szCs w:val="20"/>
        </w:rPr>
      </w:pPr>
      <w:r w:rsidRPr="00AE1EF2">
        <w:rPr>
          <w:rFonts w:asciiTheme="majorHAnsi" w:eastAsiaTheme="minorEastAsia" w:hAnsiTheme="majorHAnsi"/>
          <w:b/>
          <w:bCs/>
          <w:sz w:val="20"/>
          <w:szCs w:val="20"/>
        </w:rPr>
        <w:t xml:space="preserve">Proposition </w:t>
      </w:r>
      <w:r w:rsidR="00486A59" w:rsidRPr="00AE1EF2">
        <w:rPr>
          <w:rFonts w:asciiTheme="majorHAnsi" w:eastAsiaTheme="minorEastAsia" w:hAnsiTheme="majorHAnsi"/>
          <w:b/>
          <w:bCs/>
          <w:sz w:val="20"/>
          <w:szCs w:val="20"/>
        </w:rPr>
        <w:t>4</w:t>
      </w:r>
      <w:r w:rsidRPr="00AE1EF2">
        <w:rPr>
          <w:rFonts w:asciiTheme="majorHAnsi" w:eastAsiaTheme="minorEastAsia" w:hAnsiTheme="majorHAnsi"/>
          <w:sz w:val="20"/>
          <w:szCs w:val="20"/>
        </w:rPr>
        <w:t xml:space="preserve">: </w:t>
      </w:r>
      <w:r w:rsidR="00104810" w:rsidRPr="00AE1EF2">
        <w:rPr>
          <w:rFonts w:asciiTheme="majorHAnsi" w:eastAsiaTheme="minorEastAsia" w:hAnsiTheme="majorHAnsi"/>
          <w:sz w:val="20"/>
          <w:szCs w:val="20"/>
        </w:rPr>
        <w:t xml:space="preserve"> </w:t>
      </w:r>
      <w:r w:rsidR="006D51F9" w:rsidRPr="00AE1EF2">
        <w:rPr>
          <w:rFonts w:asciiTheme="majorHAnsi" w:eastAsiaTheme="minorEastAsia" w:hAnsiTheme="majorHAnsi"/>
          <w:sz w:val="20"/>
          <w:szCs w:val="20"/>
        </w:rPr>
        <w:t>T</w:t>
      </w:r>
      <w:r w:rsidRPr="00AE1EF2">
        <w:rPr>
          <w:rFonts w:asciiTheme="majorHAnsi" w:eastAsiaTheme="minorEastAsia" w:hAnsiTheme="majorHAnsi"/>
          <w:sz w:val="20"/>
          <w:szCs w:val="20"/>
        </w:rPr>
        <w:t>his copula is absolutely continuous copula and it has no singular part.</w:t>
      </w:r>
    </w:p>
    <w:p w14:paraId="3521C025" w14:textId="77777777" w:rsidR="00A1301D" w:rsidRPr="00AE1EF2" w:rsidRDefault="00104810" w:rsidP="00AE1EF2">
      <w:pPr>
        <w:spacing w:line="240" w:lineRule="auto"/>
        <w:jc w:val="both"/>
        <w:rPr>
          <w:rFonts w:asciiTheme="majorHAnsi" w:eastAsiaTheme="minorEastAsia" w:hAnsiTheme="majorHAnsi"/>
          <w:sz w:val="20"/>
          <w:szCs w:val="20"/>
        </w:rPr>
      </w:pPr>
      <w:r w:rsidRPr="00AE1EF2">
        <w:rPr>
          <w:rFonts w:asciiTheme="majorHAnsi" w:eastAsiaTheme="minorEastAsia" w:hAnsiTheme="majorHAnsi"/>
          <w:b/>
          <w:bCs/>
          <w:sz w:val="20"/>
          <w:szCs w:val="20"/>
        </w:rPr>
        <w:t>Proof</w:t>
      </w:r>
      <w:r w:rsidR="00A1301D" w:rsidRPr="00AE1EF2">
        <w:rPr>
          <w:rFonts w:asciiTheme="majorHAnsi" w:eastAsiaTheme="minorEastAsia" w:hAnsiTheme="majorHAnsi"/>
          <w:b/>
          <w:bCs/>
          <w:sz w:val="20"/>
          <w:szCs w:val="20"/>
        </w:rPr>
        <w:t>:</w:t>
      </w:r>
      <w:r w:rsidR="00A1301D" w:rsidRPr="00AE1EF2">
        <w:rPr>
          <w:rFonts w:asciiTheme="majorHAnsi" w:eastAsiaTheme="minorEastAsia" w:hAnsiTheme="majorHAnsi"/>
          <w:sz w:val="20"/>
          <w:szCs w:val="20"/>
        </w:rPr>
        <w:t xml:space="preserve"> to test for singularity: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m:rPr>
                    <m:sty m:val="p"/>
                  </m:rPr>
                  <w:rPr>
                    <w:rFonts w:ascii="Cambria Math" w:hAnsi="Cambria Math"/>
                    <w:sz w:val="20"/>
                    <w:szCs w:val="20"/>
                  </w:rPr>
                  <m:t>lim</m:t>
                </m:r>
              </m:e>
              <m:lim>
                <m:r>
                  <w:rPr>
                    <w:rFonts w:ascii="Cambria Math" w:eastAsiaTheme="minorEastAsia" w:hAnsi="Cambria Math"/>
                    <w:sz w:val="20"/>
                    <w:szCs w:val="20"/>
                  </w:rPr>
                  <m:t>u→0</m:t>
                </m:r>
              </m:lim>
            </m:limLow>
          </m:fName>
          <m:e>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0</m:t>
                    </m:r>
                  </m:e>
                </m:d>
              </m:den>
            </m:f>
          </m:e>
        </m:func>
        <m:r>
          <w:rPr>
            <w:rFonts w:ascii="Cambria Math" w:hAnsi="Cambria Math"/>
            <w:sz w:val="20"/>
            <w:szCs w:val="20"/>
          </w:rPr>
          <m:t>=0</m:t>
        </m:r>
      </m:oMath>
      <w:r w:rsidR="008F0E8B" w:rsidRPr="00AE1EF2">
        <w:rPr>
          <w:rFonts w:asciiTheme="majorHAnsi" w:eastAsiaTheme="minorEastAsia" w:hAnsiTheme="majorHAnsi"/>
          <w:sz w:val="20"/>
          <w:szCs w:val="20"/>
        </w:rPr>
        <w:t xml:space="preserve"> </w:t>
      </w:r>
      <w:r w:rsidR="00D026B3">
        <w:rPr>
          <w:rFonts w:asciiTheme="majorHAnsi" w:eastAsiaTheme="minorEastAsia" w:hAnsiTheme="majorHAnsi"/>
          <w:sz w:val="20"/>
          <w:szCs w:val="20"/>
        </w:rPr>
        <w:t xml:space="preserve"> as shown </w:t>
      </w:r>
      <w:r w:rsidR="006D51F9" w:rsidRPr="00AE1EF2">
        <w:rPr>
          <w:rFonts w:asciiTheme="majorHAnsi" w:eastAsiaTheme="minorEastAsia" w:hAnsiTheme="majorHAnsi"/>
          <w:sz w:val="20"/>
          <w:szCs w:val="20"/>
        </w:rPr>
        <w:t>in equation (15)</w:t>
      </w:r>
      <w:r w:rsidR="00C53C98" w:rsidRPr="00AE1EF2">
        <w:rPr>
          <w:rFonts w:asciiTheme="majorHAnsi" w:eastAsiaTheme="minorEastAsia" w:hAnsiTheme="majorHAnsi"/>
          <w:sz w:val="20"/>
          <w:szCs w:val="20"/>
        </w:rPr>
        <w:t>. If this limit is zero so the copula has no singular part.</w:t>
      </w:r>
      <w:r w:rsidR="008F0E8B" w:rsidRPr="00AE1EF2">
        <w:rPr>
          <w:rFonts w:asciiTheme="majorHAnsi" w:eastAsiaTheme="minorEastAsia" w:hAnsiTheme="majorHAnsi"/>
          <w:sz w:val="20"/>
          <w:szCs w:val="20"/>
        </w:rPr>
        <w:t xml:space="preserve"> </w:t>
      </w:r>
    </w:p>
    <w:p w14:paraId="6AD52654" w14:textId="77777777" w:rsidR="00A1301D" w:rsidRPr="007A0A99" w:rsidRDefault="00EB6F3C" w:rsidP="00AE1EF2">
      <w:pPr>
        <w:tabs>
          <w:tab w:val="left" w:pos="2835"/>
        </w:tabs>
        <w:spacing w:line="240" w:lineRule="auto"/>
        <w:rPr>
          <w:rFonts w:asciiTheme="majorHAnsi" w:eastAsiaTheme="minorEastAsia" w:hAnsiTheme="majorHAnsi"/>
          <w:sz w:val="18"/>
          <w:szCs w:val="18"/>
        </w:rPr>
      </w:pPr>
      <m:oMathPara>
        <m:oMathParaPr>
          <m:jc m:val="left"/>
        </m:oMathParaPr>
        <m:oMath>
          <m:f>
            <m:fPr>
              <m:ctrlPr>
                <w:rPr>
                  <w:rFonts w:ascii="Cambria Math" w:hAnsi="Cambria Math"/>
                  <w:i/>
                  <w:sz w:val="18"/>
                  <w:szCs w:val="18"/>
                </w:rPr>
              </m:ctrlPr>
            </m:fPr>
            <m:num>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den>
          </m:f>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 xml:space="preserve"> </m:t>
              </m:r>
              <m:r>
                <w:rPr>
                  <w:rFonts w:ascii="Cambria Math" w:eastAsiaTheme="minorEastAsia" w:hAnsi="Cambria Math"/>
                  <w:sz w:val="18"/>
                  <w:szCs w:val="18"/>
                </w:rPr>
                <m:t>θ</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sup>
              </m:sSup>
            </m:num>
            <m:den>
              <m:r>
                <w:rPr>
                  <w:rFonts w:ascii="Cambria Math" w:hAnsi="Cambria Math"/>
                  <w:sz w:val="18"/>
                  <w:szCs w:val="18"/>
                </w:rPr>
                <m:t xml:space="preserve"> </m:t>
              </m:r>
              <m:r>
                <w:rPr>
                  <w:rFonts w:ascii="Cambria Math" w:eastAsiaTheme="minorEastAsia" w:hAnsi="Cambria Math"/>
                  <w:sz w:val="18"/>
                  <w:szCs w:val="18"/>
                </w:rPr>
                <m:t>θ</m:t>
              </m:r>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e>
              </m:d>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e>
              </m:d>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m:t>
                  </m:r>
                  <m:r>
                    <w:rPr>
                      <w:rFonts w:ascii="Cambria Math" w:eastAsiaTheme="minorEastAsia" w:hAnsi="Cambria Math"/>
                      <w:sz w:val="18"/>
                      <w:szCs w:val="18"/>
                    </w:rPr>
                    <m:t>0.5</m:t>
                  </m:r>
                </m:sup>
              </m:sSup>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m:t>
                      </m:r>
                      <m:r>
                        <w:rPr>
                          <w:rFonts w:ascii="Cambria Math" w:eastAsiaTheme="minorEastAsia" w:hAnsi="Cambria Math"/>
                          <w:sz w:val="18"/>
                          <w:szCs w:val="18"/>
                        </w:rPr>
                        <m:t>24</m:t>
                      </m:r>
                    </m:num>
                    <m:den>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den>
                  </m:f>
                </m:e>
              </m:d>
            </m:den>
          </m:f>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θ</m:t>
                  </m:r>
                </m:num>
                <m:den>
                  <m:r>
                    <w:rPr>
                      <w:rFonts w:ascii="Cambria Math" w:hAnsi="Cambria Math"/>
                      <w:sz w:val="18"/>
                      <w:szCs w:val="18"/>
                    </w:rPr>
                    <m:t>12</m:t>
                  </m:r>
                </m:den>
              </m:f>
            </m:e>
          </m:d>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oMath>
      </m:oMathPara>
    </w:p>
    <w:p w14:paraId="0E2C4B05" w14:textId="77777777" w:rsidR="00D026B3" w:rsidRPr="007A0A99" w:rsidRDefault="00EB6F3C" w:rsidP="00D026B3">
      <w:pPr>
        <w:tabs>
          <w:tab w:val="left" w:pos="2835"/>
        </w:tabs>
        <w:spacing w:line="240" w:lineRule="auto"/>
        <w:rPr>
          <w:rFonts w:asciiTheme="majorHAnsi" w:hAnsiTheme="majorHAnsi"/>
          <w:sz w:val="18"/>
          <w:szCs w:val="18"/>
        </w:rPr>
      </w:pPr>
      <m:oMathPara>
        <m:oMathParaPr>
          <m:jc m:val="left"/>
        </m:oMathParaPr>
        <m:oMath>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5</m:t>
              </m:r>
              <m:r>
                <w:rPr>
                  <w:rFonts w:ascii="Cambria Math" w:hAnsi="Cambria Math"/>
                  <w:sz w:val="18"/>
                  <w:szCs w:val="18"/>
                </w:rPr>
                <m:t>θ</m:t>
              </m:r>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r>
                            <w:rPr>
                              <w:rFonts w:ascii="Cambria Math" w:eastAsiaTheme="minorEastAsia" w:hAnsi="Cambria Math"/>
                              <w:sz w:val="18"/>
                              <w:szCs w:val="18"/>
                            </w:rPr>
                            <m:t>u</m:t>
                          </m:r>
                        </m:num>
                        <m:den>
                          <m:r>
                            <w:rPr>
                              <w:rFonts w:ascii="Cambria Math" w:eastAsiaTheme="minorEastAsia" w:hAnsi="Cambria Math"/>
                              <w:sz w:val="18"/>
                              <w:szCs w:val="18"/>
                            </w:rPr>
                            <m:t>u</m:t>
                          </m:r>
                        </m:den>
                      </m:f>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num>
            <m:den>
              <m:r>
                <w:rPr>
                  <w:rFonts w:ascii="Cambria Math" w:hAnsi="Cambria Math"/>
                  <w:sz w:val="18"/>
                  <w:szCs w:val="18"/>
                </w:rPr>
                <m:t>12</m:t>
              </m:r>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θ</m:t>
              </m:r>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r>
                        <w:rPr>
                          <w:rFonts w:ascii="Cambria Math" w:eastAsiaTheme="minorEastAsia" w:hAnsi="Cambria Math"/>
                          <w:sz w:val="18"/>
                          <w:szCs w:val="18"/>
                        </w:rPr>
                        <m:t>u</m:t>
                      </m:r>
                    </m:num>
                    <m:den>
                      <m:r>
                        <w:rPr>
                          <w:rFonts w:ascii="Cambria Math" w:eastAsiaTheme="minorEastAsia" w:hAnsi="Cambria Math"/>
                          <w:sz w:val="18"/>
                          <w:szCs w:val="18"/>
                        </w:rPr>
                        <m:t>u</m:t>
                      </m:r>
                    </m:den>
                  </m:f>
                </m:e>
              </m:d>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num>
            <m:den>
              <m:r>
                <w:rPr>
                  <w:rFonts w:ascii="Cambria Math" w:eastAsiaTheme="minorEastAsia" w:hAnsi="Cambria Math"/>
                  <w:sz w:val="18"/>
                  <w:szCs w:val="18"/>
                </w:rPr>
                <m:t>-</m:t>
              </m:r>
              <m:r>
                <w:rPr>
                  <w:rFonts w:ascii="Cambria Math" w:eastAsiaTheme="minorEastAsia" w:hAnsi="Cambria Math"/>
                  <w:sz w:val="18"/>
                  <w:szCs w:val="18"/>
                </w:rPr>
                <m:t>12</m:t>
              </m:r>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eastAsiaTheme="minorEastAsia" w:hAnsi="Cambria Math"/>
                  <w:sz w:val="18"/>
                  <w:szCs w:val="18"/>
                </w:rPr>
                <m:t>5</m:t>
              </m:r>
              <m:r>
                <w:rPr>
                  <w:rFonts w:ascii="Cambria Math" w:hAnsi="Cambria Math"/>
                  <w:sz w:val="18"/>
                  <w:szCs w:val="18"/>
                </w:rPr>
                <m:t>θ</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u</m:t>
                      </m:r>
                      <m:r>
                        <w:rPr>
                          <w:rFonts w:ascii="Cambria Math" w:eastAsiaTheme="minorEastAsia" w:hAnsi="Cambria Math"/>
                          <w:sz w:val="18"/>
                          <w:szCs w:val="18"/>
                        </w:rPr>
                        <m:t>+24</m:t>
                      </m:r>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1.5</m:t>
                  </m:r>
                </m:sup>
              </m:sSup>
            </m:num>
            <m:den>
              <m:r>
                <w:rPr>
                  <w:rFonts w:ascii="Cambria Math" w:eastAsiaTheme="minorEastAsia" w:hAnsi="Cambria Math"/>
                  <w:sz w:val="18"/>
                  <w:szCs w:val="18"/>
                </w:rPr>
                <m:t xml:space="preserve">12 </m:t>
              </m:r>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θ</m:t>
              </m:r>
              <m:r>
                <w:rPr>
                  <w:rFonts w:ascii="Cambria Math" w:eastAsiaTheme="minorEastAsia" w:hAnsi="Cambria Math"/>
                  <w:sz w:val="18"/>
                  <w:szCs w:val="18"/>
                </w:rPr>
                <m:t>u</m:t>
              </m:r>
              <m:d>
                <m:dPr>
                  <m:ctrlPr>
                    <w:rPr>
                      <w:rFonts w:ascii="Cambria Math" w:eastAsiaTheme="minorEastAsia" w:hAnsi="Cambria Math"/>
                      <w:i/>
                      <w:sz w:val="18"/>
                      <w:szCs w:val="18"/>
                    </w:rPr>
                  </m:ctrlPr>
                </m:dPr>
                <m:e>
                  <m:r>
                    <w:rPr>
                      <w:rFonts w:ascii="Cambria Math" w:eastAsiaTheme="minorEastAsia" w:hAnsi="Cambria Math"/>
                      <w:sz w:val="18"/>
                      <w:szCs w:val="18"/>
                    </w:rPr>
                    <m:t>24+</m:t>
                  </m:r>
                  <m:r>
                    <w:rPr>
                      <w:rFonts w:ascii="Cambria Math" w:eastAsiaTheme="minorEastAsia" w:hAnsi="Cambria Math"/>
                      <w:sz w:val="18"/>
                      <w:szCs w:val="18"/>
                    </w:rPr>
                    <m:t>u</m:t>
                  </m:r>
                </m:e>
              </m:d>
            </m:num>
            <m:den>
              <m:r>
                <w:rPr>
                  <w:rFonts w:ascii="Cambria Math" w:eastAsiaTheme="minorEastAsia" w:hAnsi="Cambria Math"/>
                  <w:sz w:val="18"/>
                  <w:szCs w:val="18"/>
                </w:rPr>
                <m:t>-</m:t>
              </m:r>
              <m:r>
                <w:rPr>
                  <w:rFonts w:ascii="Cambria Math" w:eastAsiaTheme="minorEastAsia" w:hAnsi="Cambria Math"/>
                  <w:sz w:val="18"/>
                  <w:szCs w:val="18"/>
                </w:rPr>
                <m:t>12</m:t>
              </m:r>
            </m:den>
          </m:f>
          <m:r>
            <w:rPr>
              <w:rFonts w:ascii="Cambria Math" w:hAnsi="Cambria Math"/>
              <w:sz w:val="18"/>
              <w:szCs w:val="18"/>
            </w:rPr>
            <m:t>=0-0=0                  (15)</m:t>
          </m:r>
        </m:oMath>
      </m:oMathPara>
    </w:p>
    <w:p w14:paraId="5446C4E0" w14:textId="77777777" w:rsidR="00A1301D" w:rsidRPr="00D026B3" w:rsidRDefault="00A1301D" w:rsidP="00AE1EF2">
      <w:pPr>
        <w:spacing w:line="240" w:lineRule="auto"/>
        <w:rPr>
          <w:rFonts w:asciiTheme="majorHAnsi" w:hAnsiTheme="majorHAnsi"/>
          <w:sz w:val="20"/>
          <w:szCs w:val="20"/>
        </w:rPr>
      </w:pPr>
      <w:r w:rsidRPr="00D026B3">
        <w:rPr>
          <w:rFonts w:asciiTheme="majorHAnsi" w:hAnsiTheme="majorHAnsi"/>
          <w:sz w:val="20"/>
          <w:szCs w:val="20"/>
        </w:rPr>
        <w:t>As long as this limit is zero at u=0 so the copula has no singular part and it is absolutely continuous copula.</w:t>
      </w:r>
    </w:p>
    <w:p w14:paraId="39FB98D9" w14:textId="09806F4B" w:rsidR="000B2E4C" w:rsidRPr="00D026B3" w:rsidRDefault="00A1301D" w:rsidP="000B2E4C">
      <w:pPr>
        <w:rPr>
          <w:rFonts w:asciiTheme="majorHAnsi" w:hAnsiTheme="majorHAnsi"/>
          <w:b/>
          <w:bCs/>
        </w:rPr>
      </w:pPr>
      <w:r w:rsidRPr="00426CE9">
        <w:rPr>
          <w:rFonts w:asciiTheme="majorHAnsi" w:hAnsiTheme="majorHAnsi"/>
          <w:b/>
          <w:bCs/>
          <w:sz w:val="24"/>
          <w:szCs w:val="24"/>
        </w:rPr>
        <w:t xml:space="preserve"> </w:t>
      </w:r>
      <w:r w:rsidR="000B2E4C" w:rsidRPr="00D026B3">
        <w:rPr>
          <w:rFonts w:asciiTheme="majorHAnsi" w:hAnsiTheme="majorHAnsi"/>
          <w:b/>
          <w:bCs/>
        </w:rPr>
        <w:t>Kendall Tau Measure of Dependency</w:t>
      </w:r>
    </w:p>
    <w:p w14:paraId="04237DA6" w14:textId="77777777" w:rsidR="00A1301D" w:rsidRPr="00D026B3" w:rsidRDefault="00A1301D" w:rsidP="008F0E8B">
      <w:pPr>
        <w:rPr>
          <w:rFonts w:asciiTheme="majorHAnsi" w:eastAsiaTheme="minorEastAsia" w:hAnsiTheme="majorHAnsi"/>
          <w:sz w:val="20"/>
          <w:szCs w:val="20"/>
        </w:rPr>
      </w:pPr>
      <w:r w:rsidRPr="00D026B3">
        <w:rPr>
          <w:rFonts w:asciiTheme="majorHAnsi" w:hAnsiTheme="majorHAnsi"/>
          <w:b/>
          <w:bCs/>
          <w:sz w:val="20"/>
          <w:szCs w:val="20"/>
        </w:rPr>
        <w:t xml:space="preserve">Proposition </w:t>
      </w:r>
      <w:r w:rsidR="008F0E8B" w:rsidRPr="00D026B3">
        <w:rPr>
          <w:rFonts w:asciiTheme="majorHAnsi" w:hAnsiTheme="majorHAnsi"/>
          <w:b/>
          <w:bCs/>
          <w:sz w:val="20"/>
          <w:szCs w:val="20"/>
        </w:rPr>
        <w:t>5</w:t>
      </w:r>
      <w:r w:rsidRPr="00D026B3">
        <w:rPr>
          <w:rFonts w:asciiTheme="majorHAnsi" w:hAnsiTheme="majorHAnsi"/>
          <w:sz w:val="20"/>
          <w:szCs w:val="20"/>
        </w:rPr>
        <w:t xml:space="preserve">: Kendall tau for this copula is </w:t>
      </w:r>
      <m:oMath>
        <m:r>
          <w:rPr>
            <w:rFonts w:ascii="Cambria Math" w:hAnsi="Cambria Math"/>
            <w:sz w:val="20"/>
            <w:szCs w:val="20"/>
          </w:rPr>
          <m:t>τ=1-0.797 θ</m:t>
        </m:r>
      </m:oMath>
      <w:r w:rsidR="006D51F9" w:rsidRPr="00D026B3">
        <w:rPr>
          <w:rFonts w:asciiTheme="majorHAnsi" w:eastAsiaTheme="minorEastAsia" w:hAnsiTheme="majorHAnsi"/>
          <w:sz w:val="20"/>
          <w:szCs w:val="20"/>
        </w:rPr>
        <w:t xml:space="preserve"> in equation (16)</w:t>
      </w:r>
    </w:p>
    <w:p w14:paraId="60980159" w14:textId="77777777" w:rsidR="00A1301D" w:rsidRPr="00D026B3" w:rsidRDefault="00A1301D" w:rsidP="00D026B3">
      <w:pPr>
        <w:rPr>
          <w:rFonts w:asciiTheme="majorHAnsi" w:hAnsiTheme="majorHAnsi"/>
          <w:sz w:val="20"/>
          <w:szCs w:val="20"/>
        </w:rPr>
      </w:pPr>
      <w:r w:rsidRPr="00D026B3">
        <w:rPr>
          <w:rFonts w:asciiTheme="majorHAnsi" w:eastAsiaTheme="minorEastAsia" w:hAnsiTheme="majorHAnsi"/>
          <w:b/>
          <w:bCs/>
          <w:sz w:val="20"/>
          <w:szCs w:val="20"/>
        </w:rPr>
        <w:t>Proof:</w:t>
      </w:r>
      <w:r w:rsidR="00D026B3">
        <w:rPr>
          <w:rFonts w:asciiTheme="majorHAnsi" w:eastAsiaTheme="minorEastAsia" w:hAnsiTheme="majorHAnsi"/>
          <w:b/>
          <w:bCs/>
          <w:sz w:val="20"/>
          <w:szCs w:val="20"/>
        </w:rPr>
        <w:t xml:space="preserve">        </w:t>
      </w:r>
      <m:oMath>
        <m:r>
          <w:rPr>
            <w:rFonts w:ascii="Cambria Math" w:hAnsi="Cambria Math"/>
            <w:sz w:val="20"/>
            <w:szCs w:val="20"/>
          </w:rPr>
          <m:t xml:space="preserve">τ=4 </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den>
            </m:f>
          </m:e>
        </m:nary>
        <m:r>
          <w:rPr>
            <w:rFonts w:ascii="Cambria Math" w:hAnsi="Cambria Math"/>
            <w:sz w:val="20"/>
            <w:szCs w:val="20"/>
          </w:rPr>
          <m:t>du  +1</m:t>
        </m:r>
      </m:oMath>
    </w:p>
    <w:p w14:paraId="4278AE70" w14:textId="77777777" w:rsidR="00D026B3" w:rsidRPr="00D026B3" w:rsidRDefault="00EB6F3C" w:rsidP="007A0A99">
      <w:pPr>
        <w:rPr>
          <w:rFonts w:asciiTheme="majorHAnsi" w:eastAsiaTheme="minorEastAsia" w:hAnsiTheme="majorHAnsi"/>
          <w:sz w:val="18"/>
          <w:szCs w:val="18"/>
        </w:rPr>
      </w:pPr>
      <m:oMathPara>
        <m:oMathParaPr>
          <m:jc m:val="left"/>
        </m:oMathParaPr>
        <m:oMath>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f>
                <m:fPr>
                  <m:ctrlPr>
                    <w:rPr>
                      <w:rFonts w:ascii="Cambria Math" w:hAnsi="Cambria Math"/>
                      <w:i/>
                      <w:sz w:val="18"/>
                      <w:szCs w:val="18"/>
                    </w:rPr>
                  </m:ctrlPr>
                </m:fPr>
                <m:num>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den>
              </m:f>
            </m:e>
          </m:nary>
          <m:r>
            <w:rPr>
              <w:rFonts w:ascii="Cambria Math" w:hAnsi="Cambria Math"/>
              <w:sz w:val="18"/>
              <w:szCs w:val="18"/>
            </w:rPr>
            <m:t xml:space="preserve"> </m:t>
          </m:r>
          <m:r>
            <w:rPr>
              <w:rFonts w:ascii="Cambria Math" w:hAnsi="Cambria Math"/>
              <w:sz w:val="18"/>
              <w:szCs w:val="18"/>
            </w:rPr>
            <m:t>du</m:t>
          </m:r>
          <m:r>
            <w:rPr>
              <w:rFonts w:ascii="Cambria Math" w:hAnsi="Cambria Math"/>
              <w:sz w:val="18"/>
              <w:szCs w:val="18"/>
            </w:rPr>
            <m:t xml:space="preserve">= </m:t>
          </m:r>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d>
                <m:dPr>
                  <m:ctrlPr>
                    <w:rPr>
                      <w:rFonts w:ascii="Cambria Math" w:hAnsi="Cambria Math"/>
                      <w:i/>
                      <w:sz w:val="18"/>
                      <w:szCs w:val="18"/>
                    </w:rPr>
                  </m:ctrlPr>
                </m:dPr>
                <m:e>
                  <m:f>
                    <m:fPr>
                      <m:ctrlPr>
                        <w:rPr>
                          <w:rFonts w:ascii="Cambria Math" w:hAnsi="Cambria Math"/>
                          <w:i/>
                          <w:sz w:val="18"/>
                          <w:szCs w:val="18"/>
                        </w:rPr>
                      </m:ctrlPr>
                    </m:fPr>
                    <m:num>
                      <m:r>
                        <w:rPr>
                          <w:rFonts w:ascii="Cambria Math" w:eastAsiaTheme="minorEastAsia" w:hAnsi="Cambria Math"/>
                          <w:sz w:val="18"/>
                          <w:szCs w:val="18"/>
                        </w:rPr>
                        <m:t>5</m:t>
                      </m:r>
                      <m:r>
                        <w:rPr>
                          <w:rFonts w:ascii="Cambria Math" w:hAnsi="Cambria Math"/>
                          <w:sz w:val="18"/>
                          <w:szCs w:val="18"/>
                        </w:rPr>
                        <m:t>θ</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u</m:t>
                              </m:r>
                              <m:r>
                                <w:rPr>
                                  <w:rFonts w:ascii="Cambria Math" w:eastAsiaTheme="minorEastAsia" w:hAnsi="Cambria Math"/>
                                  <w:sz w:val="18"/>
                                  <w:szCs w:val="18"/>
                                </w:rPr>
                                <m:t>+24</m:t>
                              </m:r>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1.5</m:t>
                          </m:r>
                        </m:sup>
                      </m:sSup>
                    </m:num>
                    <m:den>
                      <m:r>
                        <w:rPr>
                          <w:rFonts w:ascii="Cambria Math" w:eastAsiaTheme="minorEastAsia" w:hAnsi="Cambria Math"/>
                          <w:sz w:val="18"/>
                          <w:szCs w:val="18"/>
                        </w:rPr>
                        <m:t xml:space="preserve">12 </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θ</m:t>
                      </m:r>
                      <m:r>
                        <w:rPr>
                          <w:rFonts w:ascii="Cambria Math" w:eastAsiaTheme="minorEastAsia" w:hAnsi="Cambria Math"/>
                          <w:sz w:val="18"/>
                          <w:szCs w:val="18"/>
                        </w:rPr>
                        <m:t>u</m:t>
                      </m:r>
                      <m:d>
                        <m:dPr>
                          <m:ctrlPr>
                            <w:rPr>
                              <w:rFonts w:ascii="Cambria Math" w:eastAsiaTheme="minorEastAsia" w:hAnsi="Cambria Math"/>
                              <w:i/>
                              <w:sz w:val="18"/>
                              <w:szCs w:val="18"/>
                            </w:rPr>
                          </m:ctrlPr>
                        </m:dPr>
                        <m:e>
                          <m:r>
                            <w:rPr>
                              <w:rFonts w:ascii="Cambria Math" w:eastAsiaTheme="minorEastAsia" w:hAnsi="Cambria Math"/>
                              <w:sz w:val="18"/>
                              <w:szCs w:val="18"/>
                            </w:rPr>
                            <m:t>24+</m:t>
                          </m:r>
                          <m:r>
                            <w:rPr>
                              <w:rFonts w:ascii="Cambria Math" w:eastAsiaTheme="minorEastAsia" w:hAnsi="Cambria Math"/>
                              <w:sz w:val="18"/>
                              <w:szCs w:val="18"/>
                            </w:rPr>
                            <m:t>u</m:t>
                          </m:r>
                        </m:e>
                      </m:d>
                    </m:num>
                    <m:den>
                      <m:r>
                        <w:rPr>
                          <w:rFonts w:ascii="Cambria Math" w:eastAsiaTheme="minorEastAsia" w:hAnsi="Cambria Math"/>
                          <w:sz w:val="18"/>
                          <w:szCs w:val="18"/>
                        </w:rPr>
                        <m:t>-</m:t>
                      </m:r>
                      <m:r>
                        <w:rPr>
                          <w:rFonts w:ascii="Cambria Math" w:eastAsiaTheme="minorEastAsia" w:hAnsi="Cambria Math"/>
                          <w:sz w:val="18"/>
                          <w:szCs w:val="18"/>
                        </w:rPr>
                        <m:t>12</m:t>
                      </m:r>
                    </m:den>
                  </m:f>
                </m:e>
              </m:d>
              <m:r>
                <w:rPr>
                  <w:rFonts w:ascii="Cambria Math" w:hAnsi="Cambria Math"/>
                  <w:sz w:val="18"/>
                  <w:szCs w:val="18"/>
                </w:rPr>
                <m:t xml:space="preserve"> </m:t>
              </m:r>
              <m:r>
                <w:rPr>
                  <w:rFonts w:ascii="Cambria Math" w:hAnsi="Cambria Math"/>
                  <w:sz w:val="18"/>
                  <w:szCs w:val="18"/>
                </w:rPr>
                <m:t>du</m:t>
              </m:r>
              <m:r>
                <w:rPr>
                  <w:rFonts w:ascii="Cambria Math" w:hAnsi="Cambria Math"/>
                  <w:sz w:val="18"/>
                  <w:szCs w:val="18"/>
                </w:rPr>
                <m:t xml:space="preserve"> = </m:t>
              </m:r>
            </m:e>
          </m:nary>
          <m:r>
            <w:rPr>
              <w:rFonts w:ascii="Cambria Math" w:hAnsi="Cambria Math"/>
              <w:sz w:val="18"/>
              <w:szCs w:val="18"/>
            </w:rPr>
            <m:t xml:space="preserve"> =</m:t>
          </m:r>
          <m:r>
            <w:rPr>
              <w:rFonts w:ascii="Cambria Math" w:hAnsi="Cambria Math"/>
              <w:sz w:val="18"/>
              <w:szCs w:val="18"/>
            </w:rPr>
            <m:t>θ</m:t>
          </m:r>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12</m:t>
                  </m:r>
                </m:den>
              </m:f>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u</m:t>
                      </m:r>
                      <m:r>
                        <w:rPr>
                          <w:rFonts w:ascii="Cambria Math" w:eastAsiaTheme="minorEastAsia" w:hAnsi="Cambria Math"/>
                          <w:sz w:val="18"/>
                          <w:szCs w:val="18"/>
                        </w:rPr>
                        <m:t>+24</m:t>
                      </m:r>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1.5</m:t>
                  </m:r>
                </m:sup>
              </m:sSup>
              <m:r>
                <w:rPr>
                  <w:rFonts w:ascii="Cambria Math" w:hAnsi="Cambria Math"/>
                  <w:sz w:val="18"/>
                  <w:szCs w:val="18"/>
                </w:rPr>
                <m:t xml:space="preserve"> </m:t>
              </m:r>
              <m:r>
                <w:rPr>
                  <w:rFonts w:ascii="Cambria Math" w:hAnsi="Cambria Math"/>
                  <w:sz w:val="18"/>
                  <w:szCs w:val="18"/>
                </w:rPr>
                <m:t>du</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θ</m:t>
                  </m:r>
                </m:num>
                <m:den>
                  <m:r>
                    <w:rPr>
                      <w:rFonts w:ascii="Cambria Math" w:hAnsi="Cambria Math"/>
                      <w:sz w:val="18"/>
                      <w:szCs w:val="18"/>
                    </w:rPr>
                    <m:t>12</m:t>
                  </m:r>
                </m:den>
              </m:f>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r>
                    <w:rPr>
                      <w:rFonts w:ascii="Cambria Math" w:hAnsi="Cambria Math"/>
                      <w:sz w:val="18"/>
                      <w:szCs w:val="18"/>
                    </w:rPr>
                    <m:t xml:space="preserve">  24 </m:t>
                  </m:r>
                  <m:r>
                    <w:rPr>
                      <w:rFonts w:ascii="Cambria Math" w:hAnsi="Cambria Math"/>
                      <w:sz w:val="18"/>
                      <w:szCs w:val="18"/>
                    </w:rPr>
                    <m:t>u</m:t>
                  </m:r>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e>
              </m:nary>
              <m:r>
                <w:rPr>
                  <w:rFonts w:ascii="Cambria Math" w:hAnsi="Cambria Math"/>
                  <w:sz w:val="18"/>
                  <w:szCs w:val="18"/>
                </w:rPr>
                <m:t xml:space="preserve"> </m:t>
              </m:r>
              <m:r>
                <w:rPr>
                  <w:rFonts w:ascii="Cambria Math" w:hAnsi="Cambria Math"/>
                  <w:sz w:val="18"/>
                  <w:szCs w:val="18"/>
                </w:rPr>
                <m:t>du</m:t>
              </m:r>
              <m:r>
                <w:rPr>
                  <w:rFonts w:ascii="Cambria Math" w:hAnsi="Cambria Math"/>
                  <w:sz w:val="18"/>
                  <w:szCs w:val="18"/>
                </w:rPr>
                <m:t xml:space="preserve">  </m:t>
              </m:r>
            </m:e>
          </m:nary>
        </m:oMath>
      </m:oMathPara>
    </w:p>
    <w:p w14:paraId="2AC8E93D" w14:textId="77777777" w:rsidR="00D026B3" w:rsidRPr="00D026B3" w:rsidRDefault="00A1301D" w:rsidP="00D026B3">
      <w:pPr>
        <w:rPr>
          <w:rFonts w:asciiTheme="majorHAnsi" w:eastAsiaTheme="minorEastAsia" w:hAnsiTheme="majorHAnsi"/>
          <w:sz w:val="20"/>
          <w:szCs w:val="20"/>
        </w:rPr>
      </w:pPr>
      <m:oMathPara>
        <m:oMathParaPr>
          <m:jc m:val="left"/>
        </m:oMathParaPr>
        <m:oMath>
          <m:r>
            <w:rPr>
              <w:rFonts w:ascii="Cambria Math" w:hAnsi="Cambria Math"/>
              <w:sz w:val="20"/>
              <w:szCs w:val="20"/>
            </w:rPr>
            <m:t>=θ</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f>
                <m:fPr>
                  <m:ctrlPr>
                    <w:rPr>
                      <w:rFonts w:ascii="Cambria Math" w:hAnsi="Cambria Math"/>
                      <w:i/>
                      <w:sz w:val="20"/>
                      <w:szCs w:val="20"/>
                    </w:rPr>
                  </m:ctrlPr>
                </m:fPr>
                <m:num>
                  <m:r>
                    <w:rPr>
                      <w:rFonts w:ascii="Cambria Math" w:hAnsi="Cambria Math"/>
                      <w:sz w:val="20"/>
                      <w:szCs w:val="20"/>
                    </w:rPr>
                    <m:t>5</m:t>
                  </m:r>
                </m:num>
                <m:den>
                  <m:r>
                    <w:rPr>
                      <w:rFonts w:ascii="Cambria Math" w:hAnsi="Cambria Math"/>
                      <w:sz w:val="20"/>
                      <w:szCs w:val="20"/>
                    </w:rPr>
                    <m:t>12</m:t>
                  </m:r>
                </m:den>
              </m:f>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u+24</m:t>
                      </m:r>
                    </m:e>
                  </m:d>
                </m:e>
                <m:sup>
                  <m:r>
                    <w:rPr>
                      <w:rFonts w:ascii="Cambria Math" w:eastAsiaTheme="minorEastAsia" w:hAnsi="Cambria Math"/>
                      <w:sz w:val="20"/>
                      <w:szCs w:val="20"/>
                    </w:rPr>
                    <m:t>0.5</m:t>
                  </m:r>
                </m:sup>
              </m:sSup>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1.5</m:t>
                  </m:r>
                </m:sup>
              </m:sSup>
              <m:r>
                <w:rPr>
                  <w:rFonts w:ascii="Cambria Math" w:hAnsi="Cambria Math"/>
                  <w:sz w:val="20"/>
                  <w:szCs w:val="20"/>
                </w:rPr>
                <m:t xml:space="preserve"> du+</m:t>
              </m:r>
              <m:f>
                <m:fPr>
                  <m:ctrlPr>
                    <w:rPr>
                      <w:rFonts w:ascii="Cambria Math" w:hAnsi="Cambria Math"/>
                      <w:i/>
                      <w:sz w:val="20"/>
                      <w:szCs w:val="20"/>
                    </w:rPr>
                  </m:ctrlPr>
                </m:fPr>
                <m:num>
                  <m:r>
                    <w:rPr>
                      <w:rFonts w:ascii="Cambria Math" w:hAnsi="Cambria Math"/>
                      <w:sz w:val="20"/>
                      <w:szCs w:val="20"/>
                    </w:rPr>
                    <m:t>-θ</m:t>
                  </m:r>
                </m:num>
                <m:den>
                  <m:r>
                    <w:rPr>
                      <w:rFonts w:ascii="Cambria Math" w:hAnsi="Cambria Math"/>
                      <w:sz w:val="20"/>
                      <w:szCs w:val="20"/>
                    </w:rPr>
                    <m:t>12</m:t>
                  </m:r>
                </m:den>
              </m:f>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r>
                    <w:rPr>
                      <w:rFonts w:ascii="Cambria Math" w:hAnsi="Cambria Math"/>
                      <w:sz w:val="20"/>
                      <w:szCs w:val="20"/>
                    </w:rPr>
                    <m:t xml:space="preserve">  24 u+</m:t>
                  </m:r>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2</m:t>
                      </m:r>
                    </m:sup>
                  </m:sSup>
                </m:e>
              </m:nary>
              <m:r>
                <w:rPr>
                  <w:rFonts w:ascii="Cambria Math" w:hAnsi="Cambria Math"/>
                  <w:sz w:val="20"/>
                  <w:szCs w:val="20"/>
                </w:rPr>
                <m:t xml:space="preserve"> du = </m:t>
              </m:r>
            </m:e>
          </m:nary>
          <m:r>
            <w:rPr>
              <w:rFonts w:ascii="Cambria Math" w:hAnsi="Cambria Math"/>
              <w:sz w:val="20"/>
              <w:szCs w:val="20"/>
            </w:rPr>
            <m:t>θ</m:t>
          </m:r>
          <m:d>
            <m:dPr>
              <m:ctrlPr>
                <w:rPr>
                  <w:rFonts w:ascii="Cambria Math" w:eastAsiaTheme="minorEastAsia" w:hAnsi="Cambria Math"/>
                  <w:i/>
                  <w:sz w:val="20"/>
                  <w:szCs w:val="20"/>
                </w:rPr>
              </m:ctrlPr>
            </m:dPr>
            <m:e>
              <m:r>
                <w:rPr>
                  <w:rFonts w:ascii="Cambria Math" w:eastAsiaTheme="minorEastAsia" w:hAnsi="Cambria Math"/>
                  <w:sz w:val="20"/>
                  <w:szCs w:val="20"/>
                </w:rPr>
                <m:t>0.8286</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θ</m:t>
              </m:r>
            </m:num>
            <m:den>
              <m:r>
                <w:rPr>
                  <w:rFonts w:ascii="Cambria Math" w:eastAsiaTheme="minorEastAsia" w:hAnsi="Cambria Math"/>
                  <w:sz w:val="20"/>
                  <w:szCs w:val="20"/>
                </w:rPr>
                <m:t>12</m:t>
              </m:r>
            </m:den>
          </m:f>
          <m:d>
            <m:dPr>
              <m:ctrlPr>
                <w:rPr>
                  <w:rFonts w:ascii="Cambria Math" w:eastAsiaTheme="minorEastAsia" w:hAnsi="Cambria Math"/>
                  <w:i/>
                  <w:sz w:val="20"/>
                  <w:szCs w:val="20"/>
                </w:rPr>
              </m:ctrlPr>
            </m:dPr>
            <m:e>
              <m:r>
                <w:rPr>
                  <w:rFonts w:ascii="Cambria Math" w:eastAsiaTheme="minorEastAsia" w:hAnsi="Cambria Math"/>
                  <w:sz w:val="20"/>
                  <w:szCs w:val="20"/>
                </w:rPr>
                <m:t>12+</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3</m:t>
                  </m:r>
                </m:den>
              </m:f>
            </m:e>
          </m:d>
          <m:r>
            <w:rPr>
              <w:rFonts w:ascii="Cambria Math" w:eastAsiaTheme="minorEastAsia" w:hAnsi="Cambria Math"/>
              <w:sz w:val="20"/>
              <w:szCs w:val="20"/>
            </w:rPr>
            <m:t>=-0.1992θ</m:t>
          </m:r>
        </m:oMath>
      </m:oMathPara>
    </w:p>
    <w:p w14:paraId="78A887DF" w14:textId="77777777" w:rsidR="00D026B3" w:rsidRPr="00D026B3" w:rsidRDefault="00D026B3" w:rsidP="00D026B3">
      <w:pPr>
        <w:rPr>
          <w:rFonts w:asciiTheme="majorHAnsi" w:eastAsiaTheme="minorEastAsia" w:hAnsiTheme="majorHAnsi"/>
          <w:sz w:val="20"/>
          <w:szCs w:val="20"/>
        </w:rPr>
      </w:pPr>
      <m:oMathPara>
        <m:oMathParaPr>
          <m:jc m:val="left"/>
        </m:oMathParaPr>
        <m:oMath>
          <m:r>
            <w:rPr>
              <w:rFonts w:ascii="Cambria Math" w:hAnsi="Cambria Math"/>
              <w:sz w:val="20"/>
              <w:szCs w:val="20"/>
            </w:rPr>
            <m:t xml:space="preserve"> </m:t>
          </m:r>
          <m:r>
            <w:rPr>
              <w:rFonts w:ascii="Cambria Math" w:eastAsiaTheme="minorEastAsia" w:hAnsi="Cambria Math"/>
              <w:sz w:val="20"/>
              <w:szCs w:val="20"/>
            </w:rPr>
            <m:t>=</m:t>
          </m:r>
          <m:r>
            <w:rPr>
              <w:rFonts w:ascii="Cambria Math" w:hAnsi="Cambria Math"/>
              <w:sz w:val="20"/>
              <w:szCs w:val="20"/>
            </w:rPr>
            <m:t>θ</m:t>
          </m:r>
          <m:d>
            <m:dPr>
              <m:ctrlPr>
                <w:rPr>
                  <w:rFonts w:ascii="Cambria Math" w:eastAsiaTheme="minorEastAsia" w:hAnsi="Cambria Math"/>
                  <w:i/>
                  <w:sz w:val="20"/>
                  <w:szCs w:val="20"/>
                </w:rPr>
              </m:ctrlPr>
            </m:dPr>
            <m:e>
              <m:r>
                <w:rPr>
                  <w:rFonts w:ascii="Cambria Math" w:eastAsiaTheme="minorEastAsia" w:hAnsi="Cambria Math"/>
                  <w:sz w:val="20"/>
                  <w:szCs w:val="20"/>
                </w:rPr>
                <m:t>0.8286</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θ</m:t>
              </m:r>
            </m:num>
            <m:den>
              <m:r>
                <w:rPr>
                  <w:rFonts w:ascii="Cambria Math" w:eastAsiaTheme="minorEastAsia" w:hAnsi="Cambria Math"/>
                  <w:sz w:val="20"/>
                  <w:szCs w:val="20"/>
                </w:rPr>
                <m:t>12</m:t>
              </m:r>
            </m:den>
          </m:f>
          <m:d>
            <m:dPr>
              <m:ctrlPr>
                <w:rPr>
                  <w:rFonts w:ascii="Cambria Math" w:eastAsiaTheme="minorEastAsia" w:hAnsi="Cambria Math"/>
                  <w:i/>
                  <w:sz w:val="20"/>
                  <w:szCs w:val="20"/>
                </w:rPr>
              </m:ctrlPr>
            </m:dPr>
            <m:e>
              <m:r>
                <w:rPr>
                  <w:rFonts w:ascii="Cambria Math" w:eastAsiaTheme="minorEastAsia" w:hAnsi="Cambria Math"/>
                  <w:sz w:val="20"/>
                  <w:szCs w:val="20"/>
                </w:rPr>
                <m:t>12+</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3</m:t>
                  </m:r>
                </m:den>
              </m:f>
            </m:e>
          </m:d>
          <m:r>
            <w:rPr>
              <w:rFonts w:ascii="Cambria Math" w:eastAsiaTheme="minorEastAsia" w:hAnsi="Cambria Math"/>
              <w:sz w:val="20"/>
              <w:szCs w:val="20"/>
            </w:rPr>
            <m:t>=-0.1992θ</m:t>
          </m:r>
        </m:oMath>
      </m:oMathPara>
    </w:p>
    <w:p w14:paraId="7471777C" w14:textId="77777777" w:rsidR="00A1301D" w:rsidRPr="00D026B3" w:rsidRDefault="00A1301D" w:rsidP="00D026B3">
      <w:pPr>
        <w:jc w:val="center"/>
        <w:rPr>
          <w:rFonts w:asciiTheme="majorHAnsi" w:hAnsiTheme="majorHAnsi"/>
          <w:sz w:val="20"/>
          <w:szCs w:val="20"/>
        </w:rPr>
      </w:pPr>
      <m:oMathPara>
        <m:oMathParaPr>
          <m:jc m:val="left"/>
        </m:oMathParaPr>
        <m:oMath>
          <m:r>
            <w:rPr>
              <w:rFonts w:ascii="Cambria Math" w:hAnsi="Cambria Math"/>
              <w:sz w:val="20"/>
              <w:szCs w:val="20"/>
            </w:rPr>
            <m:t xml:space="preserve">τ=4 </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den>
              </m:f>
            </m:e>
          </m:nary>
          <m:r>
            <w:rPr>
              <w:rFonts w:ascii="Cambria Math" w:hAnsi="Cambria Math"/>
              <w:sz w:val="20"/>
              <w:szCs w:val="20"/>
            </w:rPr>
            <m:t xml:space="preserve">du  +1= 4 </m:t>
          </m:r>
          <m:d>
            <m:dPr>
              <m:ctrlPr>
                <w:rPr>
                  <w:rFonts w:ascii="Cambria Math" w:eastAsiaTheme="minorEastAsia" w:hAnsi="Cambria Math"/>
                  <w:i/>
                  <w:sz w:val="20"/>
                  <w:szCs w:val="20"/>
                </w:rPr>
              </m:ctrlPr>
            </m:dPr>
            <m:e>
              <m:r>
                <w:rPr>
                  <w:rFonts w:ascii="Cambria Math" w:eastAsiaTheme="minorEastAsia" w:hAnsi="Cambria Math"/>
                  <w:sz w:val="20"/>
                  <w:szCs w:val="20"/>
                </w:rPr>
                <m:t>-0.1992 θ</m:t>
              </m:r>
            </m:e>
          </m:d>
          <m:r>
            <w:rPr>
              <w:rFonts w:ascii="Cambria Math" w:hAnsi="Cambria Math"/>
              <w:sz w:val="20"/>
              <w:szCs w:val="20"/>
            </w:rPr>
            <m:t xml:space="preserve">  +1=1-0.797</m:t>
          </m:r>
          <m:d>
            <m:dPr>
              <m:ctrlPr>
                <w:rPr>
                  <w:rFonts w:ascii="Cambria Math" w:hAnsi="Cambria Math"/>
                  <w:i/>
                  <w:sz w:val="20"/>
                  <w:szCs w:val="20"/>
                </w:rPr>
              </m:ctrlPr>
            </m:dPr>
            <m:e>
              <m:r>
                <w:rPr>
                  <w:rFonts w:ascii="Cambria Math" w:hAnsi="Cambria Math"/>
                  <w:sz w:val="20"/>
                  <w:szCs w:val="20"/>
                </w:rPr>
                <m:t>θ</m:t>
              </m:r>
            </m:e>
          </m:d>
          <m:r>
            <w:rPr>
              <w:rFonts w:ascii="Cambria Math" w:hAnsi="Cambria Math"/>
              <w:sz w:val="20"/>
              <w:szCs w:val="20"/>
            </w:rPr>
            <m:t>≈1-0.8</m:t>
          </m:r>
          <m:d>
            <m:dPr>
              <m:ctrlPr>
                <w:rPr>
                  <w:rFonts w:ascii="Cambria Math" w:hAnsi="Cambria Math"/>
                  <w:i/>
                  <w:sz w:val="20"/>
                  <w:szCs w:val="20"/>
                </w:rPr>
              </m:ctrlPr>
            </m:dPr>
            <m:e>
              <m:r>
                <w:rPr>
                  <w:rFonts w:ascii="Cambria Math" w:hAnsi="Cambria Math"/>
                  <w:sz w:val="20"/>
                  <w:szCs w:val="20"/>
                </w:rPr>
                <m:t>θ</m:t>
              </m:r>
            </m:e>
          </m:d>
          <m:r>
            <w:rPr>
              <w:rFonts w:ascii="Cambria Math" w:hAnsi="Cambria Math"/>
              <w:sz w:val="20"/>
              <w:szCs w:val="20"/>
            </w:rPr>
            <m:t xml:space="preserve">                                               (16)</m:t>
          </m:r>
        </m:oMath>
      </m:oMathPara>
    </w:p>
    <w:p w14:paraId="4001CB74" w14:textId="18BC02C0" w:rsidR="00D65F82" w:rsidRPr="00D026B3" w:rsidRDefault="00380E13" w:rsidP="006D51F9">
      <w:pPr>
        <w:jc w:val="both"/>
        <w:rPr>
          <w:rFonts w:asciiTheme="majorHAnsi" w:eastAsiaTheme="minorEastAsia" w:hAnsiTheme="majorHAnsi"/>
          <w:sz w:val="20"/>
          <w:szCs w:val="20"/>
        </w:rPr>
      </w:pPr>
      <w:r w:rsidRPr="00D026B3">
        <w:rPr>
          <w:rFonts w:asciiTheme="majorHAnsi" w:eastAsiaTheme="minorEastAsia" w:hAnsiTheme="majorHAnsi"/>
          <w:sz w:val="20"/>
          <w:szCs w:val="20"/>
        </w:rPr>
        <w:t>F</w:t>
      </w:r>
      <w:r w:rsidR="00D65F82" w:rsidRPr="00D026B3">
        <w:rPr>
          <w:rFonts w:asciiTheme="majorHAnsi" w:eastAsiaTheme="minorEastAsia" w:hAnsiTheme="majorHAnsi"/>
          <w:sz w:val="20"/>
          <w:szCs w:val="20"/>
        </w:rPr>
        <w:t>igures</w:t>
      </w:r>
      <w:r w:rsidR="00561C84">
        <w:rPr>
          <w:rFonts w:asciiTheme="majorHAnsi" w:eastAsiaTheme="minorEastAsia" w:hAnsiTheme="majorHAnsi"/>
          <w:sz w:val="20"/>
          <w:szCs w:val="20"/>
        </w:rPr>
        <w:t xml:space="preserve"> </w:t>
      </w:r>
      <w:r w:rsidR="00D65F82" w:rsidRPr="00D026B3">
        <w:rPr>
          <w:rFonts w:asciiTheme="majorHAnsi" w:eastAsiaTheme="minorEastAsia" w:hAnsiTheme="majorHAnsi"/>
          <w:sz w:val="20"/>
          <w:szCs w:val="20"/>
        </w:rPr>
        <w:t>illustrate the joint PDF, the joint CDF and the related generator for the copula with different values of dependency parameter.</w:t>
      </w:r>
    </w:p>
    <w:p w14:paraId="1FE70147" w14:textId="1F3A4E37" w:rsidR="00CF2F0D" w:rsidRPr="00DA5281" w:rsidRDefault="00CF2F0D" w:rsidP="00CF2F0D">
      <w:pPr>
        <w:rPr>
          <w:rFonts w:asciiTheme="majorHAnsi" w:hAnsiTheme="majorHAnsi"/>
          <w:b/>
          <w:bCs/>
        </w:rPr>
      </w:pPr>
      <w:r w:rsidRPr="00DA5281">
        <w:rPr>
          <w:rFonts w:asciiTheme="majorHAnsi" w:hAnsiTheme="majorHAnsi"/>
          <w:b/>
          <w:bCs/>
        </w:rPr>
        <w:t xml:space="preserve">Tail </w:t>
      </w:r>
      <w:r w:rsidR="002F506F" w:rsidRPr="00DA5281">
        <w:rPr>
          <w:rFonts w:asciiTheme="majorHAnsi" w:hAnsiTheme="majorHAnsi"/>
          <w:b/>
          <w:bCs/>
        </w:rPr>
        <w:t xml:space="preserve">Dependency </w:t>
      </w:r>
    </w:p>
    <w:p w14:paraId="7C28B5FD" w14:textId="77777777" w:rsidR="00CF2F0D" w:rsidRPr="004F2553" w:rsidRDefault="00CF2F0D" w:rsidP="00305426">
      <w:pPr>
        <w:rPr>
          <w:rFonts w:asciiTheme="majorHAnsi" w:hAnsiTheme="majorHAnsi"/>
          <w:sz w:val="20"/>
          <w:szCs w:val="20"/>
        </w:rPr>
      </w:pPr>
      <w:r w:rsidRPr="004F2553">
        <w:rPr>
          <w:rFonts w:asciiTheme="majorHAnsi" w:hAnsiTheme="majorHAnsi"/>
          <w:b/>
          <w:bCs/>
          <w:sz w:val="20"/>
          <w:szCs w:val="20"/>
        </w:rPr>
        <w:t>Preposition</w:t>
      </w:r>
      <w:r w:rsidR="006D51F9" w:rsidRPr="004F2553">
        <w:rPr>
          <w:rFonts w:asciiTheme="majorHAnsi" w:hAnsiTheme="majorHAnsi"/>
          <w:b/>
          <w:bCs/>
          <w:sz w:val="20"/>
          <w:szCs w:val="20"/>
        </w:rPr>
        <w:t xml:space="preserve"> 6</w:t>
      </w:r>
      <w:r w:rsidRPr="004F2553">
        <w:rPr>
          <w:rFonts w:asciiTheme="majorHAnsi" w:hAnsiTheme="majorHAnsi"/>
          <w:b/>
          <w:bCs/>
          <w:sz w:val="20"/>
          <w:szCs w:val="20"/>
        </w:rPr>
        <w:t>:</w:t>
      </w:r>
      <w:r w:rsidR="00C678A1" w:rsidRPr="004F2553">
        <w:rPr>
          <w:rFonts w:asciiTheme="majorHAnsi" w:hAnsiTheme="majorHAnsi"/>
          <w:sz w:val="20"/>
          <w:szCs w:val="20"/>
        </w:rPr>
        <w:t xml:space="preserve"> The </w:t>
      </w:r>
      <w:r w:rsidRPr="004F2553">
        <w:rPr>
          <w:rFonts w:asciiTheme="majorHAnsi" w:hAnsiTheme="majorHAnsi"/>
          <w:sz w:val="20"/>
          <w:szCs w:val="20"/>
        </w:rPr>
        <w:t xml:space="preserve">upper </w:t>
      </w:r>
      <w:r w:rsidR="00305426">
        <w:rPr>
          <w:rFonts w:asciiTheme="majorHAnsi" w:hAnsiTheme="majorHAnsi"/>
          <w:sz w:val="20"/>
          <w:szCs w:val="20"/>
        </w:rPr>
        <w:t xml:space="preserve">and lower </w:t>
      </w:r>
      <w:r w:rsidRPr="004F2553">
        <w:rPr>
          <w:rFonts w:asciiTheme="majorHAnsi" w:hAnsiTheme="majorHAnsi"/>
          <w:sz w:val="20"/>
          <w:szCs w:val="20"/>
        </w:rPr>
        <w:t>tail dependenc</w:t>
      </w:r>
      <w:r w:rsidR="00C678A1" w:rsidRPr="004F2553">
        <w:rPr>
          <w:rFonts w:asciiTheme="majorHAnsi" w:hAnsiTheme="majorHAnsi"/>
          <w:sz w:val="20"/>
          <w:szCs w:val="20"/>
        </w:rPr>
        <w:t>y</w:t>
      </w:r>
      <w:r w:rsidRPr="004F2553">
        <w:rPr>
          <w:rFonts w:asciiTheme="majorHAnsi" w:hAnsiTheme="majorHAnsi"/>
          <w:sz w:val="20"/>
          <w:szCs w:val="20"/>
        </w:rPr>
        <w:t xml:space="preserve"> for this copula exist</w:t>
      </w:r>
      <w:r w:rsidR="00305426">
        <w:rPr>
          <w:rFonts w:asciiTheme="majorHAnsi" w:hAnsiTheme="majorHAnsi"/>
          <w:sz w:val="20"/>
          <w:szCs w:val="20"/>
        </w:rPr>
        <w:t xml:space="preserve"> as shown in equation (17-18).</w:t>
      </w:r>
      <w:r w:rsidRPr="004F2553">
        <w:rPr>
          <w:rFonts w:asciiTheme="majorHAnsi" w:hAnsiTheme="majorHAnsi"/>
          <w:sz w:val="20"/>
          <w:szCs w:val="20"/>
        </w:rPr>
        <w:t xml:space="preserve"> </w:t>
      </w:r>
    </w:p>
    <w:p w14:paraId="40DAA9C4" w14:textId="77777777" w:rsidR="00CF2F0D" w:rsidRPr="004F2553" w:rsidRDefault="00CF2F0D" w:rsidP="00CF2F0D">
      <w:pPr>
        <w:rPr>
          <w:rFonts w:asciiTheme="majorHAnsi" w:hAnsiTheme="majorHAnsi"/>
          <w:b/>
          <w:bCs/>
          <w:sz w:val="20"/>
          <w:szCs w:val="20"/>
        </w:rPr>
      </w:pPr>
      <w:r w:rsidRPr="004F2553">
        <w:rPr>
          <w:rFonts w:asciiTheme="majorHAnsi" w:hAnsiTheme="majorHAnsi"/>
          <w:b/>
          <w:bCs/>
          <w:sz w:val="20"/>
          <w:szCs w:val="20"/>
        </w:rPr>
        <w:lastRenderedPageBreak/>
        <w:t>Proof:</w:t>
      </w:r>
      <w:r w:rsidR="008E6ADD">
        <w:rPr>
          <w:rFonts w:asciiTheme="majorHAnsi" w:hAnsiTheme="majorHAnsi"/>
          <w:b/>
          <w:bCs/>
          <w:sz w:val="20"/>
          <w:szCs w:val="20"/>
        </w:rPr>
        <w:t xml:space="preserve">   for the upper tail dependency   </w:t>
      </w:r>
      <w:r w:rsidRPr="004F2553">
        <w:rPr>
          <w:rFonts w:asciiTheme="majorHAnsi" w:hAnsiTheme="majorHAnsi"/>
          <w:b/>
          <w:bCs/>
          <w:sz w:val="20"/>
          <w:szCs w:val="20"/>
        </w:rPr>
        <w:t xml:space="preserve">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U</m:t>
            </m:r>
          </m:sub>
        </m:sSub>
        <m:r>
          <w:rPr>
            <w:rFonts w:ascii="Cambria Math" w:hAnsi="Cambria Math"/>
            <w:sz w:val="20"/>
            <w:szCs w:val="20"/>
          </w:rPr>
          <m:t>=</m:t>
        </m:r>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r>
                  <w:rPr>
                    <w:rFonts w:ascii="Cambria Math" w:hAnsi="Cambria Math"/>
                    <w:sz w:val="20"/>
                    <w:szCs w:val="20"/>
                  </w:rPr>
                  <m:t>u→1</m:t>
                </m:r>
              </m:lim>
            </m:limLow>
          </m:fName>
          <m:e>
            <m:f>
              <m:fPr>
                <m:ctrlPr>
                  <w:rPr>
                    <w:rFonts w:ascii="Cambria Math" w:hAnsi="Cambria Math"/>
                    <w:i/>
                    <w:sz w:val="20"/>
                    <w:szCs w:val="20"/>
                  </w:rPr>
                </m:ctrlPr>
              </m:fPr>
              <m:num>
                <m:r>
                  <w:rPr>
                    <w:rFonts w:ascii="Cambria Math" w:hAnsi="Cambria Math"/>
                    <w:sz w:val="20"/>
                    <w:szCs w:val="20"/>
                  </w:rPr>
                  <m:t>1-2u+C</m:t>
                </m:r>
                <m:d>
                  <m:dPr>
                    <m:ctrlPr>
                      <w:rPr>
                        <w:rFonts w:ascii="Cambria Math" w:hAnsi="Cambria Math"/>
                        <w:i/>
                        <w:sz w:val="20"/>
                        <w:szCs w:val="20"/>
                      </w:rPr>
                    </m:ctrlPr>
                  </m:dPr>
                  <m:e>
                    <m:r>
                      <w:rPr>
                        <w:rFonts w:ascii="Cambria Math" w:hAnsi="Cambria Math"/>
                        <w:sz w:val="20"/>
                        <w:szCs w:val="20"/>
                      </w:rPr>
                      <m:t>u,u</m:t>
                    </m:r>
                  </m:e>
                </m:d>
              </m:num>
              <m:den>
                <m:r>
                  <w:rPr>
                    <w:rFonts w:ascii="Cambria Math" w:hAnsi="Cambria Math"/>
                    <w:sz w:val="20"/>
                    <w:szCs w:val="20"/>
                  </w:rPr>
                  <m:t>1-u</m:t>
                </m:r>
              </m:den>
            </m:f>
            <m:r>
              <w:rPr>
                <w:rFonts w:ascii="Cambria Math" w:hAnsi="Cambria Math"/>
                <w:sz w:val="20"/>
                <w:szCs w:val="20"/>
              </w:rPr>
              <m:t xml:space="preserve"> </m:t>
            </m:r>
          </m:e>
        </m:func>
      </m:oMath>
    </w:p>
    <w:p w14:paraId="1FAF8B9D" w14:textId="77777777" w:rsidR="004F2553" w:rsidRPr="008E6ADD" w:rsidRDefault="00EB6F3C" w:rsidP="008E6ADD">
      <w:pPr>
        <w:spacing w:line="240" w:lineRule="auto"/>
        <w:jc w:val="both"/>
        <w:rPr>
          <w:rFonts w:asciiTheme="majorHAnsi" w:eastAsiaTheme="minorEastAsia" w:hAnsiTheme="majorHAnsi"/>
          <w:sz w:val="18"/>
          <w:szCs w:val="18"/>
        </w:rPr>
      </w:pPr>
      <m:oMathPara>
        <m:oMathParaPr>
          <m:jc m:val="left"/>
        </m:oMathParaPr>
        <m:oMath>
          <m:f>
            <m:fPr>
              <m:ctrlPr>
                <w:rPr>
                  <w:rFonts w:ascii="Cambria Math" w:hAnsi="Cambria Math"/>
                  <w:i/>
                  <w:sz w:val="18"/>
                  <w:szCs w:val="18"/>
                </w:rPr>
              </m:ctrlPr>
            </m:fPr>
            <m:num>
              <m:r>
                <w:rPr>
                  <w:rFonts w:ascii="Cambria Math" w:hAnsi="Cambria Math"/>
                  <w:sz w:val="18"/>
                  <w:szCs w:val="18"/>
                </w:rPr>
                <m:t>1-2</m:t>
              </m:r>
              <m:r>
                <w:rPr>
                  <w:rFonts w:ascii="Cambria Math" w:hAnsi="Cambria Math"/>
                  <w:sz w:val="18"/>
                  <w:szCs w:val="18"/>
                </w:rPr>
                <m:t>u</m:t>
              </m:r>
              <m:r>
                <w:rPr>
                  <w:rFonts w:ascii="Cambria Math" w:hAnsi="Cambria Math"/>
                  <w:sz w:val="18"/>
                  <w:szCs w:val="18"/>
                </w:rPr>
                <m:t>+</m:t>
              </m:r>
              <m:r>
                <w:rPr>
                  <w:rFonts w:ascii="Cambria Math" w:hAnsi="Cambria Math"/>
                  <w:sz w:val="18"/>
                  <w:szCs w:val="18"/>
                </w:rPr>
                <m:t>C</m:t>
              </m:r>
              <m:d>
                <m:dPr>
                  <m:ctrlPr>
                    <w:rPr>
                      <w:rFonts w:ascii="Cambria Math" w:hAnsi="Cambria Math"/>
                      <w:i/>
                      <w:sz w:val="18"/>
                      <w:szCs w:val="18"/>
                    </w:rPr>
                  </m:ctrlPr>
                </m:dPr>
                <m:e>
                  <m:r>
                    <w:rPr>
                      <w:rFonts w:ascii="Cambria Math" w:hAnsi="Cambria Math"/>
                      <w:sz w:val="18"/>
                      <w:szCs w:val="18"/>
                    </w:rPr>
                    <m:t>u</m:t>
                  </m:r>
                  <m:r>
                    <w:rPr>
                      <w:rFonts w:ascii="Cambria Math" w:hAnsi="Cambria Math"/>
                      <w:sz w:val="18"/>
                      <w:szCs w:val="18"/>
                    </w:rPr>
                    <m:t>,</m:t>
                  </m:r>
                  <m:r>
                    <w:rPr>
                      <w:rFonts w:ascii="Cambria Math" w:hAnsi="Cambria Math"/>
                      <w:sz w:val="18"/>
                      <w:szCs w:val="18"/>
                    </w:rPr>
                    <m:t>u</m:t>
                  </m:r>
                </m:e>
              </m:d>
            </m:num>
            <m:den>
              <m:r>
                <w:rPr>
                  <w:rFonts w:ascii="Cambria Math" w:hAnsi="Cambria Math"/>
                  <w:sz w:val="18"/>
                  <w:szCs w:val="18"/>
                </w:rPr>
                <m:t>1-</m:t>
              </m:r>
              <m:r>
                <w:rPr>
                  <w:rFonts w:ascii="Cambria Math" w:hAnsi="Cambria Math"/>
                  <w:sz w:val="18"/>
                  <w:szCs w:val="18"/>
                </w:rPr>
                <m:t>u</m:t>
              </m:r>
            </m:den>
          </m:f>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m:t>
              </m:r>
              <m:r>
                <w:rPr>
                  <w:rFonts w:ascii="Cambria Math" w:hAnsi="Cambria Math"/>
                  <w:sz w:val="18"/>
                  <w:szCs w:val="18"/>
                </w:rPr>
                <m:t>u</m:t>
              </m:r>
              <m:r>
                <w:rPr>
                  <w:rFonts w:ascii="Cambria Math" w:hAnsi="Cambria Math"/>
                  <w:sz w:val="18"/>
                  <w:szCs w:val="18"/>
                </w:rPr>
                <m:t>+24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m:t>
                      </m:r>
                      <m:r>
                        <w:rPr>
                          <w:rFonts w:ascii="Cambria Math" w:hAnsi="Cambria Math"/>
                          <w:sz w:val="20"/>
                          <w:szCs w:val="20"/>
                        </w:rPr>
                        <m:t>1</m:t>
                      </m:r>
                    </m:e>
                  </m:d>
                </m:e>
                <m:sup>
                  <m:r>
                    <w:rPr>
                      <w:rFonts w:ascii="Cambria Math" w:eastAsiaTheme="minorEastAsia" w:hAnsi="Cambria Math"/>
                      <w:sz w:val="20"/>
                      <w:szCs w:val="20"/>
                    </w:rPr>
                    <m:t>-</m:t>
                  </m:r>
                  <m:r>
                    <w:rPr>
                      <w:rFonts w:ascii="Cambria Math" w:eastAsiaTheme="minorEastAsia" w:hAnsi="Cambria Math"/>
                      <w:sz w:val="20"/>
                      <w:szCs w:val="20"/>
                    </w:rPr>
                    <m:t>1</m:t>
                  </m:r>
                </m:sup>
              </m:sSup>
            </m:num>
            <m:den>
              <m:r>
                <w:rPr>
                  <w:rFonts w:ascii="Cambria Math" w:hAnsi="Cambria Math"/>
                  <w:sz w:val="18"/>
                  <w:szCs w:val="18"/>
                </w:rPr>
                <m:t>1-</m:t>
              </m:r>
              <m:r>
                <w:rPr>
                  <w:rFonts w:ascii="Cambria Math" w:hAnsi="Cambria Math"/>
                  <w:sz w:val="18"/>
                  <w:szCs w:val="18"/>
                </w:rPr>
                <m:t>u</m:t>
              </m:r>
            </m:den>
          </m:f>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m:t>
              </m:r>
              <m:r>
                <w:rPr>
                  <w:rFonts w:ascii="Cambria Math" w:hAnsi="Cambria Math"/>
                  <w:sz w:val="18"/>
                  <w:szCs w:val="18"/>
                </w:rPr>
                <m:t>u</m:t>
              </m:r>
              <m:r>
                <w:rPr>
                  <w:rFonts w:ascii="Cambria Math" w:hAnsi="Cambria Math"/>
                  <w:sz w:val="18"/>
                  <w:szCs w:val="18"/>
                </w:rPr>
                <m:t>+24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2</m:t>
                                      </m:r>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m:t>
                      </m:r>
                      <m:r>
                        <w:rPr>
                          <w:rFonts w:ascii="Cambria Math" w:hAnsi="Cambria Math"/>
                          <w:sz w:val="20"/>
                          <w:szCs w:val="20"/>
                        </w:rPr>
                        <m:t>1</m:t>
                      </m:r>
                    </m:e>
                  </m:d>
                </m:e>
                <m:sup>
                  <m:r>
                    <w:rPr>
                      <w:rFonts w:ascii="Cambria Math" w:eastAsiaTheme="minorEastAsia" w:hAnsi="Cambria Math"/>
                      <w:sz w:val="20"/>
                      <w:szCs w:val="20"/>
                    </w:rPr>
                    <m:t>-</m:t>
                  </m:r>
                  <m:r>
                    <w:rPr>
                      <w:rFonts w:ascii="Cambria Math" w:eastAsiaTheme="minorEastAsia" w:hAnsi="Cambria Math"/>
                      <w:sz w:val="20"/>
                      <w:szCs w:val="20"/>
                    </w:rPr>
                    <m:t>1</m:t>
                  </m:r>
                </m:sup>
              </m:sSup>
            </m:num>
            <m:den>
              <m:r>
                <w:rPr>
                  <w:rFonts w:ascii="Cambria Math" w:hAnsi="Cambria Math"/>
                  <w:sz w:val="18"/>
                  <w:szCs w:val="18"/>
                </w:rPr>
                <m:t>1-</m:t>
              </m:r>
              <m:r>
                <w:rPr>
                  <w:rFonts w:ascii="Cambria Math" w:hAnsi="Cambria Math"/>
                  <w:sz w:val="18"/>
                  <w:szCs w:val="18"/>
                </w:rPr>
                <m:t>u</m:t>
              </m:r>
            </m:den>
          </m:f>
        </m:oMath>
      </m:oMathPara>
    </w:p>
    <w:p w14:paraId="2C8BBD7C" w14:textId="77777777" w:rsidR="008E6ADD" w:rsidRPr="00804044" w:rsidRDefault="008E6ADD" w:rsidP="00804044">
      <w:pPr>
        <w:spacing w:line="240" w:lineRule="auto"/>
        <w:jc w:val="both"/>
        <w:rPr>
          <w:rFonts w:asciiTheme="majorHAnsi" w:eastAsiaTheme="minorEastAsia" w:hAnsiTheme="majorHAnsi"/>
          <w:sz w:val="18"/>
          <w:szCs w:val="18"/>
        </w:rPr>
      </w:pPr>
      <m:oMathPara>
        <m:oMathParaPr>
          <m:jc m:val="left"/>
        </m:oMathParaPr>
        <m:oMath>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1-2u+24</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-1</m:t>
                  </m:r>
                </m:sup>
              </m:sSup>
            </m:num>
            <m:den>
              <m:r>
                <w:rPr>
                  <w:rFonts w:ascii="Cambria Math" w:hAnsi="Cambria Math"/>
                  <w:sz w:val="18"/>
                  <w:szCs w:val="18"/>
                </w:rPr>
                <m:t>1-u</m:t>
              </m:r>
            </m:den>
          </m:f>
          <m:r>
            <w:rPr>
              <w:rFonts w:ascii="Cambria Math" w:hAnsi="Cambria Math"/>
              <w:sz w:val="18"/>
              <w:szCs w:val="18"/>
            </w:rPr>
            <m:t xml:space="preserve"> use   </m:t>
          </m:r>
          <m:r>
            <m:rPr>
              <m:sty m:val="p"/>
            </m:rPr>
            <w:rPr>
              <w:rFonts w:ascii="Cambria Math" w:hAnsi="Cambria Math"/>
              <w:sz w:val="18"/>
              <w:szCs w:val="18"/>
            </w:rPr>
            <m:t xml:space="preserve">L’Hopital rule </m:t>
          </m:r>
          <m:r>
            <w:rPr>
              <w:rFonts w:ascii="Cambria Math" w:hAnsi="Cambria Math"/>
              <w:sz w:val="18"/>
              <w:szCs w:val="18"/>
            </w:rPr>
            <m:t xml:space="preserve">  </m:t>
          </m:r>
          <m:r>
            <m:rPr>
              <m:sty m:val="b"/>
            </m:rP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U</m:t>
              </m:r>
            </m:sub>
          </m:sSub>
          <m:r>
            <w:rPr>
              <w:rFonts w:ascii="Cambria Math" w:hAnsi="Cambria Math"/>
              <w:sz w:val="18"/>
              <w:szCs w:val="18"/>
            </w:rPr>
            <m:t>=</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u→1</m:t>
                  </m:r>
                </m:lim>
              </m:limLow>
            </m:fName>
            <m:e>
              <m:f>
                <m:fPr>
                  <m:ctrlPr>
                    <w:rPr>
                      <w:rFonts w:ascii="Cambria Math" w:hAnsi="Cambria Math"/>
                      <w:i/>
                      <w:sz w:val="18"/>
                      <w:szCs w:val="18"/>
                    </w:rPr>
                  </m:ctrlPr>
                </m:fPr>
                <m:num>
                  <m:r>
                    <w:rPr>
                      <w:rFonts w:ascii="Cambria Math" w:hAnsi="Cambria Math"/>
                      <w:sz w:val="18"/>
                      <w:szCs w:val="18"/>
                    </w:rPr>
                    <m:t>-2-24</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-2</m:t>
                      </m:r>
                    </m:sup>
                  </m:sSup>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2</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p+5</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m:t>
                          </m:r>
                        </m:sup>
                      </m:sSup>
                    </m:e>
                  </m:d>
                </m:num>
                <m:den>
                  <m:r>
                    <w:rPr>
                      <w:rFonts w:ascii="Cambria Math" w:hAnsi="Cambria Math"/>
                      <w:sz w:val="18"/>
                      <w:szCs w:val="18"/>
                    </w:rPr>
                    <m:t>-1</m:t>
                  </m:r>
                </m:den>
              </m:f>
              <m:r>
                <w:rPr>
                  <w:rFonts w:ascii="Cambria Math" w:hAnsi="Cambria Math"/>
                  <w:sz w:val="18"/>
                  <w:szCs w:val="18"/>
                </w:rPr>
                <m:t xml:space="preserve"> </m:t>
              </m:r>
            </m:e>
          </m:func>
          <m:r>
            <w:rPr>
              <w:rFonts w:ascii="Cambria Math" w:hAnsi="Cambria Math"/>
              <w:sz w:val="18"/>
              <w:szCs w:val="18"/>
            </w:rPr>
            <m:t xml:space="preserve">   </m:t>
          </m:r>
        </m:oMath>
      </m:oMathPara>
    </w:p>
    <w:p w14:paraId="07F10169" w14:textId="77777777" w:rsidR="008E6ADD" w:rsidRPr="005F6CDB" w:rsidRDefault="00804044" w:rsidP="00BD0444">
      <w:pPr>
        <w:spacing w:line="240" w:lineRule="auto"/>
        <w:jc w:val="both"/>
        <w:rPr>
          <w:rFonts w:asciiTheme="majorHAnsi" w:eastAsiaTheme="minorEastAsia" w:hAnsiTheme="majorHAnsi"/>
          <w:sz w:val="18"/>
          <w:szCs w:val="18"/>
        </w:rPr>
      </w:pPr>
      <w:r>
        <w:rPr>
          <w:rFonts w:asciiTheme="majorHAnsi" w:eastAsiaTheme="minorEastAsia" w:hAnsiTheme="majorHAnsi"/>
          <w:sz w:val="18"/>
          <w:szCs w:val="18"/>
        </w:rPr>
        <w:t>w</w:t>
      </w:r>
      <w:r w:rsidR="00350375">
        <w:rPr>
          <w:rFonts w:asciiTheme="majorHAnsi" w:eastAsiaTheme="minorEastAsia" w:hAnsiTheme="majorHAnsi"/>
          <w:sz w:val="18"/>
          <w:szCs w:val="18"/>
        </w:rPr>
        <w:t xml:space="preserve">here </w:t>
      </w:r>
      <m:oMath>
        <m:sSup>
          <m:sSupPr>
            <m:ctrlPr>
              <w:rPr>
                <w:rFonts w:ascii="Cambria Math" w:hAnsi="Cambria Math"/>
                <w:i/>
                <w:sz w:val="20"/>
                <w:szCs w:val="20"/>
              </w:rPr>
            </m:ctrlPr>
          </m:sSupPr>
          <m:e>
            <m:r>
              <w:rPr>
                <w:rFonts w:ascii="Cambria Math" w:hAnsi="Cambria Math"/>
                <w:sz w:val="20"/>
                <w:szCs w:val="20"/>
              </w:rPr>
              <m:t>p</m:t>
            </m:r>
          </m:e>
          <m:sup>
            <m:r>
              <w:rPr>
                <w:rFonts w:ascii="Cambria Math" w:hAnsi="Cambria Math"/>
                <w:sz w:val="20"/>
                <w:szCs w:val="20"/>
              </w:rPr>
              <m:t>'</m:t>
            </m:r>
          </m:sup>
        </m:sSup>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-24</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2</m:t>
                    </m:r>
                  </m:sup>
                </m:sSup>
              </m:den>
            </m:f>
          </m:e>
        </m:d>
        <m:r>
          <w:rPr>
            <w:rFonts w:ascii="Cambria Math" w:eastAsiaTheme="minorEastAsia" w:hAnsi="Cambria Math"/>
            <w:sz w:val="20"/>
            <w:szCs w:val="20"/>
          </w:rPr>
          <m:t xml:space="preserve">     and p=-5+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oMath>
    </w:p>
    <w:p w14:paraId="43CFD7EF" w14:textId="77777777" w:rsidR="00BD0444" w:rsidRPr="00BD0444" w:rsidRDefault="00BD0444" w:rsidP="00BD0444">
      <w:pPr>
        <w:spacing w:line="240" w:lineRule="auto"/>
        <w:jc w:val="both"/>
        <w:rPr>
          <w:rFonts w:asciiTheme="majorHAnsi" w:eastAsiaTheme="minorEastAsia" w:hAnsiTheme="majorHAnsi"/>
          <w:sz w:val="18"/>
          <w:szCs w:val="18"/>
        </w:rPr>
      </w:pPr>
      <m:oMathPara>
        <m:oMathParaPr>
          <m:jc m:val="left"/>
        </m:oMathParaPr>
        <m:oMath>
          <m:r>
            <w:rPr>
              <w:rFonts w:ascii="Cambria Math" w:eastAsiaTheme="minorEastAsia" w:hAnsi="Cambria Math"/>
              <w:sz w:val="18"/>
              <w:szCs w:val="18"/>
            </w:rPr>
            <m:t xml:space="preserve">When   u→1   then     </m:t>
          </m:r>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m:t>
              </m:r>
            </m:sup>
          </m:sSup>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1</m:t>
                      </m:r>
                    </m:den>
                  </m:f>
                </m:e>
              </m:d>
            </m:e>
            <m:sup>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1</m:t>
                  </m:r>
                </m:den>
              </m:f>
            </m:e>
          </m:d>
          <m:r>
            <w:rPr>
              <w:rFonts w:ascii="Cambria Math" w:eastAsiaTheme="minorEastAsia" w:hAnsi="Cambria Math"/>
              <w:sz w:val="18"/>
              <w:szCs w:val="18"/>
            </w:rPr>
            <m:t xml:space="preserve"> = </m:t>
          </m:r>
          <m:f>
            <m:fPr>
              <m:ctrlPr>
                <w:rPr>
                  <w:rFonts w:ascii="Cambria Math" w:eastAsiaTheme="minorEastAsia" w:hAnsi="Cambria Math"/>
                  <w:i/>
                  <w:sz w:val="18"/>
                  <w:szCs w:val="18"/>
                </w:rPr>
              </m:ctrlPr>
            </m:fPr>
            <m:num>
              <m:r>
                <w:rPr>
                  <w:rFonts w:ascii="Cambria Math" w:eastAsiaTheme="minorEastAsia" w:hAnsi="Cambria Math"/>
                  <w:sz w:val="18"/>
                  <w:szCs w:val="18"/>
                </w:rPr>
                <m:t>-12</m:t>
              </m:r>
            </m:num>
            <m:den>
              <m:r>
                <w:rPr>
                  <w:rFonts w:ascii="Cambria Math" w:eastAsiaTheme="minorEastAsia" w:hAnsi="Cambria Math"/>
                  <w:sz w:val="18"/>
                  <w:szCs w:val="18"/>
                </w:rPr>
                <m:t>5</m:t>
              </m:r>
            </m:den>
          </m:f>
          <m:r>
            <w:rPr>
              <w:rFonts w:ascii="Cambria Math" w:eastAsiaTheme="minorEastAsia" w:hAnsi="Cambria Math"/>
              <w:sz w:val="18"/>
              <w:szCs w:val="18"/>
            </w:rPr>
            <m:t xml:space="preserve">     and     p=0</m:t>
          </m:r>
        </m:oMath>
      </m:oMathPara>
    </w:p>
    <w:p w14:paraId="179BCDE8" w14:textId="77777777" w:rsidR="00BD0444" w:rsidRPr="00BD0444" w:rsidRDefault="00EB6F3C" w:rsidP="00455904">
      <w:pPr>
        <w:spacing w:line="240" w:lineRule="auto"/>
        <w:jc w:val="both"/>
        <w:rPr>
          <w:rFonts w:asciiTheme="majorHAnsi" w:eastAsiaTheme="minorEastAsia" w:hAnsiTheme="majorHAnsi"/>
          <w:sz w:val="16"/>
          <w:szCs w:val="16"/>
        </w:rPr>
      </w:pPr>
      <m:oMathPara>
        <m:oMathParaPr>
          <m:jc m:val="left"/>
        </m:oMathParaP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U</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2-24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m:t>
                      </m:r>
                      <m:r>
                        <w:rPr>
                          <w:rFonts w:ascii="Cambria Math" w:hAnsi="Cambria Math"/>
                          <w:sz w:val="20"/>
                          <w:szCs w:val="20"/>
                        </w:rPr>
                        <m:t>1</m:t>
                      </m:r>
                    </m:e>
                  </m:d>
                </m:e>
                <m:sup>
                  <m:r>
                    <w:rPr>
                      <w:rFonts w:ascii="Cambria Math" w:eastAsiaTheme="minorEastAsia" w:hAnsi="Cambria Math"/>
                      <w:sz w:val="20"/>
                      <w:szCs w:val="20"/>
                    </w:rPr>
                    <m:t>-</m:t>
                  </m:r>
                  <m:r>
                    <w:rPr>
                      <w:rFonts w:ascii="Cambria Math" w:eastAsiaTheme="minorEastAsia" w:hAnsi="Cambria Math"/>
                      <w:sz w:val="20"/>
                      <w:szCs w:val="20"/>
                    </w:rPr>
                    <m:t>2</m:t>
                  </m:r>
                </m:sup>
              </m:sSup>
              <m:r>
                <w:rPr>
                  <w:rFonts w:ascii="Cambria Math" w:eastAsiaTheme="minorEastAsia" w:hAnsi="Cambria Math"/>
                  <w:sz w:val="20"/>
                  <w:szCs w:val="20"/>
                </w:rPr>
                <m:t xml:space="preserve"> </m:t>
              </m:r>
              <m:d>
                <m:dPr>
                  <m:ctrlPr>
                    <w:rPr>
                      <w:rFonts w:ascii="Cambria Math" w:eastAsiaTheme="minorEastAsia" w:hAnsi="Cambria Math"/>
                      <w:i/>
                      <w:sz w:val="20"/>
                      <w:szCs w:val="20"/>
                    </w:rPr>
                  </m:ctrlPr>
                </m:dPr>
                <m:e>
                  <m:r>
                    <w:rPr>
                      <w:rFonts w:ascii="Cambria Math" w:eastAsiaTheme="minorEastAsia" w:hAnsi="Cambria Math"/>
                      <w:sz w:val="20"/>
                      <w:szCs w:val="20"/>
                    </w:rPr>
                    <m:t>2</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+5</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t>
                          </m:r>
                          <m:r>
                            <w:rPr>
                              <w:rFonts w:ascii="Cambria Math" w:hAnsi="Cambria Math"/>
                              <w:sz w:val="20"/>
                              <w:szCs w:val="20"/>
                            </w:rPr>
                            <m:t>12</m:t>
                          </m:r>
                        </m:num>
                        <m:den>
                          <m:r>
                            <w:rPr>
                              <w:rFonts w:ascii="Cambria Math" w:hAnsi="Cambria Math"/>
                              <w:sz w:val="20"/>
                              <w:szCs w:val="20"/>
                            </w:rPr>
                            <m:t>5</m:t>
                          </m:r>
                        </m:den>
                      </m:f>
                    </m:e>
                  </m:d>
                </m:e>
              </m:d>
            </m:num>
            <m:den>
              <m:r>
                <w:rPr>
                  <w:rFonts w:ascii="Cambria Math" w:hAnsi="Cambria Math"/>
                  <w:sz w:val="18"/>
                  <w:szCs w:val="18"/>
                </w:rPr>
                <m:t>-</m:t>
              </m:r>
              <m:r>
                <w:rPr>
                  <w:rFonts w:ascii="Cambria Math" w:hAnsi="Cambria Math"/>
                  <w:sz w:val="18"/>
                  <w:szCs w:val="18"/>
                </w:rPr>
                <m:t>1</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2-24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m:t>
                      </m:r>
                      <m:r>
                        <w:rPr>
                          <w:rFonts w:ascii="Cambria Math" w:hAnsi="Cambria Math"/>
                          <w:sz w:val="20"/>
                          <w:szCs w:val="20"/>
                        </w:rPr>
                        <m:t>1</m:t>
                      </m:r>
                    </m:e>
                  </m:d>
                </m:e>
                <m:sup>
                  <m:r>
                    <w:rPr>
                      <w:rFonts w:ascii="Cambria Math" w:eastAsiaTheme="minorEastAsia" w:hAnsi="Cambria Math"/>
                      <w:sz w:val="20"/>
                      <w:szCs w:val="20"/>
                    </w:rPr>
                    <m:t>-</m:t>
                  </m:r>
                  <m:r>
                    <w:rPr>
                      <w:rFonts w:ascii="Cambria Math" w:eastAsiaTheme="minorEastAsia" w:hAnsi="Cambria Math"/>
                      <w:sz w:val="20"/>
                      <w:szCs w:val="20"/>
                    </w:rPr>
                    <m:t>2</m:t>
                  </m:r>
                </m:sup>
              </m:sSup>
              <m:r>
                <w:rPr>
                  <w:rFonts w:ascii="Cambria Math" w:eastAsiaTheme="minorEastAsia" w:hAnsi="Cambria Math"/>
                  <w:sz w:val="20"/>
                  <w:szCs w:val="20"/>
                </w:rPr>
                <m:t xml:space="preserve"> </m:t>
              </m:r>
              <m:d>
                <m:dPr>
                  <m:ctrlPr>
                    <w:rPr>
                      <w:rFonts w:ascii="Cambria Math" w:eastAsiaTheme="minorEastAsia" w:hAnsi="Cambria Math"/>
                      <w:i/>
                      <w:sz w:val="20"/>
                      <w:szCs w:val="20"/>
                    </w:rPr>
                  </m:ctrlPr>
                </m:dPr>
                <m:e>
                  <m:r>
                    <w:rPr>
                      <w:rFonts w:ascii="Cambria Math" w:eastAsiaTheme="minorEastAsia" w:hAnsi="Cambria Math"/>
                      <w:sz w:val="20"/>
                      <w:szCs w:val="20"/>
                    </w:rPr>
                    <m:t>2</m:t>
                  </m:r>
                </m:e>
              </m:d>
              <m:r>
                <w:rPr>
                  <w:rFonts w:ascii="Cambria Math" w:eastAsiaTheme="minorEastAsia" w:hAnsi="Cambria Math"/>
                  <w:sz w:val="20"/>
                  <w:szCs w:val="20"/>
                </w:rPr>
                <m:t xml:space="preserve"> </m:t>
              </m:r>
              <m:d>
                <m:dPr>
                  <m:ctrlPr>
                    <w:rPr>
                      <w:rFonts w:ascii="Cambria Math" w:hAnsi="Cambria Math"/>
                      <w:i/>
                      <w:sz w:val="20"/>
                      <w:szCs w:val="20"/>
                    </w:rPr>
                  </m:ctrlPr>
                </m:dPr>
                <m:e>
                  <m:r>
                    <w:rPr>
                      <w:rFonts w:ascii="Cambria Math" w:hAnsi="Cambria Math"/>
                      <w:sz w:val="20"/>
                      <w:szCs w:val="20"/>
                    </w:rPr>
                    <m:t>5</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t>
                          </m:r>
                          <m:r>
                            <w:rPr>
                              <w:rFonts w:ascii="Cambria Math" w:hAnsi="Cambria Math"/>
                              <w:sz w:val="20"/>
                              <w:szCs w:val="20"/>
                            </w:rPr>
                            <m:t>12</m:t>
                          </m:r>
                        </m:num>
                        <m:den>
                          <m:r>
                            <w:rPr>
                              <w:rFonts w:ascii="Cambria Math" w:hAnsi="Cambria Math"/>
                              <w:sz w:val="20"/>
                              <w:szCs w:val="20"/>
                            </w:rPr>
                            <m:t>5</m:t>
                          </m:r>
                        </m:den>
                      </m:f>
                    </m:e>
                  </m:d>
                </m:e>
              </m:d>
            </m:num>
            <m:den>
              <m:r>
                <w:rPr>
                  <w:rFonts w:ascii="Cambria Math" w:hAnsi="Cambria Math"/>
                  <w:sz w:val="18"/>
                  <w:szCs w:val="18"/>
                </w:rPr>
                <m:t>-</m:t>
              </m:r>
              <m:r>
                <w:rPr>
                  <w:rFonts w:ascii="Cambria Math" w:hAnsi="Cambria Math"/>
                  <w:sz w:val="18"/>
                  <w:szCs w:val="18"/>
                </w:rPr>
                <m:t>1</m:t>
              </m:r>
            </m:den>
          </m:f>
        </m:oMath>
      </m:oMathPara>
    </w:p>
    <w:p w14:paraId="4F370E34" w14:textId="77777777" w:rsidR="00FA0D27" w:rsidRPr="00305426" w:rsidRDefault="00EB6F3C" w:rsidP="00305426">
      <w:pPr>
        <w:spacing w:line="240" w:lineRule="auto"/>
        <w:jc w:val="both"/>
        <w:rPr>
          <w:rFonts w:asciiTheme="majorHAnsi" w:eastAsiaTheme="minorEastAsia" w:hAnsiTheme="majorHAnsi"/>
          <w:sz w:val="18"/>
          <w:szCs w:val="18"/>
        </w:rPr>
      </w:pPr>
      <m:oMathPara>
        <m:oMathParaPr>
          <m:jc m:val="center"/>
        </m:oMathParaP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U</m:t>
              </m:r>
            </m:sub>
          </m:sSub>
          <m:r>
            <w:rPr>
              <w:rFonts w:ascii="Cambria Math" w:hAnsi="Cambria Math"/>
              <w:sz w:val="18"/>
              <w:szCs w:val="18"/>
            </w:rPr>
            <m:t>=2-24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r>
                    <w:rPr>
                      <w:rFonts w:ascii="Cambria Math" w:hAnsi="Cambria Math"/>
                      <w:sz w:val="20"/>
                      <w:szCs w:val="20"/>
                    </w:rPr>
                    <m:t>24</m:t>
                  </m:r>
                </m:e>
              </m:d>
            </m:e>
            <m:sup>
              <m:r>
                <w:rPr>
                  <w:rFonts w:ascii="Cambria Math" w:eastAsiaTheme="minorEastAsia" w:hAnsi="Cambria Math"/>
                  <w:sz w:val="20"/>
                  <w:szCs w:val="20"/>
                </w:rPr>
                <m:t>-</m:t>
              </m:r>
              <m:r>
                <w:rPr>
                  <w:rFonts w:ascii="Cambria Math" w:eastAsiaTheme="minorEastAsia" w:hAnsi="Cambria Math"/>
                  <w:sz w:val="20"/>
                  <w:szCs w:val="20"/>
                </w:rPr>
                <m:t>2</m:t>
              </m:r>
            </m:sup>
          </m:sSup>
          <m:r>
            <w:rPr>
              <w:rFonts w:ascii="Cambria Math" w:eastAsiaTheme="minorEastAsia" w:hAnsi="Cambria Math"/>
              <w:sz w:val="20"/>
              <w:szCs w:val="20"/>
            </w:rPr>
            <m:t xml:space="preserve"> </m:t>
          </m:r>
          <m:d>
            <m:dPr>
              <m:ctrlPr>
                <w:rPr>
                  <w:rFonts w:ascii="Cambria Math" w:eastAsiaTheme="minorEastAsia" w:hAnsi="Cambria Math"/>
                  <w:i/>
                  <w:sz w:val="20"/>
                  <w:szCs w:val="20"/>
                </w:rPr>
              </m:ctrlPr>
            </m:dPr>
            <m:e>
              <m:r>
                <w:rPr>
                  <w:rFonts w:ascii="Cambria Math" w:eastAsiaTheme="minorEastAsia" w:hAnsi="Cambria Math"/>
                  <w:sz w:val="20"/>
                  <w:szCs w:val="20"/>
                </w:rPr>
                <m:t>2</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begChr m:val="["/>
                  <m:endChr m:val="]"/>
                  <m:ctrlPr>
                    <w:rPr>
                      <w:rFonts w:ascii="Cambria Math" w:hAnsi="Cambria Math"/>
                      <w:i/>
                      <w:sz w:val="20"/>
                      <w:szCs w:val="20"/>
                    </w:rPr>
                  </m:ctrlPr>
                </m:dPr>
                <m:e>
                  <m:r>
                    <w:rPr>
                      <w:rFonts w:ascii="Cambria Math" w:hAnsi="Cambria Math"/>
                      <w:sz w:val="20"/>
                      <w:szCs w:val="20"/>
                    </w:rPr>
                    <m:t>12</m:t>
                  </m:r>
                </m:e>
              </m:d>
            </m:e>
          </m:d>
          <m:r>
            <w:rPr>
              <w:rFonts w:ascii="Cambria Math" w:hAnsi="Cambria Math"/>
              <w:sz w:val="18"/>
              <w:szCs w:val="18"/>
            </w:rPr>
            <m:t>=</m:t>
          </m:r>
          <m:r>
            <m:rPr>
              <m:sty m:val="bi"/>
            </m:rPr>
            <w:rPr>
              <w:rFonts w:ascii="Cambria Math" w:hAnsi="Cambria Math"/>
              <w:sz w:val="18"/>
              <w:szCs w:val="18"/>
            </w:rPr>
            <m:t>2</m:t>
          </m:r>
          <m:r>
            <w:rPr>
              <w:rFonts w:ascii="Cambria Math" w:hAnsi="Cambria Math"/>
              <w:sz w:val="18"/>
              <w:szCs w:val="18"/>
            </w:rPr>
            <m:t>-</m:t>
          </m:r>
          <m:r>
            <w:rPr>
              <w:rFonts w:ascii="Cambria Math" w:hAnsi="Cambria Math"/>
              <w:sz w:val="18"/>
              <w:szCs w:val="18"/>
            </w:rPr>
            <m:t xml:space="preserve"> </m:t>
          </m:r>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0,1</m:t>
              </m:r>
            </m:e>
          </m:d>
          <m:r>
            <w:rPr>
              <w:rFonts w:ascii="Cambria Math" w:hAnsi="Cambria Math"/>
              <w:sz w:val="18"/>
              <w:szCs w:val="18"/>
            </w:rPr>
            <m:t xml:space="preserve">   </m:t>
          </m:r>
          <m:r>
            <w:rPr>
              <w:rFonts w:ascii="Cambria Math" w:hAnsi="Cambria Math"/>
              <w:sz w:val="18"/>
              <w:szCs w:val="18"/>
            </w:rPr>
            <m:t>for</m:t>
          </m:r>
          <m:r>
            <w:rPr>
              <w:rFonts w:ascii="Cambria Math" w:hAnsi="Cambria Math"/>
              <w:sz w:val="18"/>
              <w:szCs w:val="18"/>
            </w:rPr>
            <m:t xml:space="preserve"> ∀</m:t>
          </m:r>
          <m:r>
            <w:rPr>
              <w:rFonts w:ascii="Cambria Math" w:hAnsi="Cambria Math"/>
              <w:sz w:val="18"/>
              <w:szCs w:val="18"/>
            </w:rPr>
            <m:t>α</m:t>
          </m:r>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0,1</m:t>
              </m:r>
            </m:e>
          </m:d>
          <m:r>
            <w:rPr>
              <w:rFonts w:ascii="Cambria Math" w:hAnsi="Cambria Math"/>
              <w:sz w:val="18"/>
              <w:szCs w:val="18"/>
            </w:rPr>
            <m:t xml:space="preserve">                                                  (17) </m:t>
          </m:r>
        </m:oMath>
      </m:oMathPara>
    </w:p>
    <w:p w14:paraId="0E28C154" w14:textId="77777777" w:rsidR="004F2553" w:rsidRPr="005F6CDB" w:rsidRDefault="00305426" w:rsidP="00FA0D27">
      <w:pPr>
        <w:spacing w:line="240" w:lineRule="auto"/>
        <w:jc w:val="both"/>
        <w:rPr>
          <w:rFonts w:asciiTheme="majorHAnsi" w:hAnsiTheme="majorHAnsi"/>
          <w:sz w:val="18"/>
          <w:szCs w:val="18"/>
        </w:rPr>
      </w:pPr>
      <w:r w:rsidRPr="00305426">
        <w:rPr>
          <w:rFonts w:asciiTheme="majorHAnsi" w:eastAsiaTheme="minorEastAsia" w:hAnsiTheme="majorHAnsi"/>
          <w:b/>
          <w:bCs/>
          <w:sz w:val="18"/>
          <w:szCs w:val="18"/>
        </w:rPr>
        <w:t>For lower tail dependency</w:t>
      </w:r>
      <w:r>
        <w:rPr>
          <w:rFonts w:asciiTheme="majorHAnsi" w:eastAsiaTheme="minorEastAsia" w:hAnsiTheme="majorHAnsi"/>
          <w:sz w:val="18"/>
          <w:szCs w:val="18"/>
        </w:rPr>
        <w:t xml:space="preserve">:         </w:t>
      </w: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L</m:t>
            </m:r>
          </m:sub>
        </m:sSub>
        <m:r>
          <w:rPr>
            <w:rFonts w:ascii="Cambria Math" w:hAnsi="Cambria Math"/>
            <w:sz w:val="18"/>
            <w:szCs w:val="18"/>
          </w:rPr>
          <m:t>=</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fName>
          <m:e>
            <m:f>
              <m:fPr>
                <m:ctrlPr>
                  <w:rPr>
                    <w:rFonts w:ascii="Cambria Math" w:hAnsi="Cambria Math"/>
                    <w:i/>
                    <w:sz w:val="18"/>
                    <w:szCs w:val="18"/>
                  </w:rPr>
                </m:ctrlPr>
              </m:fPr>
              <m:num>
                <m:r>
                  <w:rPr>
                    <w:rFonts w:ascii="Cambria Math" w:hAnsi="Cambria Math"/>
                    <w:sz w:val="18"/>
                    <w:szCs w:val="18"/>
                  </w:rPr>
                  <m:t>C</m:t>
                </m:r>
                <m:d>
                  <m:dPr>
                    <m:ctrlPr>
                      <w:rPr>
                        <w:rFonts w:ascii="Cambria Math" w:hAnsi="Cambria Math"/>
                        <w:i/>
                        <w:sz w:val="18"/>
                        <w:szCs w:val="18"/>
                      </w:rPr>
                    </m:ctrlPr>
                  </m:dPr>
                  <m:e>
                    <m:r>
                      <w:rPr>
                        <w:rFonts w:ascii="Cambria Math" w:hAnsi="Cambria Math"/>
                        <w:sz w:val="18"/>
                        <w:szCs w:val="18"/>
                      </w:rPr>
                      <m:t>u,u</m:t>
                    </m:r>
                  </m:e>
                </m:d>
              </m:num>
              <m:den>
                <m:r>
                  <w:rPr>
                    <w:rFonts w:ascii="Cambria Math" w:hAnsi="Cambria Math"/>
                    <w:sz w:val="18"/>
                    <w:szCs w:val="18"/>
                  </w:rPr>
                  <m:t>u</m:t>
                </m:r>
              </m:den>
            </m:f>
          </m:e>
        </m:func>
        <m:r>
          <w:rPr>
            <w:rFonts w:ascii="Cambria Math" w:hAnsi="Cambria Math"/>
            <w:sz w:val="18"/>
            <w:szCs w:val="18"/>
          </w:rPr>
          <m:t>=</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fName>
          <m:e>
            <m:f>
              <m:fPr>
                <m:ctrlPr>
                  <w:rPr>
                    <w:rFonts w:ascii="Cambria Math" w:hAnsi="Cambria Math"/>
                    <w:i/>
                    <w:sz w:val="18"/>
                    <w:szCs w:val="18"/>
                  </w:rPr>
                </m:ctrlPr>
              </m:fPr>
              <m:num>
                <m:r>
                  <w:rPr>
                    <w:rFonts w:ascii="Cambria Math" w:hAnsi="Cambria Math"/>
                    <w:sz w:val="18"/>
                    <w:szCs w:val="18"/>
                  </w:rPr>
                  <m:t>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2</m:t>
                                        </m:r>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-1</m:t>
                    </m:r>
                  </m:sup>
                </m:sSup>
              </m:num>
              <m:den>
                <m:r>
                  <w:rPr>
                    <w:rFonts w:ascii="Cambria Math" w:hAnsi="Cambria Math"/>
                    <w:sz w:val="18"/>
                    <w:szCs w:val="18"/>
                  </w:rPr>
                  <m:t>u</m:t>
                </m:r>
              </m:den>
            </m:f>
          </m:e>
        </m:func>
        <m:r>
          <w:rPr>
            <w:rFonts w:ascii="Cambria Math" w:hAnsi="Cambria Math"/>
            <w:sz w:val="18"/>
            <w:szCs w:val="18"/>
          </w:rPr>
          <m:t xml:space="preserve">  using </m:t>
        </m:r>
        <m:r>
          <m:rPr>
            <m:sty m:val="p"/>
          </m:rPr>
          <w:rPr>
            <w:rFonts w:ascii="Cambria Math" w:hAnsi="Cambria Math"/>
            <w:sz w:val="18"/>
            <w:szCs w:val="18"/>
          </w:rPr>
          <m:t xml:space="preserve">L’Hopital rule </m:t>
        </m:r>
        <m:r>
          <w:rPr>
            <w:rFonts w:ascii="Cambria Math" w:hAnsi="Cambria Math"/>
            <w:sz w:val="18"/>
            <w:szCs w:val="18"/>
          </w:rPr>
          <m:t xml:space="preserve"> </m:t>
        </m:r>
      </m:oMath>
    </w:p>
    <w:p w14:paraId="4C8D5E39" w14:textId="77777777" w:rsidR="00CF2F0D" w:rsidRPr="00FA0D27" w:rsidRDefault="00EB6F3C" w:rsidP="001C1D51">
      <w:pPr>
        <w:rPr>
          <w:rFonts w:eastAsiaTheme="minorEastAsia"/>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L</m:t>
              </m:r>
            </m:sub>
          </m:sSub>
          <m:r>
            <w:rPr>
              <w:rFonts w:ascii="Cambria Math" w:hAnsi="Cambria Math"/>
              <w:sz w:val="18"/>
              <w:szCs w:val="18"/>
            </w:rPr>
            <m:t>=</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24</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m:t>
                                  </m:r>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m:t>
                          </m:r>
                          <m:r>
                            <w:rPr>
                              <w:rFonts w:ascii="Cambria Math" w:hAnsi="Cambria Math"/>
                              <w:sz w:val="18"/>
                              <w:szCs w:val="18"/>
                            </w:rPr>
                            <m:t>1</m:t>
                          </m:r>
                        </m:e>
                      </m:d>
                    </m:e>
                    <m:sup>
                      <m:r>
                        <w:rPr>
                          <w:rFonts w:ascii="Cambria Math" w:eastAsiaTheme="minorEastAsia" w:hAnsi="Cambria Math"/>
                          <w:sz w:val="18"/>
                          <w:szCs w:val="18"/>
                        </w:rPr>
                        <m:t>-</m:t>
                      </m:r>
                      <m:r>
                        <w:rPr>
                          <w:rFonts w:ascii="Cambria Math" w:eastAsiaTheme="minorEastAsia" w:hAnsi="Cambria Math"/>
                          <w:sz w:val="18"/>
                          <w:szCs w:val="18"/>
                        </w:rPr>
                        <m:t>2</m:t>
                      </m:r>
                    </m:sup>
                  </m:sSup>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2</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m:t>
                      </m:r>
                      <m:r>
                        <w:rPr>
                          <w:rFonts w:ascii="Cambria Math" w:hAnsi="Cambria Math"/>
                          <w:sz w:val="18"/>
                          <w:szCs w:val="18"/>
                        </w:rPr>
                        <m:t>+5</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m:t>
                          </m:r>
                        </m:sup>
                      </m:sSup>
                    </m:e>
                  </m:d>
                </m:num>
                <m:den>
                  <m:r>
                    <w:rPr>
                      <w:rFonts w:ascii="Cambria Math" w:hAnsi="Cambria Math"/>
                      <w:sz w:val="18"/>
                      <w:szCs w:val="18"/>
                    </w:rPr>
                    <m:t>1</m:t>
                  </m:r>
                </m:den>
              </m:f>
              <m:r>
                <w:rPr>
                  <w:rFonts w:ascii="Cambria Math" w:hAnsi="Cambria Math"/>
                  <w:sz w:val="18"/>
                  <w:szCs w:val="18"/>
                </w:rPr>
                <m:t xml:space="preserve">  </m:t>
              </m:r>
            </m:e>
          </m:func>
          <m:r>
            <w:rPr>
              <w:rFonts w:ascii="Cambria Math" w:hAnsi="Cambria Math"/>
              <w:sz w:val="18"/>
              <w:szCs w:val="18"/>
            </w:rPr>
            <m:t xml:space="preserve">= </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m:t>
              </m:r>
              <m:r>
                <w:rPr>
                  <w:rFonts w:ascii="Cambria Math" w:hAnsi="Cambria Math"/>
                  <w:sz w:val="18"/>
                  <w:szCs w:val="18"/>
                </w:rPr>
                <m:t>24</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m:t>
                              </m:r>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m:t>
                      </m:r>
                      <m:r>
                        <w:rPr>
                          <w:rFonts w:ascii="Cambria Math" w:hAnsi="Cambria Math"/>
                          <w:sz w:val="18"/>
                          <w:szCs w:val="18"/>
                        </w:rPr>
                        <m:t>1</m:t>
                      </m:r>
                    </m:e>
                  </m:d>
                </m:e>
                <m:sup>
                  <m:r>
                    <w:rPr>
                      <w:rFonts w:ascii="Cambria Math" w:eastAsiaTheme="minorEastAsia" w:hAnsi="Cambria Math"/>
                      <w:sz w:val="18"/>
                      <w:szCs w:val="18"/>
                    </w:rPr>
                    <m:t>-</m:t>
                  </m:r>
                  <m:r>
                    <w:rPr>
                      <w:rFonts w:ascii="Cambria Math" w:eastAsiaTheme="minorEastAsia" w:hAnsi="Cambria Math"/>
                      <w:sz w:val="18"/>
                      <w:szCs w:val="18"/>
                    </w:rPr>
                    <m:t>2</m:t>
                  </m:r>
                </m:sup>
              </m:sSup>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2</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m:t>
                  </m:r>
                  <m:r>
                    <w:rPr>
                      <w:rFonts w:ascii="Cambria Math" w:hAnsi="Cambria Math"/>
                      <w:sz w:val="18"/>
                      <w:szCs w:val="18"/>
                    </w:rPr>
                    <m:t>+5</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m:t>
                      </m:r>
                    </m:sup>
                  </m:sSup>
                </m:e>
              </m:d>
              <m:r>
                <w:rPr>
                  <w:rFonts w:ascii="Cambria Math" w:hAnsi="Cambria Math"/>
                  <w:sz w:val="18"/>
                  <w:szCs w:val="18"/>
                </w:rPr>
                <m:t xml:space="preserve">  </m:t>
              </m:r>
            </m:e>
          </m:func>
          <m:r>
            <w:rPr>
              <w:rFonts w:ascii="Cambria Math" w:hAnsi="Cambria Math"/>
              <w:sz w:val="18"/>
              <w:szCs w:val="18"/>
            </w:rPr>
            <m:t xml:space="preserve">  </m:t>
          </m:r>
        </m:oMath>
      </m:oMathPara>
    </w:p>
    <w:p w14:paraId="66649F13" w14:textId="77777777" w:rsidR="00FA0D27" w:rsidRPr="00BD0444" w:rsidRDefault="00FA0D27" w:rsidP="00FA0D27">
      <w:pPr>
        <w:spacing w:line="240" w:lineRule="auto"/>
        <w:jc w:val="both"/>
        <w:rPr>
          <w:rFonts w:asciiTheme="majorHAnsi" w:eastAsiaTheme="minorEastAsia" w:hAnsiTheme="majorHAnsi"/>
          <w:sz w:val="18"/>
          <w:szCs w:val="18"/>
        </w:rPr>
      </w:pPr>
      <m:oMathPara>
        <m:oMathParaPr>
          <m:jc m:val="left"/>
        </m:oMathParaPr>
        <m:oMath>
          <m:r>
            <w:rPr>
              <w:rFonts w:ascii="Cambria Math" w:eastAsiaTheme="minorEastAsia" w:hAnsi="Cambria Math"/>
              <w:sz w:val="18"/>
              <w:szCs w:val="18"/>
            </w:rPr>
            <m:t xml:space="preserve">When   u→0   then     </m:t>
          </m:r>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m:t>
              </m:r>
            </m:sup>
          </m:sSup>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0</m:t>
                      </m:r>
                    </m:den>
                  </m:f>
                </m:e>
              </m:d>
            </m:e>
            <m:sup>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0</m:t>
                  </m:r>
                </m:den>
              </m:f>
            </m:e>
          </m:d>
          <m:r>
            <w:rPr>
              <w:rFonts w:ascii="Cambria Math" w:eastAsiaTheme="minorEastAsia" w:hAnsi="Cambria Math"/>
              <w:sz w:val="18"/>
              <w:szCs w:val="18"/>
            </w:rPr>
            <m:t xml:space="preserve"> =- ∞     and     p=∞</m:t>
          </m:r>
        </m:oMath>
      </m:oMathPara>
    </w:p>
    <w:p w14:paraId="3D378B19" w14:textId="77777777" w:rsidR="00FA0D27" w:rsidRPr="001C1D51" w:rsidRDefault="00EB6F3C" w:rsidP="001C1D51">
      <w:pPr>
        <w:rPr>
          <w:rFonts w:eastAsiaTheme="minorEastAsia"/>
          <w:sz w:val="18"/>
          <w:szCs w:val="18"/>
        </w:rPr>
      </w:pPr>
      <m:oMathPara>
        <m:oMathParaPr>
          <m:jc m:val="left"/>
        </m:oMathParaPr>
        <m:oMath>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m:t>
              </m:r>
              <m:r>
                <w:rPr>
                  <w:rFonts w:ascii="Cambria Math" w:hAnsi="Cambria Math"/>
                  <w:sz w:val="18"/>
                  <w:szCs w:val="18"/>
                </w:rPr>
                <m:t>24</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m:t>
                              </m:r>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m:t>
                      </m:r>
                      <m:r>
                        <w:rPr>
                          <w:rFonts w:ascii="Cambria Math" w:hAnsi="Cambria Math"/>
                          <w:sz w:val="18"/>
                          <w:szCs w:val="18"/>
                        </w:rPr>
                        <m:t>1</m:t>
                      </m:r>
                    </m:e>
                  </m:d>
                </m:e>
                <m:sup>
                  <m:r>
                    <w:rPr>
                      <w:rFonts w:ascii="Cambria Math" w:eastAsiaTheme="minorEastAsia" w:hAnsi="Cambria Math"/>
                      <w:sz w:val="18"/>
                      <w:szCs w:val="18"/>
                    </w:rPr>
                    <m:t>-</m:t>
                  </m:r>
                  <m:r>
                    <w:rPr>
                      <w:rFonts w:ascii="Cambria Math" w:eastAsiaTheme="minorEastAsia" w:hAnsi="Cambria Math"/>
                      <w:sz w:val="18"/>
                      <w:szCs w:val="18"/>
                    </w:rPr>
                    <m:t>2</m:t>
                  </m:r>
                </m:sup>
              </m:sSup>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2</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m:t>
                  </m:r>
                  <m:r>
                    <w:rPr>
                      <w:rFonts w:ascii="Cambria Math" w:hAnsi="Cambria Math"/>
                      <w:sz w:val="18"/>
                      <w:szCs w:val="18"/>
                    </w:rPr>
                    <m:t>+5</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m:t>
                      </m:r>
                    </m:sup>
                  </m:sSup>
                </m:e>
              </m:d>
              <m:r>
                <w:rPr>
                  <w:rFonts w:ascii="Cambria Math" w:hAnsi="Cambria Math"/>
                  <w:sz w:val="18"/>
                  <w:szCs w:val="18"/>
                </w:rPr>
                <m:t xml:space="preserve">  </m:t>
              </m:r>
            </m:e>
          </m:func>
          <m:r>
            <w:rPr>
              <w:rFonts w:ascii="Cambria Math" w:hAnsi="Cambria Math"/>
              <w:sz w:val="18"/>
              <w:szCs w:val="18"/>
            </w:rPr>
            <m:t>=</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m:t>
              </m:r>
              <m:r>
                <w:rPr>
                  <w:rFonts w:ascii="Cambria Math" w:hAnsi="Cambria Math"/>
                  <w:sz w:val="18"/>
                  <w:szCs w:val="18"/>
                </w:rPr>
                <m:t>24</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r>
                        <w:rPr>
                          <w:rFonts w:ascii="Cambria Math" w:hAnsi="Cambria Math"/>
                          <w:sz w:val="18"/>
                          <w:szCs w:val="18"/>
                        </w:rPr>
                        <m:t>∞</m:t>
                      </m:r>
                    </m:e>
                  </m:d>
                </m:e>
                <m:sup>
                  <m:r>
                    <w:rPr>
                      <w:rFonts w:ascii="Cambria Math" w:eastAsiaTheme="minorEastAsia" w:hAnsi="Cambria Math"/>
                      <w:sz w:val="18"/>
                      <w:szCs w:val="18"/>
                    </w:rPr>
                    <m:t>-</m:t>
                  </m:r>
                  <m:r>
                    <w:rPr>
                      <w:rFonts w:ascii="Cambria Math" w:eastAsiaTheme="minorEastAsia" w:hAnsi="Cambria Math"/>
                      <w:sz w:val="18"/>
                      <w:szCs w:val="18"/>
                    </w:rPr>
                    <m:t>2</m:t>
                  </m:r>
                </m:sup>
              </m:sSup>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2</m:t>
                  </m:r>
                </m:e>
              </m:d>
              <m:r>
                <w:rPr>
                  <w:rFonts w:ascii="Cambria Math" w:eastAsiaTheme="minorEastAsia" w:hAnsi="Cambria Math"/>
                  <w:sz w:val="18"/>
                  <w:szCs w:val="18"/>
                </w:rPr>
                <m:t xml:space="preserve"> </m:t>
              </m:r>
              <m:d>
                <m:dPr>
                  <m:ctrlPr>
                    <w:rPr>
                      <w:rFonts w:ascii="Cambria Math" w:hAnsi="Cambria Math"/>
                      <w:i/>
                      <w:sz w:val="18"/>
                      <w:szCs w:val="18"/>
                    </w:rPr>
                  </m:ctrlPr>
                </m:dPr>
                <m:e>
                  <m:r>
                    <w:rPr>
                      <w:rFonts w:ascii="Cambria Math" w:hAnsi="Cambria Math"/>
                      <w:sz w:val="18"/>
                      <w:szCs w:val="18"/>
                    </w:rPr>
                    <m:t>∞</m:t>
                  </m:r>
                </m:e>
              </m:d>
              <m:r>
                <w:rPr>
                  <w:rFonts w:ascii="Cambria Math" w:eastAsiaTheme="minorEastAsia" w:hAnsi="Cambria Math"/>
                  <w:sz w:val="18"/>
                  <w:szCs w:val="18"/>
                </w:rPr>
                <m:t xml:space="preserve"> </m:t>
              </m:r>
              <m:d>
                <m:dPr>
                  <m:ctrlPr>
                    <w:rPr>
                      <w:rFonts w:ascii="Cambria Math" w:hAnsi="Cambria Math"/>
                      <w:i/>
                      <w:sz w:val="18"/>
                      <w:szCs w:val="18"/>
                    </w:rPr>
                  </m:ctrlPr>
                </m:dPr>
                <m:e>
                  <m:r>
                    <w:rPr>
                      <w:rFonts w:ascii="Cambria Math" w:hAnsi="Cambria Math"/>
                      <w:sz w:val="18"/>
                      <w:szCs w:val="18"/>
                    </w:rPr>
                    <m:t>-∞</m:t>
                  </m:r>
                </m:e>
              </m:d>
              <m:r>
                <w:rPr>
                  <w:rFonts w:ascii="Cambria Math" w:hAnsi="Cambria Math"/>
                  <w:sz w:val="18"/>
                  <w:szCs w:val="18"/>
                </w:rPr>
                <m:t xml:space="preserve"> </m:t>
              </m:r>
            </m:e>
          </m:func>
          <m:r>
            <w:rPr>
              <w:rFonts w:ascii="Cambria Math" w:hAnsi="Cambria Math"/>
              <w:sz w:val="18"/>
              <w:szCs w:val="18"/>
            </w:rPr>
            <m:t xml:space="preserve">= </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48</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r>
                        <w:rPr>
                          <w:rFonts w:ascii="Cambria Math" w:hAnsi="Cambria Math"/>
                          <w:sz w:val="18"/>
                          <w:szCs w:val="18"/>
                        </w:rPr>
                        <m:t>∞</m:t>
                      </m:r>
                    </m:e>
                  </m:d>
                </m:e>
                <m:sup>
                  <m:r>
                    <w:rPr>
                      <w:rFonts w:ascii="Cambria Math" w:eastAsiaTheme="minorEastAsia" w:hAnsi="Cambria Math"/>
                      <w:sz w:val="18"/>
                      <w:szCs w:val="18"/>
                    </w:rPr>
                    <m:t>-</m:t>
                  </m:r>
                  <m:r>
                    <w:rPr>
                      <w:rFonts w:ascii="Cambria Math" w:eastAsiaTheme="minorEastAsia" w:hAnsi="Cambria Math"/>
                      <w:sz w:val="18"/>
                      <w:szCs w:val="18"/>
                    </w:rPr>
                    <m:t>2</m:t>
                  </m:r>
                </m:sup>
              </m:sSup>
              <m:r>
                <w:rPr>
                  <w:rFonts w:ascii="Cambria Math" w:eastAsiaTheme="minorEastAsia" w:hAnsi="Cambria Math"/>
                  <w:sz w:val="18"/>
                  <w:szCs w:val="18"/>
                </w:rPr>
                <m:t xml:space="preserve">  </m:t>
              </m:r>
              <m:sSup>
                <m:sSupPr>
                  <m:ctrlPr>
                    <w:rPr>
                      <w:rFonts w:ascii="Cambria Math" w:hAnsi="Cambria Math"/>
                      <w:i/>
                      <w:sz w:val="18"/>
                      <w:szCs w:val="18"/>
                    </w:rPr>
                  </m:ctrlPr>
                </m:sSupPr>
                <m:e>
                  <m:d>
                    <m:dPr>
                      <m:ctrlPr>
                        <w:rPr>
                          <w:rFonts w:ascii="Cambria Math" w:hAnsi="Cambria Math"/>
                          <w:i/>
                          <w:sz w:val="18"/>
                          <w:szCs w:val="18"/>
                        </w:rPr>
                      </m:ctrlPr>
                    </m:dPr>
                    <m:e>
                      <m:r>
                        <w:rPr>
                          <w:rFonts w:ascii="Cambria Math" w:hAnsi="Cambria Math"/>
                          <w:sz w:val="18"/>
                          <w:szCs w:val="18"/>
                        </w:rPr>
                        <m:t>∞</m:t>
                      </m:r>
                    </m:e>
                  </m:d>
                </m:e>
                <m:sup>
                  <m:r>
                    <w:rPr>
                      <w:rFonts w:ascii="Cambria Math" w:hAnsi="Cambria Math"/>
                      <w:sz w:val="18"/>
                      <w:szCs w:val="18"/>
                    </w:rPr>
                    <m:t>2</m:t>
                  </m:r>
                </m:sup>
              </m:sSup>
              <m:r>
                <w:rPr>
                  <w:rFonts w:ascii="Cambria Math" w:eastAsiaTheme="minorEastAsia" w:hAnsi="Cambria Math"/>
                  <w:sz w:val="18"/>
                  <w:szCs w:val="18"/>
                </w:rPr>
                <m:t xml:space="preserve"> </m:t>
              </m:r>
              <m:r>
                <w:rPr>
                  <w:rFonts w:ascii="Cambria Math" w:hAnsi="Cambria Math"/>
                  <w:sz w:val="18"/>
                  <w:szCs w:val="18"/>
                </w:rPr>
                <m:t xml:space="preserve"> </m:t>
              </m:r>
            </m:e>
          </m:func>
          <m:r>
            <w:rPr>
              <w:rFonts w:ascii="Cambria Math" w:hAnsi="Cambria Math"/>
              <w:sz w:val="18"/>
              <w:szCs w:val="18"/>
            </w:rPr>
            <m:t>=48</m:t>
          </m:r>
        </m:oMath>
      </m:oMathPara>
    </w:p>
    <w:p w14:paraId="16E006D7" w14:textId="77777777" w:rsidR="00FA0D27" w:rsidRDefault="001C1D51" w:rsidP="00DD5875">
      <w:pPr>
        <w:rPr>
          <w:rFonts w:eastAsiaTheme="minorEastAsia"/>
          <w:sz w:val="18"/>
          <w:szCs w:val="18"/>
        </w:rPr>
      </w:pPr>
      <w:r>
        <w:rPr>
          <w:rFonts w:eastAsiaTheme="minorEastAsia"/>
          <w:sz w:val="18"/>
          <w:szCs w:val="18"/>
        </w:rPr>
        <w:t xml:space="preserve">But the lower tail dependency coefficient is between 0 and 1 </w:t>
      </w:r>
      <w:r w:rsidR="00677C8C">
        <w:rPr>
          <w:rFonts w:eastAsiaTheme="minorEastAsia"/>
          <w:sz w:val="18"/>
          <w:szCs w:val="18"/>
        </w:rPr>
        <w:t>and it cannot exceed the 1, so</w:t>
      </w:r>
      <m:oMath>
        <m:r>
          <w:rPr>
            <w:rFonts w:ascii="Cambria Math" w:hAnsi="Cambria Math"/>
            <w:sz w:val="18"/>
            <w:szCs w:val="18"/>
          </w:rPr>
          <m:t xml:space="preserve"> for ∀α ∈</m:t>
        </m:r>
        <m:d>
          <m:dPr>
            <m:ctrlPr>
              <w:rPr>
                <w:rFonts w:ascii="Cambria Math" w:hAnsi="Cambria Math"/>
                <w:i/>
                <w:sz w:val="18"/>
                <w:szCs w:val="18"/>
              </w:rPr>
            </m:ctrlPr>
          </m:dPr>
          <m:e>
            <m:r>
              <w:rPr>
                <w:rFonts w:ascii="Cambria Math" w:hAnsi="Cambria Math"/>
                <w:sz w:val="18"/>
                <w:szCs w:val="18"/>
              </w:rPr>
              <m:t>0,1</m:t>
            </m:r>
          </m:e>
        </m:d>
      </m:oMath>
      <w:r w:rsidR="00677C8C">
        <w:rPr>
          <w:rFonts w:eastAsiaTheme="minorEastAsia"/>
          <w:sz w:val="18"/>
          <w:szCs w:val="18"/>
        </w:rPr>
        <w:t xml:space="preserve"> it is </w:t>
      </w:r>
      <w:r w:rsidR="00DD5875">
        <w:rPr>
          <w:rFonts w:eastAsiaTheme="minorEastAsia"/>
          <w:sz w:val="18"/>
          <w:szCs w:val="18"/>
        </w:rPr>
        <w:t>calculated as</w:t>
      </w:r>
      <w:r w:rsidR="00305426">
        <w:rPr>
          <w:rFonts w:eastAsiaTheme="minorEastAsia"/>
          <w:sz w:val="18"/>
          <w:szCs w:val="18"/>
        </w:rPr>
        <w:t xml:space="preserve">  </w:t>
      </w:r>
      <w:r w:rsidR="00677C8C">
        <w:rPr>
          <w:rFonts w:eastAsiaTheme="minorEastAsia"/>
          <w:sz w:val="18"/>
          <w:szCs w:val="18"/>
        </w:rPr>
        <w:t xml:space="preserve">  </w:t>
      </w:r>
    </w:p>
    <w:p w14:paraId="2B7327E5" w14:textId="77777777" w:rsidR="00FA0D27" w:rsidRPr="00305426" w:rsidRDefault="00EB6F3C" w:rsidP="00C43D0C">
      <w:pPr>
        <w:rPr>
          <w:rFonts w:eastAsiaTheme="minorEastAsia"/>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L</m:t>
              </m:r>
            </m:sub>
          </m:sSub>
          <m:r>
            <w:rPr>
              <w:rFonts w:ascii="Cambria Math" w:hAnsi="Cambria Math"/>
              <w:sz w:val="18"/>
              <w:szCs w:val="18"/>
            </w:rPr>
            <m:t>=</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f>
                <m:fPr>
                  <m:ctrlPr>
                    <w:rPr>
                      <w:rFonts w:ascii="Cambria Math" w:hAnsi="Cambria Math"/>
                      <w:i/>
                      <w:sz w:val="18"/>
                      <w:szCs w:val="18"/>
                    </w:rPr>
                  </m:ctrlPr>
                </m:fPr>
                <m:num>
                  <m:r>
                    <w:rPr>
                      <w:rFonts w:ascii="Cambria Math" w:hAnsi="Cambria Math"/>
                      <w:sz w:val="18"/>
                      <w:szCs w:val="18"/>
                    </w:rPr>
                    <m:t>C</m:t>
                  </m:r>
                  <m:d>
                    <m:dPr>
                      <m:ctrlPr>
                        <w:rPr>
                          <w:rFonts w:ascii="Cambria Math" w:hAnsi="Cambria Math"/>
                          <w:i/>
                          <w:sz w:val="18"/>
                          <w:szCs w:val="18"/>
                        </w:rPr>
                      </m:ctrlPr>
                    </m:dPr>
                    <m:e>
                      <m:r>
                        <w:rPr>
                          <w:rFonts w:ascii="Cambria Math" w:hAnsi="Cambria Math"/>
                          <w:sz w:val="18"/>
                          <w:szCs w:val="18"/>
                        </w:rPr>
                        <m:t>u</m:t>
                      </m:r>
                      <m:r>
                        <w:rPr>
                          <w:rFonts w:ascii="Cambria Math" w:hAnsi="Cambria Math"/>
                          <w:sz w:val="18"/>
                          <w:szCs w:val="18"/>
                        </w:rPr>
                        <m:t>,</m:t>
                      </m:r>
                      <m:r>
                        <w:rPr>
                          <w:rFonts w:ascii="Cambria Math" w:hAnsi="Cambria Math"/>
                          <w:sz w:val="18"/>
                          <w:szCs w:val="18"/>
                        </w:rPr>
                        <m:t>u</m:t>
                      </m:r>
                    </m:e>
                  </m:d>
                </m:num>
                <m:den>
                  <m:r>
                    <w:rPr>
                      <w:rFonts w:ascii="Cambria Math" w:hAnsi="Cambria Math"/>
                      <w:sz w:val="18"/>
                      <w:szCs w:val="18"/>
                    </w:rPr>
                    <m:t>u</m:t>
                  </m:r>
                </m:den>
              </m:f>
            </m:e>
          </m:func>
          <m:r>
            <w:rPr>
              <w:rFonts w:ascii="Cambria Math" w:hAnsi="Cambria Math"/>
              <w:sz w:val="18"/>
              <w:szCs w:val="18"/>
            </w:rPr>
            <m:t>=-24</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m:t>
                          </m:r>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m:t>
                  </m:r>
                  <m:r>
                    <w:rPr>
                      <w:rFonts w:ascii="Cambria Math" w:hAnsi="Cambria Math"/>
                      <w:sz w:val="18"/>
                      <w:szCs w:val="18"/>
                    </w:rPr>
                    <m:t>1</m:t>
                  </m:r>
                </m:e>
              </m:d>
            </m:e>
            <m:sup>
              <m:r>
                <w:rPr>
                  <w:rFonts w:ascii="Cambria Math" w:eastAsiaTheme="minorEastAsia" w:hAnsi="Cambria Math"/>
                  <w:sz w:val="18"/>
                  <w:szCs w:val="18"/>
                </w:rPr>
                <m:t>-</m:t>
              </m:r>
              <m:r>
                <w:rPr>
                  <w:rFonts w:ascii="Cambria Math" w:eastAsiaTheme="minorEastAsia" w:hAnsi="Cambria Math"/>
                  <w:sz w:val="18"/>
                  <w:szCs w:val="18"/>
                </w:rPr>
                <m:t>2</m:t>
              </m:r>
            </m:sup>
          </m:sSup>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2</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m:t>
              </m:r>
              <m:r>
                <w:rPr>
                  <w:rFonts w:ascii="Cambria Math" w:hAnsi="Cambria Math"/>
                  <w:sz w:val="18"/>
                  <w:szCs w:val="18"/>
                </w:rPr>
                <m:t>+5</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m:t>
                  </m:r>
                </m:sup>
              </m:sSup>
            </m:e>
          </m:d>
          <m:r>
            <w:rPr>
              <w:rFonts w:ascii="Cambria Math" w:hAnsi="Cambria Math"/>
              <w:sz w:val="18"/>
              <w:szCs w:val="18"/>
            </w:rPr>
            <m:t xml:space="preserve">  ∈</m:t>
          </m:r>
          <m:d>
            <m:dPr>
              <m:endChr m:val=""/>
              <m:ctrlPr>
                <w:rPr>
                  <w:rFonts w:ascii="Cambria Math" w:hAnsi="Cambria Math"/>
                  <w:i/>
                  <w:sz w:val="18"/>
                  <w:szCs w:val="18"/>
                </w:rPr>
              </m:ctrlPr>
            </m:dPr>
            <m:e>
              <m:r>
                <w:rPr>
                  <w:rFonts w:ascii="Cambria Math" w:hAnsi="Cambria Math"/>
                  <w:sz w:val="18"/>
                  <w:szCs w:val="18"/>
                </w:rPr>
                <m:t>0</m:t>
              </m:r>
            </m:e>
          </m:d>
          <m:r>
            <w:rPr>
              <w:rFonts w:ascii="Cambria Math" w:hAnsi="Cambria Math"/>
              <w:sz w:val="18"/>
              <w:szCs w:val="18"/>
            </w:rPr>
            <m:t>,</m:t>
          </m:r>
          <m:d>
            <m:dPr>
              <m:begChr m:val=""/>
              <m:ctrlPr>
                <w:rPr>
                  <w:rFonts w:ascii="Cambria Math" w:hAnsi="Cambria Math"/>
                  <w:i/>
                  <w:sz w:val="18"/>
                  <w:szCs w:val="18"/>
                </w:rPr>
              </m:ctrlPr>
            </m:dPr>
            <m:e>
              <m:r>
                <w:rPr>
                  <w:rFonts w:ascii="Cambria Math" w:hAnsi="Cambria Math"/>
                  <w:sz w:val="18"/>
                  <w:szCs w:val="18"/>
                </w:rPr>
                <m:t>1</m:t>
              </m:r>
            </m:e>
          </m:d>
          <m:r>
            <w:rPr>
              <w:rFonts w:ascii="Cambria Math" w:hAnsi="Cambria Math"/>
              <w:sz w:val="18"/>
              <w:szCs w:val="18"/>
            </w:rPr>
            <m:t xml:space="preserve">   </m:t>
          </m:r>
          <m:r>
            <w:rPr>
              <w:rFonts w:ascii="Cambria Math" w:hAnsi="Cambria Math"/>
              <w:sz w:val="18"/>
              <w:szCs w:val="18"/>
            </w:rPr>
            <m:t>it</m:t>
          </m:r>
          <m:r>
            <w:rPr>
              <w:rFonts w:ascii="Cambria Math" w:hAnsi="Cambria Math"/>
              <w:sz w:val="18"/>
              <w:szCs w:val="18"/>
            </w:rPr>
            <m:t xml:space="preserve"> </m:t>
          </m:r>
          <m:r>
            <w:rPr>
              <w:rFonts w:ascii="Cambria Math" w:hAnsi="Cambria Math"/>
              <w:sz w:val="18"/>
              <w:szCs w:val="18"/>
            </w:rPr>
            <m:t>cannot</m:t>
          </m:r>
          <m:r>
            <w:rPr>
              <w:rFonts w:ascii="Cambria Math" w:hAnsi="Cambria Math"/>
              <w:sz w:val="18"/>
              <w:szCs w:val="18"/>
            </w:rPr>
            <m:t xml:space="preserve"> </m:t>
          </m:r>
          <m:r>
            <w:rPr>
              <w:rFonts w:ascii="Cambria Math" w:hAnsi="Cambria Math"/>
              <w:sz w:val="18"/>
              <w:szCs w:val="18"/>
            </w:rPr>
            <m:t>exceed</m:t>
          </m:r>
          <m:r>
            <w:rPr>
              <w:rFonts w:ascii="Cambria Math" w:hAnsi="Cambria Math"/>
              <w:sz w:val="18"/>
              <w:szCs w:val="18"/>
            </w:rPr>
            <m:t xml:space="preserve"> 1  ∀</m:t>
          </m:r>
          <m:r>
            <w:rPr>
              <w:rFonts w:ascii="Cambria Math" w:hAnsi="Cambria Math"/>
              <w:sz w:val="18"/>
              <w:szCs w:val="18"/>
            </w:rPr>
            <m:t>α</m:t>
          </m:r>
          <m:r>
            <w:rPr>
              <w:rFonts w:ascii="Cambria Math" w:hAnsi="Cambria Math"/>
              <w:sz w:val="18"/>
              <w:szCs w:val="18"/>
            </w:rPr>
            <m:t xml:space="preserve"> ∈ </m:t>
          </m:r>
          <m:d>
            <m:dPr>
              <m:endChr m:val=""/>
              <m:ctrlPr>
                <w:rPr>
                  <w:rFonts w:ascii="Cambria Math" w:hAnsi="Cambria Math"/>
                  <w:i/>
                  <w:sz w:val="18"/>
                  <w:szCs w:val="18"/>
                </w:rPr>
              </m:ctrlPr>
            </m:dPr>
            <m:e>
              <m:r>
                <w:rPr>
                  <w:rFonts w:ascii="Cambria Math" w:hAnsi="Cambria Math"/>
                  <w:sz w:val="18"/>
                  <w:szCs w:val="18"/>
                </w:rPr>
                <m:t>0,</m:t>
              </m:r>
            </m:e>
          </m:d>
          <m:d>
            <m:dPr>
              <m:begChr m:val=""/>
              <m:endChr m:val="]"/>
              <m:ctrlPr>
                <w:rPr>
                  <w:rFonts w:ascii="Cambria Math" w:hAnsi="Cambria Math"/>
                  <w:i/>
                  <w:sz w:val="18"/>
                  <w:szCs w:val="18"/>
                </w:rPr>
              </m:ctrlPr>
            </m:dPr>
            <m:e>
              <m:r>
                <w:rPr>
                  <w:rFonts w:ascii="Cambria Math" w:hAnsi="Cambria Math"/>
                  <w:sz w:val="18"/>
                  <w:szCs w:val="18"/>
                </w:rPr>
                <m:t>1</m:t>
              </m:r>
            </m:e>
          </m:d>
          <m:r>
            <w:rPr>
              <w:rFonts w:ascii="Cambria Math" w:hAnsi="Cambria Math"/>
              <w:sz w:val="18"/>
              <w:szCs w:val="18"/>
            </w:rPr>
            <m:t xml:space="preserve">         (18)  </m:t>
          </m:r>
        </m:oMath>
      </m:oMathPara>
    </w:p>
    <w:p w14:paraId="7BCE4219" w14:textId="77777777" w:rsidR="00305426" w:rsidRPr="00CE744D" w:rsidRDefault="00305426" w:rsidP="00C43D0C">
      <w:pPr>
        <w:spacing w:line="240" w:lineRule="auto"/>
        <w:jc w:val="both"/>
        <w:rPr>
          <w:rFonts w:asciiTheme="majorHAnsi" w:eastAsiaTheme="minorEastAsia" w:hAnsiTheme="majorHAnsi"/>
          <w:sz w:val="20"/>
          <w:szCs w:val="20"/>
        </w:rPr>
      </w:pPr>
      <w:r w:rsidRPr="00CE744D">
        <w:rPr>
          <w:rFonts w:asciiTheme="majorHAnsi" w:eastAsiaTheme="minorEastAsia" w:hAnsiTheme="majorHAnsi"/>
          <w:sz w:val="20"/>
          <w:szCs w:val="20"/>
        </w:rPr>
        <w:t xml:space="preserve">So the upper tail dependence coefficient for   </w:t>
      </w:r>
      <m:oMath>
        <m:r>
          <w:rPr>
            <w:rFonts w:ascii="Cambria Math" w:hAnsi="Cambria Math"/>
            <w:sz w:val="20"/>
            <w:szCs w:val="20"/>
          </w:rPr>
          <m:t>∀α ∈</m:t>
        </m:r>
        <m:d>
          <m:dPr>
            <m:endChr m:val=""/>
            <m:ctrlPr>
              <w:rPr>
                <w:rFonts w:ascii="Cambria Math" w:hAnsi="Cambria Math"/>
                <w:i/>
                <w:sz w:val="18"/>
                <w:szCs w:val="18"/>
              </w:rPr>
            </m:ctrlPr>
          </m:dPr>
          <m:e>
            <m:r>
              <w:rPr>
                <w:rFonts w:ascii="Cambria Math" w:hAnsi="Cambria Math"/>
                <w:sz w:val="18"/>
                <w:szCs w:val="18"/>
              </w:rPr>
              <m:t>0,</m:t>
            </m:r>
          </m:e>
        </m:d>
        <m:d>
          <m:dPr>
            <m:begChr m:val=""/>
            <m:endChr m:val="]"/>
            <m:ctrlPr>
              <w:rPr>
                <w:rFonts w:ascii="Cambria Math" w:hAnsi="Cambria Math"/>
                <w:i/>
                <w:sz w:val="18"/>
                <w:szCs w:val="18"/>
              </w:rPr>
            </m:ctrlPr>
          </m:dPr>
          <m:e>
            <m:r>
              <w:rPr>
                <w:rFonts w:ascii="Cambria Math" w:hAnsi="Cambria Math"/>
                <w:sz w:val="18"/>
                <w:szCs w:val="18"/>
              </w:rPr>
              <m:t>1</m:t>
            </m:r>
          </m:e>
        </m:d>
      </m:oMath>
      <w:r w:rsidRPr="00CE744D">
        <w:rPr>
          <w:rFonts w:asciiTheme="majorHAnsi" w:eastAsiaTheme="minorEastAsia" w:hAnsiTheme="majorHAnsi"/>
          <w:sz w:val="20"/>
          <w:szCs w:val="20"/>
        </w:rPr>
        <w:t xml:space="preserve"> of this copula is </w:t>
      </w:r>
      <m:oMath>
        <m:r>
          <m:rPr>
            <m:sty m:val="bi"/>
          </m:rPr>
          <w:rPr>
            <w:rFonts w:ascii="Cambria Math" w:hAnsi="Cambria Math"/>
            <w:sz w:val="18"/>
            <w:szCs w:val="18"/>
          </w:rPr>
          <m:t>2</m:t>
        </m:r>
        <m:r>
          <w:rPr>
            <w:rFonts w:ascii="Cambria Math" w:hAnsi="Cambria Math"/>
            <w:sz w:val="18"/>
            <w:szCs w:val="18"/>
          </w:rPr>
          <m:t xml:space="preserve">- </m:t>
        </m:r>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oMath>
      <w:r w:rsidRPr="00CE744D">
        <w:rPr>
          <w:rFonts w:asciiTheme="majorHAnsi" w:eastAsiaTheme="minorEastAsia" w:hAnsiTheme="majorHAnsi"/>
          <w:sz w:val="20"/>
          <w:szCs w:val="20"/>
        </w:rPr>
        <w:t xml:space="preserve">, </w:t>
      </w:r>
      <w:r w:rsidR="00C43D0C">
        <w:rPr>
          <w:rFonts w:asciiTheme="majorHAnsi" w:eastAsiaTheme="minorEastAsia" w:hAnsiTheme="majorHAnsi"/>
          <w:sz w:val="20"/>
          <w:szCs w:val="20"/>
        </w:rPr>
        <w:t xml:space="preserve">also </w:t>
      </w:r>
      <w:r w:rsidRPr="00CE744D">
        <w:rPr>
          <w:rFonts w:asciiTheme="majorHAnsi" w:eastAsiaTheme="minorEastAsia" w:hAnsiTheme="majorHAnsi"/>
          <w:sz w:val="20"/>
          <w:szCs w:val="20"/>
        </w:rPr>
        <w:t xml:space="preserve">the copula has </w:t>
      </w:r>
      <w:r w:rsidR="00C43D0C">
        <w:rPr>
          <w:rFonts w:asciiTheme="majorHAnsi" w:eastAsiaTheme="minorEastAsia" w:hAnsiTheme="majorHAnsi"/>
          <w:sz w:val="20"/>
          <w:szCs w:val="20"/>
        </w:rPr>
        <w:t>a</w:t>
      </w:r>
      <w:r w:rsidRPr="00CE744D">
        <w:rPr>
          <w:rFonts w:asciiTheme="majorHAnsi" w:eastAsiaTheme="minorEastAsia" w:hAnsiTheme="majorHAnsi"/>
          <w:sz w:val="20"/>
          <w:szCs w:val="20"/>
        </w:rPr>
        <w:t xml:space="preserve"> lower tail dependency </w:t>
      </w:r>
      <w:r w:rsidR="00C43D0C">
        <w:rPr>
          <w:rFonts w:asciiTheme="majorHAnsi" w:eastAsiaTheme="minorEastAsia" w:hAnsiTheme="majorHAnsi"/>
          <w:sz w:val="20"/>
          <w:szCs w:val="20"/>
        </w:rPr>
        <w:t xml:space="preserve">not exceeding the </w:t>
      </w:r>
      <w:proofErr w:type="gramStart"/>
      <w:r w:rsidR="00C43D0C">
        <w:rPr>
          <w:rFonts w:asciiTheme="majorHAnsi" w:eastAsiaTheme="minorEastAsia" w:hAnsiTheme="majorHAnsi"/>
          <w:sz w:val="20"/>
          <w:szCs w:val="20"/>
        </w:rPr>
        <w:t>one</w:t>
      </w:r>
      <w:r w:rsidRPr="00CE744D">
        <w:rPr>
          <w:rFonts w:asciiTheme="majorHAnsi" w:eastAsiaTheme="minorEastAsia" w:hAnsiTheme="majorHAnsi"/>
          <w:sz w:val="20"/>
          <w:szCs w:val="20"/>
        </w:rPr>
        <w:t xml:space="preserve">  for</w:t>
      </w:r>
      <w:proofErr w:type="gramEnd"/>
      <m:oMath>
        <m:r>
          <w:rPr>
            <w:rFonts w:ascii="Cambria Math" w:eastAsiaTheme="minorEastAsia" w:hAnsi="Cambria Math"/>
            <w:sz w:val="20"/>
            <w:szCs w:val="20"/>
          </w:rPr>
          <m:t xml:space="preserve"> </m:t>
        </m:r>
        <m:r>
          <w:rPr>
            <w:rFonts w:ascii="Cambria Math" w:hAnsi="Cambria Math"/>
            <w:sz w:val="20"/>
            <w:szCs w:val="20"/>
          </w:rPr>
          <m:t>∀α ∈</m:t>
        </m:r>
        <m:d>
          <m:dPr>
            <m:endChr m:val=""/>
            <m:ctrlPr>
              <w:rPr>
                <w:rFonts w:ascii="Cambria Math" w:hAnsi="Cambria Math"/>
                <w:i/>
                <w:sz w:val="18"/>
                <w:szCs w:val="18"/>
              </w:rPr>
            </m:ctrlPr>
          </m:dPr>
          <m:e>
            <m:r>
              <w:rPr>
                <w:rFonts w:ascii="Cambria Math" w:hAnsi="Cambria Math"/>
                <w:sz w:val="18"/>
                <w:szCs w:val="18"/>
              </w:rPr>
              <m:t>0,</m:t>
            </m:r>
          </m:e>
        </m:d>
        <m:d>
          <m:dPr>
            <m:begChr m:val=""/>
            <m:endChr m:val="]"/>
            <m:ctrlPr>
              <w:rPr>
                <w:rFonts w:ascii="Cambria Math" w:hAnsi="Cambria Math"/>
                <w:i/>
                <w:sz w:val="18"/>
                <w:szCs w:val="18"/>
              </w:rPr>
            </m:ctrlPr>
          </m:dPr>
          <m:e>
            <m:r>
              <w:rPr>
                <w:rFonts w:ascii="Cambria Math" w:hAnsi="Cambria Math"/>
                <w:sz w:val="18"/>
                <w:szCs w:val="18"/>
              </w:rPr>
              <m:t>1</m:t>
            </m:r>
          </m:e>
        </m:d>
      </m:oMath>
      <w:r w:rsidRPr="00CE744D">
        <w:rPr>
          <w:rFonts w:asciiTheme="majorHAnsi" w:eastAsiaTheme="minorEastAsia" w:hAnsiTheme="majorHAnsi"/>
          <w:sz w:val="20"/>
          <w:szCs w:val="20"/>
        </w:rPr>
        <w:t xml:space="preserve"> . The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U</m:t>
            </m:r>
          </m:sub>
        </m:sSub>
        <m:r>
          <w:rPr>
            <w:rFonts w:ascii="Cambria Math" w:hAnsi="Cambria Math"/>
            <w:sz w:val="20"/>
            <w:szCs w:val="20"/>
          </w:rPr>
          <m:t>=1</m:t>
        </m:r>
      </m:oMath>
      <w:r w:rsidRPr="00CE744D">
        <w:rPr>
          <w:rFonts w:asciiTheme="majorHAnsi" w:eastAsiaTheme="minorEastAsia" w:hAnsiTheme="majorHAnsi"/>
          <w:sz w:val="20"/>
          <w:szCs w:val="20"/>
        </w:rPr>
        <w:t xml:space="preserve"> , when dependency parameter </w:t>
      </w:r>
      <w:r>
        <w:rPr>
          <w:rFonts w:asciiTheme="majorHAnsi" w:eastAsiaTheme="minorEastAsia" w:hAnsiTheme="majorHAnsi"/>
          <w:sz w:val="20"/>
          <w:szCs w:val="20"/>
        </w:rPr>
        <w:t>approaches</w:t>
      </w:r>
      <w:r w:rsidRPr="00CE744D">
        <w:rPr>
          <w:rFonts w:asciiTheme="majorHAnsi" w:eastAsiaTheme="minorEastAsia" w:hAnsiTheme="majorHAnsi"/>
          <w:sz w:val="20"/>
          <w:szCs w:val="20"/>
        </w:rPr>
        <w:t xml:space="preserve"> 0. While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U</m:t>
            </m:r>
          </m:sub>
        </m:sSub>
        <m:r>
          <w:rPr>
            <w:rFonts w:ascii="Cambria Math" w:hAnsi="Cambria Math"/>
            <w:sz w:val="20"/>
            <w:szCs w:val="20"/>
          </w:rPr>
          <m:t>=0</m:t>
        </m:r>
      </m:oMath>
      <w:r w:rsidRPr="00CE744D">
        <w:rPr>
          <w:rFonts w:asciiTheme="majorHAnsi" w:eastAsiaTheme="minorEastAsia" w:hAnsiTheme="majorHAnsi"/>
          <w:sz w:val="20"/>
          <w:szCs w:val="20"/>
        </w:rPr>
        <w:t xml:space="preserve"> , when this parameter is 1</w:t>
      </w:r>
      <w:r w:rsidR="00C43D0C">
        <w:rPr>
          <w:rFonts w:asciiTheme="majorHAnsi" w:eastAsiaTheme="minorEastAsia" w:hAnsiTheme="majorHAnsi"/>
          <w:sz w:val="20"/>
          <w:szCs w:val="20"/>
        </w:rPr>
        <w:t>.</w:t>
      </w:r>
      <w:r w:rsidRPr="00CE744D">
        <w:rPr>
          <w:rFonts w:asciiTheme="majorHAnsi" w:eastAsiaTheme="minorEastAsia" w:hAnsiTheme="majorHAnsi"/>
          <w:sz w:val="20"/>
          <w:szCs w:val="20"/>
        </w:rPr>
        <w:t xml:space="preserve"> The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L</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0,1</m:t>
            </m:r>
          </m:e>
        </m:d>
      </m:oMath>
      <w:r w:rsidRPr="00CE744D">
        <w:rPr>
          <w:rFonts w:asciiTheme="majorHAnsi" w:eastAsiaTheme="minorEastAsia" w:hAnsiTheme="majorHAnsi"/>
          <w:sz w:val="20"/>
          <w:szCs w:val="20"/>
        </w:rPr>
        <w:t xml:space="preserve"> </w:t>
      </w:r>
      <w:r w:rsidR="00C43D0C">
        <w:rPr>
          <w:rFonts w:asciiTheme="majorHAnsi" w:eastAsiaTheme="minorEastAsia" w:hAnsiTheme="majorHAnsi"/>
          <w:sz w:val="20"/>
          <w:szCs w:val="20"/>
        </w:rPr>
        <w:t xml:space="preserve">exists as shown in equation (18) and cannot exceed one. </w:t>
      </w:r>
      <w:r w:rsidRPr="00CE744D">
        <w:rPr>
          <w:rFonts w:asciiTheme="majorHAnsi" w:eastAsiaTheme="minorEastAsia" w:hAnsiTheme="majorHAnsi"/>
          <w:sz w:val="20"/>
          <w:szCs w:val="20"/>
        </w:rPr>
        <w:t xml:space="preserve">  </w:t>
      </w:r>
      <w:proofErr w:type="gramStart"/>
      <w:r w:rsidRPr="00CE744D">
        <w:rPr>
          <w:rFonts w:asciiTheme="majorHAnsi" w:eastAsiaTheme="minorEastAsia" w:hAnsiTheme="majorHAnsi"/>
          <w:sz w:val="20"/>
          <w:szCs w:val="20"/>
        </w:rPr>
        <w:t>Also</w:t>
      </w:r>
      <w:proofErr w:type="gramEnd"/>
      <w:r w:rsidRPr="00CE744D">
        <w:rPr>
          <w:rFonts w:asciiTheme="majorHAnsi" w:eastAsiaTheme="minorEastAsia" w:hAnsiTheme="majorHAnsi"/>
          <w:sz w:val="20"/>
          <w:szCs w:val="20"/>
        </w:rPr>
        <w:t xml:space="preserve"> the following equations</w:t>
      </w:r>
      <w:r w:rsidR="00161F05">
        <w:rPr>
          <w:rFonts w:asciiTheme="majorHAnsi" w:eastAsiaTheme="minorEastAsia" w:hAnsiTheme="majorHAnsi"/>
          <w:sz w:val="20"/>
          <w:szCs w:val="20"/>
        </w:rPr>
        <w:t xml:space="preserve"> (19-20)</w:t>
      </w:r>
      <w:r w:rsidRPr="00CE744D">
        <w:rPr>
          <w:rFonts w:asciiTheme="majorHAnsi" w:eastAsiaTheme="minorEastAsia" w:hAnsiTheme="majorHAnsi"/>
          <w:sz w:val="20"/>
          <w:szCs w:val="20"/>
        </w:rPr>
        <w:t xml:space="preserve"> support these findings. </w:t>
      </w:r>
    </w:p>
    <w:p w14:paraId="32CAA4FB" w14:textId="77777777" w:rsidR="00161F05" w:rsidRPr="00C43D0C" w:rsidRDefault="00814144" w:rsidP="007A0A99">
      <w:pPr>
        <w:spacing w:line="240" w:lineRule="auto"/>
        <w:rPr>
          <w:rFonts w:asciiTheme="majorHAnsi" w:hAnsiTheme="majorHAnsi"/>
          <w:sz w:val="20"/>
          <w:szCs w:val="20"/>
        </w:rPr>
      </w:pPr>
      <w:r w:rsidRPr="00C43D0C">
        <w:rPr>
          <w:rFonts w:asciiTheme="majorHAnsi" w:hAnsiTheme="majorHAnsi"/>
          <w:b/>
          <w:bCs/>
          <w:sz w:val="20"/>
          <w:szCs w:val="20"/>
        </w:rPr>
        <w:t>U</w:t>
      </w:r>
      <w:r w:rsidR="009B4EED" w:rsidRPr="00C43D0C">
        <w:rPr>
          <w:rFonts w:asciiTheme="majorHAnsi" w:hAnsiTheme="majorHAnsi"/>
          <w:b/>
          <w:bCs/>
          <w:sz w:val="20"/>
          <w:szCs w:val="20"/>
        </w:rPr>
        <w:t xml:space="preserve">pper tail dependency </w:t>
      </w:r>
      <w:r w:rsidR="00161F05">
        <w:rPr>
          <w:rFonts w:asciiTheme="majorHAnsi" w:hAnsiTheme="majorHAnsi"/>
          <w:b/>
          <w:bCs/>
          <w:sz w:val="20"/>
          <w:szCs w:val="20"/>
        </w:rPr>
        <w:t xml:space="preserve">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U</m:t>
            </m:r>
          </m:sub>
        </m:sSub>
        <m:r>
          <w:rPr>
            <w:rFonts w:ascii="Cambria Math" w:hAnsi="Cambria Math"/>
            <w:sz w:val="20"/>
            <w:szCs w:val="20"/>
          </w:rPr>
          <m:t>=2-2.</m:t>
        </m:r>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r>
                  <w:rPr>
                    <w:rFonts w:ascii="Cambria Math" w:hAnsi="Cambria Math"/>
                    <w:sz w:val="20"/>
                    <w:szCs w:val="20"/>
                  </w:rPr>
                  <m:t>u→0</m:t>
                </m:r>
              </m:lim>
            </m:limLow>
          </m:fName>
          <m:e>
            <m:r>
              <w:rPr>
                <w:rFonts w:ascii="Cambria Math" w:hAnsi="Cambria Math"/>
                <w:sz w:val="20"/>
                <w:szCs w:val="20"/>
              </w:rPr>
              <m:t xml:space="preserve"> </m:t>
            </m:r>
          </m:e>
        </m:func>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2u</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den>
        </m:f>
        <m:r>
          <w:rPr>
            <w:rFonts w:ascii="Cambria Math" w:hAnsi="Cambria Math"/>
            <w:sz w:val="20"/>
            <w:szCs w:val="20"/>
          </w:rPr>
          <m:t>=2-</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2</m:t>
                    </m:r>
                  </m:e>
                </m:rad>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r>
              <w:rPr>
                <w:rFonts w:ascii="Cambria Math" w:eastAsiaTheme="minorEastAsia" w:hAnsi="Cambria Math"/>
                <w:sz w:val="20"/>
                <w:szCs w:val="20"/>
              </w:rPr>
              <m:t>+2</m:t>
            </m:r>
          </m:sup>
        </m:sSup>
        <m:r>
          <w:rPr>
            <w:rFonts w:ascii="Cambria Math" w:hAnsi="Cambria Math"/>
            <w:sz w:val="20"/>
            <w:szCs w:val="20"/>
          </w:rPr>
          <m:t xml:space="preserve">                                                (19)</m:t>
        </m:r>
      </m:oMath>
    </w:p>
    <w:p w14:paraId="2327FA3E" w14:textId="77777777" w:rsidR="00C511D8" w:rsidRPr="00BB48BF" w:rsidRDefault="00EB6F3C" w:rsidP="00161F05">
      <w:pPr>
        <w:spacing w:line="240" w:lineRule="auto"/>
        <w:jc w:val="center"/>
        <w:rPr>
          <w:sz w:val="18"/>
          <w:szCs w:val="18"/>
        </w:rPr>
      </w:pPr>
      <m:oMathPara>
        <m:oMathParaPr>
          <m:jc m:val="left"/>
        </m:oMathParaPr>
        <m:oMath>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 xml:space="preserve"> </m:t>
              </m:r>
            </m:e>
          </m:func>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2</m:t>
                  </m:r>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r>
            <w:rPr>
              <w:rFonts w:ascii="Cambria Math" w:hAnsi="Cambria Math"/>
              <w:sz w:val="18"/>
              <w:szCs w:val="18"/>
            </w:rPr>
            <m:t xml:space="preserve">    </m:t>
          </m:r>
          <m:f>
            <m:fPr>
              <m:ctrlPr>
                <w:rPr>
                  <w:rFonts w:ascii="Cambria Math" w:hAnsi="Cambria Math"/>
                  <w:i/>
                  <w:sz w:val="18"/>
                  <w:szCs w:val="18"/>
                </w:rPr>
              </m:ctrlPr>
            </m:fPr>
            <m:num>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2</m:t>
                                  </m:r>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2</m:t>
                          </m:r>
                          <m:r>
                            <w:rPr>
                              <w:rFonts w:ascii="Cambria Math" w:eastAsiaTheme="minorEastAsia" w:hAnsi="Cambria Math"/>
                              <w:sz w:val="18"/>
                              <w:szCs w:val="18"/>
                            </w:rPr>
                            <m:t>u</m:t>
                          </m:r>
                        </m:den>
                      </m:f>
                    </m:e>
                  </m:d>
                </m:e>
                <m:sup>
                  <m:r>
                    <w:rPr>
                      <w:rFonts w:ascii="Cambria Math" w:eastAsiaTheme="minorEastAsia" w:hAnsi="Cambria Math"/>
                      <w:sz w:val="18"/>
                      <w:szCs w:val="18"/>
                    </w:rPr>
                    <m:t>-</m:t>
                  </m:r>
                  <m:r>
                    <w:rPr>
                      <w:rFonts w:ascii="Cambria Math" w:eastAsiaTheme="minorEastAsia" w:hAnsi="Cambria Math"/>
                      <w:sz w:val="18"/>
                      <w:szCs w:val="18"/>
                    </w:rPr>
                    <m:t>0.5</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24</m:t>
                      </m:r>
                    </m:num>
                    <m:den>
                      <m:r>
                        <w:rPr>
                          <w:rFonts w:ascii="Cambria Math" w:hAnsi="Cambria Math"/>
                          <w:sz w:val="18"/>
                          <w:szCs w:val="18"/>
                        </w:rPr>
                        <m:t>2</m:t>
                      </m:r>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den>
                  </m:f>
                </m:e>
              </m:d>
            </m:num>
            <m:den>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e>
              </m:d>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m:t>
                  </m:r>
                  <m:r>
                    <w:rPr>
                      <w:rFonts w:ascii="Cambria Math" w:eastAsiaTheme="minorEastAsia" w:hAnsi="Cambria Math"/>
                      <w:sz w:val="18"/>
                      <w:szCs w:val="18"/>
                    </w:rPr>
                    <m:t>0.5</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24</m:t>
                      </m:r>
                    </m:num>
                    <m:den>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den>
                  </m:f>
                </m:e>
              </m:d>
            </m:den>
          </m:f>
        </m:oMath>
      </m:oMathPara>
    </w:p>
    <w:p w14:paraId="4FB7D3D2" w14:textId="77777777" w:rsidR="00C511D8" w:rsidRPr="00BB48BF" w:rsidRDefault="00EB6F3C" w:rsidP="00C43D0C">
      <w:pPr>
        <w:spacing w:line="240" w:lineRule="auto"/>
        <w:rPr>
          <w:sz w:val="18"/>
          <w:szCs w:val="18"/>
        </w:rPr>
      </w:pPr>
      <m:oMathPara>
        <m:oMathParaPr>
          <m:jc m:val="left"/>
        </m:oMathParaPr>
        <m:oMath>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 xml:space="preserve"> </m:t>
              </m:r>
            </m:e>
          </m:func>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2</m:t>
                  </m:r>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r>
            <w:rPr>
              <w:rFonts w:ascii="Cambria Math" w:hAnsi="Cambria Math"/>
              <w:sz w:val="18"/>
              <w:szCs w:val="18"/>
            </w:rPr>
            <m:t xml:space="preserve">    </m:t>
          </m:r>
          <m:f>
            <m:fPr>
              <m:ctrlPr>
                <w:rPr>
                  <w:rFonts w:ascii="Cambria Math" w:hAnsi="Cambria Math"/>
                  <w:i/>
                  <w:sz w:val="18"/>
                  <w:szCs w:val="18"/>
                </w:rPr>
              </m:ctrlPr>
            </m:fPr>
            <m:num>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2</m:t>
                                  </m:r>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12</m:t>
                          </m:r>
                        </m:num>
                        <m:den>
                          <m:r>
                            <w:rPr>
                              <w:rFonts w:ascii="Cambria Math" w:eastAsiaTheme="minorEastAsia" w:hAnsi="Cambria Math"/>
                              <w:sz w:val="18"/>
                              <w:szCs w:val="18"/>
                            </w:rPr>
                            <m:t>u</m:t>
                          </m:r>
                        </m:den>
                      </m:f>
                    </m:e>
                  </m:d>
                </m:e>
                <m:sup>
                  <m:r>
                    <w:rPr>
                      <w:rFonts w:ascii="Cambria Math" w:eastAsiaTheme="minorEastAsia" w:hAnsi="Cambria Math"/>
                      <w:sz w:val="18"/>
                      <w:szCs w:val="18"/>
                    </w:rPr>
                    <m:t>-</m:t>
                  </m:r>
                  <m:r>
                    <w:rPr>
                      <w:rFonts w:ascii="Cambria Math" w:eastAsiaTheme="minorEastAsia" w:hAnsi="Cambria Math"/>
                      <w:sz w:val="18"/>
                      <w:szCs w:val="18"/>
                    </w:rPr>
                    <m:t>0.5</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12</m:t>
                      </m:r>
                    </m:num>
                    <m:den>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den>
                  </m:f>
                </m:e>
              </m:d>
            </m:num>
            <m:den>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m:t>
                  </m:r>
                  <m:r>
                    <w:rPr>
                      <w:rFonts w:ascii="Cambria Math" w:eastAsiaTheme="minorEastAsia" w:hAnsi="Cambria Math"/>
                      <w:sz w:val="18"/>
                      <w:szCs w:val="18"/>
                    </w:rPr>
                    <m:t>0.5</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24</m:t>
                      </m:r>
                    </m:num>
                    <m:den>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den>
                  </m:f>
                </m:e>
              </m:d>
            </m:den>
          </m:f>
        </m:oMath>
      </m:oMathPara>
    </w:p>
    <w:p w14:paraId="5A45FB13" w14:textId="77777777" w:rsidR="00C511D8" w:rsidRPr="00BB48BF" w:rsidRDefault="00C511D8" w:rsidP="00C43D0C">
      <w:pPr>
        <w:spacing w:line="240" w:lineRule="auto"/>
        <w:rPr>
          <w:sz w:val="18"/>
          <w:szCs w:val="18"/>
        </w:rPr>
      </w:pPr>
      <w:r w:rsidRPr="00BB48BF">
        <w:rPr>
          <w:rFonts w:asciiTheme="majorHAnsi" w:hAnsiTheme="majorHAnsi"/>
          <w:sz w:val="18"/>
          <w:szCs w:val="18"/>
        </w:rPr>
        <w:t xml:space="preserve">As long as u is small </w:t>
      </w:r>
      <w:r w:rsidRPr="00BB48BF">
        <w:rPr>
          <w:sz w:val="18"/>
          <w:szCs w:val="18"/>
        </w:rPr>
        <w:t xml:space="preserve">      </w:t>
      </w:r>
      <m:oMath>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r>
          <w:rPr>
            <w:rFonts w:ascii="Cambria Math" w:eastAsiaTheme="minorEastAsia"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r>
          <w:rPr>
            <w:rFonts w:ascii="Cambria Math" w:eastAsiaTheme="minorEastAsia" w:hAnsi="Cambria Math"/>
            <w:sz w:val="18"/>
            <w:szCs w:val="18"/>
          </w:rPr>
          <m:t xml:space="preserve"> for  u∈</m:t>
        </m:r>
        <m:d>
          <m:dPr>
            <m:ctrlPr>
              <w:rPr>
                <w:rFonts w:ascii="Cambria Math" w:eastAsiaTheme="minorEastAsia" w:hAnsi="Cambria Math"/>
                <w:i/>
                <w:sz w:val="18"/>
                <w:szCs w:val="18"/>
              </w:rPr>
            </m:ctrlPr>
          </m:dPr>
          <m:e>
            <m:r>
              <w:rPr>
                <w:rFonts w:ascii="Cambria Math" w:eastAsiaTheme="minorEastAsia" w:hAnsi="Cambria Math"/>
                <w:sz w:val="18"/>
                <w:szCs w:val="18"/>
              </w:rPr>
              <m:t>0,1</m:t>
            </m:r>
          </m:e>
        </m:d>
      </m:oMath>
    </w:p>
    <w:p w14:paraId="49BDF54C" w14:textId="77777777" w:rsidR="00C511D8" w:rsidRPr="00BB48BF" w:rsidRDefault="00EB6F3C" w:rsidP="00BB48BF">
      <w:pPr>
        <w:spacing w:line="240" w:lineRule="auto"/>
        <w:rPr>
          <w:sz w:val="18"/>
          <w:szCs w:val="18"/>
        </w:rPr>
      </w:pPr>
      <m:oMathPara>
        <m:oMathParaPr>
          <m:jc m:val="left"/>
        </m:oMathParaPr>
        <m:oMath>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r>
            <w:rPr>
              <w:rFonts w:ascii="Cambria Math" w:hAnsi="Cambria Math"/>
              <w:sz w:val="18"/>
              <w:szCs w:val="18"/>
            </w:rPr>
            <m:t xml:space="preserve">    </m:t>
          </m:r>
          <m:f>
            <m:fPr>
              <m:ctrlPr>
                <w:rPr>
                  <w:rFonts w:ascii="Cambria Math" w:hAnsi="Cambria Math"/>
                  <w:i/>
                  <w:sz w:val="18"/>
                  <w:szCs w:val="18"/>
                </w:rPr>
              </m:ctrlPr>
            </m:fPr>
            <m:num>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2</m:t>
                                  </m:r>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12</m:t>
                          </m:r>
                        </m:num>
                        <m:den>
                          <m:r>
                            <w:rPr>
                              <w:rFonts w:ascii="Cambria Math" w:eastAsiaTheme="minorEastAsia" w:hAnsi="Cambria Math"/>
                              <w:sz w:val="18"/>
                              <w:szCs w:val="18"/>
                            </w:rPr>
                            <m:t>u</m:t>
                          </m:r>
                        </m:den>
                      </m:f>
                    </m:e>
                  </m:d>
                </m:e>
                <m:sup>
                  <m:r>
                    <w:rPr>
                      <w:rFonts w:ascii="Cambria Math" w:eastAsiaTheme="minorEastAsia" w:hAnsi="Cambria Math"/>
                      <w:sz w:val="18"/>
                      <w:szCs w:val="18"/>
                    </w:rPr>
                    <m:t>-</m:t>
                  </m:r>
                  <m:r>
                    <w:rPr>
                      <w:rFonts w:ascii="Cambria Math" w:eastAsiaTheme="minorEastAsia" w:hAnsi="Cambria Math"/>
                      <w:sz w:val="18"/>
                      <w:szCs w:val="18"/>
                    </w:rPr>
                    <m:t>0.5</m:t>
                  </m:r>
                </m:sup>
              </m:sSup>
              <m:d>
                <m:dPr>
                  <m:ctrlPr>
                    <w:rPr>
                      <w:rFonts w:ascii="Cambria Math" w:hAnsi="Cambria Math"/>
                      <w:i/>
                      <w:sz w:val="18"/>
                      <w:szCs w:val="18"/>
                    </w:rPr>
                  </m:ctrlPr>
                </m:dPr>
                <m:e>
                  <m:r>
                    <w:rPr>
                      <w:rFonts w:ascii="Cambria Math" w:hAnsi="Cambria Math"/>
                      <w:sz w:val="18"/>
                      <w:szCs w:val="18"/>
                    </w:rPr>
                    <m:t xml:space="preserve"> 12</m:t>
                  </m:r>
                </m:e>
              </m:d>
            </m:num>
            <m:den>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m:t>
                  </m:r>
                  <m:r>
                    <w:rPr>
                      <w:rFonts w:ascii="Cambria Math" w:eastAsiaTheme="minorEastAsia" w:hAnsi="Cambria Math"/>
                      <w:sz w:val="18"/>
                      <w:szCs w:val="18"/>
                    </w:rPr>
                    <m:t>0.5</m:t>
                  </m:r>
                </m:sup>
              </m:sSup>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24</m:t>
                  </m:r>
                </m:e>
              </m:d>
            </m:den>
          </m:f>
          <m:r>
            <w:rPr>
              <w:rFonts w:ascii="Cambria Math" w:hAnsi="Cambria Math"/>
              <w:sz w:val="18"/>
              <w:szCs w:val="18"/>
            </w:rPr>
            <m:t xml:space="preserve">   =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r>
            <w:rPr>
              <w:rFonts w:ascii="Cambria Math" w:hAnsi="Cambria Math"/>
              <w:sz w:val="18"/>
              <w:szCs w:val="18"/>
            </w:rPr>
            <m:t xml:space="preserve">    </m:t>
          </m:r>
          <m:f>
            <m:fPr>
              <m:ctrlPr>
                <w:rPr>
                  <w:rFonts w:ascii="Cambria Math" w:hAnsi="Cambria Math"/>
                  <w:i/>
                  <w:sz w:val="18"/>
                  <w:szCs w:val="18"/>
                </w:rPr>
              </m:ctrlPr>
            </m:fPr>
            <m:num>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f>
                        <m:fPr>
                          <m:ctrlPr>
                            <w:rPr>
                              <w:rFonts w:ascii="Cambria Math" w:hAnsi="Cambria Math"/>
                              <w:i/>
                              <w:sz w:val="18"/>
                              <w:szCs w:val="18"/>
                            </w:rPr>
                          </m:ctrlPr>
                        </m:fPr>
                        <m:num>
                          <m:rad>
                            <m:radPr>
                              <m:degHide m:val="1"/>
                              <m:ctrlPr>
                                <w:rPr>
                                  <w:rFonts w:ascii="Cambria Math" w:hAnsi="Cambria Math"/>
                                  <w:i/>
                                  <w:sz w:val="18"/>
                                  <w:szCs w:val="18"/>
                                </w:rPr>
                              </m:ctrlPr>
                            </m:radPr>
                            <m:deg/>
                            <m:e>
                              <m:r>
                                <w:rPr>
                                  <w:rFonts w:ascii="Cambria Math" w:hAnsi="Cambria Math"/>
                                  <w:sz w:val="18"/>
                                  <w:szCs w:val="18"/>
                                </w:rPr>
                                <m:t>12</m:t>
                              </m:r>
                            </m:e>
                          </m:rad>
                        </m:num>
                        <m:den>
                          <m:rad>
                            <m:radPr>
                              <m:degHide m:val="1"/>
                              <m:ctrlPr>
                                <w:rPr>
                                  <w:rFonts w:ascii="Cambria Math" w:hAnsi="Cambria Math"/>
                                  <w:i/>
                                  <w:sz w:val="18"/>
                                  <w:szCs w:val="18"/>
                                </w:rPr>
                              </m:ctrlPr>
                            </m:radPr>
                            <m:deg/>
                            <m:e>
                              <m:r>
                                <w:rPr>
                                  <w:rFonts w:ascii="Cambria Math" w:hAnsi="Cambria Math"/>
                                  <w:sz w:val="18"/>
                                  <w:szCs w:val="18"/>
                                </w:rPr>
                                <m:t>u</m:t>
                              </m:r>
                            </m:e>
                          </m:rad>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f>
                <m:fPr>
                  <m:ctrlPr>
                    <w:rPr>
                      <w:rFonts w:ascii="Cambria Math" w:hAnsi="Cambria Math"/>
                      <w:i/>
                      <w:sz w:val="18"/>
                      <w:szCs w:val="18"/>
                    </w:rPr>
                  </m:ctrlPr>
                </m:fPr>
                <m:num>
                  <m:rad>
                    <m:radPr>
                      <m:degHide m:val="1"/>
                      <m:ctrlPr>
                        <w:rPr>
                          <w:rFonts w:ascii="Cambria Math" w:hAnsi="Cambria Math"/>
                          <w:i/>
                          <w:sz w:val="18"/>
                          <w:szCs w:val="18"/>
                        </w:rPr>
                      </m:ctrlPr>
                    </m:radPr>
                    <m:deg/>
                    <m:e>
                      <m:r>
                        <w:rPr>
                          <w:rFonts w:ascii="Cambria Math" w:hAnsi="Cambria Math"/>
                          <w:sz w:val="18"/>
                          <w:szCs w:val="18"/>
                        </w:rPr>
                        <m:t>u</m:t>
                      </m:r>
                    </m:e>
                  </m:rad>
                </m:num>
                <m:den>
                  <m:rad>
                    <m:radPr>
                      <m:degHide m:val="1"/>
                      <m:ctrlPr>
                        <w:rPr>
                          <w:rFonts w:ascii="Cambria Math" w:hAnsi="Cambria Math"/>
                          <w:i/>
                          <w:sz w:val="18"/>
                          <w:szCs w:val="18"/>
                        </w:rPr>
                      </m:ctrlPr>
                    </m:radPr>
                    <m:deg/>
                    <m:e>
                      <m:r>
                        <w:rPr>
                          <w:rFonts w:ascii="Cambria Math" w:hAnsi="Cambria Math"/>
                          <w:sz w:val="18"/>
                          <w:szCs w:val="18"/>
                        </w:rPr>
                        <m:t>12</m:t>
                      </m:r>
                    </m:e>
                  </m:rad>
                </m:den>
              </m:f>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12</m:t>
                  </m:r>
                </m:e>
              </m:d>
            </m:num>
            <m:den>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f>
                        <m:fPr>
                          <m:ctrlPr>
                            <w:rPr>
                              <w:rFonts w:ascii="Cambria Math" w:hAnsi="Cambria Math"/>
                              <w:i/>
                              <w:sz w:val="18"/>
                              <w:szCs w:val="18"/>
                            </w:rPr>
                          </m:ctrlPr>
                        </m:fPr>
                        <m:num>
                          <m:rad>
                            <m:radPr>
                              <m:degHide m:val="1"/>
                              <m:ctrlPr>
                                <w:rPr>
                                  <w:rFonts w:ascii="Cambria Math" w:hAnsi="Cambria Math"/>
                                  <w:i/>
                                  <w:sz w:val="18"/>
                                  <w:szCs w:val="18"/>
                                </w:rPr>
                              </m:ctrlPr>
                            </m:radPr>
                            <m:deg/>
                            <m:e>
                              <m:r>
                                <w:rPr>
                                  <w:rFonts w:ascii="Cambria Math" w:hAnsi="Cambria Math"/>
                                  <w:sz w:val="18"/>
                                  <w:szCs w:val="18"/>
                                </w:rPr>
                                <m:t>24</m:t>
                              </m:r>
                            </m:e>
                          </m:rad>
                        </m:num>
                        <m:den>
                          <m:rad>
                            <m:radPr>
                              <m:degHide m:val="1"/>
                              <m:ctrlPr>
                                <w:rPr>
                                  <w:rFonts w:ascii="Cambria Math" w:hAnsi="Cambria Math"/>
                                  <w:i/>
                                  <w:sz w:val="18"/>
                                  <w:szCs w:val="18"/>
                                </w:rPr>
                              </m:ctrlPr>
                            </m:radPr>
                            <m:deg/>
                            <m:e>
                              <m:r>
                                <w:rPr>
                                  <w:rFonts w:ascii="Cambria Math" w:hAnsi="Cambria Math"/>
                                  <w:sz w:val="18"/>
                                  <w:szCs w:val="18"/>
                                </w:rPr>
                                <m:t>u</m:t>
                              </m:r>
                            </m:e>
                          </m:rad>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f>
                <m:fPr>
                  <m:ctrlPr>
                    <w:rPr>
                      <w:rFonts w:ascii="Cambria Math" w:eastAsiaTheme="minorEastAsia" w:hAnsi="Cambria Math"/>
                      <w:i/>
                      <w:sz w:val="18"/>
                      <w:szCs w:val="18"/>
                    </w:rPr>
                  </m:ctrlPr>
                </m:fPr>
                <m:num>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u</m:t>
                      </m:r>
                    </m:e>
                  </m:rad>
                </m:num>
                <m:den>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24</m:t>
                      </m:r>
                    </m:e>
                  </m:rad>
                </m:den>
              </m:f>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24</m:t>
                  </m:r>
                </m:e>
              </m:d>
            </m:den>
          </m:f>
          <m:r>
            <w:rPr>
              <w:rFonts w:ascii="Cambria Math" w:hAnsi="Cambria Math"/>
              <w:sz w:val="18"/>
              <w:szCs w:val="18"/>
            </w:rPr>
            <m:t>=</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f>
                        <m:fPr>
                          <m:ctrlPr>
                            <w:rPr>
                              <w:rFonts w:ascii="Cambria Math" w:eastAsiaTheme="minorEastAsia" w:hAnsi="Cambria Math"/>
                              <w:i/>
                              <w:sz w:val="18"/>
                              <w:szCs w:val="18"/>
                            </w:rPr>
                          </m:ctrlPr>
                        </m:fPr>
                        <m:num>
                          <m:r>
                            <w:rPr>
                              <w:rFonts w:ascii="Cambria Math" w:eastAsiaTheme="minorEastAsia" w:hAnsi="Cambria Math"/>
                              <w:sz w:val="18"/>
                              <w:szCs w:val="18"/>
                            </w:rPr>
                            <m:t>-</m:t>
                          </m:r>
                          <m:r>
                            <w:rPr>
                              <w:rFonts w:ascii="Cambria Math" w:eastAsiaTheme="minorEastAsia" w:hAnsi="Cambria Math"/>
                              <w:sz w:val="18"/>
                              <w:szCs w:val="18"/>
                            </w:rPr>
                            <m:t>5</m:t>
                          </m:r>
                          <m:rad>
                            <m:radPr>
                              <m:degHide m:val="1"/>
                              <m:ctrlPr>
                                <w:rPr>
                                  <w:rFonts w:ascii="Cambria Math" w:hAnsi="Cambria Math"/>
                                  <w:i/>
                                  <w:sz w:val="18"/>
                                  <w:szCs w:val="18"/>
                                </w:rPr>
                              </m:ctrlPr>
                            </m:radPr>
                            <m:deg/>
                            <m:e>
                              <m:r>
                                <w:rPr>
                                  <w:rFonts w:ascii="Cambria Math" w:hAnsi="Cambria Math"/>
                                  <w:sz w:val="18"/>
                                  <w:szCs w:val="18"/>
                                </w:rPr>
                                <m:t>u</m:t>
                              </m:r>
                            </m:e>
                          </m:rad>
                          <m:r>
                            <w:rPr>
                              <w:rFonts w:ascii="Cambria Math" w:eastAsiaTheme="minorEastAsia" w:hAnsi="Cambria Math"/>
                              <w:sz w:val="18"/>
                              <w:szCs w:val="18"/>
                            </w:rPr>
                            <m:t xml:space="preserve">+ </m:t>
                          </m:r>
                          <m:rad>
                            <m:radPr>
                              <m:degHide m:val="1"/>
                              <m:ctrlPr>
                                <w:rPr>
                                  <w:rFonts w:ascii="Cambria Math" w:hAnsi="Cambria Math"/>
                                  <w:i/>
                                  <w:sz w:val="18"/>
                                  <w:szCs w:val="18"/>
                                </w:rPr>
                              </m:ctrlPr>
                            </m:radPr>
                            <m:deg/>
                            <m:e>
                              <m:r>
                                <w:rPr>
                                  <w:rFonts w:ascii="Cambria Math" w:hAnsi="Cambria Math"/>
                                  <w:sz w:val="18"/>
                                  <w:szCs w:val="18"/>
                                </w:rPr>
                                <m:t>12</m:t>
                              </m:r>
                            </m:e>
                          </m:rad>
                        </m:num>
                        <m:den>
                          <m:rad>
                            <m:radPr>
                              <m:degHide m:val="1"/>
                              <m:ctrlPr>
                                <w:rPr>
                                  <w:rFonts w:ascii="Cambria Math" w:hAnsi="Cambria Math"/>
                                  <w:i/>
                                  <w:sz w:val="18"/>
                                  <w:szCs w:val="18"/>
                                </w:rPr>
                              </m:ctrlPr>
                            </m:radPr>
                            <m:deg/>
                            <m:e>
                              <m:r>
                                <w:rPr>
                                  <w:rFonts w:ascii="Cambria Math" w:hAnsi="Cambria Math"/>
                                  <w:sz w:val="18"/>
                                  <w:szCs w:val="18"/>
                                </w:rPr>
                                <m:t>u</m:t>
                              </m:r>
                            </m:e>
                          </m:rad>
                        </m:den>
                      </m:f>
                    </m:num>
                    <m:den>
                      <m:f>
                        <m:fPr>
                          <m:ctrlPr>
                            <w:rPr>
                              <w:rFonts w:ascii="Cambria Math" w:eastAsiaTheme="minorEastAsia" w:hAnsi="Cambria Math"/>
                              <w:i/>
                              <w:sz w:val="18"/>
                              <w:szCs w:val="18"/>
                            </w:rPr>
                          </m:ctrlPr>
                        </m:fPr>
                        <m:num>
                          <m:r>
                            <w:rPr>
                              <w:rFonts w:ascii="Cambria Math" w:eastAsiaTheme="minorEastAsia" w:hAnsi="Cambria Math"/>
                              <w:sz w:val="18"/>
                              <w:szCs w:val="18"/>
                            </w:rPr>
                            <m:t>-</m:t>
                          </m:r>
                          <m:r>
                            <w:rPr>
                              <w:rFonts w:ascii="Cambria Math" w:eastAsiaTheme="minorEastAsia" w:hAnsi="Cambria Math"/>
                              <w:sz w:val="18"/>
                              <w:szCs w:val="18"/>
                            </w:rPr>
                            <m:t>5</m:t>
                          </m:r>
                          <m:rad>
                            <m:radPr>
                              <m:degHide m:val="1"/>
                              <m:ctrlPr>
                                <w:rPr>
                                  <w:rFonts w:ascii="Cambria Math" w:hAnsi="Cambria Math"/>
                                  <w:i/>
                                  <w:sz w:val="18"/>
                                  <w:szCs w:val="18"/>
                                </w:rPr>
                              </m:ctrlPr>
                            </m:radPr>
                            <m:deg/>
                            <m:e>
                              <m:r>
                                <w:rPr>
                                  <w:rFonts w:ascii="Cambria Math" w:hAnsi="Cambria Math"/>
                                  <w:sz w:val="18"/>
                                  <w:szCs w:val="18"/>
                                </w:rPr>
                                <m:t>u</m:t>
                              </m:r>
                            </m:e>
                          </m:rad>
                          <m:r>
                            <w:rPr>
                              <w:rFonts w:ascii="Cambria Math" w:eastAsiaTheme="minorEastAsia" w:hAnsi="Cambria Math"/>
                              <w:sz w:val="18"/>
                              <w:szCs w:val="18"/>
                            </w:rPr>
                            <m:t xml:space="preserve">+ </m:t>
                          </m:r>
                          <m:rad>
                            <m:radPr>
                              <m:degHide m:val="1"/>
                              <m:ctrlPr>
                                <w:rPr>
                                  <w:rFonts w:ascii="Cambria Math" w:hAnsi="Cambria Math"/>
                                  <w:i/>
                                  <w:sz w:val="18"/>
                                  <w:szCs w:val="18"/>
                                </w:rPr>
                              </m:ctrlPr>
                            </m:radPr>
                            <m:deg/>
                            <m:e>
                              <m:r>
                                <w:rPr>
                                  <w:rFonts w:ascii="Cambria Math" w:hAnsi="Cambria Math"/>
                                  <w:sz w:val="18"/>
                                  <w:szCs w:val="18"/>
                                </w:rPr>
                                <m:t>24</m:t>
                              </m:r>
                            </m:e>
                          </m:rad>
                        </m:num>
                        <m:den>
                          <m:rad>
                            <m:radPr>
                              <m:degHide m:val="1"/>
                              <m:ctrlPr>
                                <w:rPr>
                                  <w:rFonts w:ascii="Cambria Math" w:hAnsi="Cambria Math"/>
                                  <w:i/>
                                  <w:sz w:val="18"/>
                                  <w:szCs w:val="18"/>
                                </w:rPr>
                              </m:ctrlPr>
                            </m:radPr>
                            <m:deg/>
                            <m:e>
                              <m:r>
                                <w:rPr>
                                  <w:rFonts w:ascii="Cambria Math" w:hAnsi="Cambria Math"/>
                                  <w:sz w:val="18"/>
                                  <w:szCs w:val="18"/>
                                </w:rPr>
                                <m:t>u</m:t>
                              </m:r>
                            </m:e>
                          </m:rad>
                        </m:den>
                      </m:f>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d>
            <m:dPr>
              <m:ctrlPr>
                <w:rPr>
                  <w:rFonts w:ascii="Cambria Math" w:hAnsi="Cambria Math"/>
                  <w:i/>
                  <w:sz w:val="18"/>
                  <w:szCs w:val="18"/>
                </w:rPr>
              </m:ctrlPr>
            </m:dPr>
            <m:e>
              <m:rad>
                <m:radPr>
                  <m:degHide m:val="1"/>
                  <m:ctrlPr>
                    <w:rPr>
                      <w:rFonts w:ascii="Cambria Math" w:hAnsi="Cambria Math"/>
                      <w:i/>
                      <w:sz w:val="18"/>
                      <w:szCs w:val="18"/>
                    </w:rPr>
                  </m:ctrlPr>
                </m:radPr>
                <m:deg/>
                <m:e>
                  <m:r>
                    <w:rPr>
                      <w:rFonts w:ascii="Cambria Math" w:hAnsi="Cambria Math"/>
                      <w:sz w:val="18"/>
                      <w:szCs w:val="18"/>
                    </w:rPr>
                    <m:t>2</m:t>
                  </m:r>
                </m:e>
              </m:rad>
            </m:e>
          </m:d>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e>
          </m:d>
        </m:oMath>
      </m:oMathPara>
    </w:p>
    <w:p w14:paraId="177845F2" w14:textId="77777777" w:rsidR="00C511D8" w:rsidRPr="00BB48BF" w:rsidRDefault="002C160B" w:rsidP="00BB48BF">
      <w:pPr>
        <w:spacing w:line="240" w:lineRule="auto"/>
        <w:rPr>
          <w:sz w:val="18"/>
          <w:szCs w:val="18"/>
        </w:rPr>
      </w:pPr>
      <m:oMathPara>
        <m:oMathParaPr>
          <m:jc m:val="left"/>
        </m:oMathParaPr>
        <m:oMath>
          <m:r>
            <w:rPr>
              <w:rFonts w:ascii="Cambria Math" w:hAnsi="Cambria Math"/>
              <w:sz w:val="18"/>
              <w:szCs w:val="18"/>
            </w:rPr>
            <m:t>=</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-5</m:t>
                      </m:r>
                      <m:rad>
                        <m:radPr>
                          <m:degHide m:val="1"/>
                          <m:ctrlPr>
                            <w:rPr>
                              <w:rFonts w:ascii="Cambria Math" w:hAnsi="Cambria Math"/>
                              <w:i/>
                              <w:sz w:val="18"/>
                              <w:szCs w:val="18"/>
                            </w:rPr>
                          </m:ctrlPr>
                        </m:radPr>
                        <m:deg/>
                        <m:e>
                          <m:r>
                            <w:rPr>
                              <w:rFonts w:ascii="Cambria Math" w:hAnsi="Cambria Math"/>
                              <w:sz w:val="18"/>
                              <w:szCs w:val="18"/>
                            </w:rPr>
                            <m:t>0</m:t>
                          </m:r>
                        </m:e>
                      </m:rad>
                      <m:r>
                        <w:rPr>
                          <w:rFonts w:ascii="Cambria Math" w:eastAsiaTheme="minorEastAsia" w:hAnsi="Cambria Math"/>
                          <w:sz w:val="18"/>
                          <w:szCs w:val="18"/>
                        </w:rPr>
                        <m:t xml:space="preserve">+ </m:t>
                      </m:r>
                      <m:rad>
                        <m:radPr>
                          <m:degHide m:val="1"/>
                          <m:ctrlPr>
                            <w:rPr>
                              <w:rFonts w:ascii="Cambria Math" w:hAnsi="Cambria Math"/>
                              <w:i/>
                              <w:sz w:val="18"/>
                              <w:szCs w:val="18"/>
                            </w:rPr>
                          </m:ctrlPr>
                        </m:radPr>
                        <m:deg/>
                        <m:e>
                          <m:r>
                            <w:rPr>
                              <w:rFonts w:ascii="Cambria Math" w:hAnsi="Cambria Math"/>
                              <w:sz w:val="18"/>
                              <w:szCs w:val="18"/>
                            </w:rPr>
                            <m:t>12</m:t>
                          </m:r>
                        </m:e>
                      </m:rad>
                    </m:num>
                    <m:den>
                      <m:r>
                        <w:rPr>
                          <w:rFonts w:ascii="Cambria Math" w:eastAsiaTheme="minorEastAsia" w:hAnsi="Cambria Math"/>
                          <w:sz w:val="18"/>
                          <w:szCs w:val="18"/>
                        </w:rPr>
                        <m:t>-5</m:t>
                      </m:r>
                      <m:rad>
                        <m:radPr>
                          <m:degHide m:val="1"/>
                          <m:ctrlPr>
                            <w:rPr>
                              <w:rFonts w:ascii="Cambria Math" w:hAnsi="Cambria Math"/>
                              <w:i/>
                              <w:sz w:val="18"/>
                              <w:szCs w:val="18"/>
                            </w:rPr>
                          </m:ctrlPr>
                        </m:radPr>
                        <m:deg/>
                        <m:e>
                          <m:r>
                            <w:rPr>
                              <w:rFonts w:ascii="Cambria Math" w:hAnsi="Cambria Math"/>
                              <w:sz w:val="18"/>
                              <w:szCs w:val="18"/>
                            </w:rPr>
                            <m:t>0</m:t>
                          </m:r>
                        </m:e>
                      </m:rad>
                      <m:r>
                        <w:rPr>
                          <w:rFonts w:ascii="Cambria Math" w:eastAsiaTheme="minorEastAsia" w:hAnsi="Cambria Math"/>
                          <w:sz w:val="18"/>
                          <w:szCs w:val="18"/>
                        </w:rPr>
                        <m:t xml:space="preserve">+ </m:t>
                      </m:r>
                      <m:rad>
                        <m:radPr>
                          <m:degHide m:val="1"/>
                          <m:ctrlPr>
                            <w:rPr>
                              <w:rFonts w:ascii="Cambria Math" w:hAnsi="Cambria Math"/>
                              <w:i/>
                              <w:sz w:val="18"/>
                              <w:szCs w:val="18"/>
                            </w:rPr>
                          </m:ctrlPr>
                        </m:radPr>
                        <m:deg/>
                        <m:e>
                          <m:r>
                            <w:rPr>
                              <w:rFonts w:ascii="Cambria Math" w:hAnsi="Cambria Math"/>
                              <w:sz w:val="18"/>
                              <w:szCs w:val="18"/>
                            </w:rPr>
                            <m:t>24</m:t>
                          </m:r>
                        </m:e>
                      </m:rad>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ad>
                    <m:radPr>
                      <m:degHide m:val="1"/>
                      <m:ctrlPr>
                        <w:rPr>
                          <w:rFonts w:ascii="Cambria Math" w:hAnsi="Cambria Math"/>
                          <w:i/>
                          <w:sz w:val="18"/>
                          <w:szCs w:val="18"/>
                        </w:rPr>
                      </m:ctrlPr>
                    </m:radPr>
                    <m:deg/>
                    <m:e>
                      <m:r>
                        <w:rPr>
                          <w:rFonts w:ascii="Cambria Math" w:hAnsi="Cambria Math"/>
                          <w:sz w:val="18"/>
                          <w:szCs w:val="18"/>
                        </w:rPr>
                        <m:t>2</m:t>
                      </m:r>
                    </m:e>
                  </m:rad>
                </m:num>
                <m:den>
                  <m:r>
                    <w:rPr>
                      <w:rFonts w:ascii="Cambria Math" w:hAnsi="Cambria Math"/>
                      <w:sz w:val="18"/>
                      <w:szCs w:val="18"/>
                    </w:rPr>
                    <m:t>2</m:t>
                  </m:r>
                </m:den>
              </m:f>
            </m:e>
          </m:d>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 xml:space="preserve"> </m:t>
                      </m:r>
                      <m:rad>
                        <m:radPr>
                          <m:degHide m:val="1"/>
                          <m:ctrlPr>
                            <w:rPr>
                              <w:rFonts w:ascii="Cambria Math" w:hAnsi="Cambria Math"/>
                              <w:i/>
                              <w:sz w:val="18"/>
                              <w:szCs w:val="18"/>
                            </w:rPr>
                          </m:ctrlPr>
                        </m:radPr>
                        <m:deg/>
                        <m:e>
                          <m:r>
                            <w:rPr>
                              <w:rFonts w:ascii="Cambria Math" w:hAnsi="Cambria Math"/>
                              <w:sz w:val="18"/>
                              <w:szCs w:val="18"/>
                            </w:rPr>
                            <m:t>12</m:t>
                          </m:r>
                        </m:e>
                      </m:rad>
                    </m:num>
                    <m:den>
                      <m:r>
                        <w:rPr>
                          <w:rFonts w:ascii="Cambria Math" w:eastAsiaTheme="minorEastAsia" w:hAnsi="Cambria Math"/>
                          <w:sz w:val="18"/>
                          <w:szCs w:val="18"/>
                        </w:rPr>
                        <m:t xml:space="preserve"> </m:t>
                      </m:r>
                      <m:rad>
                        <m:radPr>
                          <m:degHide m:val="1"/>
                          <m:ctrlPr>
                            <w:rPr>
                              <w:rFonts w:ascii="Cambria Math" w:hAnsi="Cambria Math"/>
                              <w:i/>
                              <w:sz w:val="18"/>
                              <w:szCs w:val="18"/>
                            </w:rPr>
                          </m:ctrlPr>
                        </m:radPr>
                        <m:deg/>
                        <m:e>
                          <m:r>
                            <w:rPr>
                              <w:rFonts w:ascii="Cambria Math" w:hAnsi="Cambria Math"/>
                              <w:sz w:val="18"/>
                              <w:szCs w:val="18"/>
                            </w:rPr>
                            <m:t>24</m:t>
                          </m:r>
                        </m:e>
                      </m:rad>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ad>
                    <m:radPr>
                      <m:degHide m:val="1"/>
                      <m:ctrlPr>
                        <w:rPr>
                          <w:rFonts w:ascii="Cambria Math" w:hAnsi="Cambria Math"/>
                          <w:i/>
                          <w:sz w:val="18"/>
                          <w:szCs w:val="18"/>
                        </w:rPr>
                      </m:ctrlPr>
                    </m:radPr>
                    <m:deg/>
                    <m:e>
                      <m:r>
                        <w:rPr>
                          <w:rFonts w:ascii="Cambria Math" w:hAnsi="Cambria Math"/>
                          <w:sz w:val="18"/>
                          <w:szCs w:val="18"/>
                        </w:rPr>
                        <m:t>2</m:t>
                      </m:r>
                    </m:e>
                  </m:rad>
                </m:num>
                <m:den>
                  <m:r>
                    <w:rPr>
                      <w:rFonts w:ascii="Cambria Math" w:hAnsi="Cambria Math"/>
                      <w:sz w:val="18"/>
                      <w:szCs w:val="18"/>
                    </w:rPr>
                    <m:t>2</m:t>
                  </m:r>
                </m:den>
              </m:f>
            </m:e>
          </m:d>
          <m:r>
            <w:rPr>
              <w:rFonts w:ascii="Cambria Math" w:hAnsi="Cambria Math"/>
              <w:sz w:val="18"/>
              <w:szCs w:val="18"/>
            </w:rPr>
            <m:t>=</m:t>
          </m:r>
          <m:f>
            <m:fPr>
              <m:ctrlPr>
                <w:rPr>
                  <w:rFonts w:ascii="Cambria Math" w:hAnsi="Cambria Math"/>
                  <w:i/>
                  <w:sz w:val="18"/>
                  <w:szCs w:val="18"/>
                </w:rPr>
              </m:ctrlPr>
            </m:fPr>
            <m:num>
              <m:rad>
                <m:radPr>
                  <m:degHide m:val="1"/>
                  <m:ctrlPr>
                    <w:rPr>
                      <w:rFonts w:ascii="Cambria Math" w:hAnsi="Cambria Math"/>
                      <w:i/>
                      <w:sz w:val="18"/>
                      <w:szCs w:val="18"/>
                    </w:rPr>
                  </m:ctrlPr>
                </m:radPr>
                <m:deg/>
                <m:e>
                  <m:r>
                    <w:rPr>
                      <w:rFonts w:ascii="Cambria Math" w:hAnsi="Cambria Math"/>
                      <w:sz w:val="18"/>
                      <w:szCs w:val="18"/>
                    </w:rPr>
                    <m:t>2</m:t>
                  </m:r>
                </m:e>
              </m:rad>
            </m:num>
            <m:den>
              <m:r>
                <w:rPr>
                  <w:rFonts w:ascii="Cambria Math" w:hAnsi="Cambria Math"/>
                  <w:sz w:val="18"/>
                  <w:szCs w:val="18"/>
                </w:rPr>
                <m:t>2</m:t>
              </m:r>
            </m:den>
          </m:f>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f>
                        <m:fPr>
                          <m:ctrlPr>
                            <w:rPr>
                              <w:rFonts w:ascii="Cambria Math" w:eastAsiaTheme="minorEastAsia" w:hAnsi="Cambria Math"/>
                              <w:i/>
                              <w:sz w:val="18"/>
                              <w:szCs w:val="18"/>
                            </w:rPr>
                          </m:ctrlPr>
                        </m:fPr>
                        <m:num>
                          <m:r>
                            <w:rPr>
                              <w:rFonts w:ascii="Cambria Math" w:eastAsiaTheme="minorEastAsia" w:hAnsi="Cambria Math"/>
                              <w:sz w:val="18"/>
                              <w:szCs w:val="18"/>
                            </w:rPr>
                            <m:t>12</m:t>
                          </m:r>
                        </m:num>
                        <m:den>
                          <m:r>
                            <w:rPr>
                              <w:rFonts w:ascii="Cambria Math" w:eastAsiaTheme="minorEastAsia" w:hAnsi="Cambria Math"/>
                              <w:sz w:val="18"/>
                              <w:szCs w:val="18"/>
                            </w:rPr>
                            <m:t>24</m:t>
                          </m:r>
                        </m:den>
                      </m:f>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r>
            <w:rPr>
              <w:rFonts w:ascii="Cambria Math" w:hAnsi="Cambria Math"/>
              <w:sz w:val="18"/>
              <w:szCs w:val="18"/>
            </w:rPr>
            <m:t xml:space="preserve"> = </m:t>
          </m:r>
          <m:f>
            <m:fPr>
              <m:ctrlPr>
                <w:rPr>
                  <w:rFonts w:ascii="Cambria Math" w:hAnsi="Cambria Math"/>
                  <w:i/>
                  <w:sz w:val="18"/>
                  <w:szCs w:val="18"/>
                </w:rPr>
              </m:ctrlPr>
            </m:fPr>
            <m:num>
              <m:rad>
                <m:radPr>
                  <m:degHide m:val="1"/>
                  <m:ctrlPr>
                    <w:rPr>
                      <w:rFonts w:ascii="Cambria Math" w:hAnsi="Cambria Math"/>
                      <w:i/>
                      <w:sz w:val="18"/>
                      <w:szCs w:val="18"/>
                    </w:rPr>
                  </m:ctrlPr>
                </m:radPr>
                <m:deg/>
                <m:e>
                  <m:r>
                    <w:rPr>
                      <w:rFonts w:ascii="Cambria Math" w:hAnsi="Cambria Math"/>
                      <w:sz w:val="18"/>
                      <w:szCs w:val="18"/>
                    </w:rPr>
                    <m:t>2</m:t>
                  </m:r>
                </m:e>
              </m:rad>
            </m:num>
            <m:den>
              <m:r>
                <w:rPr>
                  <w:rFonts w:ascii="Cambria Math" w:hAnsi="Cambria Math"/>
                  <w:sz w:val="18"/>
                  <w:szCs w:val="18"/>
                </w:rPr>
                <m:t>2</m:t>
              </m:r>
            </m:den>
          </m:f>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r>
            <w:rPr>
              <w:rFonts w:ascii="Cambria Math" w:hAnsi="Cambria Math"/>
              <w:sz w:val="18"/>
              <w:szCs w:val="18"/>
            </w:rPr>
            <m:t xml:space="preserve">= </m:t>
          </m:r>
          <m:f>
            <m:fPr>
              <m:ctrlPr>
                <w:rPr>
                  <w:rFonts w:ascii="Cambria Math" w:hAnsi="Cambria Math"/>
                  <w:i/>
                  <w:sz w:val="18"/>
                  <w:szCs w:val="18"/>
                </w:rPr>
              </m:ctrlPr>
            </m:fPr>
            <m:num>
              <m:rad>
                <m:radPr>
                  <m:degHide m:val="1"/>
                  <m:ctrlPr>
                    <w:rPr>
                      <w:rFonts w:ascii="Cambria Math" w:hAnsi="Cambria Math"/>
                      <w:i/>
                      <w:sz w:val="18"/>
                      <w:szCs w:val="18"/>
                    </w:rPr>
                  </m:ctrlPr>
                </m:radPr>
                <m:deg/>
                <m:e>
                  <m:r>
                    <w:rPr>
                      <w:rFonts w:ascii="Cambria Math" w:hAnsi="Cambria Math"/>
                      <w:sz w:val="18"/>
                      <w:szCs w:val="18"/>
                    </w:rPr>
                    <m:t>2</m:t>
                  </m:r>
                </m:e>
              </m:rad>
            </m:num>
            <m:den>
              <m:r>
                <w:rPr>
                  <w:rFonts w:ascii="Cambria Math" w:hAnsi="Cambria Math"/>
                  <w:sz w:val="18"/>
                  <w:szCs w:val="18"/>
                </w:rPr>
                <m:t>2</m:t>
              </m:r>
            </m:den>
          </m:f>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m:t>
                      </m:r>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r>
            <w:rPr>
              <w:rFonts w:ascii="Cambria Math" w:eastAsiaTheme="minorEastAsia" w:hAnsi="Cambria Math"/>
              <w:sz w:val="18"/>
              <w:szCs w:val="18"/>
            </w:rPr>
            <m:t xml:space="preserve">= </m:t>
          </m:r>
          <m:f>
            <m:fPr>
              <m:ctrlPr>
                <w:rPr>
                  <w:rFonts w:ascii="Cambria Math" w:hAnsi="Cambria Math"/>
                  <w:i/>
                  <w:sz w:val="18"/>
                  <w:szCs w:val="18"/>
                </w:rPr>
              </m:ctrlPr>
            </m:fPr>
            <m:num>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m:t>
                          </m:r>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+2</m:t>
                  </m:r>
                </m:sup>
              </m:sSup>
            </m:num>
            <m:den>
              <m:r>
                <w:rPr>
                  <w:rFonts w:ascii="Cambria Math" w:hAnsi="Cambria Math"/>
                  <w:sz w:val="18"/>
                  <w:szCs w:val="18"/>
                </w:rPr>
                <m:t>2</m:t>
              </m:r>
            </m:den>
          </m:f>
        </m:oMath>
      </m:oMathPara>
    </w:p>
    <w:p w14:paraId="7C200683" w14:textId="77777777" w:rsidR="002F506F" w:rsidRPr="00BB48BF" w:rsidRDefault="00EB6F3C" w:rsidP="00C43D0C">
      <w:pPr>
        <w:spacing w:line="240" w:lineRule="auto"/>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U</m:t>
              </m:r>
            </m:sub>
          </m:sSub>
          <m:r>
            <w:rPr>
              <w:rFonts w:ascii="Cambria Math" w:hAnsi="Cambria Math"/>
              <w:sz w:val="18"/>
              <w:szCs w:val="18"/>
            </w:rPr>
            <m:t>=2-2.</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 xml:space="preserve"> </m:t>
              </m:r>
            </m:e>
          </m:func>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2</m:t>
                  </m:r>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den>
          </m:f>
          <m:r>
            <w:rPr>
              <w:rFonts w:ascii="Cambria Math" w:hAnsi="Cambria Math"/>
              <w:sz w:val="18"/>
              <w:szCs w:val="18"/>
            </w:rPr>
            <m:t>= 2-2</m:t>
          </m:r>
          <m:d>
            <m:dPr>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m:t>
                              </m:r>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m:t>
                          </m:r>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+2</m:t>
                      </m:r>
                    </m:sup>
                  </m:sSup>
                </m:num>
                <m:den>
                  <m:r>
                    <w:rPr>
                      <w:rFonts w:ascii="Cambria Math" w:hAnsi="Cambria Math"/>
                      <w:sz w:val="18"/>
                      <w:szCs w:val="18"/>
                    </w:rPr>
                    <m:t>2</m:t>
                  </m:r>
                </m:den>
              </m:f>
            </m:e>
          </m:d>
          <m:r>
            <w:rPr>
              <w:rFonts w:ascii="Cambria Math" w:hAnsi="Cambria Math"/>
              <w:sz w:val="18"/>
              <w:szCs w:val="18"/>
            </w:rPr>
            <m:t>= 2-</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m:t>
                      </m:r>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m:t>
                  </m:r>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+2</m:t>
              </m:r>
            </m:sup>
          </m:sSup>
          <m:r>
            <w:rPr>
              <w:rFonts w:ascii="Cambria Math" w:hAnsi="Cambria Math"/>
              <w:sz w:val="18"/>
              <w:szCs w:val="18"/>
            </w:rPr>
            <m:t xml:space="preserve"> </m:t>
          </m:r>
        </m:oMath>
      </m:oMathPara>
    </w:p>
    <w:p w14:paraId="73A6D93B" w14:textId="77777777" w:rsidR="00BB48BF" w:rsidRPr="00BB48BF" w:rsidRDefault="00BB48BF" w:rsidP="00161F05">
      <w:pPr>
        <w:jc w:val="both"/>
        <w:rPr>
          <w:rFonts w:asciiTheme="majorHAnsi" w:hAnsiTheme="majorHAnsi"/>
          <w:sz w:val="20"/>
          <w:szCs w:val="20"/>
        </w:rPr>
      </w:pPr>
      <w:r w:rsidRPr="00BB48BF">
        <w:rPr>
          <w:rFonts w:asciiTheme="majorHAnsi" w:hAnsiTheme="majorHAnsi"/>
          <w:sz w:val="20"/>
          <w:szCs w:val="20"/>
        </w:rPr>
        <w:t>This upper tail dependency can</w:t>
      </w:r>
      <w:r>
        <w:rPr>
          <w:rFonts w:asciiTheme="majorHAnsi" w:hAnsiTheme="majorHAnsi"/>
          <w:sz w:val="20"/>
          <w:szCs w:val="20"/>
        </w:rPr>
        <w:t xml:space="preserve">not </w:t>
      </w:r>
      <w:r w:rsidRPr="00BB48BF">
        <w:rPr>
          <w:rFonts w:asciiTheme="majorHAnsi" w:hAnsiTheme="majorHAnsi"/>
          <w:sz w:val="20"/>
          <w:szCs w:val="20"/>
        </w:rPr>
        <w:t xml:space="preserve">exceed one </w:t>
      </w:r>
      <w:r>
        <w:rPr>
          <w:rFonts w:asciiTheme="majorHAnsi" w:hAnsiTheme="majorHAnsi"/>
          <w:sz w:val="20"/>
          <w:szCs w:val="20"/>
        </w:rPr>
        <w:t xml:space="preserve">especially </w:t>
      </w:r>
      <w:r w:rsidRPr="00BB48BF">
        <w:rPr>
          <w:rFonts w:asciiTheme="majorHAnsi" w:hAnsiTheme="majorHAnsi"/>
          <w:sz w:val="20"/>
          <w:szCs w:val="20"/>
        </w:rPr>
        <w:t xml:space="preserve">at very small values of </w:t>
      </w:r>
      <w:r w:rsidR="00161F05">
        <w:rPr>
          <w:rFonts w:asciiTheme="majorHAnsi" w:hAnsiTheme="majorHAnsi"/>
          <w:sz w:val="20"/>
          <w:szCs w:val="20"/>
        </w:rPr>
        <w:t>the dependency parameter</w:t>
      </w:r>
      <w:r>
        <w:rPr>
          <w:rFonts w:asciiTheme="majorHAnsi" w:hAnsiTheme="majorHAnsi"/>
          <w:sz w:val="20"/>
          <w:szCs w:val="20"/>
        </w:rPr>
        <w:t>.</w:t>
      </w:r>
    </w:p>
    <w:p w14:paraId="62E8A032" w14:textId="77777777" w:rsidR="00161F05" w:rsidRPr="00161F05" w:rsidRDefault="00161F05" w:rsidP="00161F05">
      <w:pPr>
        <w:spacing w:line="240" w:lineRule="auto"/>
        <w:rPr>
          <w:rFonts w:asciiTheme="majorHAnsi" w:hAnsiTheme="majorHAnsi"/>
          <w:sz w:val="18"/>
          <w:szCs w:val="18"/>
        </w:rPr>
      </w:pPr>
      <w:r w:rsidRPr="00161F05">
        <w:rPr>
          <w:rFonts w:asciiTheme="majorHAnsi" w:hAnsiTheme="majorHAnsi"/>
          <w:b/>
          <w:bCs/>
          <w:sz w:val="18"/>
          <w:szCs w:val="18"/>
        </w:rPr>
        <w:t xml:space="preserve">Lower tail dependency:        </w:t>
      </w: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L</m:t>
            </m:r>
          </m:sub>
        </m:sSub>
        <m:r>
          <w:rPr>
            <w:rFonts w:ascii="Cambria Math" w:hAnsi="Cambria Math"/>
            <w:sz w:val="18"/>
            <w:szCs w:val="18"/>
          </w:rPr>
          <m:t>=2-2.</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fName>
          <m:e>
            <m:r>
              <w:rPr>
                <w:rFonts w:ascii="Cambria Math" w:hAnsi="Cambria Math"/>
                <w:sz w:val="18"/>
                <w:szCs w:val="18"/>
              </w:rPr>
              <m:t xml:space="preserve"> </m:t>
            </m:r>
          </m:e>
        </m:func>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2u</m:t>
                </m:r>
              </m:e>
            </m:d>
          </m:den>
        </m:f>
        <m:r>
          <w:rPr>
            <w:rFonts w:ascii="Cambria Math" w:hAnsi="Cambria Math"/>
            <w:sz w:val="18"/>
            <w:szCs w:val="18"/>
          </w:rPr>
          <m:t>=2</m:t>
        </m:r>
        <m:d>
          <m:dPr>
            <m:begChr m:val="["/>
            <m:endChr m:val="]"/>
            <m:ctrlPr>
              <w:rPr>
                <w:rFonts w:ascii="Cambria Math" w:hAnsi="Cambria Math"/>
                <w:i/>
                <w:sz w:val="18"/>
                <w:szCs w:val="18"/>
              </w:rPr>
            </m:ctrlPr>
          </m:dPr>
          <m:e>
            <m:r>
              <w:rPr>
                <w:rFonts w:ascii="Cambria Math" w:hAnsi="Cambria Math"/>
                <w:sz w:val="18"/>
                <w:szCs w:val="18"/>
              </w:rPr>
              <m:t xml:space="preserve">1-2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m:t>
                        </m:r>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-2</m:t>
                </m:r>
              </m:sup>
            </m:sSup>
          </m:e>
        </m:d>
        <m:r>
          <w:rPr>
            <w:rFonts w:ascii="Cambria Math" w:hAnsi="Cambria Math"/>
            <w:sz w:val="18"/>
            <w:szCs w:val="18"/>
          </w:rPr>
          <m:t xml:space="preserve">                                                        (20)</m:t>
        </m:r>
      </m:oMath>
    </w:p>
    <w:p w14:paraId="1156906F" w14:textId="77777777" w:rsidR="00161F05" w:rsidRPr="00161F05" w:rsidRDefault="00EB6F3C" w:rsidP="00161F05">
      <w:pPr>
        <w:tabs>
          <w:tab w:val="left" w:pos="1140"/>
        </w:tabs>
        <w:spacing w:line="240" w:lineRule="auto"/>
        <w:rPr>
          <w:sz w:val="18"/>
          <w:szCs w:val="18"/>
        </w:rPr>
      </w:pPr>
      <m:oMathPara>
        <m:oMathParaPr>
          <m:jc m:val="left"/>
        </m:oMathParaPr>
        <m:oMath>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 xml:space="preserve"> </m:t>
              </m:r>
            </m:e>
          </m:func>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2</m:t>
                  </m:r>
                  <m:r>
                    <w:rPr>
                      <w:rFonts w:ascii="Cambria Math" w:hAnsi="Cambria Math"/>
                      <w:sz w:val="18"/>
                      <w:szCs w:val="18"/>
                    </w:rPr>
                    <m:t>u</m:t>
                  </m:r>
                </m:e>
              </m:d>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r>
            <w:rPr>
              <w:rFonts w:ascii="Cambria Math" w:hAnsi="Cambria Math"/>
              <w:sz w:val="18"/>
              <w:szCs w:val="18"/>
            </w:rPr>
            <m:t xml:space="preserve">    </m:t>
          </m:r>
          <m:f>
            <m:fPr>
              <m:ctrlPr>
                <w:rPr>
                  <w:rFonts w:ascii="Cambria Math" w:hAnsi="Cambria Math"/>
                  <w:i/>
                  <w:sz w:val="18"/>
                  <w:szCs w:val="18"/>
                </w:rPr>
              </m:ctrlPr>
            </m:fPr>
            <m:num>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e>
              </m:d>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m:t>
                  </m:r>
                  <m:r>
                    <w:rPr>
                      <w:rFonts w:ascii="Cambria Math" w:eastAsiaTheme="minorEastAsia" w:hAnsi="Cambria Math"/>
                      <w:sz w:val="18"/>
                      <w:szCs w:val="18"/>
                    </w:rPr>
                    <m:t>0.5</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24</m:t>
                      </m:r>
                    </m:num>
                    <m:den>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den>
                  </m:f>
                </m:e>
              </m:d>
            </m:num>
            <m:den>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2</m:t>
                                  </m:r>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2</m:t>
                          </m:r>
                          <m:r>
                            <w:rPr>
                              <w:rFonts w:ascii="Cambria Math" w:eastAsiaTheme="minorEastAsia" w:hAnsi="Cambria Math"/>
                              <w:sz w:val="18"/>
                              <w:szCs w:val="18"/>
                            </w:rPr>
                            <m:t>u</m:t>
                          </m:r>
                        </m:den>
                      </m:f>
                    </m:e>
                  </m:d>
                </m:e>
                <m:sup>
                  <m:r>
                    <w:rPr>
                      <w:rFonts w:ascii="Cambria Math" w:eastAsiaTheme="minorEastAsia" w:hAnsi="Cambria Math"/>
                      <w:sz w:val="18"/>
                      <w:szCs w:val="18"/>
                    </w:rPr>
                    <m:t>-</m:t>
                  </m:r>
                  <m:r>
                    <w:rPr>
                      <w:rFonts w:ascii="Cambria Math" w:eastAsiaTheme="minorEastAsia" w:hAnsi="Cambria Math"/>
                      <w:sz w:val="18"/>
                      <w:szCs w:val="18"/>
                    </w:rPr>
                    <m:t>0.5</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24</m:t>
                      </m:r>
                    </m:num>
                    <m:den>
                      <m:r>
                        <w:rPr>
                          <w:rFonts w:ascii="Cambria Math" w:hAnsi="Cambria Math"/>
                          <w:sz w:val="18"/>
                          <w:szCs w:val="18"/>
                        </w:rPr>
                        <m:t>2</m:t>
                      </m:r>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den>
                  </m:f>
                </m:e>
              </m:d>
            </m:den>
          </m:f>
          <m:r>
            <w:rPr>
              <w:rFonts w:ascii="Cambria Math" w:hAnsi="Cambria Math"/>
              <w:sz w:val="18"/>
              <w:szCs w:val="18"/>
            </w:rPr>
            <m:t xml:space="preserve"> </m:t>
          </m:r>
        </m:oMath>
      </m:oMathPara>
    </w:p>
    <w:p w14:paraId="40EFA5E0" w14:textId="77777777" w:rsidR="00161F05" w:rsidRPr="00161F05" w:rsidRDefault="00EB6F3C" w:rsidP="00161F05">
      <w:pPr>
        <w:spacing w:line="240" w:lineRule="auto"/>
        <w:rPr>
          <w:rFonts w:eastAsiaTheme="minorEastAsia"/>
          <w:sz w:val="18"/>
          <w:szCs w:val="18"/>
        </w:rPr>
      </w:pPr>
      <m:oMathPara>
        <m:oMathParaPr>
          <m:jc m:val="left"/>
        </m:oMathParaPr>
        <m:oMath>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 xml:space="preserve"> </m:t>
              </m:r>
            </m:e>
          </m:func>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2</m:t>
                  </m:r>
                  <m:r>
                    <w:rPr>
                      <w:rFonts w:ascii="Cambria Math" w:hAnsi="Cambria Math"/>
                      <w:sz w:val="18"/>
                      <w:szCs w:val="18"/>
                    </w:rPr>
                    <m:t>u</m:t>
                  </m:r>
                </m:e>
              </m:d>
            </m:den>
          </m:f>
          <m:r>
            <w:rPr>
              <w:rFonts w:ascii="Cambria Math" w:hAnsi="Cambria Math"/>
              <w:sz w:val="18"/>
              <w:szCs w:val="18"/>
            </w:rPr>
            <m:t>=</m:t>
          </m:r>
          <m:f>
            <m:fPr>
              <m:ctrlPr>
                <w:rPr>
                  <w:rFonts w:ascii="Cambria Math" w:hAnsi="Cambria Math"/>
                  <w:i/>
                  <w:sz w:val="18"/>
                  <w:szCs w:val="18"/>
                </w:rPr>
              </m:ctrlPr>
            </m:fPr>
            <m:num>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m:t>
                  </m:r>
                  <m:r>
                    <w:rPr>
                      <w:rFonts w:ascii="Cambria Math" w:eastAsiaTheme="minorEastAsia" w:hAnsi="Cambria Math"/>
                      <w:sz w:val="18"/>
                      <w:szCs w:val="18"/>
                    </w:rPr>
                    <m:t>0.5</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24</m:t>
                      </m:r>
                    </m:num>
                    <m:den>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den>
                  </m:f>
                </m:e>
              </m:d>
            </m:num>
            <m:den>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12</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12</m:t>
                          </m:r>
                        </m:num>
                        <m:den>
                          <m:r>
                            <w:rPr>
                              <w:rFonts w:ascii="Cambria Math" w:eastAsiaTheme="minorEastAsia" w:hAnsi="Cambria Math"/>
                              <w:sz w:val="18"/>
                              <w:szCs w:val="18"/>
                            </w:rPr>
                            <m:t>u</m:t>
                          </m:r>
                        </m:den>
                      </m:f>
                    </m:e>
                  </m:d>
                </m:e>
                <m:sup>
                  <m:r>
                    <w:rPr>
                      <w:rFonts w:ascii="Cambria Math" w:eastAsiaTheme="minorEastAsia" w:hAnsi="Cambria Math"/>
                      <w:sz w:val="18"/>
                      <w:szCs w:val="18"/>
                    </w:rPr>
                    <m:t>-</m:t>
                  </m:r>
                  <m:r>
                    <w:rPr>
                      <w:rFonts w:ascii="Cambria Math" w:eastAsiaTheme="minorEastAsia" w:hAnsi="Cambria Math"/>
                      <w:sz w:val="18"/>
                      <w:szCs w:val="18"/>
                    </w:rPr>
                    <m:t>0.5</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12</m:t>
                      </m:r>
                    </m:num>
                    <m:den>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den>
                  </m:f>
                </m:e>
              </m:d>
            </m:den>
          </m:f>
        </m:oMath>
      </m:oMathPara>
    </w:p>
    <w:p w14:paraId="44BB5B04" w14:textId="77777777" w:rsidR="00161F05" w:rsidRPr="00161F05" w:rsidRDefault="00161F05" w:rsidP="00161F05">
      <w:pPr>
        <w:spacing w:line="240" w:lineRule="auto"/>
        <w:jc w:val="center"/>
        <w:rPr>
          <w:rFonts w:eastAsiaTheme="minorEastAsia"/>
          <w:sz w:val="18"/>
          <w:szCs w:val="18"/>
        </w:rPr>
      </w:pPr>
      <m:oMathPara>
        <m:oMathParaPr>
          <m:jc m:val="left"/>
        </m:oMathParaPr>
        <m:oMath>
          <m:r>
            <w:rPr>
              <w:rFonts w:ascii="Cambria Math" w:eastAsiaTheme="minorEastAsia"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r>
            <w:rPr>
              <w:rFonts w:ascii="Cambria Math" w:eastAsiaTheme="minorEastAsia"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r>
            <w:rPr>
              <w:rFonts w:ascii="Cambria Math" w:eastAsiaTheme="minorEastAsia" w:hAnsi="Cambria Math"/>
              <w:sz w:val="18"/>
              <w:szCs w:val="18"/>
            </w:rPr>
            <m:t xml:space="preserve"> for  u∈</m:t>
          </m:r>
          <m:d>
            <m:dPr>
              <m:ctrlPr>
                <w:rPr>
                  <w:rFonts w:ascii="Cambria Math" w:eastAsiaTheme="minorEastAsia" w:hAnsi="Cambria Math"/>
                  <w:i/>
                  <w:sz w:val="18"/>
                  <w:szCs w:val="18"/>
                </w:rPr>
              </m:ctrlPr>
            </m:dPr>
            <m:e>
              <m:r>
                <w:rPr>
                  <w:rFonts w:ascii="Cambria Math" w:eastAsiaTheme="minorEastAsia" w:hAnsi="Cambria Math"/>
                  <w:sz w:val="18"/>
                  <w:szCs w:val="18"/>
                </w:rPr>
                <m:t>0,1</m:t>
              </m:r>
            </m:e>
          </m:d>
        </m:oMath>
      </m:oMathPara>
    </w:p>
    <w:p w14:paraId="629F7DB8" w14:textId="77777777" w:rsidR="00161F05" w:rsidRPr="00161F05" w:rsidRDefault="00EB6F3C" w:rsidP="00161F05">
      <w:pPr>
        <w:spacing w:line="240" w:lineRule="auto"/>
        <w:rPr>
          <w:sz w:val="18"/>
          <w:szCs w:val="18"/>
        </w:rPr>
      </w:pPr>
      <m:oMathPara>
        <m:oMathParaPr>
          <m:jc m:val="left"/>
        </m:oMathParaPr>
        <m:oMath>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 xml:space="preserve"> </m:t>
              </m:r>
            </m:e>
          </m:func>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2</m:t>
                  </m:r>
                  <m:r>
                    <w:rPr>
                      <w:rFonts w:ascii="Cambria Math" w:hAnsi="Cambria Math"/>
                      <w:sz w:val="18"/>
                      <w:szCs w:val="18"/>
                    </w:rPr>
                    <m:t>u</m:t>
                  </m:r>
                </m:e>
              </m:d>
            </m:den>
          </m:f>
          <m:r>
            <w:rPr>
              <w:rFonts w:ascii="Cambria Math" w:hAnsi="Cambria Math"/>
              <w:sz w:val="18"/>
              <w:szCs w:val="18"/>
            </w:rPr>
            <m:t>=</m:t>
          </m:r>
          <m:f>
            <m:fPr>
              <m:ctrlPr>
                <w:rPr>
                  <w:rFonts w:ascii="Cambria Math" w:hAnsi="Cambria Math"/>
                  <w:i/>
                  <w:sz w:val="18"/>
                  <w:szCs w:val="18"/>
                </w:rPr>
              </m:ctrlPr>
            </m:fPr>
            <m:num>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f>
                <m:fPr>
                  <m:ctrlPr>
                    <w:rPr>
                      <w:rFonts w:ascii="Cambria Math" w:hAnsi="Cambria Math"/>
                      <w:i/>
                      <w:sz w:val="18"/>
                      <w:szCs w:val="18"/>
                    </w:rPr>
                  </m:ctrlPr>
                </m:fPr>
                <m:num>
                  <m:rad>
                    <m:radPr>
                      <m:degHide m:val="1"/>
                      <m:ctrlPr>
                        <w:rPr>
                          <w:rFonts w:ascii="Cambria Math" w:hAnsi="Cambria Math"/>
                          <w:i/>
                          <w:sz w:val="18"/>
                          <w:szCs w:val="18"/>
                        </w:rPr>
                      </m:ctrlPr>
                    </m:radPr>
                    <m:deg/>
                    <m:e>
                      <m:r>
                        <w:rPr>
                          <w:rFonts w:ascii="Cambria Math" w:hAnsi="Cambria Math"/>
                          <w:sz w:val="18"/>
                          <w:szCs w:val="18"/>
                        </w:rPr>
                        <m:t>u</m:t>
                      </m:r>
                    </m:e>
                  </m:rad>
                </m:num>
                <m:den>
                  <m:rad>
                    <m:radPr>
                      <m:degHide m:val="1"/>
                      <m:ctrlPr>
                        <w:rPr>
                          <w:rFonts w:ascii="Cambria Math" w:hAnsi="Cambria Math"/>
                          <w:i/>
                          <w:sz w:val="18"/>
                          <w:szCs w:val="18"/>
                        </w:rPr>
                      </m:ctrlPr>
                    </m:radPr>
                    <m:deg/>
                    <m:e>
                      <m:r>
                        <w:rPr>
                          <w:rFonts w:ascii="Cambria Math" w:hAnsi="Cambria Math"/>
                          <w:sz w:val="18"/>
                          <w:szCs w:val="18"/>
                        </w:rPr>
                        <m:t>24</m:t>
                      </m:r>
                    </m:e>
                  </m:rad>
                </m:den>
              </m:f>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2</m:t>
                  </m:r>
                </m:e>
              </m:d>
            </m:num>
            <m:den>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m:t>
                      </m:r>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12</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r>
                <w:rPr>
                  <w:rFonts w:ascii="Cambria Math" w:hAnsi="Cambria Math"/>
                  <w:sz w:val="18"/>
                  <w:szCs w:val="18"/>
                </w:rPr>
                <m:t xml:space="preserve">  </m:t>
              </m:r>
              <m:f>
                <m:fPr>
                  <m:ctrlPr>
                    <w:rPr>
                      <w:rFonts w:ascii="Cambria Math" w:hAnsi="Cambria Math"/>
                      <w:i/>
                      <w:sz w:val="18"/>
                      <w:szCs w:val="18"/>
                    </w:rPr>
                  </m:ctrlPr>
                </m:fPr>
                <m:num>
                  <m:rad>
                    <m:radPr>
                      <m:degHide m:val="1"/>
                      <m:ctrlPr>
                        <w:rPr>
                          <w:rFonts w:ascii="Cambria Math" w:hAnsi="Cambria Math"/>
                          <w:i/>
                          <w:sz w:val="18"/>
                          <w:szCs w:val="18"/>
                        </w:rPr>
                      </m:ctrlPr>
                    </m:radPr>
                    <m:deg/>
                    <m:e>
                      <m:r>
                        <w:rPr>
                          <w:rFonts w:ascii="Cambria Math" w:hAnsi="Cambria Math"/>
                          <w:sz w:val="18"/>
                          <w:szCs w:val="18"/>
                        </w:rPr>
                        <m:t>u</m:t>
                      </m:r>
                    </m:e>
                  </m:rad>
                </m:num>
                <m:den>
                  <m:rad>
                    <m:radPr>
                      <m:degHide m:val="1"/>
                      <m:ctrlPr>
                        <w:rPr>
                          <w:rFonts w:ascii="Cambria Math" w:hAnsi="Cambria Math"/>
                          <w:i/>
                          <w:sz w:val="18"/>
                          <w:szCs w:val="18"/>
                        </w:rPr>
                      </m:ctrlPr>
                    </m:radPr>
                    <m:deg/>
                    <m:e>
                      <m:r>
                        <w:rPr>
                          <w:rFonts w:ascii="Cambria Math" w:hAnsi="Cambria Math"/>
                          <w:sz w:val="18"/>
                          <w:szCs w:val="18"/>
                        </w:rPr>
                        <m:t>12</m:t>
                      </m:r>
                    </m:e>
                  </m:rad>
                </m:den>
              </m:f>
              <m:r>
                <w:rPr>
                  <w:rFonts w:ascii="Cambria Math" w:hAnsi="Cambria Math"/>
                  <w:sz w:val="18"/>
                  <w:szCs w:val="18"/>
                </w:rPr>
                <m:t xml:space="preserve"> </m:t>
              </m:r>
            </m:den>
          </m:f>
          <m:r>
            <w:rPr>
              <w:rFonts w:ascii="Cambria Math" w:hAnsi="Cambria Math"/>
              <w:sz w:val="18"/>
              <w:szCs w:val="18"/>
            </w:rPr>
            <m:t xml:space="preserve">= </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2</m:t>
              </m:r>
            </m:e>
          </m:func>
          <m:r>
            <w:rPr>
              <w:rFonts w:ascii="Cambria Math" w:hAnsi="Cambria Math"/>
              <w:sz w:val="18"/>
              <w:szCs w:val="18"/>
            </w:rPr>
            <m:t xml:space="preserve"> </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12</m:t>
                  </m:r>
                </m:num>
                <m:den>
                  <m:r>
                    <w:rPr>
                      <w:rFonts w:ascii="Cambria Math" w:hAnsi="Cambria Math"/>
                      <w:sz w:val="18"/>
                      <w:szCs w:val="18"/>
                    </w:rPr>
                    <m:t>24</m:t>
                  </m:r>
                </m:den>
              </m:f>
            </m:e>
          </m:rad>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f>
                        <m:fPr>
                          <m:ctrlPr>
                            <w:rPr>
                              <w:rFonts w:ascii="Cambria Math" w:eastAsiaTheme="minorEastAsia" w:hAnsi="Cambria Math"/>
                              <w:i/>
                              <w:sz w:val="18"/>
                              <w:szCs w:val="18"/>
                            </w:rPr>
                          </m:ctrlPr>
                        </m:fPr>
                        <m:num>
                          <m:r>
                            <w:rPr>
                              <w:rFonts w:ascii="Cambria Math" w:eastAsiaTheme="minorEastAsia" w:hAnsi="Cambria Math"/>
                              <w:sz w:val="18"/>
                              <w:szCs w:val="18"/>
                            </w:rPr>
                            <m:t>-</m:t>
                          </m:r>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u</m:t>
                              </m:r>
                            </m:e>
                          </m:rad>
                          <m:r>
                            <w:rPr>
                              <w:rFonts w:ascii="Cambria Math" w:eastAsiaTheme="minorEastAsia" w:hAnsi="Cambria Math"/>
                              <w:sz w:val="18"/>
                              <w:szCs w:val="18"/>
                            </w:rPr>
                            <m:t xml:space="preserve">+ </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24</m:t>
                              </m:r>
                            </m:e>
                          </m:rad>
                        </m:num>
                        <m:den>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u</m:t>
                              </m:r>
                            </m:e>
                          </m:rad>
                        </m:den>
                      </m:f>
                    </m:num>
                    <m:den>
                      <m:f>
                        <m:fPr>
                          <m:ctrlPr>
                            <w:rPr>
                              <w:rFonts w:ascii="Cambria Math" w:eastAsiaTheme="minorEastAsia" w:hAnsi="Cambria Math"/>
                              <w:i/>
                              <w:sz w:val="18"/>
                              <w:szCs w:val="18"/>
                            </w:rPr>
                          </m:ctrlPr>
                        </m:fPr>
                        <m:num>
                          <m:r>
                            <w:rPr>
                              <w:rFonts w:ascii="Cambria Math" w:eastAsiaTheme="minorEastAsia" w:hAnsi="Cambria Math"/>
                              <w:sz w:val="18"/>
                              <w:szCs w:val="18"/>
                            </w:rPr>
                            <m:t>-</m:t>
                          </m:r>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u</m:t>
                              </m:r>
                            </m:e>
                          </m:rad>
                          <m:r>
                            <w:rPr>
                              <w:rFonts w:ascii="Cambria Math" w:eastAsiaTheme="minorEastAsia" w:hAnsi="Cambria Math"/>
                              <w:sz w:val="18"/>
                              <w:szCs w:val="18"/>
                            </w:rPr>
                            <m:t xml:space="preserve">+ </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12</m:t>
                              </m:r>
                            </m:e>
                          </m:rad>
                        </m:num>
                        <m:den>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u</m:t>
                              </m:r>
                            </m:e>
                          </m:rad>
                        </m:den>
                      </m:f>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1</m:t>
              </m:r>
            </m:sup>
          </m:sSup>
        </m:oMath>
      </m:oMathPara>
    </w:p>
    <w:p w14:paraId="1BA6F0CF" w14:textId="77777777" w:rsidR="00161F05" w:rsidRPr="00161F05" w:rsidRDefault="00161F05" w:rsidP="00161F05">
      <w:pPr>
        <w:spacing w:line="240" w:lineRule="auto"/>
        <w:rPr>
          <w:rFonts w:eastAsiaTheme="minorEastAsia"/>
          <w:sz w:val="18"/>
          <w:szCs w:val="18"/>
        </w:rPr>
      </w:pPr>
      <m:oMathPara>
        <m:oMathParaPr>
          <m:jc m:val="left"/>
        </m:oMathParaPr>
        <m:oMath>
          <m:r>
            <w:rPr>
              <w:rFonts w:ascii="Cambria Math" w:hAnsi="Cambria Math"/>
              <w:sz w:val="18"/>
              <w:szCs w:val="18"/>
            </w:rPr>
            <w:lastRenderedPageBreak/>
            <m:t xml:space="preserve">= </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r>
                <w:rPr>
                  <w:rFonts w:ascii="Cambria Math" w:hAnsi="Cambria Math"/>
                  <w:sz w:val="18"/>
                  <w:szCs w:val="18"/>
                </w:rPr>
                <m:t xml:space="preserve">   </m:t>
              </m:r>
            </m:fName>
            <m:e>
              <m:r>
                <w:rPr>
                  <w:rFonts w:ascii="Cambria Math" w:hAnsi="Cambria Math"/>
                  <w:sz w:val="18"/>
                  <w:szCs w:val="18"/>
                </w:rPr>
                <m:t>2</m:t>
              </m:r>
            </m:e>
          </m:func>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12</m:t>
                  </m:r>
                </m:num>
                <m:den>
                  <m:r>
                    <w:rPr>
                      <w:rFonts w:ascii="Cambria Math" w:hAnsi="Cambria Math"/>
                      <w:sz w:val="18"/>
                      <w:szCs w:val="18"/>
                    </w:rPr>
                    <m:t>24</m:t>
                  </m:r>
                </m:den>
              </m:f>
            </m:e>
          </m:rad>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0</m:t>
                          </m:r>
                        </m:e>
                      </m:rad>
                      <m:r>
                        <w:rPr>
                          <w:rFonts w:ascii="Cambria Math" w:eastAsiaTheme="minorEastAsia" w:hAnsi="Cambria Math"/>
                          <w:sz w:val="18"/>
                          <w:szCs w:val="18"/>
                        </w:rPr>
                        <m:t xml:space="preserve">+ </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24</m:t>
                          </m:r>
                        </m:e>
                      </m:rad>
                    </m:num>
                    <m:den>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0</m:t>
                          </m:r>
                        </m:e>
                      </m:rad>
                      <m:r>
                        <w:rPr>
                          <w:rFonts w:ascii="Cambria Math" w:eastAsiaTheme="minorEastAsia" w:hAnsi="Cambria Math"/>
                          <w:sz w:val="18"/>
                          <w:szCs w:val="18"/>
                        </w:rPr>
                        <m:t xml:space="preserve">+ </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12</m:t>
                          </m:r>
                        </m:e>
                      </m:rad>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r>
            <w:rPr>
              <w:rFonts w:ascii="Cambria Math" w:hAnsi="Cambria Math"/>
              <w:sz w:val="18"/>
              <w:szCs w:val="18"/>
            </w:rPr>
            <m:t xml:space="preserve">=2  </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e>
          </m:rad>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m:t>
                      </m:r>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r>
            <w:rPr>
              <w:rFonts w:ascii="Cambria Math" w:eastAsiaTheme="minorEastAsia" w:hAnsi="Cambria Math"/>
              <w:sz w:val="18"/>
              <w:szCs w:val="18"/>
            </w:rPr>
            <m:t xml:space="preserve">=  </m:t>
          </m:r>
          <m:f>
            <m:fPr>
              <m:ctrlPr>
                <w:rPr>
                  <w:rFonts w:ascii="Cambria Math" w:hAnsi="Cambria Math"/>
                  <w:i/>
                  <w:sz w:val="18"/>
                  <w:szCs w:val="18"/>
                </w:rPr>
              </m:ctrlPr>
            </m:fPr>
            <m:num>
              <m:r>
                <w:rPr>
                  <w:rFonts w:ascii="Cambria Math" w:hAnsi="Cambria Math"/>
                  <w:sz w:val="18"/>
                  <w:szCs w:val="18"/>
                </w:rPr>
                <m:t>2</m:t>
              </m:r>
            </m:num>
            <m:den>
              <m:rad>
                <m:radPr>
                  <m:degHide m:val="1"/>
                  <m:ctrlPr>
                    <w:rPr>
                      <w:rFonts w:ascii="Cambria Math" w:hAnsi="Cambria Math"/>
                      <w:i/>
                      <w:sz w:val="18"/>
                      <w:szCs w:val="18"/>
                    </w:rPr>
                  </m:ctrlPr>
                </m:radPr>
                <m:deg/>
                <m:e>
                  <m:r>
                    <w:rPr>
                      <w:rFonts w:ascii="Cambria Math" w:hAnsi="Cambria Math"/>
                      <w:sz w:val="18"/>
                      <w:szCs w:val="18"/>
                    </w:rPr>
                    <m:t>2</m:t>
                  </m:r>
                </m:e>
              </m:rad>
            </m:den>
          </m:f>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m:t>
                      </m:r>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r>
            <w:rPr>
              <w:rFonts w:ascii="Cambria Math" w:eastAsiaTheme="minorEastAsia" w:hAnsi="Cambria Math"/>
              <w:sz w:val="18"/>
              <w:szCs w:val="18"/>
            </w:rPr>
            <m:t xml:space="preserve">  = </m:t>
          </m:r>
          <m:r>
            <w:rPr>
              <w:rFonts w:ascii="Cambria Math" w:hAnsi="Cambria Math"/>
              <w:sz w:val="18"/>
              <w:szCs w:val="18"/>
            </w:rPr>
            <m:t xml:space="preserve">2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m:t>
                      </m:r>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-2</m:t>
              </m:r>
            </m:sup>
          </m:sSup>
        </m:oMath>
      </m:oMathPara>
    </w:p>
    <w:p w14:paraId="6E70FD6D" w14:textId="77777777" w:rsidR="00161F05" w:rsidRPr="00161F05" w:rsidRDefault="00EB6F3C" w:rsidP="00161F05">
      <w:pPr>
        <w:spacing w:line="240" w:lineRule="auto"/>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L</m:t>
              </m:r>
            </m:sub>
          </m:sSub>
          <m:r>
            <w:rPr>
              <w:rFonts w:ascii="Cambria Math" w:hAnsi="Cambria Math"/>
              <w:sz w:val="18"/>
              <w:szCs w:val="18"/>
            </w:rPr>
            <m:t>=2-2.</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m:t>
                  </m:r>
                  <m:r>
                    <w:rPr>
                      <w:rFonts w:ascii="Cambria Math" w:hAnsi="Cambria Math"/>
                      <w:sz w:val="18"/>
                      <w:szCs w:val="18"/>
                    </w:rPr>
                    <m:t>→0</m:t>
                  </m:r>
                </m:lim>
              </m:limLow>
            </m:fName>
            <m:e>
              <m:r>
                <w:rPr>
                  <w:rFonts w:ascii="Cambria Math" w:hAnsi="Cambria Math"/>
                  <w:sz w:val="18"/>
                  <w:szCs w:val="18"/>
                </w:rPr>
                <m:t xml:space="preserve"> </m:t>
              </m:r>
            </m:e>
          </m:func>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2</m:t>
                  </m:r>
                  <m:r>
                    <w:rPr>
                      <w:rFonts w:ascii="Cambria Math" w:hAnsi="Cambria Math"/>
                      <w:sz w:val="18"/>
                      <w:szCs w:val="18"/>
                    </w:rPr>
                    <m:t>u</m:t>
                  </m:r>
                </m:e>
              </m:d>
            </m:den>
          </m:f>
          <m:r>
            <w:rPr>
              <w:rFonts w:ascii="Cambria Math" w:hAnsi="Cambria Math"/>
              <w:sz w:val="18"/>
              <w:szCs w:val="18"/>
            </w:rPr>
            <m:t>=  2-2</m:t>
          </m:r>
          <m:d>
            <m:dPr>
              <m:ctrlPr>
                <w:rPr>
                  <w:rFonts w:ascii="Cambria Math" w:hAnsi="Cambria Math"/>
                  <w:i/>
                  <w:sz w:val="18"/>
                  <w:szCs w:val="18"/>
                </w:rPr>
              </m:ctrlPr>
            </m:dPr>
            <m:e>
              <m:r>
                <w:rPr>
                  <w:rFonts w:ascii="Cambria Math" w:hAnsi="Cambria Math"/>
                  <w:sz w:val="18"/>
                  <w:szCs w:val="18"/>
                </w:rPr>
                <m:t xml:space="preserve">2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m:t>
                          </m:r>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2</m:t>
                  </m:r>
                </m:sup>
              </m:sSup>
            </m:e>
          </m:d>
          <m:r>
            <w:rPr>
              <w:rFonts w:ascii="Cambria Math" w:hAnsi="Cambria Math"/>
              <w:sz w:val="18"/>
              <w:szCs w:val="18"/>
            </w:rPr>
            <m:t>=2</m:t>
          </m:r>
          <m:d>
            <m:dPr>
              <m:begChr m:val="["/>
              <m:endChr m:val="]"/>
              <m:ctrlPr>
                <w:rPr>
                  <w:rFonts w:ascii="Cambria Math" w:hAnsi="Cambria Math"/>
                  <w:i/>
                  <w:sz w:val="18"/>
                  <w:szCs w:val="18"/>
                </w:rPr>
              </m:ctrlPr>
            </m:dPr>
            <m:e>
              <m:r>
                <w:rPr>
                  <w:rFonts w:ascii="Cambria Math" w:hAnsi="Cambria Math"/>
                  <w:sz w:val="18"/>
                  <w:szCs w:val="18"/>
                </w:rPr>
                <m:t xml:space="preserve">1-2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m:t>
                          </m:r>
                        </m:e>
                      </m:rad>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m:t>
                  </m:r>
                  <m:r>
                    <w:rPr>
                      <w:rFonts w:ascii="Cambria Math" w:eastAsiaTheme="minorEastAsia" w:hAnsi="Cambria Math"/>
                      <w:sz w:val="18"/>
                      <w:szCs w:val="18"/>
                    </w:rPr>
                    <m:t>2</m:t>
                  </m:r>
                </m:sup>
              </m:sSup>
            </m:e>
          </m:d>
        </m:oMath>
      </m:oMathPara>
    </w:p>
    <w:p w14:paraId="7FB742B1" w14:textId="77777777" w:rsidR="00161F05" w:rsidRPr="007A0A99" w:rsidRDefault="00161F05" w:rsidP="00161F05">
      <w:pPr>
        <w:spacing w:line="240" w:lineRule="auto"/>
        <w:rPr>
          <w:rFonts w:asciiTheme="majorHAnsi" w:hAnsiTheme="majorHAnsi"/>
          <w:sz w:val="20"/>
          <w:szCs w:val="20"/>
        </w:rPr>
      </w:pPr>
      <w:r w:rsidRPr="007A0A99">
        <w:rPr>
          <w:rFonts w:asciiTheme="majorHAnsi" w:hAnsiTheme="majorHAnsi"/>
          <w:sz w:val="20"/>
          <w:szCs w:val="20"/>
        </w:rPr>
        <w:t>This lower tail dependency cannot exceed one especially at very small values of the dependency parameter.</w:t>
      </w:r>
    </w:p>
    <w:p w14:paraId="3486897F" w14:textId="77777777" w:rsidR="006C0FAA" w:rsidRDefault="00C76D24" w:rsidP="006C0FAA">
      <w:pPr>
        <w:spacing w:line="240" w:lineRule="auto"/>
        <w:jc w:val="both"/>
        <w:rPr>
          <w:rFonts w:asciiTheme="majorHAnsi" w:hAnsiTheme="majorHAnsi"/>
          <w:sz w:val="24"/>
          <w:szCs w:val="24"/>
        </w:rPr>
      </w:pPr>
      <w:r>
        <w:rPr>
          <w:rFonts w:asciiTheme="majorHAnsi" w:eastAsiaTheme="minorEastAsia" w:hAnsiTheme="majorHAnsi"/>
          <w:sz w:val="20"/>
          <w:szCs w:val="20"/>
        </w:rPr>
        <w:t>Figures (1-2</w:t>
      </w:r>
      <w:r w:rsidR="006C0FAA">
        <w:rPr>
          <w:rFonts w:asciiTheme="majorHAnsi" w:eastAsiaTheme="minorEastAsia" w:hAnsiTheme="majorHAnsi"/>
          <w:sz w:val="20"/>
          <w:szCs w:val="20"/>
        </w:rPr>
        <w:t>) illustrate</w:t>
      </w:r>
      <w:r w:rsidR="006C0FAA" w:rsidRPr="00C3740F">
        <w:rPr>
          <w:rFonts w:asciiTheme="majorHAnsi" w:eastAsiaTheme="minorEastAsia" w:hAnsiTheme="majorHAnsi"/>
          <w:sz w:val="20"/>
          <w:szCs w:val="20"/>
        </w:rPr>
        <w:t xml:space="preserve"> the </w:t>
      </w:r>
      <w:r w:rsidR="006C0FAA">
        <w:rPr>
          <w:rFonts w:asciiTheme="majorHAnsi" w:eastAsiaTheme="minorEastAsia" w:hAnsiTheme="majorHAnsi"/>
          <w:sz w:val="20"/>
          <w:szCs w:val="20"/>
        </w:rPr>
        <w:t>contour plot and the surface of the c</w:t>
      </w:r>
      <w:r w:rsidR="006C0FAA" w:rsidRPr="00C3740F">
        <w:rPr>
          <w:rFonts w:asciiTheme="majorHAnsi" w:eastAsiaTheme="minorEastAsia" w:hAnsiTheme="majorHAnsi"/>
          <w:sz w:val="20"/>
          <w:szCs w:val="20"/>
        </w:rPr>
        <w:t xml:space="preserve">opula </w:t>
      </w:r>
      <w:r w:rsidR="006C0FAA">
        <w:rPr>
          <w:rFonts w:asciiTheme="majorHAnsi" w:eastAsiaTheme="minorEastAsia" w:hAnsiTheme="majorHAnsi"/>
          <w:sz w:val="20"/>
          <w:szCs w:val="20"/>
        </w:rPr>
        <w:t>density and distribution with different values of the dependency parameter.</w:t>
      </w:r>
    </w:p>
    <w:p w14:paraId="28559718" w14:textId="77777777" w:rsidR="00C76D24" w:rsidRDefault="00C76D24" w:rsidP="006C0FAA">
      <w:pPr>
        <w:spacing w:line="240" w:lineRule="auto"/>
        <w:rPr>
          <w:rFonts w:asciiTheme="majorHAnsi" w:hAnsiTheme="majorHAnsi"/>
          <w:b/>
          <w:bCs/>
          <w:sz w:val="24"/>
          <w:szCs w:val="24"/>
        </w:rPr>
      </w:pPr>
      <w:r w:rsidRPr="00C76D24">
        <w:rPr>
          <w:rFonts w:asciiTheme="majorHAnsi" w:hAnsiTheme="majorHAnsi"/>
          <w:b/>
          <w:bCs/>
          <w:noProof/>
          <w:sz w:val="24"/>
          <w:szCs w:val="24"/>
        </w:rPr>
        <w:drawing>
          <wp:inline distT="0" distB="0" distL="0" distR="0" wp14:anchorId="0926498B" wp14:editId="1CE01F1B">
            <wp:extent cx="5943600" cy="2998393"/>
            <wp:effectExtent l="0" t="0" r="0" b="0"/>
            <wp:docPr id="23" name="Picture 23" descr="C:\Users\dell\Desktop\Iman_Copula\two copulas\41_obs_third_copula\four_five\0.01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an_Copula\two copulas\41_obs_third_copula\four_five\0.01 PD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98393"/>
                    </a:xfrm>
                    <a:prstGeom prst="rect">
                      <a:avLst/>
                    </a:prstGeom>
                    <a:noFill/>
                    <a:ln>
                      <a:noFill/>
                    </a:ln>
                  </pic:spPr>
                </pic:pic>
              </a:graphicData>
            </a:graphic>
          </wp:inline>
        </w:drawing>
      </w:r>
    </w:p>
    <w:p w14:paraId="769231E8" w14:textId="77777777" w:rsidR="00C76D24" w:rsidRPr="00356E1C" w:rsidRDefault="00C76D24" w:rsidP="00C76D24">
      <w:pPr>
        <w:jc w:val="center"/>
        <w:rPr>
          <w:rFonts w:asciiTheme="majorHAnsi" w:hAnsiTheme="majorHAnsi"/>
          <w:sz w:val="14"/>
          <w:szCs w:val="14"/>
        </w:rPr>
      </w:pPr>
      <w:r w:rsidRPr="00356E1C">
        <w:rPr>
          <w:rFonts w:asciiTheme="majorHAnsi" w:hAnsiTheme="majorHAnsi"/>
          <w:sz w:val="14"/>
          <w:szCs w:val="14"/>
        </w:rPr>
        <w:t xml:space="preserve">Fig. </w:t>
      </w:r>
      <w:r>
        <w:rPr>
          <w:rFonts w:asciiTheme="majorHAnsi" w:hAnsiTheme="majorHAnsi"/>
          <w:sz w:val="14"/>
          <w:szCs w:val="14"/>
        </w:rPr>
        <w:t>1 shows</w:t>
      </w:r>
      <w:r w:rsidRPr="00356E1C">
        <w:rPr>
          <w:rFonts w:asciiTheme="majorHAnsi" w:hAnsiTheme="majorHAnsi"/>
          <w:sz w:val="14"/>
          <w:szCs w:val="14"/>
        </w:rPr>
        <w:t xml:space="preserve"> copula density surface with dependency parameter 0.1</w:t>
      </w:r>
    </w:p>
    <w:p w14:paraId="61918857" w14:textId="77777777" w:rsidR="00C76D24" w:rsidRDefault="00C76D24" w:rsidP="006C0FAA">
      <w:pPr>
        <w:spacing w:line="240" w:lineRule="auto"/>
        <w:rPr>
          <w:rFonts w:asciiTheme="majorHAnsi" w:hAnsiTheme="majorHAnsi"/>
          <w:b/>
          <w:bCs/>
          <w:sz w:val="24"/>
          <w:szCs w:val="24"/>
        </w:rPr>
      </w:pPr>
    </w:p>
    <w:p w14:paraId="27286393" w14:textId="77777777" w:rsidR="00C76D24" w:rsidRDefault="00C76D24" w:rsidP="006C0FAA">
      <w:pPr>
        <w:spacing w:line="240" w:lineRule="auto"/>
        <w:rPr>
          <w:rFonts w:asciiTheme="majorHAnsi" w:hAnsiTheme="majorHAnsi"/>
          <w:b/>
          <w:bCs/>
          <w:sz w:val="24"/>
          <w:szCs w:val="24"/>
        </w:rPr>
      </w:pPr>
      <w:r w:rsidRPr="00C76D24">
        <w:rPr>
          <w:rFonts w:asciiTheme="majorHAnsi" w:hAnsiTheme="majorHAnsi"/>
          <w:b/>
          <w:bCs/>
          <w:noProof/>
          <w:sz w:val="24"/>
          <w:szCs w:val="24"/>
        </w:rPr>
        <w:lastRenderedPageBreak/>
        <w:drawing>
          <wp:inline distT="0" distB="0" distL="0" distR="0" wp14:anchorId="5D161ED5" wp14:editId="34A9AAEB">
            <wp:extent cx="5943600" cy="3189082"/>
            <wp:effectExtent l="0" t="0" r="0" b="0"/>
            <wp:docPr id="36" name="Picture 36" descr="C:\Users\dell\Desktop\Iman_Copula\two copulas\41_obs_third_copula\four_five\CONTOUR CDF 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Iman_Copula\two copulas\41_obs_third_copula\four_five\CONTOUR CDF 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89082"/>
                    </a:xfrm>
                    <a:prstGeom prst="rect">
                      <a:avLst/>
                    </a:prstGeom>
                    <a:noFill/>
                    <a:ln>
                      <a:noFill/>
                    </a:ln>
                  </pic:spPr>
                </pic:pic>
              </a:graphicData>
            </a:graphic>
          </wp:inline>
        </w:drawing>
      </w:r>
    </w:p>
    <w:p w14:paraId="5380BC71" w14:textId="77777777" w:rsidR="00C76D24" w:rsidRPr="00356E1C" w:rsidRDefault="00C76D24" w:rsidP="00C76D24">
      <w:pPr>
        <w:jc w:val="center"/>
        <w:rPr>
          <w:rFonts w:asciiTheme="majorHAnsi" w:hAnsiTheme="majorHAnsi"/>
          <w:sz w:val="14"/>
          <w:szCs w:val="14"/>
        </w:rPr>
      </w:pPr>
      <w:r w:rsidRPr="00356E1C">
        <w:rPr>
          <w:rFonts w:asciiTheme="majorHAnsi" w:hAnsiTheme="majorHAnsi"/>
          <w:sz w:val="14"/>
          <w:szCs w:val="14"/>
        </w:rPr>
        <w:t xml:space="preserve">Fig. </w:t>
      </w:r>
      <w:r>
        <w:rPr>
          <w:rFonts w:asciiTheme="majorHAnsi" w:hAnsiTheme="majorHAnsi"/>
          <w:sz w:val="14"/>
          <w:szCs w:val="14"/>
        </w:rPr>
        <w:t>2</w:t>
      </w:r>
      <w:r w:rsidRPr="00356E1C">
        <w:rPr>
          <w:rFonts w:asciiTheme="majorHAnsi" w:hAnsiTheme="majorHAnsi"/>
          <w:sz w:val="14"/>
          <w:szCs w:val="14"/>
        </w:rPr>
        <w:t xml:space="preserve"> show</w:t>
      </w:r>
      <w:r>
        <w:rPr>
          <w:rFonts w:asciiTheme="majorHAnsi" w:hAnsiTheme="majorHAnsi"/>
          <w:sz w:val="14"/>
          <w:szCs w:val="14"/>
        </w:rPr>
        <w:t>s the contour plot of the</w:t>
      </w:r>
      <w:r w:rsidRPr="00356E1C">
        <w:rPr>
          <w:rFonts w:asciiTheme="majorHAnsi" w:hAnsiTheme="majorHAnsi"/>
          <w:sz w:val="14"/>
          <w:szCs w:val="14"/>
        </w:rPr>
        <w:t xml:space="preserve"> copula distribution with dependency parameter </w:t>
      </w:r>
      <w:r>
        <w:rPr>
          <w:rFonts w:asciiTheme="majorHAnsi" w:hAnsiTheme="majorHAnsi"/>
          <w:sz w:val="14"/>
          <w:szCs w:val="14"/>
        </w:rPr>
        <w:t>0.01</w:t>
      </w:r>
    </w:p>
    <w:p w14:paraId="0CCA242E" w14:textId="1AD74FC7" w:rsidR="00475687" w:rsidRPr="004E7C23" w:rsidRDefault="00475687" w:rsidP="00781EAC">
      <w:pPr>
        <w:spacing w:line="240" w:lineRule="auto"/>
        <w:rPr>
          <w:rFonts w:asciiTheme="majorHAnsi" w:hAnsiTheme="majorHAnsi"/>
          <w:b/>
          <w:bCs/>
        </w:rPr>
      </w:pPr>
      <w:r w:rsidRPr="004E7C23">
        <w:rPr>
          <w:rFonts w:asciiTheme="majorHAnsi" w:hAnsiTheme="majorHAnsi"/>
          <w:b/>
          <w:bCs/>
        </w:rPr>
        <w:t>Methods of Estimation</w:t>
      </w:r>
    </w:p>
    <w:p w14:paraId="41DAA61E" w14:textId="77777777" w:rsidR="00475687" w:rsidRDefault="00475687" w:rsidP="00475687">
      <w:pPr>
        <w:spacing w:line="240" w:lineRule="auto"/>
        <w:jc w:val="both"/>
        <w:rPr>
          <w:rFonts w:asciiTheme="majorHAnsi" w:hAnsiTheme="majorHAnsi"/>
          <w:sz w:val="20"/>
          <w:szCs w:val="20"/>
        </w:rPr>
      </w:pPr>
      <w:r>
        <w:rPr>
          <w:rFonts w:asciiTheme="majorHAnsi" w:hAnsiTheme="majorHAnsi"/>
          <w:sz w:val="20"/>
          <w:szCs w:val="20"/>
        </w:rPr>
        <w:fldChar w:fldCharType="begin"/>
      </w:r>
      <w:r>
        <w:rPr>
          <w:rFonts w:asciiTheme="majorHAnsi" w:hAnsiTheme="majorHAnsi"/>
          <w:sz w:val="20"/>
          <w:szCs w:val="20"/>
        </w:rPr>
        <w:instrText xml:space="preserve"> ADDIN ZOTERO_ITEM CSL_CITATION {"citationID":"3GBOVY3B","properties":{"formattedCitation":"(Wei\\uc0\\u223{}, 2011)","plainCitation":"(Weiß, 2011)","noteIndex":0},"citationItems":[{"id":868,"uris":["http://zotero.org/users/9674257/items/CKR5XH8V"],"itemData":{"id":868,"type":"article-journal","container-title":"Computational Statistics","DOI":"10.1007/s00180-010-0203-7","ISSN":"0943-4062, 1613-9658","issue":"1","journalAbbreviation":"Comput Stat","language":"en","license":"http://www.springer.com/tdm","note":"publisher: Springer Science and Business Media LLC","page":"31-54","source":"Crossref","title":"Copula parameter estimation by maximum-likelihood and minimum-distance estimators: a simulation study","title-short":"Copula parameter estimation by maximum-likelihood and minimum-distance estimators","URL":"http://link.springer.com/10.1007/s00180-010-0203-7","volume":"26","author":[{"family":"Weiß","given":"Gregor"}],"accessed":{"date-parts":[["2025",7,9]]},"issued":{"date-parts":[["2011",3]]}}}],"schema":"https://github.com/citation-style-language/schema/raw/master/csl-citation.json"} </w:instrText>
      </w:r>
      <w:r>
        <w:rPr>
          <w:rFonts w:asciiTheme="majorHAnsi" w:hAnsiTheme="majorHAnsi"/>
          <w:sz w:val="20"/>
          <w:szCs w:val="20"/>
        </w:rPr>
        <w:fldChar w:fldCharType="separate"/>
      </w:r>
      <w:r w:rsidRPr="0001635E">
        <w:rPr>
          <w:rFonts w:ascii="Cambria" w:hAnsi="Cambria" w:cs="Times New Roman"/>
          <w:sz w:val="20"/>
          <w:szCs w:val="24"/>
        </w:rPr>
        <w:t>(Weiß, 2011)</w:t>
      </w:r>
      <w:r>
        <w:rPr>
          <w:rFonts w:asciiTheme="majorHAnsi" w:hAnsiTheme="majorHAnsi"/>
          <w:sz w:val="20"/>
          <w:szCs w:val="20"/>
        </w:rPr>
        <w:fldChar w:fldCharType="end"/>
      </w:r>
      <w:r>
        <w:rPr>
          <w:rFonts w:asciiTheme="majorHAnsi" w:hAnsiTheme="majorHAnsi"/>
          <w:sz w:val="20"/>
          <w:szCs w:val="20"/>
        </w:rPr>
        <w:t xml:space="preserve">, </w:t>
      </w:r>
      <w:r>
        <w:rPr>
          <w:rFonts w:asciiTheme="majorHAnsi" w:hAnsiTheme="majorHAnsi"/>
          <w:sz w:val="20"/>
          <w:szCs w:val="20"/>
        </w:rPr>
        <w:fldChar w:fldCharType="begin"/>
      </w:r>
      <w:r>
        <w:rPr>
          <w:rFonts w:asciiTheme="majorHAnsi" w:hAnsiTheme="majorHAnsi"/>
          <w:sz w:val="20"/>
          <w:szCs w:val="20"/>
        </w:rPr>
        <w:instrText xml:space="preserve"> ADDIN ZOTERO_ITEM CSL_CITATION {"citationID":"oaJZJyEO","properties":{"formattedCitation":"(Chen, 2007)","plainCitation":"(Chen, 2007)","noteIndex":0},"citationItems":[{"id":871,"uris":["http://zotero.org/users/9674257/items/ZKBPW2YR"],"itemData":{"id":871,"type":"chapter","container-title":"Handbook of Econometrics","ISBN":"978-0-444-53200-8","language":"en","page":"5549-5632","publisher":"Elsevier","title":"Chapter 76 Large Sample Sieve Estimation of Semi-Nonparametric Models","URL":"https://linkinghub.elsevier.com/retrieve/pii/S157344120706076X","author":[{"family":"Chen","given":"Xiaohong"}],"issued":{"date-parts":[["2007"]]}}}],"schema":"https://github.com/citation-style-language/schema/raw/master/csl-citation.json"}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(Chen, 2007)</w:t>
      </w:r>
      <w:r>
        <w:rPr>
          <w:rFonts w:asciiTheme="majorHAnsi" w:hAnsiTheme="majorHAnsi"/>
          <w:sz w:val="20"/>
          <w:szCs w:val="20"/>
        </w:rPr>
        <w:fldChar w:fldCharType="end"/>
      </w:r>
      <w:r>
        <w:rPr>
          <w:rFonts w:asciiTheme="majorHAnsi" w:hAnsiTheme="majorHAnsi"/>
          <w:sz w:val="20"/>
          <w:szCs w:val="20"/>
        </w:rPr>
        <w:t xml:space="preserve">, and </w:t>
      </w:r>
      <w:r>
        <w:rPr>
          <w:rFonts w:asciiTheme="majorHAnsi" w:hAnsiTheme="majorHAnsi"/>
          <w:sz w:val="20"/>
          <w:szCs w:val="20"/>
        </w:rPr>
        <w:fldChar w:fldCharType="begin"/>
      </w:r>
      <w:r>
        <w:rPr>
          <w:rFonts w:asciiTheme="majorHAnsi" w:hAnsiTheme="majorHAnsi"/>
          <w:sz w:val="20"/>
          <w:szCs w:val="20"/>
        </w:rPr>
        <w:instrText xml:space="preserve"> ADDIN ZOTERO_ITEM CSL_CITATION {"citationID":"Y2P9voiW","properties":{"formattedCitation":"(Tsukahara, 2005)","plainCitation":"(Tsukahara, 2005)","noteIndex":0},"citationItems":[{"id":867,"uris":["http://zotero.org/users/9674257/items/U5N8XLTJ"],"itemData":{"id":867,"type":"article-journal","container-title":"Canadian Journal of Statistics","DOI":"10.1002/cjs.5540330304","ISSN":"0319-5724, 1708-945X","issue":"3","journalAbbreviation":"Can. J. Statistics","language":"en","license":"http://doi.wiley.com/10.1002/tdm_license_1.1","note":"publisher: Wiley","page":"357-375","source":"Crossref","title":"Semiparametric estimation in copula models","URL":"https://onlinelibrary.wiley.com/doi/10.1002/cjs.5540330304","volume":"33","author":[{"family":"Tsukahara","given":"Hideatsu"}],"accessed":{"date-parts":[["2025",7,9]]},"issued":{"date-parts":[["2005",9]]}}}],"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(Tsukahara, 2005)</w:t>
      </w:r>
      <w:r>
        <w:rPr>
          <w:rFonts w:asciiTheme="majorHAnsi" w:hAnsiTheme="majorHAnsi"/>
          <w:sz w:val="20"/>
          <w:szCs w:val="20"/>
        </w:rPr>
        <w:fldChar w:fldCharType="end"/>
      </w:r>
      <w:r>
        <w:rPr>
          <w:rFonts w:asciiTheme="majorHAnsi" w:hAnsiTheme="majorHAnsi"/>
          <w:sz w:val="20"/>
          <w:szCs w:val="20"/>
        </w:rPr>
        <w:t xml:space="preserve"> </w:t>
      </w:r>
      <w:r w:rsidRPr="00475687">
        <w:rPr>
          <w:rFonts w:asciiTheme="majorHAnsi" w:hAnsiTheme="majorHAnsi"/>
          <w:sz w:val="20"/>
          <w:szCs w:val="20"/>
        </w:rPr>
        <w:t>provided a comprehensive overview of various estimation methods, including the following:</w:t>
      </w:r>
    </w:p>
    <w:p w14:paraId="7C23A995" w14:textId="77777777" w:rsidR="00475687" w:rsidRPr="009C59A4" w:rsidRDefault="00781EAC" w:rsidP="00475687">
      <w:pPr>
        <w:spacing w:line="240" w:lineRule="auto"/>
        <w:rPr>
          <w:rFonts w:asciiTheme="majorHAnsi" w:hAnsiTheme="majorHAnsi"/>
          <w:b/>
          <w:bCs/>
          <w:sz w:val="20"/>
          <w:szCs w:val="20"/>
        </w:rPr>
      </w:pPr>
      <w:r>
        <w:rPr>
          <w:rFonts w:asciiTheme="majorHAnsi" w:hAnsiTheme="majorHAnsi"/>
          <w:b/>
          <w:bCs/>
          <w:sz w:val="20"/>
          <w:szCs w:val="20"/>
        </w:rPr>
        <w:t>6</w:t>
      </w:r>
      <w:r w:rsidR="00475687" w:rsidRPr="009C59A4">
        <w:rPr>
          <w:rFonts w:asciiTheme="majorHAnsi" w:hAnsiTheme="majorHAnsi"/>
          <w:b/>
          <w:bCs/>
          <w:sz w:val="20"/>
          <w:szCs w:val="20"/>
        </w:rPr>
        <w:t>.1. Maximum likelihood estimation (MLE)</w:t>
      </w:r>
    </w:p>
    <w:p w14:paraId="7F2DAD6A" w14:textId="77777777" w:rsidR="00475687" w:rsidRDefault="00475687" w:rsidP="00475687">
      <w:pPr>
        <w:spacing w:line="240" w:lineRule="auto"/>
        <w:jc w:val="both"/>
        <w:rPr>
          <w:rFonts w:asciiTheme="majorHAnsi" w:hAnsiTheme="majorHAnsi"/>
          <w:sz w:val="20"/>
          <w:szCs w:val="20"/>
        </w:rPr>
      </w:pPr>
      <w:r w:rsidRPr="00475687">
        <w:rPr>
          <w:rFonts w:asciiTheme="majorHAnsi" w:hAnsiTheme="majorHAnsi"/>
          <w:sz w:val="20"/>
          <w:szCs w:val="20"/>
        </w:rPr>
        <w:t>The process involves a single step in which all parameters—both marginal and copula—are estimated for the complete joint density function. This is accomplished by taking the log-likelihood of the full joint function, differentiating it with respect to each of the marginal parameters and the copula parameter, then setting the resulting equations equal to zero. Finally, the system of equations is solved numerically.</w:t>
      </w:r>
    </w:p>
    <w:p w14:paraId="1662B81E" w14:textId="77777777" w:rsidR="00475687" w:rsidRPr="009C59A4" w:rsidRDefault="00781EAC" w:rsidP="00475687">
      <w:pPr>
        <w:spacing w:line="240" w:lineRule="auto"/>
        <w:jc w:val="both"/>
        <w:rPr>
          <w:rFonts w:asciiTheme="majorHAnsi" w:hAnsiTheme="majorHAnsi"/>
          <w:b/>
          <w:bCs/>
          <w:sz w:val="20"/>
          <w:szCs w:val="20"/>
        </w:rPr>
      </w:pPr>
      <w:r>
        <w:rPr>
          <w:rFonts w:asciiTheme="majorHAnsi" w:hAnsiTheme="majorHAnsi"/>
          <w:b/>
          <w:bCs/>
          <w:sz w:val="20"/>
          <w:szCs w:val="20"/>
        </w:rPr>
        <w:t>6</w:t>
      </w:r>
      <w:r w:rsidR="00475687" w:rsidRPr="009C59A4">
        <w:rPr>
          <w:rFonts w:asciiTheme="majorHAnsi" w:hAnsiTheme="majorHAnsi"/>
          <w:b/>
          <w:bCs/>
          <w:sz w:val="20"/>
          <w:szCs w:val="20"/>
        </w:rPr>
        <w:t>.2. Inference function of margins (IFM)</w:t>
      </w:r>
    </w:p>
    <w:p w14:paraId="643E0D12" w14:textId="77777777" w:rsidR="00475687" w:rsidRDefault="00475687" w:rsidP="007A0A99">
      <w:pPr>
        <w:spacing w:line="240" w:lineRule="auto"/>
        <w:jc w:val="both"/>
        <w:rPr>
          <w:rFonts w:asciiTheme="majorHAnsi" w:hAnsiTheme="majorHAnsi"/>
          <w:sz w:val="20"/>
          <w:szCs w:val="20"/>
        </w:rPr>
      </w:pPr>
      <w:r w:rsidRPr="00475687">
        <w:rPr>
          <w:rFonts w:asciiTheme="majorHAnsi" w:hAnsiTheme="majorHAnsi"/>
          <w:sz w:val="20"/>
          <w:szCs w:val="20"/>
        </w:rPr>
        <w:t>In the context of bivariate copula-based models, estimating all model parameters simultaneously using maximum likelihood can be computationally challenging</w:t>
      </w:r>
      <w:r>
        <w:rPr>
          <w:rFonts w:asciiTheme="majorHAnsi" w:hAnsiTheme="majorHAnsi"/>
          <w:sz w:val="20"/>
          <w:szCs w:val="20"/>
        </w:rPr>
        <w:t xml:space="preserve"> </w:t>
      </w:r>
      <w:r>
        <w:rPr>
          <w:rFonts w:asciiTheme="majorHAnsi" w:hAnsiTheme="majorHAnsi"/>
          <w:sz w:val="20"/>
          <w:szCs w:val="20"/>
        </w:rPr>
        <w:fldChar w:fldCharType="begin"/>
      </w:r>
      <w:r>
        <w:rPr>
          <w:rFonts w:asciiTheme="majorHAnsi" w:hAnsiTheme="majorHAnsi"/>
          <w:sz w:val="20"/>
          <w:szCs w:val="20"/>
        </w:rPr>
        <w:instrText xml:space="preserve"> ADDIN ZOTERO_ITEM CSL_CITATION {"citationID":"SxA4HpDr","properties":{"formattedCitation":"(Al Turk et al., 2017)","plainCitation":"(Al Turk et al., 2017)","noteIndex":0},"citationItems":[{"id":864,"uris":["http://zotero.org/users/9674257/items/65IQTCTL"],"itemData":{"id":864,"type":"article-journal","container-title":"Applied Mathematical Sciences","DOI":"10.12988/ams.2017.7398","ISSN":"1314-7552","journalAbbreviation":"ams","note":"publisher: Hikari, Ltd.","page":"1155-1186","source":"Crossref","title":"Inference of bivariate generalized exponential distribution based on copula functions","URL":"http://www.m-hikari.com/ams/ams-2017/ams-21-24-2017/7398.html","volume":"11","author":[{"family":"Al Turk","given":"Lutfiah Ismail"},{"family":"Abd Elaal","given":"Mervat K."},{"family":"Jarwan","given":"Rehab S."}],"accessed":{"date-parts":[["2025",7,9]]},"issued":{"date-parts":[["2017"]]}}}],"schema":"https://github.com/citation-style-language/schema/raw/master/csl-citation.json"}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(Al Turk et al., 2017)</w:t>
      </w:r>
      <w:r>
        <w:rPr>
          <w:rFonts w:asciiTheme="majorHAnsi" w:hAnsiTheme="majorHAnsi"/>
          <w:sz w:val="20"/>
          <w:szCs w:val="20"/>
        </w:rPr>
        <w:fldChar w:fldCharType="end"/>
      </w:r>
      <w:r>
        <w:rPr>
          <w:rFonts w:asciiTheme="majorHAnsi" w:hAnsiTheme="majorHAnsi"/>
          <w:sz w:val="20"/>
          <w:szCs w:val="20"/>
        </w:rPr>
        <w:t xml:space="preserve">. </w:t>
      </w:r>
      <w:r w:rsidRPr="00475687">
        <w:rPr>
          <w:rFonts w:asciiTheme="majorHAnsi" w:hAnsiTheme="majorHAnsi"/>
          <w:sz w:val="20"/>
          <w:szCs w:val="20"/>
        </w:rPr>
        <w:t xml:space="preserve">To address this issue, a two-stage estimation procedure has been suggested by researchers such as </w:t>
      </w:r>
      <w:r>
        <w:rPr>
          <w:rFonts w:asciiTheme="majorHAnsi" w:hAnsiTheme="majorHAnsi"/>
          <w:sz w:val="20"/>
          <w:szCs w:val="20"/>
        </w:rPr>
        <w:t xml:space="preserve"> </w:t>
      </w:r>
      <w:r>
        <w:rPr>
          <w:rFonts w:asciiTheme="majorHAnsi" w:hAnsiTheme="majorHAnsi"/>
          <w:sz w:val="20"/>
          <w:szCs w:val="20"/>
        </w:rPr>
        <w:fldChar w:fldCharType="begin"/>
      </w:r>
      <w:r>
        <w:rPr>
          <w:rFonts w:asciiTheme="majorHAnsi" w:hAnsiTheme="majorHAnsi"/>
          <w:sz w:val="20"/>
          <w:szCs w:val="20"/>
        </w:rPr>
        <w:instrText xml:space="preserve"> ADDIN ZOTERO_ITEM CSL_CITATION {"citationID":"ymTnkiUg","properties":{"formattedCitation":"(Joe, 2005)","plainCitation":"(Joe, 2005)","noteIndex":0},"citationItems":[{"id":865,"uris":["http://zotero.org/users/9674257/items/2Z9VSDZ7"],"itemData":{"id":865,"type":"article-journal","container-title":"Journal of Multivariate Analysis","DOI":"10.1016/j.jmva.2004.06.003","ISSN":"0047-259X","issue":"2","language":"en","license":"https://www.elsevier.com/tdm/userlicense/1.0/","note":"publisher: Elsevier BV","page":"401-419","source":"Crossref","title":"Asymptotic efficiency of the two-stage estimation method for copula-based models","URL":"https://linkinghub.elsevier.com/retrieve/pii/S0047259X04001289","volume":"94","author":[{"family":"Joe","given":"Harry"}],"accessed":{"date-parts":[["2025",7,9]]},"issued":{"date-parts":[["2005",6]]}}}],"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(Joe, 2005)</w:t>
      </w:r>
      <w:r>
        <w:rPr>
          <w:rFonts w:asciiTheme="majorHAnsi" w:hAnsiTheme="majorHAnsi"/>
          <w:sz w:val="20"/>
          <w:szCs w:val="20"/>
        </w:rPr>
        <w:fldChar w:fldCharType="end"/>
      </w:r>
      <w:r>
        <w:rPr>
          <w:rFonts w:asciiTheme="majorHAnsi" w:hAnsiTheme="majorHAnsi"/>
          <w:sz w:val="20"/>
          <w:szCs w:val="20"/>
        </w:rPr>
        <w:t xml:space="preserve"> and </w:t>
      </w:r>
      <w:r>
        <w:rPr>
          <w:rFonts w:asciiTheme="majorHAnsi" w:hAnsiTheme="majorHAnsi"/>
          <w:sz w:val="20"/>
          <w:szCs w:val="20"/>
        </w:rPr>
        <w:fldChar w:fldCharType="begin"/>
      </w:r>
      <w:r>
        <w:rPr>
          <w:rFonts w:asciiTheme="majorHAnsi" w:hAnsiTheme="majorHAnsi"/>
          <w:sz w:val="20"/>
          <w:szCs w:val="20"/>
        </w:rPr>
        <w:instrText xml:space="preserve"> ADDIN ZOTERO_ITEM CSL_CITATION {"citationID":"YoTGU5N3","properties":{"formattedCitation":"(Xu, 2009)","plainCitation":"(Xu, 2009)","noteIndex":0},"citationItems":[{"id":869,"uris":["http://zotero.org/users/9674257/items/G8VFDJX8"],"itemData":{"id":869,"type":"article-journal","abstract":"This thesis presents research on modelling, statistical inference and computation for multivariate discrete data. I address the problem of how to systematically model multivariate discrete response data including binary, ordinal categorical and count data, and how to carry out statistical inference and computations. To this end, I relate the multivariate models to similar univariate models already widely used in applications and to some multivariate models that hitherto were available but scattered in the literature, and I introduce new classes of models. The main contributions in this thesis to multivariate discrete data analysis are in several distinct directions. In modelling of multivariate discrete data , we propose two new classification of multivariate parametric discrete models: multivariate copula discrete (MCD) models and multivariate mixture discrete (MMD) models. Numerous new multivariate discrete models are introduced through these two classes and several multivariate discrete models which have appeared in the literature are unified by these two classes. With appropriate choices of copulas, these two classes of models allow the marginal parameters and dependence parameters to vary with covariates in a natural way. By using special dependence structures, the models can be used for longitudinal data with short time series or repeated measures data. As a result, the scope of multivariate discrete data analysis is substantially broadened. In statistical inference and computation for multivariate models, we propose the inference function of margins (IFM) approach in which each inference function is a likelihood equation for some marginal distribution of a multivariate distribution. Examples where the approach applies are the multivariate logit model with the copulas having certain closure properties and the multivariate probit model for binary data. This general approach makes the estimation of parameters for the multivariate models computationally feasible. The corresponding asymptotic theory, the estimation of standard errors by the Godambe information matrix as well as the jackknife method, and the efficiency of the IFM approach relative to full multivariate likelihood function approach are studied. Particular attention has been given to the models with special dependence structure (e.g. the copula dependence structure is exchangeable or AR(1) type if applicable), and efficient parameter estimation schemes based on IFM (weighting approach and pool-marginal-likelihood approach) are developed. We also give detailed assessments of the efficiency of the GEE approach for estimating regression parameters in multivariate models; this is lacking in the literature. Detailed data analyses of existing data sets are provided to give concrete application of multivariate models and the statistical inference procedures in this thesis.","DOI":"10.14288/1.0087914","language":"en","note":"publisher: University of British Columbia\nversion: 1","source":"DOI.org (Datacite)","title":"Statistical modelling and inference for multivariate and longitudinal discrete response data","URL":"https://doi.library.ubc.ca/10.14288/1.0087914","author":[{"family":"Xu","given":"James Jianmeng"}],"contributor":[{"literal":"University Of British Columbia"}],"accessed":{"date-parts":[["2025",7,9]]},"issued":{"date-parts":[["2009"]]}}}],"schema":"https://github.com/citation-style-language/schema/raw/master/csl-citation.json"}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(Xu, 2009)</w:t>
      </w:r>
      <w:r>
        <w:rPr>
          <w:rFonts w:asciiTheme="majorHAnsi" w:hAnsiTheme="majorHAnsi"/>
          <w:sz w:val="20"/>
          <w:szCs w:val="20"/>
        </w:rPr>
        <w:fldChar w:fldCharType="end"/>
      </w:r>
      <w:r>
        <w:rPr>
          <w:rFonts w:asciiTheme="majorHAnsi" w:hAnsiTheme="majorHAnsi"/>
          <w:sz w:val="20"/>
          <w:szCs w:val="20"/>
        </w:rPr>
        <w:t xml:space="preserve">. </w:t>
      </w:r>
      <w:r w:rsidRPr="00475687">
        <w:rPr>
          <w:rFonts w:asciiTheme="majorHAnsi" w:hAnsiTheme="majorHAnsi"/>
          <w:sz w:val="20"/>
          <w:szCs w:val="20"/>
        </w:rPr>
        <w:t>n the first stage of this approach, the marginal parameters are estimated independently using maximum likelihood, as detailed in equation (</w:t>
      </w:r>
      <w:r w:rsidR="007A0A99">
        <w:rPr>
          <w:rFonts w:asciiTheme="majorHAnsi" w:hAnsiTheme="majorHAnsi"/>
          <w:sz w:val="20"/>
          <w:szCs w:val="20"/>
        </w:rPr>
        <w:t>21</w:t>
      </w:r>
      <w:r w:rsidRPr="00475687">
        <w:rPr>
          <w:rFonts w:asciiTheme="majorHAnsi" w:hAnsiTheme="majorHAnsi"/>
          <w:sz w:val="20"/>
          <w:szCs w:val="20"/>
        </w:rPr>
        <w:t>). Here, "s" represents the score function or gradient, which plays a crucial role in the estimation process.</w:t>
      </w:r>
    </w:p>
    <w:p w14:paraId="3B8851E4" w14:textId="77777777" w:rsidR="00AD4CBE" w:rsidRPr="006953EA" w:rsidRDefault="00EB6F3C" w:rsidP="007A0A99">
      <w:pPr>
        <w:spacing w:line="240" w:lineRule="auto"/>
        <w:ind w:left="990"/>
        <w:jc w:val="center"/>
        <w:rPr>
          <w:rFonts w:asciiTheme="majorHAnsi" w:hAnsiTheme="majorHAnsi"/>
          <w:sz w:val="20"/>
          <w:szCs w:val="20"/>
        </w:rPr>
      </w:pPr>
      <m:oMathPara>
        <m:oMath>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i</m:t>
              </m:r>
            </m:sub>
            <m:sup>
              <m:d>
                <m:dPr>
                  <m:ctrlPr>
                    <w:rPr>
                      <w:rFonts w:ascii="Cambria Math" w:hAnsi="Cambria Math"/>
                      <w:i/>
                      <w:sz w:val="20"/>
                      <w:szCs w:val="20"/>
                    </w:rPr>
                  </m:ctrlPr>
                </m:dPr>
                <m:e>
                  <m:r>
                    <w:rPr>
                      <w:rFonts w:ascii="Cambria Math" w:hAnsi="Cambria Math"/>
                      <w:sz w:val="20"/>
                      <w:szCs w:val="20"/>
                    </w:rPr>
                    <m:t>1</m:t>
                  </m:r>
                </m:e>
              </m:d>
            </m:sup>
          </m:sSubSup>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1</m:t>
                  </m:r>
                </m:sub>
              </m:sSub>
            </m:den>
          </m:f>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e>
          </m:func>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marginal</m:t>
                  </m:r>
                  <m:r>
                    <w:rPr>
                      <w:rFonts w:ascii="Cambria Math" w:hAnsi="Cambria Math"/>
                      <w:sz w:val="20"/>
                      <w:szCs w:val="20"/>
                    </w:rPr>
                    <m:t xml:space="preserve"> 1</m:t>
                  </m:r>
                </m:sub>
              </m:sSub>
            </m:e>
          </m:d>
          <m:r>
            <w:rPr>
              <w:rFonts w:ascii="Cambria Math" w:hAnsi="Cambria Math"/>
              <w:sz w:val="20"/>
              <w:szCs w:val="20"/>
            </w:rPr>
            <m:t xml:space="preserve">      </m:t>
          </m:r>
          <m:r>
            <w:rPr>
              <w:rFonts w:ascii="Cambria Math" w:hAnsi="Cambria Math"/>
              <w:sz w:val="20"/>
              <w:szCs w:val="20"/>
            </w:rPr>
            <m:t>and</m:t>
          </m:r>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i</m:t>
              </m:r>
            </m:sub>
            <m:sup>
              <m:d>
                <m:dPr>
                  <m:ctrlPr>
                    <w:rPr>
                      <w:rFonts w:ascii="Cambria Math" w:hAnsi="Cambria Math"/>
                      <w:i/>
                      <w:sz w:val="20"/>
                      <w:szCs w:val="20"/>
                    </w:rPr>
                  </m:ctrlPr>
                </m:dPr>
                <m:e>
                  <m:r>
                    <w:rPr>
                      <w:rFonts w:ascii="Cambria Math" w:hAnsi="Cambria Math"/>
                      <w:sz w:val="20"/>
                      <w:szCs w:val="20"/>
                    </w:rPr>
                    <m:t>2</m:t>
                  </m:r>
                </m:e>
              </m:d>
            </m:sup>
          </m:sSubSup>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2</m:t>
                  </m:r>
                </m:sub>
              </m:sSub>
            </m:den>
          </m:f>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e>
          </m:func>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marginal</m:t>
                  </m:r>
                  <m:r>
                    <w:rPr>
                      <w:rFonts w:ascii="Cambria Math" w:hAnsi="Cambria Math"/>
                      <w:sz w:val="20"/>
                      <w:szCs w:val="20"/>
                    </w:rPr>
                    <m:t xml:space="preserve"> 2</m:t>
                  </m:r>
                </m:sub>
              </m:sSub>
            </m:e>
          </m:d>
          <m:r>
            <w:rPr>
              <w:rFonts w:ascii="Cambria Math" w:hAnsi="Cambria Math"/>
              <w:sz w:val="20"/>
              <w:szCs w:val="20"/>
            </w:rPr>
            <m:t xml:space="preserve">                 </m:t>
          </m:r>
          <m:r>
            <w:rPr>
              <w:rFonts w:ascii="Cambria Math" w:hAnsi="Cambria Math"/>
              <w:sz w:val="20"/>
              <w:szCs w:val="20"/>
            </w:rPr>
            <m:t xml:space="preserve">   (21)</m:t>
          </m:r>
        </m:oMath>
      </m:oMathPara>
    </w:p>
    <w:p w14:paraId="77BA764F" w14:textId="77777777" w:rsidR="00475687" w:rsidRPr="00475687" w:rsidRDefault="00475687" w:rsidP="007A0A99">
      <w:pPr>
        <w:spacing w:line="240" w:lineRule="auto"/>
        <w:jc w:val="both"/>
        <w:rPr>
          <w:rFonts w:asciiTheme="majorHAnsi" w:hAnsiTheme="majorHAnsi"/>
          <w:sz w:val="20"/>
          <w:szCs w:val="20"/>
        </w:rPr>
      </w:pPr>
      <w:r w:rsidRPr="00475687">
        <w:rPr>
          <w:rFonts w:asciiTheme="majorHAnsi" w:hAnsiTheme="majorHAnsi"/>
          <w:sz w:val="20"/>
          <w:szCs w:val="20"/>
        </w:rPr>
        <w:t>By accurately estimating the marginal parameter, you unlock the potential to derive the marginal cumulative distribution function (CDF) for each variable, as demonstrated in equation (</w:t>
      </w:r>
      <w:r w:rsidR="007A0A99">
        <w:rPr>
          <w:rFonts w:asciiTheme="majorHAnsi" w:hAnsiTheme="majorHAnsi"/>
          <w:sz w:val="20"/>
          <w:szCs w:val="20"/>
        </w:rPr>
        <w:t>22</w:t>
      </w:r>
      <w:r w:rsidRPr="00475687">
        <w:rPr>
          <w:rFonts w:asciiTheme="majorHAnsi" w:hAnsiTheme="majorHAnsi"/>
          <w:sz w:val="20"/>
          <w:szCs w:val="20"/>
        </w:rPr>
        <w:t>). This pivotal step not only deepens your understanding of each variable's behavior but also equips you with powerful insights that can significantly enhance your analysis. Embrace this method to elevate the sophistication of your findings!</w:t>
      </w:r>
    </w:p>
    <w:p w14:paraId="4759B6C6" w14:textId="77777777" w:rsidR="00AD4CBE" w:rsidRPr="004D11B4" w:rsidRDefault="00EB6F3C" w:rsidP="007A0A99">
      <w:pPr>
        <w:spacing w:line="240" w:lineRule="auto"/>
        <w:ind w:left="1800"/>
        <w:rPr>
          <w:rFonts w:asciiTheme="majorHAnsi" w:hAnsiTheme="majorHAns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1</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1</m:t>
                  </m:r>
                </m:sub>
              </m:sSub>
              <m:r>
                <w:rPr>
                  <w:rFonts w:ascii="Cambria Math" w:hAnsi="Cambria Math"/>
                  <w:sz w:val="20"/>
                  <w:szCs w:val="20"/>
                </w:rPr>
                <m:t xml:space="preserve"> </m:t>
              </m:r>
            </m:e>
          </m:d>
          <m:r>
            <w:rPr>
              <w:rFonts w:ascii="Cambria Math" w:hAnsi="Cambria Math"/>
              <w:sz w:val="20"/>
              <w:szCs w:val="20"/>
            </w:rPr>
            <m:t xml:space="preserve">     </m:t>
          </m:r>
          <m:r>
            <w:rPr>
              <w:rFonts w:ascii="Cambria Math" w:hAnsi="Cambria Math"/>
              <w:sz w:val="20"/>
              <w:szCs w:val="20"/>
            </w:rPr>
            <m:t>and</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2</m:t>
                  </m:r>
                </m:sub>
              </m:sSub>
              <m:r>
                <w:rPr>
                  <w:rFonts w:ascii="Cambria Math" w:hAnsi="Cambria Math"/>
                  <w:sz w:val="20"/>
                  <w:szCs w:val="20"/>
                </w:rPr>
                <m:t xml:space="preserve"> </m:t>
              </m:r>
            </m:e>
          </m:d>
          <m:r>
            <w:rPr>
              <w:rFonts w:ascii="Cambria Math" w:hAnsi="Cambria Math"/>
              <w:sz w:val="20"/>
              <w:szCs w:val="20"/>
            </w:rPr>
            <m:t xml:space="preserve">                                                               (22) </m:t>
          </m:r>
        </m:oMath>
      </m:oMathPara>
    </w:p>
    <w:p w14:paraId="57C5B05B" w14:textId="77777777" w:rsidR="00475687" w:rsidRPr="00AD4CBE" w:rsidRDefault="00AD4CBE" w:rsidP="007A0A99">
      <w:pPr>
        <w:spacing w:line="240" w:lineRule="auto"/>
        <w:jc w:val="both"/>
        <w:rPr>
          <w:rFonts w:asciiTheme="majorHAnsi" w:hAnsiTheme="majorHAnsi"/>
          <w:sz w:val="20"/>
          <w:szCs w:val="20"/>
        </w:rPr>
      </w:pPr>
      <w:r w:rsidRPr="00AD4CBE">
        <w:rPr>
          <w:rFonts w:asciiTheme="majorHAnsi" w:hAnsiTheme="majorHAnsi"/>
          <w:sz w:val="20"/>
          <w:szCs w:val="20"/>
        </w:rPr>
        <w:lastRenderedPageBreak/>
        <w:t>In the second stage of the analysis, we focus on maximizing the likelihood of the dependence parameters while keeping the marginal parameters fixed, as determined in the first stage. This process involves calculating the log-likelihood of the copula density, which is represented in equation (</w:t>
      </w:r>
      <w:r w:rsidR="007A0A99">
        <w:rPr>
          <w:rFonts w:asciiTheme="majorHAnsi" w:hAnsiTheme="majorHAnsi"/>
          <w:sz w:val="20"/>
          <w:szCs w:val="20"/>
        </w:rPr>
        <w:t>23</w:t>
      </w:r>
      <w:r w:rsidRPr="00AD4CBE">
        <w:rPr>
          <w:rFonts w:asciiTheme="majorHAnsi" w:hAnsiTheme="majorHAnsi"/>
          <w:sz w:val="20"/>
          <w:szCs w:val="20"/>
        </w:rPr>
        <w:t>). To further this analysis, we then differentiate the log-likelihood with respect to the copula dependency parameter, as outlined in equation (</w:t>
      </w:r>
      <w:r w:rsidR="007A0A99">
        <w:rPr>
          <w:rFonts w:asciiTheme="majorHAnsi" w:hAnsiTheme="majorHAnsi"/>
          <w:sz w:val="20"/>
          <w:szCs w:val="20"/>
        </w:rPr>
        <w:t>24</w:t>
      </w:r>
      <w:r w:rsidRPr="00AD4CBE">
        <w:rPr>
          <w:rFonts w:asciiTheme="majorHAnsi" w:hAnsiTheme="majorHAnsi"/>
          <w:sz w:val="20"/>
          <w:szCs w:val="20"/>
        </w:rPr>
        <w:t>).</w:t>
      </w:r>
    </w:p>
    <w:p w14:paraId="560B7883" w14:textId="77777777" w:rsidR="00AD4CBE" w:rsidRPr="00D369B6" w:rsidRDefault="00EB6F3C" w:rsidP="007A0A99">
      <w:pPr>
        <w:spacing w:line="240" w:lineRule="auto"/>
        <w:rPr>
          <w:rFonts w:asciiTheme="majorHAnsi" w:hAnsiTheme="majorHAnsi"/>
          <w:sz w:val="20"/>
          <w:szCs w:val="20"/>
        </w:rPr>
      </w:pPr>
      <m:oMathPara>
        <m:oMath>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rPr>
                <m:t>=1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c</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1</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1</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2</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rPr>
                <m:t>=1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c</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r>
            <w:rPr>
              <w:rFonts w:ascii="Cambria Math" w:hAnsi="Cambria Math"/>
              <w:sz w:val="20"/>
              <w:szCs w:val="20"/>
            </w:rPr>
            <m:t xml:space="preserve">                        (23)</m:t>
          </m:r>
        </m:oMath>
      </m:oMathPara>
    </w:p>
    <w:p w14:paraId="111B112F" w14:textId="77777777" w:rsidR="00AD4CBE" w:rsidRPr="008916D8" w:rsidRDefault="00EB6F3C" w:rsidP="007A0A99">
      <w:pPr>
        <w:spacing w:line="240" w:lineRule="auto"/>
        <w:rPr>
          <w:rFonts w:asciiTheme="majorHAnsi" w:hAnsiTheme="majorHAnsi"/>
          <w:sz w:val="20"/>
          <w:szCs w:val="20"/>
        </w:rPr>
      </w:pPr>
      <m:oMathPara>
        <m:oMathParaPr>
          <m:jc m:val="center"/>
        </m:oMathParaPr>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d>
            <m:dPr>
              <m:begChr m:val="["/>
              <m:endChr m:val="]"/>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rPr>
                    <m:t>=1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c</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1</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1</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2</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e>
          </m:d>
          <m:r>
            <w:rPr>
              <w:rFonts w:ascii="Cambria Math" w:hAnsi="Cambria Math"/>
              <w:sz w:val="20"/>
              <w:szCs w:val="20"/>
            </w:rPr>
            <m:t xml:space="preserve">      </m:t>
          </m:r>
          <m:r>
            <w:rPr>
              <w:rFonts w:ascii="Cambria Math" w:hAnsi="Cambria Math"/>
              <w:sz w:val="20"/>
              <w:szCs w:val="20"/>
            </w:rPr>
            <m:t xml:space="preserve">                                                  (24)</m:t>
          </m:r>
        </m:oMath>
      </m:oMathPara>
    </w:p>
    <w:p w14:paraId="566EF883" w14:textId="77777777" w:rsidR="00AD4CBE" w:rsidRDefault="00AD4CBE" w:rsidP="00AD4CBE">
      <w:pPr>
        <w:spacing w:line="240" w:lineRule="auto"/>
        <w:rPr>
          <w:rFonts w:asciiTheme="majorHAnsi" w:hAnsiTheme="majorHAnsi"/>
          <w:sz w:val="20"/>
          <w:szCs w:val="20"/>
        </w:rPr>
      </w:pPr>
      <w:r w:rsidRPr="008916D8">
        <w:rPr>
          <w:rFonts w:asciiTheme="majorHAnsi" w:hAnsiTheme="majorHAnsi"/>
          <w:sz w:val="20"/>
          <w:szCs w:val="20"/>
        </w:rPr>
        <w:t>In this paper, the author used IFM</w:t>
      </w:r>
      <w:r>
        <w:rPr>
          <w:rFonts w:asciiTheme="majorHAnsi" w:hAnsiTheme="majorHAnsi"/>
          <w:sz w:val="20"/>
          <w:szCs w:val="20"/>
        </w:rPr>
        <w:t>.</w:t>
      </w:r>
      <w:r w:rsidRPr="008916D8">
        <w:rPr>
          <w:rFonts w:asciiTheme="majorHAnsi" w:hAnsiTheme="majorHAnsi"/>
          <w:sz w:val="20"/>
          <w:szCs w:val="20"/>
        </w:rPr>
        <w:t xml:space="preserve"> </w:t>
      </w:r>
    </w:p>
    <w:p w14:paraId="7A409B85" w14:textId="77777777" w:rsidR="00AD4CBE" w:rsidRDefault="00E63F21" w:rsidP="00E63F21">
      <w:pPr>
        <w:rPr>
          <w:rFonts w:asciiTheme="majorHAnsi" w:eastAsiaTheme="minorEastAsia" w:hAnsiTheme="majorHAnsi"/>
          <w:sz w:val="20"/>
          <w:szCs w:val="20"/>
        </w:rPr>
      </w:pPr>
      <w:r>
        <w:rPr>
          <w:rFonts w:asciiTheme="majorHAnsi" w:hAnsiTheme="majorHAnsi"/>
          <w:sz w:val="20"/>
          <w:szCs w:val="20"/>
        </w:rPr>
        <w:t xml:space="preserve">Taking the </w:t>
      </w:r>
      <w:r w:rsidR="00684FF2">
        <w:rPr>
          <w:rFonts w:asciiTheme="majorHAnsi" w:hAnsiTheme="majorHAnsi"/>
          <w:sz w:val="20"/>
          <w:szCs w:val="20"/>
        </w:rPr>
        <w:t>first derivative of the log-likelihood</w:t>
      </w:r>
      <w:r>
        <w:rPr>
          <w:rFonts w:asciiTheme="majorHAnsi" w:hAnsiTheme="majorHAnsi"/>
          <w:sz w:val="20"/>
          <w:szCs w:val="20"/>
        </w:rPr>
        <w:t xml:space="preserve"> of equation (14)</w:t>
      </w:r>
      <w:r w:rsidR="00684FF2">
        <w:rPr>
          <w:rFonts w:asciiTheme="majorHAnsi" w:hAnsiTheme="majorHAnsi"/>
          <w:sz w:val="20"/>
          <w:szCs w:val="20"/>
        </w:rPr>
        <w:t xml:space="preserve"> with respect to copula parameter</w:t>
      </w:r>
      <w:r>
        <w:rPr>
          <w:rFonts w:asciiTheme="majorHAnsi" w:hAnsiTheme="majorHAnsi"/>
          <w:sz w:val="20"/>
          <w:szCs w:val="20"/>
        </w:rPr>
        <w:t xml:space="preserve"> as described below:  the copula density can be written as</w:t>
      </w:r>
      <w:r w:rsidR="00340A63">
        <w:rPr>
          <w:rFonts w:asciiTheme="majorHAnsi" w:hAnsiTheme="majorHAnsi"/>
          <w:sz w:val="20"/>
          <w:szCs w:val="20"/>
        </w:rPr>
        <w:t xml:space="preserve"> </w:t>
      </w:r>
      <w:r>
        <w:rPr>
          <w:rFonts w:asciiTheme="majorHAnsi" w:hAnsiTheme="majorHAnsi"/>
          <w:sz w:val="20"/>
          <w:szCs w:val="20"/>
        </w:rPr>
        <w:t xml:space="preserve">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=constant*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oMath>
      <w:r>
        <w:rPr>
          <w:rFonts w:asciiTheme="majorHAnsi" w:eastAsiaTheme="minorEastAsia" w:hAnsiTheme="majorHAnsi"/>
          <w:sz w:val="20"/>
          <w:szCs w:val="20"/>
        </w:rPr>
        <w:t xml:space="preserve">  so </w:t>
      </w:r>
    </w:p>
    <w:p w14:paraId="1B9B26AB" w14:textId="77777777" w:rsidR="00E63F21" w:rsidRDefault="00EB6F3C" w:rsidP="00E63F21">
      <w:pPr>
        <w:rPr>
          <w:rFonts w:asciiTheme="majorHAnsi" w:hAnsiTheme="majorHAnsi"/>
          <w:sz w:val="20"/>
          <w:szCs w:val="20"/>
        </w:rPr>
      </w:pPr>
      <m:oMathPara>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rPr>
                <m:t>=1</m:t>
              </m:r>
            </m:sub>
            <m:sup>
              <m:r>
                <w:rPr>
                  <w:rFonts w:ascii="Cambria Math" w:hAnsi="Cambria Math"/>
                  <w:sz w:val="20"/>
                  <w:szCs w:val="20"/>
                </w:rPr>
                <m:t>n</m:t>
              </m:r>
            </m:sup>
            <m:e>
              <m:d>
                <m:dPr>
                  <m:ctrlPr>
                    <w:rPr>
                      <w:rFonts w:ascii="Cambria Math" w:hAnsi="Cambria Math"/>
                      <w:i/>
                      <w:sz w:val="20"/>
                      <w:szCs w:val="20"/>
                    </w:rPr>
                  </m:ctrlPr>
                </m:dPr>
                <m:e>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1</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den>
                  </m:f>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2</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den>
                  </m:f>
                  <m:r>
                    <w:rPr>
                      <w:rFonts w:ascii="Cambria Math" w:hAnsi="Cambria Math"/>
                      <w:sz w:val="20"/>
                      <w:szCs w:val="20"/>
                    </w:rPr>
                    <m:t xml:space="preserve">+ </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3</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den>
                  </m:f>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4</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den>
                  </m:f>
                </m:e>
              </m:d>
            </m:e>
          </m:nary>
        </m:oMath>
      </m:oMathPara>
    </w:p>
    <w:p w14:paraId="2A273096" w14:textId="77777777" w:rsidR="00AD4CBE" w:rsidRPr="001905D5" w:rsidRDefault="00EB6F3C" w:rsidP="00821840">
      <w:pPr>
        <w:rPr>
          <w:rFonts w:asciiTheme="majorHAnsi" w:hAnsiTheme="majorHAnsi"/>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pq</m:t>
                  </m:r>
                </m:e>
              </m:d>
            </m:e>
            <m:sup>
              <m:f>
                <m:fPr>
                  <m:ctrlPr>
                    <w:rPr>
                      <w:rFonts w:ascii="Cambria Math" w:hAnsi="Cambria Math"/>
                      <w:i/>
                    </w:rPr>
                  </m:ctrlPr>
                </m:fPr>
                <m:num>
                  <m:r>
                    <w:rPr>
                      <w:rFonts w:ascii="Cambria Math" w:hAnsi="Cambria Math"/>
                    </w:rPr>
                    <m:t>1</m:t>
                  </m:r>
                </m:num>
                <m:den>
                  <m:r>
                    <w:rPr>
                      <w:rFonts w:ascii="Cambria Math" w:hAnsi="Cambria Math"/>
                    </w:rPr>
                    <m:t>θ</m:t>
                  </m:r>
                </m:den>
              </m:f>
              <m:r>
                <w:rPr>
                  <w:rFonts w:ascii="Cambria Math" w:hAnsi="Cambria Math"/>
                </w:rPr>
                <m:t>-</m:t>
              </m:r>
              <m:r>
                <w:rPr>
                  <w:rFonts w:ascii="Cambria Math" w:hAnsi="Cambria Math"/>
                </w:rPr>
                <m:t>1</m:t>
              </m:r>
            </m:sup>
          </m:sSup>
          <m:r>
            <w:rPr>
              <w:rFonts w:ascii="Cambria Math" w:hAnsi="Cambria Math"/>
            </w:rPr>
            <m:t xml:space="preserve">    →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pq</m:t>
                  </m:r>
                </m:e>
              </m:d>
            </m:e>
            <m:sup>
              <m:f>
                <m:fPr>
                  <m:ctrlPr>
                    <w:rPr>
                      <w:rFonts w:ascii="Cambria Math" w:hAnsi="Cambria Math"/>
                      <w:i/>
                    </w:rPr>
                  </m:ctrlPr>
                </m:fPr>
                <m:num>
                  <m:r>
                    <w:rPr>
                      <w:rFonts w:ascii="Cambria Math" w:hAnsi="Cambria Math"/>
                    </w:rPr>
                    <m:t>1</m:t>
                  </m:r>
                </m:num>
                <m:den>
                  <m:r>
                    <w:rPr>
                      <w:rFonts w:ascii="Cambria Math" w:hAnsi="Cambria Math"/>
                    </w:rPr>
                    <m:t>θ</m:t>
                  </m:r>
                </m:den>
              </m:f>
              <m:r>
                <w:rPr>
                  <w:rFonts w:ascii="Cambria Math" w:hAnsi="Cambria Math"/>
                </w:rPr>
                <m:t>-</m:t>
              </m:r>
              <m:r>
                <w:rPr>
                  <w:rFonts w:ascii="Cambria Math" w:hAnsi="Cambria Math"/>
                </w:rPr>
                <m:t>1</m:t>
              </m:r>
            </m:sup>
          </m:sSup>
          <m:d>
            <m:dPr>
              <m:ctrlPr>
                <w:rPr>
                  <w:rFonts w:ascii="Cambria Math" w:hAnsi="Cambria Math"/>
                  <w:i/>
                </w:rPr>
              </m:ctrlPr>
            </m:dPr>
            <m:e>
              <m:f>
                <m:fPr>
                  <m:ctrlPr>
                    <w:rPr>
                      <w:rFonts w:ascii="Cambria Math" w:hAnsi="Cambria Math"/>
                      <w:i/>
                    </w:rPr>
                  </m:ctrlPr>
                </m:fPr>
                <m:num>
                  <m:r>
                    <w:rPr>
                      <w:rFonts w:ascii="Cambria Math" w:hAnsi="Cambria Math"/>
                    </w:rPr>
                    <m:t>-</m:t>
                  </m:r>
                  <m:r>
                    <w:rPr>
                      <w:rFonts w:ascii="Cambria Math" w:hAnsi="Cambria Math"/>
                    </w:rPr>
                    <m:t>1</m:t>
                  </m:r>
                </m:num>
                <m:den>
                  <m:sSup>
                    <m:sSupPr>
                      <m:ctrlPr>
                        <w:rPr>
                          <w:rFonts w:ascii="Cambria Math" w:hAnsi="Cambria Math"/>
                          <w:i/>
                        </w:rPr>
                      </m:ctrlPr>
                    </m:sSupPr>
                    <m:e>
                      <m:r>
                        <w:rPr>
                          <w:rFonts w:ascii="Cambria Math" w:hAnsi="Cambria Math"/>
                        </w:rPr>
                        <m:t>θ</m:t>
                      </m:r>
                    </m:e>
                    <m:sup>
                      <m:r>
                        <w:rPr>
                          <w:rFonts w:ascii="Cambria Math" w:hAnsi="Cambria Math"/>
                        </w:rPr>
                        <m:t>2</m:t>
                      </m:r>
                    </m:sup>
                  </m:sSup>
                </m:den>
              </m:f>
            </m:e>
          </m:d>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pq</m:t>
                  </m:r>
                </m:e>
              </m:d>
            </m:e>
          </m:func>
        </m:oMath>
      </m:oMathPara>
    </w:p>
    <w:p w14:paraId="3C7FA264" w14:textId="77777777" w:rsidR="001905D5" w:rsidRPr="001905D5" w:rsidRDefault="00EB6F3C" w:rsidP="001905D5">
      <w:pPr>
        <w:rPr>
          <w:rFonts w:asciiTheme="majorHAnsi" w:hAnsiTheme="majorHAnsi"/>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m:t>
                  </m:r>
                  <m:r>
                    <w:rPr>
                      <w:rFonts w:ascii="Cambria Math" w:hAnsi="Cambria Math"/>
                      <w:sz w:val="20"/>
                      <w:szCs w:val="20"/>
                    </w:rPr>
                    <m:t>1</m:t>
                  </m:r>
                </m:e>
              </m:d>
            </m:e>
            <m:sup>
              <m:r>
                <w:rPr>
                  <w:rFonts w:ascii="Cambria Math" w:eastAsiaTheme="minorEastAsia" w:hAnsi="Cambria Math"/>
                  <w:sz w:val="20"/>
                  <w:szCs w:val="20"/>
                </w:rPr>
                <m:t>-</m:t>
              </m:r>
              <m:r>
                <w:rPr>
                  <w:rFonts w:ascii="Cambria Math" w:eastAsiaTheme="minorEastAsia" w:hAnsi="Cambria Math"/>
                  <w:sz w:val="20"/>
                  <w:szCs w:val="20"/>
                </w:rPr>
                <m:t>2</m:t>
              </m:r>
            </m:sup>
          </m:sSup>
          <m:r>
            <w:rPr>
              <w:rFonts w:ascii="Cambria Math" w:hAnsi="Cambria Math"/>
            </w:rPr>
            <m:t xml:space="preserve">    →  </m:t>
          </m:r>
        </m:oMath>
      </m:oMathPara>
    </w:p>
    <w:p w14:paraId="07859D24" w14:textId="77777777" w:rsidR="00AD4CBE" w:rsidRPr="001905D5" w:rsidRDefault="00EB6F3C" w:rsidP="000739AD">
      <w:pPr>
        <w:rPr>
          <w:rFonts w:asciiTheme="majorHAnsi" w:hAnsiTheme="majorHAnsi"/>
          <w:b/>
          <w:bCs/>
          <w:sz w:val="16"/>
          <w:szCs w:val="16"/>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t</m:t>
              </m:r>
            </m:e>
            <m:sub>
              <m:r>
                <w:rPr>
                  <w:rFonts w:ascii="Cambria Math" w:hAnsi="Cambria Math"/>
                  <w:sz w:val="16"/>
                  <w:szCs w:val="16"/>
                </w:rPr>
                <m:t>2</m:t>
              </m:r>
            </m:sub>
            <m:sup>
              <m:r>
                <w:rPr>
                  <w:rFonts w:ascii="Cambria Math" w:hAnsi="Cambria Math"/>
                  <w:sz w:val="16"/>
                  <w:szCs w:val="16"/>
                </w:rPr>
                <m:t>'</m:t>
              </m:r>
            </m:sup>
          </m:sSubSup>
          <m:r>
            <w:rPr>
              <w:rFonts w:ascii="Cambria Math" w:hAnsi="Cambria Math"/>
              <w:sz w:val="16"/>
              <w:szCs w:val="16"/>
            </w:rPr>
            <m:t>=-2</m:t>
          </m:r>
          <m:sSup>
            <m:sSupPr>
              <m:ctrlPr>
                <w:rPr>
                  <w:rFonts w:ascii="Cambria Math" w:eastAsiaTheme="minorEastAsia" w:hAnsi="Cambria Math"/>
                  <w:i/>
                  <w:sz w:val="16"/>
                  <w:szCs w:val="16"/>
                </w:rPr>
              </m:ctrlPr>
            </m:sSupPr>
            <m:e>
              <m:d>
                <m:dPr>
                  <m:begChr m:val="["/>
                  <m:endChr m:val="]"/>
                  <m:ctrlPr>
                    <w:rPr>
                      <w:rFonts w:ascii="Cambria Math" w:eastAsiaTheme="minorEastAsia"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m:t>
                  </m:r>
                  <m:r>
                    <w:rPr>
                      <w:rFonts w:ascii="Cambria Math" w:hAnsi="Cambria Math"/>
                      <w:sz w:val="16"/>
                      <w:szCs w:val="16"/>
                    </w:rPr>
                    <m:t>1</m:t>
                  </m:r>
                </m:e>
              </m:d>
            </m:e>
            <m:sup>
              <m:r>
                <w:rPr>
                  <w:rFonts w:ascii="Cambria Math" w:eastAsiaTheme="minorEastAsia" w:hAnsi="Cambria Math"/>
                  <w:sz w:val="16"/>
                  <w:szCs w:val="16"/>
                </w:rPr>
                <m:t>-</m:t>
              </m:r>
              <m:r>
                <w:rPr>
                  <w:rFonts w:ascii="Cambria Math" w:eastAsiaTheme="minorEastAsia" w:hAnsi="Cambria Math"/>
                  <w:sz w:val="16"/>
                  <w:szCs w:val="16"/>
                </w:rPr>
                <m:t>3</m:t>
              </m:r>
            </m:sup>
          </m:sSup>
          <m:r>
            <w:rPr>
              <w:rFonts w:ascii="Cambria Math" w:eastAsiaTheme="minorEastAsia" w:hAnsi="Cambria Math"/>
              <w:sz w:val="16"/>
              <w:szCs w:val="16"/>
            </w:rPr>
            <m:t>2</m:t>
          </m:r>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d>
            <m:dPr>
              <m:begChr m:val="["/>
              <m:endChr m:val="]"/>
              <m:ctrlPr>
                <w:rPr>
                  <w:rFonts w:ascii="Cambria Math" w:hAnsi="Cambria Math"/>
                  <w:i/>
                  <w:sz w:val="16"/>
                  <w:szCs w:val="16"/>
                </w:rPr>
              </m:ctrlPr>
            </m:dPr>
            <m:e>
              <m:r>
                <w:rPr>
                  <w:rFonts w:ascii="Cambria Math" w:hAnsi="Cambria Math"/>
                  <w:sz w:val="16"/>
                  <w:szCs w:val="16"/>
                </w:rPr>
                <m:t>θ</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r>
                    <w:rPr>
                      <w:rFonts w:ascii="Cambria Math" w:hAnsi="Cambria Math"/>
                      <w:sz w:val="16"/>
                      <w:szCs w:val="16"/>
                    </w:rPr>
                    <m:t>-</m:t>
                  </m:r>
                  <m:r>
                    <w:rPr>
                      <w:rFonts w:ascii="Cambria Math" w:hAnsi="Cambria Math"/>
                      <w:sz w:val="16"/>
                      <w:szCs w:val="16"/>
                    </w:rPr>
                    <m:t>1</m:t>
                  </m:r>
                </m:sup>
              </m:sSup>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m:t>
                          </m:r>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p</m:t>
                          </m:r>
                        </m:e>
                      </m:d>
                    </m:e>
                  </m:func>
                  <m:r>
                    <w:rPr>
                      <w:rFonts w:ascii="Cambria Math" w:hAnsi="Cambria Math"/>
                      <w:sz w:val="16"/>
                      <w:szCs w:val="16"/>
                    </w:rPr>
                    <m:t xml:space="preserve"> + </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m:t>
                          </m:r>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q</m:t>
                          </m:r>
                        </m:e>
                      </m:d>
                    </m:e>
                  </m:func>
                </m:e>
              </m:d>
              <m:r>
                <w:rPr>
                  <w:rFonts w:ascii="Cambria Math" w:hAnsi="Cambria Math"/>
                  <w:sz w:val="16"/>
                  <w:szCs w:val="16"/>
                </w:rPr>
                <m:t>+</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func>
            </m:e>
          </m:d>
        </m:oMath>
      </m:oMathPara>
    </w:p>
    <w:p w14:paraId="2BEA1425" w14:textId="77777777" w:rsidR="00AD4CBE" w:rsidRPr="000739AD" w:rsidRDefault="00EB6F3C" w:rsidP="000739AD">
      <w:pPr>
        <w:rPr>
          <w:rFonts w:asciiTheme="majorHAnsi" w:hAnsiTheme="majorHAnsi"/>
          <w:b/>
          <w:bCs/>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r>
                <w:rPr>
                  <w:rFonts w:ascii="Cambria Math" w:hAnsi="Cambria Math"/>
                  <w:sz w:val="20"/>
                  <w:szCs w:val="20"/>
                </w:rPr>
                <m:t>-</m:t>
              </m:r>
              <m:r>
                <w:rPr>
                  <w:rFonts w:ascii="Cambria Math" w:hAnsi="Cambria Math"/>
                  <w:sz w:val="20"/>
                  <w:szCs w:val="20"/>
                </w:rPr>
                <m:t>2</m:t>
              </m:r>
            </m:sup>
          </m:sSup>
          <m:r>
            <w:rPr>
              <w:rFonts w:ascii="Cambria Math" w:hAnsi="Cambria Math"/>
              <w:sz w:val="20"/>
              <w:szCs w:val="20"/>
            </w:rPr>
            <m:t xml:space="preserve">    →   </m:t>
          </m:r>
        </m:oMath>
      </m:oMathPara>
    </w:p>
    <w:p w14:paraId="4E138D68" w14:textId="77777777" w:rsidR="00AD4CBE" w:rsidRPr="000739AD" w:rsidRDefault="00EB6F3C" w:rsidP="000739AD">
      <w:pPr>
        <w:rPr>
          <w:rFonts w:asciiTheme="majorHAnsi" w:hAnsiTheme="majorHAnsi"/>
          <w:b/>
          <w:bCs/>
        </w:rPr>
      </w:pPr>
      <m:oMathPara>
        <m:oMathParaPr>
          <m:jc m:val="left"/>
        </m:oMathParaPr>
        <m:oMath>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3</m:t>
              </m:r>
            </m:sub>
            <m:sup>
              <m:r>
                <w:rPr>
                  <w:rFonts w:ascii="Cambria Math" w:hAnsi="Cambria Math"/>
                  <w:sz w:val="20"/>
                  <w:szCs w:val="20"/>
                </w:rPr>
                <m:t>'</m:t>
              </m:r>
            </m:sup>
          </m:sSubSup>
          <m:r>
            <w:rPr>
              <w:rFonts w:ascii="Cambria Math" w:hAnsi="Cambria Math"/>
              <w:sz w:val="20"/>
              <w:szCs w:val="20"/>
            </w:rPr>
            <m:t xml:space="preserve"> = </m:t>
          </m:r>
          <m:d>
            <m:dPr>
              <m:ctrlPr>
                <w:rPr>
                  <w:rFonts w:ascii="Cambria Math" w:hAnsi="Cambria Math"/>
                  <w:i/>
                  <w:sz w:val="20"/>
                  <w:szCs w:val="20"/>
                </w:rPr>
              </m:ctrlPr>
            </m:dPr>
            <m:e>
              <m:r>
                <w:rPr>
                  <w:rFonts w:ascii="Cambria Math" w:hAnsi="Cambria Math"/>
                  <w:sz w:val="20"/>
                  <w:szCs w:val="20"/>
                </w:rPr>
                <m:t>θ</m:t>
              </m:r>
              <m:r>
                <w:rPr>
                  <w:rFonts w:ascii="Cambria Math" w:hAnsi="Cambria Math"/>
                  <w:sz w:val="20"/>
                  <w:szCs w:val="20"/>
                </w:rPr>
                <m:t>-</m:t>
              </m:r>
              <m:r>
                <w:rPr>
                  <w:rFonts w:ascii="Cambria Math" w:hAnsi="Cambria Math"/>
                  <w:sz w:val="20"/>
                  <w:szCs w:val="20"/>
                </w:rPr>
                <m:t>2</m:t>
              </m:r>
            </m:e>
          </m:d>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r>
                <w:rPr>
                  <w:rFonts w:ascii="Cambria Math" w:hAnsi="Cambria Math"/>
                  <w:sz w:val="20"/>
                  <w:szCs w:val="20"/>
                </w:rPr>
                <m:t>-</m:t>
              </m:r>
              <m:r>
                <w:rPr>
                  <w:rFonts w:ascii="Cambria Math" w:hAnsi="Cambria Math"/>
                  <w:sz w:val="20"/>
                  <w:szCs w:val="20"/>
                </w:rPr>
                <m:t>3</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t>
                      </m:r>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p</m:t>
                      </m:r>
                    </m:e>
                  </m:d>
                </m:e>
              </m:func>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t>
                      </m:r>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q</m:t>
                      </m:r>
                    </m:e>
                  </m:d>
                </m:e>
              </m:func>
            </m:e>
          </m:d>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r>
                <w:rPr>
                  <w:rFonts w:ascii="Cambria Math" w:hAnsi="Cambria Math"/>
                  <w:sz w:val="20"/>
                  <w:szCs w:val="20"/>
                </w:rPr>
                <m:t>-</m:t>
              </m:r>
              <m:r>
                <w:rPr>
                  <w:rFonts w:ascii="Cambria Math" w:hAnsi="Cambria Math"/>
                  <w:sz w:val="20"/>
                  <w:szCs w:val="20"/>
                </w:rPr>
                <m:t>2</m:t>
              </m:r>
            </m:sup>
          </m:sSup>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func>
          <m:r>
            <w:rPr>
              <w:rFonts w:ascii="Cambria Math" w:hAnsi="Cambria Math"/>
              <w:sz w:val="20"/>
              <w:szCs w:val="20"/>
            </w:rPr>
            <m:t xml:space="preserve"> </m:t>
          </m:r>
        </m:oMath>
      </m:oMathPara>
    </w:p>
    <w:p w14:paraId="5F24B0F0" w14:textId="77777777" w:rsidR="00AD4CBE" w:rsidRPr="000739AD" w:rsidRDefault="00EB6F3C" w:rsidP="00821840">
      <w:pPr>
        <w:rPr>
          <w:rFonts w:asciiTheme="majorHAnsi" w:hAnsiTheme="majorHAnsi"/>
          <w:b/>
          <w:bCs/>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4</m:t>
              </m:r>
            </m:sub>
          </m:sSub>
          <m:r>
            <w:rPr>
              <w:rFonts w:ascii="Cambria Math" w:hAnsi="Cambria Math"/>
              <w:sz w:val="18"/>
              <w:szCs w:val="18"/>
            </w:rPr>
            <m:t xml:space="preserve">= </m:t>
          </m:r>
          <m:d>
            <m:dPr>
              <m:begChr m:val="{"/>
              <m:endChr m:val="}"/>
              <m:ctrlPr>
                <w:rPr>
                  <w:rFonts w:ascii="Cambria Math" w:eastAsiaTheme="minorEastAsia" w:hAnsi="Cambria Math"/>
                  <w:b/>
                  <w:bCs/>
                  <w:i/>
                  <w:sz w:val="18"/>
                  <w:szCs w:val="18"/>
                </w:rPr>
              </m:ctrlPr>
            </m:dPr>
            <m:e>
              <m:d>
                <m:dPr>
                  <m:ctrlPr>
                    <w:rPr>
                      <w:rFonts w:ascii="Cambria Math" w:eastAsiaTheme="minorEastAsia" w:hAnsi="Cambria Math"/>
                      <w:b/>
                      <w:bCs/>
                      <w:i/>
                      <w:sz w:val="18"/>
                      <w:szCs w:val="18"/>
                    </w:rPr>
                  </m:ctrlPr>
                </m:dPr>
                <m:e>
                  <m:r>
                    <m:rPr>
                      <m:sty m:val="bi"/>
                    </m:rPr>
                    <w:rPr>
                      <w:rFonts w:ascii="Cambria Math" w:eastAsiaTheme="minorEastAsia" w:hAnsi="Cambria Math"/>
                      <w:sz w:val="18"/>
                      <w:szCs w:val="18"/>
                    </w:rPr>
                    <m:t>-</m:t>
                  </m:r>
                  <m:r>
                    <m:rPr>
                      <m:sty m:val="bi"/>
                    </m:rPr>
                    <w:rPr>
                      <w:rFonts w:ascii="Cambria Math" w:eastAsiaTheme="minorEastAsia" w:hAnsi="Cambria Math"/>
                      <w:sz w:val="18"/>
                      <w:szCs w:val="18"/>
                    </w:rPr>
                    <m:t>4</m:t>
                  </m:r>
                </m:e>
              </m:d>
              <m:r>
                <m:rPr>
                  <m:sty m:val="bi"/>
                </m:rPr>
                <w:rPr>
                  <w:rFonts w:ascii="Cambria Math" w:eastAsiaTheme="minorEastAsia" w:hAnsi="Cambria Math"/>
                  <w:sz w:val="18"/>
                  <w:szCs w:val="18"/>
                </w:rPr>
                <m:t xml:space="preserve"> </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m:t>
                      </m:r>
                      <m:r>
                        <w:rPr>
                          <w:rFonts w:ascii="Cambria Math" w:hAnsi="Cambria Math"/>
                          <w:sz w:val="18"/>
                          <w:szCs w:val="18"/>
                        </w:rPr>
                        <m:t>1</m:t>
                      </m:r>
                    </m:e>
                  </m:d>
                </m:e>
                <m:sup>
                  <m:r>
                    <w:rPr>
                      <w:rFonts w:ascii="Cambria Math" w:eastAsiaTheme="minorEastAsia" w:hAnsi="Cambria Math"/>
                      <w:sz w:val="18"/>
                      <w:szCs w:val="18"/>
                    </w:rPr>
                    <m:t>-</m:t>
                  </m:r>
                  <m:r>
                    <w:rPr>
                      <w:rFonts w:ascii="Cambria Math" w:eastAsiaTheme="minorEastAsia" w:hAnsi="Cambria Math"/>
                      <w:sz w:val="18"/>
                      <w:szCs w:val="18"/>
                    </w:rPr>
                    <m:t>1</m:t>
                  </m:r>
                </m:sup>
              </m:sSup>
              <m:r>
                <m:rPr>
                  <m:sty m:val="bi"/>
                </m:rPr>
                <w:rPr>
                  <w:rFonts w:ascii="Cambria Math" w:eastAsiaTheme="minorEastAsia"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m:t>
                      </m:r>
                      <m:r>
                        <w:rPr>
                          <w:rFonts w:ascii="Cambria Math" w:hAnsi="Cambria Math"/>
                          <w:sz w:val="18"/>
                          <w:szCs w:val="18"/>
                        </w:rPr>
                        <m:t>-</m:t>
                      </m:r>
                      <m:r>
                        <w:rPr>
                          <w:rFonts w:ascii="Cambria Math" w:hAnsi="Cambria Math"/>
                          <w:sz w:val="18"/>
                          <w:szCs w:val="18"/>
                        </w:rPr>
                        <m:t>1</m:t>
                      </m:r>
                    </m:num>
                    <m:den>
                      <m:r>
                        <w:rPr>
                          <w:rFonts w:ascii="Cambria Math" w:hAnsi="Cambria Math"/>
                          <w:sz w:val="18"/>
                          <w:szCs w:val="18"/>
                        </w:rPr>
                        <m:t>θ</m:t>
                      </m:r>
                    </m:den>
                  </m:f>
                </m:e>
              </m:d>
            </m:e>
          </m:d>
        </m:oMath>
      </m:oMathPara>
    </w:p>
    <w:p w14:paraId="1DA4BF15" w14:textId="77777777" w:rsidR="007B4D4D" w:rsidRDefault="000739AD" w:rsidP="007B4D4D">
      <w:pPr>
        <w:rPr>
          <w:rFonts w:asciiTheme="majorHAnsi" w:eastAsiaTheme="minorEastAsia" w:hAnsiTheme="majorHAnsi"/>
          <w:sz w:val="20"/>
          <w:szCs w:val="20"/>
        </w:rPr>
      </w:pPr>
      <w:r w:rsidRPr="0004615B">
        <w:rPr>
          <w:rFonts w:asciiTheme="majorHAnsi" w:hAnsiTheme="majorHAnsi"/>
          <w:sz w:val="20"/>
          <w:szCs w:val="20"/>
        </w:rPr>
        <w:t>This</w:t>
      </w:r>
      <w:r w:rsidR="0004615B" w:rsidRPr="0004615B">
        <w:rPr>
          <w:rFonts w:asciiTheme="majorHAnsi" w:hAnsiTheme="majorHAnsi"/>
          <w:sz w:val="20"/>
          <w:szCs w:val="20"/>
        </w:rPr>
        <w:t xml:space="preserve">   t</w:t>
      </w:r>
      <w:proofErr w:type="gramStart"/>
      <w:r w:rsidR="0004615B" w:rsidRPr="0004615B">
        <w:rPr>
          <w:rFonts w:asciiTheme="majorHAnsi" w:hAnsiTheme="majorHAnsi"/>
          <w:sz w:val="20"/>
          <w:szCs w:val="20"/>
          <w:vertAlign w:val="subscript"/>
        </w:rPr>
        <w:t xml:space="preserve">4 </w:t>
      </w:r>
      <w:r w:rsidR="0004615B" w:rsidRPr="0004615B">
        <w:rPr>
          <w:rFonts w:asciiTheme="majorHAnsi" w:hAnsiTheme="majorHAnsi"/>
          <w:sz w:val="20"/>
          <w:szCs w:val="20"/>
        </w:rPr>
        <w:t xml:space="preserve"> can</w:t>
      </w:r>
      <w:proofErr w:type="gramEnd"/>
      <w:r w:rsidR="0004615B" w:rsidRPr="0004615B">
        <w:rPr>
          <w:rFonts w:asciiTheme="majorHAnsi" w:hAnsiTheme="majorHAnsi"/>
          <w:sz w:val="20"/>
          <w:szCs w:val="20"/>
        </w:rPr>
        <w:t xml:space="preserve"> be written as  </w:t>
      </w:r>
      <w:r w:rsidRPr="0004615B">
        <w:rPr>
          <w:rFonts w:asciiTheme="majorHAnsi" w:hAnsiTheme="majorHAnsi"/>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-4*</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sz w:val="20"/>
                <w:szCs w:val="20"/>
              </w:rPr>
              <m:t xml:space="preserve">+  </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r>
              <w:rPr>
                <w:rFonts w:ascii="Cambria Math" w:hAnsi="Cambria Math"/>
                <w:sz w:val="20"/>
                <w:szCs w:val="20"/>
              </w:rPr>
              <m:t xml:space="preserve"> </m:t>
            </m:r>
          </m:e>
        </m:d>
      </m:oMath>
      <w:r w:rsidR="0004615B" w:rsidRPr="0004615B">
        <w:rPr>
          <w:rFonts w:asciiTheme="majorHAnsi" w:eastAsiaTheme="minorEastAsia" w:hAnsiTheme="majorHAnsi"/>
          <w:sz w:val="20"/>
          <w:szCs w:val="20"/>
        </w:rPr>
        <w:t xml:space="preserve">  </w:t>
      </w:r>
      <w:r w:rsidR="007B4D4D">
        <w:rPr>
          <w:rFonts w:asciiTheme="majorHAnsi" w:eastAsiaTheme="minorEastAsia" w:hAnsiTheme="majorHAnsi"/>
          <w:sz w:val="20"/>
          <w:szCs w:val="20"/>
        </w:rPr>
        <w:t xml:space="preserve">and </w:t>
      </w:r>
      <w:r w:rsidR="0004615B" w:rsidRPr="0004615B">
        <w:rPr>
          <w:rFonts w:asciiTheme="majorHAnsi" w:eastAsiaTheme="minorEastAsia" w:hAnsiTheme="majorHAnsi"/>
          <w:sz w:val="20"/>
          <w:szCs w:val="20"/>
        </w:rPr>
        <w:t xml:space="preserve">   </w:t>
      </w:r>
    </w:p>
    <w:p w14:paraId="54433E94" w14:textId="77777777" w:rsidR="00AD4CBE" w:rsidRPr="0004615B" w:rsidRDefault="007B4D4D" w:rsidP="007B4D4D">
      <w:pPr>
        <w:rPr>
          <w:rFonts w:asciiTheme="majorHAnsi" w:eastAsiaTheme="minorEastAsia" w:hAnsiTheme="majorHAnsi"/>
          <w:sz w:val="20"/>
          <w:szCs w:val="20"/>
        </w:rPr>
      </w:pPr>
      <w:r>
        <w:rPr>
          <w:rFonts w:asciiTheme="majorHAnsi" w:eastAsiaTheme="minorEastAsia" w:hAnsiTheme="majorHAnsi"/>
          <w:sz w:val="20"/>
          <w:szCs w:val="20"/>
        </w:rPr>
        <w:t xml:space="preserve">let’s call    </w:t>
      </w:r>
      <m:oMath>
        <m:r>
          <w:rPr>
            <w:rFonts w:ascii="Cambria Math" w:eastAsiaTheme="minorEastAsia" w:hAnsi="Cambria Math"/>
            <w:sz w:val="20"/>
            <w:szCs w:val="20"/>
          </w:rPr>
          <m:t xml:space="preserve">h= </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r>
          <w:rPr>
            <w:rFonts w:ascii="Cambria Math" w:hAnsi="Cambria Math"/>
            <w:sz w:val="18"/>
            <w:szCs w:val="18"/>
          </w:rPr>
          <m:t xml:space="preserve">   and      k=</m:t>
        </m:r>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oMath>
    </w:p>
    <w:p w14:paraId="32C48537" w14:textId="77777777" w:rsidR="0004615B" w:rsidRPr="0004615B" w:rsidRDefault="00EB6F3C" w:rsidP="007B4D4D">
      <w:pPr>
        <w:rPr>
          <w:rFonts w:asciiTheme="majorHAnsi" w:hAnsiTheme="majorHAnsi"/>
        </w:rPr>
      </w:pPr>
      <m:oMathPara>
        <m:oMathParaPr>
          <m:jc m:val="left"/>
        </m:oMathParaPr>
        <m:oMath>
          <m:sSubSup>
            <m:sSubSupPr>
              <m:ctrlPr>
                <w:rPr>
                  <w:rFonts w:ascii="Cambria Math" w:hAnsi="Cambria Math"/>
                  <w:i/>
                </w:rPr>
              </m:ctrlPr>
            </m:sSubSupPr>
            <m:e>
              <m:r>
                <w:rPr>
                  <w:rFonts w:ascii="Cambria Math" w:hAnsi="Cambria Math"/>
                </w:rPr>
                <m:t>t</m:t>
              </m:r>
            </m:e>
            <m:sub>
              <m:r>
                <w:rPr>
                  <w:rFonts w:ascii="Cambria Math" w:hAnsi="Cambria Math"/>
                </w:rPr>
                <m:t>4</m:t>
              </m:r>
            </m:sub>
            <m:sup>
              <m:r>
                <w:rPr>
                  <w:rFonts w:ascii="Cambria Math" w:hAnsi="Cambria Math"/>
                </w:rPr>
                <m:t>'</m:t>
              </m:r>
            </m:sup>
          </m:sSubSup>
          <m:r>
            <w:rPr>
              <w:rFonts w:ascii="Cambria Math" w:hAnsi="Cambria Math"/>
            </w:rPr>
            <m:t>=  -4*</m:t>
          </m:r>
          <m:sSubSup>
            <m:sSubSupPr>
              <m:ctrlPr>
                <w:rPr>
                  <w:rFonts w:ascii="Cambria Math" w:hAnsi="Cambria Math"/>
                  <w:i/>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 xml:space="preserve">  -4*</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f</m:t>
              </m:r>
            </m:e>
            <m:sub>
              <m:r>
                <w:rPr>
                  <w:rFonts w:ascii="Cambria Math" w:hAnsi="Cambria Math"/>
                </w:rPr>
                <m:t>2</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 xml:space="preserve"> -4*</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f</m:t>
              </m:r>
            </m:e>
            <m:sub>
              <m:r>
                <w:rPr>
                  <w:rFonts w:ascii="Cambria Math" w:hAnsi="Cambria Math"/>
                </w:rPr>
                <m:t>3</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f</m:t>
              </m:r>
            </m:e>
            <m:sub>
              <m:r>
                <w:rPr>
                  <w:rFonts w:ascii="Cambria Math" w:hAnsi="Cambria Math"/>
                </w:rPr>
                <m:t>3</m:t>
              </m:r>
            </m:sub>
            <m:sup>
              <m:r>
                <w:rPr>
                  <w:rFonts w:ascii="Cambria Math" w:hAnsi="Cambria Math"/>
                </w:rPr>
                <m:t>'</m:t>
              </m:r>
            </m:sup>
          </m:sSubSup>
          <m:r>
            <w:rPr>
              <w:rFonts w:ascii="Cambria Math" w:hAnsi="Cambria Math"/>
            </w:rPr>
            <m:t xml:space="preserve">  +  </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k</m:t>
          </m:r>
          <m:r>
            <w:rPr>
              <w:rFonts w:ascii="Cambria Math" w:hAnsi="Cambria Math"/>
            </w:rPr>
            <m:t xml:space="preserve">  +  h </m:t>
          </m:r>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 xml:space="preserve">  </m:t>
          </m:r>
        </m:oMath>
      </m:oMathPara>
    </w:p>
    <w:p w14:paraId="38375377" w14:textId="77777777" w:rsidR="00AD4CBE" w:rsidRPr="0004615B" w:rsidRDefault="00EB6F3C" w:rsidP="00821840">
      <w:pPr>
        <w:rPr>
          <w:rFonts w:asciiTheme="majorHAnsi" w:hAnsiTheme="majorHAnsi"/>
          <w:b/>
          <w:bCs/>
          <w:sz w:val="32"/>
          <w:szCs w:val="32"/>
        </w:rPr>
      </w:pPr>
      <m:oMathPara>
        <m:oMathParaPr>
          <m:jc m:val="left"/>
        </m:oMathParaPr>
        <m:oMath>
          <m:sSup>
            <m:sSupPr>
              <m:ctrlPr>
                <w:rPr>
                  <w:rFonts w:ascii="Cambria Math" w:eastAsiaTheme="minorEastAsia" w:hAnsi="Cambria Math"/>
                  <w:i/>
                  <w:sz w:val="18"/>
                  <w:szCs w:val="18"/>
                </w:rPr>
              </m:ctrlPr>
            </m:sSupPr>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sz w:val="20"/>
                  <w:szCs w:val="20"/>
                </w:rPr>
                <m:t xml:space="preserve">= </m:t>
              </m:r>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m:t>
                  </m:r>
                  <m:r>
                    <w:rPr>
                      <w:rFonts w:ascii="Cambria Math" w:hAnsi="Cambria Math"/>
                      <w:sz w:val="18"/>
                      <w:szCs w:val="18"/>
                    </w:rPr>
                    <m:t>1</m:t>
                  </m:r>
                </m:e>
              </m:d>
            </m:e>
            <m:sup>
              <m:r>
                <w:rPr>
                  <w:rFonts w:ascii="Cambria Math" w:eastAsiaTheme="minorEastAsia" w:hAnsi="Cambria Math"/>
                  <w:sz w:val="18"/>
                  <w:szCs w:val="18"/>
                </w:rPr>
                <m:t>-</m:t>
              </m:r>
              <m:r>
                <w:rPr>
                  <w:rFonts w:ascii="Cambria Math" w:eastAsiaTheme="minorEastAsia" w:hAnsi="Cambria Math"/>
                  <w:sz w:val="18"/>
                  <w:szCs w:val="18"/>
                </w:rPr>
                <m:t>1</m:t>
              </m:r>
            </m:sup>
          </m:sSup>
        </m:oMath>
      </m:oMathPara>
    </w:p>
    <w:p w14:paraId="3D89D6D2" w14:textId="77777777" w:rsidR="00AD4CBE" w:rsidRPr="007B4D4D" w:rsidRDefault="00EB6F3C" w:rsidP="0004615B">
      <w:pPr>
        <w:rPr>
          <w:rFonts w:asciiTheme="majorHAnsi" w:hAnsiTheme="majorHAnsi"/>
          <w:b/>
          <w:bCs/>
          <w:sz w:val="16"/>
          <w:szCs w:val="16"/>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f</m:t>
              </m:r>
            </m:e>
            <m:sub>
              <m:r>
                <w:rPr>
                  <w:rFonts w:ascii="Cambria Math" w:hAnsi="Cambria Math"/>
                  <w:sz w:val="16"/>
                  <w:szCs w:val="16"/>
                </w:rPr>
                <m:t>1</m:t>
              </m:r>
            </m:sub>
            <m:sup>
              <m:r>
                <w:rPr>
                  <w:rFonts w:ascii="Cambria Math" w:hAnsi="Cambria Math"/>
                  <w:sz w:val="16"/>
                  <w:szCs w:val="16"/>
                </w:rPr>
                <m:t>'</m:t>
              </m:r>
            </m:sup>
          </m:sSubSup>
          <m:r>
            <w:rPr>
              <w:rFonts w:ascii="Cambria Math" w:hAnsi="Cambria Math"/>
              <w:sz w:val="16"/>
              <w:szCs w:val="16"/>
            </w:rPr>
            <m:t>=-</m:t>
          </m:r>
          <m:sSup>
            <m:sSupPr>
              <m:ctrlPr>
                <w:rPr>
                  <w:rFonts w:ascii="Cambria Math" w:eastAsiaTheme="minorEastAsia" w:hAnsi="Cambria Math"/>
                  <w:i/>
                  <w:sz w:val="16"/>
                  <w:szCs w:val="16"/>
                </w:rPr>
              </m:ctrlPr>
            </m:sSupPr>
            <m:e>
              <m:d>
                <m:dPr>
                  <m:begChr m:val="["/>
                  <m:endChr m:val="]"/>
                  <m:ctrlPr>
                    <w:rPr>
                      <w:rFonts w:ascii="Cambria Math" w:eastAsiaTheme="minorEastAsia"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m:t>
                  </m:r>
                  <m:r>
                    <w:rPr>
                      <w:rFonts w:ascii="Cambria Math" w:hAnsi="Cambria Math"/>
                      <w:sz w:val="16"/>
                      <w:szCs w:val="16"/>
                    </w:rPr>
                    <m:t>1</m:t>
                  </m:r>
                </m:e>
              </m:d>
            </m:e>
            <m:sup>
              <m:r>
                <w:rPr>
                  <w:rFonts w:ascii="Cambria Math" w:eastAsiaTheme="minorEastAsia" w:hAnsi="Cambria Math"/>
                  <w:sz w:val="16"/>
                  <w:szCs w:val="16"/>
                </w:rPr>
                <m:t>-</m:t>
              </m:r>
              <m:r>
                <w:rPr>
                  <w:rFonts w:ascii="Cambria Math" w:eastAsiaTheme="minorEastAsia" w:hAnsi="Cambria Math"/>
                  <w:sz w:val="16"/>
                  <w:szCs w:val="16"/>
                </w:rPr>
                <m:t>2</m:t>
              </m:r>
            </m:sup>
          </m:sSup>
          <m:r>
            <w:rPr>
              <w:rFonts w:ascii="Cambria Math" w:eastAsiaTheme="minorEastAsia" w:hAnsi="Cambria Math"/>
              <w:sz w:val="16"/>
              <w:szCs w:val="16"/>
            </w:rPr>
            <m:t>2</m:t>
          </m:r>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d>
            <m:dPr>
              <m:begChr m:val="["/>
              <m:endChr m:val="]"/>
              <m:ctrlPr>
                <w:rPr>
                  <w:rFonts w:ascii="Cambria Math" w:hAnsi="Cambria Math"/>
                  <w:i/>
                  <w:sz w:val="16"/>
                  <w:szCs w:val="16"/>
                </w:rPr>
              </m:ctrlPr>
            </m:dPr>
            <m:e>
              <m:r>
                <w:rPr>
                  <w:rFonts w:ascii="Cambria Math" w:hAnsi="Cambria Math"/>
                  <w:sz w:val="16"/>
                  <w:szCs w:val="16"/>
                </w:rPr>
                <m:t>θ</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r>
                    <w:rPr>
                      <w:rFonts w:ascii="Cambria Math" w:hAnsi="Cambria Math"/>
                      <w:sz w:val="16"/>
                      <w:szCs w:val="16"/>
                    </w:rPr>
                    <m:t>-</m:t>
                  </m:r>
                  <m:r>
                    <w:rPr>
                      <w:rFonts w:ascii="Cambria Math" w:hAnsi="Cambria Math"/>
                      <w:sz w:val="16"/>
                      <w:szCs w:val="16"/>
                    </w:rPr>
                    <m:t>1</m:t>
                  </m:r>
                </m:sup>
              </m:sSup>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m:t>
                          </m:r>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p</m:t>
                          </m:r>
                        </m:e>
                      </m:d>
                    </m:e>
                  </m:func>
                  <m:r>
                    <w:rPr>
                      <w:rFonts w:ascii="Cambria Math" w:hAnsi="Cambria Math"/>
                      <w:sz w:val="16"/>
                      <w:szCs w:val="16"/>
                    </w:rPr>
                    <m:t xml:space="preserve"> + </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m:t>
                          </m:r>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q</m:t>
                          </m:r>
                        </m:e>
                      </m:d>
                    </m:e>
                  </m:func>
                </m:e>
              </m:d>
              <m:r>
                <w:rPr>
                  <w:rFonts w:ascii="Cambria Math" w:hAnsi="Cambria Math"/>
                  <w:sz w:val="16"/>
                  <w:szCs w:val="16"/>
                </w:rPr>
                <m:t>+</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func>
            </m:e>
          </m:d>
          <m:r>
            <w:rPr>
              <w:rFonts w:ascii="Cambria Math" w:hAnsi="Cambria Math"/>
              <w:sz w:val="16"/>
              <w:szCs w:val="16"/>
            </w:rPr>
            <m:t xml:space="preserve"> </m:t>
          </m:r>
        </m:oMath>
      </m:oMathPara>
    </w:p>
    <w:p w14:paraId="6C0300EA" w14:textId="77777777" w:rsidR="00AD4CBE" w:rsidRPr="007B4D4D" w:rsidRDefault="00EB6F3C" w:rsidP="0004615B">
      <w:pPr>
        <w:rPr>
          <w:rFonts w:asciiTheme="majorHAnsi" w:hAnsiTheme="majorHAnsi"/>
          <w:b/>
          <w:bCs/>
          <w:sz w:val="32"/>
          <w:szCs w:val="32"/>
        </w:rPr>
      </w:pPr>
      <m:oMathPara>
        <m:oMathParaPr>
          <m:jc m:val="left"/>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oMath>
      </m:oMathPara>
    </w:p>
    <w:p w14:paraId="4A470DEA" w14:textId="77777777" w:rsidR="00AD4CBE" w:rsidRPr="007B4D4D" w:rsidRDefault="00EB6F3C" w:rsidP="007B4D4D">
      <w:pPr>
        <w:rPr>
          <w:rFonts w:asciiTheme="majorHAnsi" w:hAnsiTheme="majorHAnsi"/>
          <w:b/>
          <w:bCs/>
          <w:sz w:val="18"/>
          <w:szCs w:val="18"/>
        </w:rPr>
      </w:pPr>
      <m:oMathPara>
        <m:oMathParaPr>
          <m:jc m:val="left"/>
        </m:oMathParaPr>
        <m:oMath>
          <m:sSubSup>
            <m:sSubSupPr>
              <m:ctrlPr>
                <w:rPr>
                  <w:rFonts w:ascii="Cambria Math" w:hAnsi="Cambria Math"/>
                  <w:i/>
                  <w:sz w:val="18"/>
                  <w:szCs w:val="18"/>
                </w:rPr>
              </m:ctrlPr>
            </m:sSubSupPr>
            <m:e>
              <m:r>
                <w:rPr>
                  <w:rFonts w:ascii="Cambria Math" w:hAnsi="Cambria Math"/>
                  <w:sz w:val="18"/>
                  <w:szCs w:val="18"/>
                </w:rPr>
                <m:t>f</m:t>
              </m:r>
            </m:e>
            <m:sub>
              <m:r>
                <w:rPr>
                  <w:rFonts w:ascii="Cambria Math" w:hAnsi="Cambria Math"/>
                  <w:sz w:val="18"/>
                  <w:szCs w:val="18"/>
                </w:rPr>
                <m:t>2</m:t>
              </m:r>
            </m:sub>
            <m:sup>
              <m:r>
                <w:rPr>
                  <w:rFonts w:ascii="Cambria Math" w:hAnsi="Cambria Math"/>
                  <w:sz w:val="18"/>
                  <w:szCs w:val="18"/>
                </w:rPr>
                <m:t>'</m:t>
              </m:r>
            </m:sup>
          </m:sSubSup>
          <m:r>
            <w:rPr>
              <w:rFonts w:ascii="Cambria Math" w:hAnsi="Cambria Math"/>
              <w:sz w:val="18"/>
              <w:szCs w:val="18"/>
            </w:rPr>
            <m:t>=</m:t>
          </m:r>
          <m:r>
            <w:rPr>
              <w:rFonts w:ascii="Cambria Math" w:eastAsiaTheme="minorEastAsia" w:hAnsi="Cambria Math"/>
              <w:sz w:val="18"/>
              <w:szCs w:val="18"/>
            </w:rPr>
            <m:t>2</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r>
                <w:rPr>
                  <w:rFonts w:ascii="Cambria Math" w:hAnsi="Cambria Math"/>
                  <w:sz w:val="18"/>
                  <w:szCs w:val="18"/>
                </w:rPr>
                <m:t>θ</m:t>
              </m:r>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r>
                    <w:rPr>
                      <w:rFonts w:ascii="Cambria Math" w:hAnsi="Cambria Math"/>
                      <w:sz w:val="18"/>
                      <w:szCs w:val="18"/>
                    </w:rPr>
                    <m:t>-</m:t>
                  </m:r>
                  <m:r>
                    <w:rPr>
                      <w:rFonts w:ascii="Cambria Math" w:hAnsi="Cambria Math"/>
                      <w:sz w:val="18"/>
                      <w:szCs w:val="18"/>
                    </w:rPr>
                    <m:t>1</m:t>
                  </m:r>
                </m:sup>
              </m:sSup>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θ</m:t>
                              </m:r>
                            </m:e>
                            <m:sup>
                              <m:r>
                                <w:rPr>
                                  <w:rFonts w:ascii="Cambria Math" w:hAnsi="Cambria Math"/>
                                  <w:sz w:val="18"/>
                                  <w:szCs w:val="18"/>
                                </w:rPr>
                                <m:t>2</m:t>
                              </m:r>
                            </m:sup>
                          </m:sSup>
                        </m:den>
                      </m:f>
                    </m:e>
                  </m:d>
                  <m:func>
                    <m:funcPr>
                      <m:ctrlPr>
                        <w:rPr>
                          <w:rFonts w:ascii="Cambria Math" w:hAnsi="Cambria Math"/>
                          <w:i/>
                          <w:sz w:val="18"/>
                          <w:szCs w:val="18"/>
                        </w:rPr>
                      </m:ctrlPr>
                    </m:funcPr>
                    <m:fName>
                      <m:r>
                        <m:rPr>
                          <m:sty m:val="p"/>
                        </m:rPr>
                        <w:rPr>
                          <w:rFonts w:ascii="Cambria Math" w:hAnsi="Cambria Math"/>
                          <w:sz w:val="18"/>
                          <w:szCs w:val="18"/>
                        </w:rPr>
                        <m:t>ln</m:t>
                      </m:r>
                    </m:fName>
                    <m:e>
                      <m:d>
                        <m:dPr>
                          <m:ctrlPr>
                            <w:rPr>
                              <w:rFonts w:ascii="Cambria Math" w:hAnsi="Cambria Math"/>
                              <w:i/>
                              <w:sz w:val="18"/>
                              <w:szCs w:val="18"/>
                            </w:rPr>
                          </m:ctrlPr>
                        </m:dPr>
                        <m:e>
                          <m:r>
                            <w:rPr>
                              <w:rFonts w:ascii="Cambria Math" w:hAnsi="Cambria Math"/>
                              <w:sz w:val="18"/>
                              <w:szCs w:val="18"/>
                            </w:rPr>
                            <m:t>p</m:t>
                          </m:r>
                        </m:e>
                      </m:d>
                    </m:e>
                  </m:func>
                  <m:r>
                    <w:rPr>
                      <w:rFonts w:ascii="Cambria Math" w:hAnsi="Cambria Math"/>
                      <w:sz w:val="18"/>
                      <w:szCs w:val="18"/>
                    </w:rPr>
                    <m:t xml:space="preserve"> + </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m:t>
                          </m:r>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θ</m:t>
                              </m:r>
                            </m:e>
                            <m:sup>
                              <m:r>
                                <w:rPr>
                                  <w:rFonts w:ascii="Cambria Math" w:hAnsi="Cambria Math"/>
                                  <w:sz w:val="18"/>
                                  <w:szCs w:val="18"/>
                                </w:rPr>
                                <m:t>2</m:t>
                              </m:r>
                            </m:sup>
                          </m:sSup>
                        </m:den>
                      </m:f>
                    </m:e>
                  </m:d>
                  <m:func>
                    <m:funcPr>
                      <m:ctrlPr>
                        <w:rPr>
                          <w:rFonts w:ascii="Cambria Math" w:hAnsi="Cambria Math"/>
                          <w:i/>
                          <w:sz w:val="18"/>
                          <w:szCs w:val="18"/>
                        </w:rPr>
                      </m:ctrlPr>
                    </m:funcPr>
                    <m:fName>
                      <m:r>
                        <m:rPr>
                          <m:sty m:val="p"/>
                        </m:rPr>
                        <w:rPr>
                          <w:rFonts w:ascii="Cambria Math" w:hAnsi="Cambria Math"/>
                          <w:sz w:val="18"/>
                          <w:szCs w:val="18"/>
                        </w:rPr>
                        <m:t>ln</m:t>
                      </m:r>
                    </m:fName>
                    <m:e>
                      <m:d>
                        <m:dPr>
                          <m:ctrlPr>
                            <w:rPr>
                              <w:rFonts w:ascii="Cambria Math" w:hAnsi="Cambria Math"/>
                              <w:i/>
                              <w:sz w:val="18"/>
                              <w:szCs w:val="18"/>
                            </w:rPr>
                          </m:ctrlPr>
                        </m:dPr>
                        <m:e>
                          <m:r>
                            <w:rPr>
                              <w:rFonts w:ascii="Cambria Math" w:hAnsi="Cambria Math"/>
                              <w:sz w:val="18"/>
                              <w:szCs w:val="18"/>
                            </w:rPr>
                            <m:t>q</m:t>
                          </m:r>
                        </m:e>
                      </m:d>
                    </m:e>
                  </m:func>
                </m:e>
              </m:d>
              <m:r>
                <w:rPr>
                  <w:rFonts w:ascii="Cambria Math" w:hAns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func>
                <m:funcPr>
                  <m:ctrlPr>
                    <w:rPr>
                      <w:rFonts w:ascii="Cambria Math" w:hAnsi="Cambria Math"/>
                      <w:i/>
                      <w:sz w:val="18"/>
                      <w:szCs w:val="18"/>
                    </w:rPr>
                  </m:ctrlPr>
                </m:funcPr>
                <m:fName>
                  <m:r>
                    <m:rPr>
                      <m:sty m:val="p"/>
                    </m:rPr>
                    <w:rPr>
                      <w:rFonts w:ascii="Cambria Math" w:hAnsi="Cambria Math"/>
                      <w:sz w:val="18"/>
                      <w:szCs w:val="18"/>
                    </w:rPr>
                    <m:t>ln</m:t>
                  </m:r>
                </m:fName>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func>
            </m:e>
          </m:d>
        </m:oMath>
      </m:oMathPara>
    </w:p>
    <w:p w14:paraId="22ED9C0E" w14:textId="77777777" w:rsidR="007B4D4D" w:rsidRPr="007B4D4D" w:rsidRDefault="00EB6F3C" w:rsidP="007B4D4D">
      <w:pPr>
        <w:rPr>
          <w:rFonts w:asciiTheme="majorHAnsi" w:hAnsiTheme="majorHAnsi"/>
          <w:b/>
          <w:bCs/>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f</m:t>
              </m:r>
            </m:e>
            <m:sub>
              <m:r>
                <w:rPr>
                  <w:rFonts w:ascii="Cambria Math" w:hAnsi="Cambria Math"/>
                  <w:sz w:val="20"/>
                  <w:szCs w:val="20"/>
                </w:rPr>
                <m:t>3</m:t>
              </m:r>
            </m:sub>
            <m:sup>
              <m:r>
                <w:rPr>
                  <w:rFonts w:ascii="Cambria Math" w:hAnsi="Cambria Math"/>
                  <w:sz w:val="20"/>
                  <w:szCs w:val="20"/>
                </w:rPr>
                <m:t>'</m:t>
              </m:r>
            </m:sup>
          </m:sSubSup>
          <m:r>
            <w:rPr>
              <w:rFonts w:ascii="Cambria Math" w:hAnsi="Cambria Math"/>
              <w:sz w:val="20"/>
              <w:szCs w:val="20"/>
            </w:rPr>
            <m:t>=</m:t>
          </m:r>
          <m:r>
            <w:rPr>
              <w:rFonts w:ascii="Cambria Math" w:hAnsi="Cambria Math"/>
              <w:sz w:val="20"/>
              <w:szCs w:val="20"/>
            </w:rPr>
            <m:t>θ</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r>
                <w:rPr>
                  <w:rFonts w:ascii="Cambria Math" w:hAnsi="Cambria Math"/>
                  <w:sz w:val="20"/>
                  <w:szCs w:val="20"/>
                </w:rPr>
                <m:t>-</m:t>
              </m:r>
              <m:r>
                <w:rPr>
                  <w:rFonts w:ascii="Cambria Math" w:hAnsi="Cambria Math"/>
                  <w:sz w:val="20"/>
                  <w:szCs w:val="20"/>
                </w:rPr>
                <m:t>1</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t>
                      </m:r>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p</m:t>
                      </m:r>
                    </m:e>
                  </m:d>
                </m:e>
              </m:func>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t>
                      </m:r>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q</m:t>
                      </m:r>
                    </m:e>
                  </m:d>
                </m:e>
              </m:func>
            </m:e>
          </m:d>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func>
        </m:oMath>
      </m:oMathPara>
    </w:p>
    <w:p w14:paraId="10889AF5" w14:textId="77777777" w:rsidR="007B4D4D" w:rsidRPr="007B4D4D" w:rsidRDefault="00340A63" w:rsidP="00340A63">
      <w:pPr>
        <w:rPr>
          <w:rFonts w:asciiTheme="majorHAnsi" w:hAnsiTheme="majorHAnsi"/>
          <w:b/>
          <w:bCs/>
          <w:sz w:val="32"/>
          <w:szCs w:val="32"/>
        </w:rPr>
      </w:pPr>
      <m:oMathPara>
        <m:oMathParaPr>
          <m:jc m:val="left"/>
        </m:oMathParaPr>
        <m:oMath>
          <m:r>
            <w:rPr>
              <w:rFonts w:ascii="Cambria Math" w:eastAsiaTheme="minorEastAsia" w:hAnsi="Cambria Math"/>
              <w:sz w:val="20"/>
              <w:szCs w:val="20"/>
            </w:rPr>
            <m:t xml:space="preserve">h= </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m:t>
              </m:r>
            </m:sup>
          </m:sSup>
          <m:r>
            <w:rPr>
              <w:rFonts w:ascii="Cambria Math" w:hAnsi="Cambria Math"/>
              <w:sz w:val="20"/>
              <w:szCs w:val="20"/>
            </w:rPr>
            <m:t xml:space="preserve"> =θ</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θ-1</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p</m:t>
                      </m:r>
                    </m:e>
                  </m:d>
                </m:e>
              </m:func>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q</m:t>
                      </m:r>
                    </m:e>
                  </m:d>
                </m:e>
              </m:func>
            </m:e>
          </m:d>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func>
          <m:r>
            <w:rPr>
              <w:rFonts w:ascii="Cambria Math" w:hAnsi="Cambria Math"/>
              <w:sz w:val="18"/>
              <w:szCs w:val="18"/>
            </w:rPr>
            <m:t xml:space="preserve">   </m:t>
          </m:r>
        </m:oMath>
      </m:oMathPara>
    </w:p>
    <w:p w14:paraId="63AD629F" w14:textId="77777777" w:rsidR="007B4D4D" w:rsidRPr="00340A63" w:rsidRDefault="00340A63" w:rsidP="00AD4CBE">
      <w:pPr>
        <w:spacing w:line="240" w:lineRule="auto"/>
        <w:rPr>
          <w:rFonts w:asciiTheme="majorHAnsi" w:eastAsiaTheme="minorEastAsia" w:hAnsiTheme="majorHAnsi"/>
          <w:sz w:val="20"/>
          <w:szCs w:val="20"/>
        </w:rPr>
      </w:pPr>
      <m:oMathPara>
        <m:oMathParaPr>
          <m:jc m:val="left"/>
        </m:oMathParaPr>
        <m:oMath>
          <m:r>
            <w:rPr>
              <w:rFonts w:ascii="Cambria Math" w:hAnsi="Cambria Math"/>
              <w:sz w:val="18"/>
              <w:szCs w:val="18"/>
            </w:rPr>
            <m:t>k=</m:t>
          </m:r>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r>
            <w:rPr>
              <w:rFonts w:ascii="Cambria Math" w:hAnsi="Cambria Math"/>
              <w:sz w:val="18"/>
              <w:szCs w:val="18"/>
            </w:rPr>
            <m:t xml:space="preserve">    →    </m:t>
          </m:r>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m:t>
              </m:r>
            </m:sup>
          </m:sSup>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θ</m:t>
                  </m:r>
                </m:e>
                <m:sup>
                  <m:r>
                    <w:rPr>
                      <w:rFonts w:ascii="Cambria Math" w:hAnsi="Cambria Math"/>
                      <w:sz w:val="18"/>
                      <w:szCs w:val="18"/>
                    </w:rPr>
                    <m:t>2</m:t>
                  </m:r>
                </m:sup>
              </m:sSup>
            </m:den>
          </m:f>
        </m:oMath>
      </m:oMathPara>
    </w:p>
    <w:p w14:paraId="0DAD61C1" w14:textId="77777777" w:rsidR="00AD4CBE" w:rsidRDefault="00AD4CBE" w:rsidP="00AD4CBE">
      <w:pPr>
        <w:spacing w:line="240" w:lineRule="auto"/>
        <w:rPr>
          <w:rFonts w:asciiTheme="majorHAnsi" w:eastAsiaTheme="minorEastAsia" w:hAnsiTheme="majorHAnsi"/>
          <w:sz w:val="20"/>
          <w:szCs w:val="20"/>
        </w:rPr>
      </w:pPr>
      <w:r>
        <w:rPr>
          <w:rFonts w:asciiTheme="majorHAnsi" w:eastAsiaTheme="minorEastAsia" w:hAnsiTheme="majorHAnsi"/>
          <w:sz w:val="20"/>
          <w:szCs w:val="20"/>
        </w:rPr>
        <w:t xml:space="preserve">Applying Quasi-Newton method </w:t>
      </w:r>
    </w:p>
    <w:p w14:paraId="4F8BE37B" w14:textId="77777777" w:rsidR="00AD4CBE" w:rsidRDefault="00EB6F3C" w:rsidP="00AD4CBE">
      <w:pPr>
        <w:spacing w:line="240" w:lineRule="auto"/>
        <w:rPr>
          <w:rFonts w:asciiTheme="majorHAnsi" w:eastAsiaTheme="minorEastAsia" w:hAnsiTheme="majorHAns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d>
              <m:dPr>
                <m:ctrlPr>
                  <w:rPr>
                    <w:rFonts w:ascii="Cambria Math" w:eastAsiaTheme="minorEastAsia" w:hAnsi="Cambria Math"/>
                    <w:i/>
                    <w:sz w:val="20"/>
                    <w:szCs w:val="20"/>
                  </w:rPr>
                </m:ctrlPr>
              </m:dPr>
              <m:e>
                <m:r>
                  <w:rPr>
                    <w:rFonts w:ascii="Cambria Math" w:eastAsiaTheme="minorEastAsia" w:hAnsi="Cambria Math"/>
                    <w:sz w:val="20"/>
                    <w:szCs w:val="20"/>
                  </w:rPr>
                  <m:t>a</m:t>
                </m:r>
                <m:r>
                  <w:rPr>
                    <w:rFonts w:ascii="Cambria Math" w:eastAsiaTheme="minorEastAsia" w:hAnsi="Cambria Math"/>
                    <w:sz w:val="20"/>
                    <w:szCs w:val="20"/>
                  </w:rPr>
                  <m:t>+1</m:t>
                </m:r>
              </m:e>
            </m:d>
          </m:sup>
        </m:sSup>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M</m:t>
            </m:r>
          </m:e>
          <m:sup>
            <m:r>
              <w:rPr>
                <w:rFonts w:ascii="Cambria Math" w:eastAsiaTheme="minorEastAsia" w:hAnsi="Cambria Math"/>
                <w:sz w:val="20"/>
                <w:szCs w:val="20"/>
              </w:rPr>
              <m:t>-</m:t>
            </m:r>
            <m:r>
              <w:rPr>
                <w:rFonts w:ascii="Cambria Math" w:eastAsiaTheme="minorEastAsia" w:hAnsi="Cambria Math"/>
                <w:sz w:val="20"/>
                <w:szCs w:val="20"/>
              </w:rPr>
              <m:t>1</m:t>
            </m:r>
          </m:sup>
        </m:sSup>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p>
          </m:e>
        </m:d>
        <m:r>
          <w:rPr>
            <w:rFonts w:ascii="Cambria Math" w:eastAsiaTheme="minorEastAsia" w:hAnsi="Cambria Math"/>
            <w:sz w:val="20"/>
            <w:szCs w:val="20"/>
          </w:rPr>
          <m:t>S</m:t>
        </m:r>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a</m:t>
                </m:r>
              </m:sup>
            </m:sSup>
          </m:e>
        </m:d>
      </m:oMath>
      <w:r w:rsidR="00AD4CBE">
        <w:rPr>
          <w:rFonts w:asciiTheme="majorHAnsi" w:eastAsiaTheme="minorEastAsia" w:hAnsiTheme="majorHAnsi"/>
          <w:sz w:val="20"/>
          <w:szCs w:val="20"/>
        </w:rPr>
        <w:t xml:space="preserve">     where </w:t>
      </w:r>
      <w:r w:rsidR="00AD4CBE">
        <w:rPr>
          <w:rFonts w:asciiTheme="majorHAnsi" w:hAnsiTheme="majorHAnsi"/>
          <w:sz w:val="20"/>
          <w:szCs w:val="20"/>
        </w:rPr>
        <w:t xml:space="preserve"> </w:t>
      </w:r>
      <m:oMath>
        <m:r>
          <w:rPr>
            <w:rFonts w:ascii="Cambria Math" w:eastAsiaTheme="minorEastAsia" w:hAnsi="Cambria Math"/>
            <w:sz w:val="20"/>
            <w:szCs w:val="20"/>
          </w:rPr>
          <m:t>S</m:t>
        </m:r>
        <m:d>
          <m:dPr>
            <m:ctrlPr>
              <w:rPr>
                <w:rFonts w:ascii="Cambria Math" w:eastAsiaTheme="minorEastAsia" w:hAnsi="Cambria Math"/>
                <w:i/>
                <w:sz w:val="20"/>
                <w:szCs w:val="20"/>
              </w:rPr>
            </m:ctrlPr>
          </m:dPr>
          <m:e>
            <m:r>
              <w:rPr>
                <w:rFonts w:ascii="Cambria Math" w:eastAsiaTheme="minorEastAsia" w:hAnsi="Cambria Math"/>
                <w:sz w:val="20"/>
                <w:szCs w:val="20"/>
              </w:rPr>
              <m:t>α</m:t>
            </m:r>
          </m:e>
        </m:d>
        <m:r>
          <w:rPr>
            <w:rFonts w:ascii="Cambria Math" w:eastAsiaTheme="minorEastAsia" w:hAnsi="Cambria Math"/>
            <w:sz w:val="20"/>
            <w:szCs w:val="20"/>
          </w:rPr>
          <m:t>=</m:t>
        </m:r>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oMath>
      <w:r w:rsidR="00AD4CBE">
        <w:rPr>
          <w:rFonts w:asciiTheme="majorHAnsi" w:eastAsiaTheme="minorEastAsia" w:hAnsiTheme="majorHAnsi"/>
          <w:sz w:val="20"/>
          <w:szCs w:val="20"/>
        </w:rPr>
        <w:t xml:space="preserve"> </w:t>
      </w:r>
      <w:proofErr w:type="gramStart"/>
      <w:r w:rsidR="00AD4CBE">
        <w:rPr>
          <w:rFonts w:asciiTheme="majorHAnsi" w:eastAsiaTheme="minorEastAsia" w:hAnsiTheme="majorHAnsi"/>
          <w:sz w:val="20"/>
          <w:szCs w:val="20"/>
        </w:rPr>
        <w:t xml:space="preserve">  ,</w:t>
      </w:r>
      <w:proofErr w:type="gramEnd"/>
      <w:r w:rsidR="00AD4CBE">
        <w:rPr>
          <w:rFonts w:asciiTheme="majorHAnsi" w:eastAsiaTheme="minorEastAsia" w:hAnsiTheme="majorHAnsi"/>
          <w:sz w:val="20"/>
          <w:szCs w:val="20"/>
        </w:rPr>
        <w:t xml:space="preserve">     </w:t>
      </w:r>
      <m:oMath>
        <m:r>
          <w:rPr>
            <w:rFonts w:ascii="Cambria Math" w:eastAsiaTheme="minorEastAsia" w:hAnsi="Cambria Math"/>
            <w:sz w:val="20"/>
            <w:szCs w:val="20"/>
          </w:rPr>
          <m:t>M</m:t>
        </m:r>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S</m:t>
            </m:r>
          </m:e>
          <m:sup>
            <m:r>
              <w:rPr>
                <w:rFonts w:ascii="Cambria Math" w:eastAsiaTheme="minorEastAsia" w:hAnsi="Cambria Math"/>
                <w:sz w:val="20"/>
                <w:szCs w:val="20"/>
              </w:rPr>
              <m:t>T</m:t>
            </m:r>
          </m:sup>
        </m:sSup>
        <m:r>
          <w:rPr>
            <w:rFonts w:ascii="Cambria Math" w:eastAsiaTheme="minorEastAsia" w:hAnsi="Cambria Math"/>
            <w:sz w:val="20"/>
            <w:szCs w:val="20"/>
          </w:rPr>
          <m:t>S</m:t>
        </m:r>
      </m:oMath>
      <w:r w:rsidR="00AD4CBE">
        <w:rPr>
          <w:rFonts w:asciiTheme="majorHAnsi" w:eastAsiaTheme="minorEastAsia" w:hAnsiTheme="majorHAnsi"/>
          <w:sz w:val="20"/>
          <w:szCs w:val="20"/>
        </w:rPr>
        <w:t xml:space="preserve"> and    </w:t>
      </w:r>
      <m:oMath>
        <m:sSup>
          <m:sSupPr>
            <m:ctrlPr>
              <w:rPr>
                <w:rFonts w:ascii="Cambria Math" w:eastAsiaTheme="minorEastAsia" w:hAnsi="Cambria Math"/>
                <w:i/>
                <w:sz w:val="20"/>
                <w:szCs w:val="20"/>
              </w:rPr>
            </m:ctrlPr>
          </m:sSupPr>
          <m:e>
            <m:r>
              <w:rPr>
                <w:rFonts w:ascii="Cambria Math" w:eastAsiaTheme="minorEastAsia" w:hAnsi="Cambria Math"/>
                <w:sz w:val="20"/>
                <w:szCs w:val="20"/>
              </w:rPr>
              <m:t>M</m:t>
            </m:r>
          </m:e>
          <m:sup>
            <m:r>
              <w:rPr>
                <w:rFonts w:ascii="Cambria Math" w:eastAsiaTheme="minorEastAsia" w:hAnsi="Cambria Math"/>
                <w:sz w:val="20"/>
                <w:szCs w:val="20"/>
              </w:rPr>
              <m:t>-</m:t>
            </m:r>
            <m:r>
              <w:rPr>
                <w:rFonts w:ascii="Cambria Math" w:eastAsiaTheme="minorEastAsia" w:hAnsi="Cambria Math"/>
                <w:sz w:val="20"/>
                <w:szCs w:val="20"/>
              </w:rPr>
              <m:t>1</m:t>
            </m:r>
          </m:sup>
        </m:sSup>
        <m:d>
          <m:dPr>
            <m:ctrlPr>
              <w:rPr>
                <w:rFonts w:ascii="Cambria Math" w:eastAsiaTheme="minorEastAsia" w:hAnsi="Cambria Math"/>
                <w:i/>
                <w:sz w:val="20"/>
                <w:szCs w:val="20"/>
              </w:rPr>
            </m:ctrlPr>
          </m:dPr>
          <m:e>
            <m:r>
              <w:rPr>
                <w:rFonts w:ascii="Cambria Math" w:eastAsiaTheme="minorEastAsia" w:hAnsi="Cambria Math"/>
                <w:sz w:val="20"/>
                <w:szCs w:val="20"/>
              </w:rPr>
              <m:t>α</m:t>
            </m:r>
          </m:e>
        </m:d>
      </m:oMath>
      <w:r w:rsidR="00AD4CBE">
        <w:rPr>
          <w:rFonts w:asciiTheme="majorHAnsi" w:eastAsiaTheme="minorEastAsia" w:hAnsiTheme="majorHAnsi"/>
          <w:sz w:val="20"/>
          <w:szCs w:val="20"/>
        </w:rPr>
        <w:t xml:space="preserve">  can approximate the variance of the dependency parameter estimator. </w:t>
      </w:r>
    </w:p>
    <w:p w14:paraId="44A2D2A1" w14:textId="77777777" w:rsidR="009F59F7" w:rsidRPr="00EF4D50" w:rsidRDefault="009F59F7" w:rsidP="00EF4D50">
      <w:pPr>
        <w:spacing w:line="240" w:lineRule="auto"/>
        <w:jc w:val="both"/>
        <w:rPr>
          <w:rFonts w:asciiTheme="majorHAnsi" w:hAnsiTheme="majorHAnsi"/>
          <w:sz w:val="20"/>
          <w:szCs w:val="20"/>
        </w:rPr>
      </w:pPr>
      <w:r w:rsidRPr="00EF4D50">
        <w:rPr>
          <w:rFonts w:asciiTheme="majorHAnsi" w:hAnsiTheme="majorHAnsi"/>
          <w:sz w:val="20"/>
          <w:szCs w:val="20"/>
        </w:rPr>
        <w:t xml:space="preserve">Each marginal parameter possesses its own variance, which is determined in the first stage of the (IFM) approach. In the second stage, these parameters are treated as fixed, which means they do not directly influence the variance of the estimated dependency parameter. While the variance of the copula parameter derived from the second stage remains valid under the IFM approach, it consistently underestimates the total uncertainty by neglecting the variability associated with the estimation of marginal parameters. To effectively propagate uncertainty from the first stage to the second stage, it is imperative to employ the Godambe information matrix (commonly referred to as the sandwich estimator), as articulated </w:t>
      </w:r>
      <w:r w:rsidR="00083999" w:rsidRPr="00EF4D50">
        <w:rPr>
          <w:rFonts w:asciiTheme="majorHAnsi" w:eastAsiaTheme="minorEastAsia" w:hAnsiTheme="majorHAnsi"/>
          <w:sz w:val="20"/>
          <w:szCs w:val="20"/>
        </w:rPr>
        <w:fldChar w:fldCharType="begin"/>
      </w:r>
      <w:r w:rsidR="00083999" w:rsidRPr="00EF4D50">
        <w:rPr>
          <w:rFonts w:asciiTheme="majorHAnsi" w:eastAsiaTheme="minorEastAsia" w:hAnsiTheme="majorHAnsi"/>
          <w:sz w:val="20"/>
          <w:szCs w:val="20"/>
        </w:rPr>
        <w:instrText xml:space="preserve"> ADDIN ZOTERO_ITEM CSL_CITATION {"citationID":"EvtyFfRi","properties":{"formattedCitation":"(Godambe, 1991)","plainCitation":"(Godambe, 1991)","noteIndex":0},"citationItems":[{"id":873,"uris":["http://zotero.org/users/9674257/items/U7CQVUZZ"],"itemData":{"id":873,"type":"book","abstract":"Abstract               This volume comprises a comprehensive collection of original papers on the subject of estimating functions. It is intended to provide statisticians with an overview of both the theory and the applications of estimating functions in biostatistics, stochastic processes, and survey sampling. From the early 1960s when the concept of optimality criterion was first formulated, together with later work on optimal estimating functions, this subject has become both an active research area in its own right and also a corner-stone of the modern theory of statistics. Individual chapters have been written by experts in their respective fields and as a result this volume will be an invaluable reference guide to this topic as well as providing an introduction to the area for non-experts.","ISBN":"978-0-19-852228-7","language":"en","note":"DOI: 10.1093/oso/9780198522287.001.0001","publisher":"Oxford University PressOxford","source":"Crossref","title":"Estimating Functions","URL":"https://academic.oup.com/book/54028","editor":[{"family":"Godambe","given":"V P"}],"accessed":{"date-parts":[["2025",7,9]]},"issued":{"date-parts":[["1991",8,15]]}}}],"schema":"https://github.com/citation-style-language/schema/raw/master/csl-citation.json"} </w:instrText>
      </w:r>
      <w:r w:rsidR="00083999" w:rsidRPr="00EF4D50">
        <w:rPr>
          <w:rFonts w:asciiTheme="majorHAnsi" w:eastAsiaTheme="minorEastAsia" w:hAnsiTheme="majorHAnsi"/>
          <w:sz w:val="20"/>
          <w:szCs w:val="20"/>
        </w:rPr>
        <w:fldChar w:fldCharType="separate"/>
      </w:r>
      <w:r w:rsidR="00083999" w:rsidRPr="00EF4D50">
        <w:rPr>
          <w:rFonts w:asciiTheme="majorHAnsi" w:hAnsiTheme="majorHAnsi"/>
          <w:sz w:val="20"/>
          <w:szCs w:val="20"/>
        </w:rPr>
        <w:t>(Godambe, 1991)</w:t>
      </w:r>
      <w:r w:rsidR="00083999" w:rsidRPr="00EF4D50">
        <w:rPr>
          <w:rFonts w:asciiTheme="majorHAnsi" w:eastAsiaTheme="minorEastAsia" w:hAnsiTheme="majorHAnsi"/>
          <w:sz w:val="20"/>
          <w:szCs w:val="20"/>
        </w:rPr>
        <w:fldChar w:fldCharType="end"/>
      </w:r>
      <w:r w:rsidRPr="00EF4D50">
        <w:rPr>
          <w:rFonts w:asciiTheme="majorHAnsi" w:hAnsiTheme="majorHAnsi"/>
          <w:sz w:val="20"/>
          <w:szCs w:val="20"/>
        </w:rPr>
        <w:t>. This rigorous approach facilitates the calculation of the joint variance-covariance matrix for all parameters, encompassing both marginal and copula parameters. The sandwich estimator is a robust variance estimator, crucial for obtaining the asymptotic variance of parameter estimates, particularly when the likelihood function is estimated in multiple stages or is mis-specified due to failure to utilize the full joint likelihood. The variance is defined by the following equation (</w:t>
      </w:r>
      <w:r w:rsidR="007A0A99" w:rsidRPr="00EF4D50">
        <w:rPr>
          <w:rFonts w:asciiTheme="majorHAnsi" w:hAnsiTheme="majorHAnsi"/>
          <w:sz w:val="20"/>
          <w:szCs w:val="20"/>
        </w:rPr>
        <w:t>25</w:t>
      </w:r>
      <w:r w:rsidRPr="00EF4D50">
        <w:rPr>
          <w:rFonts w:asciiTheme="majorHAnsi" w:hAnsiTheme="majorHAnsi"/>
          <w:sz w:val="20"/>
          <w:szCs w:val="20"/>
        </w:rPr>
        <w:t>):</w:t>
      </w:r>
    </w:p>
    <w:p w14:paraId="35774860" w14:textId="77777777" w:rsidR="009A028E" w:rsidRPr="00DB2184" w:rsidRDefault="00406854" w:rsidP="007A0A99">
      <w:pPr>
        <w:spacing w:line="240" w:lineRule="auto"/>
        <w:ind w:left="1710"/>
        <w:jc w:val="both"/>
        <w:rPr>
          <w:rFonts w:asciiTheme="majorHAnsi" w:hAnsiTheme="majorHAnsi"/>
          <w:sz w:val="20"/>
          <w:szCs w:val="20"/>
        </w:rPr>
      </w:pPr>
      <m:oMathPara>
        <m:oMathParaPr>
          <m:jc m:val="left"/>
        </m:oMathParaPr>
        <m:oMath>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e>
              </m:nary>
            </m:num>
            <m:den>
              <m:r>
                <w:rPr>
                  <w:rFonts w:ascii="Cambria Math" w:hAnsi="Cambria Math"/>
                  <w:sz w:val="20"/>
                  <w:szCs w:val="20"/>
                </w:rPr>
                <m:t>n+1</m:t>
              </m:r>
            </m:den>
          </m:f>
          <m:r>
            <w:rPr>
              <w:rFonts w:ascii="Cambria Math" w:hAnsi="Cambria Math"/>
              <w:sz w:val="20"/>
              <w:szCs w:val="20"/>
            </w:rPr>
            <m:t xml:space="preserve">         and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e>
              </m:nary>
            </m:num>
            <m:den>
              <m:r>
                <w:rPr>
                  <w:rFonts w:ascii="Cambria Math" w:hAnsi="Cambria Math"/>
                  <w:sz w:val="20"/>
                  <w:szCs w:val="20"/>
                </w:rPr>
                <m:t>n+1</m:t>
              </m:r>
            </m:den>
          </m:f>
          <m:r>
            <w:rPr>
              <w:rFonts w:ascii="Cambria Math" w:hAnsi="Cambria Math"/>
              <w:sz w:val="20"/>
              <w:szCs w:val="20"/>
            </w:rPr>
            <m:t xml:space="preserve">                       (25)</m:t>
          </m:r>
        </m:oMath>
      </m:oMathPara>
    </w:p>
    <w:p w14:paraId="3C205534" w14:textId="77777777" w:rsidR="009A028E" w:rsidRPr="00497A53" w:rsidRDefault="009A028E" w:rsidP="00DB2184">
      <w:pPr>
        <w:spacing w:line="240" w:lineRule="auto"/>
        <w:jc w:val="both"/>
        <w:rPr>
          <w:rFonts w:asciiTheme="majorHAnsi" w:hAnsiTheme="majorHAnsi"/>
          <w:sz w:val="20"/>
          <w:szCs w:val="20"/>
        </w:rPr>
      </w:pPr>
      <w:r w:rsidRPr="00497A53">
        <w:rPr>
          <w:rFonts w:asciiTheme="majorHAnsi" w:hAnsiTheme="majorHAnsi"/>
          <w:sz w:val="20"/>
          <w:szCs w:val="20"/>
        </w:rPr>
        <w:t>The second stage involves estimating the copula dependency parameter using the pseudo likelihood function as shown in equation (</w:t>
      </w:r>
      <w:r w:rsidR="00DB2184">
        <w:rPr>
          <w:rFonts w:asciiTheme="majorHAnsi" w:hAnsiTheme="majorHAnsi"/>
          <w:sz w:val="20"/>
          <w:szCs w:val="20"/>
        </w:rPr>
        <w:t>26</w:t>
      </w:r>
      <w:r>
        <w:rPr>
          <w:rFonts w:asciiTheme="majorHAnsi" w:hAnsiTheme="majorHAnsi"/>
          <w:sz w:val="20"/>
          <w:szCs w:val="20"/>
        </w:rPr>
        <w:t>-2</w:t>
      </w:r>
      <w:r w:rsidR="00DB2184">
        <w:rPr>
          <w:rFonts w:asciiTheme="majorHAnsi" w:hAnsiTheme="majorHAnsi"/>
          <w:sz w:val="20"/>
          <w:szCs w:val="20"/>
        </w:rPr>
        <w:t>8</w:t>
      </w:r>
      <w:r w:rsidRPr="00497A53">
        <w:rPr>
          <w:rFonts w:asciiTheme="majorHAnsi" w:hAnsiTheme="majorHAnsi"/>
          <w:sz w:val="20"/>
          <w:szCs w:val="20"/>
        </w:rPr>
        <w:t xml:space="preserve">) and maximizing this function. </w:t>
      </w:r>
    </w:p>
    <w:p w14:paraId="3F718CEC" w14:textId="77777777" w:rsidR="009A028E" w:rsidRPr="00CA4FE1" w:rsidRDefault="00EB6F3C" w:rsidP="00DB2184">
      <w:pPr>
        <w:spacing w:line="240" w:lineRule="auto"/>
        <w:ind w:left="1440"/>
        <w:rPr>
          <w:rFonts w:asciiTheme="majorHAnsi" w:hAnsiTheme="majorHAnsi"/>
          <w:b/>
          <w:bCs/>
          <w:sz w:val="24"/>
          <w:szCs w:val="24"/>
        </w:rPr>
      </w:pPr>
      <m:oMathPara>
        <m:oMathParaPr>
          <m:jc m:val="center"/>
        </m:oMathParaPr>
        <m:oMath>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SP</m:t>
                      </m:r>
                    </m:e>
                  </m:d>
                </m:sub>
              </m:sSub>
            </m:e>
          </m:func>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rPr>
                <m:t>=1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c</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r>
            <w:rPr>
              <w:rFonts w:ascii="Cambria Math" w:hAnsi="Cambria Math"/>
              <w:sz w:val="20"/>
              <w:szCs w:val="20"/>
            </w:rPr>
            <m:t xml:space="preserve">                                        (26)</m:t>
          </m:r>
        </m:oMath>
      </m:oMathPara>
    </w:p>
    <w:p w14:paraId="02381C32" w14:textId="77777777" w:rsidR="009A028E" w:rsidRDefault="00EB6F3C" w:rsidP="00DB2184">
      <w:pPr>
        <w:spacing w:line="240" w:lineRule="auto"/>
        <w:ind w:left="1350"/>
        <w:rPr>
          <w:rFonts w:asciiTheme="majorHAnsi" w:hAnsiTheme="majorHAnsi"/>
          <w:b/>
          <w:bCs/>
          <w:sz w:val="24"/>
          <w:szCs w:val="24"/>
        </w:rPr>
      </w:pPr>
      <m:oMathPara>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SP</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d>
            <m:dPr>
              <m:begChr m:val="["/>
              <m:endChr m:val="]"/>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rPr>
                    <m:t>=1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c</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e>
          </m:d>
          <m:r>
            <w:rPr>
              <w:rFonts w:ascii="Cambria Math" w:hAnsi="Cambria Math"/>
              <w:sz w:val="20"/>
              <w:szCs w:val="20"/>
            </w:rPr>
            <m:t xml:space="preserve">                  (27)</m:t>
          </m:r>
        </m:oMath>
      </m:oMathPara>
    </w:p>
    <w:p w14:paraId="3D9E5134" w14:textId="77777777" w:rsidR="00537E11" w:rsidRPr="00F6121C" w:rsidRDefault="00537E11" w:rsidP="00DB2184">
      <w:pPr>
        <w:spacing w:line="240" w:lineRule="auto"/>
        <w:ind w:left="1350"/>
        <w:jc w:val="both"/>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var</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α</m:t>
                  </m:r>
                </m:e>
              </m:acc>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eastAsiaTheme="minorEastAsia" w:hAnsi="Cambria Math"/>
              <w:sz w:val="20"/>
              <w:szCs w:val="20"/>
            </w:rPr>
            <m:t>S</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eastAsiaTheme="minorEastAsia" w:hAnsi="Cambria Math"/>
              <w:sz w:val="20"/>
              <w:szCs w:val="20"/>
            </w:rPr>
            <m:t xml:space="preserve">                                                                                            (28)</m:t>
          </m:r>
        </m:oMath>
      </m:oMathPara>
    </w:p>
    <w:p w14:paraId="7D9E03B8" w14:textId="77777777" w:rsidR="00537E11" w:rsidRDefault="00537E11" w:rsidP="00DB2184">
      <w:pPr>
        <w:spacing w:line="240" w:lineRule="auto"/>
        <w:rPr>
          <w:rFonts w:asciiTheme="majorHAnsi" w:eastAsiaTheme="minorEastAsia" w:hAnsiTheme="majorHAnsi"/>
          <w:sz w:val="20"/>
          <w:szCs w:val="20"/>
        </w:rPr>
      </w:pPr>
      <w:r>
        <w:rPr>
          <w:rFonts w:asciiTheme="majorHAnsi" w:eastAsiaTheme="minorEastAsia" w:hAnsiTheme="majorHAnsi"/>
          <w:sz w:val="20"/>
          <w:szCs w:val="20"/>
        </w:rPr>
        <w:t xml:space="preserve"> Where S is the outer product of the gradient of parameter estimator (marginal and copula) or the score function as shown in equation (</w:t>
      </w:r>
      <w:r w:rsidR="00DB2184">
        <w:rPr>
          <w:rFonts w:asciiTheme="majorHAnsi" w:eastAsiaTheme="minorEastAsia" w:hAnsiTheme="majorHAnsi"/>
          <w:sz w:val="20"/>
          <w:szCs w:val="20"/>
        </w:rPr>
        <w:t>29</w:t>
      </w:r>
      <w:r>
        <w:rPr>
          <w:rFonts w:asciiTheme="majorHAnsi" w:eastAsiaTheme="minorEastAsia" w:hAnsiTheme="majorHAnsi"/>
          <w:sz w:val="20"/>
          <w:szCs w:val="20"/>
        </w:rPr>
        <w:t>).</w:t>
      </w:r>
    </w:p>
    <w:p w14:paraId="320193CB" w14:textId="77777777" w:rsidR="00537E11" w:rsidRDefault="00537E11" w:rsidP="00DB2184">
      <w:pPr>
        <w:spacing w:line="240" w:lineRule="auto"/>
        <w:rPr>
          <w:rFonts w:asciiTheme="majorHAnsi" w:eastAsiaTheme="minorEastAsia" w:hAnsiTheme="majorHAnsi"/>
          <w:sz w:val="20"/>
          <w:szCs w:val="20"/>
        </w:rPr>
      </w:pPr>
      <m:oMathPara>
        <m:oMath>
          <m:r>
            <w:rPr>
              <w:rFonts w:ascii="Cambria Math" w:eastAsiaTheme="minorEastAsia" w:hAnsi="Cambria Math"/>
              <w:sz w:val="20"/>
              <w:szCs w:val="20"/>
            </w:rPr>
            <w:lastRenderedPageBreak/>
            <m:t>S=</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n</m:t>
              </m:r>
            </m:den>
          </m:f>
          <m:d>
            <m:dPr>
              <m:begChr m:val="["/>
              <m:endChr m:val="]"/>
              <m:ctrlPr>
                <w:rPr>
                  <w:rFonts w:ascii="Cambria Math" w:eastAsiaTheme="minorEastAsia" w:hAnsi="Cambria Math"/>
                  <w:i/>
                  <w:sz w:val="20"/>
                  <w:szCs w:val="20"/>
                </w:rPr>
              </m:ctrlPr>
            </m:dPr>
            <m:e>
              <m:m>
                <m:mPr>
                  <m:mcs>
                    <m:mc>
                      <m:mcPr>
                        <m:count m:val="1"/>
                        <m:mcJc m:val="center"/>
                      </m:mcPr>
                    </m:mc>
                  </m:mcs>
                  <m:ctrlPr>
                    <w:rPr>
                      <w:rFonts w:ascii="Cambria Math" w:eastAsiaTheme="minorEastAsia" w:hAnsi="Cambria Math"/>
                      <w:i/>
                      <w:sz w:val="20"/>
                      <w:szCs w:val="20"/>
                    </w:rPr>
                  </m:ctrlPr>
                </m:mPr>
                <m:mr>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marginal</m:t>
                            </m:r>
                          </m:sub>
                        </m:sSub>
                      </m:den>
                    </m:f>
                  </m:e>
                </m:mr>
                <m:mr>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marginal</m:t>
                            </m:r>
                          </m:sub>
                        </m:sSub>
                      </m:den>
                    </m:f>
                  </m:e>
                </m:mr>
                <m:mr>
                  <m:e>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e>
                </m:mr>
              </m:m>
            </m:e>
          </m:d>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1marginal</m:t>
                            </m:r>
                          </m:sub>
                        </m:sSub>
                      </m:den>
                    </m:f>
                  </m:e>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2marginal</m:t>
                            </m:r>
                          </m:sub>
                        </m:sSub>
                      </m:den>
                    </m:f>
                  </m:e>
                  <m:e>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e>
                </m:mr>
              </m:m>
            </m:e>
          </m:d>
          <m:r>
            <w:rPr>
              <w:rFonts w:ascii="Cambria Math" w:eastAsiaTheme="minorEastAsia" w:hAnsi="Cambria Math"/>
              <w:sz w:val="20"/>
              <w:szCs w:val="20"/>
            </w:rPr>
            <m:t xml:space="preserve">                  (29)</m:t>
          </m:r>
        </m:oMath>
      </m:oMathPara>
    </w:p>
    <w:p w14:paraId="018FA698" w14:textId="77777777" w:rsidR="00537E11" w:rsidRDefault="00EB6F3C" w:rsidP="00DB2184">
      <w:pPr>
        <w:spacing w:line="240" w:lineRule="auto"/>
        <w:rPr>
          <w:rFonts w:asciiTheme="majorHAnsi" w:eastAsiaTheme="minorEastAsia" w:hAnsiTheme="majorHAns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m:t>
            </m:r>
            <m:r>
              <w:rPr>
                <w:rFonts w:ascii="Cambria Math" w:eastAsiaTheme="minorEastAsia" w:hAnsi="Cambria Math"/>
                <w:sz w:val="20"/>
                <w:szCs w:val="20"/>
              </w:rPr>
              <m:t>1</m:t>
            </m:r>
          </m:sup>
        </m:sSup>
      </m:oMath>
      <w:r w:rsidR="00537E11">
        <w:rPr>
          <w:rFonts w:asciiTheme="majorHAnsi" w:eastAsiaTheme="minorEastAsia" w:hAnsiTheme="majorHAnsi"/>
          <w:sz w:val="20"/>
          <w:szCs w:val="20"/>
        </w:rPr>
        <w:t xml:space="preserve"> is the inverse of the negative of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expectation of the information matrix, in other </w:t>
      </w:r>
      <w:r w:rsidR="009F59F7">
        <w:rPr>
          <w:rFonts w:asciiTheme="majorHAnsi" w:eastAsiaTheme="minorEastAsia" w:hAnsiTheme="majorHAnsi"/>
          <w:sz w:val="20"/>
          <w:szCs w:val="20"/>
        </w:rPr>
        <w:t>words</w:t>
      </w:r>
      <w:r w:rsidR="00537E11">
        <w:rPr>
          <w:rFonts w:asciiTheme="majorHAnsi" w:eastAsiaTheme="minorEastAsia" w:hAnsiTheme="majorHAnsi"/>
          <w:sz w:val="20"/>
          <w:szCs w:val="20"/>
        </w:rPr>
        <w:t xml:space="preserve">, the variance of the parameter estimator (marginal and copula). It is a diagonal matrix.  </w:t>
      </w:r>
      <m:oMath>
        <m:r>
          <w:rPr>
            <w:rFonts w:ascii="Cambria Math" w:eastAsiaTheme="minorEastAsia" w:hAnsi="Cambria Math"/>
            <w:sz w:val="20"/>
            <w:szCs w:val="20"/>
          </w:rPr>
          <m:t>H</m:t>
        </m:r>
        <m:r>
          <w:rPr>
            <w:rFonts w:ascii="Cambria Math" w:eastAsiaTheme="minorEastAsia" w:hAnsi="Cambria Math"/>
            <w:sz w:val="20"/>
            <w:szCs w:val="20"/>
          </w:rPr>
          <m:t>=-</m:t>
        </m:r>
        <m:r>
          <w:rPr>
            <w:rFonts w:ascii="Cambria Math" w:eastAsiaTheme="minorEastAsia" w:hAnsi="Cambria Math"/>
            <w:sz w:val="20"/>
            <w:szCs w:val="20"/>
          </w:rPr>
          <m:t>E</m:t>
        </m:r>
        <m:d>
          <m:dPr>
            <m:ctrlPr>
              <w:rPr>
                <w:rFonts w:ascii="Cambria Math" w:eastAsiaTheme="minorEastAsia" w:hAnsi="Cambria Math"/>
                <w:i/>
                <w:sz w:val="20"/>
                <w:szCs w:val="20"/>
              </w:rPr>
            </m:ctrlPr>
          </m:dPr>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l</m:t>
                </m:r>
              </m:num>
              <m:den>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α</m:t>
                    </m:r>
                  </m:e>
                  <m:sup>
                    <m:r>
                      <w:rPr>
                        <w:rFonts w:ascii="Cambria Math" w:hAnsi="Cambria Math"/>
                        <w:sz w:val="20"/>
                        <w:szCs w:val="20"/>
                      </w:rPr>
                      <m:t>2</m:t>
                    </m:r>
                  </m:sup>
                </m:sSup>
              </m:den>
            </m:f>
          </m:e>
        </m:d>
        <m:r>
          <w:rPr>
            <w:rFonts w:ascii="Cambria Math" w:eastAsiaTheme="minorEastAsia" w:hAnsi="Cambria Math"/>
            <w:sz w:val="20"/>
            <w:szCs w:val="20"/>
          </w:rPr>
          <m:t>=</m:t>
        </m:r>
        <m:r>
          <w:rPr>
            <w:rFonts w:ascii="Cambria Math" w:eastAsiaTheme="minorEastAsia" w:hAnsi="Cambria Math"/>
            <w:sz w:val="20"/>
            <w:szCs w:val="20"/>
          </w:rPr>
          <m:t>I</m:t>
        </m:r>
      </m:oMath>
      <w:r w:rsidR="00537E11">
        <w:rPr>
          <w:rFonts w:asciiTheme="majorHAnsi" w:eastAsiaTheme="minorEastAsia" w:hAnsiTheme="majorHAnsi"/>
          <w:sz w:val="20"/>
          <w:szCs w:val="20"/>
        </w:rPr>
        <w:t xml:space="preserve">  , the inverse of this H or inverse of this I is the variance of marginal parameter estimators in the first stage and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variance of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copula estimator in the second stage. </w:t>
      </w:r>
      <w:proofErr w:type="gramStart"/>
      <w:r w:rsidR="00537E11">
        <w:rPr>
          <w:rFonts w:asciiTheme="majorHAnsi" w:eastAsiaTheme="minorEastAsia" w:hAnsiTheme="majorHAnsi"/>
          <w:sz w:val="20"/>
          <w:szCs w:val="20"/>
        </w:rPr>
        <w:t>So</w:t>
      </w:r>
      <w:proofErr w:type="gramEnd"/>
      <w:r w:rsidR="00537E11">
        <w:rPr>
          <w:rFonts w:asciiTheme="majorHAnsi" w:eastAsiaTheme="minorEastAsia" w:hAnsiTheme="majorHAnsi"/>
          <w:sz w:val="20"/>
          <w:szCs w:val="20"/>
        </w:rPr>
        <w:t xml:space="preserve"> let’s call this inverse the A matrix, so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sandwich estimator can be expressed as shown in </w:t>
      </w:r>
      <w:r w:rsidR="009F59F7">
        <w:rPr>
          <w:rFonts w:asciiTheme="majorHAnsi" w:eastAsiaTheme="minorEastAsia" w:hAnsiTheme="majorHAnsi"/>
          <w:sz w:val="20"/>
          <w:szCs w:val="20"/>
        </w:rPr>
        <w:t>equations</w:t>
      </w:r>
      <w:r w:rsidR="00537E11">
        <w:rPr>
          <w:rFonts w:asciiTheme="majorHAnsi" w:eastAsiaTheme="minorEastAsia" w:hAnsiTheme="majorHAnsi"/>
          <w:sz w:val="20"/>
          <w:szCs w:val="20"/>
        </w:rPr>
        <w:t xml:space="preserve"> (</w:t>
      </w:r>
      <w:r w:rsidR="00DB2184">
        <w:rPr>
          <w:rFonts w:asciiTheme="majorHAnsi" w:eastAsiaTheme="minorEastAsia" w:hAnsiTheme="majorHAnsi"/>
          <w:sz w:val="20"/>
          <w:szCs w:val="20"/>
        </w:rPr>
        <w:t>30</w:t>
      </w:r>
      <w:r w:rsidR="00537E11">
        <w:rPr>
          <w:rFonts w:asciiTheme="majorHAnsi" w:eastAsiaTheme="minorEastAsia" w:hAnsiTheme="majorHAnsi"/>
          <w:sz w:val="20"/>
          <w:szCs w:val="20"/>
        </w:rPr>
        <w:t>-</w:t>
      </w:r>
      <w:r w:rsidR="00DB2184">
        <w:rPr>
          <w:rFonts w:asciiTheme="majorHAnsi" w:eastAsiaTheme="minorEastAsia" w:hAnsiTheme="majorHAnsi"/>
          <w:sz w:val="20"/>
          <w:szCs w:val="20"/>
        </w:rPr>
        <w:t>31</w:t>
      </w:r>
      <w:r w:rsidR="00537E11">
        <w:rPr>
          <w:rFonts w:asciiTheme="majorHAnsi" w:eastAsiaTheme="minorEastAsia" w:hAnsiTheme="majorHAnsi"/>
          <w:sz w:val="20"/>
          <w:szCs w:val="20"/>
        </w:rPr>
        <w:t>)</w:t>
      </w:r>
    </w:p>
    <w:p w14:paraId="7EF6D282" w14:textId="77777777" w:rsidR="00537E11" w:rsidRPr="00F6121C" w:rsidRDefault="00537E11" w:rsidP="00537E11">
      <w:pPr>
        <w:spacing w:line="240" w:lineRule="auto"/>
        <w:ind w:left="2790"/>
        <w:jc w:val="both"/>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var</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θ</m:t>
                  </m:r>
                </m:e>
              </m:acc>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eastAsiaTheme="minorEastAsia" w:hAnsi="Cambria Math"/>
              <w:sz w:val="20"/>
              <w:szCs w:val="20"/>
            </w:rPr>
            <m:t>S</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eastAsiaTheme="minorEastAsia" w:hAnsi="Cambria Math"/>
              <w:sz w:val="20"/>
              <w:szCs w:val="20"/>
            </w:rPr>
            <m:t>=ASA                                                               (30)</m:t>
          </m:r>
        </m:oMath>
      </m:oMathPara>
    </w:p>
    <w:p w14:paraId="5DF6B565" w14:textId="77777777" w:rsidR="00537E11" w:rsidRPr="00860CF9" w:rsidRDefault="00537E11" w:rsidP="00537E11">
      <w:pPr>
        <w:spacing w:line="240" w:lineRule="auto"/>
        <w:rPr>
          <w:rFonts w:asciiTheme="majorHAnsi" w:eastAsiaTheme="minorEastAsia" w:hAnsiTheme="majorHAnsi"/>
          <w:sz w:val="20"/>
          <w:szCs w:val="20"/>
        </w:rPr>
      </w:pPr>
      <m:oMathPara>
        <m:oMath>
          <m:r>
            <w:rPr>
              <w:rFonts w:ascii="Cambria Math" w:eastAsiaTheme="minorEastAsia" w:hAnsi="Cambria Math"/>
              <w:sz w:val="20"/>
              <w:szCs w:val="20"/>
            </w:rPr>
            <m:t>var-cov</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θ</m:t>
                  </m:r>
                </m:e>
              </m:acc>
            </m:e>
          </m:d>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m:t>
                            </m:r>
                          </m:sub>
                        </m:sSub>
                      </m:e>
                    </m:d>
                  </m:e>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m:t>
                            </m:r>
                          </m:sub>
                        </m:sSub>
                      </m:e>
                    </m:d>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α</m:t>
                            </m:r>
                          </m:e>
                          <m:sub>
                            <m:r>
                              <w:rPr>
                                <w:rFonts w:ascii="Cambria Math" w:eastAsiaTheme="minorEastAsia" w:hAnsi="Cambria Math"/>
                                <w:sz w:val="20"/>
                                <w:szCs w:val="20"/>
                              </w:rPr>
                              <m:t>copula</m:t>
                            </m:r>
                          </m:sub>
                        </m:sSub>
                      </m:e>
                    </m:d>
                  </m:e>
                </m:mr>
              </m:m>
            </m:e>
          </m:d>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13</m:t>
                        </m:r>
                      </m:sub>
                    </m:sSub>
                  </m:e>
                </m:mr>
                <m:mr>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23</m:t>
                        </m:r>
                      </m:sub>
                    </m:sSub>
                  </m:e>
                </m:mr>
                <m:mr>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31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32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33</m:t>
                        </m:r>
                      </m:sub>
                    </m:sSub>
                  </m:e>
                </m:mr>
              </m:m>
            </m:e>
          </m:d>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m:t>
                            </m:r>
                          </m:sub>
                        </m:sSub>
                      </m:e>
                    </m:d>
                  </m:e>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m:t>
                            </m:r>
                          </m:sub>
                        </m:sSub>
                      </m:e>
                    </m:d>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α</m:t>
                            </m:r>
                          </m:e>
                          <m:sub>
                            <m:r>
                              <w:rPr>
                                <w:rFonts w:ascii="Cambria Math" w:eastAsiaTheme="minorEastAsia" w:hAnsi="Cambria Math"/>
                                <w:sz w:val="20"/>
                                <w:szCs w:val="20"/>
                              </w:rPr>
                              <m:t>copula</m:t>
                            </m:r>
                          </m:sub>
                        </m:sSub>
                      </m:e>
                    </m:d>
                  </m:e>
                </m:mr>
              </m:m>
            </m:e>
          </m:d>
        </m:oMath>
      </m:oMathPara>
    </w:p>
    <w:p w14:paraId="5C99C5EC" w14:textId="77777777" w:rsidR="00537E11" w:rsidRPr="00EC66B3" w:rsidRDefault="00537E11" w:rsidP="00537E11">
      <w:pPr>
        <w:spacing w:line="240" w:lineRule="auto"/>
        <w:rPr>
          <w:rFonts w:asciiTheme="majorHAnsi" w:eastAsiaTheme="minorEastAsia" w:hAnsiTheme="majorHAnsi"/>
          <w:sz w:val="20"/>
          <w:szCs w:val="20"/>
        </w:rPr>
      </w:pPr>
    </w:p>
    <w:p w14:paraId="124ACD99" w14:textId="77777777" w:rsidR="00537E11" w:rsidRPr="00CA4FE1" w:rsidRDefault="00537E11" w:rsidP="00DB2184">
      <w:pPr>
        <w:spacing w:line="240" w:lineRule="auto"/>
        <w:ind w:left="2340"/>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var-cov</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θ</m:t>
                  </m:r>
                </m:e>
              </m:acc>
            </m:e>
          </m:d>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1</m:t>
                            </m:r>
                          </m:sub>
                          <m:sup>
                            <m:r>
                              <w:rPr>
                                <w:rFonts w:ascii="Cambria Math" w:eastAsiaTheme="minorEastAsia" w:hAnsi="Cambria Math"/>
                                <w:sz w:val="20"/>
                                <w:szCs w:val="20"/>
                              </w:rPr>
                              <m:t>2</m:t>
                            </m:r>
                          </m:sup>
                        </m:sSubSup>
                        <m:r>
                          <w:rPr>
                            <w:rFonts w:ascii="Cambria Math" w:eastAsiaTheme="minorEastAsia" w:hAnsi="Cambria Math"/>
                            <w:sz w:val="20"/>
                            <w:szCs w:val="20"/>
                          </w:rPr>
                          <m:t>s</m:t>
                        </m:r>
                      </m:e>
                      <m:sub>
                        <m:r>
                          <w:rPr>
                            <w:rFonts w:ascii="Cambria Math" w:eastAsiaTheme="minorEastAsia" w:hAnsi="Cambria Math"/>
                            <w:sz w:val="20"/>
                            <w:szCs w:val="20"/>
                          </w:rPr>
                          <m:t>11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13</m:t>
                        </m:r>
                      </m:sub>
                    </m:sSub>
                  </m:e>
                </m:mr>
                <m:m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21</m:t>
                        </m:r>
                      </m:sub>
                    </m:sSub>
                  </m:e>
                  <m:e>
                    <m:sSub>
                      <m:sSubPr>
                        <m:ctrlPr>
                          <w:rPr>
                            <w:rFonts w:ascii="Cambria Math" w:eastAsiaTheme="minorEastAsia" w:hAnsi="Cambria Math"/>
                            <w:i/>
                            <w:sz w:val="20"/>
                            <w:szCs w:val="20"/>
                          </w:rPr>
                        </m:ctrlPr>
                      </m:sSub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2</m:t>
                            </m:r>
                          </m:sub>
                          <m:sup>
                            <m:r>
                              <w:rPr>
                                <w:rFonts w:ascii="Cambria Math" w:eastAsiaTheme="minorEastAsia" w:hAnsi="Cambria Math"/>
                                <w:sz w:val="20"/>
                                <w:szCs w:val="20"/>
                              </w:rPr>
                              <m:t>2</m:t>
                            </m:r>
                          </m:sup>
                        </m:sSubSup>
                        <m:r>
                          <w:rPr>
                            <w:rFonts w:ascii="Cambria Math" w:eastAsiaTheme="minorEastAsia" w:hAnsi="Cambria Math"/>
                            <w:sz w:val="20"/>
                            <w:szCs w:val="20"/>
                          </w:rPr>
                          <m:t>s</m:t>
                        </m:r>
                      </m:e>
                      <m:sub>
                        <m:r>
                          <w:rPr>
                            <w:rFonts w:ascii="Cambria Math" w:eastAsiaTheme="minorEastAsia" w:hAnsi="Cambria Math"/>
                            <w:sz w:val="20"/>
                            <w:szCs w:val="20"/>
                          </w:rPr>
                          <m:t>22</m:t>
                        </m:r>
                      </m:sub>
                    </m:sSub>
                  </m:e>
                  <m:e>
                    <m:sSub>
                      <m:sSubPr>
                        <m:ctrlPr>
                          <w:rPr>
                            <w:rFonts w:ascii="Cambria Math" w:eastAsiaTheme="minorEastAsia" w:hAnsi="Cambria Math"/>
                            <w:i/>
                            <w:sz w:val="20"/>
                            <w:szCs w:val="20"/>
                          </w:rPr>
                        </m:ctrlPr>
                      </m:sSub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r>
                          <w:rPr>
                            <w:rFonts w:ascii="Cambria Math" w:eastAsiaTheme="minorEastAsia" w:hAnsi="Cambria Math"/>
                            <w:sz w:val="20"/>
                            <w:szCs w:val="20"/>
                          </w:rPr>
                          <m:t>s</m:t>
                        </m:r>
                      </m:e>
                      <m:sub>
                        <m:r>
                          <w:rPr>
                            <w:rFonts w:ascii="Cambria Math" w:eastAsiaTheme="minorEastAsia" w:hAnsi="Cambria Math"/>
                            <w:sz w:val="20"/>
                            <w:szCs w:val="20"/>
                          </w:rPr>
                          <m:t>23</m:t>
                        </m:r>
                      </m:sub>
                    </m:sSub>
                  </m:e>
                </m:mr>
                <m:mr>
                  <m:e>
                    <m:sSub>
                      <m:sSubPr>
                        <m:ctrlPr>
                          <w:rPr>
                            <w:rFonts w:ascii="Cambria Math" w:eastAsiaTheme="minorEastAsia" w:hAnsi="Cambria Math"/>
                            <w:i/>
                            <w:sz w:val="20"/>
                            <w:szCs w:val="20"/>
                          </w:rPr>
                        </m:ctrlPr>
                      </m:sSub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r>
                          <w:rPr>
                            <w:rFonts w:ascii="Cambria Math" w:eastAsiaTheme="minorEastAsia" w:hAnsi="Cambria Math"/>
                            <w:sz w:val="20"/>
                            <w:szCs w:val="20"/>
                          </w:rPr>
                          <m:t>s</m:t>
                        </m:r>
                      </m:e>
                      <m:sub>
                        <m:r>
                          <w:rPr>
                            <w:rFonts w:ascii="Cambria Math" w:eastAsiaTheme="minorEastAsia" w:hAnsi="Cambria Math"/>
                            <w:sz w:val="20"/>
                            <w:szCs w:val="20"/>
                          </w:rPr>
                          <m:t>31</m:t>
                        </m:r>
                      </m:sub>
                    </m:sSub>
                  </m:e>
                  <m:e>
                    <m:sSub>
                      <m:sSubPr>
                        <m:ctrlPr>
                          <w:rPr>
                            <w:rFonts w:ascii="Cambria Math" w:eastAsiaTheme="minorEastAsia" w:hAnsi="Cambria Math"/>
                            <w:i/>
                            <w:sz w:val="20"/>
                            <w:szCs w:val="20"/>
                          </w:rPr>
                        </m:ctrlPr>
                      </m:sSub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r>
                          <w:rPr>
                            <w:rFonts w:ascii="Cambria Math" w:eastAsiaTheme="minorEastAsia" w:hAnsi="Cambria Math"/>
                            <w:sz w:val="20"/>
                            <w:szCs w:val="20"/>
                          </w:rPr>
                          <m:t>s</m:t>
                        </m:r>
                      </m:e>
                      <m:sub>
                        <m:r>
                          <w:rPr>
                            <w:rFonts w:ascii="Cambria Math" w:eastAsiaTheme="minorEastAsia" w:hAnsi="Cambria Math"/>
                            <w:sz w:val="20"/>
                            <w:szCs w:val="20"/>
                          </w:rPr>
                          <m:t>32</m:t>
                        </m:r>
                      </m:sub>
                    </m:sSub>
                  </m:e>
                  <m:e>
                    <m:sSub>
                      <m:sSubPr>
                        <m:ctrlPr>
                          <w:rPr>
                            <w:rFonts w:ascii="Cambria Math" w:eastAsiaTheme="minorEastAsia" w:hAnsi="Cambria Math"/>
                            <w:i/>
                            <w:sz w:val="20"/>
                            <w:szCs w:val="20"/>
                          </w:rPr>
                        </m:ctrlPr>
                      </m:sSub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3</m:t>
                            </m:r>
                          </m:sub>
                          <m:sup>
                            <m:r>
                              <w:rPr>
                                <w:rFonts w:ascii="Cambria Math" w:eastAsiaTheme="minorEastAsia" w:hAnsi="Cambria Math"/>
                                <w:sz w:val="20"/>
                                <w:szCs w:val="20"/>
                              </w:rPr>
                              <m:t>2</m:t>
                            </m:r>
                          </m:sup>
                        </m:sSubSup>
                        <m:r>
                          <w:rPr>
                            <w:rFonts w:ascii="Cambria Math" w:eastAsiaTheme="minorEastAsia" w:hAnsi="Cambria Math"/>
                            <w:sz w:val="20"/>
                            <w:szCs w:val="20"/>
                          </w:rPr>
                          <m:t>s</m:t>
                        </m:r>
                      </m:e>
                      <m:sub>
                        <m:r>
                          <w:rPr>
                            <w:rFonts w:ascii="Cambria Math" w:eastAsiaTheme="minorEastAsia" w:hAnsi="Cambria Math"/>
                            <w:sz w:val="20"/>
                            <w:szCs w:val="20"/>
                          </w:rPr>
                          <m:t>33</m:t>
                        </m:r>
                      </m:sub>
                    </m:sSub>
                  </m:e>
                </m:mr>
              </m:m>
            </m:e>
          </m:d>
          <m:r>
            <w:rPr>
              <w:rFonts w:ascii="Cambria Math" w:eastAsiaTheme="minorEastAsia" w:hAnsi="Cambria Math"/>
              <w:sz w:val="20"/>
              <w:szCs w:val="20"/>
            </w:rPr>
            <m:t xml:space="preserve">                                       (31)</m:t>
          </m:r>
        </m:oMath>
      </m:oMathPara>
    </w:p>
    <w:p w14:paraId="5ABE1868" w14:textId="77777777" w:rsidR="00537E11" w:rsidRPr="001D0DE9" w:rsidRDefault="00537E11" w:rsidP="009F59F7">
      <w:pPr>
        <w:spacing w:line="240" w:lineRule="auto"/>
        <w:jc w:val="both"/>
        <w:rPr>
          <w:rFonts w:asciiTheme="majorHAnsi" w:hAnsiTheme="majorHAnsi"/>
          <w:sz w:val="20"/>
          <w:szCs w:val="20"/>
        </w:rPr>
      </w:pPr>
      <w:r>
        <w:rPr>
          <w:rFonts w:asciiTheme="majorHAnsi" w:eastAsiaTheme="minorEastAsia" w:hAnsiTheme="majorHAnsi"/>
          <w:sz w:val="20"/>
          <w:szCs w:val="20"/>
        </w:rPr>
        <w:t xml:space="preserve">This variance covariance matrix captures the covariance between the marginal and the copula parameter estimators which are not captured in the naive </w:t>
      </w:r>
      <w:r w:rsidR="009F59F7">
        <w:rPr>
          <w:rFonts w:asciiTheme="majorHAnsi" w:eastAsiaTheme="minorEastAsia" w:hAnsiTheme="majorHAnsi"/>
          <w:sz w:val="20"/>
          <w:szCs w:val="20"/>
        </w:rPr>
        <w:t>block-separated</w:t>
      </w:r>
      <w:r>
        <w:rPr>
          <w:rFonts w:asciiTheme="majorHAnsi" w:eastAsiaTheme="minorEastAsia" w:hAnsiTheme="majorHAnsi"/>
          <w:sz w:val="20"/>
          <w:szCs w:val="20"/>
        </w:rPr>
        <w:t xml:space="preserve"> IFM variances.  </w:t>
      </w:r>
    </w:p>
    <w:p w14:paraId="49BB45F7" w14:textId="77777777" w:rsidR="00537E11" w:rsidRPr="009C59A4" w:rsidRDefault="00781EAC" w:rsidP="00537E11">
      <w:pPr>
        <w:spacing w:line="240" w:lineRule="auto"/>
        <w:rPr>
          <w:rFonts w:asciiTheme="majorHAnsi" w:hAnsiTheme="majorHAnsi"/>
          <w:b/>
          <w:bCs/>
          <w:sz w:val="20"/>
          <w:szCs w:val="20"/>
        </w:rPr>
      </w:pPr>
      <w:r>
        <w:rPr>
          <w:rFonts w:asciiTheme="majorHAnsi" w:hAnsiTheme="majorHAnsi"/>
          <w:b/>
          <w:bCs/>
          <w:sz w:val="20"/>
          <w:szCs w:val="20"/>
        </w:rPr>
        <w:t>6</w:t>
      </w:r>
      <w:r w:rsidR="00537E11" w:rsidRPr="009C59A4">
        <w:rPr>
          <w:rFonts w:asciiTheme="majorHAnsi" w:hAnsiTheme="majorHAnsi"/>
          <w:b/>
          <w:bCs/>
          <w:sz w:val="20"/>
          <w:szCs w:val="20"/>
        </w:rPr>
        <w:t>.3. Semiparametric method (SP)</w:t>
      </w:r>
    </w:p>
    <w:p w14:paraId="3077FC0F" w14:textId="77777777" w:rsidR="00537E11" w:rsidRPr="00AD4CBE" w:rsidRDefault="00537E11" w:rsidP="00DB2184">
      <w:pPr>
        <w:spacing w:line="240" w:lineRule="auto"/>
        <w:jc w:val="both"/>
        <w:rPr>
          <w:rFonts w:asciiTheme="majorHAnsi" w:hAnsiTheme="majorHAnsi"/>
          <w:sz w:val="20"/>
          <w:szCs w:val="20"/>
        </w:rPr>
      </w:pPr>
      <w:r w:rsidRPr="004F5C9C">
        <w:rPr>
          <w:rFonts w:asciiTheme="majorHAnsi" w:hAnsiTheme="majorHAnsi"/>
          <w:sz w:val="20"/>
          <w:szCs w:val="20"/>
        </w:rPr>
        <w:t xml:space="preserve">The third method introduced by </w:t>
      </w:r>
      <w:r>
        <w:rPr>
          <w:rFonts w:asciiTheme="majorHAnsi" w:hAnsiTheme="majorHAnsi"/>
          <w:sz w:val="20"/>
          <w:szCs w:val="20"/>
        </w:rPr>
        <w:fldChar w:fldCharType="begin"/>
      </w:r>
      <w:r>
        <w:rPr>
          <w:rFonts w:asciiTheme="majorHAnsi" w:hAnsiTheme="majorHAnsi"/>
          <w:sz w:val="20"/>
          <w:szCs w:val="20"/>
        </w:rPr>
        <w:instrText xml:space="preserve"> ADDIN ZOTERO_ITEM CSL_CITATION {"citationID":"UDIolOqN","properties":{"formattedCitation":"(Kim et al., 2007)","plainCitation":"(Kim et al., 2007)","noteIndex":0},"citationItems":[{"id":866,"uris":["http://zotero.org/users/9674257/items/7WHTUDWY"],"itemData":{"id":866,"type":"article-journal","container-title":"Computational Statistics &amp; Data Analysis","DOI":"10.1016/j.csda.2006.10.009","ISSN":"0167-9473","issue":"6","language":"en","license":"https://www.elsevier.com/tdm/userlicense/1.0/","note":"publisher: Elsevier BV","page":"2836-2850","source":"Crossref","title":"Comparison of semiparametric and parametric methods for estimating copulas","URL":"https://linkinghub.elsevier.com/retrieve/pii/S0167947306003690","volume":"51","author":[{"family":"Kim","given":"Gunky"},{"family":"Silvapulle","given":"Mervyn J."},{"family":"Silvapulle","given":"Paramsothy"}],"accessed":{"date-parts":[["2025",7,9]]},"issued":{"date-parts":[["2007",3]]}}}],"schema":"https://github.com/citation-style-language/schema/raw/master/csl-citation.json"} </w:instrText>
      </w:r>
      <w:r>
        <w:rPr>
          <w:rFonts w:asciiTheme="majorHAnsi" w:hAnsiTheme="majorHAnsi"/>
          <w:sz w:val="20"/>
          <w:szCs w:val="20"/>
        </w:rPr>
        <w:fldChar w:fldCharType="separate"/>
      </w:r>
      <w:r w:rsidRPr="00286395">
        <w:rPr>
          <w:rFonts w:ascii="Cambria" w:hAnsi="Cambria"/>
          <w:sz w:val="20"/>
        </w:rPr>
        <w:t>(Kim et al., 2007)</w:t>
      </w:r>
      <w:r>
        <w:rPr>
          <w:rFonts w:asciiTheme="majorHAnsi" w:hAnsiTheme="majorHAnsi"/>
          <w:sz w:val="20"/>
          <w:szCs w:val="20"/>
        </w:rPr>
        <w:fldChar w:fldCharType="end"/>
      </w:r>
      <w:r>
        <w:rPr>
          <w:rFonts w:asciiTheme="majorHAnsi" w:hAnsiTheme="majorHAnsi"/>
          <w:sz w:val="20"/>
          <w:szCs w:val="20"/>
        </w:rPr>
        <w:t xml:space="preserve"> </w:t>
      </w:r>
      <w:r w:rsidRPr="004F5C9C">
        <w:rPr>
          <w:rFonts w:asciiTheme="majorHAnsi" w:hAnsiTheme="majorHAnsi"/>
          <w:sz w:val="20"/>
          <w:szCs w:val="20"/>
        </w:rPr>
        <w:t xml:space="preserve">is the estimation by semiparametric method </w:t>
      </w:r>
      <w:r>
        <w:rPr>
          <w:rFonts w:asciiTheme="majorHAnsi" w:hAnsiTheme="majorHAnsi"/>
          <w:sz w:val="20"/>
          <w:szCs w:val="20"/>
        </w:rPr>
        <w:t>(SP</w:t>
      </w:r>
      <w:r w:rsidRPr="00537E11">
        <w:rPr>
          <w:rFonts w:asciiTheme="majorHAnsi" w:hAnsiTheme="majorHAnsi"/>
          <w:sz w:val="20"/>
          <w:szCs w:val="20"/>
        </w:rPr>
        <w:t xml:space="preserve"> </w:t>
      </w:r>
      <w:r>
        <w:rPr>
          <w:rFonts w:asciiTheme="majorHAnsi" w:hAnsiTheme="majorHAnsi"/>
          <w:sz w:val="20"/>
          <w:szCs w:val="20"/>
        </w:rPr>
        <w:t>This process is divided into two stages, similar to  (IFM). In the first stage, the variables are transformed into their marginal empirical cumulative distribution functions (</w:t>
      </w:r>
      <w:proofErr w:type="spellStart"/>
      <w:r>
        <w:rPr>
          <w:rFonts w:asciiTheme="majorHAnsi" w:hAnsiTheme="majorHAnsi"/>
          <w:sz w:val="20"/>
          <w:szCs w:val="20"/>
        </w:rPr>
        <w:t>eCDF</w:t>
      </w:r>
      <w:proofErr w:type="spellEnd"/>
      <w:r>
        <w:rPr>
          <w:rFonts w:asciiTheme="majorHAnsi" w:hAnsiTheme="majorHAnsi"/>
          <w:sz w:val="20"/>
          <w:szCs w:val="20"/>
        </w:rPr>
        <w:t>). Essentially, this involves</w:t>
      </w:r>
      <w:r w:rsidRPr="00537E11">
        <w:rPr>
          <w:rFonts w:asciiTheme="majorHAnsi" w:hAnsiTheme="majorHAnsi"/>
          <w:sz w:val="20"/>
          <w:szCs w:val="20"/>
        </w:rPr>
        <w:t xml:space="preserve"> converting the observations into pseudo-observations by applying the empirical distribution function to each marginal distribution, as demonstrated in equation (</w:t>
      </w:r>
      <w:r w:rsidR="00DB2184">
        <w:rPr>
          <w:rFonts w:asciiTheme="majorHAnsi" w:hAnsiTheme="majorHAnsi"/>
          <w:sz w:val="20"/>
          <w:szCs w:val="20"/>
        </w:rPr>
        <w:t>32</w:t>
      </w:r>
      <w:r w:rsidRPr="00537E11">
        <w:rPr>
          <w:rFonts w:asciiTheme="majorHAnsi" w:hAnsiTheme="majorHAnsi"/>
          <w:sz w:val="20"/>
          <w:szCs w:val="20"/>
        </w:rPr>
        <w:t>).</w:t>
      </w:r>
    </w:p>
    <w:p w14:paraId="060D9170" w14:textId="77777777" w:rsidR="00537E11" w:rsidRPr="004F5C9C" w:rsidRDefault="00EB6F3C" w:rsidP="00DB2184">
      <w:pPr>
        <w:spacing w:line="240" w:lineRule="auto"/>
        <w:ind w:left="1170"/>
        <w:rPr>
          <w:rFonts w:asciiTheme="majorHAnsi" w:hAnsiTheme="majorHAnsi"/>
          <w:sz w:val="20"/>
          <w:szCs w:val="20"/>
        </w:rPr>
      </w:pPr>
      <m:oMathPara>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rPr>
                    <m:t>=1</m:t>
                  </m:r>
                </m:sub>
                <m:sup>
                  <m:r>
                    <w:rPr>
                      <w:rFonts w:ascii="Cambria Math" w:hAnsi="Cambria Math"/>
                      <w:sz w:val="20"/>
                      <w:szCs w:val="20"/>
                    </w:rPr>
                    <m:t>n</m:t>
                  </m:r>
                </m:sup>
                <m:e>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e>
              </m:nary>
            </m:num>
            <m:den>
              <m:r>
                <w:rPr>
                  <w:rFonts w:ascii="Cambria Math" w:hAnsi="Cambria Math"/>
                  <w:sz w:val="20"/>
                  <w:szCs w:val="20"/>
                </w:rPr>
                <m:t>n</m:t>
              </m:r>
              <m:r>
                <w:rPr>
                  <w:rFonts w:ascii="Cambria Math" w:hAnsi="Cambria Math"/>
                  <w:sz w:val="20"/>
                  <w:szCs w:val="20"/>
                </w:rPr>
                <m:t>+1</m:t>
              </m:r>
            </m:den>
          </m:f>
          <m:r>
            <w:rPr>
              <w:rFonts w:ascii="Cambria Math" w:hAnsi="Cambria Math"/>
              <w:sz w:val="20"/>
              <w:szCs w:val="20"/>
            </w:rPr>
            <m:t xml:space="preserve">         </m:t>
          </m:r>
          <m:r>
            <w:rPr>
              <w:rFonts w:ascii="Cambria Math" w:hAnsi="Cambria Math"/>
              <w:sz w:val="20"/>
              <w:szCs w:val="20"/>
            </w:rPr>
            <m:t>and</m:t>
          </m:r>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rPr>
                    <m:t>=1</m:t>
                  </m:r>
                </m:sub>
                <m:sup>
                  <m:r>
                    <w:rPr>
                      <w:rFonts w:ascii="Cambria Math" w:hAnsi="Cambria Math"/>
                      <w:sz w:val="20"/>
                      <w:szCs w:val="20"/>
                    </w:rPr>
                    <m:t>n</m:t>
                  </m:r>
                </m:sup>
                <m:e>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e>
              </m:nary>
            </m:num>
            <m:den>
              <m:r>
                <w:rPr>
                  <w:rFonts w:ascii="Cambria Math" w:hAnsi="Cambria Math"/>
                  <w:sz w:val="20"/>
                  <w:szCs w:val="20"/>
                </w:rPr>
                <m:t>n</m:t>
              </m:r>
              <m:r>
                <w:rPr>
                  <w:rFonts w:ascii="Cambria Math" w:hAnsi="Cambria Math"/>
                  <w:sz w:val="20"/>
                  <w:szCs w:val="20"/>
                </w:rPr>
                <m:t>+1</m:t>
              </m:r>
            </m:den>
          </m:f>
          <m:r>
            <w:rPr>
              <w:rFonts w:ascii="Cambria Math" w:hAnsi="Cambria Math"/>
              <w:sz w:val="20"/>
              <w:szCs w:val="20"/>
            </w:rPr>
            <m:t xml:space="preserve">                                                (32)</m:t>
          </m:r>
        </m:oMath>
      </m:oMathPara>
    </w:p>
    <w:p w14:paraId="51911BD3" w14:textId="77777777" w:rsidR="00537E11" w:rsidRPr="00497A53" w:rsidRDefault="00537E11" w:rsidP="00DB2184">
      <w:pPr>
        <w:spacing w:line="240" w:lineRule="auto"/>
        <w:jc w:val="both"/>
        <w:rPr>
          <w:rFonts w:asciiTheme="majorHAnsi" w:hAnsiTheme="majorHAnsi"/>
          <w:sz w:val="20"/>
          <w:szCs w:val="20"/>
        </w:rPr>
      </w:pPr>
      <w:r w:rsidRPr="00497A53">
        <w:rPr>
          <w:rFonts w:asciiTheme="majorHAnsi" w:hAnsiTheme="majorHAnsi"/>
          <w:sz w:val="20"/>
          <w:szCs w:val="20"/>
        </w:rPr>
        <w:t>The second stage involves estimating the copula dependency parameter using the pseudo likelihood function as shown in equation (</w:t>
      </w:r>
      <w:r w:rsidR="00DB2184">
        <w:rPr>
          <w:rFonts w:asciiTheme="majorHAnsi" w:hAnsiTheme="majorHAnsi"/>
          <w:sz w:val="20"/>
          <w:szCs w:val="20"/>
        </w:rPr>
        <w:t>33</w:t>
      </w:r>
      <w:r>
        <w:rPr>
          <w:rFonts w:asciiTheme="majorHAnsi" w:hAnsiTheme="majorHAnsi"/>
          <w:sz w:val="20"/>
          <w:szCs w:val="20"/>
        </w:rPr>
        <w:t>-</w:t>
      </w:r>
      <w:r w:rsidR="00DB2184">
        <w:rPr>
          <w:rFonts w:asciiTheme="majorHAnsi" w:hAnsiTheme="majorHAnsi"/>
          <w:sz w:val="20"/>
          <w:szCs w:val="20"/>
        </w:rPr>
        <w:t>34</w:t>
      </w:r>
      <w:r w:rsidRPr="00497A53">
        <w:rPr>
          <w:rFonts w:asciiTheme="majorHAnsi" w:hAnsiTheme="majorHAnsi"/>
          <w:sz w:val="20"/>
          <w:szCs w:val="20"/>
        </w:rPr>
        <w:t xml:space="preserve">) and maximizing this function. </w:t>
      </w:r>
    </w:p>
    <w:p w14:paraId="46E558F3" w14:textId="77777777" w:rsidR="00537E11" w:rsidRPr="00CA4FE1" w:rsidRDefault="00EB6F3C" w:rsidP="00DB2184">
      <w:pPr>
        <w:spacing w:line="240" w:lineRule="auto"/>
        <w:ind w:left="1710"/>
        <w:rPr>
          <w:rFonts w:asciiTheme="majorHAnsi" w:hAnsiTheme="majorHAnsi"/>
          <w:b/>
          <w:bCs/>
          <w:sz w:val="24"/>
          <w:szCs w:val="24"/>
        </w:rPr>
      </w:pPr>
      <m:oMathPara>
        <m:oMathParaPr>
          <m:jc m:val="center"/>
        </m:oMathParaPr>
        <m:oMath>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SP</m:t>
                      </m:r>
                    </m:e>
                  </m:d>
                </m:sub>
              </m:sSub>
            </m:e>
          </m:func>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rPr>
                <m:t>=1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c</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r>
            <w:rPr>
              <w:rFonts w:ascii="Cambria Math" w:hAnsi="Cambria Math"/>
              <w:sz w:val="20"/>
              <w:szCs w:val="20"/>
            </w:rPr>
            <m:t xml:space="preserve">                                                                 (33)</m:t>
          </m:r>
        </m:oMath>
      </m:oMathPara>
    </w:p>
    <w:p w14:paraId="6792404F" w14:textId="77777777" w:rsidR="00537E11" w:rsidRDefault="00EB6F3C" w:rsidP="00DB2184">
      <w:pPr>
        <w:spacing w:line="240" w:lineRule="auto"/>
        <w:ind w:left="1800"/>
        <w:rPr>
          <w:rFonts w:asciiTheme="majorHAnsi" w:hAnsiTheme="majorHAnsi"/>
          <w:b/>
          <w:bCs/>
          <w:sz w:val="24"/>
          <w:szCs w:val="24"/>
        </w:rPr>
      </w:pPr>
      <m:oMathPara>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SP</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d>
            <m:dPr>
              <m:begChr m:val="["/>
              <m:endChr m:val="]"/>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rPr>
                    <m:t>=1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c</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 xml:space="preserve">  </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e>
          </m:d>
          <m:r>
            <w:rPr>
              <w:rFonts w:ascii="Cambria Math" w:hAnsi="Cambria Math"/>
              <w:sz w:val="20"/>
              <w:szCs w:val="20"/>
            </w:rPr>
            <m:t xml:space="preserve">                                          (34)</m:t>
          </m:r>
        </m:oMath>
      </m:oMathPara>
    </w:p>
    <w:p w14:paraId="70BA1553" w14:textId="77777777" w:rsidR="00537E11" w:rsidRDefault="00537E11" w:rsidP="00537E11">
      <w:pPr>
        <w:spacing w:line="240" w:lineRule="auto"/>
        <w:jc w:val="both"/>
        <w:rPr>
          <w:rFonts w:asciiTheme="majorHAnsi" w:hAnsiTheme="majorHAnsi"/>
          <w:sz w:val="20"/>
          <w:szCs w:val="20"/>
        </w:rPr>
      </w:pPr>
    </w:p>
    <w:p w14:paraId="2DD1104F" w14:textId="77777777" w:rsidR="00781EAC" w:rsidRDefault="00781EAC" w:rsidP="00293028">
      <w:pPr>
        <w:spacing w:line="240" w:lineRule="auto"/>
        <w:rPr>
          <w:rFonts w:asciiTheme="majorHAnsi" w:hAnsiTheme="majorHAnsi"/>
          <w:b/>
          <w:bCs/>
          <w:sz w:val="24"/>
          <w:szCs w:val="24"/>
        </w:rPr>
      </w:pPr>
    </w:p>
    <w:p w14:paraId="486B639E" w14:textId="511C36D2" w:rsidR="00293028" w:rsidRPr="004E7C23" w:rsidRDefault="00293028" w:rsidP="00781EAC">
      <w:pPr>
        <w:spacing w:line="240" w:lineRule="auto"/>
        <w:rPr>
          <w:rFonts w:asciiTheme="majorHAnsi" w:hAnsiTheme="majorHAnsi"/>
          <w:b/>
          <w:bCs/>
        </w:rPr>
      </w:pPr>
      <w:r w:rsidRPr="004E7C23">
        <w:rPr>
          <w:rFonts w:asciiTheme="majorHAnsi" w:hAnsiTheme="majorHAnsi"/>
          <w:b/>
          <w:bCs/>
        </w:rPr>
        <w:lastRenderedPageBreak/>
        <w:t>real data analysis</w:t>
      </w:r>
    </w:p>
    <w:p w14:paraId="5AD971B9" w14:textId="77777777" w:rsidR="00293028" w:rsidRPr="004E7C23" w:rsidRDefault="00781EAC" w:rsidP="002A4081">
      <w:pPr>
        <w:spacing w:line="240" w:lineRule="auto"/>
        <w:rPr>
          <w:rFonts w:asciiTheme="majorHAnsi" w:hAnsiTheme="majorHAnsi"/>
          <w:b/>
          <w:bCs/>
          <w:sz w:val="20"/>
          <w:szCs w:val="20"/>
        </w:rPr>
      </w:pPr>
      <w:r w:rsidRPr="004E7C23">
        <w:rPr>
          <w:rFonts w:asciiTheme="majorHAnsi" w:hAnsiTheme="majorHAnsi"/>
          <w:b/>
          <w:bCs/>
          <w:sz w:val="20"/>
          <w:szCs w:val="20"/>
        </w:rPr>
        <w:t>7</w:t>
      </w:r>
      <w:r w:rsidR="00293028" w:rsidRPr="004E7C23">
        <w:rPr>
          <w:rFonts w:asciiTheme="majorHAnsi" w:hAnsiTheme="majorHAnsi"/>
          <w:b/>
          <w:bCs/>
          <w:sz w:val="20"/>
          <w:szCs w:val="20"/>
        </w:rPr>
        <w:t xml:space="preserve">.1 </w:t>
      </w:r>
      <w:r w:rsidR="002A4081" w:rsidRPr="004E7C23">
        <w:rPr>
          <w:rFonts w:asciiTheme="majorHAnsi" w:hAnsiTheme="majorHAnsi"/>
          <w:b/>
          <w:bCs/>
          <w:sz w:val="20"/>
          <w:szCs w:val="20"/>
        </w:rPr>
        <w:t>Data Description</w:t>
      </w:r>
    </w:p>
    <w:p w14:paraId="62ECB16D" w14:textId="77777777" w:rsidR="00293028" w:rsidRDefault="002A4081" w:rsidP="0059067E">
      <w:pPr>
        <w:spacing w:line="240" w:lineRule="auto"/>
        <w:jc w:val="both"/>
        <w:rPr>
          <w:rFonts w:asciiTheme="majorHAnsi" w:hAnsiTheme="majorHAnsi" w:cstheme="majorBidi"/>
          <w:color w:val="909090"/>
          <w:sz w:val="20"/>
          <w:szCs w:val="20"/>
          <w:u w:val="single"/>
          <w:shd w:val="clear" w:color="auto" w:fill="FFFFFF"/>
        </w:rPr>
      </w:pPr>
      <w:r w:rsidRPr="002A4081">
        <w:rPr>
          <w:rFonts w:asciiTheme="majorHAnsi" w:hAnsiTheme="majorHAnsi"/>
          <w:sz w:val="20"/>
          <w:szCs w:val="20"/>
        </w:rPr>
        <w:t xml:space="preserve">The OECD data platform, offered by the Organization for Economic Cooperation and Development (OECD), serves as a valuable resource by collecting comprehensive data across diverse economic, social, and environmental sectors, including the economy, health, trade, education, labor, innovation, and development. This platform presents a wide array of indicators that effectively describe these aspects. In this analysis, </w:t>
      </w:r>
      <w:r>
        <w:rPr>
          <w:rFonts w:asciiTheme="majorHAnsi" w:hAnsiTheme="majorHAnsi"/>
          <w:sz w:val="20"/>
          <w:szCs w:val="20"/>
        </w:rPr>
        <w:t xml:space="preserve">the </w:t>
      </w:r>
      <w:r w:rsidRPr="002A4081">
        <w:rPr>
          <w:rFonts w:asciiTheme="majorHAnsi" w:hAnsiTheme="majorHAnsi"/>
          <w:sz w:val="20"/>
          <w:szCs w:val="20"/>
        </w:rPr>
        <w:t xml:space="preserve">focus </w:t>
      </w:r>
      <w:r>
        <w:rPr>
          <w:rFonts w:asciiTheme="majorHAnsi" w:hAnsiTheme="majorHAnsi"/>
          <w:sz w:val="20"/>
          <w:szCs w:val="20"/>
        </w:rPr>
        <w:t xml:space="preserve">will be </w:t>
      </w:r>
      <w:r w:rsidRPr="002A4081">
        <w:rPr>
          <w:rFonts w:asciiTheme="majorHAnsi" w:hAnsiTheme="majorHAnsi"/>
          <w:sz w:val="20"/>
          <w:szCs w:val="20"/>
        </w:rPr>
        <w:t xml:space="preserve">on </w:t>
      </w:r>
      <w:r>
        <w:rPr>
          <w:rFonts w:asciiTheme="majorHAnsi" w:hAnsiTheme="majorHAnsi"/>
          <w:sz w:val="20"/>
          <w:szCs w:val="20"/>
        </w:rPr>
        <w:t xml:space="preserve">two </w:t>
      </w:r>
      <w:r w:rsidRPr="002A4081">
        <w:rPr>
          <w:rFonts w:asciiTheme="majorHAnsi" w:hAnsiTheme="majorHAnsi"/>
          <w:sz w:val="20"/>
          <w:szCs w:val="20"/>
        </w:rPr>
        <w:t>key indicators to examine their interrelationships and explore how new copulas can be utilized to model these dependencies. The selected indicators include</w:t>
      </w:r>
      <w:r w:rsidR="0059067E">
        <w:rPr>
          <w:rFonts w:asciiTheme="majorHAnsi" w:hAnsiTheme="majorHAnsi"/>
          <w:sz w:val="20"/>
          <w:szCs w:val="20"/>
        </w:rPr>
        <w:t xml:space="preserve">: ‘feeling </w:t>
      </w:r>
      <w:r w:rsidR="0059067E" w:rsidRPr="002A4081">
        <w:rPr>
          <w:rFonts w:asciiTheme="majorHAnsi" w:hAnsiTheme="majorHAnsi"/>
          <w:sz w:val="20"/>
          <w:szCs w:val="20"/>
        </w:rPr>
        <w:t>safe</w:t>
      </w:r>
      <w:r w:rsidR="0059067E">
        <w:rPr>
          <w:rFonts w:asciiTheme="majorHAnsi" w:hAnsiTheme="majorHAnsi"/>
          <w:sz w:val="20"/>
          <w:szCs w:val="20"/>
        </w:rPr>
        <w:t xml:space="preserve"> w</w:t>
      </w:r>
      <w:r w:rsidR="0059067E" w:rsidRPr="002A4081">
        <w:rPr>
          <w:rFonts w:asciiTheme="majorHAnsi" w:hAnsiTheme="majorHAnsi"/>
          <w:sz w:val="20"/>
          <w:szCs w:val="20"/>
        </w:rPr>
        <w:t>alking alone at night</w:t>
      </w:r>
      <w:r w:rsidR="0059067E">
        <w:rPr>
          <w:rFonts w:asciiTheme="majorHAnsi" w:hAnsiTheme="majorHAnsi"/>
          <w:sz w:val="20"/>
          <w:szCs w:val="20"/>
        </w:rPr>
        <w:t>’ and ‘</w:t>
      </w:r>
      <w:r w:rsidRPr="002A4081">
        <w:rPr>
          <w:rFonts w:asciiTheme="majorHAnsi" w:hAnsiTheme="majorHAnsi"/>
          <w:sz w:val="20"/>
          <w:szCs w:val="20"/>
        </w:rPr>
        <w:t>t</w:t>
      </w:r>
      <w:r>
        <w:rPr>
          <w:rFonts w:asciiTheme="majorHAnsi" w:hAnsiTheme="majorHAnsi"/>
          <w:sz w:val="20"/>
          <w:szCs w:val="20"/>
        </w:rPr>
        <w:t>he quality of support networks</w:t>
      </w:r>
      <w:r w:rsidR="0059067E">
        <w:rPr>
          <w:rFonts w:asciiTheme="majorHAnsi" w:hAnsiTheme="majorHAnsi"/>
          <w:sz w:val="20"/>
          <w:szCs w:val="20"/>
        </w:rPr>
        <w:t>’ coded (1) &amp; (2) respectively in Table (1).</w:t>
      </w:r>
      <w:r w:rsidRPr="002A4081">
        <w:rPr>
          <w:rFonts w:asciiTheme="majorHAnsi" w:hAnsiTheme="majorHAnsi"/>
          <w:sz w:val="20"/>
          <w:szCs w:val="20"/>
        </w:rPr>
        <w:t xml:space="preserve"> </w:t>
      </w:r>
      <w:r>
        <w:rPr>
          <w:rFonts w:asciiTheme="majorHAnsi" w:hAnsiTheme="majorHAnsi"/>
          <w:sz w:val="20"/>
          <w:szCs w:val="20"/>
        </w:rPr>
        <w:t>The</w:t>
      </w:r>
      <w:r w:rsidRPr="002A4081">
        <w:rPr>
          <w:rFonts w:asciiTheme="majorHAnsi" w:hAnsiTheme="majorHAnsi"/>
          <w:sz w:val="20"/>
          <w:szCs w:val="20"/>
        </w:rPr>
        <w:t xml:space="preserve"> data collection encompasses 41 countries, providing a robust foundation for our insights and conclusions.</w:t>
      </w:r>
      <w:r>
        <w:rPr>
          <w:rFonts w:asciiTheme="majorHAnsi" w:hAnsiTheme="majorHAnsi"/>
          <w:sz w:val="20"/>
          <w:szCs w:val="20"/>
        </w:rPr>
        <w:t xml:space="preserve"> The data can be found on the following site:</w:t>
      </w:r>
      <w:r w:rsidR="0059067E">
        <w:rPr>
          <w:rFonts w:asciiTheme="majorHAnsi" w:hAnsiTheme="majorHAnsi"/>
          <w:sz w:val="20"/>
          <w:szCs w:val="20"/>
        </w:rPr>
        <w:t xml:space="preserve"> </w:t>
      </w:r>
      <w:hyperlink r:id="rId9" w:history="1">
        <w:r w:rsidR="00293028" w:rsidRPr="003849AA">
          <w:rPr>
            <w:rFonts w:asciiTheme="majorHAnsi" w:hAnsiTheme="majorHAnsi" w:cstheme="majorBidi"/>
            <w:color w:val="909090"/>
            <w:sz w:val="20"/>
            <w:szCs w:val="20"/>
            <w:u w:val="single"/>
            <w:shd w:val="clear" w:color="auto" w:fill="FFFFFF"/>
          </w:rPr>
          <w:t>https://stats.oecd.org/index.aspx?DataSetCode=BLI</w:t>
        </w:r>
      </w:hyperlink>
      <w:r w:rsidR="00293028" w:rsidRPr="003849AA">
        <w:rPr>
          <w:rFonts w:asciiTheme="majorHAnsi" w:hAnsiTheme="majorHAnsi" w:cstheme="majorBidi"/>
          <w:color w:val="909090"/>
          <w:sz w:val="20"/>
          <w:szCs w:val="20"/>
          <w:u w:val="single"/>
          <w:shd w:val="clear" w:color="auto" w:fill="FFFFFF"/>
        </w:rPr>
        <w:t xml:space="preserve"> .</w:t>
      </w:r>
    </w:p>
    <w:p w14:paraId="2D5FA007" w14:textId="77777777" w:rsidR="00293028" w:rsidRPr="00572C16" w:rsidRDefault="00293028" w:rsidP="002A4081">
      <w:pPr>
        <w:jc w:val="both"/>
        <w:rPr>
          <w:rFonts w:asciiTheme="majorHAnsi" w:hAnsiTheme="majorHAnsi" w:cstheme="majorBidi"/>
          <w:color w:val="000000" w:themeColor="text1"/>
          <w:sz w:val="20"/>
          <w:szCs w:val="20"/>
          <w:shd w:val="clear" w:color="auto" w:fill="FFFFFF"/>
        </w:rPr>
      </w:pPr>
      <w:r w:rsidRPr="00572C16">
        <w:rPr>
          <w:rFonts w:asciiTheme="majorHAnsi" w:hAnsiTheme="majorHAnsi" w:cstheme="majorBidi"/>
          <w:color w:val="000000" w:themeColor="text1"/>
          <w:sz w:val="20"/>
          <w:szCs w:val="20"/>
          <w:shd w:val="clear" w:color="auto" w:fill="FFFFFF"/>
        </w:rPr>
        <w:t>The indicators</w:t>
      </w:r>
      <w:r>
        <w:rPr>
          <w:rFonts w:asciiTheme="majorHAnsi" w:hAnsiTheme="majorHAnsi" w:cstheme="majorBidi"/>
          <w:color w:val="000000" w:themeColor="text1"/>
          <w:sz w:val="20"/>
          <w:szCs w:val="20"/>
          <w:shd w:val="clear" w:color="auto" w:fill="FFFFFF"/>
        </w:rPr>
        <w:t xml:space="preserve"> ( let’s call it the y variable)</w:t>
      </w:r>
      <w:r w:rsidR="002A4081">
        <w:rPr>
          <w:rFonts w:asciiTheme="majorHAnsi" w:hAnsiTheme="majorHAnsi" w:cstheme="majorBidi"/>
          <w:color w:val="000000" w:themeColor="text1"/>
          <w:sz w:val="20"/>
          <w:szCs w:val="20"/>
          <w:shd w:val="clear" w:color="auto" w:fill="FFFFFF"/>
        </w:rPr>
        <w:t xml:space="preserve"> in Table (1) </w:t>
      </w:r>
      <w:r w:rsidRPr="00572C16">
        <w:rPr>
          <w:rFonts w:asciiTheme="majorHAnsi" w:hAnsiTheme="majorHAnsi" w:cstheme="majorBidi"/>
          <w:color w:val="000000" w:themeColor="text1"/>
          <w:sz w:val="20"/>
          <w:szCs w:val="20"/>
          <w:shd w:val="clear" w:color="auto" w:fill="FFFFFF"/>
        </w:rPr>
        <w:t>are distributed as Median Based Unit Rayleigh (MBUR) previously discussed by</w:t>
      </w:r>
      <w:r>
        <w:rPr>
          <w:rFonts w:asciiTheme="majorHAnsi" w:hAnsiTheme="majorHAnsi" w:cstheme="majorBidi"/>
          <w:color w:val="000000" w:themeColor="text1"/>
          <w:sz w:val="20"/>
          <w:szCs w:val="20"/>
          <w:shd w:val="clear" w:color="auto" w:fill="FFFFFF"/>
        </w:rPr>
        <w:t xml:space="preserve"> Iman Attia</w:t>
      </w:r>
      <w:r w:rsidRPr="00572C16">
        <w:rPr>
          <w:rFonts w:asciiTheme="majorHAnsi" w:hAnsiTheme="majorHAnsi" w:cstheme="majorBidi"/>
          <w:color w:val="000000" w:themeColor="text1"/>
          <w:sz w:val="20"/>
          <w:szCs w:val="20"/>
          <w:shd w:val="clear" w:color="auto" w:fill="FFFFFF"/>
        </w:rPr>
        <w:t xml:space="preserve"> </w:t>
      </w:r>
      <w:r>
        <w:rPr>
          <w:rFonts w:asciiTheme="majorHAnsi" w:hAnsiTheme="majorHAnsi" w:cstheme="majorBidi"/>
          <w:color w:val="000000" w:themeColor="text1"/>
          <w:sz w:val="20"/>
          <w:szCs w:val="20"/>
          <w:shd w:val="clear" w:color="auto" w:fill="FFFFFF"/>
        </w:rPr>
        <w:fldChar w:fldCharType="begin"/>
      </w:r>
      <w:r>
        <w:rPr>
          <w:rFonts w:asciiTheme="majorHAnsi" w:hAnsiTheme="majorHAnsi" w:cstheme="majorBidi"/>
          <w:color w:val="000000" w:themeColor="text1"/>
          <w:sz w:val="20"/>
          <w:szCs w:val="20"/>
          <w:shd w:val="clear" w:color="auto" w:fill="FFFFFF"/>
        </w:rPr>
        <w:instrText xml:space="preserve"> ADDIN ZOTERO_ITEM CSL_CITATION {"citationID":"a6qE56XJ","properties":{"formattedCitation":"(Attia, 2024)","plainCitation":"(Attia, 2024)","noteIndex":0},"citationItems":[{"id":870,"uris":["http://zotero.org/users/9674257/items/B54II46P"],"itemData":{"id":870,"type":"article","DOI":"https://doi.org/10.20944/preprints202410.0448.v3","publisher":"Preprint.org","title":"A Novel One Parameter Unit Distribution: Median Based Unit Rayleigh: Properties and Estimations","author":[{"family":"Attia","given":"Iman"}],"issued":{"date-parts":[["2024",10,7]]}}}],"schema":"https://github.com/citation-style-language/schema/raw/master/csl-citation.json"} </w:instrText>
      </w:r>
      <w:r>
        <w:rPr>
          <w:rFonts w:asciiTheme="majorHAnsi" w:hAnsiTheme="majorHAnsi" w:cstheme="majorBidi"/>
          <w:color w:val="000000" w:themeColor="text1"/>
          <w:sz w:val="20"/>
          <w:szCs w:val="20"/>
          <w:shd w:val="clear" w:color="auto" w:fill="FFFFFF"/>
        </w:rPr>
        <w:fldChar w:fldCharType="separate"/>
      </w:r>
      <w:r w:rsidRPr="00572C16">
        <w:rPr>
          <w:rFonts w:ascii="Cambria" w:hAnsi="Cambria"/>
          <w:sz w:val="20"/>
        </w:rPr>
        <w:t>(Attia, 2024)</w:t>
      </w:r>
      <w:r>
        <w:rPr>
          <w:rFonts w:asciiTheme="majorHAnsi" w:hAnsiTheme="majorHAnsi" w:cstheme="majorBidi"/>
          <w:color w:val="000000" w:themeColor="text1"/>
          <w:sz w:val="20"/>
          <w:szCs w:val="20"/>
          <w:shd w:val="clear" w:color="auto" w:fill="FFFFFF"/>
        </w:rPr>
        <w:fldChar w:fldCharType="end"/>
      </w:r>
      <w:r w:rsidRPr="00572C16">
        <w:rPr>
          <w:rFonts w:asciiTheme="majorHAnsi" w:hAnsiTheme="majorHAnsi" w:cstheme="majorBidi"/>
          <w:color w:val="000000" w:themeColor="text1"/>
          <w:sz w:val="20"/>
          <w:szCs w:val="20"/>
          <w:shd w:val="clear" w:color="auto" w:fill="FFFFFF"/>
        </w:rPr>
        <w:t xml:space="preserve"> with the following PDF in e</w:t>
      </w:r>
      <w:r>
        <w:rPr>
          <w:rFonts w:asciiTheme="majorHAnsi" w:hAnsiTheme="majorHAnsi" w:cstheme="majorBidi"/>
          <w:color w:val="000000" w:themeColor="text1"/>
          <w:sz w:val="20"/>
          <w:szCs w:val="20"/>
          <w:shd w:val="clear" w:color="auto" w:fill="FFFFFF"/>
        </w:rPr>
        <w:t>quation (35</w:t>
      </w:r>
      <w:r w:rsidRPr="00572C16">
        <w:rPr>
          <w:rFonts w:asciiTheme="majorHAnsi" w:hAnsiTheme="majorHAnsi" w:cstheme="majorBidi"/>
          <w:color w:val="000000" w:themeColor="text1"/>
          <w:sz w:val="20"/>
          <w:szCs w:val="20"/>
          <w:shd w:val="clear" w:color="auto" w:fill="FFFFFF"/>
        </w:rPr>
        <w:t>), CDF</w:t>
      </w:r>
      <w:r>
        <w:rPr>
          <w:rFonts w:asciiTheme="majorHAnsi" w:hAnsiTheme="majorHAnsi" w:cstheme="majorBidi"/>
          <w:color w:val="000000" w:themeColor="text1"/>
          <w:sz w:val="20"/>
          <w:szCs w:val="20"/>
          <w:shd w:val="clear" w:color="auto" w:fill="FFFFFF"/>
        </w:rPr>
        <w:t xml:space="preserve"> in equation (36</w:t>
      </w:r>
      <w:r w:rsidRPr="00572C16">
        <w:rPr>
          <w:rFonts w:asciiTheme="majorHAnsi" w:hAnsiTheme="majorHAnsi" w:cstheme="majorBidi"/>
          <w:color w:val="000000" w:themeColor="text1"/>
          <w:sz w:val="20"/>
          <w:szCs w:val="20"/>
          <w:shd w:val="clear" w:color="auto" w:fill="FFFFFF"/>
        </w:rPr>
        <w:t>), and, quantile function</w:t>
      </w:r>
      <w:r>
        <w:rPr>
          <w:rFonts w:asciiTheme="majorHAnsi" w:hAnsiTheme="majorHAnsi" w:cstheme="majorBidi"/>
          <w:color w:val="000000" w:themeColor="text1"/>
          <w:sz w:val="20"/>
          <w:szCs w:val="20"/>
          <w:shd w:val="clear" w:color="auto" w:fill="FFFFFF"/>
        </w:rPr>
        <w:t xml:space="preserve"> in equation (37</w:t>
      </w:r>
      <w:r w:rsidRPr="00572C16">
        <w:rPr>
          <w:rFonts w:asciiTheme="majorHAnsi" w:hAnsiTheme="majorHAnsi" w:cstheme="majorBidi"/>
          <w:color w:val="000000" w:themeColor="text1"/>
          <w:sz w:val="20"/>
          <w:szCs w:val="20"/>
          <w:shd w:val="clear" w:color="auto" w:fill="FFFFFF"/>
        </w:rPr>
        <w:t xml:space="preserve">): </w:t>
      </w:r>
    </w:p>
    <w:p w14:paraId="488B08EE" w14:textId="77777777" w:rsidR="00293028" w:rsidRPr="00686FA8" w:rsidRDefault="00293028" w:rsidP="00293028">
      <w:pPr>
        <w:jc w:val="center"/>
        <w:rPr>
          <w:rFonts w:asciiTheme="majorHAnsi" w:hAnsiTheme="majorHAnsi" w:cstheme="majorBidi"/>
          <w:color w:val="000000" w:themeColor="text1"/>
          <w:sz w:val="18"/>
          <w:szCs w:val="18"/>
          <w:shd w:val="clear" w:color="auto" w:fill="FFFFFF"/>
        </w:rPr>
      </w:pPr>
      <m:oMathPara>
        <m:oMath>
          <m:r>
            <w:rPr>
              <w:rFonts w:ascii="Cambria Math" w:eastAsia="Calibri" w:hAnsi="Cambria Math" w:cstheme="majorBidi"/>
              <w:sz w:val="20"/>
              <w:szCs w:val="20"/>
            </w:rPr>
            <m:t>f</m:t>
          </m:r>
          <m:d>
            <m:dPr>
              <m:ctrlPr>
                <w:rPr>
                  <w:rFonts w:ascii="Cambria Math" w:eastAsia="Calibri" w:hAnsi="Cambria Math" w:cstheme="majorBidi"/>
                  <w:i/>
                  <w:sz w:val="20"/>
                  <w:szCs w:val="20"/>
                </w:rPr>
              </m:ctrlPr>
            </m:dPr>
            <m:e>
              <m:r>
                <w:rPr>
                  <w:rFonts w:ascii="Cambria Math" w:eastAsia="Calibri" w:hAnsi="Cambria Math" w:cstheme="majorBidi"/>
                  <w:sz w:val="20"/>
                  <w:szCs w:val="20"/>
                </w:rPr>
                <m:t>y</m:t>
              </m:r>
            </m:e>
          </m:d>
          <m:r>
            <w:rPr>
              <w:rFonts w:ascii="Cambria Math" w:eastAsia="Calibri" w:hAnsi="Cambria Math" w:cstheme="majorBidi"/>
              <w:sz w:val="20"/>
              <w:szCs w:val="20"/>
            </w:rPr>
            <m:t>=</m:t>
          </m:r>
          <m:f>
            <m:fPr>
              <m:ctrlPr>
                <w:rPr>
                  <w:rFonts w:ascii="Cambria Math" w:eastAsia="Calibri" w:hAnsi="Cambria Math" w:cstheme="majorBidi"/>
                  <w:i/>
                  <w:sz w:val="20"/>
                  <w:szCs w:val="20"/>
                </w:rPr>
              </m:ctrlPr>
            </m:fPr>
            <m:num>
              <m:r>
                <w:rPr>
                  <w:rFonts w:ascii="Cambria Math" w:eastAsia="Calibri" w:hAnsi="Cambria Math" w:cstheme="majorBidi"/>
                  <w:sz w:val="20"/>
                  <w:szCs w:val="20"/>
                </w:rPr>
                <m:t>6</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α</m:t>
                  </m:r>
                </m:e>
                <m:sup>
                  <m:r>
                    <w:rPr>
                      <w:rFonts w:ascii="Cambria Math" w:eastAsia="Calibri" w:hAnsi="Cambria Math" w:cstheme="majorBidi"/>
                      <w:sz w:val="20"/>
                      <w:szCs w:val="20"/>
                    </w:rPr>
                    <m:t>2</m:t>
                  </m:r>
                </m:sup>
              </m:sSup>
            </m:den>
          </m:f>
          <m:d>
            <m:dPr>
              <m:begChr m:val="["/>
              <m:endChr m:val="]"/>
              <m:ctrlPr>
                <w:rPr>
                  <w:rFonts w:ascii="Cambria Math" w:eastAsia="Calibri" w:hAnsi="Cambria Math" w:cstheme="majorBidi"/>
                  <w:i/>
                  <w:sz w:val="20"/>
                  <w:szCs w:val="20"/>
                </w:rPr>
              </m:ctrlPr>
            </m:dPr>
            <m:e>
              <m:r>
                <w:rPr>
                  <w:rFonts w:ascii="Cambria Math" w:eastAsia="Calibri" w:hAnsi="Cambria Math" w:cstheme="majorBidi"/>
                  <w:sz w:val="20"/>
                  <w:szCs w:val="20"/>
                </w:rPr>
                <m:t>1-</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y</m:t>
                  </m:r>
                </m:e>
                <m:sup>
                  <m:f>
                    <m:fPr>
                      <m:ctrlPr>
                        <w:rPr>
                          <w:rFonts w:ascii="Cambria Math" w:eastAsia="Calibri" w:hAnsi="Cambria Math" w:cstheme="majorBidi"/>
                          <w:i/>
                          <w:sz w:val="20"/>
                          <w:szCs w:val="20"/>
                        </w:rPr>
                      </m:ctrlPr>
                    </m:fPr>
                    <m:num>
                      <m:r>
                        <w:rPr>
                          <w:rFonts w:ascii="Cambria Math" w:eastAsia="Calibri" w:hAnsi="Cambria Math" w:cstheme="majorBidi"/>
                          <w:sz w:val="20"/>
                          <w:szCs w:val="20"/>
                        </w:rPr>
                        <m:t>1</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sup>
              </m:sSup>
            </m:e>
          </m:d>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y</m:t>
              </m:r>
            </m:e>
            <m:sup>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2</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r>
                    <w:rPr>
                      <w:rFonts w:ascii="Cambria Math" w:eastAsia="Calibri" w:hAnsi="Cambria Math" w:cstheme="majorBidi"/>
                      <w:sz w:val="20"/>
                      <w:szCs w:val="20"/>
                    </w:rPr>
                    <m:t>-1</m:t>
                  </m:r>
                </m:e>
              </m:d>
            </m:sup>
          </m:sSup>
          <m:r>
            <w:rPr>
              <w:rFonts w:ascii="Cambria Math" w:eastAsia="Calibri" w:hAnsi="Cambria Math" w:cstheme="majorBidi"/>
              <w:sz w:val="20"/>
              <w:szCs w:val="20"/>
            </w:rPr>
            <m:t xml:space="preserve">  ,   0&lt;y&lt;1 ,θ&gt;0                                                                                  (35)</m:t>
          </m:r>
        </m:oMath>
      </m:oMathPara>
    </w:p>
    <w:p w14:paraId="18E26AE1" w14:textId="77777777" w:rsidR="00293028" w:rsidRPr="00686FA8" w:rsidRDefault="00293028" w:rsidP="00293028">
      <w:pPr>
        <w:jc w:val="both"/>
        <w:rPr>
          <w:rFonts w:asciiTheme="majorHAnsi" w:hAnsiTheme="majorHAnsi" w:cstheme="majorBidi"/>
          <w:color w:val="000000" w:themeColor="text1"/>
          <w:sz w:val="20"/>
          <w:szCs w:val="20"/>
          <w:shd w:val="clear" w:color="auto" w:fill="FFFFFF"/>
        </w:rPr>
      </w:pPr>
      <m:oMathPara>
        <m:oMathParaPr>
          <m:jc m:val="center"/>
        </m:oMathParaPr>
        <m:oMath>
          <m:r>
            <w:rPr>
              <w:rFonts w:ascii="Cambria Math" w:eastAsia="Calibri" w:hAnsi="Cambria Math" w:cstheme="majorBidi"/>
              <w:sz w:val="20"/>
              <w:szCs w:val="20"/>
            </w:rPr>
            <m:t>F</m:t>
          </m:r>
          <m:d>
            <m:dPr>
              <m:ctrlPr>
                <w:rPr>
                  <w:rFonts w:ascii="Cambria Math" w:eastAsia="Calibri" w:hAnsi="Cambria Math" w:cstheme="majorBidi"/>
                  <w:i/>
                  <w:sz w:val="20"/>
                  <w:szCs w:val="20"/>
                </w:rPr>
              </m:ctrlPr>
            </m:dPr>
            <m:e>
              <m:r>
                <w:rPr>
                  <w:rFonts w:ascii="Cambria Math" w:eastAsia="Calibri" w:hAnsi="Cambria Math" w:cstheme="majorBidi"/>
                  <w:sz w:val="20"/>
                  <w:szCs w:val="20"/>
                </w:rPr>
                <m:t>y</m:t>
              </m:r>
            </m:e>
          </m:d>
          <m:r>
            <w:rPr>
              <w:rFonts w:ascii="Cambria Math" w:eastAsia="Calibri" w:hAnsi="Cambria Math" w:cstheme="majorBidi"/>
              <w:sz w:val="20"/>
              <w:szCs w:val="20"/>
            </w:rPr>
            <m:t>=</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3y</m:t>
              </m:r>
            </m:e>
            <m:sup>
              <m:f>
                <m:fPr>
                  <m:ctrlPr>
                    <w:rPr>
                      <w:rFonts w:ascii="Cambria Math" w:eastAsia="Calibri" w:hAnsi="Cambria Math" w:cstheme="majorBidi"/>
                      <w:i/>
                      <w:sz w:val="20"/>
                      <w:szCs w:val="20"/>
                    </w:rPr>
                  </m:ctrlPr>
                </m:fPr>
                <m:num>
                  <m:r>
                    <w:rPr>
                      <w:rFonts w:ascii="Cambria Math" w:eastAsia="Calibri" w:hAnsi="Cambria Math" w:cstheme="majorBidi"/>
                      <w:sz w:val="20"/>
                      <w:szCs w:val="20"/>
                    </w:rPr>
                    <m:t>2</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sup>
          </m:sSup>
          <m:r>
            <w:rPr>
              <w:rFonts w:ascii="Cambria Math" w:eastAsia="Calibri" w:hAnsi="Cambria Math" w:cstheme="majorBidi"/>
              <w:sz w:val="20"/>
              <w:szCs w:val="20"/>
            </w:rPr>
            <m:t>-</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2y</m:t>
              </m:r>
            </m:e>
            <m:sup>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sup>
          </m:sSup>
          <m:r>
            <w:rPr>
              <w:rFonts w:ascii="Cambria Math" w:eastAsia="Calibri" w:hAnsi="Cambria Math" w:cstheme="majorBidi"/>
              <w:sz w:val="20"/>
              <w:szCs w:val="20"/>
            </w:rPr>
            <m:t xml:space="preserve">  ,   0&lt;y&lt;1 , θ&gt;0                                                                                                   (36)  </m:t>
          </m:r>
        </m:oMath>
      </m:oMathPara>
    </w:p>
    <w:p w14:paraId="412AFA1A" w14:textId="77777777" w:rsidR="00293028" w:rsidRPr="008F4A6A" w:rsidRDefault="00293028" w:rsidP="00293028">
      <w:pPr>
        <w:ind w:left="540"/>
        <w:jc w:val="both"/>
        <w:rPr>
          <w:rFonts w:asciiTheme="majorHAnsi" w:eastAsiaTheme="minorEastAsia" w:hAnsiTheme="majorHAnsi" w:cstheme="majorBidi"/>
          <w:sz w:val="20"/>
          <w:szCs w:val="20"/>
        </w:rPr>
      </w:pPr>
      <m:oMathPara>
        <m:oMathParaPr>
          <m:jc m:val="left"/>
        </m:oMathParaPr>
        <m:oMath>
          <m:r>
            <w:rPr>
              <w:rFonts w:ascii="Cambria Math" w:eastAsia="Calibri" w:hAnsi="Cambria Math" w:cstheme="majorBidi"/>
              <w:sz w:val="20"/>
              <w:szCs w:val="20"/>
            </w:rPr>
            <m:t>y=</m:t>
          </m:r>
          <m:sSup>
            <m:sSupPr>
              <m:ctrlPr>
                <w:rPr>
                  <w:rFonts w:ascii="Cambria Math" w:eastAsia="Calibri" w:hAnsi="Cambria Math" w:cstheme="majorBidi"/>
                  <w:i/>
                  <w:sz w:val="20"/>
                  <w:szCs w:val="20"/>
                </w:rPr>
              </m:ctrlPr>
            </m:sSupPr>
            <m:e>
              <m:d>
                <m:dPr>
                  <m:begChr m:val="{"/>
                  <m:endChr m:val="}"/>
                  <m:ctrlPr>
                    <w:rPr>
                      <w:rFonts w:ascii="Cambria Math" w:eastAsia="Calibri" w:hAnsi="Cambria Math" w:cstheme="majorBidi"/>
                      <w:i/>
                      <w:sz w:val="20"/>
                      <w:szCs w:val="20"/>
                    </w:rPr>
                  </m:ctrlPr>
                </m:dPr>
                <m:e>
                  <m:r>
                    <w:rPr>
                      <w:rFonts w:ascii="Cambria Math" w:eastAsia="Calibri" w:hAnsi="Cambria Math" w:cstheme="majorBidi"/>
                      <w:sz w:val="20"/>
                      <w:szCs w:val="20"/>
                    </w:rPr>
                    <m:t>-.5</m:t>
                  </m:r>
                  <m:d>
                    <m:dPr>
                      <m:ctrlPr>
                        <w:rPr>
                          <w:rFonts w:ascii="Cambria Math" w:eastAsia="Calibri" w:hAnsi="Cambria Math" w:cstheme="majorBidi"/>
                          <w:i/>
                          <w:sz w:val="20"/>
                          <w:szCs w:val="20"/>
                        </w:rPr>
                      </m:ctrlPr>
                    </m:dPr>
                    <m:e>
                      <m:r>
                        <w:rPr>
                          <w:rFonts w:ascii="Cambria Math" w:eastAsia="Calibri" w:hAnsi="Cambria Math" w:cstheme="majorBidi"/>
                          <w:sz w:val="20"/>
                          <w:szCs w:val="20"/>
                        </w:rPr>
                        <m:t>cos</m:t>
                      </m:r>
                      <m:d>
                        <m:dPr>
                          <m:begChr m:val="["/>
                          <m:endChr m:val="]"/>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cos</m:t>
                                  </m:r>
                                </m:e>
                                <m:sup>
                                  <m:r>
                                    <w:rPr>
                                      <w:rFonts w:ascii="Cambria Math" w:eastAsia="Calibri" w:hAnsi="Cambria Math" w:cstheme="majorBidi"/>
                                      <w:sz w:val="20"/>
                                      <w:szCs w:val="20"/>
                                    </w:rPr>
                                    <m:t>-1</m:t>
                                  </m:r>
                                </m:sup>
                              </m:sSup>
                              <m:d>
                                <m:dPr>
                                  <m:ctrlPr>
                                    <w:rPr>
                                      <w:rFonts w:ascii="Cambria Math" w:eastAsia="Calibri" w:hAnsi="Cambria Math" w:cstheme="majorBidi"/>
                                      <w:i/>
                                      <w:sz w:val="20"/>
                                      <w:szCs w:val="20"/>
                                    </w:rPr>
                                  </m:ctrlPr>
                                </m:dPr>
                                <m:e>
                                  <m:r>
                                    <w:rPr>
                                      <w:rFonts w:ascii="Cambria Math" w:eastAsia="Calibri" w:hAnsi="Cambria Math" w:cstheme="majorBidi"/>
                                      <w:sz w:val="20"/>
                                      <w:szCs w:val="20"/>
                                    </w:rPr>
                                    <m:t>1-2u</m:t>
                                  </m:r>
                                </m:e>
                              </m:d>
                            </m:num>
                            <m:den>
                              <m:r>
                                <w:rPr>
                                  <w:rFonts w:ascii="Cambria Math" w:eastAsia="Calibri" w:hAnsi="Cambria Math" w:cstheme="majorBidi"/>
                                  <w:sz w:val="20"/>
                                  <w:szCs w:val="20"/>
                                </w:rPr>
                                <m:t>3</m:t>
                              </m:r>
                            </m:den>
                          </m:f>
                        </m:e>
                      </m:d>
                      <m:r>
                        <w:rPr>
                          <w:rFonts w:ascii="Cambria Math" w:eastAsia="Calibri" w:hAnsi="Cambria Math" w:cstheme="majorBidi"/>
                          <w:sz w:val="20"/>
                          <w:szCs w:val="20"/>
                        </w:rPr>
                        <m:t>-</m:t>
                      </m:r>
                      <m:rad>
                        <m:radPr>
                          <m:degHide m:val="1"/>
                          <m:ctrlPr>
                            <w:rPr>
                              <w:rFonts w:ascii="Cambria Math" w:eastAsia="Calibri" w:hAnsi="Cambria Math" w:cstheme="majorBidi"/>
                              <w:i/>
                              <w:sz w:val="20"/>
                              <w:szCs w:val="20"/>
                            </w:rPr>
                          </m:ctrlPr>
                        </m:radPr>
                        <m:deg/>
                        <m:e>
                          <m:r>
                            <w:rPr>
                              <w:rFonts w:ascii="Cambria Math" w:eastAsia="Calibri" w:hAnsi="Cambria Math" w:cstheme="majorBidi"/>
                              <w:sz w:val="20"/>
                              <w:szCs w:val="20"/>
                            </w:rPr>
                            <m:t>3</m:t>
                          </m:r>
                        </m:e>
                      </m:rad>
                      <m:r>
                        <w:rPr>
                          <w:rFonts w:ascii="Cambria Math" w:eastAsia="Calibri" w:hAnsi="Cambria Math" w:cstheme="majorBidi"/>
                          <w:sz w:val="20"/>
                          <w:szCs w:val="20"/>
                        </w:rPr>
                        <m:t xml:space="preserve"> sin</m:t>
                      </m:r>
                      <m:d>
                        <m:dPr>
                          <m:begChr m:val="["/>
                          <m:endChr m:val="]"/>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cos</m:t>
                                  </m:r>
                                </m:e>
                                <m:sup>
                                  <m:r>
                                    <w:rPr>
                                      <w:rFonts w:ascii="Cambria Math" w:eastAsia="Calibri" w:hAnsi="Cambria Math" w:cstheme="majorBidi"/>
                                      <w:sz w:val="20"/>
                                      <w:szCs w:val="20"/>
                                    </w:rPr>
                                    <m:t>-1</m:t>
                                  </m:r>
                                </m:sup>
                              </m:sSup>
                              <m:d>
                                <m:dPr>
                                  <m:ctrlPr>
                                    <w:rPr>
                                      <w:rFonts w:ascii="Cambria Math" w:eastAsia="Calibri" w:hAnsi="Cambria Math" w:cstheme="majorBidi"/>
                                      <w:i/>
                                      <w:sz w:val="20"/>
                                      <w:szCs w:val="20"/>
                                    </w:rPr>
                                  </m:ctrlPr>
                                </m:dPr>
                                <m:e>
                                  <m:r>
                                    <w:rPr>
                                      <w:rFonts w:ascii="Cambria Math" w:eastAsia="Calibri" w:hAnsi="Cambria Math" w:cstheme="majorBidi"/>
                                      <w:sz w:val="20"/>
                                      <w:szCs w:val="20"/>
                                    </w:rPr>
                                    <m:t>1-2u</m:t>
                                  </m:r>
                                </m:e>
                              </m:d>
                            </m:num>
                            <m:den>
                              <m:r>
                                <w:rPr>
                                  <w:rFonts w:ascii="Cambria Math" w:eastAsia="Calibri" w:hAnsi="Cambria Math" w:cstheme="majorBidi"/>
                                  <w:sz w:val="20"/>
                                  <w:szCs w:val="20"/>
                                </w:rPr>
                                <m:t>3</m:t>
                              </m:r>
                            </m:den>
                          </m:f>
                        </m:e>
                      </m:d>
                    </m:e>
                  </m:d>
                  <m:r>
                    <w:rPr>
                      <w:rFonts w:ascii="Cambria Math" w:eastAsia="Calibri" w:hAnsi="Cambria Math" w:cstheme="majorBidi"/>
                      <w:sz w:val="20"/>
                      <w:szCs w:val="20"/>
                    </w:rPr>
                    <m:t>+.5</m:t>
                  </m:r>
                </m:e>
              </m:d>
            </m:e>
            <m:sup>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sup>
          </m:sSup>
          <m:r>
            <w:rPr>
              <w:rFonts w:ascii="Cambria Math" w:eastAsia="Calibri" w:hAnsi="Cambria Math" w:cstheme="majorBidi"/>
              <w:sz w:val="20"/>
              <w:szCs w:val="20"/>
            </w:rPr>
            <m:t>, 0&lt;u&lt;1 , θ&gt;0             (37)</m:t>
          </m:r>
        </m:oMath>
      </m:oMathPara>
    </w:p>
    <w:p w14:paraId="28C99269" w14:textId="77777777" w:rsidR="008F4A6A" w:rsidRPr="003C4817" w:rsidRDefault="008F4A6A" w:rsidP="002F428F">
      <w:pPr>
        <w:ind w:left="-90"/>
        <w:jc w:val="both"/>
        <w:rPr>
          <w:rFonts w:asciiTheme="majorHAnsi" w:hAnsiTheme="majorHAnsi" w:cstheme="majorBidi"/>
          <w:color w:val="000000" w:themeColor="text1"/>
          <w:sz w:val="18"/>
          <w:szCs w:val="18"/>
          <w:shd w:val="clear" w:color="auto" w:fill="FFFFFF"/>
        </w:rPr>
      </w:pPr>
      <w:r>
        <w:rPr>
          <w:rFonts w:asciiTheme="majorHAnsi" w:hAnsiTheme="majorHAnsi" w:cstheme="majorBidi"/>
          <w:color w:val="000000" w:themeColor="text1"/>
          <w:sz w:val="18"/>
          <w:szCs w:val="18"/>
          <w:shd w:val="clear" w:color="auto" w:fill="FFFFFF"/>
        </w:rPr>
        <w:t>Table (1): the 2 indicators in OECD data</w:t>
      </w:r>
      <w:r w:rsidR="0059067E">
        <w:rPr>
          <w:rFonts w:asciiTheme="majorHAnsi" w:hAnsiTheme="majorHAnsi" w:cstheme="majorBidi"/>
          <w:color w:val="000000" w:themeColor="text1"/>
          <w:sz w:val="18"/>
          <w:szCs w:val="18"/>
          <w:shd w:val="clear" w:color="auto" w:fill="FFFFFF"/>
        </w:rPr>
        <w:t xml:space="preserve"> and the </w:t>
      </w:r>
      <w:r w:rsidR="002F428F">
        <w:rPr>
          <w:rFonts w:asciiTheme="majorHAnsi" w:hAnsiTheme="majorHAnsi" w:cstheme="majorBidi"/>
          <w:color w:val="000000" w:themeColor="text1"/>
          <w:sz w:val="18"/>
          <w:szCs w:val="18"/>
          <w:shd w:val="clear" w:color="auto" w:fill="FFFFFF"/>
        </w:rPr>
        <w:t>2</w:t>
      </w:r>
      <w:r w:rsidR="0059067E">
        <w:rPr>
          <w:rFonts w:asciiTheme="majorHAnsi" w:hAnsiTheme="majorHAnsi" w:cstheme="majorBidi"/>
          <w:color w:val="000000" w:themeColor="text1"/>
          <w:sz w:val="18"/>
          <w:szCs w:val="18"/>
          <w:shd w:val="clear" w:color="auto" w:fill="FFFFFF"/>
        </w:rPr>
        <w:t xml:space="preserve"> indicators. </w:t>
      </w:r>
      <w:r w:rsidR="002F428F">
        <w:rPr>
          <w:rFonts w:asciiTheme="majorHAnsi" w:hAnsiTheme="majorHAnsi" w:cstheme="majorBidi"/>
          <w:color w:val="000000" w:themeColor="text1"/>
          <w:sz w:val="18"/>
          <w:szCs w:val="18"/>
          <w:shd w:val="clear" w:color="auto" w:fill="FFFFFF"/>
        </w:rPr>
        <w:t>1</w:t>
      </w:r>
      <w:r w:rsidR="0059067E">
        <w:rPr>
          <w:rFonts w:asciiTheme="majorHAnsi" w:hAnsiTheme="majorHAnsi" w:cstheme="majorBidi"/>
          <w:color w:val="000000" w:themeColor="text1"/>
          <w:sz w:val="18"/>
          <w:szCs w:val="18"/>
          <w:shd w:val="clear" w:color="auto" w:fill="FFFFFF"/>
        </w:rPr>
        <w:t xml:space="preserve"> for ‘feeling safe walking alone’ and </w:t>
      </w:r>
      <w:r w:rsidR="002F428F">
        <w:rPr>
          <w:rFonts w:asciiTheme="majorHAnsi" w:hAnsiTheme="majorHAnsi" w:cstheme="majorBidi"/>
          <w:color w:val="000000" w:themeColor="text1"/>
          <w:sz w:val="18"/>
          <w:szCs w:val="18"/>
          <w:shd w:val="clear" w:color="auto" w:fill="FFFFFF"/>
        </w:rPr>
        <w:t>2</w:t>
      </w:r>
      <w:r w:rsidR="0059067E">
        <w:rPr>
          <w:rFonts w:asciiTheme="majorHAnsi" w:hAnsiTheme="majorHAnsi" w:cstheme="majorBidi"/>
          <w:color w:val="000000" w:themeColor="text1"/>
          <w:sz w:val="18"/>
          <w:szCs w:val="18"/>
          <w:shd w:val="clear" w:color="auto" w:fill="FFFFFF"/>
        </w:rPr>
        <w:t xml:space="preserve"> for ‘Quality of support network’</w:t>
      </w:r>
    </w:p>
    <w:tbl>
      <w:tblPr>
        <w:tblStyle w:val="TableGrid"/>
        <w:tblW w:w="0" w:type="auto"/>
        <w:tblLook w:val="04A0" w:firstRow="1" w:lastRow="0" w:firstColumn="1" w:lastColumn="0" w:noHBand="0" w:noVBand="1"/>
      </w:tblPr>
      <w:tblGrid>
        <w:gridCol w:w="358"/>
        <w:gridCol w:w="1108"/>
        <w:gridCol w:w="1237"/>
        <w:gridCol w:w="1208"/>
        <w:gridCol w:w="886"/>
        <w:gridCol w:w="1216"/>
        <w:gridCol w:w="1000"/>
        <w:gridCol w:w="1296"/>
        <w:gridCol w:w="1267"/>
      </w:tblGrid>
      <w:tr w:rsidR="009226C2" w:rsidRPr="002F1247" w14:paraId="6E0D6701" w14:textId="77777777" w:rsidTr="00CC1BBF">
        <w:tc>
          <w:tcPr>
            <w:tcW w:w="358" w:type="dxa"/>
            <w:vAlign w:val="center"/>
          </w:tcPr>
          <w:p w14:paraId="58028D40"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14:paraId="74F1B88C"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Australia</w:t>
            </w:r>
          </w:p>
        </w:tc>
        <w:tc>
          <w:tcPr>
            <w:tcW w:w="1237" w:type="dxa"/>
            <w:shd w:val="clear" w:color="auto" w:fill="00CCFF"/>
            <w:vAlign w:val="center"/>
          </w:tcPr>
          <w:p w14:paraId="7841CD10"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Austria</w:t>
            </w:r>
          </w:p>
        </w:tc>
        <w:tc>
          <w:tcPr>
            <w:tcW w:w="1208" w:type="dxa"/>
            <w:shd w:val="clear" w:color="auto" w:fill="00CCFF"/>
            <w:vAlign w:val="center"/>
          </w:tcPr>
          <w:p w14:paraId="0F64E8E9"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Belgium</w:t>
            </w:r>
          </w:p>
        </w:tc>
        <w:tc>
          <w:tcPr>
            <w:tcW w:w="886" w:type="dxa"/>
            <w:shd w:val="clear" w:color="auto" w:fill="00CCFF"/>
            <w:vAlign w:val="center"/>
          </w:tcPr>
          <w:p w14:paraId="2D47DD21" w14:textId="77777777" w:rsidR="008F4A6A" w:rsidRPr="002F1247" w:rsidRDefault="008F4A6A" w:rsidP="002F1247">
            <w:pPr>
              <w:jc w:val="center"/>
              <w:rPr>
                <w:rFonts w:asciiTheme="majorHAnsi" w:hAnsiTheme="majorHAnsi"/>
                <w:b/>
                <w:bCs/>
                <w:sz w:val="18"/>
                <w:szCs w:val="18"/>
              </w:rPr>
            </w:pPr>
            <w:r w:rsidRPr="002F1247">
              <w:rPr>
                <w:rFonts w:asciiTheme="majorHAnsi" w:hAnsiTheme="majorHAnsi"/>
                <w:b/>
                <w:bCs/>
                <w:sz w:val="18"/>
                <w:szCs w:val="18"/>
              </w:rPr>
              <w:t>Canada</w:t>
            </w:r>
          </w:p>
        </w:tc>
        <w:tc>
          <w:tcPr>
            <w:tcW w:w="1216" w:type="dxa"/>
            <w:shd w:val="clear" w:color="auto" w:fill="00CCFF"/>
            <w:vAlign w:val="center"/>
          </w:tcPr>
          <w:p w14:paraId="38FB1474"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Chile</w:t>
            </w:r>
          </w:p>
        </w:tc>
        <w:tc>
          <w:tcPr>
            <w:tcW w:w="1000" w:type="dxa"/>
            <w:shd w:val="clear" w:color="auto" w:fill="00CCFF"/>
            <w:vAlign w:val="center"/>
          </w:tcPr>
          <w:p w14:paraId="134C7B56"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Colombia</w:t>
            </w:r>
          </w:p>
        </w:tc>
        <w:tc>
          <w:tcPr>
            <w:tcW w:w="1296" w:type="dxa"/>
            <w:shd w:val="clear" w:color="auto" w:fill="00CCFF"/>
            <w:vAlign w:val="center"/>
          </w:tcPr>
          <w:p w14:paraId="782459DF"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Costa Rica</w:t>
            </w:r>
          </w:p>
        </w:tc>
        <w:tc>
          <w:tcPr>
            <w:tcW w:w="1267" w:type="dxa"/>
            <w:shd w:val="clear" w:color="auto" w:fill="00CCFF"/>
            <w:vAlign w:val="center"/>
          </w:tcPr>
          <w:p w14:paraId="2598B2BB"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Czechia</w:t>
            </w:r>
          </w:p>
        </w:tc>
      </w:tr>
      <w:tr w:rsidR="002F1247" w:rsidRPr="002F1247" w14:paraId="24375212" w14:textId="77777777" w:rsidTr="00CC1BBF">
        <w:tc>
          <w:tcPr>
            <w:tcW w:w="358" w:type="dxa"/>
            <w:shd w:val="clear" w:color="auto" w:fill="FF8FFF"/>
            <w:vAlign w:val="center"/>
          </w:tcPr>
          <w:p w14:paraId="13357E9D" w14:textId="77777777" w:rsidR="008F4A6A"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14:paraId="0646FA39" w14:textId="77777777" w:rsidR="008F4A6A" w:rsidRPr="002F1247" w:rsidRDefault="0059067E" w:rsidP="002F1247">
            <w:pPr>
              <w:jc w:val="center"/>
              <w:rPr>
                <w:b/>
                <w:bCs/>
                <w:sz w:val="18"/>
                <w:szCs w:val="18"/>
              </w:rPr>
            </w:pPr>
            <w:r w:rsidRPr="002F1247">
              <w:rPr>
                <w:b/>
                <w:bCs/>
                <w:sz w:val="18"/>
                <w:szCs w:val="18"/>
              </w:rPr>
              <w:t>0.67</w:t>
            </w:r>
          </w:p>
        </w:tc>
        <w:tc>
          <w:tcPr>
            <w:tcW w:w="1237" w:type="dxa"/>
            <w:shd w:val="clear" w:color="auto" w:fill="FFFF81"/>
            <w:vAlign w:val="center"/>
          </w:tcPr>
          <w:p w14:paraId="6BF9FE1F" w14:textId="77777777" w:rsidR="008F4A6A" w:rsidRPr="002F1247" w:rsidRDefault="0059067E" w:rsidP="002F1247">
            <w:pPr>
              <w:jc w:val="center"/>
              <w:rPr>
                <w:b/>
                <w:bCs/>
                <w:sz w:val="18"/>
                <w:szCs w:val="18"/>
              </w:rPr>
            </w:pPr>
            <w:r w:rsidRPr="002F1247">
              <w:rPr>
                <w:b/>
                <w:bCs/>
                <w:sz w:val="18"/>
                <w:szCs w:val="18"/>
              </w:rPr>
              <w:t>0.86</w:t>
            </w:r>
          </w:p>
        </w:tc>
        <w:tc>
          <w:tcPr>
            <w:tcW w:w="1208" w:type="dxa"/>
            <w:shd w:val="clear" w:color="auto" w:fill="FFFF81"/>
            <w:vAlign w:val="center"/>
          </w:tcPr>
          <w:p w14:paraId="7096EBE9" w14:textId="77777777"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56</w:t>
            </w:r>
          </w:p>
        </w:tc>
        <w:tc>
          <w:tcPr>
            <w:tcW w:w="886" w:type="dxa"/>
            <w:shd w:val="clear" w:color="auto" w:fill="FFFF81"/>
            <w:vAlign w:val="center"/>
          </w:tcPr>
          <w:p w14:paraId="68E54533" w14:textId="77777777"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78</w:t>
            </w:r>
          </w:p>
        </w:tc>
        <w:tc>
          <w:tcPr>
            <w:tcW w:w="1216" w:type="dxa"/>
            <w:shd w:val="clear" w:color="auto" w:fill="FFFF81"/>
            <w:vAlign w:val="center"/>
          </w:tcPr>
          <w:p w14:paraId="3E9CA399" w14:textId="77777777"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41</w:t>
            </w:r>
          </w:p>
        </w:tc>
        <w:tc>
          <w:tcPr>
            <w:tcW w:w="1000" w:type="dxa"/>
            <w:shd w:val="clear" w:color="auto" w:fill="FFFF81"/>
            <w:vAlign w:val="center"/>
          </w:tcPr>
          <w:p w14:paraId="1A3CF7E8" w14:textId="77777777"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50</w:t>
            </w:r>
          </w:p>
        </w:tc>
        <w:tc>
          <w:tcPr>
            <w:tcW w:w="1296" w:type="dxa"/>
            <w:shd w:val="clear" w:color="auto" w:fill="FFFF81"/>
            <w:vAlign w:val="center"/>
          </w:tcPr>
          <w:p w14:paraId="2FFF3229" w14:textId="77777777"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47</w:t>
            </w:r>
          </w:p>
        </w:tc>
        <w:tc>
          <w:tcPr>
            <w:tcW w:w="1267" w:type="dxa"/>
            <w:shd w:val="clear" w:color="auto" w:fill="FFFF81"/>
            <w:vAlign w:val="center"/>
          </w:tcPr>
          <w:p w14:paraId="6C340F2E" w14:textId="77777777"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77</w:t>
            </w:r>
          </w:p>
        </w:tc>
      </w:tr>
      <w:tr w:rsidR="002F1247" w:rsidRPr="002F1247" w14:paraId="6AF5E58C" w14:textId="77777777" w:rsidTr="00CC1BBF">
        <w:tc>
          <w:tcPr>
            <w:tcW w:w="358" w:type="dxa"/>
            <w:shd w:val="clear" w:color="auto" w:fill="FF8FFF"/>
            <w:vAlign w:val="center"/>
          </w:tcPr>
          <w:p w14:paraId="795447D7" w14:textId="77777777" w:rsidR="008F4A6A" w:rsidRPr="00CC1BBF" w:rsidRDefault="002F428F" w:rsidP="002F1247">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14:paraId="3154F200" w14:textId="77777777"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93</w:t>
            </w:r>
          </w:p>
        </w:tc>
        <w:tc>
          <w:tcPr>
            <w:tcW w:w="1237" w:type="dxa"/>
            <w:shd w:val="clear" w:color="auto" w:fill="FFFF81"/>
            <w:vAlign w:val="center"/>
          </w:tcPr>
          <w:p w14:paraId="22D4BD3F" w14:textId="77777777"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92</w:t>
            </w:r>
          </w:p>
        </w:tc>
        <w:tc>
          <w:tcPr>
            <w:tcW w:w="1208" w:type="dxa"/>
            <w:shd w:val="clear" w:color="auto" w:fill="FFFF81"/>
            <w:vAlign w:val="center"/>
          </w:tcPr>
          <w:p w14:paraId="566CEC28" w14:textId="77777777"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90</w:t>
            </w:r>
          </w:p>
        </w:tc>
        <w:tc>
          <w:tcPr>
            <w:tcW w:w="886" w:type="dxa"/>
            <w:shd w:val="clear" w:color="auto" w:fill="FFFF81"/>
            <w:vAlign w:val="center"/>
          </w:tcPr>
          <w:p w14:paraId="2BACA54E" w14:textId="77777777"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93</w:t>
            </w:r>
          </w:p>
        </w:tc>
        <w:tc>
          <w:tcPr>
            <w:tcW w:w="1216" w:type="dxa"/>
            <w:shd w:val="clear" w:color="auto" w:fill="FFFF81"/>
            <w:vAlign w:val="center"/>
          </w:tcPr>
          <w:p w14:paraId="194E74F5" w14:textId="77777777"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88</w:t>
            </w:r>
          </w:p>
        </w:tc>
        <w:tc>
          <w:tcPr>
            <w:tcW w:w="1000" w:type="dxa"/>
            <w:shd w:val="clear" w:color="auto" w:fill="FFFF81"/>
            <w:vAlign w:val="center"/>
          </w:tcPr>
          <w:p w14:paraId="71E9A9C0" w14:textId="77777777"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80</w:t>
            </w:r>
          </w:p>
        </w:tc>
        <w:tc>
          <w:tcPr>
            <w:tcW w:w="1296" w:type="dxa"/>
            <w:shd w:val="clear" w:color="auto" w:fill="FFFF81"/>
            <w:vAlign w:val="center"/>
          </w:tcPr>
          <w:p w14:paraId="2C222748" w14:textId="77777777"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92</w:t>
            </w:r>
          </w:p>
        </w:tc>
        <w:tc>
          <w:tcPr>
            <w:tcW w:w="1267" w:type="dxa"/>
            <w:shd w:val="clear" w:color="auto" w:fill="FFFF81"/>
            <w:vAlign w:val="center"/>
          </w:tcPr>
          <w:p w14:paraId="3549CACD" w14:textId="77777777"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96</w:t>
            </w:r>
          </w:p>
        </w:tc>
      </w:tr>
      <w:tr w:rsidR="009226C2" w:rsidRPr="002F1247" w14:paraId="0E032F50" w14:textId="77777777" w:rsidTr="00CC1BBF">
        <w:tc>
          <w:tcPr>
            <w:tcW w:w="358" w:type="dxa"/>
            <w:vAlign w:val="center"/>
          </w:tcPr>
          <w:p w14:paraId="76742C35"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14:paraId="61D0F34D"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Denmark</w:t>
            </w:r>
          </w:p>
        </w:tc>
        <w:tc>
          <w:tcPr>
            <w:tcW w:w="1237" w:type="dxa"/>
            <w:shd w:val="clear" w:color="auto" w:fill="00CCFF"/>
            <w:vAlign w:val="center"/>
          </w:tcPr>
          <w:p w14:paraId="2812A92A"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Estonia</w:t>
            </w:r>
          </w:p>
        </w:tc>
        <w:tc>
          <w:tcPr>
            <w:tcW w:w="1208" w:type="dxa"/>
            <w:shd w:val="clear" w:color="auto" w:fill="00CCFF"/>
            <w:vAlign w:val="center"/>
          </w:tcPr>
          <w:p w14:paraId="6EF08214"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Finland</w:t>
            </w:r>
          </w:p>
        </w:tc>
        <w:tc>
          <w:tcPr>
            <w:tcW w:w="886" w:type="dxa"/>
            <w:shd w:val="clear" w:color="auto" w:fill="00CCFF"/>
            <w:vAlign w:val="center"/>
          </w:tcPr>
          <w:p w14:paraId="1BBB2098"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France</w:t>
            </w:r>
          </w:p>
        </w:tc>
        <w:tc>
          <w:tcPr>
            <w:tcW w:w="1216" w:type="dxa"/>
            <w:shd w:val="clear" w:color="auto" w:fill="00CCFF"/>
            <w:vAlign w:val="center"/>
          </w:tcPr>
          <w:p w14:paraId="74DE2D46" w14:textId="77777777" w:rsidR="008F4A6A" w:rsidRPr="002F1247" w:rsidRDefault="008F4A6A" w:rsidP="002F1247">
            <w:pPr>
              <w:jc w:val="center"/>
              <w:rPr>
                <w:rFonts w:asciiTheme="majorHAnsi" w:hAnsiTheme="majorHAnsi"/>
                <w:b/>
                <w:bCs/>
                <w:sz w:val="18"/>
                <w:szCs w:val="18"/>
              </w:rPr>
            </w:pPr>
            <w:r w:rsidRPr="002F1247">
              <w:rPr>
                <w:rFonts w:asciiTheme="majorHAnsi" w:hAnsiTheme="majorHAnsi"/>
                <w:b/>
                <w:bCs/>
                <w:sz w:val="18"/>
                <w:szCs w:val="18"/>
              </w:rPr>
              <w:t>Germany</w:t>
            </w:r>
          </w:p>
        </w:tc>
        <w:tc>
          <w:tcPr>
            <w:tcW w:w="1000" w:type="dxa"/>
            <w:shd w:val="clear" w:color="auto" w:fill="00CCFF"/>
            <w:vAlign w:val="center"/>
          </w:tcPr>
          <w:p w14:paraId="0A7BD044"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Greece</w:t>
            </w:r>
          </w:p>
        </w:tc>
        <w:tc>
          <w:tcPr>
            <w:tcW w:w="1296" w:type="dxa"/>
            <w:shd w:val="clear" w:color="auto" w:fill="00CCFF"/>
            <w:vAlign w:val="center"/>
          </w:tcPr>
          <w:p w14:paraId="4AF181AA"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Hungary</w:t>
            </w:r>
          </w:p>
        </w:tc>
        <w:tc>
          <w:tcPr>
            <w:tcW w:w="1267" w:type="dxa"/>
            <w:shd w:val="clear" w:color="auto" w:fill="00CCFF"/>
            <w:vAlign w:val="center"/>
          </w:tcPr>
          <w:p w14:paraId="2E08431B"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Iceland</w:t>
            </w:r>
          </w:p>
        </w:tc>
      </w:tr>
      <w:tr w:rsidR="00CC1BBF" w:rsidRPr="002F1247" w14:paraId="1964D9D5" w14:textId="77777777" w:rsidTr="00CC1BBF">
        <w:tc>
          <w:tcPr>
            <w:tcW w:w="358" w:type="dxa"/>
            <w:shd w:val="clear" w:color="auto" w:fill="FF8FFF"/>
            <w:vAlign w:val="center"/>
          </w:tcPr>
          <w:p w14:paraId="2B3AD500" w14:textId="77777777"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14:paraId="0B0A18AD" w14:textId="77777777" w:rsidR="00CC1BBF" w:rsidRPr="002F1247" w:rsidRDefault="00CC1BBF" w:rsidP="00CC1BBF">
            <w:pPr>
              <w:jc w:val="center"/>
              <w:rPr>
                <w:b/>
                <w:bCs/>
                <w:sz w:val="18"/>
                <w:szCs w:val="18"/>
              </w:rPr>
            </w:pPr>
            <w:r w:rsidRPr="002F1247">
              <w:rPr>
                <w:b/>
                <w:bCs/>
                <w:sz w:val="18"/>
                <w:szCs w:val="18"/>
              </w:rPr>
              <w:t>0.85</w:t>
            </w:r>
          </w:p>
        </w:tc>
        <w:tc>
          <w:tcPr>
            <w:tcW w:w="1237" w:type="dxa"/>
            <w:shd w:val="clear" w:color="auto" w:fill="FFFF81"/>
            <w:vAlign w:val="center"/>
          </w:tcPr>
          <w:p w14:paraId="1D6156C1" w14:textId="77777777" w:rsidR="00CC1BBF" w:rsidRPr="002F1247" w:rsidRDefault="00CC1BBF" w:rsidP="00CC1BBF">
            <w:pPr>
              <w:jc w:val="center"/>
              <w:rPr>
                <w:b/>
                <w:bCs/>
                <w:sz w:val="18"/>
                <w:szCs w:val="18"/>
              </w:rPr>
            </w:pPr>
            <w:r w:rsidRPr="002F1247">
              <w:rPr>
                <w:b/>
                <w:bCs/>
                <w:sz w:val="18"/>
                <w:szCs w:val="18"/>
              </w:rPr>
              <w:t>0.79</w:t>
            </w:r>
          </w:p>
        </w:tc>
        <w:tc>
          <w:tcPr>
            <w:tcW w:w="1208" w:type="dxa"/>
            <w:shd w:val="clear" w:color="auto" w:fill="FFFF81"/>
            <w:vAlign w:val="center"/>
          </w:tcPr>
          <w:p w14:paraId="3A49DC8A" w14:textId="77777777" w:rsidR="00CC1BBF" w:rsidRPr="002F1247" w:rsidRDefault="00CC1BBF" w:rsidP="00CC1BBF">
            <w:pPr>
              <w:jc w:val="center"/>
              <w:rPr>
                <w:b/>
                <w:bCs/>
                <w:sz w:val="18"/>
                <w:szCs w:val="18"/>
              </w:rPr>
            </w:pPr>
            <w:r w:rsidRPr="002F1247">
              <w:rPr>
                <w:b/>
                <w:bCs/>
                <w:sz w:val="18"/>
                <w:szCs w:val="18"/>
              </w:rPr>
              <w:t>0.88</w:t>
            </w:r>
          </w:p>
        </w:tc>
        <w:tc>
          <w:tcPr>
            <w:tcW w:w="886" w:type="dxa"/>
            <w:shd w:val="clear" w:color="auto" w:fill="FFFF81"/>
            <w:vAlign w:val="center"/>
          </w:tcPr>
          <w:p w14:paraId="3E9E7D57" w14:textId="77777777" w:rsidR="00CC1BBF" w:rsidRPr="002F1247" w:rsidRDefault="00CC1BBF" w:rsidP="00CC1BBF">
            <w:pPr>
              <w:jc w:val="center"/>
              <w:rPr>
                <w:b/>
                <w:bCs/>
                <w:sz w:val="18"/>
                <w:szCs w:val="18"/>
              </w:rPr>
            </w:pPr>
            <w:r w:rsidRPr="002F1247">
              <w:rPr>
                <w:b/>
                <w:bCs/>
                <w:sz w:val="18"/>
                <w:szCs w:val="18"/>
              </w:rPr>
              <w:t>0.74</w:t>
            </w:r>
          </w:p>
        </w:tc>
        <w:tc>
          <w:tcPr>
            <w:tcW w:w="1216" w:type="dxa"/>
            <w:shd w:val="clear" w:color="auto" w:fill="FFFF81"/>
            <w:vAlign w:val="center"/>
          </w:tcPr>
          <w:p w14:paraId="613B38F6" w14:textId="77777777" w:rsidR="00CC1BBF" w:rsidRPr="002F1247" w:rsidRDefault="00CC1BBF" w:rsidP="00CC1BBF">
            <w:pPr>
              <w:jc w:val="center"/>
              <w:rPr>
                <w:b/>
                <w:bCs/>
                <w:sz w:val="18"/>
                <w:szCs w:val="18"/>
              </w:rPr>
            </w:pPr>
            <w:r w:rsidRPr="002F1247">
              <w:rPr>
                <w:b/>
                <w:bCs/>
                <w:sz w:val="18"/>
                <w:szCs w:val="18"/>
              </w:rPr>
              <w:t>0.76</w:t>
            </w:r>
          </w:p>
        </w:tc>
        <w:tc>
          <w:tcPr>
            <w:tcW w:w="1000" w:type="dxa"/>
            <w:shd w:val="clear" w:color="auto" w:fill="FFFF81"/>
            <w:vAlign w:val="center"/>
          </w:tcPr>
          <w:p w14:paraId="380524B6" w14:textId="77777777" w:rsidR="00CC1BBF" w:rsidRPr="002F1247" w:rsidRDefault="00CC1BBF" w:rsidP="00CC1BBF">
            <w:pPr>
              <w:jc w:val="center"/>
              <w:rPr>
                <w:b/>
                <w:bCs/>
                <w:sz w:val="18"/>
                <w:szCs w:val="18"/>
              </w:rPr>
            </w:pPr>
            <w:r w:rsidRPr="002F1247">
              <w:rPr>
                <w:b/>
                <w:bCs/>
                <w:sz w:val="18"/>
                <w:szCs w:val="18"/>
              </w:rPr>
              <w:t>0.69</w:t>
            </w:r>
          </w:p>
        </w:tc>
        <w:tc>
          <w:tcPr>
            <w:tcW w:w="1296" w:type="dxa"/>
            <w:shd w:val="clear" w:color="auto" w:fill="FFFF81"/>
            <w:vAlign w:val="center"/>
          </w:tcPr>
          <w:p w14:paraId="385E30CF" w14:textId="77777777" w:rsidR="00CC1BBF" w:rsidRPr="002F1247" w:rsidRDefault="00CC1BBF" w:rsidP="00CC1BBF">
            <w:pPr>
              <w:jc w:val="center"/>
              <w:rPr>
                <w:b/>
                <w:bCs/>
                <w:sz w:val="18"/>
                <w:szCs w:val="18"/>
              </w:rPr>
            </w:pPr>
            <w:r w:rsidRPr="002F1247">
              <w:rPr>
                <w:b/>
                <w:bCs/>
                <w:sz w:val="18"/>
                <w:szCs w:val="18"/>
              </w:rPr>
              <w:t>0.74</w:t>
            </w:r>
          </w:p>
        </w:tc>
        <w:tc>
          <w:tcPr>
            <w:tcW w:w="1267" w:type="dxa"/>
            <w:shd w:val="clear" w:color="auto" w:fill="FFFF81"/>
            <w:vAlign w:val="center"/>
          </w:tcPr>
          <w:p w14:paraId="1083551C" w14:textId="77777777" w:rsidR="00CC1BBF" w:rsidRPr="002F1247" w:rsidRDefault="00CC1BBF" w:rsidP="00CC1BBF">
            <w:pPr>
              <w:jc w:val="center"/>
              <w:rPr>
                <w:b/>
                <w:bCs/>
                <w:sz w:val="18"/>
                <w:szCs w:val="18"/>
              </w:rPr>
            </w:pPr>
            <w:r w:rsidRPr="002F1247">
              <w:rPr>
                <w:b/>
                <w:bCs/>
                <w:sz w:val="18"/>
                <w:szCs w:val="18"/>
              </w:rPr>
              <w:t>0.85</w:t>
            </w:r>
          </w:p>
        </w:tc>
      </w:tr>
      <w:tr w:rsidR="00CC1BBF" w:rsidRPr="002F1247" w14:paraId="42BDB450" w14:textId="77777777" w:rsidTr="00CC1BBF">
        <w:tc>
          <w:tcPr>
            <w:tcW w:w="358" w:type="dxa"/>
            <w:shd w:val="clear" w:color="auto" w:fill="FF8FFF"/>
            <w:vAlign w:val="center"/>
          </w:tcPr>
          <w:p w14:paraId="4D057EDE" w14:textId="77777777"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14:paraId="66E0F738" w14:textId="77777777" w:rsidR="00CC1BBF" w:rsidRPr="002F1247" w:rsidRDefault="00CC1BBF" w:rsidP="00CC1BBF">
            <w:pPr>
              <w:jc w:val="center"/>
              <w:rPr>
                <w:b/>
                <w:bCs/>
                <w:sz w:val="18"/>
                <w:szCs w:val="18"/>
              </w:rPr>
            </w:pPr>
            <w:r w:rsidRPr="002F1247">
              <w:rPr>
                <w:b/>
                <w:bCs/>
                <w:sz w:val="18"/>
                <w:szCs w:val="18"/>
              </w:rPr>
              <w:t>0.95</w:t>
            </w:r>
          </w:p>
        </w:tc>
        <w:tc>
          <w:tcPr>
            <w:tcW w:w="1237" w:type="dxa"/>
            <w:shd w:val="clear" w:color="auto" w:fill="FFFF81"/>
            <w:vAlign w:val="center"/>
          </w:tcPr>
          <w:p w14:paraId="5F7900C0" w14:textId="77777777" w:rsidR="00CC1BBF" w:rsidRPr="002F1247" w:rsidRDefault="00CC1BBF" w:rsidP="00CC1BBF">
            <w:pPr>
              <w:jc w:val="center"/>
              <w:rPr>
                <w:b/>
                <w:bCs/>
                <w:sz w:val="18"/>
                <w:szCs w:val="18"/>
              </w:rPr>
            </w:pPr>
            <w:r w:rsidRPr="002F1247">
              <w:rPr>
                <w:b/>
                <w:bCs/>
                <w:sz w:val="18"/>
                <w:szCs w:val="18"/>
              </w:rPr>
              <w:t>0.95</w:t>
            </w:r>
          </w:p>
        </w:tc>
        <w:tc>
          <w:tcPr>
            <w:tcW w:w="1208" w:type="dxa"/>
            <w:shd w:val="clear" w:color="auto" w:fill="FFFF81"/>
            <w:vAlign w:val="center"/>
          </w:tcPr>
          <w:p w14:paraId="401EA4AF" w14:textId="77777777" w:rsidR="00CC1BBF" w:rsidRPr="002F1247" w:rsidRDefault="00CC1BBF" w:rsidP="00CC1BBF">
            <w:pPr>
              <w:jc w:val="center"/>
              <w:rPr>
                <w:b/>
                <w:bCs/>
                <w:sz w:val="18"/>
                <w:szCs w:val="18"/>
              </w:rPr>
            </w:pPr>
            <w:r w:rsidRPr="002F1247">
              <w:rPr>
                <w:b/>
                <w:bCs/>
                <w:sz w:val="18"/>
                <w:szCs w:val="18"/>
              </w:rPr>
              <w:t>0.96</w:t>
            </w:r>
          </w:p>
        </w:tc>
        <w:tc>
          <w:tcPr>
            <w:tcW w:w="886" w:type="dxa"/>
            <w:shd w:val="clear" w:color="auto" w:fill="FFFF81"/>
            <w:vAlign w:val="center"/>
          </w:tcPr>
          <w:p w14:paraId="72A0ACBB" w14:textId="77777777" w:rsidR="00CC1BBF" w:rsidRPr="002F1247" w:rsidRDefault="00CC1BBF" w:rsidP="00CC1BBF">
            <w:pPr>
              <w:jc w:val="center"/>
              <w:rPr>
                <w:b/>
                <w:bCs/>
                <w:sz w:val="18"/>
                <w:szCs w:val="18"/>
              </w:rPr>
            </w:pPr>
            <w:r w:rsidRPr="002F1247">
              <w:rPr>
                <w:b/>
                <w:bCs/>
                <w:sz w:val="18"/>
                <w:szCs w:val="18"/>
              </w:rPr>
              <w:t>0.94</w:t>
            </w:r>
          </w:p>
        </w:tc>
        <w:tc>
          <w:tcPr>
            <w:tcW w:w="1216" w:type="dxa"/>
            <w:shd w:val="clear" w:color="auto" w:fill="FFFF81"/>
            <w:vAlign w:val="center"/>
          </w:tcPr>
          <w:p w14:paraId="190F7600" w14:textId="77777777" w:rsidR="00CC1BBF" w:rsidRPr="002F1247" w:rsidRDefault="00CC1BBF" w:rsidP="00CC1BBF">
            <w:pPr>
              <w:jc w:val="center"/>
              <w:rPr>
                <w:b/>
                <w:bCs/>
                <w:sz w:val="18"/>
                <w:szCs w:val="18"/>
              </w:rPr>
            </w:pPr>
            <w:r w:rsidRPr="002F1247">
              <w:rPr>
                <w:b/>
                <w:bCs/>
                <w:sz w:val="18"/>
                <w:szCs w:val="18"/>
              </w:rPr>
              <w:t>0.90</w:t>
            </w:r>
          </w:p>
        </w:tc>
        <w:tc>
          <w:tcPr>
            <w:tcW w:w="1000" w:type="dxa"/>
            <w:shd w:val="clear" w:color="auto" w:fill="FFFF81"/>
            <w:vAlign w:val="center"/>
          </w:tcPr>
          <w:p w14:paraId="012E9F6B" w14:textId="77777777" w:rsidR="00CC1BBF" w:rsidRPr="002F1247" w:rsidRDefault="00CC1BBF" w:rsidP="00CC1BBF">
            <w:pPr>
              <w:jc w:val="center"/>
              <w:rPr>
                <w:b/>
                <w:bCs/>
                <w:sz w:val="18"/>
                <w:szCs w:val="18"/>
              </w:rPr>
            </w:pPr>
            <w:r w:rsidRPr="002F1247">
              <w:rPr>
                <w:b/>
                <w:bCs/>
                <w:sz w:val="18"/>
                <w:szCs w:val="18"/>
              </w:rPr>
              <w:t>0.78</w:t>
            </w:r>
          </w:p>
        </w:tc>
        <w:tc>
          <w:tcPr>
            <w:tcW w:w="1296" w:type="dxa"/>
            <w:shd w:val="clear" w:color="auto" w:fill="FFFF81"/>
            <w:vAlign w:val="center"/>
          </w:tcPr>
          <w:p w14:paraId="74A66EEF" w14:textId="77777777" w:rsidR="00CC1BBF" w:rsidRPr="002F1247" w:rsidRDefault="00CC1BBF" w:rsidP="00CC1BBF">
            <w:pPr>
              <w:jc w:val="center"/>
              <w:rPr>
                <w:b/>
                <w:bCs/>
                <w:sz w:val="18"/>
                <w:szCs w:val="18"/>
              </w:rPr>
            </w:pPr>
            <w:r w:rsidRPr="002F1247">
              <w:rPr>
                <w:b/>
                <w:bCs/>
                <w:sz w:val="18"/>
                <w:szCs w:val="18"/>
              </w:rPr>
              <w:t>0.94</w:t>
            </w:r>
          </w:p>
        </w:tc>
        <w:tc>
          <w:tcPr>
            <w:tcW w:w="1267" w:type="dxa"/>
            <w:shd w:val="clear" w:color="auto" w:fill="FFFF81"/>
            <w:vAlign w:val="center"/>
          </w:tcPr>
          <w:p w14:paraId="2FFAC754" w14:textId="77777777" w:rsidR="00CC1BBF" w:rsidRPr="002F1247" w:rsidRDefault="00CC1BBF" w:rsidP="00CC1BBF">
            <w:pPr>
              <w:jc w:val="center"/>
              <w:rPr>
                <w:b/>
                <w:bCs/>
                <w:sz w:val="18"/>
                <w:szCs w:val="18"/>
              </w:rPr>
            </w:pPr>
            <w:r w:rsidRPr="002F1247">
              <w:rPr>
                <w:b/>
                <w:bCs/>
                <w:sz w:val="18"/>
                <w:szCs w:val="18"/>
              </w:rPr>
              <w:t>0.98</w:t>
            </w:r>
          </w:p>
        </w:tc>
      </w:tr>
      <w:tr w:rsidR="009226C2" w:rsidRPr="002F1247" w14:paraId="555C4500" w14:textId="77777777" w:rsidTr="00CC1BBF">
        <w:tc>
          <w:tcPr>
            <w:tcW w:w="358" w:type="dxa"/>
            <w:vAlign w:val="center"/>
          </w:tcPr>
          <w:p w14:paraId="02BB2FE4"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14:paraId="6228F499"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Ireland</w:t>
            </w:r>
          </w:p>
        </w:tc>
        <w:tc>
          <w:tcPr>
            <w:tcW w:w="1237" w:type="dxa"/>
            <w:shd w:val="clear" w:color="auto" w:fill="00CCFF"/>
            <w:vAlign w:val="center"/>
          </w:tcPr>
          <w:p w14:paraId="583C8952"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Israel</w:t>
            </w:r>
          </w:p>
        </w:tc>
        <w:tc>
          <w:tcPr>
            <w:tcW w:w="1208" w:type="dxa"/>
            <w:shd w:val="clear" w:color="auto" w:fill="00CCFF"/>
            <w:vAlign w:val="center"/>
          </w:tcPr>
          <w:p w14:paraId="256CE34F"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Italy</w:t>
            </w:r>
          </w:p>
        </w:tc>
        <w:tc>
          <w:tcPr>
            <w:tcW w:w="886" w:type="dxa"/>
            <w:shd w:val="clear" w:color="auto" w:fill="00CCFF"/>
            <w:vAlign w:val="center"/>
          </w:tcPr>
          <w:p w14:paraId="5D592357"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Japan</w:t>
            </w:r>
          </w:p>
        </w:tc>
        <w:tc>
          <w:tcPr>
            <w:tcW w:w="1216" w:type="dxa"/>
            <w:shd w:val="clear" w:color="auto" w:fill="00CCFF"/>
            <w:vAlign w:val="center"/>
          </w:tcPr>
          <w:p w14:paraId="3FADB20C"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Korea</w:t>
            </w:r>
          </w:p>
        </w:tc>
        <w:tc>
          <w:tcPr>
            <w:tcW w:w="1000" w:type="dxa"/>
            <w:shd w:val="clear" w:color="auto" w:fill="00CCFF"/>
            <w:vAlign w:val="center"/>
          </w:tcPr>
          <w:p w14:paraId="0594505A"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Latvia</w:t>
            </w:r>
          </w:p>
        </w:tc>
        <w:tc>
          <w:tcPr>
            <w:tcW w:w="1296" w:type="dxa"/>
            <w:shd w:val="clear" w:color="auto" w:fill="00CCFF"/>
            <w:vAlign w:val="center"/>
          </w:tcPr>
          <w:p w14:paraId="25DB45F1"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Lithuania</w:t>
            </w:r>
          </w:p>
        </w:tc>
        <w:tc>
          <w:tcPr>
            <w:tcW w:w="1267" w:type="dxa"/>
            <w:shd w:val="clear" w:color="auto" w:fill="00CCFF"/>
            <w:vAlign w:val="center"/>
          </w:tcPr>
          <w:p w14:paraId="6816FFB2"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Luxembourg</w:t>
            </w:r>
          </w:p>
        </w:tc>
      </w:tr>
      <w:tr w:rsidR="00CC1BBF" w:rsidRPr="002F1247" w14:paraId="3326376F" w14:textId="77777777" w:rsidTr="00F17505">
        <w:tc>
          <w:tcPr>
            <w:tcW w:w="358" w:type="dxa"/>
            <w:shd w:val="clear" w:color="auto" w:fill="FF8FFF"/>
            <w:vAlign w:val="center"/>
          </w:tcPr>
          <w:p w14:paraId="4FCFFC12" w14:textId="77777777"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14:paraId="79062E07" w14:textId="77777777" w:rsidR="00CC1BBF" w:rsidRPr="002F1247" w:rsidRDefault="00CC1BBF" w:rsidP="00CC1BBF">
            <w:pPr>
              <w:jc w:val="center"/>
              <w:rPr>
                <w:b/>
                <w:bCs/>
                <w:sz w:val="18"/>
                <w:szCs w:val="18"/>
              </w:rPr>
            </w:pPr>
            <w:r w:rsidRPr="002F1247">
              <w:rPr>
                <w:b/>
                <w:bCs/>
                <w:sz w:val="18"/>
                <w:szCs w:val="18"/>
              </w:rPr>
              <w:t>0.76</w:t>
            </w:r>
          </w:p>
        </w:tc>
        <w:tc>
          <w:tcPr>
            <w:tcW w:w="1237" w:type="dxa"/>
            <w:shd w:val="clear" w:color="auto" w:fill="FFFF81"/>
            <w:vAlign w:val="center"/>
          </w:tcPr>
          <w:p w14:paraId="7D20CD88" w14:textId="77777777" w:rsidR="00CC1BBF" w:rsidRPr="002F1247" w:rsidRDefault="00CC1BBF" w:rsidP="00CC1BBF">
            <w:pPr>
              <w:jc w:val="center"/>
              <w:rPr>
                <w:b/>
                <w:bCs/>
                <w:sz w:val="18"/>
                <w:szCs w:val="18"/>
              </w:rPr>
            </w:pPr>
            <w:r w:rsidRPr="002F1247">
              <w:rPr>
                <w:b/>
                <w:bCs/>
                <w:sz w:val="18"/>
                <w:szCs w:val="18"/>
              </w:rPr>
              <w:t>0.80</w:t>
            </w:r>
          </w:p>
        </w:tc>
        <w:tc>
          <w:tcPr>
            <w:tcW w:w="1208" w:type="dxa"/>
            <w:shd w:val="clear" w:color="auto" w:fill="FFFF81"/>
            <w:vAlign w:val="center"/>
          </w:tcPr>
          <w:p w14:paraId="6E79D882" w14:textId="77777777" w:rsidR="00CC1BBF" w:rsidRPr="002F1247" w:rsidRDefault="00CC1BBF" w:rsidP="00CC1BBF">
            <w:pPr>
              <w:jc w:val="center"/>
              <w:rPr>
                <w:b/>
                <w:bCs/>
                <w:sz w:val="18"/>
                <w:szCs w:val="18"/>
              </w:rPr>
            </w:pPr>
            <w:r w:rsidRPr="002F1247">
              <w:rPr>
                <w:b/>
                <w:bCs/>
                <w:sz w:val="18"/>
                <w:szCs w:val="18"/>
              </w:rPr>
              <w:t>0.73</w:t>
            </w:r>
          </w:p>
        </w:tc>
        <w:tc>
          <w:tcPr>
            <w:tcW w:w="886" w:type="dxa"/>
            <w:shd w:val="clear" w:color="auto" w:fill="FFFF81"/>
            <w:vAlign w:val="center"/>
          </w:tcPr>
          <w:p w14:paraId="5373E80A" w14:textId="77777777" w:rsidR="00CC1BBF" w:rsidRPr="002F1247" w:rsidRDefault="00CC1BBF" w:rsidP="00CC1BBF">
            <w:pPr>
              <w:jc w:val="center"/>
              <w:rPr>
                <w:b/>
                <w:bCs/>
                <w:sz w:val="18"/>
                <w:szCs w:val="18"/>
              </w:rPr>
            </w:pPr>
            <w:r w:rsidRPr="002F1247">
              <w:rPr>
                <w:b/>
                <w:bCs/>
                <w:sz w:val="18"/>
                <w:szCs w:val="18"/>
              </w:rPr>
              <w:t>0.77</w:t>
            </w:r>
          </w:p>
        </w:tc>
        <w:tc>
          <w:tcPr>
            <w:tcW w:w="1216" w:type="dxa"/>
            <w:shd w:val="clear" w:color="auto" w:fill="FFFF81"/>
            <w:vAlign w:val="center"/>
          </w:tcPr>
          <w:p w14:paraId="2099A85E" w14:textId="77777777" w:rsidR="00CC1BBF" w:rsidRPr="002F1247" w:rsidRDefault="00CC1BBF" w:rsidP="00CC1BBF">
            <w:pPr>
              <w:jc w:val="center"/>
              <w:rPr>
                <w:b/>
                <w:bCs/>
                <w:sz w:val="18"/>
                <w:szCs w:val="18"/>
              </w:rPr>
            </w:pPr>
            <w:r w:rsidRPr="002F1247">
              <w:rPr>
                <w:b/>
                <w:bCs/>
                <w:sz w:val="18"/>
                <w:szCs w:val="18"/>
              </w:rPr>
              <w:t>0.82</w:t>
            </w:r>
          </w:p>
        </w:tc>
        <w:tc>
          <w:tcPr>
            <w:tcW w:w="1000" w:type="dxa"/>
            <w:shd w:val="clear" w:color="auto" w:fill="FFFF81"/>
            <w:vAlign w:val="center"/>
          </w:tcPr>
          <w:p w14:paraId="41DCE4BB" w14:textId="77777777" w:rsidR="00CC1BBF" w:rsidRPr="002F1247" w:rsidRDefault="00CC1BBF" w:rsidP="00CC1BBF">
            <w:pPr>
              <w:jc w:val="center"/>
              <w:rPr>
                <w:b/>
                <w:bCs/>
                <w:sz w:val="18"/>
                <w:szCs w:val="18"/>
              </w:rPr>
            </w:pPr>
            <w:r w:rsidRPr="002F1247">
              <w:rPr>
                <w:b/>
                <w:bCs/>
                <w:sz w:val="18"/>
                <w:szCs w:val="18"/>
              </w:rPr>
              <w:t>0.72</w:t>
            </w:r>
          </w:p>
        </w:tc>
        <w:tc>
          <w:tcPr>
            <w:tcW w:w="1296" w:type="dxa"/>
            <w:shd w:val="clear" w:color="auto" w:fill="FFFF81"/>
            <w:vAlign w:val="center"/>
          </w:tcPr>
          <w:p w14:paraId="523FB7D1" w14:textId="77777777" w:rsidR="00CC1BBF" w:rsidRPr="002F1247" w:rsidRDefault="00CC1BBF" w:rsidP="00CC1BBF">
            <w:pPr>
              <w:jc w:val="center"/>
              <w:rPr>
                <w:b/>
                <w:bCs/>
                <w:sz w:val="18"/>
                <w:szCs w:val="18"/>
              </w:rPr>
            </w:pPr>
            <w:r w:rsidRPr="002F1247">
              <w:rPr>
                <w:b/>
                <w:bCs/>
                <w:sz w:val="18"/>
                <w:szCs w:val="18"/>
              </w:rPr>
              <w:t>0.62</w:t>
            </w:r>
          </w:p>
        </w:tc>
        <w:tc>
          <w:tcPr>
            <w:tcW w:w="1267" w:type="dxa"/>
            <w:shd w:val="clear" w:color="auto" w:fill="FFFF81"/>
            <w:vAlign w:val="center"/>
          </w:tcPr>
          <w:p w14:paraId="717BBD9E" w14:textId="77777777" w:rsidR="00CC1BBF" w:rsidRPr="002F1247" w:rsidRDefault="00CC1BBF" w:rsidP="00CC1BBF">
            <w:pPr>
              <w:jc w:val="center"/>
              <w:rPr>
                <w:b/>
                <w:bCs/>
                <w:sz w:val="18"/>
                <w:szCs w:val="18"/>
              </w:rPr>
            </w:pPr>
            <w:r w:rsidRPr="002F1247">
              <w:rPr>
                <w:b/>
                <w:bCs/>
                <w:sz w:val="18"/>
                <w:szCs w:val="18"/>
              </w:rPr>
              <w:t>0.87</w:t>
            </w:r>
          </w:p>
        </w:tc>
      </w:tr>
      <w:tr w:rsidR="00CC1BBF" w:rsidRPr="002F1247" w14:paraId="2D6C27EC" w14:textId="77777777" w:rsidTr="00F17505">
        <w:tc>
          <w:tcPr>
            <w:tcW w:w="358" w:type="dxa"/>
            <w:shd w:val="clear" w:color="auto" w:fill="FF8FFF"/>
            <w:vAlign w:val="center"/>
          </w:tcPr>
          <w:p w14:paraId="5C29597E" w14:textId="77777777"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14:paraId="395B0B25" w14:textId="77777777" w:rsidR="00CC1BBF" w:rsidRPr="002F1247" w:rsidRDefault="00CC1BBF" w:rsidP="00CC1BBF">
            <w:pPr>
              <w:jc w:val="center"/>
              <w:rPr>
                <w:b/>
                <w:bCs/>
                <w:sz w:val="18"/>
                <w:szCs w:val="18"/>
              </w:rPr>
            </w:pPr>
            <w:r w:rsidRPr="002F1247">
              <w:rPr>
                <w:b/>
                <w:bCs/>
                <w:sz w:val="18"/>
                <w:szCs w:val="18"/>
              </w:rPr>
              <w:t>0.96</w:t>
            </w:r>
          </w:p>
        </w:tc>
        <w:tc>
          <w:tcPr>
            <w:tcW w:w="1237" w:type="dxa"/>
            <w:shd w:val="clear" w:color="auto" w:fill="FFFF81"/>
            <w:vAlign w:val="center"/>
          </w:tcPr>
          <w:p w14:paraId="74C75225" w14:textId="77777777" w:rsidR="00CC1BBF" w:rsidRPr="002F1247" w:rsidRDefault="00CC1BBF" w:rsidP="00CC1BBF">
            <w:pPr>
              <w:jc w:val="center"/>
              <w:rPr>
                <w:b/>
                <w:bCs/>
                <w:sz w:val="18"/>
                <w:szCs w:val="18"/>
              </w:rPr>
            </w:pPr>
            <w:r w:rsidRPr="002F1247">
              <w:rPr>
                <w:b/>
                <w:bCs/>
                <w:sz w:val="18"/>
                <w:szCs w:val="18"/>
              </w:rPr>
              <w:t>0.95</w:t>
            </w:r>
          </w:p>
        </w:tc>
        <w:tc>
          <w:tcPr>
            <w:tcW w:w="1208" w:type="dxa"/>
            <w:shd w:val="clear" w:color="auto" w:fill="FFFF81"/>
            <w:vAlign w:val="center"/>
          </w:tcPr>
          <w:p w14:paraId="1DA74F21" w14:textId="77777777" w:rsidR="00CC1BBF" w:rsidRPr="002F1247" w:rsidRDefault="00CC1BBF" w:rsidP="00CC1BBF">
            <w:pPr>
              <w:jc w:val="center"/>
              <w:rPr>
                <w:b/>
                <w:bCs/>
                <w:sz w:val="18"/>
                <w:szCs w:val="18"/>
              </w:rPr>
            </w:pPr>
            <w:r w:rsidRPr="002F1247">
              <w:rPr>
                <w:b/>
                <w:bCs/>
                <w:sz w:val="18"/>
                <w:szCs w:val="18"/>
              </w:rPr>
              <w:t>0.89</w:t>
            </w:r>
          </w:p>
        </w:tc>
        <w:tc>
          <w:tcPr>
            <w:tcW w:w="886" w:type="dxa"/>
            <w:shd w:val="clear" w:color="auto" w:fill="FFFF81"/>
            <w:vAlign w:val="center"/>
          </w:tcPr>
          <w:p w14:paraId="369357DE" w14:textId="77777777" w:rsidR="00CC1BBF" w:rsidRPr="002F1247" w:rsidRDefault="00CC1BBF" w:rsidP="00CC1BBF">
            <w:pPr>
              <w:jc w:val="center"/>
              <w:rPr>
                <w:b/>
                <w:bCs/>
                <w:sz w:val="18"/>
                <w:szCs w:val="18"/>
              </w:rPr>
            </w:pPr>
            <w:r w:rsidRPr="002F1247">
              <w:rPr>
                <w:b/>
                <w:bCs/>
                <w:sz w:val="18"/>
                <w:szCs w:val="18"/>
              </w:rPr>
              <w:t>0.89</w:t>
            </w:r>
          </w:p>
        </w:tc>
        <w:tc>
          <w:tcPr>
            <w:tcW w:w="1216" w:type="dxa"/>
            <w:shd w:val="clear" w:color="auto" w:fill="FFFF81"/>
            <w:vAlign w:val="center"/>
          </w:tcPr>
          <w:p w14:paraId="4D9E9FF0" w14:textId="77777777" w:rsidR="00CC1BBF" w:rsidRPr="002F1247" w:rsidRDefault="00CC1BBF" w:rsidP="00CC1BBF">
            <w:pPr>
              <w:jc w:val="center"/>
              <w:rPr>
                <w:b/>
                <w:bCs/>
                <w:sz w:val="18"/>
                <w:szCs w:val="18"/>
              </w:rPr>
            </w:pPr>
            <w:r w:rsidRPr="002F1247">
              <w:rPr>
                <w:b/>
                <w:bCs/>
                <w:sz w:val="18"/>
                <w:szCs w:val="18"/>
              </w:rPr>
              <w:t>0.80</w:t>
            </w:r>
          </w:p>
        </w:tc>
        <w:tc>
          <w:tcPr>
            <w:tcW w:w="1000" w:type="dxa"/>
            <w:shd w:val="clear" w:color="auto" w:fill="FFFF81"/>
            <w:vAlign w:val="center"/>
          </w:tcPr>
          <w:p w14:paraId="596A8E2E" w14:textId="77777777" w:rsidR="00CC1BBF" w:rsidRPr="002F1247" w:rsidRDefault="00CC1BBF" w:rsidP="00CC1BBF">
            <w:pPr>
              <w:jc w:val="center"/>
              <w:rPr>
                <w:b/>
                <w:bCs/>
                <w:sz w:val="18"/>
                <w:szCs w:val="18"/>
              </w:rPr>
            </w:pPr>
            <w:r w:rsidRPr="002F1247">
              <w:rPr>
                <w:b/>
                <w:bCs/>
                <w:sz w:val="18"/>
                <w:szCs w:val="18"/>
              </w:rPr>
              <w:t>0.92</w:t>
            </w:r>
          </w:p>
        </w:tc>
        <w:tc>
          <w:tcPr>
            <w:tcW w:w="1296" w:type="dxa"/>
            <w:shd w:val="clear" w:color="auto" w:fill="FFFF81"/>
            <w:vAlign w:val="center"/>
          </w:tcPr>
          <w:p w14:paraId="67DD6C4D" w14:textId="77777777" w:rsidR="00CC1BBF" w:rsidRPr="002F1247" w:rsidRDefault="00CC1BBF" w:rsidP="00CC1BBF">
            <w:pPr>
              <w:jc w:val="center"/>
              <w:rPr>
                <w:b/>
                <w:bCs/>
                <w:sz w:val="18"/>
                <w:szCs w:val="18"/>
              </w:rPr>
            </w:pPr>
            <w:r w:rsidRPr="002F1247">
              <w:rPr>
                <w:b/>
                <w:bCs/>
                <w:sz w:val="18"/>
                <w:szCs w:val="18"/>
              </w:rPr>
              <w:t>0.89</w:t>
            </w:r>
          </w:p>
        </w:tc>
        <w:tc>
          <w:tcPr>
            <w:tcW w:w="1267" w:type="dxa"/>
            <w:shd w:val="clear" w:color="auto" w:fill="FFFF81"/>
            <w:vAlign w:val="center"/>
          </w:tcPr>
          <w:p w14:paraId="3490ADE6" w14:textId="77777777" w:rsidR="00CC1BBF" w:rsidRPr="002F1247" w:rsidRDefault="00CC1BBF" w:rsidP="00CC1BBF">
            <w:pPr>
              <w:jc w:val="center"/>
              <w:rPr>
                <w:b/>
                <w:bCs/>
                <w:sz w:val="18"/>
                <w:szCs w:val="18"/>
              </w:rPr>
            </w:pPr>
            <w:r w:rsidRPr="002F1247">
              <w:rPr>
                <w:b/>
                <w:bCs/>
                <w:sz w:val="18"/>
                <w:szCs w:val="18"/>
              </w:rPr>
              <w:t>0.91</w:t>
            </w:r>
          </w:p>
        </w:tc>
      </w:tr>
      <w:tr w:rsidR="009226C2" w:rsidRPr="002F1247" w14:paraId="12FD3A48" w14:textId="77777777" w:rsidTr="00CC1BBF">
        <w:tc>
          <w:tcPr>
            <w:tcW w:w="358" w:type="dxa"/>
            <w:vAlign w:val="center"/>
          </w:tcPr>
          <w:p w14:paraId="29445AA2"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14:paraId="3E55C0C8"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Mexico</w:t>
            </w:r>
          </w:p>
        </w:tc>
        <w:tc>
          <w:tcPr>
            <w:tcW w:w="1237" w:type="dxa"/>
            <w:shd w:val="clear" w:color="auto" w:fill="00CCFF"/>
            <w:vAlign w:val="center"/>
          </w:tcPr>
          <w:p w14:paraId="7AD1A0E1"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Netherlands</w:t>
            </w:r>
          </w:p>
        </w:tc>
        <w:tc>
          <w:tcPr>
            <w:tcW w:w="1208" w:type="dxa"/>
            <w:shd w:val="clear" w:color="auto" w:fill="00CCFF"/>
            <w:vAlign w:val="center"/>
          </w:tcPr>
          <w:p w14:paraId="5715CAFA"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New Zealand</w:t>
            </w:r>
          </w:p>
        </w:tc>
        <w:tc>
          <w:tcPr>
            <w:tcW w:w="886" w:type="dxa"/>
            <w:shd w:val="clear" w:color="auto" w:fill="00CCFF"/>
            <w:vAlign w:val="center"/>
          </w:tcPr>
          <w:p w14:paraId="7A18C0BE"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Norway</w:t>
            </w:r>
          </w:p>
        </w:tc>
        <w:tc>
          <w:tcPr>
            <w:tcW w:w="1216" w:type="dxa"/>
            <w:shd w:val="clear" w:color="auto" w:fill="00CCFF"/>
            <w:vAlign w:val="center"/>
          </w:tcPr>
          <w:p w14:paraId="22A736C1"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Poland</w:t>
            </w:r>
          </w:p>
        </w:tc>
        <w:tc>
          <w:tcPr>
            <w:tcW w:w="1000" w:type="dxa"/>
            <w:shd w:val="clear" w:color="auto" w:fill="00CCFF"/>
            <w:vAlign w:val="center"/>
          </w:tcPr>
          <w:p w14:paraId="03EC5C2A"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Portugal</w:t>
            </w:r>
          </w:p>
        </w:tc>
        <w:tc>
          <w:tcPr>
            <w:tcW w:w="1296" w:type="dxa"/>
            <w:shd w:val="clear" w:color="auto" w:fill="00CCFF"/>
            <w:vAlign w:val="center"/>
          </w:tcPr>
          <w:p w14:paraId="1D9866C4"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roofErr w:type="gramStart"/>
            <w:r w:rsidRPr="002F1247">
              <w:rPr>
                <w:rFonts w:asciiTheme="majorHAnsi" w:hAnsiTheme="majorHAnsi"/>
                <w:b/>
                <w:bCs/>
                <w:sz w:val="18"/>
                <w:szCs w:val="18"/>
              </w:rPr>
              <w:t>Slovak  Republic</w:t>
            </w:r>
            <w:proofErr w:type="gramEnd"/>
          </w:p>
        </w:tc>
        <w:tc>
          <w:tcPr>
            <w:tcW w:w="1267" w:type="dxa"/>
            <w:shd w:val="clear" w:color="auto" w:fill="00CCFF"/>
            <w:vAlign w:val="center"/>
          </w:tcPr>
          <w:p w14:paraId="7AAB26D2"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Slovenia</w:t>
            </w:r>
          </w:p>
        </w:tc>
      </w:tr>
      <w:tr w:rsidR="00CC1BBF" w:rsidRPr="002F1247" w14:paraId="75D38C67" w14:textId="77777777" w:rsidTr="00CC1BBF">
        <w:tc>
          <w:tcPr>
            <w:tcW w:w="358" w:type="dxa"/>
            <w:shd w:val="clear" w:color="auto" w:fill="FF8FFF"/>
            <w:vAlign w:val="center"/>
          </w:tcPr>
          <w:p w14:paraId="17B19687" w14:textId="77777777"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14:paraId="12E87FA1" w14:textId="77777777" w:rsidR="00CC1BBF" w:rsidRPr="002F1247" w:rsidRDefault="00CC1BBF" w:rsidP="00CC1BBF">
            <w:pPr>
              <w:jc w:val="center"/>
              <w:rPr>
                <w:b/>
                <w:bCs/>
                <w:sz w:val="18"/>
                <w:szCs w:val="18"/>
              </w:rPr>
            </w:pPr>
            <w:r w:rsidRPr="002F1247">
              <w:rPr>
                <w:b/>
                <w:bCs/>
                <w:sz w:val="18"/>
                <w:szCs w:val="18"/>
              </w:rPr>
              <w:t>0.42</w:t>
            </w:r>
          </w:p>
        </w:tc>
        <w:tc>
          <w:tcPr>
            <w:tcW w:w="1237" w:type="dxa"/>
            <w:shd w:val="clear" w:color="auto" w:fill="FFFF81"/>
            <w:vAlign w:val="center"/>
          </w:tcPr>
          <w:p w14:paraId="7C74FB02" w14:textId="77777777" w:rsidR="00CC1BBF" w:rsidRPr="002F1247" w:rsidRDefault="00CC1BBF" w:rsidP="00CC1BBF">
            <w:pPr>
              <w:jc w:val="center"/>
              <w:rPr>
                <w:b/>
                <w:bCs/>
                <w:sz w:val="18"/>
                <w:szCs w:val="18"/>
              </w:rPr>
            </w:pPr>
            <w:r w:rsidRPr="002F1247">
              <w:rPr>
                <w:b/>
                <w:bCs/>
                <w:sz w:val="18"/>
                <w:szCs w:val="18"/>
              </w:rPr>
              <w:t>0.83</w:t>
            </w:r>
          </w:p>
        </w:tc>
        <w:tc>
          <w:tcPr>
            <w:tcW w:w="1208" w:type="dxa"/>
            <w:shd w:val="clear" w:color="auto" w:fill="FFFF81"/>
            <w:vAlign w:val="center"/>
          </w:tcPr>
          <w:p w14:paraId="2ECE6C6C" w14:textId="77777777" w:rsidR="00CC1BBF" w:rsidRPr="002F1247" w:rsidRDefault="00CC1BBF" w:rsidP="00CC1BBF">
            <w:pPr>
              <w:jc w:val="center"/>
              <w:rPr>
                <w:b/>
                <w:bCs/>
                <w:sz w:val="18"/>
                <w:szCs w:val="18"/>
              </w:rPr>
            </w:pPr>
            <w:r w:rsidRPr="002F1247">
              <w:rPr>
                <w:b/>
                <w:bCs/>
                <w:sz w:val="18"/>
                <w:szCs w:val="18"/>
              </w:rPr>
              <w:t>0.66</w:t>
            </w:r>
          </w:p>
        </w:tc>
        <w:tc>
          <w:tcPr>
            <w:tcW w:w="886" w:type="dxa"/>
            <w:shd w:val="clear" w:color="auto" w:fill="FFFF81"/>
            <w:vAlign w:val="center"/>
          </w:tcPr>
          <w:p w14:paraId="402225E7" w14:textId="77777777" w:rsidR="00CC1BBF" w:rsidRPr="002F1247" w:rsidRDefault="00CC1BBF" w:rsidP="00CC1BBF">
            <w:pPr>
              <w:jc w:val="center"/>
              <w:rPr>
                <w:b/>
                <w:bCs/>
                <w:sz w:val="18"/>
                <w:szCs w:val="18"/>
              </w:rPr>
            </w:pPr>
            <w:r w:rsidRPr="002F1247">
              <w:rPr>
                <w:b/>
                <w:bCs/>
                <w:sz w:val="18"/>
                <w:szCs w:val="18"/>
              </w:rPr>
              <w:t>0.93</w:t>
            </w:r>
          </w:p>
        </w:tc>
        <w:tc>
          <w:tcPr>
            <w:tcW w:w="1216" w:type="dxa"/>
            <w:shd w:val="clear" w:color="auto" w:fill="FFFF81"/>
            <w:vAlign w:val="center"/>
          </w:tcPr>
          <w:p w14:paraId="7914F15F" w14:textId="77777777" w:rsidR="00CC1BBF" w:rsidRPr="002F1247" w:rsidRDefault="00CC1BBF" w:rsidP="00CC1BBF">
            <w:pPr>
              <w:jc w:val="center"/>
              <w:rPr>
                <w:b/>
                <w:bCs/>
                <w:sz w:val="18"/>
                <w:szCs w:val="18"/>
              </w:rPr>
            </w:pPr>
            <w:r w:rsidRPr="002F1247">
              <w:rPr>
                <w:b/>
                <w:bCs/>
                <w:sz w:val="18"/>
                <w:szCs w:val="18"/>
              </w:rPr>
              <w:t>0.71</w:t>
            </w:r>
          </w:p>
        </w:tc>
        <w:tc>
          <w:tcPr>
            <w:tcW w:w="1000" w:type="dxa"/>
            <w:shd w:val="clear" w:color="auto" w:fill="FFFF81"/>
            <w:vAlign w:val="center"/>
          </w:tcPr>
          <w:p w14:paraId="337CBD47" w14:textId="77777777" w:rsidR="00CC1BBF" w:rsidRPr="002F1247" w:rsidRDefault="00CC1BBF" w:rsidP="00CC1BBF">
            <w:pPr>
              <w:jc w:val="center"/>
              <w:rPr>
                <w:b/>
                <w:bCs/>
                <w:sz w:val="18"/>
                <w:szCs w:val="18"/>
              </w:rPr>
            </w:pPr>
            <w:r w:rsidRPr="002F1247">
              <w:rPr>
                <w:b/>
                <w:bCs/>
                <w:sz w:val="18"/>
                <w:szCs w:val="18"/>
              </w:rPr>
              <w:t>0.83</w:t>
            </w:r>
          </w:p>
        </w:tc>
        <w:tc>
          <w:tcPr>
            <w:tcW w:w="1296" w:type="dxa"/>
            <w:shd w:val="clear" w:color="auto" w:fill="FFFF81"/>
            <w:vAlign w:val="center"/>
          </w:tcPr>
          <w:p w14:paraId="537618B2" w14:textId="77777777" w:rsidR="00CC1BBF" w:rsidRPr="002F1247" w:rsidRDefault="00CC1BBF" w:rsidP="00CC1BBF">
            <w:pPr>
              <w:jc w:val="center"/>
              <w:rPr>
                <w:b/>
                <w:bCs/>
                <w:sz w:val="18"/>
                <w:szCs w:val="18"/>
              </w:rPr>
            </w:pPr>
            <w:r w:rsidRPr="002F1247">
              <w:rPr>
                <w:b/>
                <w:bCs/>
                <w:sz w:val="18"/>
                <w:szCs w:val="18"/>
              </w:rPr>
              <w:t>0.76</w:t>
            </w:r>
          </w:p>
        </w:tc>
        <w:tc>
          <w:tcPr>
            <w:tcW w:w="1267" w:type="dxa"/>
            <w:shd w:val="clear" w:color="auto" w:fill="FFFF81"/>
            <w:vAlign w:val="center"/>
          </w:tcPr>
          <w:p w14:paraId="749E3E93" w14:textId="77777777" w:rsidR="00CC1BBF" w:rsidRPr="002F1247" w:rsidRDefault="00CC1BBF" w:rsidP="00CC1BBF">
            <w:pPr>
              <w:jc w:val="center"/>
              <w:rPr>
                <w:b/>
                <w:bCs/>
                <w:sz w:val="18"/>
                <w:szCs w:val="18"/>
              </w:rPr>
            </w:pPr>
            <w:r w:rsidRPr="002F1247">
              <w:rPr>
                <w:b/>
                <w:bCs/>
                <w:sz w:val="18"/>
                <w:szCs w:val="18"/>
              </w:rPr>
              <w:t>0.91</w:t>
            </w:r>
          </w:p>
        </w:tc>
      </w:tr>
      <w:tr w:rsidR="00CC1BBF" w:rsidRPr="002F1247" w14:paraId="266BD976" w14:textId="77777777" w:rsidTr="00CC1BBF">
        <w:tc>
          <w:tcPr>
            <w:tcW w:w="358" w:type="dxa"/>
            <w:shd w:val="clear" w:color="auto" w:fill="FF8FFF"/>
            <w:vAlign w:val="center"/>
          </w:tcPr>
          <w:p w14:paraId="4FBE4720" w14:textId="77777777"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14:paraId="51BB6C44" w14:textId="77777777" w:rsidR="00CC1BBF" w:rsidRPr="002F1247" w:rsidRDefault="00CC1BBF" w:rsidP="00CC1BBF">
            <w:pPr>
              <w:jc w:val="center"/>
              <w:rPr>
                <w:b/>
                <w:bCs/>
                <w:sz w:val="18"/>
                <w:szCs w:val="18"/>
              </w:rPr>
            </w:pPr>
            <w:r w:rsidRPr="002F1247">
              <w:rPr>
                <w:b/>
                <w:bCs/>
                <w:sz w:val="18"/>
                <w:szCs w:val="18"/>
              </w:rPr>
              <w:t>0.77</w:t>
            </w:r>
          </w:p>
        </w:tc>
        <w:tc>
          <w:tcPr>
            <w:tcW w:w="1237" w:type="dxa"/>
            <w:shd w:val="clear" w:color="auto" w:fill="FFFF81"/>
            <w:vAlign w:val="center"/>
          </w:tcPr>
          <w:p w14:paraId="1E355E26" w14:textId="77777777" w:rsidR="00CC1BBF" w:rsidRPr="002F1247" w:rsidRDefault="00CC1BBF" w:rsidP="00CC1BBF">
            <w:pPr>
              <w:jc w:val="center"/>
              <w:rPr>
                <w:b/>
                <w:bCs/>
                <w:sz w:val="18"/>
                <w:szCs w:val="18"/>
              </w:rPr>
            </w:pPr>
            <w:r w:rsidRPr="002F1247">
              <w:rPr>
                <w:b/>
                <w:bCs/>
                <w:sz w:val="18"/>
                <w:szCs w:val="18"/>
              </w:rPr>
              <w:t>0.94</w:t>
            </w:r>
          </w:p>
        </w:tc>
        <w:tc>
          <w:tcPr>
            <w:tcW w:w="1208" w:type="dxa"/>
            <w:shd w:val="clear" w:color="auto" w:fill="FFFF81"/>
            <w:vAlign w:val="center"/>
          </w:tcPr>
          <w:p w14:paraId="00698B6F" w14:textId="77777777" w:rsidR="00CC1BBF" w:rsidRPr="002F1247" w:rsidRDefault="00CC1BBF" w:rsidP="00CC1BBF">
            <w:pPr>
              <w:jc w:val="center"/>
              <w:rPr>
                <w:b/>
                <w:bCs/>
                <w:sz w:val="18"/>
                <w:szCs w:val="18"/>
              </w:rPr>
            </w:pPr>
            <w:r w:rsidRPr="002F1247">
              <w:rPr>
                <w:b/>
                <w:bCs/>
                <w:sz w:val="18"/>
                <w:szCs w:val="18"/>
              </w:rPr>
              <w:t>0.95</w:t>
            </w:r>
          </w:p>
        </w:tc>
        <w:tc>
          <w:tcPr>
            <w:tcW w:w="886" w:type="dxa"/>
            <w:shd w:val="clear" w:color="auto" w:fill="FFFF81"/>
            <w:vAlign w:val="center"/>
          </w:tcPr>
          <w:p w14:paraId="6C16DA91" w14:textId="77777777" w:rsidR="00CC1BBF" w:rsidRPr="002F1247" w:rsidRDefault="00CC1BBF" w:rsidP="00CC1BBF">
            <w:pPr>
              <w:jc w:val="center"/>
              <w:rPr>
                <w:b/>
                <w:bCs/>
                <w:sz w:val="18"/>
                <w:szCs w:val="18"/>
              </w:rPr>
            </w:pPr>
            <w:r w:rsidRPr="002F1247">
              <w:rPr>
                <w:b/>
                <w:bCs/>
                <w:sz w:val="18"/>
                <w:szCs w:val="18"/>
              </w:rPr>
              <w:t>0.96</w:t>
            </w:r>
          </w:p>
        </w:tc>
        <w:tc>
          <w:tcPr>
            <w:tcW w:w="1216" w:type="dxa"/>
            <w:shd w:val="clear" w:color="auto" w:fill="FFFF81"/>
            <w:vAlign w:val="center"/>
          </w:tcPr>
          <w:p w14:paraId="43CBE430" w14:textId="77777777" w:rsidR="00CC1BBF" w:rsidRPr="002F1247" w:rsidRDefault="00CC1BBF" w:rsidP="00CC1BBF">
            <w:pPr>
              <w:jc w:val="center"/>
              <w:rPr>
                <w:b/>
                <w:bCs/>
                <w:sz w:val="18"/>
                <w:szCs w:val="18"/>
              </w:rPr>
            </w:pPr>
            <w:r w:rsidRPr="002F1247">
              <w:rPr>
                <w:b/>
                <w:bCs/>
                <w:sz w:val="18"/>
                <w:szCs w:val="18"/>
              </w:rPr>
              <w:t>0.94</w:t>
            </w:r>
          </w:p>
        </w:tc>
        <w:tc>
          <w:tcPr>
            <w:tcW w:w="1000" w:type="dxa"/>
            <w:shd w:val="clear" w:color="auto" w:fill="FFFF81"/>
            <w:vAlign w:val="center"/>
          </w:tcPr>
          <w:p w14:paraId="7FFDE2DF" w14:textId="77777777" w:rsidR="00CC1BBF" w:rsidRPr="002F1247" w:rsidRDefault="00CC1BBF" w:rsidP="00CC1BBF">
            <w:pPr>
              <w:jc w:val="center"/>
              <w:rPr>
                <w:b/>
                <w:bCs/>
                <w:sz w:val="18"/>
                <w:szCs w:val="18"/>
              </w:rPr>
            </w:pPr>
            <w:r w:rsidRPr="002F1247">
              <w:rPr>
                <w:b/>
                <w:bCs/>
                <w:sz w:val="18"/>
                <w:szCs w:val="18"/>
              </w:rPr>
              <w:t>0.87</w:t>
            </w:r>
          </w:p>
        </w:tc>
        <w:tc>
          <w:tcPr>
            <w:tcW w:w="1296" w:type="dxa"/>
            <w:shd w:val="clear" w:color="auto" w:fill="FFFF81"/>
            <w:vAlign w:val="center"/>
          </w:tcPr>
          <w:p w14:paraId="49F57242" w14:textId="77777777" w:rsidR="00CC1BBF" w:rsidRPr="002F1247" w:rsidRDefault="00CC1BBF" w:rsidP="00CC1BBF">
            <w:pPr>
              <w:jc w:val="center"/>
              <w:rPr>
                <w:b/>
                <w:bCs/>
                <w:sz w:val="18"/>
                <w:szCs w:val="18"/>
              </w:rPr>
            </w:pPr>
            <w:r w:rsidRPr="002F1247">
              <w:rPr>
                <w:b/>
                <w:bCs/>
                <w:sz w:val="18"/>
                <w:szCs w:val="18"/>
              </w:rPr>
              <w:t>0.95</w:t>
            </w:r>
          </w:p>
        </w:tc>
        <w:tc>
          <w:tcPr>
            <w:tcW w:w="1267" w:type="dxa"/>
            <w:shd w:val="clear" w:color="auto" w:fill="FFFF81"/>
            <w:vAlign w:val="center"/>
          </w:tcPr>
          <w:p w14:paraId="682D2185" w14:textId="77777777" w:rsidR="00CC1BBF" w:rsidRPr="002F1247" w:rsidRDefault="00CC1BBF" w:rsidP="00CC1BBF">
            <w:pPr>
              <w:jc w:val="center"/>
              <w:rPr>
                <w:b/>
                <w:bCs/>
                <w:sz w:val="18"/>
                <w:szCs w:val="18"/>
              </w:rPr>
            </w:pPr>
            <w:r w:rsidRPr="002F1247">
              <w:rPr>
                <w:b/>
                <w:bCs/>
                <w:sz w:val="18"/>
                <w:szCs w:val="18"/>
              </w:rPr>
              <w:t>0.95</w:t>
            </w:r>
          </w:p>
        </w:tc>
      </w:tr>
      <w:tr w:rsidR="009226C2" w:rsidRPr="002F1247" w14:paraId="121758E9" w14:textId="77777777" w:rsidTr="00CC1BBF">
        <w:tc>
          <w:tcPr>
            <w:tcW w:w="358" w:type="dxa"/>
            <w:vAlign w:val="center"/>
          </w:tcPr>
          <w:p w14:paraId="12825E29"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14:paraId="2E62F9A7" w14:textId="77777777"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Spain</w:t>
            </w:r>
          </w:p>
        </w:tc>
        <w:tc>
          <w:tcPr>
            <w:tcW w:w="1237" w:type="dxa"/>
            <w:shd w:val="clear" w:color="auto" w:fill="00CCFF"/>
            <w:vAlign w:val="center"/>
          </w:tcPr>
          <w:p w14:paraId="26103C55" w14:textId="77777777"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Sweden</w:t>
            </w:r>
          </w:p>
        </w:tc>
        <w:tc>
          <w:tcPr>
            <w:tcW w:w="1208" w:type="dxa"/>
            <w:shd w:val="clear" w:color="auto" w:fill="00CCFF"/>
            <w:vAlign w:val="center"/>
          </w:tcPr>
          <w:p w14:paraId="57E7595A" w14:textId="77777777"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Switzerland</w:t>
            </w:r>
          </w:p>
        </w:tc>
        <w:tc>
          <w:tcPr>
            <w:tcW w:w="886" w:type="dxa"/>
            <w:shd w:val="clear" w:color="auto" w:fill="00CCFF"/>
            <w:vAlign w:val="center"/>
          </w:tcPr>
          <w:p w14:paraId="615BAEAE" w14:textId="77777777"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Turkey</w:t>
            </w:r>
          </w:p>
        </w:tc>
        <w:tc>
          <w:tcPr>
            <w:tcW w:w="1216" w:type="dxa"/>
            <w:shd w:val="clear" w:color="auto" w:fill="00CCFF"/>
            <w:vAlign w:val="center"/>
          </w:tcPr>
          <w:p w14:paraId="15493303" w14:textId="77777777"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 xml:space="preserve">United </w:t>
            </w:r>
            <w:r w:rsidR="002F1247">
              <w:rPr>
                <w:rFonts w:asciiTheme="majorHAnsi" w:hAnsiTheme="majorHAnsi"/>
                <w:b/>
                <w:bCs/>
                <w:sz w:val="18"/>
                <w:szCs w:val="18"/>
              </w:rPr>
              <w:t>K</w:t>
            </w:r>
            <w:r w:rsidRPr="002F1247">
              <w:rPr>
                <w:rFonts w:asciiTheme="majorHAnsi" w:hAnsiTheme="majorHAnsi"/>
                <w:b/>
                <w:bCs/>
                <w:sz w:val="18"/>
                <w:szCs w:val="18"/>
              </w:rPr>
              <w:t>ingdom</w:t>
            </w:r>
          </w:p>
        </w:tc>
        <w:tc>
          <w:tcPr>
            <w:tcW w:w="1000" w:type="dxa"/>
            <w:shd w:val="clear" w:color="auto" w:fill="00CCFF"/>
            <w:vAlign w:val="center"/>
          </w:tcPr>
          <w:p w14:paraId="3436BFD9" w14:textId="77777777"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 xml:space="preserve">United </w:t>
            </w:r>
            <w:r w:rsidR="002F1247">
              <w:rPr>
                <w:rFonts w:asciiTheme="majorHAnsi" w:hAnsiTheme="majorHAnsi"/>
                <w:b/>
                <w:bCs/>
                <w:sz w:val="18"/>
                <w:szCs w:val="18"/>
              </w:rPr>
              <w:t>S</w:t>
            </w:r>
            <w:r w:rsidRPr="002F1247">
              <w:rPr>
                <w:rFonts w:asciiTheme="majorHAnsi" w:hAnsiTheme="majorHAnsi"/>
                <w:b/>
                <w:bCs/>
                <w:sz w:val="18"/>
                <w:szCs w:val="18"/>
              </w:rPr>
              <w:t>tates</w:t>
            </w:r>
          </w:p>
        </w:tc>
        <w:tc>
          <w:tcPr>
            <w:tcW w:w="1296" w:type="dxa"/>
            <w:shd w:val="clear" w:color="auto" w:fill="00CCFF"/>
            <w:vAlign w:val="center"/>
          </w:tcPr>
          <w:p w14:paraId="336AC5CB" w14:textId="77777777"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Brazil</w:t>
            </w:r>
          </w:p>
        </w:tc>
        <w:tc>
          <w:tcPr>
            <w:tcW w:w="1267" w:type="dxa"/>
            <w:shd w:val="clear" w:color="auto" w:fill="00CCFF"/>
            <w:vAlign w:val="center"/>
          </w:tcPr>
          <w:p w14:paraId="2232CE0C" w14:textId="77777777"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Russia</w:t>
            </w:r>
          </w:p>
        </w:tc>
      </w:tr>
      <w:tr w:rsidR="00CC1BBF" w:rsidRPr="002F1247" w14:paraId="26F8E2DD" w14:textId="77777777" w:rsidTr="00CC1BBF">
        <w:tc>
          <w:tcPr>
            <w:tcW w:w="358" w:type="dxa"/>
            <w:shd w:val="clear" w:color="auto" w:fill="FF8FFF"/>
            <w:vAlign w:val="center"/>
          </w:tcPr>
          <w:p w14:paraId="24BA9F1D" w14:textId="77777777"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14:paraId="2676E56B" w14:textId="77777777" w:rsidR="00CC1BBF" w:rsidRPr="002F1247" w:rsidRDefault="00CC1BBF" w:rsidP="00CC1BBF">
            <w:pPr>
              <w:jc w:val="center"/>
              <w:rPr>
                <w:b/>
                <w:bCs/>
                <w:sz w:val="18"/>
                <w:szCs w:val="18"/>
              </w:rPr>
            </w:pPr>
            <w:r w:rsidRPr="002F1247">
              <w:rPr>
                <w:b/>
                <w:bCs/>
                <w:sz w:val="18"/>
                <w:szCs w:val="18"/>
              </w:rPr>
              <w:t>0.80</w:t>
            </w:r>
          </w:p>
        </w:tc>
        <w:tc>
          <w:tcPr>
            <w:tcW w:w="1237" w:type="dxa"/>
            <w:shd w:val="clear" w:color="auto" w:fill="FFFF81"/>
            <w:vAlign w:val="center"/>
          </w:tcPr>
          <w:p w14:paraId="3A4BF118" w14:textId="77777777" w:rsidR="00CC1BBF" w:rsidRPr="002F1247" w:rsidRDefault="00CC1BBF" w:rsidP="00CC1BBF">
            <w:pPr>
              <w:jc w:val="center"/>
              <w:rPr>
                <w:b/>
                <w:bCs/>
                <w:sz w:val="18"/>
                <w:szCs w:val="18"/>
              </w:rPr>
            </w:pPr>
            <w:r w:rsidRPr="002F1247">
              <w:rPr>
                <w:b/>
                <w:bCs/>
                <w:sz w:val="18"/>
                <w:szCs w:val="18"/>
              </w:rPr>
              <w:t>0.79</w:t>
            </w:r>
          </w:p>
        </w:tc>
        <w:tc>
          <w:tcPr>
            <w:tcW w:w="1208" w:type="dxa"/>
            <w:shd w:val="clear" w:color="auto" w:fill="FFFF81"/>
            <w:vAlign w:val="center"/>
          </w:tcPr>
          <w:p w14:paraId="0E6CFA8A" w14:textId="77777777" w:rsidR="00CC1BBF" w:rsidRPr="002F1247" w:rsidRDefault="00CC1BBF" w:rsidP="00CC1BBF">
            <w:pPr>
              <w:jc w:val="center"/>
              <w:rPr>
                <w:b/>
                <w:bCs/>
                <w:sz w:val="18"/>
                <w:szCs w:val="18"/>
              </w:rPr>
            </w:pPr>
            <w:r w:rsidRPr="002F1247">
              <w:rPr>
                <w:b/>
                <w:bCs/>
                <w:sz w:val="18"/>
                <w:szCs w:val="18"/>
              </w:rPr>
              <w:t>0.86</w:t>
            </w:r>
          </w:p>
        </w:tc>
        <w:tc>
          <w:tcPr>
            <w:tcW w:w="886" w:type="dxa"/>
            <w:shd w:val="clear" w:color="auto" w:fill="FFFF81"/>
            <w:vAlign w:val="center"/>
          </w:tcPr>
          <w:p w14:paraId="05D44B4A" w14:textId="77777777" w:rsidR="00CC1BBF" w:rsidRPr="002F1247" w:rsidRDefault="00CC1BBF" w:rsidP="00CC1BBF">
            <w:pPr>
              <w:jc w:val="center"/>
              <w:rPr>
                <w:b/>
                <w:bCs/>
                <w:sz w:val="18"/>
                <w:szCs w:val="18"/>
              </w:rPr>
            </w:pPr>
            <w:r w:rsidRPr="002F1247">
              <w:rPr>
                <w:b/>
                <w:bCs/>
                <w:sz w:val="18"/>
                <w:szCs w:val="18"/>
              </w:rPr>
              <w:t>0.59</w:t>
            </w:r>
          </w:p>
        </w:tc>
        <w:tc>
          <w:tcPr>
            <w:tcW w:w="1216" w:type="dxa"/>
            <w:shd w:val="clear" w:color="auto" w:fill="FFFF81"/>
            <w:vAlign w:val="center"/>
          </w:tcPr>
          <w:p w14:paraId="3C59107A" w14:textId="77777777" w:rsidR="00CC1BBF" w:rsidRPr="002F1247" w:rsidRDefault="00CC1BBF" w:rsidP="00CC1BBF">
            <w:pPr>
              <w:jc w:val="center"/>
              <w:rPr>
                <w:b/>
                <w:bCs/>
                <w:sz w:val="18"/>
                <w:szCs w:val="18"/>
              </w:rPr>
            </w:pPr>
            <w:r w:rsidRPr="002F1247">
              <w:rPr>
                <w:b/>
                <w:bCs/>
                <w:sz w:val="18"/>
                <w:szCs w:val="18"/>
              </w:rPr>
              <w:t>0.78</w:t>
            </w:r>
          </w:p>
        </w:tc>
        <w:tc>
          <w:tcPr>
            <w:tcW w:w="1000" w:type="dxa"/>
            <w:shd w:val="clear" w:color="auto" w:fill="FFFF81"/>
            <w:vAlign w:val="center"/>
          </w:tcPr>
          <w:p w14:paraId="3FD9F3CF" w14:textId="77777777" w:rsidR="00CC1BBF" w:rsidRPr="002F1247" w:rsidRDefault="00CC1BBF" w:rsidP="00CC1BBF">
            <w:pPr>
              <w:jc w:val="center"/>
              <w:rPr>
                <w:b/>
                <w:bCs/>
                <w:sz w:val="18"/>
                <w:szCs w:val="18"/>
              </w:rPr>
            </w:pPr>
            <w:r w:rsidRPr="002F1247">
              <w:rPr>
                <w:b/>
                <w:bCs/>
                <w:sz w:val="18"/>
                <w:szCs w:val="18"/>
              </w:rPr>
              <w:t>0.78</w:t>
            </w:r>
          </w:p>
        </w:tc>
        <w:tc>
          <w:tcPr>
            <w:tcW w:w="1296" w:type="dxa"/>
            <w:shd w:val="clear" w:color="auto" w:fill="FFFF81"/>
            <w:vAlign w:val="center"/>
          </w:tcPr>
          <w:p w14:paraId="276B1DB9" w14:textId="77777777" w:rsidR="00CC1BBF" w:rsidRPr="002F1247" w:rsidRDefault="00CC1BBF" w:rsidP="00CC1BBF">
            <w:pPr>
              <w:jc w:val="center"/>
              <w:rPr>
                <w:b/>
                <w:bCs/>
                <w:sz w:val="18"/>
                <w:szCs w:val="18"/>
              </w:rPr>
            </w:pPr>
            <w:r w:rsidRPr="002F1247">
              <w:rPr>
                <w:b/>
                <w:bCs/>
                <w:sz w:val="18"/>
                <w:szCs w:val="18"/>
              </w:rPr>
              <w:t>0.45</w:t>
            </w:r>
          </w:p>
        </w:tc>
        <w:tc>
          <w:tcPr>
            <w:tcW w:w="1267" w:type="dxa"/>
            <w:shd w:val="clear" w:color="auto" w:fill="FFFF81"/>
            <w:vAlign w:val="center"/>
          </w:tcPr>
          <w:p w14:paraId="53600DA9" w14:textId="77777777" w:rsidR="00CC1BBF" w:rsidRPr="002F1247" w:rsidRDefault="00CC1BBF" w:rsidP="00CC1BBF">
            <w:pPr>
              <w:jc w:val="center"/>
              <w:rPr>
                <w:b/>
                <w:bCs/>
                <w:sz w:val="18"/>
                <w:szCs w:val="18"/>
              </w:rPr>
            </w:pPr>
            <w:r w:rsidRPr="002F1247">
              <w:rPr>
                <w:b/>
                <w:bCs/>
                <w:sz w:val="18"/>
                <w:szCs w:val="18"/>
              </w:rPr>
              <w:t>0.64</w:t>
            </w:r>
          </w:p>
        </w:tc>
      </w:tr>
      <w:tr w:rsidR="00CC1BBF" w:rsidRPr="002F1247" w14:paraId="557EDF8A" w14:textId="77777777" w:rsidTr="00CC1BBF">
        <w:tc>
          <w:tcPr>
            <w:tcW w:w="358" w:type="dxa"/>
            <w:shd w:val="clear" w:color="auto" w:fill="FF8FFF"/>
            <w:vAlign w:val="center"/>
          </w:tcPr>
          <w:p w14:paraId="3524034A" w14:textId="77777777"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14:paraId="419F00E7" w14:textId="77777777" w:rsidR="00CC1BBF" w:rsidRPr="002F1247" w:rsidRDefault="00CC1BBF" w:rsidP="00CC1BBF">
            <w:pPr>
              <w:jc w:val="center"/>
              <w:rPr>
                <w:b/>
                <w:bCs/>
                <w:sz w:val="18"/>
                <w:szCs w:val="18"/>
              </w:rPr>
            </w:pPr>
            <w:r w:rsidRPr="002F1247">
              <w:rPr>
                <w:b/>
                <w:bCs/>
                <w:sz w:val="18"/>
                <w:szCs w:val="18"/>
              </w:rPr>
              <w:t>0.93</w:t>
            </w:r>
          </w:p>
        </w:tc>
        <w:tc>
          <w:tcPr>
            <w:tcW w:w="1237" w:type="dxa"/>
            <w:shd w:val="clear" w:color="auto" w:fill="FFFF81"/>
            <w:vAlign w:val="center"/>
          </w:tcPr>
          <w:p w14:paraId="0BF281A7" w14:textId="77777777" w:rsidR="00CC1BBF" w:rsidRPr="002F1247" w:rsidRDefault="00CC1BBF" w:rsidP="00CC1BBF">
            <w:pPr>
              <w:jc w:val="center"/>
              <w:rPr>
                <w:b/>
                <w:bCs/>
                <w:sz w:val="18"/>
                <w:szCs w:val="18"/>
              </w:rPr>
            </w:pPr>
            <w:r w:rsidRPr="002F1247">
              <w:rPr>
                <w:b/>
                <w:bCs/>
                <w:sz w:val="18"/>
                <w:szCs w:val="18"/>
              </w:rPr>
              <w:t>0.94</w:t>
            </w:r>
          </w:p>
        </w:tc>
        <w:tc>
          <w:tcPr>
            <w:tcW w:w="1208" w:type="dxa"/>
            <w:shd w:val="clear" w:color="auto" w:fill="FFFF81"/>
            <w:vAlign w:val="center"/>
          </w:tcPr>
          <w:p w14:paraId="71648E13" w14:textId="77777777" w:rsidR="00CC1BBF" w:rsidRPr="002F1247" w:rsidRDefault="00CC1BBF" w:rsidP="00CC1BBF">
            <w:pPr>
              <w:jc w:val="center"/>
              <w:rPr>
                <w:b/>
                <w:bCs/>
                <w:sz w:val="18"/>
                <w:szCs w:val="18"/>
              </w:rPr>
            </w:pPr>
            <w:r w:rsidRPr="002F1247">
              <w:rPr>
                <w:b/>
                <w:bCs/>
                <w:sz w:val="18"/>
                <w:szCs w:val="18"/>
              </w:rPr>
              <w:t>0.94</w:t>
            </w:r>
          </w:p>
        </w:tc>
        <w:tc>
          <w:tcPr>
            <w:tcW w:w="886" w:type="dxa"/>
            <w:shd w:val="clear" w:color="auto" w:fill="FFFF81"/>
            <w:vAlign w:val="center"/>
          </w:tcPr>
          <w:p w14:paraId="39AB67C3" w14:textId="77777777" w:rsidR="00CC1BBF" w:rsidRPr="002F1247" w:rsidRDefault="00CC1BBF" w:rsidP="00CC1BBF">
            <w:pPr>
              <w:jc w:val="center"/>
              <w:rPr>
                <w:b/>
                <w:bCs/>
                <w:sz w:val="18"/>
                <w:szCs w:val="18"/>
              </w:rPr>
            </w:pPr>
            <w:r w:rsidRPr="002F1247">
              <w:rPr>
                <w:b/>
                <w:bCs/>
                <w:sz w:val="18"/>
                <w:szCs w:val="18"/>
              </w:rPr>
              <w:t>0.85</w:t>
            </w:r>
          </w:p>
        </w:tc>
        <w:tc>
          <w:tcPr>
            <w:tcW w:w="1216" w:type="dxa"/>
            <w:shd w:val="clear" w:color="auto" w:fill="FFFF81"/>
            <w:vAlign w:val="center"/>
          </w:tcPr>
          <w:p w14:paraId="7FB87D3A" w14:textId="77777777" w:rsidR="00CC1BBF" w:rsidRPr="002F1247" w:rsidRDefault="00CC1BBF" w:rsidP="00CC1BBF">
            <w:pPr>
              <w:jc w:val="center"/>
              <w:rPr>
                <w:b/>
                <w:bCs/>
                <w:sz w:val="18"/>
                <w:szCs w:val="18"/>
              </w:rPr>
            </w:pPr>
            <w:r w:rsidRPr="002F1247">
              <w:rPr>
                <w:b/>
                <w:bCs/>
                <w:sz w:val="18"/>
                <w:szCs w:val="18"/>
              </w:rPr>
              <w:t>0.93</w:t>
            </w:r>
          </w:p>
        </w:tc>
        <w:tc>
          <w:tcPr>
            <w:tcW w:w="1000" w:type="dxa"/>
            <w:shd w:val="clear" w:color="auto" w:fill="FFFF81"/>
            <w:vAlign w:val="center"/>
          </w:tcPr>
          <w:p w14:paraId="63A90EA8" w14:textId="77777777" w:rsidR="00CC1BBF" w:rsidRPr="002F1247" w:rsidRDefault="00CC1BBF" w:rsidP="00CC1BBF">
            <w:pPr>
              <w:jc w:val="center"/>
              <w:rPr>
                <w:b/>
                <w:bCs/>
                <w:sz w:val="18"/>
                <w:szCs w:val="18"/>
              </w:rPr>
            </w:pPr>
            <w:r w:rsidRPr="002F1247">
              <w:rPr>
                <w:b/>
                <w:bCs/>
                <w:sz w:val="18"/>
                <w:szCs w:val="18"/>
              </w:rPr>
              <w:t>0.94</w:t>
            </w:r>
          </w:p>
        </w:tc>
        <w:tc>
          <w:tcPr>
            <w:tcW w:w="1296" w:type="dxa"/>
            <w:shd w:val="clear" w:color="auto" w:fill="FFFF81"/>
            <w:vAlign w:val="center"/>
          </w:tcPr>
          <w:p w14:paraId="67A43525" w14:textId="77777777" w:rsidR="00CC1BBF" w:rsidRPr="002F1247" w:rsidRDefault="00CC1BBF" w:rsidP="00CC1BBF">
            <w:pPr>
              <w:jc w:val="center"/>
              <w:rPr>
                <w:b/>
                <w:bCs/>
                <w:sz w:val="18"/>
                <w:szCs w:val="18"/>
              </w:rPr>
            </w:pPr>
            <w:r w:rsidRPr="002F1247">
              <w:rPr>
                <w:b/>
                <w:bCs/>
                <w:sz w:val="18"/>
                <w:szCs w:val="18"/>
              </w:rPr>
              <w:t>0.83</w:t>
            </w:r>
          </w:p>
        </w:tc>
        <w:tc>
          <w:tcPr>
            <w:tcW w:w="1267" w:type="dxa"/>
            <w:shd w:val="clear" w:color="auto" w:fill="FFFF81"/>
            <w:vAlign w:val="center"/>
          </w:tcPr>
          <w:p w14:paraId="2197BEC9" w14:textId="77777777" w:rsidR="00CC1BBF" w:rsidRPr="002F1247" w:rsidRDefault="00CC1BBF" w:rsidP="00CC1BBF">
            <w:pPr>
              <w:jc w:val="center"/>
              <w:rPr>
                <w:b/>
                <w:bCs/>
                <w:sz w:val="18"/>
                <w:szCs w:val="18"/>
              </w:rPr>
            </w:pPr>
            <w:r w:rsidRPr="002F1247">
              <w:rPr>
                <w:b/>
                <w:bCs/>
                <w:sz w:val="18"/>
                <w:szCs w:val="18"/>
              </w:rPr>
              <w:t>0.89</w:t>
            </w:r>
          </w:p>
        </w:tc>
      </w:tr>
      <w:tr w:rsidR="00B17DCB" w:rsidRPr="002F1247" w14:paraId="47C36951" w14:textId="77777777" w:rsidTr="00CC1BBF">
        <w:tc>
          <w:tcPr>
            <w:tcW w:w="358" w:type="dxa"/>
            <w:vAlign w:val="center"/>
          </w:tcPr>
          <w:p w14:paraId="7F5285A6"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14:paraId="1BDE2D50" w14:textId="77777777"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South Africa</w:t>
            </w:r>
          </w:p>
        </w:tc>
        <w:tc>
          <w:tcPr>
            <w:tcW w:w="1237" w:type="dxa"/>
            <w:vAlign w:val="center"/>
          </w:tcPr>
          <w:p w14:paraId="357D2137"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08" w:type="dxa"/>
            <w:vAlign w:val="center"/>
          </w:tcPr>
          <w:p w14:paraId="1C701BF1"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886" w:type="dxa"/>
            <w:vAlign w:val="center"/>
          </w:tcPr>
          <w:p w14:paraId="13ECA1AE"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16" w:type="dxa"/>
            <w:vAlign w:val="center"/>
          </w:tcPr>
          <w:p w14:paraId="78033B5E"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000" w:type="dxa"/>
            <w:vAlign w:val="center"/>
          </w:tcPr>
          <w:p w14:paraId="2F0976F7"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96" w:type="dxa"/>
            <w:vAlign w:val="center"/>
          </w:tcPr>
          <w:p w14:paraId="1925B846"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67" w:type="dxa"/>
            <w:vAlign w:val="center"/>
          </w:tcPr>
          <w:p w14:paraId="571B2766" w14:textId="77777777"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r>
      <w:tr w:rsidR="00CC1BBF" w:rsidRPr="002F1247" w14:paraId="7C16F76F" w14:textId="77777777" w:rsidTr="00CC1BBF">
        <w:tc>
          <w:tcPr>
            <w:tcW w:w="358" w:type="dxa"/>
            <w:shd w:val="clear" w:color="auto" w:fill="FF8FFF"/>
            <w:vAlign w:val="center"/>
          </w:tcPr>
          <w:p w14:paraId="2EAC2C88" w14:textId="77777777"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14:paraId="1E352AA9" w14:textId="77777777" w:rsidR="00CC1BBF" w:rsidRPr="002F1247" w:rsidRDefault="00CC1BBF" w:rsidP="00CC1BBF">
            <w:pPr>
              <w:jc w:val="center"/>
              <w:rPr>
                <w:b/>
                <w:bCs/>
                <w:sz w:val="18"/>
                <w:szCs w:val="18"/>
              </w:rPr>
            </w:pPr>
            <w:r w:rsidRPr="002F1247">
              <w:rPr>
                <w:b/>
                <w:bCs/>
                <w:sz w:val="18"/>
                <w:szCs w:val="18"/>
              </w:rPr>
              <w:t>0.40</w:t>
            </w:r>
          </w:p>
        </w:tc>
        <w:tc>
          <w:tcPr>
            <w:tcW w:w="1237" w:type="dxa"/>
            <w:vAlign w:val="center"/>
          </w:tcPr>
          <w:p w14:paraId="78B25348"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08" w:type="dxa"/>
            <w:vAlign w:val="center"/>
          </w:tcPr>
          <w:p w14:paraId="6C31F2B4"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886" w:type="dxa"/>
            <w:vAlign w:val="center"/>
          </w:tcPr>
          <w:p w14:paraId="5338E5D7"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16" w:type="dxa"/>
            <w:vAlign w:val="center"/>
          </w:tcPr>
          <w:p w14:paraId="48D64C16"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000" w:type="dxa"/>
            <w:vAlign w:val="center"/>
          </w:tcPr>
          <w:p w14:paraId="6031BFCE"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96" w:type="dxa"/>
            <w:vAlign w:val="center"/>
          </w:tcPr>
          <w:p w14:paraId="6F983D8A"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67" w:type="dxa"/>
            <w:vAlign w:val="center"/>
          </w:tcPr>
          <w:p w14:paraId="3E7DD311"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r>
      <w:tr w:rsidR="00CC1BBF" w:rsidRPr="002F1247" w14:paraId="236A53A9" w14:textId="77777777" w:rsidTr="00CC1BBF">
        <w:tc>
          <w:tcPr>
            <w:tcW w:w="358" w:type="dxa"/>
            <w:shd w:val="clear" w:color="auto" w:fill="FF8FFF"/>
            <w:vAlign w:val="center"/>
          </w:tcPr>
          <w:p w14:paraId="181F4960" w14:textId="77777777"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14:paraId="034E98A8" w14:textId="77777777" w:rsidR="00CC1BBF" w:rsidRPr="002F1247" w:rsidRDefault="00CC1BBF" w:rsidP="00CC1BBF">
            <w:pPr>
              <w:jc w:val="center"/>
              <w:rPr>
                <w:b/>
                <w:bCs/>
                <w:sz w:val="18"/>
                <w:szCs w:val="18"/>
              </w:rPr>
            </w:pPr>
            <w:r w:rsidRPr="002F1247">
              <w:rPr>
                <w:b/>
                <w:bCs/>
                <w:sz w:val="18"/>
                <w:szCs w:val="18"/>
              </w:rPr>
              <w:t>0.89</w:t>
            </w:r>
          </w:p>
        </w:tc>
        <w:tc>
          <w:tcPr>
            <w:tcW w:w="1237" w:type="dxa"/>
            <w:vAlign w:val="center"/>
          </w:tcPr>
          <w:p w14:paraId="79432205"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08" w:type="dxa"/>
            <w:vAlign w:val="center"/>
          </w:tcPr>
          <w:p w14:paraId="1F7D147B"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886" w:type="dxa"/>
            <w:vAlign w:val="center"/>
          </w:tcPr>
          <w:p w14:paraId="1C876410"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16" w:type="dxa"/>
            <w:vAlign w:val="center"/>
          </w:tcPr>
          <w:p w14:paraId="11168831"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000" w:type="dxa"/>
            <w:vAlign w:val="center"/>
          </w:tcPr>
          <w:p w14:paraId="28737321"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96" w:type="dxa"/>
            <w:vAlign w:val="center"/>
          </w:tcPr>
          <w:p w14:paraId="70147CB9"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67" w:type="dxa"/>
            <w:vAlign w:val="center"/>
          </w:tcPr>
          <w:p w14:paraId="5D01A6D6" w14:textId="77777777"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r>
    </w:tbl>
    <w:p w14:paraId="41182DCC" w14:textId="77777777" w:rsidR="002A4081" w:rsidRDefault="002A4081" w:rsidP="00293028">
      <w:pPr>
        <w:jc w:val="both"/>
        <w:rPr>
          <w:rFonts w:asciiTheme="majorHAnsi" w:hAnsiTheme="majorHAnsi" w:cstheme="majorBidi"/>
          <w:color w:val="000000" w:themeColor="text1"/>
          <w:sz w:val="18"/>
          <w:szCs w:val="18"/>
          <w:shd w:val="clear" w:color="auto" w:fill="FFFFFF"/>
        </w:rPr>
      </w:pPr>
    </w:p>
    <w:p w14:paraId="57A1B5D0" w14:textId="77777777" w:rsidR="00293028" w:rsidRDefault="00293028" w:rsidP="00293028">
      <w:pPr>
        <w:jc w:val="both"/>
        <w:rPr>
          <w:rFonts w:asciiTheme="majorHAnsi" w:hAnsiTheme="majorHAnsi" w:cstheme="majorBidi"/>
          <w:color w:val="000000" w:themeColor="text1"/>
          <w:sz w:val="18"/>
          <w:szCs w:val="18"/>
          <w:shd w:val="clear" w:color="auto" w:fill="FFFFFF"/>
        </w:rPr>
      </w:pPr>
    </w:p>
    <w:p w14:paraId="71C8CA12" w14:textId="77777777" w:rsidR="002A4081" w:rsidRDefault="002A4081" w:rsidP="00293028">
      <w:pPr>
        <w:jc w:val="both"/>
        <w:rPr>
          <w:rFonts w:asciiTheme="majorHAnsi" w:hAnsiTheme="majorHAnsi" w:cstheme="majorBidi"/>
          <w:color w:val="000000" w:themeColor="text1"/>
          <w:sz w:val="18"/>
          <w:szCs w:val="18"/>
          <w:shd w:val="clear" w:color="auto" w:fill="FFFFFF"/>
        </w:rPr>
      </w:pPr>
    </w:p>
    <w:p w14:paraId="3EFD08C1" w14:textId="77777777" w:rsidR="00F17505" w:rsidRDefault="00F17505" w:rsidP="006A6CDB">
      <w:pPr>
        <w:spacing w:line="240" w:lineRule="auto"/>
        <w:ind w:firstLine="446"/>
        <w:jc w:val="both"/>
        <w:rPr>
          <w:rFonts w:asciiTheme="majorHAnsi" w:hAnsiTheme="majorHAnsi" w:cstheme="majorBidi"/>
          <w:color w:val="000000" w:themeColor="text1"/>
          <w:sz w:val="20"/>
          <w:szCs w:val="20"/>
          <w:shd w:val="clear" w:color="auto" w:fill="FFFFFF"/>
        </w:rPr>
      </w:pPr>
      <w:r>
        <w:rPr>
          <w:rFonts w:asciiTheme="majorHAnsi" w:hAnsiTheme="majorHAnsi" w:cstheme="majorBidi"/>
          <w:color w:val="000000" w:themeColor="text1"/>
          <w:sz w:val="20"/>
          <w:szCs w:val="20"/>
          <w:shd w:val="clear" w:color="auto" w:fill="FFFFFF"/>
        </w:rPr>
        <w:lastRenderedPageBreak/>
        <w:t xml:space="preserve">The indicator of ‘feeling safe walking alone’ measures the percentage of people who report feeling safe when walking alone in their local area after dark.  </w:t>
      </w:r>
      <w:r w:rsidRPr="003849AA">
        <w:rPr>
          <w:rFonts w:asciiTheme="majorHAnsi" w:hAnsiTheme="majorHAnsi" w:cstheme="majorBidi"/>
          <w:color w:val="000000" w:themeColor="text1"/>
          <w:sz w:val="20"/>
          <w:szCs w:val="20"/>
          <w:shd w:val="clear" w:color="auto" w:fill="FFFFFF"/>
        </w:rPr>
        <w:t xml:space="preserve">The </w:t>
      </w:r>
      <w:r>
        <w:rPr>
          <w:rFonts w:asciiTheme="majorHAnsi" w:hAnsiTheme="majorHAnsi" w:cstheme="majorBidi"/>
          <w:color w:val="000000" w:themeColor="text1"/>
          <w:sz w:val="20"/>
          <w:szCs w:val="20"/>
          <w:shd w:val="clear" w:color="auto" w:fill="FFFFFF"/>
        </w:rPr>
        <w:t>‘</w:t>
      </w:r>
      <w:r w:rsidRPr="003849AA">
        <w:rPr>
          <w:rFonts w:asciiTheme="majorHAnsi" w:hAnsiTheme="majorHAnsi" w:cstheme="majorBidi"/>
          <w:color w:val="000000" w:themeColor="text1"/>
          <w:sz w:val="20"/>
          <w:szCs w:val="20"/>
          <w:shd w:val="clear" w:color="auto" w:fill="FFFFFF"/>
        </w:rPr>
        <w:t xml:space="preserve">quality </w:t>
      </w:r>
      <w:r>
        <w:rPr>
          <w:rFonts w:asciiTheme="majorHAnsi" w:hAnsiTheme="majorHAnsi" w:cstheme="majorBidi"/>
          <w:color w:val="000000" w:themeColor="text1"/>
          <w:sz w:val="20"/>
          <w:szCs w:val="20"/>
          <w:shd w:val="clear" w:color="auto" w:fill="FFFFFF"/>
        </w:rPr>
        <w:t xml:space="preserve">of support network’ indicator measures the accessibility and trustworthiness of social support for individuals and it is explicated as the percentage of population with social support who described having someone they can depend on for support when they need it. Table (2) shows the descriptive statistics of the </w:t>
      </w:r>
      <w:r w:rsidR="002F428F">
        <w:rPr>
          <w:rFonts w:asciiTheme="majorHAnsi" w:hAnsiTheme="majorHAnsi" w:cstheme="majorBidi"/>
          <w:color w:val="000000" w:themeColor="text1"/>
          <w:sz w:val="20"/>
          <w:szCs w:val="20"/>
          <w:shd w:val="clear" w:color="auto" w:fill="FFFFFF"/>
        </w:rPr>
        <w:t>2</w:t>
      </w:r>
      <w:r>
        <w:rPr>
          <w:rFonts w:asciiTheme="majorHAnsi" w:hAnsiTheme="majorHAnsi" w:cstheme="majorBidi"/>
          <w:color w:val="000000" w:themeColor="text1"/>
          <w:sz w:val="20"/>
          <w:szCs w:val="20"/>
          <w:shd w:val="clear" w:color="auto" w:fill="FFFFFF"/>
        </w:rPr>
        <w:t xml:space="preserve"> indicators. Table (3) shows the empirical Kendall tau coefficient and i</w:t>
      </w:r>
      <w:r w:rsidR="00C76D24">
        <w:rPr>
          <w:rFonts w:asciiTheme="majorHAnsi" w:hAnsiTheme="majorHAnsi" w:cstheme="majorBidi"/>
          <w:color w:val="000000" w:themeColor="text1"/>
          <w:sz w:val="20"/>
          <w:szCs w:val="20"/>
          <w:shd w:val="clear" w:color="auto" w:fill="FFFFFF"/>
        </w:rPr>
        <w:t>ts associated p-value. Figure (3</w:t>
      </w:r>
      <w:r>
        <w:rPr>
          <w:rFonts w:asciiTheme="majorHAnsi" w:hAnsiTheme="majorHAnsi" w:cstheme="majorBidi"/>
          <w:color w:val="000000" w:themeColor="text1"/>
          <w:sz w:val="20"/>
          <w:szCs w:val="20"/>
          <w:shd w:val="clear" w:color="auto" w:fill="FFFFFF"/>
        </w:rPr>
        <w:t>) shows the boxpl</w:t>
      </w:r>
      <w:r w:rsidR="00C76D24">
        <w:rPr>
          <w:rFonts w:asciiTheme="majorHAnsi" w:hAnsiTheme="majorHAnsi" w:cstheme="majorBidi"/>
          <w:color w:val="000000" w:themeColor="text1"/>
          <w:sz w:val="20"/>
          <w:szCs w:val="20"/>
          <w:shd w:val="clear" w:color="auto" w:fill="FFFFFF"/>
        </w:rPr>
        <w:t>ot for each indicator. Figure (4</w:t>
      </w:r>
      <w:r>
        <w:rPr>
          <w:rFonts w:asciiTheme="majorHAnsi" w:hAnsiTheme="majorHAnsi" w:cstheme="majorBidi"/>
          <w:color w:val="000000" w:themeColor="text1"/>
          <w:sz w:val="20"/>
          <w:szCs w:val="20"/>
          <w:shd w:val="clear" w:color="auto" w:fill="FFFFFF"/>
        </w:rPr>
        <w:t>) show the scatter plot of the dependent indicators. Each indicator fits the Median Based Unit Rayleigh Distribution (MBUR). Table (4) shows the statistical validity indices for each indicator. Figure (</w:t>
      </w:r>
      <w:r w:rsidR="006A6CDB">
        <w:rPr>
          <w:rFonts w:asciiTheme="majorHAnsi" w:hAnsiTheme="majorHAnsi" w:cstheme="majorBidi"/>
          <w:color w:val="000000" w:themeColor="text1"/>
          <w:sz w:val="20"/>
          <w:szCs w:val="20"/>
          <w:shd w:val="clear" w:color="auto" w:fill="FFFFFF"/>
        </w:rPr>
        <w:t>5</w:t>
      </w:r>
      <w:r>
        <w:rPr>
          <w:rFonts w:asciiTheme="majorHAnsi" w:hAnsiTheme="majorHAnsi" w:cstheme="majorBidi"/>
          <w:color w:val="000000" w:themeColor="text1"/>
          <w:sz w:val="20"/>
          <w:szCs w:val="20"/>
          <w:shd w:val="clear" w:color="auto" w:fill="FFFFFF"/>
        </w:rPr>
        <w:t>) shows the histogram and the fitted MBUR curve for each indicator.</w:t>
      </w:r>
    </w:p>
    <w:p w14:paraId="0C45A377" w14:textId="77777777" w:rsidR="00F17505" w:rsidRPr="008F7AF2" w:rsidRDefault="00F17505" w:rsidP="00F17505">
      <w:pPr>
        <w:jc w:val="both"/>
        <w:rPr>
          <w:rFonts w:asciiTheme="majorHAnsi" w:hAnsiTheme="majorHAnsi"/>
          <w:sz w:val="18"/>
          <w:szCs w:val="18"/>
        </w:rPr>
      </w:pPr>
      <w:r w:rsidRPr="008F7AF2">
        <w:rPr>
          <w:rFonts w:asciiTheme="majorHAnsi" w:hAnsiTheme="majorHAnsi"/>
          <w:sz w:val="18"/>
          <w:szCs w:val="18"/>
        </w:rPr>
        <w:t xml:space="preserve">Table (2): </w:t>
      </w:r>
      <w:r w:rsidR="002F428F">
        <w:rPr>
          <w:rFonts w:asciiTheme="majorHAnsi" w:hAnsiTheme="majorHAnsi"/>
          <w:sz w:val="18"/>
          <w:szCs w:val="18"/>
        </w:rPr>
        <w:t>descriptive statistics for the 2</w:t>
      </w:r>
      <w:r w:rsidRPr="008F7AF2">
        <w:rPr>
          <w:rFonts w:asciiTheme="majorHAnsi" w:hAnsiTheme="majorHAnsi"/>
          <w:sz w:val="18"/>
          <w:szCs w:val="18"/>
        </w:rPr>
        <w:t xml:space="preserve"> indicators:</w:t>
      </w:r>
    </w:p>
    <w:tbl>
      <w:tblPr>
        <w:tblStyle w:val="TableGrid1"/>
        <w:tblW w:w="0" w:type="auto"/>
        <w:jc w:val="center"/>
        <w:tblLook w:val="04A0" w:firstRow="1" w:lastRow="0" w:firstColumn="1" w:lastColumn="0" w:noHBand="0" w:noVBand="1"/>
      </w:tblPr>
      <w:tblGrid>
        <w:gridCol w:w="893"/>
        <w:gridCol w:w="774"/>
        <w:gridCol w:w="1008"/>
        <w:gridCol w:w="914"/>
        <w:gridCol w:w="1105"/>
        <w:gridCol w:w="1058"/>
        <w:gridCol w:w="1062"/>
        <w:gridCol w:w="980"/>
        <w:gridCol w:w="898"/>
        <w:gridCol w:w="884"/>
      </w:tblGrid>
      <w:tr w:rsidR="00F17505" w:rsidRPr="00D05F4C" w14:paraId="030082C6" w14:textId="77777777" w:rsidTr="002F428F">
        <w:trPr>
          <w:jc w:val="center"/>
        </w:trPr>
        <w:tc>
          <w:tcPr>
            <w:tcW w:w="893" w:type="dxa"/>
            <w:shd w:val="clear" w:color="auto" w:fill="79FFE5"/>
            <w:vAlign w:val="center"/>
          </w:tcPr>
          <w:p w14:paraId="669CCD6B"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indicator</w:t>
            </w:r>
          </w:p>
        </w:tc>
        <w:tc>
          <w:tcPr>
            <w:tcW w:w="774" w:type="dxa"/>
            <w:shd w:val="clear" w:color="auto" w:fill="CF9FFF"/>
            <w:vAlign w:val="center"/>
          </w:tcPr>
          <w:p w14:paraId="28815CC3"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min</w:t>
            </w:r>
          </w:p>
        </w:tc>
        <w:tc>
          <w:tcPr>
            <w:tcW w:w="1008" w:type="dxa"/>
            <w:shd w:val="clear" w:color="auto" w:fill="CF9FFF"/>
            <w:vAlign w:val="center"/>
          </w:tcPr>
          <w:p w14:paraId="05D064FB"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mean</w:t>
            </w:r>
          </w:p>
        </w:tc>
        <w:tc>
          <w:tcPr>
            <w:tcW w:w="914" w:type="dxa"/>
            <w:shd w:val="clear" w:color="auto" w:fill="CF9FFF"/>
            <w:vAlign w:val="center"/>
          </w:tcPr>
          <w:p w14:paraId="26BEB73E"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Standard deviation</w:t>
            </w:r>
          </w:p>
        </w:tc>
        <w:tc>
          <w:tcPr>
            <w:tcW w:w="1105" w:type="dxa"/>
            <w:shd w:val="clear" w:color="auto" w:fill="CF9FFF"/>
            <w:vAlign w:val="center"/>
          </w:tcPr>
          <w:p w14:paraId="7D8898FD"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skewness</w:t>
            </w:r>
          </w:p>
        </w:tc>
        <w:tc>
          <w:tcPr>
            <w:tcW w:w="1058" w:type="dxa"/>
            <w:shd w:val="clear" w:color="auto" w:fill="CF9FFF"/>
            <w:vAlign w:val="center"/>
          </w:tcPr>
          <w:p w14:paraId="7C622F72"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kurtosis</w:t>
            </w:r>
          </w:p>
        </w:tc>
        <w:tc>
          <w:tcPr>
            <w:tcW w:w="1062" w:type="dxa"/>
            <w:shd w:val="clear" w:color="auto" w:fill="CF9FFF"/>
            <w:vAlign w:val="center"/>
          </w:tcPr>
          <w:p w14:paraId="5DC32D43"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25</w:t>
            </w:r>
            <w:r w:rsidRPr="0041041F">
              <w:rPr>
                <w:rFonts w:asciiTheme="majorHAnsi" w:eastAsia="Calibri" w:hAnsiTheme="majorHAnsi" w:cstheme="majorBidi"/>
                <w:b/>
                <w:bCs/>
                <w:sz w:val="16"/>
                <w:szCs w:val="16"/>
                <w:vertAlign w:val="subscript"/>
              </w:rPr>
              <w:t>percentile</w:t>
            </w:r>
          </w:p>
        </w:tc>
        <w:tc>
          <w:tcPr>
            <w:tcW w:w="980" w:type="dxa"/>
            <w:shd w:val="clear" w:color="auto" w:fill="CF9FFF"/>
            <w:vAlign w:val="center"/>
          </w:tcPr>
          <w:p w14:paraId="23AC3F21"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50</w:t>
            </w:r>
            <w:r w:rsidRPr="0041041F">
              <w:rPr>
                <w:rFonts w:asciiTheme="majorHAnsi" w:eastAsia="Calibri" w:hAnsiTheme="majorHAnsi" w:cstheme="majorBidi"/>
                <w:b/>
                <w:bCs/>
                <w:sz w:val="16"/>
                <w:szCs w:val="16"/>
                <w:vertAlign w:val="subscript"/>
              </w:rPr>
              <w:t>percentile</w:t>
            </w:r>
          </w:p>
        </w:tc>
        <w:tc>
          <w:tcPr>
            <w:tcW w:w="898" w:type="dxa"/>
            <w:shd w:val="clear" w:color="auto" w:fill="CF9FFF"/>
            <w:vAlign w:val="center"/>
          </w:tcPr>
          <w:p w14:paraId="21FE9C06"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75</w:t>
            </w:r>
            <w:r w:rsidRPr="0041041F">
              <w:rPr>
                <w:rFonts w:asciiTheme="majorHAnsi" w:eastAsia="Calibri" w:hAnsiTheme="majorHAnsi" w:cstheme="majorBidi"/>
                <w:b/>
                <w:bCs/>
                <w:sz w:val="16"/>
                <w:szCs w:val="16"/>
                <w:vertAlign w:val="subscript"/>
              </w:rPr>
              <w:t>percentile</w:t>
            </w:r>
          </w:p>
        </w:tc>
        <w:tc>
          <w:tcPr>
            <w:tcW w:w="884" w:type="dxa"/>
            <w:shd w:val="clear" w:color="auto" w:fill="CF9FFF"/>
            <w:vAlign w:val="center"/>
          </w:tcPr>
          <w:p w14:paraId="3FB44D26"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max</w:t>
            </w:r>
          </w:p>
        </w:tc>
      </w:tr>
      <w:tr w:rsidR="00F17505" w:rsidRPr="00D05F4C" w14:paraId="24B9AB0C" w14:textId="77777777" w:rsidTr="002F428F">
        <w:trPr>
          <w:jc w:val="center"/>
        </w:trPr>
        <w:tc>
          <w:tcPr>
            <w:tcW w:w="893" w:type="dxa"/>
            <w:shd w:val="clear" w:color="auto" w:fill="79FFE5"/>
            <w:vAlign w:val="center"/>
          </w:tcPr>
          <w:p w14:paraId="45A5A2D9"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Feeling safe walking alone</w:t>
            </w:r>
          </w:p>
        </w:tc>
        <w:tc>
          <w:tcPr>
            <w:tcW w:w="774" w:type="dxa"/>
            <w:shd w:val="clear" w:color="auto" w:fill="FFFF99"/>
            <w:vAlign w:val="center"/>
          </w:tcPr>
          <w:p w14:paraId="7E652C28"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0.4</w:t>
            </w:r>
          </w:p>
        </w:tc>
        <w:tc>
          <w:tcPr>
            <w:tcW w:w="1008" w:type="dxa"/>
            <w:shd w:val="clear" w:color="auto" w:fill="FFFF99"/>
            <w:vAlign w:val="center"/>
          </w:tcPr>
          <w:p w14:paraId="0A5BFCC3"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0.7207</w:t>
            </w:r>
          </w:p>
        </w:tc>
        <w:tc>
          <w:tcPr>
            <w:tcW w:w="914" w:type="dxa"/>
            <w:shd w:val="clear" w:color="auto" w:fill="FFFF99"/>
            <w:vAlign w:val="center"/>
          </w:tcPr>
          <w:p w14:paraId="05FC6CA1"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0.143</w:t>
            </w:r>
          </w:p>
        </w:tc>
        <w:tc>
          <w:tcPr>
            <w:tcW w:w="1105" w:type="dxa"/>
            <w:shd w:val="clear" w:color="auto" w:fill="FFFF99"/>
            <w:vAlign w:val="center"/>
          </w:tcPr>
          <w:p w14:paraId="3FE02146"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-0.9486</w:t>
            </w:r>
          </w:p>
        </w:tc>
        <w:tc>
          <w:tcPr>
            <w:tcW w:w="1058" w:type="dxa"/>
            <w:shd w:val="clear" w:color="auto" w:fill="FFFF99"/>
            <w:vAlign w:val="center"/>
          </w:tcPr>
          <w:p w14:paraId="14694A88"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3.0353</w:t>
            </w:r>
          </w:p>
        </w:tc>
        <w:tc>
          <w:tcPr>
            <w:tcW w:w="1062" w:type="dxa"/>
            <w:shd w:val="clear" w:color="auto" w:fill="FFFF99"/>
            <w:vAlign w:val="center"/>
          </w:tcPr>
          <w:p w14:paraId="265CFD8D"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0.655</w:t>
            </w:r>
          </w:p>
        </w:tc>
        <w:tc>
          <w:tcPr>
            <w:tcW w:w="980" w:type="dxa"/>
            <w:shd w:val="clear" w:color="auto" w:fill="FFFF99"/>
            <w:vAlign w:val="center"/>
          </w:tcPr>
          <w:p w14:paraId="5877E243"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0.76</w:t>
            </w:r>
          </w:p>
        </w:tc>
        <w:tc>
          <w:tcPr>
            <w:tcW w:w="898" w:type="dxa"/>
            <w:shd w:val="clear" w:color="auto" w:fill="FFFF99"/>
            <w:vAlign w:val="center"/>
          </w:tcPr>
          <w:p w14:paraId="0A300E97"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0.8225</w:t>
            </w:r>
          </w:p>
        </w:tc>
        <w:tc>
          <w:tcPr>
            <w:tcW w:w="884" w:type="dxa"/>
            <w:shd w:val="clear" w:color="auto" w:fill="FFFF99"/>
            <w:vAlign w:val="center"/>
          </w:tcPr>
          <w:p w14:paraId="70AC800F"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0.93</w:t>
            </w:r>
          </w:p>
        </w:tc>
      </w:tr>
      <w:tr w:rsidR="00F17505" w:rsidRPr="00D05F4C" w14:paraId="0800F916" w14:textId="77777777" w:rsidTr="002F428F">
        <w:trPr>
          <w:jc w:val="center"/>
        </w:trPr>
        <w:tc>
          <w:tcPr>
            <w:tcW w:w="893" w:type="dxa"/>
            <w:shd w:val="clear" w:color="auto" w:fill="79FFE5"/>
            <w:vAlign w:val="center"/>
          </w:tcPr>
          <w:p w14:paraId="01E3BEE9"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Quality of support network</w:t>
            </w:r>
          </w:p>
        </w:tc>
        <w:tc>
          <w:tcPr>
            <w:tcW w:w="774" w:type="dxa"/>
            <w:shd w:val="clear" w:color="auto" w:fill="FFFF99"/>
            <w:vAlign w:val="center"/>
          </w:tcPr>
          <w:p w14:paraId="191F9211"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0.77</w:t>
            </w:r>
          </w:p>
        </w:tc>
        <w:tc>
          <w:tcPr>
            <w:tcW w:w="1008" w:type="dxa"/>
            <w:shd w:val="clear" w:color="auto" w:fill="FFFF99"/>
            <w:vAlign w:val="center"/>
          </w:tcPr>
          <w:p w14:paraId="6B334A1A"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0.9078</w:t>
            </w:r>
          </w:p>
        </w:tc>
        <w:tc>
          <w:tcPr>
            <w:tcW w:w="914" w:type="dxa"/>
            <w:shd w:val="clear" w:color="auto" w:fill="FFFF99"/>
            <w:vAlign w:val="center"/>
          </w:tcPr>
          <w:p w14:paraId="29AEB392"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0.0538</w:t>
            </w:r>
          </w:p>
        </w:tc>
        <w:tc>
          <w:tcPr>
            <w:tcW w:w="1105" w:type="dxa"/>
            <w:shd w:val="clear" w:color="auto" w:fill="FFFF99"/>
            <w:vAlign w:val="center"/>
          </w:tcPr>
          <w:p w14:paraId="2E2B9FB6"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-1.176</w:t>
            </w:r>
          </w:p>
        </w:tc>
        <w:tc>
          <w:tcPr>
            <w:tcW w:w="1058" w:type="dxa"/>
            <w:shd w:val="clear" w:color="auto" w:fill="FFFF99"/>
            <w:vAlign w:val="center"/>
          </w:tcPr>
          <w:p w14:paraId="5A9AE162"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3.5406</w:t>
            </w:r>
          </w:p>
        </w:tc>
        <w:tc>
          <w:tcPr>
            <w:tcW w:w="1062" w:type="dxa"/>
            <w:shd w:val="clear" w:color="auto" w:fill="FFFF99"/>
            <w:vAlign w:val="center"/>
          </w:tcPr>
          <w:p w14:paraId="02C54565"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0.89</w:t>
            </w:r>
          </w:p>
        </w:tc>
        <w:tc>
          <w:tcPr>
            <w:tcW w:w="980" w:type="dxa"/>
            <w:shd w:val="clear" w:color="auto" w:fill="FFFF99"/>
            <w:vAlign w:val="center"/>
          </w:tcPr>
          <w:p w14:paraId="6503F088"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0.93</w:t>
            </w:r>
          </w:p>
        </w:tc>
        <w:tc>
          <w:tcPr>
            <w:tcW w:w="898" w:type="dxa"/>
            <w:shd w:val="clear" w:color="auto" w:fill="FFFF99"/>
            <w:vAlign w:val="center"/>
          </w:tcPr>
          <w:p w14:paraId="632F7E21"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0.95</w:t>
            </w:r>
          </w:p>
        </w:tc>
        <w:tc>
          <w:tcPr>
            <w:tcW w:w="884" w:type="dxa"/>
            <w:shd w:val="clear" w:color="auto" w:fill="FFFF99"/>
            <w:vAlign w:val="center"/>
          </w:tcPr>
          <w:p w14:paraId="300697F9" w14:textId="77777777"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0.98</w:t>
            </w:r>
          </w:p>
        </w:tc>
      </w:tr>
    </w:tbl>
    <w:p w14:paraId="28607B5D" w14:textId="77777777" w:rsidR="00F17505" w:rsidRDefault="00F17505" w:rsidP="00F17505">
      <w:pPr>
        <w:rPr>
          <w:rFonts w:asciiTheme="majorHAnsi" w:hAnsiTheme="majorHAnsi"/>
          <w:sz w:val="20"/>
          <w:szCs w:val="20"/>
        </w:rPr>
      </w:pPr>
    </w:p>
    <w:p w14:paraId="1869655F" w14:textId="77777777" w:rsidR="00F17505" w:rsidRPr="00EF4503" w:rsidRDefault="00F17505" w:rsidP="00F17505">
      <w:pPr>
        <w:rPr>
          <w:rFonts w:asciiTheme="majorHAnsi" w:hAnsiTheme="majorHAnsi"/>
          <w:sz w:val="18"/>
          <w:szCs w:val="18"/>
        </w:rPr>
      </w:pPr>
      <w:r w:rsidRPr="00EF4503">
        <w:rPr>
          <w:rFonts w:asciiTheme="majorHAnsi" w:hAnsiTheme="majorHAnsi"/>
          <w:sz w:val="18"/>
          <w:szCs w:val="18"/>
        </w:rPr>
        <w:t xml:space="preserve">Table (3): empirical Kendall tau coefficient </w:t>
      </w:r>
      <w:r w:rsidR="002F428F">
        <w:rPr>
          <w:rFonts w:asciiTheme="majorHAnsi" w:hAnsiTheme="majorHAnsi"/>
          <w:sz w:val="18"/>
          <w:szCs w:val="18"/>
        </w:rPr>
        <w:t>of the 2</w:t>
      </w:r>
      <w:r>
        <w:rPr>
          <w:rFonts w:asciiTheme="majorHAnsi" w:hAnsiTheme="majorHAnsi"/>
          <w:sz w:val="18"/>
          <w:szCs w:val="18"/>
        </w:rPr>
        <w:t xml:space="preserve"> indicators:</w:t>
      </w:r>
    </w:p>
    <w:tbl>
      <w:tblPr>
        <w:tblStyle w:val="TableGrid"/>
        <w:tblW w:w="0" w:type="auto"/>
        <w:tblLook w:val="04A0" w:firstRow="1" w:lastRow="0" w:firstColumn="1" w:lastColumn="0" w:noHBand="0" w:noVBand="1"/>
      </w:tblPr>
      <w:tblGrid>
        <w:gridCol w:w="2538"/>
        <w:gridCol w:w="2610"/>
        <w:gridCol w:w="2718"/>
      </w:tblGrid>
      <w:tr w:rsidR="002F428F" w14:paraId="3A7FF37E" w14:textId="77777777" w:rsidTr="00F17505">
        <w:tc>
          <w:tcPr>
            <w:tcW w:w="2538" w:type="dxa"/>
            <w:shd w:val="clear" w:color="auto" w:fill="8BD0FF"/>
            <w:vAlign w:val="center"/>
          </w:tcPr>
          <w:p w14:paraId="1E62A509" w14:textId="77777777" w:rsidR="002F428F" w:rsidRPr="0041041F" w:rsidRDefault="002F428F" w:rsidP="00F17505">
            <w:pPr>
              <w:jc w:val="center"/>
              <w:rPr>
                <w:rFonts w:asciiTheme="majorHAnsi" w:hAnsiTheme="majorHAnsi"/>
                <w:b/>
                <w:bCs/>
                <w:sz w:val="18"/>
                <w:szCs w:val="18"/>
              </w:rPr>
            </w:pPr>
          </w:p>
        </w:tc>
        <w:tc>
          <w:tcPr>
            <w:tcW w:w="2610" w:type="dxa"/>
            <w:shd w:val="clear" w:color="auto" w:fill="8BD0FF"/>
            <w:vAlign w:val="center"/>
          </w:tcPr>
          <w:p w14:paraId="49621499" w14:textId="77777777"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Feeling safe walking alone</w:t>
            </w:r>
          </w:p>
        </w:tc>
        <w:tc>
          <w:tcPr>
            <w:tcW w:w="2718" w:type="dxa"/>
            <w:shd w:val="clear" w:color="auto" w:fill="8BD0FF"/>
            <w:vAlign w:val="center"/>
          </w:tcPr>
          <w:p w14:paraId="52BD129D" w14:textId="77777777"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Quality of support network</w:t>
            </w:r>
          </w:p>
        </w:tc>
      </w:tr>
      <w:tr w:rsidR="002F428F" w14:paraId="0074F4C6" w14:textId="77777777" w:rsidTr="00F17505">
        <w:tc>
          <w:tcPr>
            <w:tcW w:w="2538" w:type="dxa"/>
            <w:shd w:val="clear" w:color="auto" w:fill="8BD0FF"/>
            <w:vAlign w:val="center"/>
          </w:tcPr>
          <w:p w14:paraId="59ACF62C" w14:textId="77777777"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Feeling safe walking alone</w:t>
            </w:r>
          </w:p>
        </w:tc>
        <w:tc>
          <w:tcPr>
            <w:tcW w:w="2610" w:type="dxa"/>
            <w:shd w:val="clear" w:color="auto" w:fill="FFFF99"/>
            <w:vAlign w:val="center"/>
          </w:tcPr>
          <w:p w14:paraId="5B6CE82C" w14:textId="77777777"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1</w:t>
            </w:r>
          </w:p>
        </w:tc>
        <w:tc>
          <w:tcPr>
            <w:tcW w:w="2718" w:type="dxa"/>
            <w:shd w:val="clear" w:color="auto" w:fill="FFFF99"/>
            <w:vAlign w:val="center"/>
          </w:tcPr>
          <w:p w14:paraId="7C13D94A" w14:textId="77777777"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0.4344</w:t>
            </w:r>
          </w:p>
          <w:p w14:paraId="2083EF02" w14:textId="77777777"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(0.0001)</w:t>
            </w:r>
          </w:p>
        </w:tc>
      </w:tr>
      <w:tr w:rsidR="002F428F" w14:paraId="2823407D" w14:textId="77777777" w:rsidTr="00F17505">
        <w:tc>
          <w:tcPr>
            <w:tcW w:w="2538" w:type="dxa"/>
            <w:shd w:val="clear" w:color="auto" w:fill="8BD0FF"/>
            <w:vAlign w:val="center"/>
          </w:tcPr>
          <w:p w14:paraId="21DF09A0" w14:textId="77777777"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Quality of support network</w:t>
            </w:r>
          </w:p>
        </w:tc>
        <w:tc>
          <w:tcPr>
            <w:tcW w:w="2610" w:type="dxa"/>
            <w:shd w:val="clear" w:color="auto" w:fill="FFFF99"/>
            <w:vAlign w:val="center"/>
          </w:tcPr>
          <w:p w14:paraId="048113B9" w14:textId="77777777"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0.4344</w:t>
            </w:r>
          </w:p>
          <w:p w14:paraId="66DE61F4" w14:textId="77777777"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(0.0001)</w:t>
            </w:r>
          </w:p>
        </w:tc>
        <w:tc>
          <w:tcPr>
            <w:tcW w:w="2718" w:type="dxa"/>
            <w:shd w:val="clear" w:color="auto" w:fill="FFFF99"/>
            <w:vAlign w:val="center"/>
          </w:tcPr>
          <w:p w14:paraId="7C60C99B" w14:textId="77777777"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1</w:t>
            </w:r>
          </w:p>
        </w:tc>
      </w:tr>
    </w:tbl>
    <w:p w14:paraId="6B6DB494" w14:textId="77777777" w:rsidR="00F17505" w:rsidRDefault="00F17505" w:rsidP="00F17505">
      <w:pPr>
        <w:rPr>
          <w:rFonts w:asciiTheme="majorHAnsi" w:hAnsiTheme="majorHAnsi"/>
          <w:sz w:val="18"/>
          <w:szCs w:val="18"/>
        </w:rPr>
      </w:pPr>
    </w:p>
    <w:p w14:paraId="6AB5824E" w14:textId="77777777" w:rsidR="00F17505" w:rsidRPr="009252F7" w:rsidRDefault="00F17505" w:rsidP="00F17505">
      <w:pPr>
        <w:rPr>
          <w:rFonts w:asciiTheme="majorHAnsi" w:hAnsiTheme="majorHAnsi"/>
          <w:sz w:val="18"/>
          <w:szCs w:val="18"/>
        </w:rPr>
      </w:pPr>
      <w:r w:rsidRPr="009252F7">
        <w:rPr>
          <w:rFonts w:asciiTheme="majorHAnsi" w:hAnsiTheme="majorHAnsi"/>
          <w:sz w:val="18"/>
          <w:szCs w:val="18"/>
        </w:rPr>
        <w:t>Table</w:t>
      </w:r>
      <w:r>
        <w:rPr>
          <w:rFonts w:asciiTheme="majorHAnsi" w:hAnsiTheme="majorHAnsi"/>
          <w:sz w:val="18"/>
          <w:szCs w:val="18"/>
        </w:rPr>
        <w:t xml:space="preserve"> </w:t>
      </w:r>
      <w:r w:rsidRPr="009252F7">
        <w:rPr>
          <w:rFonts w:asciiTheme="majorHAnsi" w:hAnsiTheme="majorHAnsi"/>
          <w:sz w:val="18"/>
          <w:szCs w:val="18"/>
        </w:rPr>
        <w:t>(4): statistical validity indices of the distributiona</w:t>
      </w:r>
      <w:r w:rsidR="002F428F">
        <w:rPr>
          <w:rFonts w:asciiTheme="majorHAnsi" w:hAnsiTheme="majorHAnsi"/>
          <w:sz w:val="18"/>
          <w:szCs w:val="18"/>
        </w:rPr>
        <w:t>l fit (MBUR) of the 2</w:t>
      </w:r>
      <w:r w:rsidRPr="009252F7">
        <w:rPr>
          <w:rFonts w:asciiTheme="majorHAnsi" w:hAnsiTheme="majorHAnsi"/>
          <w:sz w:val="18"/>
          <w:szCs w:val="18"/>
        </w:rPr>
        <w:t xml:space="preserve"> indicators</w:t>
      </w:r>
      <w:r>
        <w:rPr>
          <w:rFonts w:asciiTheme="majorHAnsi" w:hAnsiTheme="majorHAnsi"/>
          <w:sz w:val="18"/>
          <w:szCs w:val="18"/>
        </w:rPr>
        <w:t>:</w:t>
      </w:r>
    </w:p>
    <w:tbl>
      <w:tblPr>
        <w:tblStyle w:val="TableGrid1"/>
        <w:tblW w:w="0" w:type="auto"/>
        <w:jc w:val="center"/>
        <w:tblLook w:val="04A0" w:firstRow="1" w:lastRow="0" w:firstColumn="1" w:lastColumn="0" w:noHBand="0" w:noVBand="1"/>
      </w:tblPr>
      <w:tblGrid>
        <w:gridCol w:w="809"/>
        <w:gridCol w:w="865"/>
        <w:gridCol w:w="1031"/>
        <w:gridCol w:w="890"/>
        <w:gridCol w:w="1103"/>
        <w:gridCol w:w="1064"/>
        <w:gridCol w:w="1064"/>
        <w:gridCol w:w="969"/>
        <w:gridCol w:w="880"/>
        <w:gridCol w:w="901"/>
      </w:tblGrid>
      <w:tr w:rsidR="00F17505" w:rsidRPr="00D05F4C" w14:paraId="5861E30C" w14:textId="77777777" w:rsidTr="002F428F">
        <w:trPr>
          <w:jc w:val="center"/>
        </w:trPr>
        <w:tc>
          <w:tcPr>
            <w:tcW w:w="809" w:type="dxa"/>
            <w:shd w:val="clear" w:color="auto" w:fill="ACEBEA"/>
            <w:vAlign w:val="center"/>
          </w:tcPr>
          <w:p w14:paraId="5054E3F2"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indicator</w:t>
            </w:r>
          </w:p>
        </w:tc>
        <w:tc>
          <w:tcPr>
            <w:tcW w:w="865" w:type="dxa"/>
            <w:shd w:val="clear" w:color="auto" w:fill="FF9BC3"/>
            <w:vAlign w:val="center"/>
          </w:tcPr>
          <w:p w14:paraId="63B98D2F"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Estimated theta</w:t>
            </w:r>
          </w:p>
        </w:tc>
        <w:tc>
          <w:tcPr>
            <w:tcW w:w="1031" w:type="dxa"/>
            <w:shd w:val="clear" w:color="auto" w:fill="FF9BC3"/>
            <w:vAlign w:val="center"/>
          </w:tcPr>
          <w:p w14:paraId="606A2ED8"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variance</w:t>
            </w:r>
          </w:p>
        </w:tc>
        <w:tc>
          <w:tcPr>
            <w:tcW w:w="890" w:type="dxa"/>
            <w:shd w:val="clear" w:color="auto" w:fill="FF9BC3"/>
            <w:vAlign w:val="center"/>
          </w:tcPr>
          <w:p w14:paraId="64940E73"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AIC</w:t>
            </w:r>
          </w:p>
        </w:tc>
        <w:tc>
          <w:tcPr>
            <w:tcW w:w="1103" w:type="dxa"/>
            <w:shd w:val="clear" w:color="auto" w:fill="FF9BC3"/>
            <w:vAlign w:val="center"/>
          </w:tcPr>
          <w:p w14:paraId="1EFB46E5"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CAIC</w:t>
            </w:r>
          </w:p>
        </w:tc>
        <w:tc>
          <w:tcPr>
            <w:tcW w:w="1064" w:type="dxa"/>
            <w:shd w:val="clear" w:color="auto" w:fill="FF9BC3"/>
            <w:vAlign w:val="center"/>
          </w:tcPr>
          <w:p w14:paraId="28DB6EFF"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BIC</w:t>
            </w:r>
          </w:p>
        </w:tc>
        <w:tc>
          <w:tcPr>
            <w:tcW w:w="1064" w:type="dxa"/>
            <w:shd w:val="clear" w:color="auto" w:fill="FF9BC3"/>
            <w:vAlign w:val="center"/>
          </w:tcPr>
          <w:p w14:paraId="053E0222"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HQIC</w:t>
            </w:r>
          </w:p>
        </w:tc>
        <w:tc>
          <w:tcPr>
            <w:tcW w:w="969" w:type="dxa"/>
            <w:shd w:val="clear" w:color="auto" w:fill="FF9BC3"/>
            <w:vAlign w:val="center"/>
          </w:tcPr>
          <w:p w14:paraId="36E48F7E"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KS-test</w:t>
            </w:r>
          </w:p>
        </w:tc>
        <w:tc>
          <w:tcPr>
            <w:tcW w:w="880" w:type="dxa"/>
            <w:shd w:val="clear" w:color="auto" w:fill="FF9BC3"/>
            <w:vAlign w:val="center"/>
          </w:tcPr>
          <w:p w14:paraId="7961B700"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Ho</w:t>
            </w:r>
          </w:p>
        </w:tc>
        <w:tc>
          <w:tcPr>
            <w:tcW w:w="901" w:type="dxa"/>
            <w:shd w:val="clear" w:color="auto" w:fill="FF9BC3"/>
            <w:vAlign w:val="center"/>
          </w:tcPr>
          <w:p w14:paraId="34B68039"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p-value of KS-test</w:t>
            </w:r>
          </w:p>
        </w:tc>
      </w:tr>
      <w:tr w:rsidR="00F17505" w:rsidRPr="00D05F4C" w14:paraId="5B57253D" w14:textId="77777777" w:rsidTr="002F428F">
        <w:trPr>
          <w:jc w:val="center"/>
        </w:trPr>
        <w:tc>
          <w:tcPr>
            <w:tcW w:w="809" w:type="dxa"/>
            <w:shd w:val="clear" w:color="auto" w:fill="ACEBEA"/>
            <w:vAlign w:val="center"/>
          </w:tcPr>
          <w:p w14:paraId="3E50231E"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Feeling safe walking alone</w:t>
            </w:r>
          </w:p>
        </w:tc>
        <w:tc>
          <w:tcPr>
            <w:tcW w:w="865" w:type="dxa"/>
            <w:shd w:val="clear" w:color="auto" w:fill="FFFF99"/>
            <w:vAlign w:val="center"/>
          </w:tcPr>
          <w:p w14:paraId="236014FC"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0.6494</w:t>
            </w:r>
          </w:p>
        </w:tc>
        <w:tc>
          <w:tcPr>
            <w:tcW w:w="1031" w:type="dxa"/>
            <w:shd w:val="clear" w:color="auto" w:fill="FFFF99"/>
            <w:vAlign w:val="center"/>
          </w:tcPr>
          <w:p w14:paraId="3811CE48"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0.0013</w:t>
            </w:r>
          </w:p>
        </w:tc>
        <w:tc>
          <w:tcPr>
            <w:tcW w:w="890" w:type="dxa"/>
            <w:shd w:val="clear" w:color="auto" w:fill="FFFF99"/>
            <w:vAlign w:val="center"/>
          </w:tcPr>
          <w:p w14:paraId="1E23659E"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-47.1347</w:t>
            </w:r>
          </w:p>
        </w:tc>
        <w:tc>
          <w:tcPr>
            <w:tcW w:w="1103" w:type="dxa"/>
            <w:shd w:val="clear" w:color="auto" w:fill="FFFF99"/>
            <w:vAlign w:val="center"/>
          </w:tcPr>
          <w:p w14:paraId="4EFE207C"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-47.0321</w:t>
            </w:r>
          </w:p>
        </w:tc>
        <w:tc>
          <w:tcPr>
            <w:tcW w:w="1064" w:type="dxa"/>
            <w:shd w:val="clear" w:color="auto" w:fill="FFFF99"/>
            <w:vAlign w:val="center"/>
          </w:tcPr>
          <w:p w14:paraId="063116D5"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-45.4211</w:t>
            </w:r>
          </w:p>
        </w:tc>
        <w:tc>
          <w:tcPr>
            <w:tcW w:w="1064" w:type="dxa"/>
            <w:shd w:val="clear" w:color="auto" w:fill="FFFF99"/>
            <w:vAlign w:val="center"/>
          </w:tcPr>
          <w:p w14:paraId="24459E6E"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-46.5107</w:t>
            </w:r>
          </w:p>
        </w:tc>
        <w:tc>
          <w:tcPr>
            <w:tcW w:w="969" w:type="dxa"/>
            <w:shd w:val="clear" w:color="auto" w:fill="FFFF99"/>
            <w:vAlign w:val="center"/>
          </w:tcPr>
          <w:p w14:paraId="1DDBAC84"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0.1206</w:t>
            </w:r>
          </w:p>
        </w:tc>
        <w:tc>
          <w:tcPr>
            <w:tcW w:w="880" w:type="dxa"/>
            <w:shd w:val="clear" w:color="auto" w:fill="FFFF99"/>
            <w:vAlign w:val="center"/>
          </w:tcPr>
          <w:p w14:paraId="0F761388"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Fail to reject</w:t>
            </w:r>
          </w:p>
        </w:tc>
        <w:tc>
          <w:tcPr>
            <w:tcW w:w="901" w:type="dxa"/>
            <w:shd w:val="clear" w:color="auto" w:fill="FFFF99"/>
            <w:vAlign w:val="center"/>
          </w:tcPr>
          <w:p w14:paraId="3FD7F823"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0.5492</w:t>
            </w:r>
          </w:p>
        </w:tc>
      </w:tr>
      <w:tr w:rsidR="00F17505" w:rsidRPr="00D05F4C" w14:paraId="48B1CAF7" w14:textId="77777777" w:rsidTr="002F428F">
        <w:trPr>
          <w:jc w:val="center"/>
        </w:trPr>
        <w:tc>
          <w:tcPr>
            <w:tcW w:w="809" w:type="dxa"/>
            <w:shd w:val="clear" w:color="auto" w:fill="ACEBEA"/>
            <w:vAlign w:val="center"/>
          </w:tcPr>
          <w:p w14:paraId="393C7CC9"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Quality pf support network</w:t>
            </w:r>
          </w:p>
        </w:tc>
        <w:tc>
          <w:tcPr>
            <w:tcW w:w="865" w:type="dxa"/>
            <w:shd w:val="clear" w:color="auto" w:fill="FFFF99"/>
            <w:vAlign w:val="center"/>
          </w:tcPr>
          <w:p w14:paraId="608C0CE0"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0.3444</w:t>
            </w:r>
          </w:p>
        </w:tc>
        <w:tc>
          <w:tcPr>
            <w:tcW w:w="1031" w:type="dxa"/>
            <w:shd w:val="clear" w:color="auto" w:fill="FFFF99"/>
            <w:vAlign w:val="center"/>
          </w:tcPr>
          <w:p w14:paraId="77D6CFC1"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0.00037494</w:t>
            </w:r>
          </w:p>
        </w:tc>
        <w:tc>
          <w:tcPr>
            <w:tcW w:w="890" w:type="dxa"/>
            <w:shd w:val="clear" w:color="auto" w:fill="FFFF99"/>
            <w:vAlign w:val="center"/>
          </w:tcPr>
          <w:p w14:paraId="06ED0BEA"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-131.6505</w:t>
            </w:r>
          </w:p>
        </w:tc>
        <w:tc>
          <w:tcPr>
            <w:tcW w:w="1103" w:type="dxa"/>
            <w:shd w:val="clear" w:color="auto" w:fill="FFFF99"/>
            <w:vAlign w:val="center"/>
          </w:tcPr>
          <w:p w14:paraId="4EEEB998"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-131.6505</w:t>
            </w:r>
          </w:p>
        </w:tc>
        <w:tc>
          <w:tcPr>
            <w:tcW w:w="1064" w:type="dxa"/>
            <w:shd w:val="clear" w:color="auto" w:fill="FFFF99"/>
            <w:vAlign w:val="center"/>
          </w:tcPr>
          <w:p w14:paraId="3752CECA"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-131.5479</w:t>
            </w:r>
          </w:p>
        </w:tc>
        <w:tc>
          <w:tcPr>
            <w:tcW w:w="1064" w:type="dxa"/>
            <w:shd w:val="clear" w:color="auto" w:fill="FFFF99"/>
            <w:vAlign w:val="center"/>
          </w:tcPr>
          <w:p w14:paraId="7ED3FBAA"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-131.0265</w:t>
            </w:r>
          </w:p>
        </w:tc>
        <w:tc>
          <w:tcPr>
            <w:tcW w:w="969" w:type="dxa"/>
            <w:shd w:val="clear" w:color="auto" w:fill="FFFF99"/>
            <w:vAlign w:val="center"/>
          </w:tcPr>
          <w:p w14:paraId="256A9242"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0.1806</w:t>
            </w:r>
          </w:p>
        </w:tc>
        <w:tc>
          <w:tcPr>
            <w:tcW w:w="880" w:type="dxa"/>
            <w:shd w:val="clear" w:color="auto" w:fill="FFFF99"/>
            <w:vAlign w:val="center"/>
          </w:tcPr>
          <w:p w14:paraId="0479BE3B"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Fail to reject</w:t>
            </w:r>
          </w:p>
        </w:tc>
        <w:tc>
          <w:tcPr>
            <w:tcW w:w="901" w:type="dxa"/>
            <w:shd w:val="clear" w:color="auto" w:fill="FFFF99"/>
            <w:vAlign w:val="center"/>
          </w:tcPr>
          <w:p w14:paraId="4D837F27" w14:textId="77777777"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0.1217</w:t>
            </w:r>
          </w:p>
        </w:tc>
      </w:tr>
    </w:tbl>
    <w:p w14:paraId="67C450BA" w14:textId="77777777" w:rsidR="00F17505" w:rsidRDefault="00F17505" w:rsidP="00F17505">
      <w:pPr>
        <w:rPr>
          <w:rFonts w:asciiTheme="majorHAnsi" w:hAnsiTheme="majorHAnsi"/>
          <w:b/>
          <w:bCs/>
          <w:sz w:val="24"/>
          <w:szCs w:val="24"/>
        </w:rPr>
      </w:pPr>
    </w:p>
    <w:p w14:paraId="7159D818" w14:textId="77777777" w:rsidR="00F17505" w:rsidRDefault="00C76D24" w:rsidP="00F17505">
      <w:pPr>
        <w:rPr>
          <w:rFonts w:asciiTheme="majorHAnsi" w:hAnsiTheme="majorHAnsi"/>
          <w:b/>
          <w:bCs/>
          <w:sz w:val="24"/>
          <w:szCs w:val="24"/>
        </w:rPr>
      </w:pPr>
      <w:r w:rsidRPr="00C76D24">
        <w:rPr>
          <w:rFonts w:asciiTheme="majorHAnsi" w:hAnsiTheme="majorHAnsi"/>
          <w:b/>
          <w:bCs/>
          <w:noProof/>
          <w:sz w:val="24"/>
          <w:szCs w:val="24"/>
        </w:rPr>
        <w:lastRenderedPageBreak/>
        <w:drawing>
          <wp:inline distT="0" distB="0" distL="0" distR="0" wp14:anchorId="6C0ED588" wp14:editId="1022AC48">
            <wp:extent cx="5943600" cy="3247031"/>
            <wp:effectExtent l="0" t="0" r="0" b="0"/>
            <wp:docPr id="40" name="Picture 40" descr="C:\Users\dell\Desktop\Iman_Copula\two copulas\41_obs_third_copula\four_five\box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man_Copula\two copulas\41_obs_third_copula\four_five\box plo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47031"/>
                    </a:xfrm>
                    <a:prstGeom prst="rect">
                      <a:avLst/>
                    </a:prstGeom>
                    <a:noFill/>
                    <a:ln>
                      <a:noFill/>
                    </a:ln>
                  </pic:spPr>
                </pic:pic>
              </a:graphicData>
            </a:graphic>
          </wp:inline>
        </w:drawing>
      </w:r>
    </w:p>
    <w:p w14:paraId="1EC3F979" w14:textId="77777777" w:rsidR="00F17505" w:rsidRPr="00356E1C" w:rsidRDefault="00C76D24" w:rsidP="00C76D24">
      <w:pPr>
        <w:rPr>
          <w:rFonts w:asciiTheme="majorHAnsi" w:hAnsiTheme="majorHAnsi"/>
          <w:sz w:val="14"/>
          <w:szCs w:val="14"/>
        </w:rPr>
      </w:pPr>
      <w:r>
        <w:rPr>
          <w:rFonts w:asciiTheme="majorHAnsi" w:hAnsiTheme="majorHAnsi"/>
          <w:sz w:val="14"/>
          <w:szCs w:val="14"/>
        </w:rPr>
        <w:t>Fig. 3</w:t>
      </w:r>
      <w:r w:rsidR="00F17505" w:rsidRPr="00356E1C">
        <w:rPr>
          <w:rFonts w:asciiTheme="majorHAnsi" w:hAnsiTheme="majorHAnsi"/>
          <w:sz w:val="14"/>
          <w:szCs w:val="14"/>
        </w:rPr>
        <w:t xml:space="preserve"> shows the Boxplot for each indicator. </w:t>
      </w:r>
      <w:r>
        <w:rPr>
          <w:rFonts w:asciiTheme="majorHAnsi" w:hAnsiTheme="majorHAnsi"/>
          <w:sz w:val="14"/>
          <w:szCs w:val="14"/>
        </w:rPr>
        <w:t>They</w:t>
      </w:r>
      <w:r w:rsidR="00F17505" w:rsidRPr="00356E1C">
        <w:rPr>
          <w:rFonts w:asciiTheme="majorHAnsi" w:hAnsiTheme="majorHAnsi"/>
          <w:sz w:val="14"/>
          <w:szCs w:val="14"/>
        </w:rPr>
        <w:t xml:space="preserve"> show similar pattern of skewness (left sides skewness)</w:t>
      </w:r>
      <w:r>
        <w:rPr>
          <w:rFonts w:asciiTheme="majorHAnsi" w:hAnsiTheme="majorHAnsi"/>
          <w:sz w:val="14"/>
          <w:szCs w:val="14"/>
        </w:rPr>
        <w:t>. The quality of support network variable exhibits more skewness than the feeling safe walking alone variable.</w:t>
      </w:r>
      <w:r w:rsidR="00F17505" w:rsidRPr="00356E1C">
        <w:rPr>
          <w:rFonts w:asciiTheme="majorHAnsi" w:hAnsiTheme="majorHAnsi"/>
          <w:sz w:val="14"/>
          <w:szCs w:val="14"/>
        </w:rPr>
        <w:t xml:space="preserve"> </w:t>
      </w:r>
    </w:p>
    <w:p w14:paraId="5F464809" w14:textId="77777777" w:rsidR="00F17505" w:rsidRDefault="00C76D24" w:rsidP="00F17505">
      <w:pPr>
        <w:rPr>
          <w:rFonts w:asciiTheme="majorHAnsi" w:hAnsiTheme="majorHAnsi"/>
          <w:sz w:val="16"/>
          <w:szCs w:val="16"/>
        </w:rPr>
      </w:pPr>
      <w:r w:rsidRPr="00C76D24">
        <w:rPr>
          <w:rFonts w:asciiTheme="majorHAnsi" w:hAnsiTheme="majorHAnsi"/>
          <w:noProof/>
          <w:sz w:val="16"/>
          <w:szCs w:val="16"/>
        </w:rPr>
        <w:drawing>
          <wp:inline distT="0" distB="0" distL="0" distR="0" wp14:anchorId="1D3812F6" wp14:editId="0B3C21D1">
            <wp:extent cx="5943600" cy="3167874"/>
            <wp:effectExtent l="0" t="0" r="0" b="0"/>
            <wp:docPr id="41" name="Picture 41" descr="C:\Users\dell\Desktop\Iman_Copula\two copulas\41_obs_third_copula\four_five\sca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Iman_Copula\two copulas\41_obs_third_copula\four_five\scatt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67874"/>
                    </a:xfrm>
                    <a:prstGeom prst="rect">
                      <a:avLst/>
                    </a:prstGeom>
                    <a:noFill/>
                    <a:ln>
                      <a:noFill/>
                    </a:ln>
                  </pic:spPr>
                </pic:pic>
              </a:graphicData>
            </a:graphic>
          </wp:inline>
        </w:drawing>
      </w:r>
    </w:p>
    <w:p w14:paraId="26465A23" w14:textId="77777777" w:rsidR="00F17505" w:rsidRPr="00D376C4" w:rsidRDefault="00F17505" w:rsidP="00C76D24">
      <w:pPr>
        <w:jc w:val="both"/>
        <w:rPr>
          <w:rFonts w:asciiTheme="majorHAnsi" w:hAnsiTheme="majorHAnsi"/>
          <w:sz w:val="14"/>
          <w:szCs w:val="14"/>
        </w:rPr>
      </w:pPr>
      <w:r w:rsidRPr="00D376C4">
        <w:rPr>
          <w:rFonts w:asciiTheme="majorHAnsi" w:hAnsiTheme="majorHAnsi"/>
          <w:sz w:val="14"/>
          <w:szCs w:val="14"/>
        </w:rPr>
        <w:t xml:space="preserve">Fig. </w:t>
      </w:r>
      <w:r w:rsidR="00C76D24">
        <w:rPr>
          <w:rFonts w:asciiTheme="majorHAnsi" w:hAnsiTheme="majorHAnsi"/>
          <w:sz w:val="14"/>
          <w:szCs w:val="14"/>
        </w:rPr>
        <w:t>4</w:t>
      </w:r>
      <w:r w:rsidRPr="00D376C4">
        <w:rPr>
          <w:rFonts w:asciiTheme="majorHAnsi" w:hAnsiTheme="majorHAnsi"/>
          <w:sz w:val="14"/>
          <w:szCs w:val="14"/>
        </w:rPr>
        <w:t xml:space="preserve"> shows the scatter plot of the variable feeling safe walking alone vs the variable of the quality of su</w:t>
      </w:r>
      <w:r w:rsidR="00C76D24">
        <w:rPr>
          <w:rFonts w:asciiTheme="majorHAnsi" w:hAnsiTheme="majorHAnsi"/>
          <w:sz w:val="14"/>
          <w:szCs w:val="14"/>
        </w:rPr>
        <w:t>pport network. The data are</w:t>
      </w:r>
      <w:r w:rsidRPr="00D376C4">
        <w:rPr>
          <w:rFonts w:asciiTheme="majorHAnsi" w:hAnsiTheme="majorHAnsi"/>
          <w:sz w:val="14"/>
          <w:szCs w:val="14"/>
        </w:rPr>
        <w:t xml:space="preserve"> concentrated</w:t>
      </w:r>
      <w:r>
        <w:rPr>
          <w:rFonts w:asciiTheme="majorHAnsi" w:hAnsiTheme="majorHAnsi"/>
          <w:sz w:val="14"/>
          <w:szCs w:val="14"/>
        </w:rPr>
        <w:t xml:space="preserve"> on the right </w:t>
      </w:r>
      <w:r w:rsidRPr="00D376C4">
        <w:rPr>
          <w:rFonts w:asciiTheme="majorHAnsi" w:hAnsiTheme="majorHAnsi"/>
          <w:sz w:val="14"/>
          <w:szCs w:val="14"/>
        </w:rPr>
        <w:t>upper corner of the graph</w:t>
      </w:r>
      <w:r w:rsidR="00C76D24">
        <w:rPr>
          <w:rFonts w:asciiTheme="majorHAnsi" w:hAnsiTheme="majorHAnsi"/>
          <w:sz w:val="14"/>
          <w:szCs w:val="14"/>
        </w:rPr>
        <w:t>.</w:t>
      </w:r>
      <w:r w:rsidRPr="00D376C4">
        <w:rPr>
          <w:rFonts w:asciiTheme="majorHAnsi" w:hAnsiTheme="majorHAnsi"/>
          <w:sz w:val="14"/>
          <w:szCs w:val="14"/>
        </w:rPr>
        <w:t xml:space="preserve"> </w:t>
      </w:r>
    </w:p>
    <w:p w14:paraId="73FCB486" w14:textId="77777777" w:rsidR="00F17505" w:rsidRDefault="006A6CDB" w:rsidP="00F17505">
      <w:pPr>
        <w:jc w:val="both"/>
        <w:rPr>
          <w:rFonts w:asciiTheme="majorHAnsi" w:hAnsiTheme="majorHAnsi"/>
          <w:sz w:val="16"/>
          <w:szCs w:val="16"/>
        </w:rPr>
      </w:pPr>
      <w:r w:rsidRPr="006A6CDB">
        <w:rPr>
          <w:rFonts w:asciiTheme="majorHAnsi" w:hAnsiTheme="majorHAnsi"/>
          <w:noProof/>
          <w:sz w:val="16"/>
          <w:szCs w:val="16"/>
        </w:rPr>
        <w:lastRenderedPageBreak/>
        <w:drawing>
          <wp:inline distT="0" distB="0" distL="0" distR="0" wp14:anchorId="1CE9F61E" wp14:editId="5693904C">
            <wp:extent cx="5943600" cy="3203075"/>
            <wp:effectExtent l="0" t="0" r="0" b="0"/>
            <wp:docPr id="42" name="Picture 42" descr="C:\Users\dell\Desktop\Iman_Copula\two copulas\41_obs_third_copula\four_five\histogram of 2 variab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Iman_Copula\two copulas\41_obs_third_copula\four_five\histogram of 2 variabl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03075"/>
                    </a:xfrm>
                    <a:prstGeom prst="rect">
                      <a:avLst/>
                    </a:prstGeom>
                    <a:noFill/>
                    <a:ln>
                      <a:noFill/>
                    </a:ln>
                  </pic:spPr>
                </pic:pic>
              </a:graphicData>
            </a:graphic>
          </wp:inline>
        </w:drawing>
      </w:r>
    </w:p>
    <w:p w14:paraId="40A66148" w14:textId="77777777" w:rsidR="00F17505" w:rsidRPr="00D376C4" w:rsidRDefault="00F17505" w:rsidP="006A6CDB">
      <w:pPr>
        <w:jc w:val="both"/>
        <w:rPr>
          <w:rFonts w:asciiTheme="majorHAnsi" w:hAnsiTheme="majorHAnsi"/>
          <w:sz w:val="14"/>
          <w:szCs w:val="14"/>
        </w:rPr>
      </w:pPr>
      <w:r w:rsidRPr="00D376C4">
        <w:rPr>
          <w:rFonts w:asciiTheme="majorHAnsi" w:hAnsiTheme="majorHAnsi"/>
          <w:sz w:val="14"/>
          <w:szCs w:val="14"/>
        </w:rPr>
        <w:t xml:space="preserve">Fig. </w:t>
      </w:r>
      <w:r w:rsidR="006A6CDB">
        <w:rPr>
          <w:rFonts w:asciiTheme="majorHAnsi" w:hAnsiTheme="majorHAnsi"/>
          <w:sz w:val="14"/>
          <w:szCs w:val="14"/>
        </w:rPr>
        <w:t>5</w:t>
      </w:r>
      <w:r w:rsidRPr="00D376C4">
        <w:rPr>
          <w:rFonts w:asciiTheme="majorHAnsi" w:hAnsiTheme="majorHAnsi"/>
          <w:sz w:val="14"/>
          <w:szCs w:val="14"/>
        </w:rPr>
        <w:t xml:space="preserve"> shows the histogram of the </w:t>
      </w:r>
      <w:r w:rsidR="006A6CDB">
        <w:rPr>
          <w:rFonts w:asciiTheme="majorHAnsi" w:hAnsiTheme="majorHAnsi"/>
          <w:sz w:val="14"/>
          <w:szCs w:val="14"/>
        </w:rPr>
        <w:t>two</w:t>
      </w:r>
      <w:r w:rsidRPr="00D376C4">
        <w:rPr>
          <w:rFonts w:asciiTheme="majorHAnsi" w:hAnsiTheme="majorHAnsi"/>
          <w:sz w:val="14"/>
          <w:szCs w:val="14"/>
        </w:rPr>
        <w:t xml:space="preserve"> indicators which exhibit left sided skewness. The graph also shows the fitted MBUR curve for each indicator. The </w:t>
      </w:r>
      <w:r w:rsidR="006A6CDB">
        <w:rPr>
          <w:rFonts w:asciiTheme="majorHAnsi" w:hAnsiTheme="majorHAnsi"/>
          <w:sz w:val="14"/>
          <w:szCs w:val="14"/>
        </w:rPr>
        <w:t>two</w:t>
      </w:r>
      <w:r w:rsidRPr="00D376C4">
        <w:rPr>
          <w:rFonts w:asciiTheme="majorHAnsi" w:hAnsiTheme="majorHAnsi"/>
          <w:sz w:val="14"/>
          <w:szCs w:val="14"/>
        </w:rPr>
        <w:t xml:space="preserve"> indicators more or less have near similar kurtosis </w:t>
      </w:r>
      <w:r w:rsidR="006A6CDB">
        <w:rPr>
          <w:rFonts w:asciiTheme="majorHAnsi" w:hAnsiTheme="majorHAnsi"/>
          <w:sz w:val="14"/>
          <w:szCs w:val="14"/>
        </w:rPr>
        <w:t>but the second one is more left skewed than the first</w:t>
      </w:r>
      <w:r w:rsidRPr="00D376C4">
        <w:rPr>
          <w:rFonts w:asciiTheme="majorHAnsi" w:hAnsiTheme="majorHAnsi"/>
          <w:sz w:val="14"/>
          <w:szCs w:val="14"/>
        </w:rPr>
        <w:t xml:space="preserve">. Copula that can fit symmetrical dependency can model dependency between such variables. </w:t>
      </w:r>
    </w:p>
    <w:p w14:paraId="49EED083" w14:textId="77777777" w:rsidR="00F17505" w:rsidRPr="00637CF6" w:rsidRDefault="00781EAC" w:rsidP="00F17505">
      <w:pPr>
        <w:spacing w:line="240" w:lineRule="auto"/>
        <w:rPr>
          <w:rFonts w:asciiTheme="majorHAnsi" w:hAnsiTheme="majorHAnsi"/>
          <w:b/>
          <w:bCs/>
          <w:sz w:val="20"/>
          <w:szCs w:val="20"/>
        </w:rPr>
      </w:pPr>
      <w:r>
        <w:rPr>
          <w:rFonts w:asciiTheme="majorHAnsi" w:hAnsiTheme="majorHAnsi"/>
          <w:b/>
          <w:bCs/>
          <w:sz w:val="20"/>
          <w:szCs w:val="20"/>
        </w:rPr>
        <w:t>7</w:t>
      </w:r>
      <w:r w:rsidR="00F17505" w:rsidRPr="00637CF6">
        <w:rPr>
          <w:rFonts w:asciiTheme="majorHAnsi" w:hAnsiTheme="majorHAnsi"/>
          <w:b/>
          <w:bCs/>
          <w:sz w:val="20"/>
          <w:szCs w:val="20"/>
        </w:rPr>
        <w:t>.2. procedure of analysis</w:t>
      </w:r>
      <w:r w:rsidR="00F17505">
        <w:rPr>
          <w:rFonts w:asciiTheme="majorHAnsi" w:hAnsiTheme="majorHAnsi"/>
          <w:b/>
          <w:bCs/>
          <w:sz w:val="20"/>
          <w:szCs w:val="20"/>
        </w:rPr>
        <w:t xml:space="preserve"> </w:t>
      </w:r>
      <w:r w:rsidR="00F17505" w:rsidRPr="00637CF6">
        <w:rPr>
          <w:rFonts w:asciiTheme="majorHAnsi" w:hAnsiTheme="majorHAnsi"/>
          <w:b/>
          <w:bCs/>
          <w:sz w:val="20"/>
          <w:szCs w:val="20"/>
        </w:rPr>
        <w:t>(IFM)</w:t>
      </w:r>
    </w:p>
    <w:p w14:paraId="69C204C2" w14:textId="77777777" w:rsidR="00F17505" w:rsidRPr="00012D99" w:rsidRDefault="00F17505" w:rsidP="00F17505">
      <w:pPr>
        <w:spacing w:line="240" w:lineRule="auto"/>
        <w:rPr>
          <w:rFonts w:asciiTheme="majorHAnsi" w:hAnsiTheme="majorHAnsi"/>
          <w:sz w:val="20"/>
          <w:szCs w:val="20"/>
        </w:rPr>
      </w:pPr>
      <w:r w:rsidRPr="00012D99">
        <w:rPr>
          <w:rFonts w:asciiTheme="majorHAnsi" w:hAnsiTheme="majorHAnsi"/>
          <w:sz w:val="20"/>
          <w:szCs w:val="20"/>
        </w:rPr>
        <w:t>After running the inference function for margins (IFM) and estimating the marginal parame</w:t>
      </w:r>
      <w:r>
        <w:rPr>
          <w:rFonts w:asciiTheme="majorHAnsi" w:hAnsiTheme="majorHAnsi"/>
          <w:sz w:val="20"/>
          <w:szCs w:val="20"/>
        </w:rPr>
        <w:t xml:space="preserve">ter for each pair of variables </w:t>
      </w:r>
      <w:r w:rsidRPr="00012D99">
        <w:rPr>
          <w:rFonts w:asciiTheme="majorHAnsi" w:hAnsiTheme="majorHAnsi"/>
          <w:sz w:val="20"/>
          <w:szCs w:val="20"/>
        </w:rPr>
        <w:t>then fitting each copula</w:t>
      </w:r>
      <w:r>
        <w:rPr>
          <w:rFonts w:asciiTheme="majorHAnsi" w:hAnsiTheme="majorHAnsi"/>
          <w:sz w:val="20"/>
          <w:szCs w:val="20"/>
        </w:rPr>
        <w:t xml:space="preserve"> to estimate its parameter. </w:t>
      </w:r>
      <w:r w:rsidRPr="00012D99">
        <w:rPr>
          <w:rFonts w:asciiTheme="majorHAnsi" w:hAnsiTheme="majorHAnsi"/>
          <w:sz w:val="20"/>
          <w:szCs w:val="20"/>
        </w:rPr>
        <w:t xml:space="preserve"> </w:t>
      </w:r>
      <w:r>
        <w:rPr>
          <w:rFonts w:asciiTheme="majorHAnsi" w:hAnsiTheme="majorHAnsi"/>
          <w:sz w:val="20"/>
          <w:szCs w:val="20"/>
        </w:rPr>
        <w:t>Goodness of Fit tests are conducted to assess the dependence relationship for each pair of the variables.</w:t>
      </w:r>
      <w:r w:rsidRPr="00012D99">
        <w:rPr>
          <w:rFonts w:asciiTheme="majorHAnsi" w:hAnsiTheme="majorHAnsi"/>
          <w:sz w:val="20"/>
          <w:szCs w:val="20"/>
        </w:rPr>
        <w:t xml:space="preserve"> </w:t>
      </w:r>
    </w:p>
    <w:p w14:paraId="533D7824" w14:textId="77777777" w:rsidR="00F17505" w:rsidRPr="00012D99" w:rsidRDefault="00F17505" w:rsidP="00F17505">
      <w:pPr>
        <w:spacing w:line="240" w:lineRule="auto"/>
        <w:rPr>
          <w:rFonts w:asciiTheme="majorHAnsi" w:hAnsiTheme="majorHAnsi"/>
          <w:sz w:val="20"/>
          <w:szCs w:val="20"/>
        </w:rPr>
      </w:pPr>
      <w:r w:rsidRPr="00012D99">
        <w:rPr>
          <w:rFonts w:asciiTheme="majorHAnsi" w:hAnsiTheme="majorHAnsi"/>
          <w:sz w:val="20"/>
          <w:szCs w:val="20"/>
        </w:rPr>
        <w:t>The steps of analysis are as follows:</w:t>
      </w:r>
    </w:p>
    <w:p w14:paraId="7836EBF8" w14:textId="77777777"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Estimate the marginal parameters for each variable.</w:t>
      </w:r>
    </w:p>
    <w:p w14:paraId="6E0782B3" w14:textId="77777777"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Use the IFM procedure to estimate the dependency parameter of the proposed copula model.</w:t>
      </w:r>
    </w:p>
    <w:p w14:paraId="312E05BD" w14:textId="77777777" w:rsidR="00F17505" w:rsidRPr="00012D99" w:rsidRDefault="00F17505" w:rsidP="0023521B">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 xml:space="preserve">Obtain the theoretical tau from the specific relation between dependency parameter and the </w:t>
      </w:r>
      <w:proofErr w:type="gramStart"/>
      <w:r w:rsidRPr="00012D99">
        <w:rPr>
          <w:rFonts w:asciiTheme="majorHAnsi" w:hAnsiTheme="majorHAnsi"/>
          <w:sz w:val="20"/>
          <w:szCs w:val="20"/>
        </w:rPr>
        <w:t>Kendall  tau</w:t>
      </w:r>
      <w:proofErr w:type="gramEnd"/>
      <w:r w:rsidR="00952A39">
        <w:rPr>
          <w:rFonts w:asciiTheme="majorHAnsi" w:hAnsiTheme="majorHAnsi"/>
          <w:sz w:val="20"/>
          <w:szCs w:val="20"/>
        </w:rPr>
        <w:t xml:space="preserve"> f</w:t>
      </w:r>
      <w:r>
        <w:rPr>
          <w:rFonts w:asciiTheme="majorHAnsi" w:hAnsiTheme="majorHAnsi"/>
          <w:sz w:val="20"/>
          <w:szCs w:val="20"/>
        </w:rPr>
        <w:t xml:space="preserve">or </w:t>
      </w:r>
      <w:r w:rsidR="0023521B">
        <w:rPr>
          <w:rFonts w:asciiTheme="majorHAnsi" w:hAnsiTheme="majorHAnsi"/>
          <w:sz w:val="20"/>
          <w:szCs w:val="20"/>
        </w:rPr>
        <w:t>the</w:t>
      </w:r>
      <w:r>
        <w:rPr>
          <w:rFonts w:asciiTheme="majorHAnsi" w:hAnsiTheme="majorHAnsi"/>
          <w:sz w:val="20"/>
          <w:szCs w:val="20"/>
        </w:rPr>
        <w:t xml:space="preserve"> copula.</w:t>
      </w:r>
    </w:p>
    <w:p w14:paraId="4D9EEF1D" w14:textId="77777777"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Obtai</w:t>
      </w:r>
      <w:r>
        <w:rPr>
          <w:rFonts w:asciiTheme="majorHAnsi" w:hAnsiTheme="majorHAnsi"/>
          <w:sz w:val="20"/>
          <w:szCs w:val="20"/>
        </w:rPr>
        <w:t>n the Cramer Von Mises test from</w:t>
      </w:r>
      <w:r w:rsidRPr="00012D99">
        <w:rPr>
          <w:rFonts w:asciiTheme="majorHAnsi" w:hAnsiTheme="majorHAnsi"/>
          <w:sz w:val="20"/>
          <w:szCs w:val="20"/>
        </w:rPr>
        <w:t xml:space="preserve"> this estimation process and call it </w:t>
      </w:r>
      <w:proofErr w:type="spellStart"/>
      <w:r w:rsidRPr="00012D99">
        <w:rPr>
          <w:rFonts w:asciiTheme="majorHAnsi" w:hAnsiTheme="majorHAnsi"/>
          <w:sz w:val="20"/>
          <w:szCs w:val="20"/>
        </w:rPr>
        <w:t>CVM</w:t>
      </w:r>
      <w:r w:rsidRPr="00012D99">
        <w:rPr>
          <w:rFonts w:asciiTheme="majorHAnsi" w:hAnsiTheme="majorHAnsi"/>
          <w:sz w:val="20"/>
          <w:szCs w:val="20"/>
          <w:vertAlign w:val="subscript"/>
        </w:rPr>
        <w:t>data</w:t>
      </w:r>
      <w:proofErr w:type="spellEnd"/>
      <w:r w:rsidRPr="00012D99">
        <w:rPr>
          <w:rFonts w:asciiTheme="majorHAnsi" w:hAnsiTheme="majorHAnsi"/>
          <w:sz w:val="20"/>
          <w:szCs w:val="20"/>
        </w:rPr>
        <w:t xml:space="preserve"> that will be compared to </w:t>
      </w:r>
      <w:proofErr w:type="spellStart"/>
      <w:r w:rsidRPr="00012D99">
        <w:rPr>
          <w:rFonts w:asciiTheme="majorHAnsi" w:hAnsiTheme="majorHAnsi"/>
          <w:sz w:val="20"/>
          <w:szCs w:val="20"/>
        </w:rPr>
        <w:t>CVM</w:t>
      </w:r>
      <w:r w:rsidRPr="00012D99">
        <w:rPr>
          <w:rFonts w:asciiTheme="majorHAnsi" w:hAnsiTheme="majorHAnsi"/>
          <w:sz w:val="20"/>
          <w:szCs w:val="20"/>
          <w:vertAlign w:val="subscript"/>
        </w:rPr>
        <w:t>samples</w:t>
      </w:r>
      <w:proofErr w:type="spellEnd"/>
    </w:p>
    <w:p w14:paraId="65480200" w14:textId="77777777"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Run sampling technique like Metropolis Hasting (MH) procedure to test the null hypothesis using the estimated dependency parameter and both the estimated marginal par</w:t>
      </w:r>
      <w:r>
        <w:rPr>
          <w:rFonts w:asciiTheme="majorHAnsi" w:hAnsiTheme="majorHAnsi"/>
          <w:sz w:val="20"/>
          <w:szCs w:val="20"/>
        </w:rPr>
        <w:t>am</w:t>
      </w:r>
      <w:r w:rsidRPr="00012D99">
        <w:rPr>
          <w:rFonts w:asciiTheme="majorHAnsi" w:hAnsiTheme="majorHAnsi"/>
          <w:sz w:val="20"/>
          <w:szCs w:val="20"/>
        </w:rPr>
        <w:t xml:space="preserve">eters. </w:t>
      </w:r>
    </w:p>
    <w:p w14:paraId="1681AB5F" w14:textId="77777777"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Construct sampling distribution for the estimated-</w:t>
      </w:r>
      <w:proofErr w:type="spellStart"/>
      <w:proofErr w:type="gramStart"/>
      <w:r w:rsidRPr="00012D99">
        <w:rPr>
          <w:rFonts w:asciiTheme="majorHAnsi" w:hAnsiTheme="majorHAnsi"/>
          <w:sz w:val="20"/>
          <w:szCs w:val="20"/>
        </w:rPr>
        <w:t>theta</w:t>
      </w:r>
      <w:r w:rsidRPr="00012D99">
        <w:rPr>
          <w:rFonts w:asciiTheme="majorHAnsi" w:hAnsiTheme="majorHAnsi"/>
          <w:sz w:val="20"/>
          <w:szCs w:val="20"/>
          <w:vertAlign w:val="subscript"/>
        </w:rPr>
        <w:t>samples</w:t>
      </w:r>
      <w:proofErr w:type="spellEnd"/>
      <w:r w:rsidRPr="00012D99">
        <w:rPr>
          <w:rFonts w:asciiTheme="majorHAnsi" w:hAnsiTheme="majorHAnsi"/>
          <w:sz w:val="20"/>
          <w:szCs w:val="20"/>
        </w:rPr>
        <w:t xml:space="preserve"> ,</w:t>
      </w:r>
      <w:proofErr w:type="gramEnd"/>
      <w:r w:rsidRPr="00012D99">
        <w:rPr>
          <w:rFonts w:asciiTheme="majorHAnsi" w:hAnsiTheme="majorHAnsi"/>
          <w:sz w:val="20"/>
          <w:szCs w:val="20"/>
        </w:rPr>
        <w:t xml:space="preserve"> theoretical-</w:t>
      </w:r>
      <w:proofErr w:type="spellStart"/>
      <w:r w:rsidRPr="00012D99">
        <w:rPr>
          <w:rFonts w:asciiTheme="majorHAnsi" w:hAnsiTheme="majorHAnsi"/>
          <w:sz w:val="20"/>
          <w:szCs w:val="20"/>
        </w:rPr>
        <w:t>tau</w:t>
      </w:r>
      <w:r w:rsidRPr="00012D99">
        <w:rPr>
          <w:rFonts w:asciiTheme="majorHAnsi" w:hAnsiTheme="majorHAnsi"/>
          <w:sz w:val="20"/>
          <w:szCs w:val="20"/>
          <w:vertAlign w:val="subscript"/>
        </w:rPr>
        <w:t>samples</w:t>
      </w:r>
      <w:proofErr w:type="spellEnd"/>
      <w:r w:rsidRPr="00012D99">
        <w:rPr>
          <w:rFonts w:asciiTheme="majorHAnsi" w:hAnsiTheme="majorHAnsi"/>
          <w:sz w:val="20"/>
          <w:szCs w:val="20"/>
        </w:rPr>
        <w:t xml:space="preserve"> ,</w:t>
      </w:r>
      <w:r>
        <w:rPr>
          <w:rFonts w:asciiTheme="majorHAnsi" w:hAnsiTheme="majorHAnsi"/>
          <w:sz w:val="20"/>
          <w:szCs w:val="20"/>
        </w:rPr>
        <w:t xml:space="preserve"> and</w:t>
      </w:r>
      <w:r w:rsidRPr="00012D99">
        <w:rPr>
          <w:rFonts w:asciiTheme="majorHAnsi" w:hAnsiTheme="majorHAnsi"/>
          <w:sz w:val="20"/>
          <w:szCs w:val="20"/>
        </w:rPr>
        <w:t xml:space="preserve"> </w:t>
      </w:r>
      <w:proofErr w:type="spellStart"/>
      <w:r w:rsidRPr="00012D99">
        <w:rPr>
          <w:rFonts w:asciiTheme="majorHAnsi" w:hAnsiTheme="majorHAnsi"/>
          <w:sz w:val="20"/>
          <w:szCs w:val="20"/>
        </w:rPr>
        <w:t>CVM</w:t>
      </w:r>
      <w:r w:rsidRPr="00012D99">
        <w:rPr>
          <w:rFonts w:asciiTheme="majorHAnsi" w:hAnsiTheme="majorHAnsi"/>
          <w:sz w:val="20"/>
          <w:szCs w:val="20"/>
          <w:vertAlign w:val="subscript"/>
        </w:rPr>
        <w:t>samples</w:t>
      </w:r>
      <w:proofErr w:type="spellEnd"/>
      <w:r w:rsidRPr="00012D99">
        <w:rPr>
          <w:rFonts w:asciiTheme="majorHAnsi" w:hAnsiTheme="majorHAnsi"/>
          <w:sz w:val="20"/>
          <w:szCs w:val="20"/>
          <w:vertAlign w:val="subscript"/>
        </w:rPr>
        <w:t xml:space="preserve"> </w:t>
      </w:r>
      <w:r w:rsidRPr="00012D99">
        <w:rPr>
          <w:rFonts w:asciiTheme="majorHAnsi" w:hAnsiTheme="majorHAnsi"/>
          <w:sz w:val="20"/>
          <w:szCs w:val="20"/>
        </w:rPr>
        <w:t>.</w:t>
      </w:r>
    </w:p>
    <w:p w14:paraId="0798082C" w14:textId="77777777" w:rsidR="00F17505" w:rsidRPr="00012D99" w:rsidRDefault="00F17505" w:rsidP="00F17505">
      <w:pPr>
        <w:pStyle w:val="ListParagraph"/>
        <w:spacing w:line="240" w:lineRule="auto"/>
        <w:rPr>
          <w:rFonts w:asciiTheme="majorHAnsi" w:hAnsiTheme="majorHAnsi"/>
          <w:sz w:val="20"/>
          <w:szCs w:val="20"/>
        </w:rPr>
      </w:pPr>
    </w:p>
    <w:p w14:paraId="6E7E3D59" w14:textId="77777777"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For each of the sample generated by MH using the estimated dependency parameter and the estimated marginal parameters, they will be transformed back into variables using the specific quantiles. These variables will be subjected to the IFM procedure; first estimate the marginal parameters then using the estimated marginal CDF for each variable </w:t>
      </w:r>
      <w:r>
        <w:rPr>
          <w:rFonts w:asciiTheme="majorHAnsi" w:hAnsiTheme="majorHAnsi"/>
          <w:sz w:val="20"/>
          <w:szCs w:val="20"/>
        </w:rPr>
        <w:t xml:space="preserve">to </w:t>
      </w:r>
      <w:r w:rsidRPr="00012D99">
        <w:rPr>
          <w:rFonts w:asciiTheme="majorHAnsi" w:hAnsiTheme="majorHAnsi"/>
          <w:sz w:val="20"/>
          <w:szCs w:val="20"/>
        </w:rPr>
        <w:t>estimate the dependency parameter, in other words, repeat steps (1 to 4) for each sample so you can be able to construct the sampling distribution</w:t>
      </w:r>
      <w:r>
        <w:rPr>
          <w:rFonts w:asciiTheme="majorHAnsi" w:hAnsiTheme="majorHAnsi"/>
          <w:sz w:val="20"/>
          <w:szCs w:val="20"/>
        </w:rPr>
        <w:t xml:space="preserve">, hence, </w:t>
      </w:r>
      <w:r w:rsidRPr="00012D99">
        <w:rPr>
          <w:rFonts w:asciiTheme="majorHAnsi" w:hAnsiTheme="majorHAnsi"/>
          <w:sz w:val="20"/>
          <w:szCs w:val="20"/>
        </w:rPr>
        <w:t>construct</w:t>
      </w:r>
      <w:r>
        <w:rPr>
          <w:rFonts w:asciiTheme="majorHAnsi" w:hAnsiTheme="majorHAnsi"/>
          <w:sz w:val="20"/>
          <w:szCs w:val="20"/>
        </w:rPr>
        <w:t>ing</w:t>
      </w:r>
      <w:r w:rsidRPr="00012D99">
        <w:rPr>
          <w:rFonts w:asciiTheme="majorHAnsi" w:hAnsiTheme="majorHAnsi"/>
          <w:sz w:val="20"/>
          <w:szCs w:val="20"/>
        </w:rPr>
        <w:t xml:space="preserve"> the confidence interval for each of the statistical indices.   </w:t>
      </w:r>
      <m:oMath>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data</m:t>
            </m:r>
          </m:sub>
        </m:sSub>
      </m:oMath>
      <w:r w:rsidRPr="00012D99">
        <w:rPr>
          <w:rFonts w:asciiTheme="majorHAnsi" w:eastAsiaTheme="minorEastAsia" w:hAnsiTheme="majorHAnsi"/>
          <w:sz w:val="20"/>
          <w:szCs w:val="20"/>
        </w:rPr>
        <w:t xml:space="preserve">  denotes theta estimated from the data.</w:t>
      </w:r>
    </w:p>
    <w:p w14:paraId="7C047677" w14:textId="77777777" w:rsidR="00F17505" w:rsidRPr="00012D99" w:rsidRDefault="00F17505" w:rsidP="00F17505">
      <w:pPr>
        <w:pStyle w:val="ListParagraph"/>
        <w:spacing w:line="240" w:lineRule="auto"/>
        <w:ind w:left="0"/>
        <w:jc w:val="both"/>
        <w:rPr>
          <w:rFonts w:asciiTheme="majorHAnsi" w:hAnsiTheme="majorHAnsi"/>
          <w:sz w:val="20"/>
          <w:szCs w:val="20"/>
        </w:rPr>
      </w:pPr>
    </w:p>
    <w:p w14:paraId="5241AC3D" w14:textId="77777777"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null hypothesis for the dependency parameter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data</m:t>
            </m:r>
          </m:sub>
        </m:sSub>
      </m:oMath>
      <w:r w:rsidRPr="00012D99">
        <w:rPr>
          <w:rFonts w:asciiTheme="majorHAnsi" w:hAnsiTheme="majorHAnsi"/>
          <w:sz w:val="20"/>
          <w:szCs w:val="20"/>
        </w:rPr>
        <w:t xml:space="preserve">       </w:t>
      </w:r>
    </w:p>
    <w:p w14:paraId="3C79877D" w14:textId="77777777"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alternative hypothesis for the dependency parameter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data</m:t>
            </m:r>
          </m:sub>
        </m:sSub>
        <m:r>
          <w:rPr>
            <w:rFonts w:ascii="Cambria Math" w:hAnsi="Cambria Math"/>
            <w:sz w:val="20"/>
            <w:szCs w:val="20"/>
          </w:rPr>
          <m:t xml:space="preserve"> </m:t>
        </m:r>
      </m:oMath>
      <w:r w:rsidRPr="00012D99">
        <w:rPr>
          <w:rFonts w:asciiTheme="majorHAnsi" w:eastAsiaTheme="minorEastAsia" w:hAnsiTheme="majorHAnsi"/>
          <w:sz w:val="20"/>
          <w:szCs w:val="20"/>
        </w:rPr>
        <w:t xml:space="preserve">      </w:t>
      </w:r>
    </w:p>
    <w:p w14:paraId="1D4F8C65" w14:textId="77777777" w:rsidR="00F17505" w:rsidRPr="00012D99" w:rsidRDefault="00F17505" w:rsidP="00F17505">
      <w:pPr>
        <w:pStyle w:val="ListParagraph"/>
        <w:spacing w:line="240" w:lineRule="auto"/>
        <w:ind w:left="0"/>
        <w:jc w:val="both"/>
        <w:rPr>
          <w:rFonts w:asciiTheme="majorHAnsi" w:hAnsiTheme="majorHAnsi"/>
          <w:sz w:val="20"/>
          <w:szCs w:val="20"/>
        </w:rPr>
      </w:pPr>
    </w:p>
    <w:p w14:paraId="0FC9CB32" w14:textId="77777777"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null hypothesis for the Kendall tau coefficient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samples</m:t>
            </m:r>
            <m:r>
              <w:rPr>
                <w:rFonts w:ascii="Cambria Math" w:hAnsi="Cambria Math"/>
                <w:sz w:val="20"/>
                <w:szCs w:val="20"/>
              </w:rPr>
              <m:t xml:space="preserve"> </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data</m:t>
            </m:r>
            <m:r>
              <w:rPr>
                <w:rFonts w:ascii="Cambria Math" w:hAnsi="Cambria Math"/>
                <w:sz w:val="20"/>
                <w:szCs w:val="20"/>
              </w:rPr>
              <m:t xml:space="preserve"> </m:t>
            </m:r>
          </m:sub>
        </m:sSub>
      </m:oMath>
      <w:r w:rsidRPr="00012D99">
        <w:rPr>
          <w:rFonts w:asciiTheme="majorHAnsi" w:hAnsiTheme="majorHAnsi"/>
          <w:sz w:val="20"/>
          <w:szCs w:val="20"/>
        </w:rPr>
        <w:t xml:space="preserve">               </w:t>
      </w:r>
    </w:p>
    <w:p w14:paraId="4B850219" w14:textId="77777777"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lastRenderedPageBreak/>
        <w:t xml:space="preserve">The alternative hypothesis for the Kendall tau coefficient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samples</m:t>
            </m:r>
            <m:r>
              <w:rPr>
                <w:rFonts w:ascii="Cambria Math" w:hAnsi="Cambria Math"/>
                <w:sz w:val="20"/>
                <w:szCs w:val="20"/>
              </w:rPr>
              <m:t xml:space="preserve"> </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data</m:t>
            </m:r>
            <m:r>
              <w:rPr>
                <w:rFonts w:ascii="Cambria Math" w:hAnsi="Cambria Math"/>
                <w:sz w:val="20"/>
                <w:szCs w:val="20"/>
              </w:rPr>
              <m:t xml:space="preserve"> </m:t>
            </m:r>
          </m:sub>
        </m:sSub>
      </m:oMath>
      <w:r w:rsidRPr="00012D99">
        <w:rPr>
          <w:rFonts w:asciiTheme="majorHAnsi" w:hAnsiTheme="majorHAnsi"/>
          <w:sz w:val="20"/>
          <w:szCs w:val="20"/>
        </w:rPr>
        <w:t xml:space="preserve">               </w:t>
      </w:r>
    </w:p>
    <w:p w14:paraId="48AE571E" w14:textId="77777777" w:rsidR="00F17505" w:rsidRPr="00012D99" w:rsidRDefault="00F17505" w:rsidP="00F17505">
      <w:pPr>
        <w:pStyle w:val="ListParagraph"/>
        <w:spacing w:line="240" w:lineRule="auto"/>
        <w:ind w:left="0"/>
        <w:jc w:val="both"/>
        <w:rPr>
          <w:rFonts w:asciiTheme="majorHAnsi" w:hAnsiTheme="majorHAnsi"/>
          <w:sz w:val="20"/>
          <w:szCs w:val="20"/>
        </w:rPr>
      </w:pPr>
    </w:p>
    <w:p w14:paraId="6350F22A" w14:textId="77777777"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null hypothesis for the </w:t>
      </w:r>
      <w:proofErr w:type="gramStart"/>
      <w:r w:rsidRPr="00012D99">
        <w:rPr>
          <w:rFonts w:asciiTheme="majorHAnsi" w:hAnsiTheme="majorHAnsi"/>
          <w:sz w:val="20"/>
          <w:szCs w:val="20"/>
        </w:rPr>
        <w:t>CVM  is</w:t>
      </w:r>
      <w:proofErr w:type="gramEnd"/>
      <w:r w:rsidRPr="00012D99">
        <w:rPr>
          <w:rFonts w:asciiTheme="majorHAnsi" w:hAnsiTheme="majorHAnsi"/>
          <w:sz w:val="20"/>
          <w:szCs w:val="20"/>
        </w:rPr>
        <w:t xml:space="preserv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data</m:t>
            </m:r>
          </m:sub>
        </m:sSub>
      </m:oMath>
      <w:r w:rsidRPr="00012D99">
        <w:rPr>
          <w:rFonts w:asciiTheme="majorHAnsi" w:hAnsiTheme="majorHAnsi"/>
          <w:sz w:val="20"/>
          <w:szCs w:val="20"/>
        </w:rPr>
        <w:t xml:space="preserve"> </w:t>
      </w:r>
    </w:p>
    <w:p w14:paraId="33670E0D" w14:textId="77777777"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alternative hypothesis for the </w:t>
      </w:r>
      <w:proofErr w:type="gramStart"/>
      <w:r w:rsidRPr="00012D99">
        <w:rPr>
          <w:rFonts w:asciiTheme="majorHAnsi" w:hAnsiTheme="majorHAnsi"/>
          <w:sz w:val="20"/>
          <w:szCs w:val="20"/>
        </w:rPr>
        <w:t>CVM  is</w:t>
      </w:r>
      <w:proofErr w:type="gramEnd"/>
      <w:r w:rsidRPr="00012D99">
        <w:rPr>
          <w:rFonts w:asciiTheme="majorHAnsi" w:hAnsiTheme="majorHAnsi"/>
          <w:sz w:val="20"/>
          <w:szCs w:val="20"/>
        </w:rPr>
        <w:t xml:space="preserv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data</m:t>
            </m:r>
          </m:sub>
        </m:sSub>
      </m:oMath>
    </w:p>
    <w:p w14:paraId="1392C591" w14:textId="77777777" w:rsidR="00F17505" w:rsidRDefault="00F17505" w:rsidP="006A6CDB">
      <w:pPr>
        <w:spacing w:line="240" w:lineRule="auto"/>
        <w:jc w:val="both"/>
        <w:rPr>
          <w:rFonts w:asciiTheme="majorHAnsi" w:hAnsiTheme="majorHAnsi"/>
          <w:sz w:val="20"/>
          <w:szCs w:val="20"/>
        </w:rPr>
      </w:pPr>
      <w:r w:rsidRPr="00012D99">
        <w:rPr>
          <w:rFonts w:asciiTheme="majorHAnsi" w:hAnsiTheme="majorHAnsi"/>
          <w:b/>
          <w:bCs/>
          <w:i/>
          <w:iCs/>
          <w:sz w:val="20"/>
          <w:szCs w:val="20"/>
        </w:rPr>
        <w:t>Model the dependency between the ‘feeling safe walking alone’</w:t>
      </w:r>
      <w:r>
        <w:rPr>
          <w:rFonts w:asciiTheme="majorHAnsi" w:hAnsiTheme="majorHAnsi"/>
          <w:b/>
          <w:bCs/>
          <w:i/>
          <w:iCs/>
          <w:sz w:val="20"/>
          <w:szCs w:val="20"/>
        </w:rPr>
        <w:t xml:space="preserve"> and ‘Quality support network’</w:t>
      </w:r>
      <w:r w:rsidRPr="00012D99">
        <w:rPr>
          <w:rFonts w:asciiTheme="majorHAnsi" w:hAnsiTheme="majorHAnsi"/>
          <w:sz w:val="20"/>
          <w:szCs w:val="20"/>
        </w:rPr>
        <w:t>:  The empirical tau equals 0.</w:t>
      </w:r>
      <w:r>
        <w:rPr>
          <w:rFonts w:asciiTheme="majorHAnsi" w:hAnsiTheme="majorHAnsi"/>
          <w:sz w:val="20"/>
          <w:szCs w:val="20"/>
        </w:rPr>
        <w:t>4344</w:t>
      </w:r>
      <w:r w:rsidRPr="00012D99">
        <w:rPr>
          <w:rFonts w:asciiTheme="majorHAnsi" w:hAnsiTheme="majorHAnsi"/>
          <w:sz w:val="20"/>
          <w:szCs w:val="20"/>
        </w:rPr>
        <w:t xml:space="preserve"> wh</w:t>
      </w:r>
      <w:r>
        <w:rPr>
          <w:rFonts w:asciiTheme="majorHAnsi" w:hAnsiTheme="majorHAnsi"/>
          <w:sz w:val="20"/>
          <w:szCs w:val="20"/>
        </w:rPr>
        <w:t>ile the theoretical tau is 0.5428 with difference value of 0.1084</w:t>
      </w:r>
      <w:r w:rsidRPr="00012D99">
        <w:rPr>
          <w:rFonts w:asciiTheme="majorHAnsi" w:hAnsiTheme="majorHAnsi"/>
          <w:sz w:val="20"/>
          <w:szCs w:val="20"/>
        </w:rPr>
        <w:t xml:space="preserve">. The estimated dependency parameter, theta </w:t>
      </w:r>
      <m:oMath>
        <m:acc>
          <m:accPr>
            <m:ctrlPr>
              <w:rPr>
                <w:rFonts w:ascii="Cambria Math" w:hAnsi="Cambria Math"/>
                <w:i/>
                <w:sz w:val="20"/>
                <w:szCs w:val="20"/>
              </w:rPr>
            </m:ctrlPr>
          </m:accPr>
          <m:e>
            <m:r>
              <w:rPr>
                <w:rFonts w:ascii="Cambria Math" w:hAnsi="Cambria Math"/>
                <w:sz w:val="20"/>
                <w:szCs w:val="20"/>
              </w:rPr>
              <m:t>θ</m:t>
            </m:r>
          </m:e>
        </m:acc>
      </m:oMath>
      <w:r w:rsidRPr="00012D99">
        <w:rPr>
          <w:rFonts w:asciiTheme="majorHAnsi" w:hAnsiTheme="majorHAnsi"/>
          <w:sz w:val="20"/>
          <w:szCs w:val="20"/>
        </w:rPr>
        <w:t xml:space="preserve"> , is 0.</w:t>
      </w:r>
      <w:r w:rsidR="00631251">
        <w:rPr>
          <w:rFonts w:asciiTheme="majorHAnsi" w:hAnsiTheme="majorHAnsi"/>
          <w:sz w:val="20"/>
          <w:szCs w:val="20"/>
        </w:rPr>
        <w:t>5714</w:t>
      </w:r>
      <w:r>
        <w:rPr>
          <w:rFonts w:asciiTheme="majorHAnsi" w:hAnsiTheme="majorHAnsi"/>
          <w:sz w:val="20"/>
          <w:szCs w:val="20"/>
        </w:rPr>
        <w:t xml:space="preserve"> with estimated variance of 0.0066</w:t>
      </w:r>
      <w:r w:rsidRPr="00012D99">
        <w:rPr>
          <w:rFonts w:asciiTheme="majorHAnsi" w:hAnsiTheme="majorHAnsi"/>
          <w:sz w:val="20"/>
          <w:szCs w:val="20"/>
        </w:rPr>
        <w:t>. The Cramer Von Mises test (CVM)</w:t>
      </w:r>
      <w:r>
        <w:rPr>
          <w:rFonts w:asciiTheme="majorHAnsi" w:hAnsiTheme="majorHAnsi"/>
          <w:sz w:val="20"/>
          <w:szCs w:val="20"/>
        </w:rPr>
        <w:t xml:space="preserve"> is 0.</w:t>
      </w:r>
      <w:r w:rsidR="00631251">
        <w:rPr>
          <w:rFonts w:asciiTheme="majorHAnsi" w:hAnsiTheme="majorHAnsi"/>
          <w:sz w:val="20"/>
          <w:szCs w:val="20"/>
        </w:rPr>
        <w:t>1948</w:t>
      </w:r>
      <w:r w:rsidRPr="00012D99">
        <w:rPr>
          <w:rFonts w:asciiTheme="majorHAnsi" w:hAnsiTheme="majorHAnsi"/>
          <w:sz w:val="20"/>
          <w:szCs w:val="20"/>
        </w:rPr>
        <w:t xml:space="preserve">. The null hypothesis for dependency was tested by conducting resampling using the Metropolis Hasting algorithm of MCMC procedure. The proposed null hypothesis was that the dependency parameter equals the estimated theta against the alternative hypothesis that the population dependency parameter does not equal the estimated theta. </w:t>
      </w:r>
      <w:proofErr w:type="gramStart"/>
      <w:r w:rsidRPr="00012D99">
        <w:rPr>
          <w:rFonts w:asciiTheme="majorHAnsi" w:hAnsiTheme="majorHAnsi"/>
          <w:sz w:val="20"/>
          <w:szCs w:val="20"/>
        </w:rPr>
        <w:t>Also</w:t>
      </w:r>
      <w:proofErr w:type="gramEnd"/>
      <w:r w:rsidRPr="00012D99">
        <w:rPr>
          <w:rFonts w:asciiTheme="majorHAnsi" w:hAnsiTheme="majorHAnsi"/>
          <w:sz w:val="20"/>
          <w:szCs w:val="20"/>
        </w:rPr>
        <w:t xml:space="preserve"> the null hypothesis for the population Kendall tau coefficient being equal to the theoretical tau against the alternative hypothesis of not being equal to it was tested. The null hypothesis for the CVM proposing that the sampling CVM equals observed CVM obtained from the estimation procedure was investigated. The sampling distribution of each of the previously mentioned indices, thetas, tau and CVM is shown in Figures (</w:t>
      </w:r>
      <w:r w:rsidR="006A6CDB">
        <w:rPr>
          <w:rFonts w:asciiTheme="majorHAnsi" w:hAnsiTheme="majorHAnsi"/>
          <w:sz w:val="20"/>
          <w:szCs w:val="20"/>
        </w:rPr>
        <w:t>6-8</w:t>
      </w:r>
      <w:r w:rsidRPr="00012D99">
        <w:rPr>
          <w:rFonts w:asciiTheme="majorHAnsi" w:hAnsiTheme="majorHAnsi"/>
          <w:sz w:val="20"/>
          <w:szCs w:val="20"/>
        </w:rPr>
        <w:t xml:space="preserve">). For each figure, the descriptive statistics indices are shown. </w:t>
      </w:r>
      <w:r>
        <w:rPr>
          <w:rFonts w:asciiTheme="majorHAnsi" w:hAnsiTheme="majorHAnsi"/>
          <w:sz w:val="20"/>
          <w:szCs w:val="20"/>
        </w:rPr>
        <w:t>From the figures the indices are placed within the acceptance zone between the 2.5</w:t>
      </w:r>
      <w:r w:rsidRPr="006D4304">
        <w:rPr>
          <w:rFonts w:asciiTheme="majorHAnsi" w:hAnsiTheme="majorHAnsi"/>
          <w:sz w:val="20"/>
          <w:szCs w:val="20"/>
          <w:vertAlign w:val="superscript"/>
        </w:rPr>
        <w:t>th</w:t>
      </w:r>
      <w:r>
        <w:rPr>
          <w:rFonts w:asciiTheme="majorHAnsi" w:hAnsiTheme="majorHAnsi"/>
          <w:sz w:val="20"/>
          <w:szCs w:val="20"/>
        </w:rPr>
        <w:t xml:space="preserve"> and 97.5</w:t>
      </w:r>
      <w:r w:rsidRPr="006D4304">
        <w:rPr>
          <w:rFonts w:asciiTheme="majorHAnsi" w:hAnsiTheme="majorHAnsi"/>
          <w:sz w:val="20"/>
          <w:szCs w:val="20"/>
          <w:vertAlign w:val="superscript"/>
        </w:rPr>
        <w:t>th</w:t>
      </w:r>
      <w:r>
        <w:rPr>
          <w:rFonts w:asciiTheme="majorHAnsi" w:hAnsiTheme="majorHAnsi"/>
          <w:sz w:val="20"/>
          <w:szCs w:val="20"/>
        </w:rPr>
        <w:t xml:space="preserve"> quantiles. </w:t>
      </w:r>
      <w:proofErr w:type="gramStart"/>
      <w:r>
        <w:rPr>
          <w:rFonts w:asciiTheme="majorHAnsi" w:hAnsiTheme="majorHAnsi"/>
          <w:sz w:val="20"/>
          <w:szCs w:val="20"/>
        </w:rPr>
        <w:t>So</w:t>
      </w:r>
      <w:proofErr w:type="gramEnd"/>
      <w:r>
        <w:rPr>
          <w:rFonts w:asciiTheme="majorHAnsi" w:hAnsiTheme="majorHAnsi"/>
          <w:sz w:val="20"/>
          <w:szCs w:val="20"/>
        </w:rPr>
        <w:t xml:space="preserve"> the null hypotheses fail to be rejected. The copula fits the data well. And the dependence parameter models, within the context of the copula, the relation between the two variables. The confidence interval (CI) for the estima</w:t>
      </w:r>
      <w:r w:rsidR="00631251">
        <w:rPr>
          <w:rFonts w:asciiTheme="majorHAnsi" w:hAnsiTheme="majorHAnsi"/>
          <w:sz w:val="20"/>
          <w:szCs w:val="20"/>
        </w:rPr>
        <w:t>ted dependence parameter is (0.3952</w:t>
      </w:r>
      <w:r>
        <w:rPr>
          <w:rFonts w:asciiTheme="majorHAnsi" w:hAnsiTheme="majorHAnsi"/>
          <w:sz w:val="20"/>
          <w:szCs w:val="20"/>
        </w:rPr>
        <w:t>, 0.</w:t>
      </w:r>
      <w:r w:rsidR="00631251">
        <w:rPr>
          <w:rFonts w:asciiTheme="majorHAnsi" w:hAnsiTheme="majorHAnsi"/>
          <w:sz w:val="20"/>
          <w:szCs w:val="20"/>
        </w:rPr>
        <w:t>7034</w:t>
      </w:r>
      <w:r>
        <w:rPr>
          <w:rFonts w:asciiTheme="majorHAnsi" w:hAnsiTheme="majorHAnsi"/>
          <w:sz w:val="20"/>
          <w:szCs w:val="20"/>
        </w:rPr>
        <w:t>), for the theoretical tau; it is (0.</w:t>
      </w:r>
      <w:r w:rsidR="00631251">
        <w:rPr>
          <w:rFonts w:asciiTheme="majorHAnsi" w:hAnsiTheme="majorHAnsi"/>
          <w:sz w:val="20"/>
          <w:szCs w:val="20"/>
        </w:rPr>
        <w:t>4373</w:t>
      </w:r>
      <w:r>
        <w:rPr>
          <w:rFonts w:asciiTheme="majorHAnsi" w:hAnsiTheme="majorHAnsi"/>
          <w:sz w:val="20"/>
          <w:szCs w:val="20"/>
        </w:rPr>
        <w:t>, 0.</w:t>
      </w:r>
      <w:r w:rsidR="00631251">
        <w:rPr>
          <w:rFonts w:asciiTheme="majorHAnsi" w:hAnsiTheme="majorHAnsi"/>
          <w:sz w:val="20"/>
          <w:szCs w:val="20"/>
        </w:rPr>
        <w:t>6839</w:t>
      </w:r>
      <w:r>
        <w:rPr>
          <w:rFonts w:asciiTheme="majorHAnsi" w:hAnsiTheme="majorHAnsi"/>
          <w:sz w:val="20"/>
          <w:szCs w:val="20"/>
        </w:rPr>
        <w:t>), and for CVM; it is (0.</w:t>
      </w:r>
      <w:r w:rsidR="00631251">
        <w:rPr>
          <w:rFonts w:asciiTheme="majorHAnsi" w:hAnsiTheme="majorHAnsi"/>
          <w:sz w:val="20"/>
          <w:szCs w:val="20"/>
        </w:rPr>
        <w:t>0303</w:t>
      </w:r>
      <w:r>
        <w:rPr>
          <w:rFonts w:asciiTheme="majorHAnsi" w:hAnsiTheme="majorHAnsi"/>
          <w:sz w:val="20"/>
          <w:szCs w:val="20"/>
        </w:rPr>
        <w:t>, 0.</w:t>
      </w:r>
      <w:r w:rsidR="00631251">
        <w:rPr>
          <w:rFonts w:asciiTheme="majorHAnsi" w:hAnsiTheme="majorHAnsi"/>
          <w:sz w:val="20"/>
          <w:szCs w:val="20"/>
        </w:rPr>
        <w:t>2417</w:t>
      </w:r>
      <w:r>
        <w:rPr>
          <w:rFonts w:asciiTheme="majorHAnsi" w:hAnsiTheme="majorHAnsi"/>
          <w:sz w:val="20"/>
          <w:szCs w:val="20"/>
        </w:rPr>
        <w:t>).</w:t>
      </w:r>
    </w:p>
    <w:p w14:paraId="00B2120A" w14:textId="77777777" w:rsidR="00F17505" w:rsidRDefault="00F17505" w:rsidP="00F17505">
      <w:pPr>
        <w:spacing w:line="240" w:lineRule="auto"/>
        <w:jc w:val="both"/>
        <w:rPr>
          <w:rFonts w:asciiTheme="majorHAnsi" w:hAnsiTheme="majorHAnsi"/>
          <w:sz w:val="20"/>
          <w:szCs w:val="20"/>
        </w:rPr>
      </w:pPr>
      <w:r>
        <w:rPr>
          <w:rFonts w:asciiTheme="majorHAnsi" w:hAnsiTheme="majorHAnsi"/>
          <w:sz w:val="20"/>
          <w:szCs w:val="20"/>
        </w:rPr>
        <w:t>According to the sandwich variance the variance covariance matrix for this model is:</w:t>
      </w:r>
    </w:p>
    <w:p w14:paraId="4A6AAC40" w14:textId="77777777" w:rsidR="00F17505" w:rsidRPr="0047383F" w:rsidRDefault="00F17505" w:rsidP="0024073B">
      <w:pPr>
        <w:spacing w:line="240" w:lineRule="auto"/>
        <w:jc w:val="both"/>
        <w:rPr>
          <w:rFonts w:asciiTheme="majorHAnsi" w:eastAsiaTheme="minorEastAsia" w:hAnsiTheme="majorHAnsi"/>
          <w:sz w:val="20"/>
          <w:szCs w:val="20"/>
        </w:rPr>
      </w:pPr>
      <m:oMathPara>
        <m:oMath>
          <m:r>
            <w:rPr>
              <w:rFonts w:ascii="Cambria Math" w:hAnsi="Cambria Math"/>
              <w:sz w:val="20"/>
              <w:szCs w:val="20"/>
            </w:rPr>
            <m:t>var-cov=</m:t>
          </m:r>
          <m:d>
            <m:dPr>
              <m:begChr m:val="["/>
              <m:endChr m:val="]"/>
              <m:ctrlPr>
                <w:rPr>
                  <w:rFonts w:ascii="Cambria Math" w:hAnsi="Cambria Math"/>
                  <w:i/>
                  <w:sz w:val="20"/>
                  <w:szCs w:val="20"/>
                </w:rPr>
              </m:ctrlPr>
            </m:dPr>
            <m:e>
              <m:m>
                <m:mPr>
                  <m:mcs>
                    <m:mc>
                      <m:mcPr>
                        <m:count m:val="3"/>
                        <m:mcJc m:val="center"/>
                      </m:mcPr>
                    </m:mc>
                  </m:mcs>
                  <m:ctrlPr>
                    <w:rPr>
                      <w:rFonts w:ascii="Cambria Math" w:hAnsi="Cambria Math"/>
                      <w:i/>
                      <w:sz w:val="20"/>
                      <w:szCs w:val="20"/>
                    </w:rPr>
                  </m:ctrlPr>
                </m:mPr>
                <m:mr>
                  <m:e>
                    <m:r>
                      <w:rPr>
                        <w:rFonts w:ascii="Cambria Math" w:hAnsi="Cambria Math"/>
                        <w:sz w:val="20"/>
                        <w:szCs w:val="20"/>
                      </w:rPr>
                      <m:t>0.081</m:t>
                    </m:r>
                  </m:e>
                  <m:e>
                    <m:r>
                      <w:rPr>
                        <w:rFonts w:ascii="Cambria Math" w:hAnsi="Cambria Math"/>
                        <w:sz w:val="20"/>
                        <w:szCs w:val="20"/>
                      </w:rPr>
                      <m:t>0.0247</m:t>
                    </m:r>
                  </m:e>
                  <m:e>
                    <m:r>
                      <w:rPr>
                        <w:rFonts w:ascii="Cambria Math" w:hAnsi="Cambria Math"/>
                        <w:sz w:val="20"/>
                        <w:szCs w:val="20"/>
                      </w:rPr>
                      <m:t>0.00001</m:t>
                    </m:r>
                  </m:e>
                </m:mr>
                <m:mr>
                  <m:e>
                    <m:r>
                      <w:rPr>
                        <w:rFonts w:ascii="Cambria Math" w:hAnsi="Cambria Math"/>
                        <w:sz w:val="20"/>
                        <w:szCs w:val="20"/>
                      </w:rPr>
                      <m:t>0.0247</m:t>
                    </m:r>
                  </m:e>
                  <m:e>
                    <m:r>
                      <w:rPr>
                        <w:rFonts w:ascii="Cambria Math" w:hAnsi="Cambria Math"/>
                        <w:sz w:val="20"/>
                        <w:szCs w:val="20"/>
                      </w:rPr>
                      <m:t>0.0076</m:t>
                    </m:r>
                  </m:e>
                  <m:e>
                    <m:r>
                      <w:rPr>
                        <w:rFonts w:ascii="Cambria Math" w:hAnsi="Cambria Math"/>
                        <w:sz w:val="20"/>
                        <w:szCs w:val="20"/>
                      </w:rPr>
                      <m:t>0.00001</m:t>
                    </m:r>
                  </m:e>
                </m:mr>
                <m:mr>
                  <m:e>
                    <m:r>
                      <w:rPr>
                        <w:rFonts w:ascii="Cambria Math" w:hAnsi="Cambria Math"/>
                        <w:sz w:val="20"/>
                        <w:szCs w:val="20"/>
                      </w:rPr>
                      <m:t>0.00001</m:t>
                    </m:r>
                  </m:e>
                  <m:e>
                    <m:r>
                      <w:rPr>
                        <w:rFonts w:ascii="Cambria Math" w:hAnsi="Cambria Math"/>
                        <w:sz w:val="20"/>
                        <w:szCs w:val="20"/>
                      </w:rPr>
                      <m:t>0.00001</m:t>
                    </m:r>
                  </m:e>
                  <m:e>
                    <m:r>
                      <w:rPr>
                        <w:rFonts w:ascii="Cambria Math" w:hAnsi="Cambria Math"/>
                        <w:sz w:val="20"/>
                        <w:szCs w:val="20"/>
                      </w:rPr>
                      <m:t>0.00016</m:t>
                    </m:r>
                  </m:e>
                </m:mr>
              </m:m>
            </m:e>
          </m:d>
        </m:oMath>
      </m:oMathPara>
    </w:p>
    <w:p w14:paraId="795EE9F1" w14:textId="77777777" w:rsidR="00F17505" w:rsidRDefault="00F17505" w:rsidP="00F17505">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The validity indices for the second stage are:</w:t>
      </w:r>
    </w:p>
    <w:p w14:paraId="4941ADEC" w14:textId="77777777" w:rsidR="00F17505" w:rsidRDefault="00F17505" w:rsidP="0024073B">
      <w:pPr>
        <w:spacing w:line="240" w:lineRule="auto"/>
        <w:jc w:val="center"/>
        <w:rPr>
          <w:rFonts w:asciiTheme="majorHAnsi" w:eastAsiaTheme="minorEastAsia" w:hAnsiTheme="majorHAnsi"/>
          <w:sz w:val="20"/>
          <w:szCs w:val="20"/>
        </w:rPr>
      </w:pPr>
      <m:oMathPara>
        <m:oMath>
          <m:r>
            <w:rPr>
              <w:rFonts w:ascii="Cambria Math" w:eastAsiaTheme="minorEastAsia" w:hAnsi="Cambria Math"/>
              <w:sz w:val="20"/>
              <w:szCs w:val="20"/>
            </w:rPr>
            <m:t>AIC=-21.9209     ,   CAIC=-21.8183      BIC= -20.2073        HQIC=-21.2969</m:t>
          </m:r>
        </m:oMath>
      </m:oMathPara>
    </w:p>
    <w:p w14:paraId="77BA1BCF" w14:textId="77777777" w:rsidR="00F17505" w:rsidRDefault="00F17505" w:rsidP="00F17505">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The validity indices for the whole model is the summation of these indices for marginal (first stage) and copula (second stage):</w:t>
      </w:r>
    </w:p>
    <w:p w14:paraId="39C9D5AD" w14:textId="77777777" w:rsidR="00F17505" w:rsidRPr="0024073B" w:rsidRDefault="00F17505" w:rsidP="0024073B">
      <w:pPr>
        <w:spacing w:line="240" w:lineRule="auto"/>
        <w:jc w:val="both"/>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AIC=-200.7060     ,   CAIC=-20.3983     BIC= -195.5653         HQIC=-198.8341</m:t>
          </m:r>
        </m:oMath>
      </m:oMathPara>
    </w:p>
    <w:p w14:paraId="0F1722E5" w14:textId="77777777" w:rsidR="00266257" w:rsidRDefault="00F17505" w:rsidP="00266257">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Theoretic</w:t>
      </w:r>
      <w:r w:rsidR="004A5EC7">
        <w:rPr>
          <w:rFonts w:asciiTheme="majorHAnsi" w:eastAsiaTheme="minorEastAsia" w:hAnsiTheme="majorHAnsi"/>
          <w:sz w:val="20"/>
          <w:szCs w:val="20"/>
        </w:rPr>
        <w:t>al upper tail coefficient is 0.514. At quantile 0.7</w:t>
      </w:r>
      <w:r>
        <w:rPr>
          <w:rFonts w:asciiTheme="majorHAnsi" w:eastAsiaTheme="minorEastAsia" w:hAnsiTheme="majorHAnsi"/>
          <w:sz w:val="20"/>
          <w:szCs w:val="20"/>
        </w:rPr>
        <w:t>; the empirical upper tail coefficient in the</w:t>
      </w:r>
      <w:r w:rsidR="004A5EC7">
        <w:rPr>
          <w:rFonts w:asciiTheme="majorHAnsi" w:eastAsiaTheme="minorEastAsia" w:hAnsiTheme="majorHAnsi"/>
          <w:sz w:val="20"/>
          <w:szCs w:val="20"/>
        </w:rPr>
        <w:t xml:space="preserve"> direction of the ‘feeling safe walking alone’ variable is 0.5 (5</w:t>
      </w:r>
      <w:r>
        <w:rPr>
          <w:rFonts w:asciiTheme="majorHAnsi" w:eastAsiaTheme="minorEastAsia" w:hAnsiTheme="majorHAnsi"/>
          <w:sz w:val="20"/>
          <w:szCs w:val="20"/>
        </w:rPr>
        <w:t xml:space="preserve"> point</w:t>
      </w:r>
      <w:r w:rsidR="004A5EC7">
        <w:rPr>
          <w:rFonts w:asciiTheme="majorHAnsi" w:eastAsiaTheme="minorEastAsia" w:hAnsiTheme="majorHAnsi"/>
          <w:sz w:val="20"/>
          <w:szCs w:val="20"/>
        </w:rPr>
        <w:t>s showing joint match out of 10</w:t>
      </w:r>
      <w:r>
        <w:rPr>
          <w:rFonts w:asciiTheme="majorHAnsi" w:eastAsiaTheme="minorEastAsia" w:hAnsiTheme="majorHAnsi"/>
          <w:sz w:val="20"/>
          <w:szCs w:val="20"/>
        </w:rPr>
        <w:t xml:space="preserve"> points in the up</w:t>
      </w:r>
      <w:r w:rsidR="004A5EC7">
        <w:rPr>
          <w:rFonts w:asciiTheme="majorHAnsi" w:eastAsiaTheme="minorEastAsia" w:hAnsiTheme="majorHAnsi"/>
          <w:sz w:val="20"/>
          <w:szCs w:val="20"/>
        </w:rPr>
        <w:t>per tail at this threshold, 0.7</w:t>
      </w:r>
      <w:r>
        <w:rPr>
          <w:rFonts w:asciiTheme="majorHAnsi" w:eastAsiaTheme="minorEastAsia" w:hAnsiTheme="majorHAnsi"/>
          <w:sz w:val="20"/>
          <w:szCs w:val="20"/>
        </w:rPr>
        <w:t>) and in the direction of the ‘</w:t>
      </w:r>
      <w:r w:rsidR="004A5EC7">
        <w:rPr>
          <w:rFonts w:asciiTheme="majorHAnsi" w:eastAsiaTheme="minorEastAsia" w:hAnsiTheme="majorHAnsi"/>
          <w:sz w:val="20"/>
          <w:szCs w:val="20"/>
        </w:rPr>
        <w:t>Quality support network</w:t>
      </w:r>
      <w:r>
        <w:rPr>
          <w:rFonts w:asciiTheme="majorHAnsi" w:eastAsiaTheme="minorEastAsia" w:hAnsiTheme="majorHAnsi"/>
          <w:sz w:val="20"/>
          <w:szCs w:val="20"/>
        </w:rPr>
        <w:t>’ variable is 0.</w:t>
      </w:r>
      <w:r w:rsidR="004A5EC7">
        <w:rPr>
          <w:rFonts w:asciiTheme="majorHAnsi" w:eastAsiaTheme="minorEastAsia" w:hAnsiTheme="majorHAnsi"/>
          <w:sz w:val="20"/>
          <w:szCs w:val="20"/>
        </w:rPr>
        <w:t>4545 (5</w:t>
      </w:r>
      <w:r>
        <w:rPr>
          <w:rFonts w:asciiTheme="majorHAnsi" w:eastAsiaTheme="minorEastAsia" w:hAnsiTheme="majorHAnsi"/>
          <w:sz w:val="20"/>
          <w:szCs w:val="20"/>
        </w:rPr>
        <w:t xml:space="preserve"> point</w:t>
      </w:r>
      <w:r w:rsidR="004A5EC7">
        <w:rPr>
          <w:rFonts w:asciiTheme="majorHAnsi" w:eastAsiaTheme="minorEastAsia" w:hAnsiTheme="majorHAnsi"/>
          <w:sz w:val="20"/>
          <w:szCs w:val="20"/>
        </w:rPr>
        <w:t>s showing joint match out of 11</w:t>
      </w:r>
      <w:r>
        <w:rPr>
          <w:rFonts w:asciiTheme="majorHAnsi" w:eastAsiaTheme="minorEastAsia" w:hAnsiTheme="majorHAnsi"/>
          <w:sz w:val="20"/>
          <w:szCs w:val="20"/>
        </w:rPr>
        <w:t xml:space="preserve"> points in the up</w:t>
      </w:r>
      <w:r w:rsidR="004A5EC7">
        <w:rPr>
          <w:rFonts w:asciiTheme="majorHAnsi" w:eastAsiaTheme="minorEastAsia" w:hAnsiTheme="majorHAnsi"/>
          <w:sz w:val="20"/>
          <w:szCs w:val="20"/>
        </w:rPr>
        <w:t>per tail at this threshold, 0.7</w:t>
      </w:r>
      <w:r>
        <w:rPr>
          <w:rFonts w:asciiTheme="majorHAnsi" w:eastAsiaTheme="minorEastAsia" w:hAnsiTheme="majorHAnsi"/>
          <w:sz w:val="20"/>
          <w:szCs w:val="20"/>
        </w:rPr>
        <w:t xml:space="preserve">) while the confidence interval of the empirical distribution obtained from bootstrap sampling under the null hypothesis </w:t>
      </w:r>
      <w:r w:rsidR="00C15E1E">
        <w:rPr>
          <w:rFonts w:asciiTheme="majorHAnsi" w:eastAsiaTheme="minorEastAsia" w:hAnsiTheme="majorHAnsi"/>
          <w:sz w:val="20"/>
          <w:szCs w:val="20"/>
        </w:rPr>
        <w:t>in both directions is [0.3 ,0.8889</w:t>
      </w:r>
      <w:r>
        <w:rPr>
          <w:rFonts w:asciiTheme="majorHAnsi" w:eastAsiaTheme="minorEastAsia" w:hAnsiTheme="majorHAnsi"/>
          <w:sz w:val="20"/>
          <w:szCs w:val="20"/>
        </w:rPr>
        <w:t xml:space="preserve">]. This is expected because of the small sample size and left skewness of data. </w:t>
      </w:r>
    </w:p>
    <w:p w14:paraId="05A264E4" w14:textId="77777777" w:rsidR="00266257" w:rsidRDefault="00266257" w:rsidP="00266257">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 xml:space="preserve">Theoretical lower tail coefficient is 0.4529. At quantile 0.1; the empirical lower tail coefficient in the direction of the ‘feeling safe walking alone’ variable is 0.5 (3 points showing joint match out of 6 points in the lower tail at this threshold, 0.1) and in the direction of the ‘Quality support network’ variable is 0.6 (3 points showing joint match out of 5 points in the lower tail at this threshold, 0.1) while the confidence interval of the empirical distribution obtained from bootstrap sampling under the null hypothesis in both directions is [0 ,1]. This is expected because of the small sample size and left skewness of data. </w:t>
      </w:r>
    </w:p>
    <w:p w14:paraId="42052D0F" w14:textId="77777777" w:rsidR="00F17505" w:rsidRPr="00922407" w:rsidRDefault="00F17505" w:rsidP="00074FA3">
      <w:pPr>
        <w:spacing w:line="240" w:lineRule="auto"/>
        <w:jc w:val="both"/>
        <w:rPr>
          <w:rFonts w:asciiTheme="majorHAnsi" w:hAnsiTheme="majorHAnsi"/>
          <w:sz w:val="20"/>
          <w:szCs w:val="20"/>
        </w:rPr>
      </w:pPr>
      <w:r>
        <w:rPr>
          <w:rFonts w:asciiTheme="majorHAnsi" w:eastAsiaTheme="minorEastAsia" w:hAnsiTheme="majorHAnsi"/>
          <w:sz w:val="20"/>
          <w:szCs w:val="20"/>
        </w:rPr>
        <w:t xml:space="preserve">Figure </w:t>
      </w:r>
      <w:r w:rsidR="00074FA3">
        <w:rPr>
          <w:rFonts w:asciiTheme="majorHAnsi" w:eastAsiaTheme="minorEastAsia" w:hAnsiTheme="majorHAnsi"/>
          <w:sz w:val="20"/>
          <w:szCs w:val="20"/>
        </w:rPr>
        <w:t>9</w:t>
      </w:r>
      <w:r>
        <w:rPr>
          <w:rFonts w:asciiTheme="majorHAnsi" w:eastAsiaTheme="minorEastAsia" w:hAnsiTheme="majorHAnsi"/>
          <w:sz w:val="20"/>
          <w:szCs w:val="20"/>
        </w:rPr>
        <w:t xml:space="preserve"> shows the P-P plot of the empirical vs the theoretical copula. Figure 1</w:t>
      </w:r>
      <w:r w:rsidR="00074FA3">
        <w:rPr>
          <w:rFonts w:asciiTheme="majorHAnsi" w:eastAsiaTheme="minorEastAsia" w:hAnsiTheme="majorHAnsi"/>
          <w:sz w:val="20"/>
          <w:szCs w:val="20"/>
        </w:rPr>
        <w:t>0</w:t>
      </w:r>
      <w:r>
        <w:rPr>
          <w:rFonts w:asciiTheme="majorHAnsi" w:eastAsiaTheme="minorEastAsia" w:hAnsiTheme="majorHAnsi"/>
          <w:sz w:val="20"/>
          <w:szCs w:val="20"/>
        </w:rPr>
        <w:t>-1</w:t>
      </w:r>
      <w:r w:rsidR="00074FA3">
        <w:rPr>
          <w:rFonts w:asciiTheme="majorHAnsi" w:eastAsiaTheme="minorEastAsia" w:hAnsiTheme="majorHAnsi"/>
          <w:sz w:val="20"/>
          <w:szCs w:val="20"/>
        </w:rPr>
        <w:t>2</w:t>
      </w:r>
      <w:r>
        <w:rPr>
          <w:rFonts w:asciiTheme="majorHAnsi" w:eastAsiaTheme="minorEastAsia" w:hAnsiTheme="majorHAnsi"/>
          <w:sz w:val="20"/>
          <w:szCs w:val="20"/>
        </w:rPr>
        <w:t xml:space="preserve"> show the surface of the copula density, the contour plot of the copula density, and the contour plot of the copula distribution at the estimated </w:t>
      </w:r>
      <w:r w:rsidR="00074FA3">
        <w:rPr>
          <w:rFonts w:asciiTheme="majorHAnsi" w:eastAsiaTheme="minorEastAsia" w:hAnsiTheme="majorHAnsi"/>
          <w:sz w:val="20"/>
          <w:szCs w:val="20"/>
        </w:rPr>
        <w:t xml:space="preserve">dependency </w:t>
      </w:r>
      <w:r>
        <w:rPr>
          <w:rFonts w:asciiTheme="majorHAnsi" w:eastAsiaTheme="minorEastAsia" w:hAnsiTheme="majorHAnsi"/>
          <w:sz w:val="20"/>
          <w:szCs w:val="20"/>
        </w:rPr>
        <w:t xml:space="preserve">parameter.  </w:t>
      </w:r>
    </w:p>
    <w:p w14:paraId="5B9E750F" w14:textId="77777777" w:rsidR="00F17505" w:rsidRDefault="00F17505" w:rsidP="00083999">
      <w:pPr>
        <w:spacing w:line="240" w:lineRule="auto"/>
        <w:jc w:val="both"/>
        <w:rPr>
          <w:rFonts w:asciiTheme="majorHAnsi" w:hAnsiTheme="majorHAnsi"/>
          <w:sz w:val="20"/>
          <w:szCs w:val="20"/>
        </w:rPr>
      </w:pPr>
    </w:p>
    <w:p w14:paraId="68FDADC4" w14:textId="77777777" w:rsidR="00AD4CBE" w:rsidRDefault="00537E11" w:rsidP="006A6CDB">
      <w:pPr>
        <w:spacing w:line="240" w:lineRule="auto"/>
        <w:jc w:val="both"/>
        <w:rPr>
          <w:rFonts w:asciiTheme="majorHAnsi" w:hAnsiTheme="majorHAnsi"/>
          <w:sz w:val="20"/>
          <w:szCs w:val="20"/>
        </w:rPr>
      </w:pPr>
      <w:r w:rsidRPr="00537E11">
        <w:rPr>
          <w:rFonts w:asciiTheme="majorHAnsi" w:hAnsiTheme="majorHAnsi"/>
          <w:sz w:val="20"/>
          <w:szCs w:val="20"/>
        </w:rPr>
        <w:lastRenderedPageBreak/>
        <w:t xml:space="preserve"> </w:t>
      </w:r>
      <w:r w:rsidR="006A6CDB" w:rsidRPr="006A6CDB">
        <w:rPr>
          <w:rFonts w:asciiTheme="majorHAnsi" w:hAnsiTheme="majorHAnsi"/>
          <w:noProof/>
          <w:sz w:val="20"/>
          <w:szCs w:val="20"/>
        </w:rPr>
        <w:drawing>
          <wp:inline distT="0" distB="0" distL="0" distR="0" wp14:anchorId="7613A4AC" wp14:editId="6AA15E5B">
            <wp:extent cx="5943600" cy="3189082"/>
            <wp:effectExtent l="0" t="0" r="0" b="0"/>
            <wp:docPr id="43" name="Picture 43" descr="C:\Users\dell\Desktop\Iman_Copula\two copulas\41_obs_third_copula\four_five\C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Iman_Copula\two copulas\41_obs_third_copula\four_five\CV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89082"/>
                    </a:xfrm>
                    <a:prstGeom prst="rect">
                      <a:avLst/>
                    </a:prstGeom>
                    <a:noFill/>
                    <a:ln>
                      <a:noFill/>
                    </a:ln>
                  </pic:spPr>
                </pic:pic>
              </a:graphicData>
            </a:graphic>
          </wp:inline>
        </w:drawing>
      </w:r>
    </w:p>
    <w:p w14:paraId="670038EE" w14:textId="77777777" w:rsidR="006A6CDB" w:rsidRPr="00BE10EF" w:rsidRDefault="006A6CDB" w:rsidP="006A6CDB">
      <w:pPr>
        <w:spacing w:line="240" w:lineRule="auto"/>
        <w:rPr>
          <w:rFonts w:asciiTheme="majorHAnsi" w:hAnsiTheme="majorHAnsi"/>
          <w:sz w:val="14"/>
          <w:szCs w:val="14"/>
        </w:rPr>
      </w:pPr>
      <w:r w:rsidRPr="00BE10EF">
        <w:rPr>
          <w:rFonts w:asciiTheme="majorHAnsi" w:hAnsiTheme="majorHAnsi"/>
          <w:sz w:val="14"/>
          <w:szCs w:val="14"/>
        </w:rPr>
        <w:t xml:space="preserve">Fig. 6 shows the sampling distribution of the CVM. The </w:t>
      </w:r>
      <w:proofErr w:type="spellStart"/>
      <w:r w:rsidRPr="00BE10EF">
        <w:rPr>
          <w:rFonts w:asciiTheme="majorHAnsi" w:hAnsiTheme="majorHAnsi"/>
          <w:sz w:val="14"/>
          <w:szCs w:val="14"/>
        </w:rPr>
        <w:t>CVM</w:t>
      </w:r>
      <w:r w:rsidRPr="00BE10EF">
        <w:rPr>
          <w:rFonts w:asciiTheme="majorHAnsi" w:hAnsiTheme="majorHAnsi"/>
          <w:sz w:val="14"/>
          <w:szCs w:val="14"/>
          <w:vertAlign w:val="subscript"/>
        </w:rPr>
        <w:t>data</w:t>
      </w:r>
      <w:proofErr w:type="spellEnd"/>
      <w:r w:rsidRPr="00BE10EF">
        <w:rPr>
          <w:rFonts w:asciiTheme="majorHAnsi" w:hAnsiTheme="majorHAnsi"/>
          <w:sz w:val="14"/>
          <w:szCs w:val="14"/>
        </w:rPr>
        <w:t xml:space="preserve"> is 0.1948 and it lies between the 2.5</w:t>
      </w:r>
      <w:r w:rsidRPr="00BE10EF">
        <w:rPr>
          <w:rFonts w:asciiTheme="majorHAnsi" w:hAnsiTheme="majorHAnsi"/>
          <w:sz w:val="14"/>
          <w:szCs w:val="14"/>
          <w:vertAlign w:val="superscript"/>
        </w:rPr>
        <w:t>th</w:t>
      </w:r>
      <w:r w:rsidRPr="00BE10EF">
        <w:rPr>
          <w:rFonts w:asciiTheme="majorHAnsi" w:hAnsiTheme="majorHAnsi"/>
          <w:sz w:val="14"/>
          <w:szCs w:val="14"/>
        </w:rPr>
        <w:t xml:space="preserve"> and the 97.5</w:t>
      </w:r>
      <w:r w:rsidRPr="00BE10EF">
        <w:rPr>
          <w:rFonts w:asciiTheme="majorHAnsi" w:hAnsiTheme="majorHAnsi"/>
          <w:sz w:val="14"/>
          <w:szCs w:val="14"/>
          <w:vertAlign w:val="superscript"/>
        </w:rPr>
        <w:t>th</w:t>
      </w:r>
      <w:r w:rsidRPr="00BE10EF">
        <w:rPr>
          <w:rFonts w:asciiTheme="majorHAnsi" w:hAnsiTheme="majorHAnsi"/>
          <w:sz w:val="14"/>
          <w:szCs w:val="14"/>
        </w:rPr>
        <w:t xml:space="preserve"> quantiles so null hypothesis is failed to be rejected and the copula fits the data well. The p-value (probability of values less than or equal to 0.1948) is 0.938, in other words, this 0.1948 does not lay in either of the tail region of rejection.  </w:t>
      </w:r>
    </w:p>
    <w:p w14:paraId="0E94DE8D" w14:textId="77777777" w:rsidR="006A6CDB" w:rsidRPr="00C910D9" w:rsidRDefault="006A6CDB" w:rsidP="006A6CDB">
      <w:pPr>
        <w:spacing w:line="240" w:lineRule="auto"/>
        <w:rPr>
          <w:rFonts w:asciiTheme="majorHAnsi" w:hAnsiTheme="majorHAnsi"/>
          <w:sz w:val="16"/>
          <w:szCs w:val="16"/>
        </w:rPr>
      </w:pPr>
      <w:r w:rsidRPr="006A6CDB">
        <w:rPr>
          <w:rFonts w:asciiTheme="majorHAnsi" w:hAnsiTheme="majorHAnsi"/>
          <w:noProof/>
          <w:sz w:val="16"/>
          <w:szCs w:val="16"/>
        </w:rPr>
        <w:drawing>
          <wp:inline distT="0" distB="0" distL="0" distR="0" wp14:anchorId="4BADBD46" wp14:editId="6342F5B4">
            <wp:extent cx="5943600" cy="3137184"/>
            <wp:effectExtent l="0" t="0" r="0" b="6350"/>
            <wp:docPr id="44" name="Picture 44" descr="C:\Users\dell\Desktop\Iman_Copula\two copulas\41_obs_third_copula\four_five\THE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Iman_Copula\two copulas\41_obs_third_copula\four_five\THET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37184"/>
                    </a:xfrm>
                    <a:prstGeom prst="rect">
                      <a:avLst/>
                    </a:prstGeom>
                    <a:noFill/>
                    <a:ln>
                      <a:noFill/>
                    </a:ln>
                  </pic:spPr>
                </pic:pic>
              </a:graphicData>
            </a:graphic>
          </wp:inline>
        </w:drawing>
      </w:r>
    </w:p>
    <w:p w14:paraId="002A83C5" w14:textId="77777777" w:rsidR="00074FA3" w:rsidRPr="00BE10EF" w:rsidRDefault="00074FA3" w:rsidP="00074FA3">
      <w:pPr>
        <w:jc w:val="both"/>
        <w:rPr>
          <w:rFonts w:asciiTheme="majorHAnsi" w:hAnsiTheme="majorHAnsi"/>
          <w:sz w:val="14"/>
          <w:szCs w:val="14"/>
        </w:rPr>
      </w:pPr>
      <w:r w:rsidRPr="00BE10EF">
        <w:rPr>
          <w:rFonts w:asciiTheme="majorHAnsi" w:hAnsiTheme="majorHAnsi"/>
          <w:sz w:val="14"/>
          <w:szCs w:val="14"/>
        </w:rPr>
        <w:t>Fig. 7 shows the sampling distribution of the dependency parameter. The 0.5714 lies in the acceptance region between the two quantiles, the 2.5</w:t>
      </w:r>
      <w:r w:rsidRPr="00BE10EF">
        <w:rPr>
          <w:rFonts w:asciiTheme="majorHAnsi" w:hAnsiTheme="majorHAnsi"/>
          <w:sz w:val="14"/>
          <w:szCs w:val="14"/>
          <w:vertAlign w:val="superscript"/>
        </w:rPr>
        <w:t>th</w:t>
      </w:r>
      <w:r w:rsidRPr="00BE10EF">
        <w:rPr>
          <w:rFonts w:asciiTheme="majorHAnsi" w:hAnsiTheme="majorHAnsi"/>
          <w:sz w:val="14"/>
          <w:szCs w:val="14"/>
        </w:rPr>
        <w:t xml:space="preserve"> and the 97.5</w:t>
      </w:r>
      <w:r w:rsidRPr="00BE10EF">
        <w:rPr>
          <w:rFonts w:asciiTheme="majorHAnsi" w:hAnsiTheme="majorHAnsi"/>
          <w:sz w:val="14"/>
          <w:szCs w:val="14"/>
          <w:vertAlign w:val="superscript"/>
        </w:rPr>
        <w:t>th</w:t>
      </w:r>
      <w:r w:rsidRPr="00BE10EF">
        <w:rPr>
          <w:rFonts w:asciiTheme="majorHAnsi" w:hAnsiTheme="majorHAnsi"/>
          <w:sz w:val="14"/>
          <w:szCs w:val="14"/>
        </w:rPr>
        <w:t xml:space="preserve"> quantiles. </w:t>
      </w:r>
      <w:proofErr w:type="gramStart"/>
      <w:r w:rsidRPr="00BE10EF">
        <w:rPr>
          <w:rFonts w:asciiTheme="majorHAnsi" w:hAnsiTheme="majorHAnsi"/>
          <w:sz w:val="14"/>
          <w:szCs w:val="14"/>
        </w:rPr>
        <w:t>So</w:t>
      </w:r>
      <w:proofErr w:type="gramEnd"/>
      <w:r w:rsidRPr="00BE10EF">
        <w:rPr>
          <w:rFonts w:asciiTheme="majorHAnsi" w:hAnsiTheme="majorHAnsi"/>
          <w:sz w:val="14"/>
          <w:szCs w:val="14"/>
        </w:rPr>
        <w:t xml:space="preserve"> the null hypothesis fails to reject its assumption. The p-value (probability of the values being less than or equal to this 0.5714) is 0.2950 which indicates that this 0.5714 is not placed in either </w:t>
      </w:r>
      <w:proofErr w:type="gramStart"/>
      <w:r w:rsidRPr="00BE10EF">
        <w:rPr>
          <w:rFonts w:asciiTheme="majorHAnsi" w:hAnsiTheme="majorHAnsi"/>
          <w:sz w:val="14"/>
          <w:szCs w:val="14"/>
        </w:rPr>
        <w:t>zones</w:t>
      </w:r>
      <w:proofErr w:type="gramEnd"/>
      <w:r w:rsidRPr="00BE10EF">
        <w:rPr>
          <w:rFonts w:asciiTheme="majorHAnsi" w:hAnsiTheme="majorHAnsi"/>
          <w:sz w:val="14"/>
          <w:szCs w:val="14"/>
        </w:rPr>
        <w:t xml:space="preserve"> of rejection. </w:t>
      </w:r>
    </w:p>
    <w:p w14:paraId="7A0DC70C" w14:textId="77777777" w:rsidR="006A6CDB" w:rsidRPr="00AD4CBE" w:rsidRDefault="006A6CDB" w:rsidP="006A6CDB">
      <w:pPr>
        <w:spacing w:line="240" w:lineRule="auto"/>
        <w:jc w:val="both"/>
        <w:rPr>
          <w:rFonts w:asciiTheme="majorHAnsi" w:hAnsiTheme="majorHAnsi"/>
          <w:sz w:val="20"/>
          <w:szCs w:val="20"/>
        </w:rPr>
      </w:pPr>
    </w:p>
    <w:p w14:paraId="7D9A172F" w14:textId="77777777" w:rsidR="00AD4CBE" w:rsidRDefault="00074FA3" w:rsidP="00821840">
      <w:pPr>
        <w:rPr>
          <w:rFonts w:asciiTheme="majorHAnsi" w:hAnsiTheme="majorHAnsi"/>
          <w:b/>
          <w:bCs/>
          <w:sz w:val="32"/>
          <w:szCs w:val="32"/>
        </w:rPr>
      </w:pPr>
      <w:r w:rsidRPr="00074FA3">
        <w:rPr>
          <w:rFonts w:asciiTheme="majorHAnsi" w:hAnsiTheme="majorHAnsi"/>
          <w:b/>
          <w:bCs/>
          <w:noProof/>
          <w:sz w:val="32"/>
          <w:szCs w:val="32"/>
        </w:rPr>
        <w:lastRenderedPageBreak/>
        <w:drawing>
          <wp:inline distT="0" distB="0" distL="0" distR="0" wp14:anchorId="1AD8DAFA" wp14:editId="0C556178">
            <wp:extent cx="5943600" cy="3152219"/>
            <wp:effectExtent l="0" t="0" r="0" b="0"/>
            <wp:docPr id="45" name="Picture 45" descr="C:\Users\dell\Desktop\Iman_Copula\two copulas\41_obs_third_copula\four_five\T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Iman_Copula\two copulas\41_obs_third_copula\four_five\TAU.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52219"/>
                    </a:xfrm>
                    <a:prstGeom prst="rect">
                      <a:avLst/>
                    </a:prstGeom>
                    <a:noFill/>
                    <a:ln>
                      <a:noFill/>
                    </a:ln>
                  </pic:spPr>
                </pic:pic>
              </a:graphicData>
            </a:graphic>
          </wp:inline>
        </w:drawing>
      </w:r>
    </w:p>
    <w:p w14:paraId="1B787005" w14:textId="77777777" w:rsidR="00074FA3" w:rsidRPr="00BE10EF" w:rsidRDefault="00074FA3" w:rsidP="00074FA3">
      <w:pPr>
        <w:jc w:val="both"/>
        <w:rPr>
          <w:rFonts w:asciiTheme="majorHAnsi" w:hAnsiTheme="majorHAnsi"/>
          <w:sz w:val="14"/>
          <w:szCs w:val="14"/>
        </w:rPr>
      </w:pPr>
      <w:r w:rsidRPr="00BE10EF">
        <w:rPr>
          <w:rFonts w:asciiTheme="majorHAnsi" w:hAnsiTheme="majorHAnsi"/>
          <w:sz w:val="14"/>
          <w:szCs w:val="14"/>
        </w:rPr>
        <w:t>Fig. 8 shows the sampling distribution of the Kendal tau coefficient. Its value 0.5428 is between the two quantiles 2.5</w:t>
      </w:r>
      <w:r w:rsidRPr="00BE10EF">
        <w:rPr>
          <w:rFonts w:asciiTheme="majorHAnsi" w:hAnsiTheme="majorHAnsi"/>
          <w:sz w:val="14"/>
          <w:szCs w:val="14"/>
          <w:vertAlign w:val="superscript"/>
        </w:rPr>
        <w:t>th</w:t>
      </w:r>
      <w:r w:rsidRPr="00BE10EF">
        <w:rPr>
          <w:rFonts w:asciiTheme="majorHAnsi" w:hAnsiTheme="majorHAnsi"/>
          <w:sz w:val="14"/>
          <w:szCs w:val="14"/>
        </w:rPr>
        <w:t xml:space="preserve"> and 97.5</w:t>
      </w:r>
      <w:r w:rsidRPr="00BE10EF">
        <w:rPr>
          <w:rFonts w:asciiTheme="majorHAnsi" w:hAnsiTheme="majorHAnsi"/>
          <w:sz w:val="14"/>
          <w:szCs w:val="14"/>
          <w:vertAlign w:val="superscript"/>
        </w:rPr>
        <w:t>th</w:t>
      </w:r>
      <w:r w:rsidRPr="00BE10EF">
        <w:rPr>
          <w:rFonts w:asciiTheme="majorHAnsi" w:hAnsiTheme="majorHAnsi"/>
          <w:sz w:val="14"/>
          <w:szCs w:val="14"/>
        </w:rPr>
        <w:t xml:space="preserve"> which is the acceptance zones. </w:t>
      </w:r>
      <w:proofErr w:type="gramStart"/>
      <w:r w:rsidRPr="00BE10EF">
        <w:rPr>
          <w:rFonts w:asciiTheme="majorHAnsi" w:hAnsiTheme="majorHAnsi"/>
          <w:sz w:val="14"/>
          <w:szCs w:val="14"/>
        </w:rPr>
        <w:t>So</w:t>
      </w:r>
      <w:proofErr w:type="gramEnd"/>
      <w:r w:rsidRPr="00BE10EF">
        <w:rPr>
          <w:rFonts w:asciiTheme="majorHAnsi" w:hAnsiTheme="majorHAnsi"/>
          <w:sz w:val="14"/>
          <w:szCs w:val="14"/>
        </w:rPr>
        <w:t xml:space="preserve"> the null hypothesis fails to reject its assumption. The p-values (probability of the values less than or equal to 0.5428) is 0.7050 which denotes that this value is far away from both rejection zones.</w:t>
      </w:r>
    </w:p>
    <w:p w14:paraId="766E32B9" w14:textId="77777777" w:rsidR="00074FA3" w:rsidRDefault="00074FA3" w:rsidP="00074FA3">
      <w:pPr>
        <w:jc w:val="center"/>
        <w:rPr>
          <w:rFonts w:asciiTheme="majorHAnsi" w:hAnsiTheme="majorHAnsi"/>
          <w:b/>
          <w:bCs/>
          <w:sz w:val="32"/>
          <w:szCs w:val="32"/>
        </w:rPr>
      </w:pPr>
      <w:r w:rsidRPr="00074FA3">
        <w:rPr>
          <w:rFonts w:asciiTheme="majorHAnsi" w:hAnsiTheme="majorHAnsi"/>
          <w:b/>
          <w:bCs/>
          <w:noProof/>
          <w:sz w:val="32"/>
          <w:szCs w:val="32"/>
        </w:rPr>
        <w:drawing>
          <wp:inline distT="0" distB="0" distL="0" distR="0" wp14:anchorId="4288F85C" wp14:editId="1BACAB01">
            <wp:extent cx="3790950" cy="3126940"/>
            <wp:effectExtent l="0" t="0" r="0" b="0"/>
            <wp:docPr id="46" name="Picture 46" descr="C:\Users\dell\Desktop\Iman_Copula\two copulas\41_obs_third_copula\four_five\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Iman_Copula\two copulas\41_obs_third_copula\four_five\PP.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0223" cy="3134588"/>
                    </a:xfrm>
                    <a:prstGeom prst="rect">
                      <a:avLst/>
                    </a:prstGeom>
                    <a:noFill/>
                    <a:ln>
                      <a:noFill/>
                    </a:ln>
                  </pic:spPr>
                </pic:pic>
              </a:graphicData>
            </a:graphic>
          </wp:inline>
        </w:drawing>
      </w:r>
    </w:p>
    <w:p w14:paraId="7C9CEB46" w14:textId="77777777" w:rsidR="00074FA3" w:rsidRPr="00BE10EF" w:rsidRDefault="00074FA3" w:rsidP="00074FA3">
      <w:pPr>
        <w:rPr>
          <w:rFonts w:asciiTheme="majorHAnsi" w:hAnsiTheme="majorHAnsi"/>
          <w:sz w:val="14"/>
          <w:szCs w:val="14"/>
        </w:rPr>
      </w:pPr>
      <w:r w:rsidRPr="00BE10EF">
        <w:rPr>
          <w:rFonts w:asciiTheme="majorHAnsi" w:hAnsiTheme="majorHAnsi"/>
          <w:sz w:val="14"/>
          <w:szCs w:val="14"/>
        </w:rPr>
        <w:t>Fig. 9 shows the P-P plot of the empirical vs the theoretical copula. The theoretical copula shows near perfect alignment of its lower and central part with the diagonal line than its upper part.</w:t>
      </w:r>
    </w:p>
    <w:p w14:paraId="2AFAD73D" w14:textId="77777777" w:rsidR="00074FA3" w:rsidRDefault="00074FA3" w:rsidP="00074FA3">
      <w:pPr>
        <w:rPr>
          <w:rFonts w:asciiTheme="majorHAnsi" w:hAnsiTheme="majorHAnsi"/>
          <w:b/>
          <w:bCs/>
          <w:sz w:val="24"/>
          <w:szCs w:val="24"/>
        </w:rPr>
      </w:pPr>
      <w:r w:rsidRPr="00074FA3">
        <w:rPr>
          <w:rFonts w:asciiTheme="majorHAnsi" w:hAnsiTheme="majorHAnsi"/>
          <w:b/>
          <w:bCs/>
          <w:noProof/>
          <w:sz w:val="24"/>
          <w:szCs w:val="24"/>
        </w:rPr>
        <w:lastRenderedPageBreak/>
        <w:drawing>
          <wp:inline distT="0" distB="0" distL="0" distR="0" wp14:anchorId="4A290713" wp14:editId="23014935">
            <wp:extent cx="5943600" cy="3054397"/>
            <wp:effectExtent l="0" t="0" r="0" b="0"/>
            <wp:docPr id="47" name="Picture 47" descr="C:\Users\dell\Desktop\Iman_Copula\two copulas\41_obs_third_copula\four_five\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Iman_Copula\two copulas\41_obs_third_copula\four_five\PD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054397"/>
                    </a:xfrm>
                    <a:prstGeom prst="rect">
                      <a:avLst/>
                    </a:prstGeom>
                    <a:noFill/>
                    <a:ln>
                      <a:noFill/>
                    </a:ln>
                  </pic:spPr>
                </pic:pic>
              </a:graphicData>
            </a:graphic>
          </wp:inline>
        </w:drawing>
      </w:r>
    </w:p>
    <w:p w14:paraId="74200DE8" w14:textId="77777777" w:rsidR="00074FA3" w:rsidRDefault="00074FA3" w:rsidP="00074FA3">
      <w:pPr>
        <w:jc w:val="center"/>
        <w:rPr>
          <w:rFonts w:asciiTheme="majorHAnsi" w:hAnsiTheme="majorHAnsi"/>
          <w:sz w:val="16"/>
          <w:szCs w:val="16"/>
        </w:rPr>
      </w:pPr>
      <w:r w:rsidRPr="006D4304">
        <w:rPr>
          <w:rFonts w:asciiTheme="majorHAnsi" w:hAnsiTheme="majorHAnsi"/>
          <w:sz w:val="16"/>
          <w:szCs w:val="16"/>
        </w:rPr>
        <w:t>Fig.1</w:t>
      </w:r>
      <w:r>
        <w:rPr>
          <w:rFonts w:asciiTheme="majorHAnsi" w:hAnsiTheme="majorHAnsi"/>
          <w:sz w:val="16"/>
          <w:szCs w:val="16"/>
        </w:rPr>
        <w:t>0</w:t>
      </w:r>
      <w:r w:rsidRPr="006D4304">
        <w:rPr>
          <w:rFonts w:asciiTheme="majorHAnsi" w:hAnsiTheme="majorHAnsi"/>
          <w:sz w:val="16"/>
          <w:szCs w:val="16"/>
        </w:rPr>
        <w:t xml:space="preserve"> shows the PDF surface of c</w:t>
      </w:r>
      <w:r>
        <w:rPr>
          <w:rFonts w:asciiTheme="majorHAnsi" w:hAnsiTheme="majorHAnsi"/>
          <w:sz w:val="16"/>
          <w:szCs w:val="16"/>
        </w:rPr>
        <w:t>opula density with parameter 0.5714</w:t>
      </w:r>
    </w:p>
    <w:p w14:paraId="0CC279D1" w14:textId="77777777" w:rsidR="00074FA3" w:rsidRDefault="00074FA3" w:rsidP="00074FA3">
      <w:pPr>
        <w:jc w:val="center"/>
        <w:rPr>
          <w:rFonts w:asciiTheme="majorHAnsi" w:hAnsiTheme="majorHAnsi"/>
          <w:sz w:val="16"/>
          <w:szCs w:val="16"/>
        </w:rPr>
      </w:pPr>
      <w:r w:rsidRPr="00074FA3">
        <w:rPr>
          <w:rFonts w:asciiTheme="majorHAnsi" w:hAnsiTheme="majorHAnsi"/>
          <w:noProof/>
          <w:sz w:val="16"/>
          <w:szCs w:val="16"/>
        </w:rPr>
        <w:drawing>
          <wp:inline distT="0" distB="0" distL="0" distR="0" wp14:anchorId="03623FEA" wp14:editId="6B3A9653">
            <wp:extent cx="5943600" cy="3139298"/>
            <wp:effectExtent l="0" t="0" r="0" b="4445"/>
            <wp:docPr id="48" name="Picture 48" descr="C:\Users\dell\Desktop\Iman_Copula\two copulas\41_obs_third_copula\four_five\CONTOUR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Iman_Copula\two copulas\41_obs_third_copula\four_five\CONTOUR PDF.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139298"/>
                    </a:xfrm>
                    <a:prstGeom prst="rect">
                      <a:avLst/>
                    </a:prstGeom>
                    <a:noFill/>
                    <a:ln>
                      <a:noFill/>
                    </a:ln>
                  </pic:spPr>
                </pic:pic>
              </a:graphicData>
            </a:graphic>
          </wp:inline>
        </w:drawing>
      </w:r>
    </w:p>
    <w:p w14:paraId="1BC7F635" w14:textId="77777777" w:rsidR="00074FA3" w:rsidRDefault="00074FA3" w:rsidP="00074FA3">
      <w:pPr>
        <w:jc w:val="center"/>
        <w:rPr>
          <w:rFonts w:asciiTheme="majorHAnsi" w:hAnsiTheme="majorHAnsi"/>
          <w:sz w:val="16"/>
          <w:szCs w:val="16"/>
        </w:rPr>
      </w:pPr>
      <w:r w:rsidRPr="006D4304">
        <w:rPr>
          <w:rFonts w:asciiTheme="majorHAnsi" w:hAnsiTheme="majorHAnsi"/>
          <w:sz w:val="16"/>
          <w:szCs w:val="16"/>
        </w:rPr>
        <w:t>Fig.1</w:t>
      </w:r>
      <w:r>
        <w:rPr>
          <w:rFonts w:asciiTheme="majorHAnsi" w:hAnsiTheme="majorHAnsi"/>
          <w:sz w:val="16"/>
          <w:szCs w:val="16"/>
        </w:rPr>
        <w:t>1</w:t>
      </w:r>
      <w:r w:rsidRPr="006D4304">
        <w:rPr>
          <w:rFonts w:asciiTheme="majorHAnsi" w:hAnsiTheme="majorHAnsi"/>
          <w:sz w:val="16"/>
          <w:szCs w:val="16"/>
        </w:rPr>
        <w:t xml:space="preserve"> shows the </w:t>
      </w:r>
      <w:r>
        <w:rPr>
          <w:rFonts w:asciiTheme="majorHAnsi" w:hAnsiTheme="majorHAnsi"/>
          <w:sz w:val="16"/>
          <w:szCs w:val="16"/>
        </w:rPr>
        <w:t xml:space="preserve">contour plot of the </w:t>
      </w:r>
      <w:r w:rsidRPr="006D4304">
        <w:rPr>
          <w:rFonts w:asciiTheme="majorHAnsi" w:hAnsiTheme="majorHAnsi"/>
          <w:sz w:val="16"/>
          <w:szCs w:val="16"/>
        </w:rPr>
        <w:t>copula density with parameter 0.</w:t>
      </w:r>
      <w:r>
        <w:rPr>
          <w:rFonts w:asciiTheme="majorHAnsi" w:hAnsiTheme="majorHAnsi"/>
          <w:sz w:val="16"/>
          <w:szCs w:val="16"/>
        </w:rPr>
        <w:t>5714</w:t>
      </w:r>
    </w:p>
    <w:p w14:paraId="613D1A55" w14:textId="77777777" w:rsidR="00BE10EF" w:rsidRDefault="00BE10EF" w:rsidP="00074FA3">
      <w:pPr>
        <w:jc w:val="center"/>
        <w:rPr>
          <w:rFonts w:asciiTheme="majorHAnsi" w:hAnsiTheme="majorHAnsi"/>
          <w:sz w:val="16"/>
          <w:szCs w:val="16"/>
        </w:rPr>
      </w:pPr>
    </w:p>
    <w:p w14:paraId="002808DF" w14:textId="77777777" w:rsidR="00BE10EF" w:rsidRDefault="00BE10EF" w:rsidP="00074FA3">
      <w:pPr>
        <w:jc w:val="center"/>
        <w:rPr>
          <w:rFonts w:asciiTheme="majorHAnsi" w:hAnsiTheme="majorHAnsi"/>
          <w:sz w:val="16"/>
          <w:szCs w:val="16"/>
        </w:rPr>
      </w:pPr>
    </w:p>
    <w:p w14:paraId="1AE90C42" w14:textId="77777777" w:rsidR="00BE10EF" w:rsidRDefault="00BE10EF" w:rsidP="00074FA3">
      <w:pPr>
        <w:jc w:val="center"/>
        <w:rPr>
          <w:rFonts w:asciiTheme="majorHAnsi" w:hAnsiTheme="majorHAnsi"/>
          <w:sz w:val="16"/>
          <w:szCs w:val="16"/>
        </w:rPr>
      </w:pPr>
    </w:p>
    <w:p w14:paraId="7988111F" w14:textId="77777777" w:rsidR="00BE10EF" w:rsidRDefault="00BE10EF" w:rsidP="00074FA3">
      <w:pPr>
        <w:jc w:val="center"/>
        <w:rPr>
          <w:rFonts w:asciiTheme="majorHAnsi" w:hAnsiTheme="majorHAnsi"/>
          <w:sz w:val="16"/>
          <w:szCs w:val="16"/>
        </w:rPr>
      </w:pPr>
    </w:p>
    <w:p w14:paraId="7405D5FC" w14:textId="77777777" w:rsidR="00BE10EF" w:rsidRDefault="00BE10EF" w:rsidP="00074FA3">
      <w:pPr>
        <w:jc w:val="center"/>
        <w:rPr>
          <w:rFonts w:asciiTheme="majorHAnsi" w:hAnsiTheme="majorHAnsi"/>
          <w:sz w:val="16"/>
          <w:szCs w:val="16"/>
        </w:rPr>
      </w:pPr>
    </w:p>
    <w:p w14:paraId="1EEF0AFA" w14:textId="77777777" w:rsidR="00BE10EF" w:rsidRDefault="00BE10EF" w:rsidP="00074FA3">
      <w:pPr>
        <w:jc w:val="center"/>
        <w:rPr>
          <w:rFonts w:asciiTheme="majorHAnsi" w:hAnsiTheme="majorHAnsi"/>
          <w:sz w:val="16"/>
          <w:szCs w:val="16"/>
        </w:rPr>
      </w:pPr>
      <w:r w:rsidRPr="00BE10EF">
        <w:rPr>
          <w:rFonts w:asciiTheme="majorHAnsi" w:hAnsiTheme="majorHAnsi"/>
          <w:noProof/>
          <w:sz w:val="16"/>
          <w:szCs w:val="16"/>
        </w:rPr>
        <w:lastRenderedPageBreak/>
        <w:drawing>
          <wp:inline distT="0" distB="0" distL="0" distR="0" wp14:anchorId="41A5CF56" wp14:editId="110FE059">
            <wp:extent cx="5943600" cy="3144998"/>
            <wp:effectExtent l="0" t="0" r="0" b="0"/>
            <wp:docPr id="49" name="Picture 49" descr="C:\Users\dell\Desktop\Iman_Copula\two copulas\41_obs_third_copula\four_five\contour C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ll\Desktop\Iman_Copula\two copulas\41_obs_third_copula\four_five\contour CDF.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144998"/>
                    </a:xfrm>
                    <a:prstGeom prst="rect">
                      <a:avLst/>
                    </a:prstGeom>
                    <a:noFill/>
                    <a:ln>
                      <a:noFill/>
                    </a:ln>
                  </pic:spPr>
                </pic:pic>
              </a:graphicData>
            </a:graphic>
          </wp:inline>
        </w:drawing>
      </w:r>
    </w:p>
    <w:p w14:paraId="5384D7FC" w14:textId="77777777" w:rsidR="00BE10EF" w:rsidRPr="00BE10EF" w:rsidRDefault="00BE10EF" w:rsidP="00BE10EF">
      <w:pPr>
        <w:jc w:val="center"/>
        <w:rPr>
          <w:rFonts w:asciiTheme="majorHAnsi" w:hAnsiTheme="majorHAnsi"/>
          <w:sz w:val="14"/>
          <w:szCs w:val="14"/>
        </w:rPr>
      </w:pPr>
      <w:r w:rsidRPr="00BE10EF">
        <w:rPr>
          <w:rFonts w:asciiTheme="majorHAnsi" w:hAnsiTheme="majorHAnsi"/>
          <w:sz w:val="14"/>
          <w:szCs w:val="14"/>
        </w:rPr>
        <w:t>Fig. 12 shows the contour plot of the copula distribution with dependency parameter 0.5714</w:t>
      </w:r>
    </w:p>
    <w:p w14:paraId="2A5EBD1C" w14:textId="426FF29A" w:rsidR="00457947" w:rsidRPr="004E7C23" w:rsidRDefault="00457947" w:rsidP="00781EAC">
      <w:pPr>
        <w:rPr>
          <w:rFonts w:asciiTheme="majorHAnsi" w:hAnsiTheme="majorHAnsi"/>
          <w:b/>
          <w:bCs/>
        </w:rPr>
      </w:pPr>
      <w:r w:rsidRPr="004E7C23">
        <w:rPr>
          <w:rFonts w:asciiTheme="majorHAnsi" w:hAnsiTheme="majorHAnsi"/>
          <w:b/>
          <w:bCs/>
        </w:rPr>
        <w:t xml:space="preserve">Conclusions </w:t>
      </w:r>
    </w:p>
    <w:p w14:paraId="0F89977E" w14:textId="77777777" w:rsidR="003A7E04" w:rsidRPr="003A7E04" w:rsidRDefault="003A7E04" w:rsidP="003A7E04">
      <w:pPr>
        <w:spacing w:line="240" w:lineRule="auto"/>
        <w:jc w:val="both"/>
        <w:rPr>
          <w:rFonts w:asciiTheme="majorHAnsi" w:eastAsiaTheme="minorEastAsia" w:hAnsiTheme="majorHAnsi"/>
          <w:sz w:val="20"/>
          <w:szCs w:val="20"/>
        </w:rPr>
      </w:pPr>
      <w:r w:rsidRPr="003A7E04">
        <w:rPr>
          <w:rFonts w:asciiTheme="majorHAnsi" w:hAnsiTheme="majorHAnsi"/>
          <w:sz w:val="20"/>
          <w:szCs w:val="20"/>
        </w:rPr>
        <w:t>This copula which is based on frailty model and cox proportional hazard model can only model positive dependency</w:t>
      </w:r>
      <w:r w:rsidR="00457947">
        <w:rPr>
          <w:rFonts w:asciiTheme="majorHAnsi" w:hAnsiTheme="majorHAnsi"/>
          <w:sz w:val="20"/>
          <w:szCs w:val="20"/>
        </w:rPr>
        <w:t xml:space="preserve">. It can model upper and lower tail dependency.  The author discussed one dataset exhibiting left skewness. the copula fit the data well. The complexity of the copula density function </w:t>
      </w:r>
      <w:r>
        <w:rPr>
          <w:rFonts w:asciiTheme="majorHAnsi" w:hAnsiTheme="majorHAnsi"/>
          <w:sz w:val="20"/>
          <w:szCs w:val="20"/>
        </w:rPr>
        <w:t>dictate</w:t>
      </w:r>
      <w:r w:rsidR="00457947">
        <w:rPr>
          <w:rFonts w:asciiTheme="majorHAnsi" w:hAnsiTheme="majorHAnsi"/>
          <w:sz w:val="20"/>
          <w:szCs w:val="20"/>
        </w:rPr>
        <w:t xml:space="preserve">s uses of IFM method of estimation. This method is favored over the MLE for its simplicity and straightforwardness. The robust variance or sandwich variance captures the covariance between the marginal and the copula parameter estimators which are not captured by separately estimating the variances in each stage. The variance of the estimators of marginal parameters increases while the variance of the estimator of copula parameter decreases. Although the sample size used in the analysis were moderate(n=41), the copula models the upper and lower tail dependency well and this was supported by the sampling distribution of both the empirical upper and lower tail dependency coefficients. </w:t>
      </w:r>
      <w:r>
        <w:rPr>
          <w:rFonts w:asciiTheme="majorHAnsi" w:hAnsiTheme="majorHAnsi"/>
          <w:sz w:val="20"/>
          <w:szCs w:val="20"/>
        </w:rPr>
        <w:t>These copulas can be used to construct bivariate distributions other than bivariate MBUR</w:t>
      </w:r>
      <w:r w:rsidR="00234257">
        <w:rPr>
          <w:rFonts w:asciiTheme="majorHAnsi" w:hAnsiTheme="majorHAnsi"/>
          <w:sz w:val="20"/>
          <w:szCs w:val="20"/>
        </w:rPr>
        <w:t xml:space="preserve"> </w:t>
      </w:r>
      <w:r>
        <w:rPr>
          <w:rFonts w:asciiTheme="majorHAnsi" w:hAnsiTheme="majorHAnsi"/>
          <w:sz w:val="20"/>
          <w:szCs w:val="20"/>
        </w:rPr>
        <w:t xml:space="preserve">as discussed in this paper. </w:t>
      </w:r>
      <w:r w:rsidRPr="003A7E04">
        <w:rPr>
          <w:rFonts w:asciiTheme="majorHAnsi" w:eastAsiaTheme="minorEastAsia" w:hAnsiTheme="majorHAnsi"/>
          <w:sz w:val="20"/>
          <w:szCs w:val="20"/>
        </w:rPr>
        <w:t xml:space="preserve">While the joint distribution function,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x,y</m:t>
            </m:r>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 xml:space="preserve"> </m:t>
            </m:r>
          </m:e>
        </m:d>
      </m:oMath>
      <w:r w:rsidRPr="003A7E04">
        <w:rPr>
          <w:rFonts w:asciiTheme="majorHAnsi" w:eastAsiaTheme="minorEastAsia" w:hAnsiTheme="majorHAnsi"/>
          <w:sz w:val="20"/>
          <w:szCs w:val="20"/>
        </w:rPr>
        <w:t xml:space="preserve">  for two random variables X and Y, the bivariate density function </w:t>
      </w:r>
      <w:r w:rsidR="008D3FF8">
        <w:rPr>
          <w:rFonts w:asciiTheme="majorHAnsi" w:eastAsiaTheme="minorEastAsia" w:hAnsiTheme="majorHAnsi"/>
          <w:sz w:val="20"/>
          <w:szCs w:val="20"/>
        </w:rPr>
        <w:t xml:space="preserve">of </w:t>
      </w:r>
      <w:r w:rsidRPr="003A7E04">
        <w:rPr>
          <w:rFonts w:asciiTheme="majorHAnsi" w:eastAsiaTheme="minorEastAsia" w:hAnsiTheme="majorHAnsi"/>
          <w:sz w:val="20"/>
          <w:szCs w:val="20"/>
        </w:rPr>
        <w:t>these 2 variables is shown in equation (</w:t>
      </w:r>
      <w:r>
        <w:rPr>
          <w:rFonts w:asciiTheme="majorHAnsi" w:eastAsiaTheme="minorEastAsia" w:hAnsiTheme="majorHAnsi"/>
          <w:sz w:val="20"/>
          <w:szCs w:val="20"/>
        </w:rPr>
        <w:t>38</w:t>
      </w:r>
      <w:r w:rsidRPr="003A7E04">
        <w:rPr>
          <w:rFonts w:asciiTheme="majorHAnsi" w:eastAsiaTheme="minorEastAsia" w:hAnsiTheme="majorHAnsi"/>
          <w:sz w:val="20"/>
          <w:szCs w:val="20"/>
        </w:rPr>
        <w:t>)</w:t>
      </w:r>
    </w:p>
    <w:p w14:paraId="2C8578B8" w14:textId="77777777" w:rsidR="003A7E04" w:rsidRPr="003A7E04" w:rsidRDefault="00EB6F3C" w:rsidP="00573A9D">
      <w:pPr>
        <w:spacing w:line="240" w:lineRule="auto"/>
        <w:ind w:left="990"/>
        <w:jc w:val="center"/>
        <w:rPr>
          <w:rFonts w:asciiTheme="majorHAnsi" w:eastAsiaTheme="minorEastAsia" w:hAnsiTheme="majorHAnsi"/>
          <w:sz w:val="20"/>
          <w:szCs w:val="20"/>
        </w:rPr>
      </w:pPr>
      <m:oMathPara>
        <m:oMathParaPr>
          <m:jc m:val="center"/>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X</m:t>
              </m:r>
              <m:r>
                <w:rPr>
                  <w:rFonts w:ascii="Cambria Math" w:eastAsiaTheme="minorEastAsia" w:hAnsi="Cambria Math"/>
                  <w:sz w:val="20"/>
                  <w:szCs w:val="20"/>
                </w:rPr>
                <m:t>,</m:t>
              </m:r>
              <m:r>
                <w:rPr>
                  <w:rFonts w:ascii="Cambria Math" w:eastAsiaTheme="minorEastAsia" w:hAnsi="Cambria Math"/>
                  <w:sz w:val="20"/>
                  <w:szCs w:val="20"/>
                </w:rPr>
                <m:t>Y</m:t>
              </m:r>
            </m:sub>
          </m:sSub>
          <m:d>
            <m:dPr>
              <m:ctrlPr>
                <w:rPr>
                  <w:rFonts w:ascii="Cambria Math" w:eastAsiaTheme="minorEastAsia" w:hAnsi="Cambria Math"/>
                  <w:i/>
                  <w:sz w:val="20"/>
                  <w:szCs w:val="20"/>
                </w:rPr>
              </m:ctrlPr>
            </m:dPr>
            <m:e>
              <m:r>
                <w:rPr>
                  <w:rFonts w:ascii="Cambria Math" w:eastAsiaTheme="minorEastAsia" w:hAnsi="Cambria Math"/>
                  <w:sz w:val="20"/>
                  <w:szCs w:val="20"/>
                </w:rPr>
                <m:t>x</m:t>
              </m:r>
              <m:r>
                <w:rPr>
                  <w:rFonts w:ascii="Cambria Math" w:eastAsiaTheme="minorEastAsia" w:hAnsi="Cambria Math"/>
                  <w:sz w:val="20"/>
                  <w:szCs w:val="20"/>
                </w:rPr>
                <m:t>,</m:t>
              </m:r>
              <m:r>
                <w:rPr>
                  <w:rFonts w:ascii="Cambria Math" w:eastAsiaTheme="minorEastAsia" w:hAnsi="Cambria Math"/>
                  <w:sz w:val="20"/>
                  <w:szCs w:val="20"/>
                </w:rPr>
                <m:t>y</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m:t>
                  </m:r>
                  <m:r>
                    <w:rPr>
                      <w:rFonts w:ascii="Cambria Math" w:hAnsi="Cambria Math"/>
                      <w:sz w:val="20"/>
                      <w:szCs w:val="20"/>
                    </w:rPr>
                    <m:t>,</m:t>
                  </m:r>
                  <m:r>
                    <w:rPr>
                      <w:rFonts w:ascii="Cambria Math" w:hAnsi="Cambria Math"/>
                      <w:sz w:val="20"/>
                      <w:szCs w:val="20"/>
                    </w:rPr>
                    <m:t>y</m:t>
                  </m:r>
                </m:e>
              </m:d>
            </m:num>
            <m:den>
              <m:r>
                <w:rPr>
                  <w:rFonts w:ascii="Cambria Math" w:eastAsiaTheme="minorEastAsia" w:hAnsi="Cambria Math"/>
                  <w:sz w:val="20"/>
                  <w:szCs w:val="20"/>
                </w:rPr>
                <m:t>∂x∂y</m:t>
              </m:r>
            </m:den>
          </m:f>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r>
                <w:rPr>
                  <w:rFonts w:ascii="Cambria Math" w:eastAsiaTheme="minorEastAsia" w:hAnsi="Cambria Math"/>
                  <w:sz w:val="20"/>
                  <w:szCs w:val="20"/>
                </w:rPr>
                <m:t>x</m:t>
              </m:r>
            </m:e>
          </m:d>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r>
                <w:rPr>
                  <w:rFonts w:ascii="Cambria Math" w:eastAsiaTheme="minorEastAsia" w:hAnsi="Cambria Math"/>
                  <w:sz w:val="20"/>
                  <w:szCs w:val="20"/>
                </w:rPr>
                <m:t>y</m:t>
              </m:r>
            </m:e>
          </m:d>
          <m:r>
            <m:rPr>
              <m:sty m:val="p"/>
            </m:rPr>
            <w:rPr>
              <w:rFonts w:ascii="Cambria Math" w:hAnsi="Cambria Math"/>
              <w:sz w:val="20"/>
              <w:szCs w:val="20"/>
            </w:rPr>
            <m:t>c</m:t>
          </m:r>
          <m:d>
            <m:dPr>
              <m:ctrlPr>
                <w:rPr>
                  <w:rFonts w:ascii="Cambria Math" w:hAnsi="Cambria Math"/>
                  <w:sz w:val="20"/>
                  <w:szCs w:val="20"/>
                </w:rPr>
              </m:ctrlPr>
            </m:dPr>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d>
                <m:dPr>
                  <m:ctrlPr>
                    <w:rPr>
                      <w:rFonts w:ascii="Cambria Math" w:hAnsi="Cambria Math"/>
                      <w:i/>
                      <w:sz w:val="20"/>
                      <w:szCs w:val="20"/>
                    </w:rPr>
                  </m:ctrlPr>
                </m:dPr>
                <m:e>
                  <m:r>
                    <w:rPr>
                      <w:rFonts w:ascii="Cambria Math" w:hAnsi="Cambria Math"/>
                      <w:sz w:val="20"/>
                      <w:szCs w:val="20"/>
                    </w:rPr>
                    <m:t>y</m:t>
                  </m:r>
                </m:e>
              </m:d>
            </m:e>
          </m:d>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r>
                <w:rPr>
                  <w:rFonts w:ascii="Cambria Math" w:eastAsiaTheme="minorEastAsia" w:hAnsi="Cambria Math"/>
                  <w:sz w:val="20"/>
                  <w:szCs w:val="20"/>
                </w:rPr>
                <m:t>x</m:t>
              </m:r>
            </m:e>
          </m:d>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r>
                <w:rPr>
                  <w:rFonts w:ascii="Cambria Math" w:eastAsiaTheme="minorEastAsia" w:hAnsi="Cambria Math"/>
                  <w:sz w:val="20"/>
                  <w:szCs w:val="20"/>
                </w:rPr>
                <m:t>y</m:t>
              </m:r>
            </m:e>
          </m:d>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m:t>
                  </m:r>
                </m:e>
                <m:sup>
                  <m:r>
                    <w:rPr>
                      <w:rFonts w:ascii="Cambria Math" w:hAnsi="Cambria Math"/>
                      <w:sz w:val="20"/>
                      <w:szCs w:val="20"/>
                    </w:rPr>
                    <m:t>2</m:t>
                  </m:r>
                </m:sup>
              </m:sSup>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m:t>
                  </m:r>
                  <m:r>
                    <w:rPr>
                      <w:rFonts w:ascii="Cambria Math" w:hAnsi="Cambria Math"/>
                      <w:sz w:val="20"/>
                      <w:szCs w:val="20"/>
                    </w:rPr>
                    <m:t>,</m:t>
                  </m:r>
                  <m:r>
                    <w:rPr>
                      <w:rFonts w:ascii="Cambria Math" w:hAnsi="Cambria Math"/>
                      <w:sz w:val="20"/>
                      <w:szCs w:val="20"/>
                    </w:rPr>
                    <m:t>v</m:t>
                  </m:r>
                </m:e>
              </m:d>
            </m:num>
            <m:den>
              <m:r>
                <w:rPr>
                  <w:rFonts w:ascii="Cambria Math" w:hAnsi="Cambria Math"/>
                  <w:sz w:val="20"/>
                  <w:szCs w:val="20"/>
                </w:rPr>
                <m:t>∂u∂v</m:t>
              </m:r>
            </m:den>
          </m:f>
          <m:r>
            <w:rPr>
              <w:rFonts w:ascii="Cambria Math" w:hAnsi="Cambria Math"/>
              <w:sz w:val="20"/>
              <w:szCs w:val="20"/>
            </w:rPr>
            <m:t xml:space="preserve">                   (38)</m:t>
          </m:r>
        </m:oMath>
      </m:oMathPara>
    </w:p>
    <w:p w14:paraId="1774EA50" w14:textId="5BBACF64" w:rsidR="00457947" w:rsidRPr="004E7C23" w:rsidRDefault="00457947" w:rsidP="00781EAC">
      <w:pPr>
        <w:spacing w:line="240" w:lineRule="auto"/>
        <w:jc w:val="both"/>
        <w:rPr>
          <w:rFonts w:asciiTheme="majorHAnsi" w:eastAsia="Times New Roman" w:hAnsiTheme="majorHAnsi" w:cstheme="majorBidi"/>
          <w:b/>
          <w:bCs/>
        </w:rPr>
      </w:pPr>
      <w:r w:rsidRPr="004E7C23">
        <w:rPr>
          <w:rFonts w:asciiTheme="majorHAnsi" w:eastAsia="Times New Roman" w:hAnsiTheme="majorHAnsi" w:cstheme="majorBidi"/>
          <w:b/>
          <w:bCs/>
        </w:rPr>
        <w:t>Future Work</w:t>
      </w:r>
    </w:p>
    <w:p w14:paraId="7B4DACC4" w14:textId="77777777" w:rsidR="00457947" w:rsidRPr="008E4506" w:rsidRDefault="003A7E04" w:rsidP="003A7E04">
      <w:pPr>
        <w:widowControl w:val="0"/>
        <w:autoSpaceDE w:val="0"/>
        <w:autoSpaceDN w:val="0"/>
        <w:adjustRightInd w:val="0"/>
        <w:spacing w:after="0" w:line="240" w:lineRule="auto"/>
        <w:jc w:val="both"/>
        <w:rPr>
          <w:rFonts w:asciiTheme="majorHAnsi" w:eastAsia="Times New Roman" w:hAnsiTheme="majorHAnsi" w:cstheme="majorBidi"/>
          <w:sz w:val="20"/>
          <w:szCs w:val="20"/>
        </w:rPr>
      </w:pPr>
      <w:r>
        <w:rPr>
          <w:rFonts w:asciiTheme="majorHAnsi" w:eastAsia="Times New Roman" w:hAnsiTheme="majorHAnsi" w:cstheme="majorBidi"/>
          <w:sz w:val="20"/>
          <w:szCs w:val="20"/>
        </w:rPr>
        <w:t>This</w:t>
      </w:r>
      <w:r w:rsidR="00457947" w:rsidRPr="008E4506">
        <w:rPr>
          <w:rFonts w:asciiTheme="majorHAnsi" w:eastAsia="Times New Roman" w:hAnsiTheme="majorHAnsi" w:cstheme="majorBidi"/>
          <w:sz w:val="20"/>
          <w:szCs w:val="20"/>
        </w:rPr>
        <w:t xml:space="preserve"> copula can be mixed with other copulas to better model data with asymmetric dependency. </w:t>
      </w:r>
      <w:proofErr w:type="gramStart"/>
      <w:r w:rsidR="00457947" w:rsidRPr="008E4506">
        <w:rPr>
          <w:rFonts w:asciiTheme="majorHAnsi" w:eastAsia="Times New Roman" w:hAnsiTheme="majorHAnsi" w:cstheme="majorBidi"/>
          <w:sz w:val="20"/>
          <w:szCs w:val="20"/>
        </w:rPr>
        <w:t>Also</w:t>
      </w:r>
      <w:proofErr w:type="gramEnd"/>
      <w:r w:rsidR="00457947" w:rsidRPr="008E4506">
        <w:rPr>
          <w:rFonts w:asciiTheme="majorHAnsi" w:eastAsia="Times New Roman" w:hAnsiTheme="majorHAnsi" w:cstheme="majorBidi"/>
          <w:sz w:val="20"/>
          <w:szCs w:val="20"/>
        </w:rPr>
        <w:t xml:space="preserve"> other method</w:t>
      </w:r>
      <w:r w:rsidR="00457947">
        <w:rPr>
          <w:rFonts w:asciiTheme="majorHAnsi" w:eastAsia="Times New Roman" w:hAnsiTheme="majorHAnsi" w:cstheme="majorBidi"/>
          <w:sz w:val="20"/>
          <w:szCs w:val="20"/>
        </w:rPr>
        <w:t>s</w:t>
      </w:r>
      <w:r w:rsidR="00457947" w:rsidRPr="008E4506">
        <w:rPr>
          <w:rFonts w:asciiTheme="majorHAnsi" w:eastAsia="Times New Roman" w:hAnsiTheme="majorHAnsi" w:cstheme="majorBidi"/>
          <w:sz w:val="20"/>
          <w:szCs w:val="20"/>
        </w:rPr>
        <w:t xml:space="preserve"> of estimation can be attempted like the semiparametric estimation and MLE. </w:t>
      </w:r>
      <w:r w:rsidR="00457947">
        <w:rPr>
          <w:rFonts w:asciiTheme="majorHAnsi" w:eastAsia="Times New Roman" w:hAnsiTheme="majorHAnsi" w:cstheme="majorBidi"/>
          <w:sz w:val="20"/>
          <w:szCs w:val="20"/>
        </w:rPr>
        <w:t>Bayesian inference can</w:t>
      </w:r>
      <w:r>
        <w:rPr>
          <w:rFonts w:asciiTheme="majorHAnsi" w:eastAsia="Times New Roman" w:hAnsiTheme="majorHAnsi" w:cstheme="majorBidi"/>
          <w:sz w:val="20"/>
          <w:szCs w:val="20"/>
        </w:rPr>
        <w:t xml:space="preserve"> also</w:t>
      </w:r>
      <w:r w:rsidR="00457947">
        <w:rPr>
          <w:rFonts w:asciiTheme="majorHAnsi" w:eastAsia="Times New Roman" w:hAnsiTheme="majorHAnsi" w:cstheme="majorBidi"/>
          <w:sz w:val="20"/>
          <w:szCs w:val="20"/>
        </w:rPr>
        <w:t xml:space="preserve"> be considered. </w:t>
      </w:r>
      <w:r w:rsidR="00457947" w:rsidRPr="008E4506">
        <w:rPr>
          <w:rFonts w:asciiTheme="majorHAnsi" w:eastAsia="Times New Roman" w:hAnsiTheme="majorHAnsi" w:cstheme="majorBidi"/>
          <w:sz w:val="20"/>
          <w:szCs w:val="20"/>
        </w:rPr>
        <w:t xml:space="preserve"> </w:t>
      </w:r>
    </w:p>
    <w:p w14:paraId="6DE9D3C3" w14:textId="77777777" w:rsidR="00074FA3" w:rsidRDefault="00074FA3" w:rsidP="00457947">
      <w:pPr>
        <w:rPr>
          <w:rFonts w:asciiTheme="majorHAnsi" w:hAnsiTheme="majorHAnsi"/>
          <w:sz w:val="16"/>
          <w:szCs w:val="16"/>
        </w:rPr>
      </w:pPr>
    </w:p>
    <w:p w14:paraId="3E6DC3B8" w14:textId="77777777" w:rsidR="00C53C98"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sidRPr="00234257">
        <w:rPr>
          <w:rFonts w:asciiTheme="majorHAnsi" w:eastAsia="Times New Roman" w:hAnsiTheme="majorHAnsi" w:cstheme="majorBidi"/>
          <w:b/>
          <w:bCs/>
          <w:sz w:val="18"/>
          <w:szCs w:val="18"/>
        </w:rPr>
        <w:t>Declarations:</w:t>
      </w:r>
    </w:p>
    <w:p w14:paraId="13FA48A2" w14:textId="77777777" w:rsidR="00B041CE" w:rsidRPr="00234257" w:rsidRDefault="00B041CE"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Pr>
          <w:rFonts w:asciiTheme="majorHAnsi" w:eastAsia="Times New Roman" w:hAnsiTheme="majorHAnsi" w:cstheme="majorBidi"/>
          <w:b/>
          <w:bCs/>
          <w:sz w:val="18"/>
          <w:szCs w:val="18"/>
        </w:rPr>
        <w:t>The author declares that the author has not used Artificial Intelligence tools in the creation of this manuscript.</w:t>
      </w:r>
    </w:p>
    <w:p w14:paraId="03C119B7" w14:textId="77777777"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shd w:val="clear" w:color="auto" w:fill="FFFFFF"/>
        </w:rPr>
      </w:pPr>
      <w:r w:rsidRPr="00234257">
        <w:rPr>
          <w:rFonts w:asciiTheme="majorHAnsi" w:eastAsia="Times New Roman" w:hAnsiTheme="majorHAnsi" w:cstheme="majorBidi"/>
          <w:b/>
          <w:bCs/>
          <w:sz w:val="18"/>
          <w:szCs w:val="18"/>
          <w:shd w:val="clear" w:color="auto" w:fill="FFFFFF"/>
        </w:rPr>
        <w:t>Ethics approval and consent to participate</w:t>
      </w:r>
    </w:p>
    <w:p w14:paraId="22043110" w14:textId="77777777"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sz w:val="18"/>
          <w:szCs w:val="18"/>
        </w:rPr>
      </w:pPr>
      <w:r w:rsidRPr="00234257">
        <w:rPr>
          <w:rFonts w:asciiTheme="majorHAnsi" w:eastAsia="Times New Roman" w:hAnsiTheme="majorHAnsi" w:cstheme="majorBidi"/>
          <w:sz w:val="18"/>
          <w:szCs w:val="18"/>
          <w:shd w:val="clear" w:color="auto" w:fill="FFFFFF"/>
        </w:rPr>
        <w:t>Not applicable.</w:t>
      </w:r>
    </w:p>
    <w:p w14:paraId="15DAF367" w14:textId="77777777"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shd w:val="clear" w:color="auto" w:fill="FFFFFF"/>
        </w:rPr>
      </w:pPr>
      <w:r w:rsidRPr="00234257">
        <w:rPr>
          <w:rFonts w:asciiTheme="majorHAnsi" w:eastAsia="Times New Roman" w:hAnsiTheme="majorHAnsi" w:cstheme="majorBidi"/>
          <w:b/>
          <w:bCs/>
          <w:sz w:val="18"/>
          <w:szCs w:val="18"/>
          <w:shd w:val="clear" w:color="auto" w:fill="FFFFFF"/>
        </w:rPr>
        <w:t xml:space="preserve">Consent for publication </w:t>
      </w:r>
    </w:p>
    <w:p w14:paraId="0BB87FED" w14:textId="77777777"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sz w:val="18"/>
          <w:szCs w:val="18"/>
        </w:rPr>
      </w:pPr>
      <w:r w:rsidRPr="00234257">
        <w:rPr>
          <w:rFonts w:asciiTheme="majorHAnsi" w:eastAsia="Times New Roman" w:hAnsiTheme="majorHAnsi" w:cstheme="majorBidi"/>
          <w:sz w:val="18"/>
          <w:szCs w:val="18"/>
          <w:shd w:val="clear" w:color="auto" w:fill="FFFFFF"/>
        </w:rPr>
        <w:t>Not applicable</w:t>
      </w:r>
    </w:p>
    <w:p w14:paraId="401061D7" w14:textId="77777777" w:rsidR="00C53C98" w:rsidRPr="00234257" w:rsidRDefault="0056100B" w:rsidP="0056100B">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sidRPr="00234257">
        <w:rPr>
          <w:rFonts w:asciiTheme="majorHAnsi" w:eastAsia="Times New Roman" w:hAnsiTheme="majorHAnsi" w:cstheme="majorBidi"/>
          <w:b/>
          <w:bCs/>
          <w:sz w:val="18"/>
          <w:szCs w:val="18"/>
        </w:rPr>
        <w:lastRenderedPageBreak/>
        <w:t>D</w:t>
      </w:r>
      <w:r w:rsidR="00C53C98" w:rsidRPr="00234257">
        <w:rPr>
          <w:rFonts w:asciiTheme="majorHAnsi" w:eastAsia="Times New Roman" w:hAnsiTheme="majorHAnsi" w:cstheme="majorBidi"/>
          <w:b/>
          <w:bCs/>
          <w:sz w:val="18"/>
          <w:szCs w:val="18"/>
        </w:rPr>
        <w:t xml:space="preserve">ata </w:t>
      </w:r>
      <w:r w:rsidRPr="00234257">
        <w:rPr>
          <w:rFonts w:asciiTheme="majorHAnsi" w:eastAsia="Times New Roman" w:hAnsiTheme="majorHAnsi" w:cstheme="majorBidi"/>
          <w:b/>
          <w:bCs/>
          <w:sz w:val="18"/>
          <w:szCs w:val="18"/>
        </w:rPr>
        <w:t>Availability Statement</w:t>
      </w:r>
      <w:r w:rsidR="00C53C98" w:rsidRPr="00234257">
        <w:rPr>
          <w:rFonts w:asciiTheme="majorHAnsi" w:eastAsia="Times New Roman" w:hAnsiTheme="majorHAnsi" w:cstheme="majorBidi"/>
          <w:b/>
          <w:bCs/>
          <w:sz w:val="18"/>
          <w:szCs w:val="18"/>
        </w:rPr>
        <w:t xml:space="preserve"> </w:t>
      </w:r>
    </w:p>
    <w:p w14:paraId="4F865E87" w14:textId="77777777" w:rsidR="00D324E3" w:rsidRPr="00D324E3" w:rsidRDefault="00D324E3" w:rsidP="00C53C98">
      <w:pPr>
        <w:widowControl w:val="0"/>
        <w:autoSpaceDE w:val="0"/>
        <w:autoSpaceDN w:val="0"/>
        <w:adjustRightInd w:val="0"/>
        <w:spacing w:after="0" w:line="240" w:lineRule="auto"/>
        <w:jc w:val="both"/>
        <w:rPr>
          <w:rFonts w:ascii="Arial" w:hAnsi="Arial" w:cs="Arial"/>
          <w:color w:val="1C1D1E"/>
          <w:sz w:val="18"/>
          <w:szCs w:val="18"/>
          <w:shd w:val="clear" w:color="auto" w:fill="FFFFFF"/>
        </w:rPr>
      </w:pPr>
      <w:r w:rsidRPr="00D324E3">
        <w:rPr>
          <w:rFonts w:ascii="Arial" w:hAnsi="Arial" w:cs="Arial"/>
          <w:color w:val="1C1D1E"/>
          <w:sz w:val="18"/>
          <w:szCs w:val="18"/>
          <w:shd w:val="clear" w:color="auto" w:fill="FFFFFF"/>
        </w:rPr>
        <w:t>Data sharing not applicable to this article as no datasets were generated or analyzed during the current study.</w:t>
      </w:r>
    </w:p>
    <w:p w14:paraId="70E550AF" w14:textId="77777777"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sidRPr="00234257">
        <w:rPr>
          <w:rFonts w:asciiTheme="majorHAnsi" w:eastAsia="Times New Roman" w:hAnsiTheme="majorHAnsi" w:cstheme="majorBidi"/>
          <w:b/>
          <w:bCs/>
          <w:sz w:val="18"/>
          <w:szCs w:val="18"/>
        </w:rPr>
        <w:t>Competing interests</w:t>
      </w:r>
    </w:p>
    <w:p w14:paraId="28553C24" w14:textId="77777777"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sz w:val="18"/>
          <w:szCs w:val="18"/>
        </w:rPr>
      </w:pPr>
      <w:r w:rsidRPr="00234257">
        <w:rPr>
          <w:rFonts w:asciiTheme="majorHAnsi" w:eastAsia="Times New Roman" w:hAnsiTheme="majorHAnsi" w:cstheme="majorBidi"/>
          <w:sz w:val="18"/>
          <w:szCs w:val="18"/>
        </w:rPr>
        <w:t>The author declares no competing interests of any type.</w:t>
      </w:r>
    </w:p>
    <w:p w14:paraId="3D73B8D3" w14:textId="77777777" w:rsidR="008B4129" w:rsidRDefault="008B4129" w:rsidP="00614C4D">
      <w:pPr>
        <w:spacing w:after="160" w:line="256" w:lineRule="auto"/>
        <w:rPr>
          <w:rFonts w:asciiTheme="majorHAnsi" w:hAnsiTheme="majorHAnsi"/>
          <w:b/>
          <w:bCs/>
          <w:sz w:val="24"/>
          <w:szCs w:val="24"/>
        </w:rPr>
      </w:pPr>
    </w:p>
    <w:p w14:paraId="318206EA" w14:textId="6E7FF1FF" w:rsidR="00C511D8" w:rsidRPr="00234257" w:rsidRDefault="005F22DE" w:rsidP="00614C4D">
      <w:pPr>
        <w:spacing w:after="160" w:line="256" w:lineRule="auto"/>
        <w:rPr>
          <w:rFonts w:asciiTheme="majorHAnsi" w:eastAsia="Calibri" w:hAnsiTheme="majorHAnsi" w:cstheme="majorBidi"/>
          <w:sz w:val="24"/>
          <w:szCs w:val="24"/>
        </w:rPr>
      </w:pPr>
      <w:bookmarkStart w:id="0" w:name="_GoBack"/>
      <w:bookmarkEnd w:id="0"/>
      <w:r w:rsidRPr="00234257">
        <w:rPr>
          <w:rFonts w:asciiTheme="majorHAnsi" w:hAnsiTheme="majorHAnsi"/>
          <w:b/>
          <w:bCs/>
          <w:sz w:val="24"/>
          <w:szCs w:val="24"/>
        </w:rPr>
        <w:t xml:space="preserve">References </w:t>
      </w:r>
    </w:p>
    <w:p w14:paraId="64500969" w14:textId="77777777" w:rsidR="009C6ED9" w:rsidRPr="00234257" w:rsidRDefault="005F22DE" w:rsidP="00234257">
      <w:pPr>
        <w:pStyle w:val="Bibliography"/>
        <w:spacing w:line="240" w:lineRule="auto"/>
        <w:rPr>
          <w:rFonts w:ascii="Cambria" w:hAnsi="Cambria"/>
          <w:sz w:val="20"/>
          <w:szCs w:val="20"/>
        </w:rPr>
      </w:pPr>
      <w:r w:rsidRPr="00234257">
        <w:rPr>
          <w:rFonts w:asciiTheme="majorHAnsi" w:hAnsiTheme="majorHAnsi"/>
          <w:b/>
          <w:bCs/>
          <w:sz w:val="20"/>
          <w:szCs w:val="20"/>
        </w:rPr>
        <w:fldChar w:fldCharType="begin"/>
      </w:r>
      <w:r w:rsidR="009C6ED9" w:rsidRPr="00234257">
        <w:rPr>
          <w:rFonts w:asciiTheme="majorHAnsi" w:hAnsiTheme="majorHAnsi"/>
          <w:b/>
          <w:bCs/>
          <w:sz w:val="20"/>
          <w:szCs w:val="20"/>
        </w:rPr>
        <w:instrText xml:space="preserve"> ADDIN ZOTERO_BIBL {"uncited":[],"omitted":[],"custom":[]} CSL_BIBLIOGRAPHY </w:instrText>
      </w:r>
      <w:r w:rsidRPr="00234257">
        <w:rPr>
          <w:rFonts w:asciiTheme="majorHAnsi" w:hAnsiTheme="majorHAnsi"/>
          <w:b/>
          <w:bCs/>
          <w:sz w:val="20"/>
          <w:szCs w:val="20"/>
        </w:rPr>
        <w:fldChar w:fldCharType="separate"/>
      </w:r>
      <w:r w:rsidR="009C6ED9" w:rsidRPr="00234257">
        <w:rPr>
          <w:rFonts w:ascii="Cambria" w:hAnsi="Cambria"/>
          <w:sz w:val="20"/>
          <w:szCs w:val="20"/>
        </w:rPr>
        <w:t xml:space="preserve">Al Turk, L. I., Abd Elaal, M. K., &amp; Jarwan, R. S. (2017). Inference of bivariate generalized exponential distribution based on copula functions. </w:t>
      </w:r>
      <w:r w:rsidR="009C6ED9" w:rsidRPr="00234257">
        <w:rPr>
          <w:rFonts w:ascii="Cambria" w:hAnsi="Cambria"/>
          <w:i/>
          <w:iCs/>
          <w:sz w:val="20"/>
          <w:szCs w:val="20"/>
        </w:rPr>
        <w:t>Applied Mathematical Sciences</w:t>
      </w:r>
      <w:r w:rsidR="009C6ED9" w:rsidRPr="00234257">
        <w:rPr>
          <w:rFonts w:ascii="Cambria" w:hAnsi="Cambria"/>
          <w:sz w:val="20"/>
          <w:szCs w:val="20"/>
        </w:rPr>
        <w:t xml:space="preserve">, </w:t>
      </w:r>
      <w:r w:rsidR="009C6ED9" w:rsidRPr="00234257">
        <w:rPr>
          <w:rFonts w:ascii="Cambria" w:hAnsi="Cambria"/>
          <w:i/>
          <w:iCs/>
          <w:sz w:val="20"/>
          <w:szCs w:val="20"/>
        </w:rPr>
        <w:t>11</w:t>
      </w:r>
      <w:r w:rsidR="009C6ED9" w:rsidRPr="00234257">
        <w:rPr>
          <w:rFonts w:ascii="Cambria" w:hAnsi="Cambria"/>
          <w:sz w:val="20"/>
          <w:szCs w:val="20"/>
        </w:rPr>
        <w:t>, 1155–1186. https://doi.org/10.12988/ams.2017.7398</w:t>
      </w:r>
    </w:p>
    <w:p w14:paraId="6D85E924"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Alsina, C., Franks, M. F., &amp; Schweizer, B. (2006). </w:t>
      </w:r>
      <w:r w:rsidRPr="00234257">
        <w:rPr>
          <w:rFonts w:ascii="Cambria" w:hAnsi="Cambria"/>
          <w:i/>
          <w:iCs/>
          <w:sz w:val="20"/>
          <w:szCs w:val="20"/>
        </w:rPr>
        <w:t>Associative  Functions.Triangular Norms and Copulas</w:t>
      </w:r>
      <w:r w:rsidRPr="00234257">
        <w:rPr>
          <w:rFonts w:ascii="Cambria" w:hAnsi="Cambria"/>
          <w:sz w:val="20"/>
          <w:szCs w:val="20"/>
        </w:rPr>
        <w:t>. World Scientific, Singapore.</w:t>
      </w:r>
    </w:p>
    <w:p w14:paraId="454E0EC7"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Attia, I. (2024). </w:t>
      </w:r>
      <w:r w:rsidRPr="00234257">
        <w:rPr>
          <w:rFonts w:ascii="Cambria" w:hAnsi="Cambria"/>
          <w:i/>
          <w:iCs/>
          <w:sz w:val="20"/>
          <w:szCs w:val="20"/>
        </w:rPr>
        <w:t>A Novel One Parameter Unit Distribution: Median Based Unit Rayleigh: Properties and Estimations</w:t>
      </w:r>
      <w:r w:rsidRPr="00234257">
        <w:rPr>
          <w:rFonts w:ascii="Cambria" w:hAnsi="Cambria"/>
          <w:sz w:val="20"/>
          <w:szCs w:val="20"/>
        </w:rPr>
        <w:t>. Preprint.org. https://doi.org/10.20944/preprints202410.0448.v3</w:t>
      </w:r>
    </w:p>
    <w:p w14:paraId="5E99B624"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Attia, M.I. (2024). A Novel Unit Distribution Named as Median Based Unit Rayleigh (MBUR):Properties and Estimations. </w:t>
      </w:r>
      <w:r w:rsidRPr="00234257">
        <w:rPr>
          <w:rFonts w:ascii="Cambria" w:hAnsi="Cambria"/>
          <w:i/>
          <w:iCs/>
          <w:sz w:val="20"/>
          <w:szCs w:val="20"/>
        </w:rPr>
        <w:t>Preprints.Org , Preprint</w:t>
      </w:r>
      <w:r w:rsidRPr="00234257">
        <w:rPr>
          <w:rFonts w:ascii="Cambria" w:hAnsi="Cambria"/>
          <w:sz w:val="20"/>
          <w:szCs w:val="20"/>
        </w:rPr>
        <w:t xml:space="preserve">, </w:t>
      </w:r>
      <w:r w:rsidRPr="00234257">
        <w:rPr>
          <w:rFonts w:ascii="Cambria" w:hAnsi="Cambria"/>
          <w:i/>
          <w:iCs/>
          <w:sz w:val="20"/>
          <w:szCs w:val="20"/>
        </w:rPr>
        <w:t>7 October 2024</w:t>
      </w:r>
      <w:r w:rsidRPr="00234257">
        <w:rPr>
          <w:rFonts w:ascii="Cambria" w:hAnsi="Cambria"/>
          <w:sz w:val="20"/>
          <w:szCs w:val="20"/>
        </w:rPr>
        <w:t>(7 October 2024). https://doi.org/10.20944/preprints202410.0448.v1</w:t>
      </w:r>
    </w:p>
    <w:p w14:paraId="49ED78B7"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Chen, X. (2007). Chapter 76 Large Sample Sieve Estimation of Semi-Nonparametric Models. In </w:t>
      </w:r>
      <w:r w:rsidRPr="00234257">
        <w:rPr>
          <w:rFonts w:ascii="Cambria" w:hAnsi="Cambria"/>
          <w:i/>
          <w:iCs/>
          <w:sz w:val="20"/>
          <w:szCs w:val="20"/>
        </w:rPr>
        <w:t>Handbook of Econometrics</w:t>
      </w:r>
      <w:r w:rsidRPr="00234257">
        <w:rPr>
          <w:rFonts w:ascii="Cambria" w:hAnsi="Cambria"/>
          <w:sz w:val="20"/>
          <w:szCs w:val="20"/>
        </w:rPr>
        <w:t xml:space="preserve"> (pp. 5549–5632). Elsevier. https://linkinghub.elsevier.com/retrieve/pii/S157344120706076X</w:t>
      </w:r>
    </w:p>
    <w:p w14:paraId="363CE510"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Cherubini, U., Luciano, E., &amp; Vecchiato, W. (2004). </w:t>
      </w:r>
      <w:r w:rsidRPr="00234257">
        <w:rPr>
          <w:rFonts w:ascii="Cambria" w:hAnsi="Cambria"/>
          <w:i/>
          <w:iCs/>
          <w:sz w:val="20"/>
          <w:szCs w:val="20"/>
        </w:rPr>
        <w:t>Copula Methods In Finance</w:t>
      </w:r>
      <w:r w:rsidRPr="00234257">
        <w:rPr>
          <w:rFonts w:ascii="Cambria" w:hAnsi="Cambria"/>
          <w:sz w:val="20"/>
          <w:szCs w:val="20"/>
        </w:rPr>
        <w:t>. John Wiley and Sons.</w:t>
      </w:r>
    </w:p>
    <w:p w14:paraId="592C75D2"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Cuadras, C. M., Fortiana, J., &amp; Rodriguez-Lallena, J. A. (2002). </w:t>
      </w:r>
      <w:r w:rsidRPr="00234257">
        <w:rPr>
          <w:rFonts w:ascii="Cambria" w:hAnsi="Cambria"/>
          <w:i/>
          <w:iCs/>
          <w:sz w:val="20"/>
          <w:szCs w:val="20"/>
        </w:rPr>
        <w:t>Distributions with Given Marginals and Statistical Modellings</w:t>
      </w:r>
      <w:r w:rsidRPr="00234257">
        <w:rPr>
          <w:rFonts w:ascii="Cambria" w:hAnsi="Cambria"/>
          <w:sz w:val="20"/>
          <w:szCs w:val="20"/>
        </w:rPr>
        <w:t>. Kluwer.</w:t>
      </w:r>
    </w:p>
    <w:p w14:paraId="19B0DF6B"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Drouet-Mari, D., &amp; Kotz, S. (2001). </w:t>
      </w:r>
      <w:r w:rsidRPr="00234257">
        <w:rPr>
          <w:rFonts w:ascii="Cambria" w:hAnsi="Cambria"/>
          <w:i/>
          <w:iCs/>
          <w:sz w:val="20"/>
          <w:szCs w:val="20"/>
        </w:rPr>
        <w:t>Correlation and Dependence</w:t>
      </w:r>
      <w:r w:rsidRPr="00234257">
        <w:rPr>
          <w:rFonts w:ascii="Cambria" w:hAnsi="Cambria"/>
          <w:sz w:val="20"/>
          <w:szCs w:val="20"/>
        </w:rPr>
        <w:t>. Imperial College Press.</w:t>
      </w:r>
    </w:p>
    <w:p w14:paraId="3177D574"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Durante, F., &amp; Sempi, C. (2015). </w:t>
      </w:r>
      <w:r w:rsidRPr="00234257">
        <w:rPr>
          <w:rFonts w:ascii="Cambria" w:hAnsi="Cambria"/>
          <w:i/>
          <w:iCs/>
          <w:sz w:val="20"/>
          <w:szCs w:val="20"/>
        </w:rPr>
        <w:t>Principles of Copula Theory</w:t>
      </w:r>
      <w:r w:rsidRPr="00234257">
        <w:rPr>
          <w:rFonts w:ascii="Cambria" w:hAnsi="Cambria"/>
          <w:sz w:val="20"/>
          <w:szCs w:val="20"/>
        </w:rPr>
        <w:t>. CRC Press.</w:t>
      </w:r>
    </w:p>
    <w:p w14:paraId="5D4484DA"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Embrechts, P., Lindskog, F., &amp; Mcneil, A. (2003). Modelling Dependence with Copulas and Applications to Risk Management. In </w:t>
      </w:r>
      <w:r w:rsidRPr="00234257">
        <w:rPr>
          <w:rFonts w:ascii="Cambria" w:hAnsi="Cambria"/>
          <w:i/>
          <w:iCs/>
          <w:sz w:val="20"/>
          <w:szCs w:val="20"/>
        </w:rPr>
        <w:t>Handbook of Heavy Tailed Distributions in Finance</w:t>
      </w:r>
      <w:r w:rsidRPr="00234257">
        <w:rPr>
          <w:rFonts w:ascii="Cambria" w:hAnsi="Cambria"/>
          <w:sz w:val="20"/>
          <w:szCs w:val="20"/>
        </w:rPr>
        <w:t xml:space="preserve"> (pp. 329–384). Elsevier. https://doi.org/10.1016/B978-044450896-6.50010-8</w:t>
      </w:r>
    </w:p>
    <w:p w14:paraId="28A98480"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Frees, E. W., &amp; Valdez, E. A. (1998). Understanding Relationships Using Copulas. </w:t>
      </w:r>
      <w:r w:rsidRPr="00234257">
        <w:rPr>
          <w:rFonts w:ascii="Cambria" w:hAnsi="Cambria"/>
          <w:i/>
          <w:iCs/>
          <w:sz w:val="20"/>
          <w:szCs w:val="20"/>
        </w:rPr>
        <w:t>North American Actuarial Journal</w:t>
      </w:r>
      <w:r w:rsidRPr="00234257">
        <w:rPr>
          <w:rFonts w:ascii="Cambria" w:hAnsi="Cambria"/>
          <w:sz w:val="20"/>
          <w:szCs w:val="20"/>
        </w:rPr>
        <w:t xml:space="preserve">, </w:t>
      </w:r>
      <w:r w:rsidRPr="00234257">
        <w:rPr>
          <w:rFonts w:ascii="Cambria" w:hAnsi="Cambria"/>
          <w:i/>
          <w:iCs/>
          <w:sz w:val="20"/>
          <w:szCs w:val="20"/>
        </w:rPr>
        <w:t>2</w:t>
      </w:r>
      <w:r w:rsidRPr="00234257">
        <w:rPr>
          <w:rFonts w:ascii="Cambria" w:hAnsi="Cambria"/>
          <w:sz w:val="20"/>
          <w:szCs w:val="20"/>
        </w:rPr>
        <w:t>(1), 1–25. https://doi.org/10.1080/10920277.1998.10595667</w:t>
      </w:r>
    </w:p>
    <w:p w14:paraId="0A4CEC28"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Genest, C. (2005a). </w:t>
      </w:r>
      <w:r w:rsidRPr="00234257">
        <w:rPr>
          <w:rFonts w:ascii="Cambria" w:hAnsi="Cambria"/>
          <w:i/>
          <w:iCs/>
          <w:sz w:val="20"/>
          <w:szCs w:val="20"/>
        </w:rPr>
        <w:t>Preface</w:t>
      </w:r>
      <w:r w:rsidRPr="00234257">
        <w:rPr>
          <w:rFonts w:ascii="Cambria" w:hAnsi="Cambria"/>
          <w:sz w:val="20"/>
          <w:szCs w:val="20"/>
        </w:rPr>
        <w:t xml:space="preserve"> (Vol. 33). Candian Journal of statistics.</w:t>
      </w:r>
    </w:p>
    <w:p w14:paraId="440C8336"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Genest, C. (2005b). </w:t>
      </w:r>
      <w:r w:rsidRPr="00234257">
        <w:rPr>
          <w:rFonts w:ascii="Cambria" w:hAnsi="Cambria"/>
          <w:i/>
          <w:iCs/>
          <w:sz w:val="20"/>
          <w:szCs w:val="20"/>
        </w:rPr>
        <w:t>Preface</w:t>
      </w:r>
      <w:r w:rsidRPr="00234257">
        <w:rPr>
          <w:rFonts w:ascii="Cambria" w:hAnsi="Cambria"/>
          <w:sz w:val="20"/>
          <w:szCs w:val="20"/>
        </w:rPr>
        <w:t xml:space="preserve"> (Vol. 37). Insurance: Mathematics and Economics.</w:t>
      </w:r>
    </w:p>
    <w:p w14:paraId="2F128FCD"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Genest, C., &amp; Mackay, J. (1986). The Joy of Copulas: Bivariate Distributions with Uniform Marginals. </w:t>
      </w:r>
      <w:r w:rsidRPr="00234257">
        <w:rPr>
          <w:rFonts w:ascii="Cambria" w:hAnsi="Cambria"/>
          <w:i/>
          <w:iCs/>
          <w:sz w:val="20"/>
          <w:szCs w:val="20"/>
        </w:rPr>
        <w:t>The American Statistician</w:t>
      </w:r>
      <w:r w:rsidRPr="00234257">
        <w:rPr>
          <w:rFonts w:ascii="Cambria" w:hAnsi="Cambria"/>
          <w:sz w:val="20"/>
          <w:szCs w:val="20"/>
        </w:rPr>
        <w:t xml:space="preserve">, </w:t>
      </w:r>
      <w:r w:rsidRPr="00234257">
        <w:rPr>
          <w:rFonts w:ascii="Cambria" w:hAnsi="Cambria"/>
          <w:i/>
          <w:iCs/>
          <w:sz w:val="20"/>
          <w:szCs w:val="20"/>
        </w:rPr>
        <w:t>40</w:t>
      </w:r>
      <w:r w:rsidRPr="00234257">
        <w:rPr>
          <w:rFonts w:ascii="Cambria" w:hAnsi="Cambria"/>
          <w:sz w:val="20"/>
          <w:szCs w:val="20"/>
        </w:rPr>
        <w:t>(4), 280–283. https://doi.org/10.1080/00031305.1986.10475414</w:t>
      </w:r>
    </w:p>
    <w:p w14:paraId="76237580"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Genest, C., Rémillard, B., &amp; Beaudoin, D. (2009). Goodness-of-fit tests for copulas: A review and a power study. </w:t>
      </w:r>
      <w:r w:rsidRPr="00234257">
        <w:rPr>
          <w:rFonts w:ascii="Cambria" w:hAnsi="Cambria"/>
          <w:i/>
          <w:iCs/>
          <w:sz w:val="20"/>
          <w:szCs w:val="20"/>
        </w:rPr>
        <w:t>Insurance: Mathematics and Economics</w:t>
      </w:r>
      <w:r w:rsidRPr="00234257">
        <w:rPr>
          <w:rFonts w:ascii="Cambria" w:hAnsi="Cambria"/>
          <w:sz w:val="20"/>
          <w:szCs w:val="20"/>
        </w:rPr>
        <w:t xml:space="preserve">, </w:t>
      </w:r>
      <w:r w:rsidRPr="00234257">
        <w:rPr>
          <w:rFonts w:ascii="Cambria" w:hAnsi="Cambria"/>
          <w:i/>
          <w:iCs/>
          <w:sz w:val="20"/>
          <w:szCs w:val="20"/>
        </w:rPr>
        <w:t>44</w:t>
      </w:r>
      <w:r w:rsidRPr="00234257">
        <w:rPr>
          <w:rFonts w:ascii="Cambria" w:hAnsi="Cambria"/>
          <w:sz w:val="20"/>
          <w:szCs w:val="20"/>
        </w:rPr>
        <w:t>(2), 199–213. https://doi.org/10.1016/j.insmatheco.2007.10.005</w:t>
      </w:r>
    </w:p>
    <w:p w14:paraId="495F9B06"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Godambe, V. P. (Ed.). (1991). </w:t>
      </w:r>
      <w:r w:rsidRPr="00234257">
        <w:rPr>
          <w:rFonts w:ascii="Cambria" w:hAnsi="Cambria"/>
          <w:i/>
          <w:iCs/>
          <w:sz w:val="20"/>
          <w:szCs w:val="20"/>
        </w:rPr>
        <w:t>Estimating Functions</w:t>
      </w:r>
      <w:r w:rsidRPr="00234257">
        <w:rPr>
          <w:rFonts w:ascii="Cambria" w:hAnsi="Cambria"/>
          <w:sz w:val="20"/>
          <w:szCs w:val="20"/>
        </w:rPr>
        <w:t>. Oxford University PressOxford. https://doi.org/10.1093/oso/9780198522287.001.0001</w:t>
      </w:r>
    </w:p>
    <w:p w14:paraId="73CB01D4"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Jaworski, P., Durante, F., &amp; Hardle, W. (2013). </w:t>
      </w:r>
      <w:r w:rsidRPr="00234257">
        <w:rPr>
          <w:rFonts w:ascii="Cambria" w:hAnsi="Cambria"/>
          <w:i/>
          <w:iCs/>
          <w:sz w:val="20"/>
          <w:szCs w:val="20"/>
        </w:rPr>
        <w:t>Copula in Mathematical and Quantitative Finance</w:t>
      </w:r>
      <w:r w:rsidRPr="00234257">
        <w:rPr>
          <w:rFonts w:ascii="Cambria" w:hAnsi="Cambria"/>
          <w:sz w:val="20"/>
          <w:szCs w:val="20"/>
        </w:rPr>
        <w:t>. Springer Verlag.</w:t>
      </w:r>
    </w:p>
    <w:p w14:paraId="4E121B40"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Jaworski, P., Durante, F., Hardle, W., &amp; Rychlik, T. (2010). </w:t>
      </w:r>
      <w:r w:rsidRPr="00234257">
        <w:rPr>
          <w:rFonts w:ascii="Cambria" w:hAnsi="Cambria"/>
          <w:i/>
          <w:iCs/>
          <w:sz w:val="20"/>
          <w:szCs w:val="20"/>
        </w:rPr>
        <w:t>Copula Theory and Its Applications: Proceedings of the Workshop held in Warsaw.</w:t>
      </w:r>
      <w:r w:rsidRPr="00234257">
        <w:rPr>
          <w:rFonts w:ascii="Cambria" w:hAnsi="Cambria"/>
          <w:sz w:val="20"/>
          <w:szCs w:val="20"/>
        </w:rPr>
        <w:t xml:space="preserve"> (Lecture Notes in Statistics, Vol. 198). Springer  Verlag.</w:t>
      </w:r>
    </w:p>
    <w:p w14:paraId="27AC3C32"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Joe, H. (1990). Families of min-stable multivariate exponential and multivariate extreme value distributions. </w:t>
      </w:r>
      <w:r w:rsidRPr="00234257">
        <w:rPr>
          <w:rFonts w:ascii="Cambria" w:hAnsi="Cambria"/>
          <w:i/>
          <w:iCs/>
          <w:sz w:val="20"/>
          <w:szCs w:val="20"/>
        </w:rPr>
        <w:t>Statistics &amp; Probability Letters</w:t>
      </w:r>
      <w:r w:rsidRPr="00234257">
        <w:rPr>
          <w:rFonts w:ascii="Cambria" w:hAnsi="Cambria"/>
          <w:sz w:val="20"/>
          <w:szCs w:val="20"/>
        </w:rPr>
        <w:t xml:space="preserve">, </w:t>
      </w:r>
      <w:r w:rsidRPr="00234257">
        <w:rPr>
          <w:rFonts w:ascii="Cambria" w:hAnsi="Cambria"/>
          <w:i/>
          <w:iCs/>
          <w:sz w:val="20"/>
          <w:szCs w:val="20"/>
        </w:rPr>
        <w:t>9</w:t>
      </w:r>
      <w:r w:rsidRPr="00234257">
        <w:rPr>
          <w:rFonts w:ascii="Cambria" w:hAnsi="Cambria"/>
          <w:sz w:val="20"/>
          <w:szCs w:val="20"/>
        </w:rPr>
        <w:t>(1), 75–81. https://doi.org/10.1016/0167-7152(90)90098-R</w:t>
      </w:r>
    </w:p>
    <w:p w14:paraId="158E0AC1"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Joe, H. (1993). Parametric Families of Multivariate Distributions with Given Margins. </w:t>
      </w:r>
      <w:r w:rsidRPr="00234257">
        <w:rPr>
          <w:rFonts w:ascii="Cambria" w:hAnsi="Cambria"/>
          <w:i/>
          <w:iCs/>
          <w:sz w:val="20"/>
          <w:szCs w:val="20"/>
        </w:rPr>
        <w:t>Journal of Multivariate Analysis</w:t>
      </w:r>
      <w:r w:rsidRPr="00234257">
        <w:rPr>
          <w:rFonts w:ascii="Cambria" w:hAnsi="Cambria"/>
          <w:sz w:val="20"/>
          <w:szCs w:val="20"/>
        </w:rPr>
        <w:t xml:space="preserve">, </w:t>
      </w:r>
      <w:r w:rsidRPr="00234257">
        <w:rPr>
          <w:rFonts w:ascii="Cambria" w:hAnsi="Cambria"/>
          <w:i/>
          <w:iCs/>
          <w:sz w:val="20"/>
          <w:szCs w:val="20"/>
        </w:rPr>
        <w:t>46</w:t>
      </w:r>
      <w:r w:rsidRPr="00234257">
        <w:rPr>
          <w:rFonts w:ascii="Cambria" w:hAnsi="Cambria"/>
          <w:sz w:val="20"/>
          <w:szCs w:val="20"/>
        </w:rPr>
        <w:t>(2), 262–282. https://doi.org/10.1006/jmva.1993.1061</w:t>
      </w:r>
    </w:p>
    <w:p w14:paraId="053F579F"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Joe, H. (1997). </w:t>
      </w:r>
      <w:r w:rsidRPr="00234257">
        <w:rPr>
          <w:rFonts w:ascii="Cambria" w:hAnsi="Cambria"/>
          <w:i/>
          <w:iCs/>
          <w:sz w:val="20"/>
          <w:szCs w:val="20"/>
        </w:rPr>
        <w:t>Multivariate Models and Dependence Concepts</w:t>
      </w:r>
      <w:r w:rsidRPr="00234257">
        <w:rPr>
          <w:rFonts w:ascii="Cambria" w:hAnsi="Cambria"/>
          <w:sz w:val="20"/>
          <w:szCs w:val="20"/>
        </w:rPr>
        <w:t>. Chapman and Hall.</w:t>
      </w:r>
    </w:p>
    <w:p w14:paraId="6A112981"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Joe, H. (2005). Asymptotic efficiency of the two-stage estimation method for copula-based models. </w:t>
      </w:r>
      <w:r w:rsidRPr="00234257">
        <w:rPr>
          <w:rFonts w:ascii="Cambria" w:hAnsi="Cambria"/>
          <w:i/>
          <w:iCs/>
          <w:sz w:val="20"/>
          <w:szCs w:val="20"/>
        </w:rPr>
        <w:t>Journal of Multivariate Analysis</w:t>
      </w:r>
      <w:r w:rsidRPr="00234257">
        <w:rPr>
          <w:rFonts w:ascii="Cambria" w:hAnsi="Cambria"/>
          <w:sz w:val="20"/>
          <w:szCs w:val="20"/>
        </w:rPr>
        <w:t xml:space="preserve">, </w:t>
      </w:r>
      <w:r w:rsidRPr="00234257">
        <w:rPr>
          <w:rFonts w:ascii="Cambria" w:hAnsi="Cambria"/>
          <w:i/>
          <w:iCs/>
          <w:sz w:val="20"/>
          <w:szCs w:val="20"/>
        </w:rPr>
        <w:t>94</w:t>
      </w:r>
      <w:r w:rsidRPr="00234257">
        <w:rPr>
          <w:rFonts w:ascii="Cambria" w:hAnsi="Cambria"/>
          <w:sz w:val="20"/>
          <w:szCs w:val="20"/>
        </w:rPr>
        <w:t>(2), 401–419. https://doi.org/10.1016/j.jmva.2004.06.003</w:t>
      </w:r>
    </w:p>
    <w:p w14:paraId="2F72234A"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Joe, H. (2014). </w:t>
      </w:r>
      <w:r w:rsidRPr="00234257">
        <w:rPr>
          <w:rFonts w:ascii="Cambria" w:hAnsi="Cambria"/>
          <w:i/>
          <w:iCs/>
          <w:sz w:val="20"/>
          <w:szCs w:val="20"/>
        </w:rPr>
        <w:t>Dependence Modeling with Copulas</w:t>
      </w:r>
      <w:r w:rsidRPr="00234257">
        <w:rPr>
          <w:rFonts w:ascii="Cambria" w:hAnsi="Cambria"/>
          <w:sz w:val="20"/>
          <w:szCs w:val="20"/>
        </w:rPr>
        <w:t>. CRC Press.</w:t>
      </w:r>
    </w:p>
    <w:p w14:paraId="48C0972A"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Joe, H., &amp; Hu, T. (1996). Multivariate Distributions from Mixtures of Max-Infinitely Divisible Distributions. </w:t>
      </w:r>
      <w:r w:rsidRPr="00234257">
        <w:rPr>
          <w:rFonts w:ascii="Cambria" w:hAnsi="Cambria"/>
          <w:i/>
          <w:iCs/>
          <w:sz w:val="20"/>
          <w:szCs w:val="20"/>
        </w:rPr>
        <w:t>Journal of Multivariate Analysis</w:t>
      </w:r>
      <w:r w:rsidRPr="00234257">
        <w:rPr>
          <w:rFonts w:ascii="Cambria" w:hAnsi="Cambria"/>
          <w:sz w:val="20"/>
          <w:szCs w:val="20"/>
        </w:rPr>
        <w:t xml:space="preserve">, </w:t>
      </w:r>
      <w:r w:rsidRPr="00234257">
        <w:rPr>
          <w:rFonts w:ascii="Cambria" w:hAnsi="Cambria"/>
          <w:i/>
          <w:iCs/>
          <w:sz w:val="20"/>
          <w:szCs w:val="20"/>
        </w:rPr>
        <w:t>57</w:t>
      </w:r>
      <w:r w:rsidRPr="00234257">
        <w:rPr>
          <w:rFonts w:ascii="Cambria" w:hAnsi="Cambria"/>
          <w:sz w:val="20"/>
          <w:szCs w:val="20"/>
        </w:rPr>
        <w:t>(2), 240–265. https://doi.org/10.1006/jmva.1996.0032</w:t>
      </w:r>
    </w:p>
    <w:p w14:paraId="1F73F276"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lastRenderedPageBreak/>
        <w:t xml:space="preserve">Kim, G., Silvapulle, M. J., &amp; Silvapulle, P. (2007). Comparison of semiparametric and parametric methods for estimating copulas. </w:t>
      </w:r>
      <w:r w:rsidRPr="00234257">
        <w:rPr>
          <w:rFonts w:ascii="Cambria" w:hAnsi="Cambria"/>
          <w:i/>
          <w:iCs/>
          <w:sz w:val="20"/>
          <w:szCs w:val="20"/>
        </w:rPr>
        <w:t>Computational Statistics &amp; Data Analysis</w:t>
      </w:r>
      <w:r w:rsidRPr="00234257">
        <w:rPr>
          <w:rFonts w:ascii="Cambria" w:hAnsi="Cambria"/>
          <w:sz w:val="20"/>
          <w:szCs w:val="20"/>
        </w:rPr>
        <w:t xml:space="preserve">, </w:t>
      </w:r>
      <w:r w:rsidRPr="00234257">
        <w:rPr>
          <w:rFonts w:ascii="Cambria" w:hAnsi="Cambria"/>
          <w:i/>
          <w:iCs/>
          <w:sz w:val="20"/>
          <w:szCs w:val="20"/>
        </w:rPr>
        <w:t>51</w:t>
      </w:r>
      <w:r w:rsidRPr="00234257">
        <w:rPr>
          <w:rFonts w:ascii="Cambria" w:hAnsi="Cambria"/>
          <w:sz w:val="20"/>
          <w:szCs w:val="20"/>
        </w:rPr>
        <w:t>(6), 2836–2850. https://doi.org/10.1016/j.csda.2006.10.009</w:t>
      </w:r>
    </w:p>
    <w:p w14:paraId="3E29684B"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Kolev, N., Anjos, U. D., &amp; Mendes, B. V. D. M. (2006). Copulas: A Review and Recent Developments. </w:t>
      </w:r>
      <w:r w:rsidRPr="00234257">
        <w:rPr>
          <w:rFonts w:ascii="Cambria" w:hAnsi="Cambria"/>
          <w:i/>
          <w:iCs/>
          <w:sz w:val="20"/>
          <w:szCs w:val="20"/>
        </w:rPr>
        <w:t>Stochastic Models</w:t>
      </w:r>
      <w:r w:rsidRPr="00234257">
        <w:rPr>
          <w:rFonts w:ascii="Cambria" w:hAnsi="Cambria"/>
          <w:sz w:val="20"/>
          <w:szCs w:val="20"/>
        </w:rPr>
        <w:t xml:space="preserve">, </w:t>
      </w:r>
      <w:r w:rsidRPr="00234257">
        <w:rPr>
          <w:rFonts w:ascii="Cambria" w:hAnsi="Cambria"/>
          <w:i/>
          <w:iCs/>
          <w:sz w:val="20"/>
          <w:szCs w:val="20"/>
        </w:rPr>
        <w:t>22</w:t>
      </w:r>
      <w:r w:rsidRPr="00234257">
        <w:rPr>
          <w:rFonts w:ascii="Cambria" w:hAnsi="Cambria"/>
          <w:sz w:val="20"/>
          <w:szCs w:val="20"/>
        </w:rPr>
        <w:t>(4), 617–660. https://doi.org/10.1080/15326340600878206</w:t>
      </w:r>
    </w:p>
    <w:p w14:paraId="5592CD67"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Kolev, N., &amp; Paiva, D. (2009). Copula-based regression models: A survey. </w:t>
      </w:r>
      <w:r w:rsidRPr="00234257">
        <w:rPr>
          <w:rFonts w:ascii="Cambria" w:hAnsi="Cambria"/>
          <w:i/>
          <w:iCs/>
          <w:sz w:val="20"/>
          <w:szCs w:val="20"/>
        </w:rPr>
        <w:t>Journal of Statistical Planning and Inference</w:t>
      </w:r>
      <w:r w:rsidRPr="00234257">
        <w:rPr>
          <w:rFonts w:ascii="Cambria" w:hAnsi="Cambria"/>
          <w:sz w:val="20"/>
          <w:szCs w:val="20"/>
        </w:rPr>
        <w:t xml:space="preserve">, </w:t>
      </w:r>
      <w:r w:rsidRPr="00234257">
        <w:rPr>
          <w:rFonts w:ascii="Cambria" w:hAnsi="Cambria"/>
          <w:i/>
          <w:iCs/>
          <w:sz w:val="20"/>
          <w:szCs w:val="20"/>
        </w:rPr>
        <w:t>139</w:t>
      </w:r>
      <w:r w:rsidRPr="00234257">
        <w:rPr>
          <w:rFonts w:ascii="Cambria" w:hAnsi="Cambria"/>
          <w:sz w:val="20"/>
          <w:szCs w:val="20"/>
        </w:rPr>
        <w:t>(11), 3847–3856. https://doi.org/10.1016/j.jspi.2009.05.023</w:t>
      </w:r>
    </w:p>
    <w:p w14:paraId="7BDEBF2E"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Mai, J. F., &amp; Scherer, M. (2014). </w:t>
      </w:r>
      <w:r w:rsidRPr="00234257">
        <w:rPr>
          <w:rFonts w:ascii="Cambria" w:hAnsi="Cambria"/>
          <w:i/>
          <w:iCs/>
          <w:sz w:val="20"/>
          <w:szCs w:val="20"/>
        </w:rPr>
        <w:t>Finanial Engineering with Copula Explained</w:t>
      </w:r>
      <w:r w:rsidRPr="00234257">
        <w:rPr>
          <w:rFonts w:ascii="Cambria" w:hAnsi="Cambria"/>
          <w:sz w:val="20"/>
          <w:szCs w:val="20"/>
        </w:rPr>
        <w:t>. Palgrave Macmillan.</w:t>
      </w:r>
    </w:p>
    <w:p w14:paraId="2B5954F4"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Malevergne, Y., &amp; Sornette, D. (2006). </w:t>
      </w:r>
      <w:r w:rsidRPr="00234257">
        <w:rPr>
          <w:rFonts w:ascii="Cambria" w:hAnsi="Cambria"/>
          <w:i/>
          <w:iCs/>
          <w:sz w:val="20"/>
          <w:szCs w:val="20"/>
        </w:rPr>
        <w:t>Extreme Financial Risks: From Dependence to Risk Management</w:t>
      </w:r>
      <w:r w:rsidRPr="00234257">
        <w:rPr>
          <w:rFonts w:ascii="Cambria" w:hAnsi="Cambria"/>
          <w:sz w:val="20"/>
          <w:szCs w:val="20"/>
        </w:rPr>
        <w:t>. Springer Verlag.</w:t>
      </w:r>
    </w:p>
    <w:p w14:paraId="1D1CD741"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Manner, H., &amp; Reznikova, O. (2012). A Survey on Time-Varying Copulas: Specification, Simulations, and Application. </w:t>
      </w:r>
      <w:r w:rsidRPr="00234257">
        <w:rPr>
          <w:rFonts w:ascii="Cambria" w:hAnsi="Cambria"/>
          <w:i/>
          <w:iCs/>
          <w:sz w:val="20"/>
          <w:szCs w:val="20"/>
        </w:rPr>
        <w:t>Econometric Reviews</w:t>
      </w:r>
      <w:r w:rsidRPr="00234257">
        <w:rPr>
          <w:rFonts w:ascii="Cambria" w:hAnsi="Cambria"/>
          <w:sz w:val="20"/>
          <w:szCs w:val="20"/>
        </w:rPr>
        <w:t xml:space="preserve">, </w:t>
      </w:r>
      <w:r w:rsidRPr="00234257">
        <w:rPr>
          <w:rFonts w:ascii="Cambria" w:hAnsi="Cambria"/>
          <w:i/>
          <w:iCs/>
          <w:sz w:val="20"/>
          <w:szCs w:val="20"/>
        </w:rPr>
        <w:t>31</w:t>
      </w:r>
      <w:r w:rsidRPr="00234257">
        <w:rPr>
          <w:rFonts w:ascii="Cambria" w:hAnsi="Cambria"/>
          <w:sz w:val="20"/>
          <w:szCs w:val="20"/>
        </w:rPr>
        <w:t>(6), 654–687. https://doi.org/10.1080/07474938.2011.608042</w:t>
      </w:r>
    </w:p>
    <w:p w14:paraId="767A9E72"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McNeil, A. J., Frey, R., &amp; Embrechts, P. (2005). </w:t>
      </w:r>
      <w:r w:rsidRPr="00234257">
        <w:rPr>
          <w:rFonts w:ascii="Cambria" w:hAnsi="Cambria"/>
          <w:i/>
          <w:iCs/>
          <w:sz w:val="20"/>
          <w:szCs w:val="20"/>
        </w:rPr>
        <w:t>Quantitative Risk Management: Concepts, Techniques and Tools</w:t>
      </w:r>
      <w:r w:rsidRPr="00234257">
        <w:rPr>
          <w:rFonts w:ascii="Cambria" w:hAnsi="Cambria"/>
          <w:sz w:val="20"/>
          <w:szCs w:val="20"/>
        </w:rPr>
        <w:t>. Princeton University Press.</w:t>
      </w:r>
    </w:p>
    <w:p w14:paraId="591D6057"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Nadarajah, S., Afuecheta, E., &amp; Chan, S. (2018). A Compendium of Copulas. </w:t>
      </w:r>
      <w:r w:rsidRPr="00234257">
        <w:rPr>
          <w:rFonts w:ascii="Cambria" w:hAnsi="Cambria"/>
          <w:i/>
          <w:iCs/>
          <w:sz w:val="20"/>
          <w:szCs w:val="20"/>
        </w:rPr>
        <w:t>Statistica</w:t>
      </w:r>
      <w:r w:rsidRPr="00234257">
        <w:rPr>
          <w:rFonts w:ascii="Cambria" w:hAnsi="Cambria"/>
          <w:sz w:val="20"/>
          <w:szCs w:val="20"/>
        </w:rPr>
        <w:t xml:space="preserve">, </w:t>
      </w:r>
      <w:r w:rsidRPr="00234257">
        <w:rPr>
          <w:rFonts w:ascii="Cambria" w:hAnsi="Cambria"/>
          <w:i/>
          <w:iCs/>
          <w:sz w:val="20"/>
          <w:szCs w:val="20"/>
        </w:rPr>
        <w:t>Vol 77</w:t>
      </w:r>
      <w:r w:rsidRPr="00234257">
        <w:rPr>
          <w:rFonts w:ascii="Cambria" w:hAnsi="Cambria"/>
          <w:sz w:val="20"/>
          <w:szCs w:val="20"/>
        </w:rPr>
        <w:t>, 279-328 Pages. https://doi.org/10.6092/ISSN.1973-2201/7202</w:t>
      </w:r>
    </w:p>
    <w:p w14:paraId="5705DD38"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Nelsen, R. B. (2002). Concordance and Copulas: A Survey. In C. M. Cuadras, J. Fortiana, &amp; J. A. Rodriguez-Lallena (Eds.), </w:t>
      </w:r>
      <w:r w:rsidRPr="00234257">
        <w:rPr>
          <w:rFonts w:ascii="Cambria" w:hAnsi="Cambria"/>
          <w:i/>
          <w:iCs/>
          <w:sz w:val="20"/>
          <w:szCs w:val="20"/>
        </w:rPr>
        <w:t>Distributions With Given Marginals and Statistical Modelling</w:t>
      </w:r>
      <w:r w:rsidRPr="00234257">
        <w:rPr>
          <w:rFonts w:ascii="Cambria" w:hAnsi="Cambria"/>
          <w:sz w:val="20"/>
          <w:szCs w:val="20"/>
        </w:rPr>
        <w:t xml:space="preserve"> (pp. 169–177). Springer Netherlands. https://doi.org/10.1007/978-94-017-0061-0_18</w:t>
      </w:r>
    </w:p>
    <w:p w14:paraId="1704919A"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Nelson, R. B. (2006). </w:t>
      </w:r>
      <w:r w:rsidRPr="00234257">
        <w:rPr>
          <w:rFonts w:ascii="Cambria" w:hAnsi="Cambria"/>
          <w:i/>
          <w:iCs/>
          <w:sz w:val="20"/>
          <w:szCs w:val="20"/>
        </w:rPr>
        <w:t>An Introduction to Copulas</w:t>
      </w:r>
      <w:r w:rsidRPr="00234257">
        <w:rPr>
          <w:rFonts w:ascii="Cambria" w:hAnsi="Cambria"/>
          <w:sz w:val="20"/>
          <w:szCs w:val="20"/>
        </w:rPr>
        <w:t>. Springer  Verlag.</w:t>
      </w:r>
    </w:p>
    <w:p w14:paraId="255275C6"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Ozun, A., &amp; Cifter, A. (2007). Estimating Portfolio Risk with Conditional Joe-Clayton Copula: An Empirical Analysis with Asian Equity Markets. </w:t>
      </w:r>
      <w:r w:rsidRPr="00234257">
        <w:rPr>
          <w:rFonts w:ascii="Cambria" w:hAnsi="Cambria"/>
          <w:i/>
          <w:iCs/>
          <w:sz w:val="20"/>
          <w:szCs w:val="20"/>
        </w:rPr>
        <w:t>The IUP Journal of Financial Economics</w:t>
      </w:r>
      <w:r w:rsidRPr="00234257">
        <w:rPr>
          <w:rFonts w:ascii="Cambria" w:hAnsi="Cambria"/>
          <w:sz w:val="20"/>
          <w:szCs w:val="20"/>
        </w:rPr>
        <w:t xml:space="preserve">, </w:t>
      </w:r>
      <w:r w:rsidRPr="00234257">
        <w:rPr>
          <w:rFonts w:ascii="Cambria" w:hAnsi="Cambria"/>
          <w:i/>
          <w:iCs/>
          <w:sz w:val="20"/>
          <w:szCs w:val="20"/>
        </w:rPr>
        <w:t>V</w:t>
      </w:r>
      <w:r w:rsidRPr="00234257">
        <w:rPr>
          <w:rFonts w:ascii="Cambria" w:hAnsi="Cambria"/>
          <w:sz w:val="20"/>
          <w:szCs w:val="20"/>
        </w:rPr>
        <w:t>(issue 3), 28–41.</w:t>
      </w:r>
    </w:p>
    <w:p w14:paraId="677CE294"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Patton, A. J. (2012). A review of copula models for economic time series. </w:t>
      </w:r>
      <w:r w:rsidRPr="00234257">
        <w:rPr>
          <w:rFonts w:ascii="Cambria" w:hAnsi="Cambria"/>
          <w:i/>
          <w:iCs/>
          <w:sz w:val="20"/>
          <w:szCs w:val="20"/>
        </w:rPr>
        <w:t>Journal of Multivariate Analysis</w:t>
      </w:r>
      <w:r w:rsidRPr="00234257">
        <w:rPr>
          <w:rFonts w:ascii="Cambria" w:hAnsi="Cambria"/>
          <w:sz w:val="20"/>
          <w:szCs w:val="20"/>
        </w:rPr>
        <w:t xml:space="preserve">, </w:t>
      </w:r>
      <w:r w:rsidRPr="00234257">
        <w:rPr>
          <w:rFonts w:ascii="Cambria" w:hAnsi="Cambria"/>
          <w:i/>
          <w:iCs/>
          <w:sz w:val="20"/>
          <w:szCs w:val="20"/>
        </w:rPr>
        <w:t>110</w:t>
      </w:r>
      <w:r w:rsidRPr="00234257">
        <w:rPr>
          <w:rFonts w:ascii="Cambria" w:hAnsi="Cambria"/>
          <w:sz w:val="20"/>
          <w:szCs w:val="20"/>
        </w:rPr>
        <w:t>, 4–18. https://doi.org/10.1016/j.jmva.2012.02.021</w:t>
      </w:r>
    </w:p>
    <w:p w14:paraId="3D0D23B4"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Salvadori, G., Michele, C. D., Kottegoda, N. T., &amp; Rosso, R. (2007). </w:t>
      </w:r>
      <w:r w:rsidRPr="00234257">
        <w:rPr>
          <w:rFonts w:ascii="Cambria" w:hAnsi="Cambria"/>
          <w:i/>
          <w:iCs/>
          <w:sz w:val="20"/>
          <w:szCs w:val="20"/>
        </w:rPr>
        <w:t>Extremes in nature. An approach Using Copulas</w:t>
      </w:r>
      <w:r w:rsidRPr="00234257">
        <w:rPr>
          <w:rFonts w:ascii="Cambria" w:hAnsi="Cambria"/>
          <w:sz w:val="20"/>
          <w:szCs w:val="20"/>
        </w:rPr>
        <w:t>. Springer  Verlag.</w:t>
      </w:r>
    </w:p>
    <w:p w14:paraId="3C1F855C"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Schweizer, B. (1991). Thirty Years of Copulas. In G. Dall’Aglio, S. Kotz, &amp; G. Salinetti (Eds.), </w:t>
      </w:r>
      <w:r w:rsidRPr="00234257">
        <w:rPr>
          <w:rFonts w:ascii="Cambria" w:hAnsi="Cambria"/>
          <w:i/>
          <w:iCs/>
          <w:sz w:val="20"/>
          <w:szCs w:val="20"/>
        </w:rPr>
        <w:t>Advances in Probability Distributions with Given Marginals</w:t>
      </w:r>
      <w:r w:rsidRPr="00234257">
        <w:rPr>
          <w:rFonts w:ascii="Cambria" w:hAnsi="Cambria"/>
          <w:sz w:val="20"/>
          <w:szCs w:val="20"/>
        </w:rPr>
        <w:t xml:space="preserve"> (pp. 13–50). Springer Netherlands. https://doi.org/10.1007/978-94-011-3466-8_2</w:t>
      </w:r>
    </w:p>
    <w:p w14:paraId="204BF384"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Schweizer, B., &amp; Sklar, A. (2005). </w:t>
      </w:r>
      <w:r w:rsidRPr="00234257">
        <w:rPr>
          <w:rFonts w:ascii="Cambria" w:hAnsi="Cambria"/>
          <w:i/>
          <w:iCs/>
          <w:sz w:val="20"/>
          <w:szCs w:val="20"/>
        </w:rPr>
        <w:t>Probabilistic Metric Space</w:t>
      </w:r>
      <w:r w:rsidRPr="00234257">
        <w:rPr>
          <w:rFonts w:ascii="Cambria" w:hAnsi="Cambria"/>
          <w:sz w:val="20"/>
          <w:szCs w:val="20"/>
        </w:rPr>
        <w:t>. Dover, Mineola.</w:t>
      </w:r>
    </w:p>
    <w:p w14:paraId="1CC9C14F"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Sklar, A. (1973). Random Variables, Joint distribution functions , and copulas. </w:t>
      </w:r>
      <w:r w:rsidRPr="00234257">
        <w:rPr>
          <w:rFonts w:ascii="Cambria" w:hAnsi="Cambria"/>
          <w:i/>
          <w:iCs/>
          <w:sz w:val="20"/>
          <w:szCs w:val="20"/>
        </w:rPr>
        <w:t>Kybernetika</w:t>
      </w:r>
      <w:r w:rsidRPr="00234257">
        <w:rPr>
          <w:rFonts w:ascii="Cambria" w:hAnsi="Cambria"/>
          <w:sz w:val="20"/>
          <w:szCs w:val="20"/>
        </w:rPr>
        <w:t xml:space="preserve">, </w:t>
      </w:r>
      <w:r w:rsidRPr="00234257">
        <w:rPr>
          <w:rFonts w:ascii="Cambria" w:hAnsi="Cambria"/>
          <w:i/>
          <w:iCs/>
          <w:sz w:val="20"/>
          <w:szCs w:val="20"/>
        </w:rPr>
        <w:t>9</w:t>
      </w:r>
      <w:r w:rsidRPr="00234257">
        <w:rPr>
          <w:rFonts w:ascii="Cambria" w:hAnsi="Cambria"/>
          <w:sz w:val="20"/>
          <w:szCs w:val="20"/>
        </w:rPr>
        <w:t>(6), 449–460.</w:t>
      </w:r>
    </w:p>
    <w:p w14:paraId="0309A994"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Tsukahara, H. (2005). Semiparametric estimation in copula models. </w:t>
      </w:r>
      <w:r w:rsidRPr="00234257">
        <w:rPr>
          <w:rFonts w:ascii="Cambria" w:hAnsi="Cambria"/>
          <w:i/>
          <w:iCs/>
          <w:sz w:val="20"/>
          <w:szCs w:val="20"/>
        </w:rPr>
        <w:t>Canadian Journal of Statistics</w:t>
      </w:r>
      <w:r w:rsidRPr="00234257">
        <w:rPr>
          <w:rFonts w:ascii="Cambria" w:hAnsi="Cambria"/>
          <w:sz w:val="20"/>
          <w:szCs w:val="20"/>
        </w:rPr>
        <w:t xml:space="preserve">, </w:t>
      </w:r>
      <w:r w:rsidRPr="00234257">
        <w:rPr>
          <w:rFonts w:ascii="Cambria" w:hAnsi="Cambria"/>
          <w:i/>
          <w:iCs/>
          <w:sz w:val="20"/>
          <w:szCs w:val="20"/>
        </w:rPr>
        <w:t>33</w:t>
      </w:r>
      <w:r w:rsidRPr="00234257">
        <w:rPr>
          <w:rFonts w:ascii="Cambria" w:hAnsi="Cambria"/>
          <w:sz w:val="20"/>
          <w:szCs w:val="20"/>
        </w:rPr>
        <w:t>(3), 357–375. https://doi.org/10.1002/cjs.5540330304</w:t>
      </w:r>
    </w:p>
    <w:p w14:paraId="24BB36E2"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Weiß, G. (2011). Copula parameter estimation by maximum-likelihood and minimum-distance estimators: A simulation study. </w:t>
      </w:r>
      <w:r w:rsidRPr="00234257">
        <w:rPr>
          <w:rFonts w:ascii="Cambria" w:hAnsi="Cambria"/>
          <w:i/>
          <w:iCs/>
          <w:sz w:val="20"/>
          <w:szCs w:val="20"/>
        </w:rPr>
        <w:t>Computational Statistics</w:t>
      </w:r>
      <w:r w:rsidRPr="00234257">
        <w:rPr>
          <w:rFonts w:ascii="Cambria" w:hAnsi="Cambria"/>
          <w:sz w:val="20"/>
          <w:szCs w:val="20"/>
        </w:rPr>
        <w:t xml:space="preserve">, </w:t>
      </w:r>
      <w:r w:rsidRPr="00234257">
        <w:rPr>
          <w:rFonts w:ascii="Cambria" w:hAnsi="Cambria"/>
          <w:i/>
          <w:iCs/>
          <w:sz w:val="20"/>
          <w:szCs w:val="20"/>
        </w:rPr>
        <w:t>26</w:t>
      </w:r>
      <w:r w:rsidRPr="00234257">
        <w:rPr>
          <w:rFonts w:ascii="Cambria" w:hAnsi="Cambria"/>
          <w:sz w:val="20"/>
          <w:szCs w:val="20"/>
        </w:rPr>
        <w:t>(1), 31–54. https://doi.org/10.1007/s00180-010-0203-7</w:t>
      </w:r>
    </w:p>
    <w:p w14:paraId="3D3544B6" w14:textId="77777777" w:rsidR="009C6ED9" w:rsidRPr="00234257" w:rsidRDefault="009C6ED9" w:rsidP="00234257">
      <w:pPr>
        <w:pStyle w:val="Bibliography"/>
        <w:spacing w:line="240" w:lineRule="auto"/>
        <w:rPr>
          <w:rFonts w:ascii="Cambria" w:hAnsi="Cambria"/>
          <w:sz w:val="20"/>
          <w:szCs w:val="20"/>
        </w:rPr>
      </w:pPr>
      <w:r w:rsidRPr="00234257">
        <w:rPr>
          <w:rFonts w:ascii="Cambria" w:hAnsi="Cambria"/>
          <w:sz w:val="20"/>
          <w:szCs w:val="20"/>
        </w:rPr>
        <w:t xml:space="preserve">Xu, J. J. (2009). </w:t>
      </w:r>
      <w:r w:rsidRPr="00234257">
        <w:rPr>
          <w:rFonts w:ascii="Cambria" w:hAnsi="Cambria"/>
          <w:i/>
          <w:iCs/>
          <w:sz w:val="20"/>
          <w:szCs w:val="20"/>
        </w:rPr>
        <w:t>Statistical modelling and inference for multivariate and longitudinal discrete response data</w:t>
      </w:r>
      <w:r w:rsidRPr="00234257">
        <w:rPr>
          <w:rFonts w:ascii="Cambria" w:hAnsi="Cambria"/>
          <w:sz w:val="20"/>
          <w:szCs w:val="20"/>
        </w:rPr>
        <w:t>. https://doi.org/10.14288/1.0087914</w:t>
      </w:r>
      <w:r w:rsidR="00234257">
        <w:rPr>
          <w:rFonts w:ascii="Cambria" w:hAnsi="Cambria"/>
          <w:sz w:val="20"/>
          <w:szCs w:val="20"/>
        </w:rPr>
        <w:t>. Ph.d thesis, University of British Col</w:t>
      </w:r>
      <w:r w:rsidR="00425179">
        <w:rPr>
          <w:rFonts w:ascii="Cambria" w:hAnsi="Cambria"/>
          <w:sz w:val="20"/>
          <w:szCs w:val="20"/>
        </w:rPr>
        <w:t>u</w:t>
      </w:r>
      <w:r w:rsidR="00234257">
        <w:rPr>
          <w:rFonts w:ascii="Cambria" w:hAnsi="Cambria"/>
          <w:sz w:val="20"/>
          <w:szCs w:val="20"/>
        </w:rPr>
        <w:t>mbia, 1996</w:t>
      </w:r>
    </w:p>
    <w:p w14:paraId="3F99C4F9" w14:textId="77777777" w:rsidR="005F22DE" w:rsidRPr="00234257" w:rsidRDefault="005F22DE" w:rsidP="00234257">
      <w:pPr>
        <w:spacing w:line="240" w:lineRule="auto"/>
        <w:rPr>
          <w:rFonts w:asciiTheme="majorHAnsi" w:hAnsiTheme="majorHAnsi"/>
          <w:b/>
          <w:bCs/>
          <w:sz w:val="20"/>
          <w:szCs w:val="20"/>
        </w:rPr>
      </w:pPr>
      <w:r w:rsidRPr="00234257">
        <w:rPr>
          <w:rFonts w:asciiTheme="majorHAnsi" w:hAnsiTheme="majorHAnsi"/>
          <w:b/>
          <w:bCs/>
          <w:sz w:val="20"/>
          <w:szCs w:val="20"/>
        </w:rPr>
        <w:fldChar w:fldCharType="end"/>
      </w:r>
    </w:p>
    <w:sectPr w:rsidR="005F22DE" w:rsidRPr="0023425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DFF14" w14:textId="77777777" w:rsidR="00EB6F3C" w:rsidRDefault="00EB6F3C" w:rsidP="00A1301D">
      <w:pPr>
        <w:spacing w:after="0" w:line="240" w:lineRule="auto"/>
      </w:pPr>
      <w:r>
        <w:separator/>
      </w:r>
    </w:p>
  </w:endnote>
  <w:endnote w:type="continuationSeparator" w:id="0">
    <w:p w14:paraId="3C5A6F2C" w14:textId="77777777" w:rsidR="00EB6F3C" w:rsidRDefault="00EB6F3C" w:rsidP="00A1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818A" w14:textId="77777777" w:rsidR="008B4129" w:rsidRDefault="008B4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738708"/>
      <w:docPartObj>
        <w:docPartGallery w:val="Page Numbers (Bottom of Page)"/>
        <w:docPartUnique/>
      </w:docPartObj>
    </w:sdtPr>
    <w:sdtEndPr>
      <w:rPr>
        <w:noProof/>
      </w:rPr>
    </w:sdtEndPr>
    <w:sdtContent>
      <w:p w14:paraId="67BBBF1A" w14:textId="77777777" w:rsidR="00457947" w:rsidRDefault="00457947">
        <w:pPr>
          <w:pStyle w:val="Footer"/>
          <w:jc w:val="center"/>
        </w:pPr>
        <w:r>
          <w:fldChar w:fldCharType="begin"/>
        </w:r>
        <w:r>
          <w:instrText xml:space="preserve"> PAGE   \* MERGEFORMAT </w:instrText>
        </w:r>
        <w:r>
          <w:fldChar w:fldCharType="separate"/>
        </w:r>
        <w:r w:rsidR="00F320D0">
          <w:rPr>
            <w:noProof/>
          </w:rPr>
          <w:t>25</w:t>
        </w:r>
        <w:r>
          <w:rPr>
            <w:noProof/>
          </w:rPr>
          <w:fldChar w:fldCharType="end"/>
        </w:r>
      </w:p>
    </w:sdtContent>
  </w:sdt>
  <w:p w14:paraId="289F3BE9" w14:textId="77777777" w:rsidR="00457947" w:rsidRDefault="004579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971D" w14:textId="77777777" w:rsidR="008B4129" w:rsidRDefault="008B4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3DD6D" w14:textId="77777777" w:rsidR="00EB6F3C" w:rsidRDefault="00EB6F3C" w:rsidP="00A1301D">
      <w:pPr>
        <w:spacing w:after="0" w:line="240" w:lineRule="auto"/>
      </w:pPr>
      <w:r>
        <w:separator/>
      </w:r>
    </w:p>
  </w:footnote>
  <w:footnote w:type="continuationSeparator" w:id="0">
    <w:p w14:paraId="2F7140D8" w14:textId="77777777" w:rsidR="00EB6F3C" w:rsidRDefault="00EB6F3C" w:rsidP="00A1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93DC2" w14:textId="1DF23059" w:rsidR="008B4129" w:rsidRDefault="008B4129">
    <w:pPr>
      <w:pStyle w:val="Header"/>
    </w:pPr>
    <w:r>
      <w:rPr>
        <w:noProof/>
      </w:rPr>
      <w:pict w14:anchorId="3A16F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22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06FC" w14:textId="67E4A9BE" w:rsidR="008B4129" w:rsidRDefault="008B4129">
    <w:pPr>
      <w:pStyle w:val="Header"/>
    </w:pPr>
    <w:r>
      <w:rPr>
        <w:noProof/>
      </w:rPr>
      <w:pict w14:anchorId="47963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22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D625B" w14:textId="2F8F8DC1" w:rsidR="008B4129" w:rsidRDefault="008B4129">
    <w:pPr>
      <w:pStyle w:val="Header"/>
    </w:pPr>
    <w:r>
      <w:rPr>
        <w:noProof/>
      </w:rPr>
      <w:pict w14:anchorId="359BA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22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81B"/>
    <w:multiLevelType w:val="hybridMultilevel"/>
    <w:tmpl w:val="F17492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4DE1"/>
    <w:multiLevelType w:val="multilevel"/>
    <w:tmpl w:val="F3E4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B58FF"/>
    <w:multiLevelType w:val="hybridMultilevel"/>
    <w:tmpl w:val="0002A090"/>
    <w:lvl w:ilvl="0" w:tplc="171E4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45818"/>
    <w:multiLevelType w:val="hybridMultilevel"/>
    <w:tmpl w:val="2DEABEA6"/>
    <w:lvl w:ilvl="0" w:tplc="AF68D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61C92"/>
    <w:multiLevelType w:val="hybridMultilevel"/>
    <w:tmpl w:val="ADFC23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10926"/>
    <w:multiLevelType w:val="hybridMultilevel"/>
    <w:tmpl w:val="5702634C"/>
    <w:lvl w:ilvl="0" w:tplc="5E1EFA7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26E4F"/>
    <w:multiLevelType w:val="hybridMultilevel"/>
    <w:tmpl w:val="087A6BD6"/>
    <w:lvl w:ilvl="0" w:tplc="AF68D45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F543E"/>
    <w:multiLevelType w:val="hybridMultilevel"/>
    <w:tmpl w:val="344A8B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504B47"/>
    <w:multiLevelType w:val="hybridMultilevel"/>
    <w:tmpl w:val="45286C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F488A"/>
    <w:multiLevelType w:val="hybridMultilevel"/>
    <w:tmpl w:val="68B8E58A"/>
    <w:lvl w:ilvl="0" w:tplc="815AFF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939F9"/>
    <w:multiLevelType w:val="hybridMultilevel"/>
    <w:tmpl w:val="540E2266"/>
    <w:lvl w:ilvl="0" w:tplc="815AFF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0"/>
  </w:num>
  <w:num w:numId="5">
    <w:abstractNumId w:val="6"/>
  </w:num>
  <w:num w:numId="6">
    <w:abstractNumId w:val="3"/>
  </w:num>
  <w:num w:numId="7">
    <w:abstractNumId w:val="5"/>
  </w:num>
  <w:num w:numId="8">
    <w:abstractNumId w:val="4"/>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01D"/>
    <w:rsid w:val="0000453C"/>
    <w:rsid w:val="0004615B"/>
    <w:rsid w:val="000563F5"/>
    <w:rsid w:val="000739AD"/>
    <w:rsid w:val="00074FA3"/>
    <w:rsid w:val="00083999"/>
    <w:rsid w:val="00085B8E"/>
    <w:rsid w:val="00091E1C"/>
    <w:rsid w:val="000A5FAA"/>
    <w:rsid w:val="000A637C"/>
    <w:rsid w:val="000B21AB"/>
    <w:rsid w:val="000B2A02"/>
    <w:rsid w:val="000B2E4C"/>
    <w:rsid w:val="000C5E1D"/>
    <w:rsid w:val="000E0A1B"/>
    <w:rsid w:val="000E36C2"/>
    <w:rsid w:val="000F3AFC"/>
    <w:rsid w:val="001040B6"/>
    <w:rsid w:val="00104810"/>
    <w:rsid w:val="00112119"/>
    <w:rsid w:val="0012136B"/>
    <w:rsid w:val="0012610E"/>
    <w:rsid w:val="0014712E"/>
    <w:rsid w:val="00161F05"/>
    <w:rsid w:val="00181783"/>
    <w:rsid w:val="001905D5"/>
    <w:rsid w:val="001C1D51"/>
    <w:rsid w:val="001D764F"/>
    <w:rsid w:val="001E3648"/>
    <w:rsid w:val="001E7592"/>
    <w:rsid w:val="00202538"/>
    <w:rsid w:val="0021766D"/>
    <w:rsid w:val="00234257"/>
    <w:rsid w:val="0023521B"/>
    <w:rsid w:val="0024073B"/>
    <w:rsid w:val="00266257"/>
    <w:rsid w:val="00276DFD"/>
    <w:rsid w:val="00293028"/>
    <w:rsid w:val="002A4081"/>
    <w:rsid w:val="002C107D"/>
    <w:rsid w:val="002C160B"/>
    <w:rsid w:val="002C1D7B"/>
    <w:rsid w:val="002C2B27"/>
    <w:rsid w:val="002E233B"/>
    <w:rsid w:val="002F1247"/>
    <w:rsid w:val="002F428F"/>
    <w:rsid w:val="002F506F"/>
    <w:rsid w:val="00305426"/>
    <w:rsid w:val="0031657F"/>
    <w:rsid w:val="003363EE"/>
    <w:rsid w:val="00336D5D"/>
    <w:rsid w:val="00340A63"/>
    <w:rsid w:val="00347A4F"/>
    <w:rsid w:val="00350375"/>
    <w:rsid w:val="0036046D"/>
    <w:rsid w:val="00380CA2"/>
    <w:rsid w:val="00380E13"/>
    <w:rsid w:val="003A7E04"/>
    <w:rsid w:val="003B1708"/>
    <w:rsid w:val="003B2FA7"/>
    <w:rsid w:val="003E61A6"/>
    <w:rsid w:val="003F1F29"/>
    <w:rsid w:val="003F5D91"/>
    <w:rsid w:val="003F7140"/>
    <w:rsid w:val="00406854"/>
    <w:rsid w:val="00425179"/>
    <w:rsid w:val="00455904"/>
    <w:rsid w:val="00457947"/>
    <w:rsid w:val="0047454E"/>
    <w:rsid w:val="00475687"/>
    <w:rsid w:val="00486A59"/>
    <w:rsid w:val="004A0400"/>
    <w:rsid w:val="004A5EC7"/>
    <w:rsid w:val="004E7C23"/>
    <w:rsid w:val="004F2553"/>
    <w:rsid w:val="004F60A1"/>
    <w:rsid w:val="00532D37"/>
    <w:rsid w:val="0053504C"/>
    <w:rsid w:val="00536E69"/>
    <w:rsid w:val="00537C0C"/>
    <w:rsid w:val="00537E11"/>
    <w:rsid w:val="00553393"/>
    <w:rsid w:val="0056003A"/>
    <w:rsid w:val="0056100B"/>
    <w:rsid w:val="00561C84"/>
    <w:rsid w:val="00571705"/>
    <w:rsid w:val="00573A9D"/>
    <w:rsid w:val="0059067E"/>
    <w:rsid w:val="005A35BC"/>
    <w:rsid w:val="005B0C77"/>
    <w:rsid w:val="005B5DB1"/>
    <w:rsid w:val="005C08CF"/>
    <w:rsid w:val="005F22DE"/>
    <w:rsid w:val="00604BF2"/>
    <w:rsid w:val="00614C4D"/>
    <w:rsid w:val="00631251"/>
    <w:rsid w:val="00677C8C"/>
    <w:rsid w:val="00684FF2"/>
    <w:rsid w:val="00697087"/>
    <w:rsid w:val="006A6CDB"/>
    <w:rsid w:val="006C0FAA"/>
    <w:rsid w:val="006D51F9"/>
    <w:rsid w:val="006D63AC"/>
    <w:rsid w:val="006E1B33"/>
    <w:rsid w:val="007272F5"/>
    <w:rsid w:val="00751F9B"/>
    <w:rsid w:val="00767E0D"/>
    <w:rsid w:val="00781EAC"/>
    <w:rsid w:val="00783318"/>
    <w:rsid w:val="007A0A99"/>
    <w:rsid w:val="007A1030"/>
    <w:rsid w:val="007A76B0"/>
    <w:rsid w:val="007B4D4D"/>
    <w:rsid w:val="007B6369"/>
    <w:rsid w:val="007B6836"/>
    <w:rsid w:val="007C2A2D"/>
    <w:rsid w:val="007C2ED2"/>
    <w:rsid w:val="007E5DB3"/>
    <w:rsid w:val="007E7A50"/>
    <w:rsid w:val="00804044"/>
    <w:rsid w:val="00814144"/>
    <w:rsid w:val="00821840"/>
    <w:rsid w:val="00825DDB"/>
    <w:rsid w:val="0084038E"/>
    <w:rsid w:val="008902AD"/>
    <w:rsid w:val="00894300"/>
    <w:rsid w:val="008A2870"/>
    <w:rsid w:val="008B14DA"/>
    <w:rsid w:val="008B4129"/>
    <w:rsid w:val="008D3FF8"/>
    <w:rsid w:val="008D5111"/>
    <w:rsid w:val="008E6ADD"/>
    <w:rsid w:val="008E735B"/>
    <w:rsid w:val="008E7A60"/>
    <w:rsid w:val="008F0E8B"/>
    <w:rsid w:val="008F4A6A"/>
    <w:rsid w:val="00906352"/>
    <w:rsid w:val="00920A77"/>
    <w:rsid w:val="0092132D"/>
    <w:rsid w:val="009226C2"/>
    <w:rsid w:val="0092364B"/>
    <w:rsid w:val="009351E2"/>
    <w:rsid w:val="00941379"/>
    <w:rsid w:val="00947162"/>
    <w:rsid w:val="00952A39"/>
    <w:rsid w:val="0096684C"/>
    <w:rsid w:val="00980AC6"/>
    <w:rsid w:val="00987CA3"/>
    <w:rsid w:val="009A028E"/>
    <w:rsid w:val="009B13E7"/>
    <w:rsid w:val="009B1712"/>
    <w:rsid w:val="009B356B"/>
    <w:rsid w:val="009B4EED"/>
    <w:rsid w:val="009C6ED9"/>
    <w:rsid w:val="009D1497"/>
    <w:rsid w:val="009D1B95"/>
    <w:rsid w:val="009F59F7"/>
    <w:rsid w:val="009F6B94"/>
    <w:rsid w:val="00A12D65"/>
    <w:rsid w:val="00A1301D"/>
    <w:rsid w:val="00A14BC3"/>
    <w:rsid w:val="00A17D2C"/>
    <w:rsid w:val="00A65CC9"/>
    <w:rsid w:val="00AA1ECD"/>
    <w:rsid w:val="00AB5D92"/>
    <w:rsid w:val="00AC3469"/>
    <w:rsid w:val="00AD1D3D"/>
    <w:rsid w:val="00AD4CBE"/>
    <w:rsid w:val="00AE1EF2"/>
    <w:rsid w:val="00AF514D"/>
    <w:rsid w:val="00B00A3A"/>
    <w:rsid w:val="00B041CE"/>
    <w:rsid w:val="00B17DCB"/>
    <w:rsid w:val="00B44D6D"/>
    <w:rsid w:val="00B52BB0"/>
    <w:rsid w:val="00B65AF7"/>
    <w:rsid w:val="00B81926"/>
    <w:rsid w:val="00B84773"/>
    <w:rsid w:val="00B96903"/>
    <w:rsid w:val="00BA1E45"/>
    <w:rsid w:val="00BA3307"/>
    <w:rsid w:val="00BB48BF"/>
    <w:rsid w:val="00BC5A0A"/>
    <w:rsid w:val="00BD01AA"/>
    <w:rsid w:val="00BD0444"/>
    <w:rsid w:val="00BE10EF"/>
    <w:rsid w:val="00BE24BF"/>
    <w:rsid w:val="00BE3238"/>
    <w:rsid w:val="00BE62AB"/>
    <w:rsid w:val="00BF2A11"/>
    <w:rsid w:val="00BF590E"/>
    <w:rsid w:val="00C15E1E"/>
    <w:rsid w:val="00C22013"/>
    <w:rsid w:val="00C33D0F"/>
    <w:rsid w:val="00C43D0C"/>
    <w:rsid w:val="00C511D8"/>
    <w:rsid w:val="00C53C98"/>
    <w:rsid w:val="00C67610"/>
    <w:rsid w:val="00C678A1"/>
    <w:rsid w:val="00C76D24"/>
    <w:rsid w:val="00CA26E2"/>
    <w:rsid w:val="00CC1BBF"/>
    <w:rsid w:val="00CF159E"/>
    <w:rsid w:val="00CF2F0D"/>
    <w:rsid w:val="00D000E3"/>
    <w:rsid w:val="00D026B3"/>
    <w:rsid w:val="00D247D8"/>
    <w:rsid w:val="00D324E3"/>
    <w:rsid w:val="00D4432C"/>
    <w:rsid w:val="00D5036A"/>
    <w:rsid w:val="00D50BBA"/>
    <w:rsid w:val="00D60E4B"/>
    <w:rsid w:val="00D65F82"/>
    <w:rsid w:val="00D833B3"/>
    <w:rsid w:val="00D96BA6"/>
    <w:rsid w:val="00DA5281"/>
    <w:rsid w:val="00DB0F11"/>
    <w:rsid w:val="00DB2184"/>
    <w:rsid w:val="00DD5875"/>
    <w:rsid w:val="00E03160"/>
    <w:rsid w:val="00E102CD"/>
    <w:rsid w:val="00E26BCE"/>
    <w:rsid w:val="00E32EFF"/>
    <w:rsid w:val="00E60712"/>
    <w:rsid w:val="00E63F21"/>
    <w:rsid w:val="00E902D6"/>
    <w:rsid w:val="00EA1223"/>
    <w:rsid w:val="00EB147B"/>
    <w:rsid w:val="00EB564C"/>
    <w:rsid w:val="00EB6F3C"/>
    <w:rsid w:val="00EB7DEC"/>
    <w:rsid w:val="00EC2E9B"/>
    <w:rsid w:val="00EF4D50"/>
    <w:rsid w:val="00F17505"/>
    <w:rsid w:val="00F3209B"/>
    <w:rsid w:val="00F320D0"/>
    <w:rsid w:val="00F5752E"/>
    <w:rsid w:val="00F611C7"/>
    <w:rsid w:val="00FA0D27"/>
    <w:rsid w:val="00FA53DB"/>
    <w:rsid w:val="00FF2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8D435C"/>
  <w15:docId w15:val="{94E38DC3-1889-480C-A7B6-4C9DD92B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01D"/>
    <w:rPr>
      <w:color w:val="808080"/>
    </w:rPr>
  </w:style>
  <w:style w:type="paragraph" w:styleId="BalloonText">
    <w:name w:val="Balloon Text"/>
    <w:basedOn w:val="Normal"/>
    <w:link w:val="BalloonTextChar"/>
    <w:uiPriority w:val="99"/>
    <w:semiHidden/>
    <w:unhideWhenUsed/>
    <w:rsid w:val="00A13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01D"/>
    <w:rPr>
      <w:rFonts w:ascii="Tahoma" w:hAnsi="Tahoma" w:cs="Tahoma"/>
      <w:sz w:val="16"/>
      <w:szCs w:val="16"/>
    </w:rPr>
  </w:style>
  <w:style w:type="paragraph" w:styleId="ListParagraph">
    <w:name w:val="List Paragraph"/>
    <w:basedOn w:val="Normal"/>
    <w:uiPriority w:val="34"/>
    <w:qFormat/>
    <w:rsid w:val="00A1301D"/>
    <w:pPr>
      <w:ind w:left="720"/>
      <w:contextualSpacing/>
    </w:pPr>
  </w:style>
  <w:style w:type="paragraph" w:styleId="Header">
    <w:name w:val="header"/>
    <w:basedOn w:val="Normal"/>
    <w:link w:val="HeaderChar"/>
    <w:uiPriority w:val="99"/>
    <w:unhideWhenUsed/>
    <w:rsid w:val="00A13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1D"/>
  </w:style>
  <w:style w:type="paragraph" w:styleId="Footer">
    <w:name w:val="footer"/>
    <w:basedOn w:val="Normal"/>
    <w:link w:val="FooterChar"/>
    <w:uiPriority w:val="99"/>
    <w:unhideWhenUsed/>
    <w:rsid w:val="00A13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01D"/>
  </w:style>
  <w:style w:type="paragraph" w:styleId="Bibliography">
    <w:name w:val="Bibliography"/>
    <w:basedOn w:val="Normal"/>
    <w:next w:val="Normal"/>
    <w:uiPriority w:val="37"/>
    <w:unhideWhenUsed/>
    <w:rsid w:val="005F22DE"/>
    <w:pPr>
      <w:spacing w:after="0" w:line="480" w:lineRule="auto"/>
      <w:ind w:left="720" w:hanging="720"/>
    </w:pPr>
  </w:style>
  <w:style w:type="table" w:styleId="TableGrid">
    <w:name w:val="Table Grid"/>
    <w:basedOn w:val="TableNormal"/>
    <w:uiPriority w:val="59"/>
    <w:rsid w:val="0029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2EFF"/>
    <w:rPr>
      <w:color w:val="0000FF" w:themeColor="hyperlink"/>
      <w:u w:val="single"/>
    </w:rPr>
  </w:style>
  <w:style w:type="character" w:styleId="UnresolvedMention">
    <w:name w:val="Unresolved Mention"/>
    <w:basedOn w:val="DefaultParagraphFont"/>
    <w:uiPriority w:val="99"/>
    <w:semiHidden/>
    <w:unhideWhenUsed/>
    <w:rsid w:val="00783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35604">
      <w:bodyDiv w:val="1"/>
      <w:marLeft w:val="0"/>
      <w:marRight w:val="0"/>
      <w:marTop w:val="0"/>
      <w:marBottom w:val="0"/>
      <w:divBdr>
        <w:top w:val="none" w:sz="0" w:space="0" w:color="auto"/>
        <w:left w:val="none" w:sz="0" w:space="0" w:color="auto"/>
        <w:bottom w:val="none" w:sz="0" w:space="0" w:color="auto"/>
        <w:right w:val="none" w:sz="0" w:space="0" w:color="auto"/>
      </w:divBdr>
      <w:divsChild>
        <w:div w:id="1341853328">
          <w:marLeft w:val="0"/>
          <w:marRight w:val="0"/>
          <w:marTop w:val="0"/>
          <w:marBottom w:val="0"/>
          <w:divBdr>
            <w:top w:val="none" w:sz="0" w:space="0" w:color="auto"/>
            <w:left w:val="none" w:sz="0" w:space="0" w:color="auto"/>
            <w:bottom w:val="none" w:sz="0" w:space="0" w:color="auto"/>
            <w:right w:val="none" w:sz="0" w:space="0" w:color="auto"/>
          </w:divBdr>
        </w:div>
      </w:divsChild>
    </w:div>
    <w:div w:id="2047370235">
      <w:bodyDiv w:val="1"/>
      <w:marLeft w:val="0"/>
      <w:marRight w:val="0"/>
      <w:marTop w:val="0"/>
      <w:marBottom w:val="0"/>
      <w:divBdr>
        <w:top w:val="none" w:sz="0" w:space="0" w:color="auto"/>
        <w:left w:val="none" w:sz="0" w:space="0" w:color="auto"/>
        <w:bottom w:val="none" w:sz="0" w:space="0" w:color="auto"/>
        <w:right w:val="none" w:sz="0" w:space="0" w:color="auto"/>
      </w:divBdr>
    </w:div>
    <w:div w:id="2088573154">
      <w:bodyDiv w:val="1"/>
      <w:marLeft w:val="0"/>
      <w:marRight w:val="0"/>
      <w:marTop w:val="0"/>
      <w:marBottom w:val="0"/>
      <w:divBdr>
        <w:top w:val="none" w:sz="0" w:space="0" w:color="auto"/>
        <w:left w:val="none" w:sz="0" w:space="0" w:color="auto"/>
        <w:bottom w:val="none" w:sz="0" w:space="0" w:color="auto"/>
        <w:right w:val="none" w:sz="0" w:space="0" w:color="auto"/>
      </w:divBdr>
      <w:divsChild>
        <w:div w:id="19268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stats.oecd.org/index.aspx?DataSetCode=BLI" TargetMode="External"/><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14674</Words>
  <Characters>83647</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c:creator>
  <cp:keywords/>
  <dc:description/>
  <cp:lastModifiedBy>SDI 1084</cp:lastModifiedBy>
  <cp:revision>8</cp:revision>
  <cp:lastPrinted>2025-07-12T12:53:00Z</cp:lastPrinted>
  <dcterms:created xsi:type="dcterms:W3CDTF">2025-12-01T15:46:00Z</dcterms:created>
  <dcterms:modified xsi:type="dcterms:W3CDTF">2026-01-08T06:38:00Z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8ae339c6c47a864d5d3a2e4f3897663f3538bca787ebaea408d5b2f91c37a4a8</vt:lpwstr>
  </property>
  <property fmtid="{D5CDD505-2E9C-101B-9397-08002B2CF9AE}" pid="3" name="ZOTERO_PREF_1">
    <vt:lpwstr>&lt;data data-version="3" zotero-version="7.0.15"&gt;&lt;session id="Rjo0NrDp"/&gt;&lt;style id="http://www.zotero.org/styles/apa" locale="en-US" hasBibliography="1" bibliographyStyleHasBeenSet="1"/&gt;&lt;prefs&gt;&lt;pref name="fieldType" value="Field"/&gt;&lt;/prefs&gt;&lt;/data&gt;</vt:lpwstr>
  </property>
</Properties>
</file>