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0106C" w14:textId="77777777" w:rsidR="00754C9A" w:rsidRDefault="00754C9A" w:rsidP="00441B6F">
      <w:pPr>
        <w:pStyle w:val="Title"/>
        <w:spacing w:after="0"/>
        <w:jc w:val="both"/>
        <w:rPr>
          <w:rFonts w:ascii="Arial" w:hAnsi="Arial" w:cs="Arial"/>
        </w:rPr>
      </w:pPr>
    </w:p>
    <w:p w14:paraId="42F1122F" w14:textId="77777777" w:rsidR="00075A0C" w:rsidRPr="00075A0C" w:rsidRDefault="00075A0C" w:rsidP="00075A0C">
      <w:pPr>
        <w:pStyle w:val="Author"/>
        <w:jc w:val="both"/>
        <w:rPr>
          <w:rFonts w:ascii="Arial" w:hAnsi="Arial" w:cs="Arial"/>
          <w:bCs/>
          <w:i/>
          <w:iCs/>
          <w:kern w:val="28"/>
          <w:sz w:val="18"/>
          <w:szCs w:val="18"/>
          <w:u w:val="single"/>
        </w:rPr>
      </w:pPr>
      <w:bookmarkStart w:id="0" w:name="_Hlk220079652"/>
      <w:r w:rsidRPr="00075A0C">
        <w:rPr>
          <w:rFonts w:ascii="Arial" w:hAnsi="Arial" w:cs="Arial"/>
          <w:bCs/>
          <w:i/>
          <w:iCs/>
          <w:kern w:val="28"/>
          <w:sz w:val="18"/>
          <w:szCs w:val="18"/>
          <w:u w:val="single"/>
        </w:rPr>
        <w:t>Original Research Article</w:t>
      </w:r>
    </w:p>
    <w:p w14:paraId="1D0DD99E" w14:textId="77777777" w:rsidR="008D0271" w:rsidRPr="008D0271" w:rsidRDefault="008D0271" w:rsidP="008D0271">
      <w:pPr>
        <w:pStyle w:val="Author"/>
        <w:spacing w:line="240" w:lineRule="auto"/>
        <w:jc w:val="both"/>
        <w:rPr>
          <w:rFonts w:ascii="Arial" w:hAnsi="Arial" w:cs="Arial"/>
          <w:bCs/>
          <w:iCs/>
          <w:kern w:val="28"/>
          <w:sz w:val="36"/>
          <w:lang w:val="en-GB"/>
        </w:rPr>
      </w:pPr>
      <w:r w:rsidRPr="008D0271">
        <w:rPr>
          <w:rFonts w:ascii="Arial" w:hAnsi="Arial" w:cs="Arial"/>
          <w:bCs/>
          <w:iCs/>
          <w:kern w:val="28"/>
          <w:sz w:val="36"/>
          <w:lang w:val="en-GB"/>
        </w:rPr>
        <w:t>Rice Productivity and the “Social Paradox”: Producing More Without Reducing Poverty</w:t>
      </w:r>
    </w:p>
    <w:bookmarkEnd w:id="0"/>
    <w:p w14:paraId="460FD9C1" w14:textId="77777777" w:rsidR="00A258C3" w:rsidRPr="008D0271" w:rsidRDefault="00A258C3" w:rsidP="00441B6F">
      <w:pPr>
        <w:pStyle w:val="Author"/>
        <w:spacing w:line="240" w:lineRule="auto"/>
        <w:jc w:val="both"/>
        <w:rPr>
          <w:rFonts w:ascii="Arial" w:hAnsi="Arial" w:cs="Arial"/>
          <w:sz w:val="36"/>
          <w:lang w:val="en-GB"/>
        </w:rPr>
      </w:pPr>
    </w:p>
    <w:p w14:paraId="10598C5A" w14:textId="554F8089" w:rsidR="00B01FCD" w:rsidRPr="00FB3A86" w:rsidRDefault="002E4CE6" w:rsidP="00441B6F">
      <w:pPr>
        <w:pStyle w:val="Copyright"/>
        <w:spacing w:after="0" w:line="240" w:lineRule="auto"/>
        <w:jc w:val="both"/>
        <w:rPr>
          <w:rFonts w:ascii="Arial" w:hAnsi="Arial" w:cs="Arial"/>
        </w:rPr>
        <w:sectPr w:rsidR="00B01FCD" w:rsidRPr="00FB3A86" w:rsidSect="003B011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7A72205" wp14:editId="74680332">
                <wp:extent cx="5303520" cy="635"/>
                <wp:effectExtent l="17145" t="15240" r="13335" b="13335"/>
                <wp:docPr id="139926690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5400B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66A01E8" w14:textId="7045AA8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BD7F76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F582BE7" w14:textId="77777777" w:rsidTr="001E44FE">
        <w:tc>
          <w:tcPr>
            <w:tcW w:w="9576" w:type="dxa"/>
            <w:shd w:val="clear" w:color="auto" w:fill="F2F2F2"/>
          </w:tcPr>
          <w:p w14:paraId="7E284626" w14:textId="77777777" w:rsidR="001959F3" w:rsidRPr="001959F3" w:rsidRDefault="001959F3" w:rsidP="001959F3">
            <w:pPr>
              <w:pStyle w:val="Body"/>
              <w:rPr>
                <w:rFonts w:ascii="Arial" w:eastAsia="Calibri" w:hAnsi="Arial" w:cs="Arial"/>
                <w:szCs w:val="22"/>
                <w:lang w:val="en-GB"/>
              </w:rPr>
            </w:pPr>
            <w:r w:rsidRPr="001959F3">
              <w:rPr>
                <w:rFonts w:ascii="Arial" w:eastAsia="Calibri" w:hAnsi="Arial" w:cs="Arial"/>
                <w:b/>
                <w:bCs/>
                <w:szCs w:val="22"/>
                <w:lang w:val="en-GB"/>
              </w:rPr>
              <w:t>Aims:</w:t>
            </w:r>
            <w:r w:rsidRPr="001959F3">
              <w:rPr>
                <w:rFonts w:ascii="Arial" w:eastAsia="Calibri" w:hAnsi="Arial" w:cs="Arial"/>
                <w:szCs w:val="22"/>
                <w:lang w:val="en-GB"/>
              </w:rPr>
              <w:t xml:space="preserve"> To document how rice yield gains co-move with monetary and nutritional well-being in Africa and whether these associations vary with trade exposure, electricity access, and the institutional environment.</w:t>
            </w:r>
          </w:p>
          <w:p w14:paraId="39C4A795" w14:textId="77777777" w:rsidR="001959F3" w:rsidRPr="001959F3" w:rsidRDefault="001959F3" w:rsidP="001959F3">
            <w:pPr>
              <w:pStyle w:val="Body"/>
              <w:rPr>
                <w:rFonts w:ascii="Arial" w:eastAsia="Calibri" w:hAnsi="Arial" w:cs="Arial"/>
                <w:szCs w:val="22"/>
                <w:lang w:val="en-GB"/>
              </w:rPr>
            </w:pPr>
            <w:r w:rsidRPr="001959F3">
              <w:rPr>
                <w:rFonts w:ascii="Arial" w:eastAsia="Calibri" w:hAnsi="Arial" w:cs="Arial"/>
                <w:b/>
                <w:bCs/>
                <w:szCs w:val="22"/>
                <w:lang w:val="en-GB"/>
              </w:rPr>
              <w:t>Study design:</w:t>
            </w:r>
            <w:r w:rsidRPr="001959F3">
              <w:rPr>
                <w:rFonts w:ascii="Arial" w:eastAsia="Calibri" w:hAnsi="Arial" w:cs="Arial"/>
                <w:szCs w:val="22"/>
                <w:lang w:val="en-GB"/>
              </w:rPr>
              <w:t xml:space="preserve"> Descriptive macro-panel analysis with country and year fixed effects, complemented by interaction terms and robustness checks for cross-sectional dependence.</w:t>
            </w:r>
          </w:p>
          <w:p w14:paraId="51232D3E" w14:textId="77777777" w:rsidR="001959F3" w:rsidRPr="001959F3" w:rsidRDefault="001959F3" w:rsidP="001959F3">
            <w:pPr>
              <w:pStyle w:val="Body"/>
              <w:rPr>
                <w:rFonts w:ascii="Arial" w:eastAsia="Calibri" w:hAnsi="Arial" w:cs="Arial"/>
                <w:szCs w:val="22"/>
                <w:lang w:val="en-GB"/>
              </w:rPr>
            </w:pPr>
            <w:r w:rsidRPr="001959F3">
              <w:rPr>
                <w:rFonts w:ascii="Arial" w:eastAsia="Calibri" w:hAnsi="Arial" w:cs="Arial"/>
                <w:b/>
                <w:bCs/>
                <w:szCs w:val="22"/>
                <w:lang w:val="en-GB"/>
              </w:rPr>
              <w:t>Place and Duration of Study:</w:t>
            </w:r>
            <w:r w:rsidRPr="001959F3">
              <w:rPr>
                <w:rFonts w:ascii="Arial" w:eastAsia="Calibri" w:hAnsi="Arial" w:cs="Arial"/>
                <w:szCs w:val="22"/>
                <w:lang w:val="en-GB"/>
              </w:rPr>
              <w:t xml:space="preserve"> Forty-two African countries observed annually over 2008 to 2023, with estimation based on the common country-year sample defined by non-missing observations across variables.</w:t>
            </w:r>
          </w:p>
          <w:p w14:paraId="7C32807F" w14:textId="2BA63C59" w:rsidR="001959F3" w:rsidRPr="001959F3" w:rsidRDefault="001959F3" w:rsidP="001959F3">
            <w:pPr>
              <w:pStyle w:val="Body"/>
              <w:rPr>
                <w:rFonts w:ascii="Arial" w:eastAsia="Calibri" w:hAnsi="Arial" w:cs="Arial"/>
                <w:szCs w:val="22"/>
                <w:lang w:val="en-GB"/>
              </w:rPr>
            </w:pPr>
            <w:r w:rsidRPr="001959F3">
              <w:rPr>
                <w:rFonts w:ascii="Arial" w:eastAsia="Calibri" w:hAnsi="Arial" w:cs="Arial"/>
                <w:b/>
                <w:bCs/>
                <w:szCs w:val="22"/>
                <w:lang w:val="en-GB"/>
              </w:rPr>
              <w:t>Methodology:</w:t>
            </w:r>
            <w:r w:rsidRPr="001959F3">
              <w:rPr>
                <w:rFonts w:ascii="Arial" w:eastAsia="Calibri" w:hAnsi="Arial" w:cs="Arial"/>
                <w:szCs w:val="22"/>
                <w:lang w:val="en-GB"/>
              </w:rPr>
              <w:t xml:space="preserve"> The main explanatory variable is rice yield in logs. Outcomes are poverty incidence, poverty depth, mean consumption, and undernourishment. Models include fixed effects and macroeconomic, sectoral, infrastructural, and institutional controls. Conditional associations are examined via interactions and marginal effects at plausible moderator values. Inference robustness is assessed using Driscoll–Kraay standard errors.</w:t>
            </w:r>
          </w:p>
          <w:p w14:paraId="0172762F" w14:textId="56C88BDA" w:rsidR="001959F3" w:rsidRPr="001959F3" w:rsidRDefault="001959F3" w:rsidP="001959F3">
            <w:pPr>
              <w:pStyle w:val="Body"/>
              <w:rPr>
                <w:rFonts w:ascii="Arial" w:eastAsia="Calibri" w:hAnsi="Arial" w:cs="Arial"/>
                <w:szCs w:val="22"/>
                <w:lang w:val="en-GB"/>
              </w:rPr>
            </w:pPr>
            <w:r w:rsidRPr="001959F3">
              <w:rPr>
                <w:rFonts w:ascii="Arial" w:eastAsia="Calibri" w:hAnsi="Arial" w:cs="Arial"/>
                <w:b/>
                <w:bCs/>
                <w:szCs w:val="22"/>
                <w:lang w:val="en-GB"/>
              </w:rPr>
              <w:t>Results:</w:t>
            </w:r>
            <w:r w:rsidRPr="001959F3">
              <w:rPr>
                <w:rFonts w:ascii="Arial" w:eastAsia="Calibri" w:hAnsi="Arial" w:cs="Arial"/>
                <w:szCs w:val="22"/>
                <w:lang w:val="en-GB"/>
              </w:rPr>
              <w:t xml:space="preserve"> Higher yields co-move with higher mean consumption but less </w:t>
            </w:r>
            <w:proofErr w:type="spellStart"/>
            <w:r w:rsidRPr="001959F3">
              <w:rPr>
                <w:rFonts w:ascii="Arial" w:eastAsia="Calibri" w:hAnsi="Arial" w:cs="Arial"/>
                <w:szCs w:val="22"/>
                <w:lang w:val="en-GB"/>
              </w:rPr>
              <w:t>favorable</w:t>
            </w:r>
            <w:proofErr w:type="spellEnd"/>
            <w:r w:rsidRPr="001959F3">
              <w:rPr>
                <w:rFonts w:ascii="Arial" w:eastAsia="Calibri" w:hAnsi="Arial" w:cs="Arial"/>
                <w:szCs w:val="22"/>
                <w:lang w:val="en-GB"/>
              </w:rPr>
              <w:t xml:space="preserve"> monetary poverty indicators. A 10 percent increase in yield is associated with about +0.57 percentage point in poverty headcount, +0.28 point in poverty gap, and +1.24</w:t>
            </w:r>
            <w:r w:rsidR="002E4CE6">
              <w:rPr>
                <w:rFonts w:ascii="Arial" w:eastAsia="Calibri" w:hAnsi="Arial" w:cs="Arial"/>
                <w:szCs w:val="22"/>
                <w:lang w:val="en-GB"/>
              </w:rPr>
              <w:t xml:space="preserve">% </w:t>
            </w:r>
            <w:r w:rsidRPr="001959F3">
              <w:rPr>
                <w:rFonts w:ascii="Arial" w:eastAsia="Calibri" w:hAnsi="Arial" w:cs="Arial"/>
                <w:szCs w:val="22"/>
                <w:lang w:val="en-GB"/>
              </w:rPr>
              <w:t xml:space="preserve">in mean consumption. The yield–undernourishment association is negative in baseline estimates but becomes imprecise with Driscoll–Kraay inference. Agricultural value added per worker shows more consistently </w:t>
            </w:r>
            <w:proofErr w:type="spellStart"/>
            <w:r w:rsidRPr="001959F3">
              <w:rPr>
                <w:rFonts w:ascii="Arial" w:eastAsia="Calibri" w:hAnsi="Arial" w:cs="Arial"/>
                <w:szCs w:val="22"/>
                <w:lang w:val="en-GB"/>
              </w:rPr>
              <w:t>favorable</w:t>
            </w:r>
            <w:proofErr w:type="spellEnd"/>
            <w:r w:rsidRPr="001959F3">
              <w:rPr>
                <w:rFonts w:ascii="Arial" w:eastAsia="Calibri" w:hAnsi="Arial" w:cs="Arial"/>
                <w:szCs w:val="22"/>
                <w:lang w:val="en-GB"/>
              </w:rPr>
              <w:t xml:space="preserve"> co-movements with consumption, undernourishment, and poverty. Electricity access structures the yield–welfare relationship, while rice import penetration does not clearly differentiate marginal effects.</w:t>
            </w:r>
          </w:p>
          <w:p w14:paraId="79500EE4" w14:textId="0D1443AF" w:rsidR="00505F06" w:rsidRPr="00070821" w:rsidRDefault="001959F3" w:rsidP="001959F3">
            <w:pPr>
              <w:pStyle w:val="Body"/>
              <w:spacing w:after="0"/>
              <w:rPr>
                <w:rFonts w:ascii="Arial" w:eastAsia="Calibri" w:hAnsi="Arial" w:cs="Arial"/>
                <w:szCs w:val="22"/>
                <w:lang w:val="en-GB"/>
              </w:rPr>
            </w:pPr>
            <w:r w:rsidRPr="001959F3">
              <w:rPr>
                <w:rFonts w:ascii="Arial" w:eastAsia="Calibri" w:hAnsi="Arial" w:cs="Arial"/>
                <w:b/>
                <w:bCs/>
                <w:szCs w:val="22"/>
                <w:lang w:val="en-GB"/>
              </w:rPr>
              <w:t>Conclusion:</w:t>
            </w:r>
            <w:r w:rsidRPr="001959F3">
              <w:rPr>
                <w:rFonts w:ascii="Arial" w:eastAsia="Calibri" w:hAnsi="Arial" w:cs="Arial"/>
                <w:szCs w:val="22"/>
                <w:lang w:val="en-GB"/>
              </w:rPr>
              <w:t xml:space="preserve"> Yield gains are not uniformly aligned with improved monetary poverty outcomes despite higher mean consumption, consistent with heterogeneous transmission. Complementary measures that raise net profitability and broaden the distribution of gains remain important.</w:t>
            </w:r>
          </w:p>
        </w:tc>
      </w:tr>
    </w:tbl>
    <w:p w14:paraId="4499061F" w14:textId="77777777" w:rsidR="00636EB2" w:rsidRDefault="00636EB2" w:rsidP="00441B6F">
      <w:pPr>
        <w:pStyle w:val="Body"/>
        <w:spacing w:after="0"/>
        <w:rPr>
          <w:rFonts w:ascii="Arial" w:hAnsi="Arial" w:cs="Arial"/>
          <w:i/>
        </w:rPr>
      </w:pPr>
    </w:p>
    <w:p w14:paraId="3D8CBEDC" w14:textId="032A5B2E" w:rsidR="00A24E7E" w:rsidRDefault="00A24E7E" w:rsidP="00441B6F">
      <w:pPr>
        <w:pStyle w:val="Body"/>
        <w:spacing w:after="0"/>
        <w:rPr>
          <w:rFonts w:ascii="Arial" w:hAnsi="Arial" w:cs="Arial"/>
          <w:i/>
        </w:rPr>
      </w:pPr>
      <w:r>
        <w:rPr>
          <w:rFonts w:ascii="Arial" w:hAnsi="Arial" w:cs="Arial"/>
          <w:i/>
        </w:rPr>
        <w:t xml:space="preserve">Keywords: </w:t>
      </w:r>
      <w:r w:rsidR="00070821" w:rsidRPr="00070821">
        <w:rPr>
          <w:rFonts w:ascii="Arial" w:hAnsi="Arial" w:cs="Arial"/>
          <w:i/>
        </w:rPr>
        <w:t>Rice Productivity; Monetary Poverty; Consumption; Undernourishment; Country Fixed Effects; Africa.</w:t>
      </w:r>
    </w:p>
    <w:p w14:paraId="700F3EE6" w14:textId="77777777" w:rsidR="0024282C" w:rsidRDefault="0024282C" w:rsidP="00441B6F">
      <w:pPr>
        <w:pStyle w:val="Body"/>
        <w:spacing w:after="0"/>
        <w:rPr>
          <w:rFonts w:ascii="Arial" w:hAnsi="Arial" w:cs="Arial"/>
          <w:i/>
          <w:sz w:val="18"/>
        </w:rPr>
      </w:pPr>
    </w:p>
    <w:p w14:paraId="13ECF465" w14:textId="77777777" w:rsidR="00505F06" w:rsidRPr="00A24E7E" w:rsidRDefault="00505F06" w:rsidP="00441B6F">
      <w:pPr>
        <w:pStyle w:val="Body"/>
        <w:spacing w:after="0"/>
        <w:rPr>
          <w:rFonts w:ascii="Arial" w:hAnsi="Arial" w:cs="Arial"/>
          <w:i/>
        </w:rPr>
      </w:pPr>
    </w:p>
    <w:p w14:paraId="04687D78" w14:textId="6EE71D1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7A20F9A" w14:textId="77777777" w:rsidR="00790ADA" w:rsidRPr="00FB3A86" w:rsidRDefault="00790ADA" w:rsidP="00441B6F">
      <w:pPr>
        <w:pStyle w:val="AbstHead"/>
        <w:spacing w:after="0"/>
        <w:jc w:val="both"/>
        <w:rPr>
          <w:rFonts w:ascii="Arial" w:hAnsi="Arial" w:cs="Arial"/>
        </w:rPr>
      </w:pPr>
    </w:p>
    <w:p w14:paraId="39E6C207" w14:textId="77777777" w:rsidR="00070821" w:rsidRPr="00070821" w:rsidRDefault="00070821" w:rsidP="00070821">
      <w:pPr>
        <w:pStyle w:val="Body"/>
        <w:spacing w:after="0"/>
        <w:rPr>
          <w:rFonts w:ascii="Arial" w:hAnsi="Arial" w:cs="Arial"/>
          <w:lang w:val="en-GB"/>
        </w:rPr>
      </w:pPr>
      <w:r w:rsidRPr="00070821">
        <w:rPr>
          <w:rFonts w:ascii="Arial" w:hAnsi="Arial" w:cs="Arial"/>
          <w:lang w:val="en-GB"/>
        </w:rPr>
        <w:t>Agricultural productivity is widely regarded as a central lever for poverty reduction in developing countries. The conventional argument is straightforward. In contexts where agriculture accounts for a large share of employment and income, higher yields are expected to raise farm incomes, ease food price pressures, and stimulate rural demand and local services. Through these income and price channels, productivity growth is commonly associated with reductions in extreme poverty and food insecurity (</w:t>
      </w:r>
      <w:proofErr w:type="spellStart"/>
      <w:r w:rsidRPr="00070821">
        <w:rPr>
          <w:rFonts w:ascii="Arial" w:hAnsi="Arial" w:cs="Arial"/>
          <w:lang w:val="en-GB"/>
        </w:rPr>
        <w:t>Christiaensen</w:t>
      </w:r>
      <w:proofErr w:type="spellEnd"/>
      <w:r w:rsidRPr="00070821">
        <w:rPr>
          <w:rFonts w:ascii="Arial" w:hAnsi="Arial" w:cs="Arial"/>
          <w:lang w:val="en-GB"/>
        </w:rPr>
        <w:t xml:space="preserve"> et al., 2011; Timmer, 2005). This perspective has strongly co-moved with agricultural policy agendas in Africa over the past two decades. It underpins the Comprehensive Africa Agriculture Development Programme launched in 2003, which set a target of at least 6 percent annual agricultural growth, motivated by the expectation that productivity gains would improve food security and reduce dependence on global markets (</w:t>
      </w:r>
      <w:proofErr w:type="spellStart"/>
      <w:r w:rsidRPr="00070821">
        <w:rPr>
          <w:rFonts w:ascii="Arial" w:hAnsi="Arial" w:cs="Arial"/>
          <w:lang w:val="en-GB"/>
        </w:rPr>
        <w:t>Agbu</w:t>
      </w:r>
      <w:proofErr w:type="spellEnd"/>
      <w:r w:rsidRPr="00070821">
        <w:rPr>
          <w:rFonts w:ascii="Arial" w:hAnsi="Arial" w:cs="Arial"/>
          <w:lang w:val="en-GB"/>
        </w:rPr>
        <w:t xml:space="preserve">, 2003). </w:t>
      </w:r>
      <w:r w:rsidRPr="00070821">
        <w:rPr>
          <w:rFonts w:ascii="Arial" w:hAnsi="Arial" w:cs="Arial"/>
          <w:lang w:val="en-GB"/>
        </w:rPr>
        <w:lastRenderedPageBreak/>
        <w:t xml:space="preserve">Similar reasoning informs West </w:t>
      </w:r>
      <w:proofErr w:type="spellStart"/>
      <w:r w:rsidRPr="00070821">
        <w:rPr>
          <w:rFonts w:ascii="Arial" w:hAnsi="Arial" w:cs="Arial"/>
          <w:lang w:val="en-GB"/>
        </w:rPr>
        <w:t>africa</w:t>
      </w:r>
      <w:proofErr w:type="spellEnd"/>
      <w:r w:rsidRPr="00070821">
        <w:rPr>
          <w:rFonts w:ascii="Arial" w:hAnsi="Arial" w:cs="Arial"/>
          <w:lang w:val="en-GB"/>
        </w:rPr>
        <w:t xml:space="preserve"> agricultural policy, which emphasizes productivity and competitiveness as pathways to lower food import dependence and greater agri-food system resilience. At the national level, modernization strategies have typically focused on varietal improvement, input access, and value-chain development to enhance performance and resilience to shocks.</w:t>
      </w:r>
    </w:p>
    <w:p w14:paraId="64AE5C8F" w14:textId="77777777" w:rsidR="00070821" w:rsidRPr="00070821" w:rsidRDefault="00070821" w:rsidP="00070821">
      <w:pPr>
        <w:pStyle w:val="Body"/>
        <w:spacing w:after="0"/>
        <w:rPr>
          <w:rFonts w:ascii="Arial" w:hAnsi="Arial" w:cs="Arial"/>
          <w:lang w:val="en-GB"/>
        </w:rPr>
      </w:pPr>
      <w:r w:rsidRPr="00070821">
        <w:rPr>
          <w:rFonts w:ascii="Arial" w:hAnsi="Arial" w:cs="Arial"/>
          <w:lang w:val="en-GB"/>
        </w:rPr>
        <w:t>Yet, productivity gains do not systematically co-movement proportional improvements in well-being. A growing literature documents the coexistence of rising yields with persistent monetary poverty and undernourishment in parts of Africa, and in some cases with weakly inclusive development trajectories (Barrett &amp; Carter, 2010; Headey et al., 2012). This divergence is often referred to as a social productivity paradox. Increases in aggregate output do not automatically co-movement broad-based welfare gains, particularly when intensification strategies prioritize production outcomes without ensuring that benefits accrue to smallholders, expand decent employment, or raise real incomes under binding structural constraints (Headey et al., 2012).</w:t>
      </w:r>
    </w:p>
    <w:p w14:paraId="1021C7DF" w14:textId="77777777" w:rsidR="00070821" w:rsidRPr="00070821" w:rsidRDefault="00070821" w:rsidP="00070821">
      <w:pPr>
        <w:pStyle w:val="Body"/>
        <w:spacing w:after="0"/>
        <w:rPr>
          <w:rFonts w:ascii="Arial" w:hAnsi="Arial" w:cs="Arial"/>
          <w:lang w:val="en-GB"/>
        </w:rPr>
      </w:pPr>
      <w:r w:rsidRPr="00070821">
        <w:rPr>
          <w:rFonts w:ascii="Arial" w:hAnsi="Arial" w:cs="Arial"/>
          <w:lang w:val="en-GB"/>
        </w:rPr>
        <w:t xml:space="preserve">This paradox is especially salient in rice value chains. Rice is a strategic staple in African food systems and a major source of employment along production, processing, marketing, and service segments (Diao et al., 2019). These features help explain the strong policy emphasis on rice self-sufficiency. Many countries have sought to reduce import dependence by expanding domestic supply, and in several </w:t>
      </w:r>
      <w:proofErr w:type="gramStart"/>
      <w:r w:rsidRPr="00070821">
        <w:rPr>
          <w:rFonts w:ascii="Arial" w:hAnsi="Arial" w:cs="Arial"/>
          <w:lang w:val="en-GB"/>
        </w:rPr>
        <w:t>cases</w:t>
      </w:r>
      <w:proofErr w:type="gramEnd"/>
      <w:r w:rsidRPr="00070821">
        <w:rPr>
          <w:rFonts w:ascii="Arial" w:hAnsi="Arial" w:cs="Arial"/>
          <w:lang w:val="en-GB"/>
        </w:rPr>
        <w:t xml:space="preserve"> yields have increased substantially, sometimes exceeding four tons per hectare. Nevertheless, poverty and undernourishment remain widespread in many rice-producing countries, suggesting that the social returns to productivity growth are uncertain and highly context dependent.</w:t>
      </w:r>
    </w:p>
    <w:p w14:paraId="7AFD7B64" w14:textId="77777777" w:rsidR="00070821" w:rsidRPr="00070821" w:rsidRDefault="00070821" w:rsidP="00070821">
      <w:pPr>
        <w:pStyle w:val="Body"/>
        <w:spacing w:after="0"/>
        <w:rPr>
          <w:rFonts w:ascii="Arial" w:hAnsi="Arial" w:cs="Arial"/>
          <w:lang w:val="en-GB"/>
        </w:rPr>
      </w:pPr>
      <w:r w:rsidRPr="00070821">
        <w:rPr>
          <w:rFonts w:ascii="Arial" w:hAnsi="Arial" w:cs="Arial"/>
          <w:lang w:val="en-GB"/>
        </w:rPr>
        <w:t xml:space="preserve">Several mechanisms may explain why higher yields do not necessarily co-movement lower poverty or improved food security. First, trade exposure can weaken farm-gate price incentives. Import competition may compress producer prices and margins, limiting income gains from productivity growth even when physical output expands (Minot, 2014; Glauber et al., 2020). Second, infrastructure constraints can restrict value capture. In the absence of reliable electricity, opportunities for processing, quality upgrading, and downstream employment creation remain limited, dampening multiplier effects along the value chain (Calderón &amp; </w:t>
      </w:r>
      <w:proofErr w:type="spellStart"/>
      <w:r w:rsidRPr="00070821">
        <w:rPr>
          <w:rFonts w:ascii="Arial" w:hAnsi="Arial" w:cs="Arial"/>
          <w:lang w:val="en-GB"/>
        </w:rPr>
        <w:t>Servén</w:t>
      </w:r>
      <w:proofErr w:type="spellEnd"/>
      <w:r w:rsidRPr="00070821">
        <w:rPr>
          <w:rFonts w:ascii="Arial" w:hAnsi="Arial" w:cs="Arial"/>
          <w:lang w:val="en-GB"/>
        </w:rPr>
        <w:t>, 2014). Third, credit constraints may prevent households from investing, adopting complementary technologies, smoothing shocks, and achieving sustained improvements in living standards—constraints that are often exacerbated by price volatility and increasing climate risks.</w:t>
      </w:r>
    </w:p>
    <w:p w14:paraId="6973B32C" w14:textId="77777777" w:rsidR="00070821" w:rsidRPr="00070821" w:rsidRDefault="00070821" w:rsidP="00070821">
      <w:pPr>
        <w:pStyle w:val="Body"/>
        <w:spacing w:after="0"/>
        <w:rPr>
          <w:rFonts w:ascii="Arial" w:hAnsi="Arial" w:cs="Arial"/>
          <w:lang w:val="en-GB"/>
        </w:rPr>
      </w:pPr>
      <w:r w:rsidRPr="00070821">
        <w:rPr>
          <w:rFonts w:ascii="Arial" w:hAnsi="Arial" w:cs="Arial"/>
          <w:lang w:val="en-GB"/>
        </w:rPr>
        <w:t>Against this backdrop, this study addresses two related questions. To what extent are gains in rice productivity associated with improvements in social well-being? Under which conditions do such improvements materialize? The analysis examines whether the association between rice productivity and monetary poverty, consumption, and undernourishment varies with key mediating factors. Specifically, it focuses on trade integration, access to electricity, and political stability and absence of violence. The underlying hypothesis is one of non-automaticity: while productivity growth may be necessary, its social returns depend critically on the surrounding structural, institutional, and commercial environment.</w:t>
      </w:r>
    </w:p>
    <w:p w14:paraId="16AD84F7" w14:textId="77777777" w:rsidR="00070821" w:rsidRPr="00070821" w:rsidRDefault="00070821" w:rsidP="00070821">
      <w:pPr>
        <w:pStyle w:val="Body"/>
        <w:spacing w:after="0"/>
        <w:rPr>
          <w:rFonts w:ascii="Arial" w:hAnsi="Arial" w:cs="Arial"/>
          <w:lang w:val="en-GB"/>
        </w:rPr>
      </w:pPr>
      <w:r w:rsidRPr="00070821">
        <w:rPr>
          <w:rFonts w:ascii="Arial" w:hAnsi="Arial" w:cs="Arial"/>
          <w:lang w:val="en-GB"/>
        </w:rPr>
        <w:t xml:space="preserve">The contribution of the paper is threefold. First, it jointly considers monetary and non-monetary dimensions of well-being (poverty incidence and depth, consumption, and undernourishment) allowing for a more comprehensive assessment of how productivity relates to different welfare outcomes. Second, it explicitly models conditional transmission mechanisms by introducing interaction terms between rice productivity and key constraints, particularly import penetration and electrification. This framework helps identify contexts in which productivity gains are more strongly associated with welfare improvements, as well as contexts in which these associations are attenuated or reversed. Third, the analysis relies on a multi-country panel covering 2008–2023, drawing on established data sources including FAOSTAT, the World Development Indicators, and </w:t>
      </w:r>
      <w:proofErr w:type="spellStart"/>
      <w:r w:rsidRPr="00070821">
        <w:rPr>
          <w:rFonts w:ascii="Arial" w:hAnsi="Arial" w:cs="Arial"/>
          <w:lang w:val="en-GB"/>
        </w:rPr>
        <w:t>ReSAKSS</w:t>
      </w:r>
      <w:proofErr w:type="spellEnd"/>
      <w:r w:rsidRPr="00070821">
        <w:rPr>
          <w:rFonts w:ascii="Arial" w:hAnsi="Arial" w:cs="Arial"/>
          <w:lang w:val="en-GB"/>
        </w:rPr>
        <w:t>. Fixed-effects models are used to control for time-invariant unobserved heterogeneity at the country level, complemented by robustness checks and dynamic extensions to account for persistence in well-being outcomes.</w:t>
      </w:r>
    </w:p>
    <w:p w14:paraId="19D2B360" w14:textId="77777777" w:rsidR="00070821" w:rsidRPr="00070821" w:rsidRDefault="00070821" w:rsidP="00070821">
      <w:pPr>
        <w:pStyle w:val="Body"/>
        <w:spacing w:after="0"/>
        <w:rPr>
          <w:rFonts w:ascii="Arial" w:hAnsi="Arial" w:cs="Arial"/>
          <w:lang w:val="en-GB"/>
        </w:rPr>
      </w:pPr>
      <w:r w:rsidRPr="00070821">
        <w:rPr>
          <w:rFonts w:ascii="Arial" w:hAnsi="Arial" w:cs="Arial"/>
          <w:lang w:val="en-GB"/>
        </w:rPr>
        <w:t>Overall, the study offers an operational interpretation of the social productivity paradox in rice systems. Rather than treating yield growth as a sufficient policy objective, it emphasizes the conditions under which productivity gains turn into inclusive income growth and improved food security. In doing so, it seeks to inform policy design by clarifying when rice productivity functions as an effective lever for poverty reduction and when it primarily reflects improvements in physical performance without commensurate social returns.</w:t>
      </w:r>
    </w:p>
    <w:p w14:paraId="119A22B3" w14:textId="77777777" w:rsidR="00790ADA" w:rsidRPr="00070821" w:rsidRDefault="00790ADA" w:rsidP="00441B6F">
      <w:pPr>
        <w:pStyle w:val="Body"/>
        <w:spacing w:after="0"/>
        <w:rPr>
          <w:rFonts w:ascii="Arial" w:hAnsi="Arial" w:cs="Arial"/>
          <w:lang w:val="en-GB"/>
        </w:rPr>
      </w:pPr>
    </w:p>
    <w:p w14:paraId="6131ED3D" w14:textId="19BC5B6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367308D" w14:textId="77777777" w:rsidR="00790ADA" w:rsidRPr="00FB3A86" w:rsidRDefault="00790ADA" w:rsidP="00441B6F">
      <w:pPr>
        <w:pStyle w:val="AbstHead"/>
        <w:spacing w:after="0"/>
        <w:jc w:val="both"/>
        <w:rPr>
          <w:rFonts w:ascii="Arial" w:hAnsi="Arial" w:cs="Arial"/>
        </w:rPr>
      </w:pPr>
    </w:p>
    <w:p w14:paraId="59B33264" w14:textId="61A5DD05" w:rsidR="003539ED" w:rsidRPr="00313213" w:rsidRDefault="003539ED" w:rsidP="003539ED">
      <w:pPr>
        <w:pStyle w:val="Body"/>
        <w:spacing w:after="0"/>
        <w:rPr>
          <w:rFonts w:ascii="Arial" w:hAnsi="Arial" w:cs="Arial"/>
          <w:b/>
          <w:sz w:val="22"/>
        </w:rPr>
      </w:pPr>
      <w:r w:rsidRPr="00313213">
        <w:rPr>
          <w:rFonts w:ascii="Arial" w:hAnsi="Arial" w:cs="Arial"/>
          <w:b/>
          <w:sz w:val="22"/>
        </w:rPr>
        <w:t>2.</w:t>
      </w:r>
      <w:proofErr w:type="gramStart"/>
      <w:r w:rsidRPr="00313213">
        <w:rPr>
          <w:rFonts w:ascii="Arial" w:hAnsi="Arial" w:cs="Arial"/>
          <w:b/>
          <w:sz w:val="22"/>
        </w:rPr>
        <w:t>1.Data</w:t>
      </w:r>
      <w:proofErr w:type="gramEnd"/>
      <w:r w:rsidRPr="00313213">
        <w:rPr>
          <w:rFonts w:ascii="Arial" w:hAnsi="Arial" w:cs="Arial"/>
          <w:b/>
          <w:sz w:val="22"/>
        </w:rPr>
        <w:t xml:space="preserve"> </w:t>
      </w:r>
    </w:p>
    <w:p w14:paraId="4AA103FD" w14:textId="77777777" w:rsidR="003539ED" w:rsidRPr="003539ED" w:rsidRDefault="003539ED" w:rsidP="003539ED">
      <w:pPr>
        <w:pStyle w:val="Body"/>
        <w:spacing w:after="0"/>
        <w:rPr>
          <w:rFonts w:ascii="Arial" w:hAnsi="Arial" w:cs="Arial"/>
          <w:lang w:val="en-GB"/>
        </w:rPr>
      </w:pPr>
      <w:bookmarkStart w:id="1" w:name="_Hlk220139449"/>
      <w:r w:rsidRPr="003539ED">
        <w:rPr>
          <w:rFonts w:ascii="Arial" w:hAnsi="Arial" w:cs="Arial"/>
          <w:lang w:val="en-GB"/>
        </w:rPr>
        <w:t>The analysis uses a multi-country panel covering 2008 to 2023 and forty-two African countries, allowing the study to capture substantial heterogeneity in rice systems, economic structures, and institutional environments. Missing values are handled through listwise deletion at the country-year level. In other words, any country-year observation with a missing value for a variable used in a given equation is excluded from the corresponding estimation. This procedure reduces the potential panel from 42 countries to 33 countries effectively observed in the main table. To ensure comparability across columns, the reported estimates rely on a common subsample defined as the intersection of non-missing observations across all variables used.</w:t>
      </w:r>
    </w:p>
    <w:p w14:paraId="1E22DCB3" w14:textId="77777777" w:rsidR="003539ED" w:rsidRPr="003539ED" w:rsidRDefault="003539ED" w:rsidP="003539ED">
      <w:pPr>
        <w:pStyle w:val="Body"/>
        <w:spacing w:after="0"/>
        <w:rPr>
          <w:rFonts w:ascii="Arial" w:hAnsi="Arial" w:cs="Arial"/>
          <w:lang w:val="en-GB"/>
        </w:rPr>
      </w:pPr>
      <w:r w:rsidRPr="003539ED">
        <w:rPr>
          <w:rFonts w:ascii="Arial" w:hAnsi="Arial" w:cs="Arial"/>
          <w:lang w:val="en-GB"/>
        </w:rPr>
        <w:t>The key variable is rice productivity, measured by rice yield and expressed in logarithms. Conditional transmission is examined using interaction terms with trade integration, rice intensity, and climate exposure, proxied respectively by rice import penetration, the weight of rice in the agricultural system, and rainfall anomalies. Well-being is captured through three complementary indicators (see the model section).</w:t>
      </w:r>
    </w:p>
    <w:p w14:paraId="3A79860F" w14:textId="2DF6AA6C" w:rsidR="003539ED" w:rsidRPr="003539ED" w:rsidRDefault="003539ED" w:rsidP="003539ED">
      <w:pPr>
        <w:pStyle w:val="Body"/>
        <w:spacing w:after="0"/>
        <w:rPr>
          <w:rFonts w:ascii="Arial" w:hAnsi="Arial" w:cs="Arial"/>
          <w:lang w:val="en-GB"/>
        </w:rPr>
      </w:pPr>
      <w:r w:rsidRPr="003539ED">
        <w:rPr>
          <w:rFonts w:ascii="Arial" w:hAnsi="Arial" w:cs="Arial"/>
          <w:lang w:val="en-GB"/>
        </w:rPr>
        <w:lastRenderedPageBreak/>
        <w:t>Table</w:t>
      </w:r>
      <w:r w:rsidRPr="003539ED">
        <w:rPr>
          <w:rFonts w:ascii="Arial" w:hAnsi="Arial" w:cs="Arial"/>
          <w:lang w:val="en-GB"/>
        </w:rPr>
        <w:fldChar w:fldCharType="begin"/>
      </w:r>
      <w:r w:rsidRPr="003539ED">
        <w:rPr>
          <w:rFonts w:ascii="Arial" w:hAnsi="Arial" w:cs="Arial"/>
          <w:lang w:val="en-GB"/>
        </w:rPr>
        <w:instrText xml:space="preserve"> SEQ Tableau \* ARABIC </w:instrText>
      </w:r>
      <w:r w:rsidRPr="003539ED">
        <w:rPr>
          <w:rFonts w:ascii="Arial" w:hAnsi="Arial" w:cs="Arial"/>
          <w:lang w:val="en-GB"/>
        </w:rPr>
        <w:fldChar w:fldCharType="separate"/>
      </w:r>
      <w:r w:rsidRPr="003539ED">
        <w:rPr>
          <w:rFonts w:ascii="Arial" w:hAnsi="Arial" w:cs="Arial"/>
          <w:lang w:val="en-GB"/>
        </w:rPr>
        <w:t>1</w:t>
      </w:r>
      <w:r w:rsidRPr="003539ED">
        <w:rPr>
          <w:rFonts w:ascii="Arial" w:hAnsi="Arial" w:cs="Arial"/>
        </w:rPr>
        <w:fldChar w:fldCharType="end"/>
      </w:r>
      <w:r w:rsidRPr="003539ED">
        <w:rPr>
          <w:rFonts w:ascii="Arial" w:hAnsi="Arial" w:cs="Arial"/>
          <w:lang w:val="en-GB"/>
        </w:rPr>
        <w:t>: Definition of the variables used</w:t>
      </w:r>
    </w:p>
    <w:tbl>
      <w:tblPr>
        <w:tblStyle w:val="PlainTable2"/>
        <w:tblW w:w="9349" w:type="dxa"/>
        <w:tblLayout w:type="fixed"/>
        <w:tblLook w:val="04A0" w:firstRow="1" w:lastRow="0" w:firstColumn="1" w:lastColumn="0" w:noHBand="0" w:noVBand="1"/>
      </w:tblPr>
      <w:tblGrid>
        <w:gridCol w:w="1843"/>
        <w:gridCol w:w="3686"/>
        <w:gridCol w:w="1701"/>
        <w:gridCol w:w="2119"/>
      </w:tblGrid>
      <w:tr w:rsidR="003539ED" w:rsidRPr="003539ED" w14:paraId="14D1E904" w14:textId="77777777" w:rsidTr="003D4F5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bookmarkEnd w:id="1"/>
          <w:p w14:paraId="6318CEC7" w14:textId="77777777" w:rsidR="003539ED" w:rsidRPr="003539ED" w:rsidRDefault="003539ED" w:rsidP="003539ED">
            <w:pPr>
              <w:pStyle w:val="Body"/>
              <w:rPr>
                <w:rFonts w:ascii="Arial" w:hAnsi="Arial" w:cs="Arial"/>
                <w:lang w:val="en-GB"/>
              </w:rPr>
            </w:pPr>
            <w:r w:rsidRPr="003539ED">
              <w:rPr>
                <w:rFonts w:ascii="Arial" w:hAnsi="Arial" w:cs="Arial"/>
                <w:lang w:val="en-GB"/>
              </w:rPr>
              <w:t>Variables</w:t>
            </w:r>
          </w:p>
        </w:tc>
        <w:tc>
          <w:tcPr>
            <w:tcW w:w="3686" w:type="dxa"/>
            <w:noWrap/>
            <w:hideMark/>
          </w:tcPr>
          <w:p w14:paraId="49C1A69F" w14:textId="77777777" w:rsidR="003539ED" w:rsidRPr="003539ED" w:rsidRDefault="003539ED" w:rsidP="003539E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Definition</w:t>
            </w:r>
          </w:p>
        </w:tc>
        <w:tc>
          <w:tcPr>
            <w:tcW w:w="1701" w:type="dxa"/>
            <w:noWrap/>
            <w:hideMark/>
          </w:tcPr>
          <w:p w14:paraId="2522050B" w14:textId="77777777" w:rsidR="003539ED" w:rsidRPr="003539ED" w:rsidRDefault="003539ED" w:rsidP="003539E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Transformation</w:t>
            </w:r>
          </w:p>
        </w:tc>
        <w:tc>
          <w:tcPr>
            <w:tcW w:w="2119" w:type="dxa"/>
            <w:noWrap/>
            <w:hideMark/>
          </w:tcPr>
          <w:p w14:paraId="25284453" w14:textId="77777777" w:rsidR="003539ED" w:rsidRPr="003539ED" w:rsidRDefault="003539ED" w:rsidP="003539E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Source</w:t>
            </w:r>
          </w:p>
        </w:tc>
      </w:tr>
      <w:tr w:rsidR="003539ED" w:rsidRPr="003539ED" w14:paraId="4B15736D"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53E4EF28"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ln_yield</w:t>
            </w:r>
            <w:proofErr w:type="spellEnd"/>
          </w:p>
        </w:tc>
        <w:tc>
          <w:tcPr>
            <w:tcW w:w="3686" w:type="dxa"/>
            <w:noWrap/>
            <w:hideMark/>
          </w:tcPr>
          <w:p w14:paraId="10B7ADEC"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Rice yield (kg/ha)</w:t>
            </w:r>
          </w:p>
        </w:tc>
        <w:tc>
          <w:tcPr>
            <w:tcW w:w="1701" w:type="dxa"/>
            <w:noWrap/>
            <w:hideMark/>
          </w:tcPr>
          <w:p w14:paraId="7197E8C9"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Natural logarithm</w:t>
            </w:r>
          </w:p>
        </w:tc>
        <w:tc>
          <w:tcPr>
            <w:tcW w:w="2119" w:type="dxa"/>
            <w:noWrap/>
            <w:hideMark/>
          </w:tcPr>
          <w:p w14:paraId="6BCA4DBE"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FAOSTAT</w:t>
            </w:r>
          </w:p>
        </w:tc>
      </w:tr>
      <w:tr w:rsidR="003539ED" w:rsidRPr="003539ED" w14:paraId="0A8A5293"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10F9EAC0"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rice_imp_pen_rate</w:t>
            </w:r>
            <w:proofErr w:type="spellEnd"/>
          </w:p>
        </w:tc>
        <w:tc>
          <w:tcPr>
            <w:tcW w:w="3686" w:type="dxa"/>
            <w:noWrap/>
            <w:hideMark/>
          </w:tcPr>
          <w:p w14:paraId="5EAF8C88"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Rice import penetration rate (imports / domestic supply)</w:t>
            </w:r>
          </w:p>
        </w:tc>
        <w:tc>
          <w:tcPr>
            <w:tcW w:w="1701" w:type="dxa"/>
            <w:noWrap/>
            <w:hideMark/>
          </w:tcPr>
          <w:p w14:paraId="0FAF33DF"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4F65AC28"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FAOSTAT; UN Comtrade</w:t>
            </w:r>
          </w:p>
        </w:tc>
      </w:tr>
      <w:tr w:rsidR="003539ED" w:rsidRPr="003539ED" w14:paraId="51A3F917"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778E9549"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rice_intensity</w:t>
            </w:r>
            <w:proofErr w:type="spellEnd"/>
          </w:p>
        </w:tc>
        <w:tc>
          <w:tcPr>
            <w:tcW w:w="3686" w:type="dxa"/>
            <w:noWrap/>
            <w:hideMark/>
          </w:tcPr>
          <w:p w14:paraId="34020117"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Share of rice in agricultural value added or agricultural production</w:t>
            </w:r>
          </w:p>
        </w:tc>
        <w:tc>
          <w:tcPr>
            <w:tcW w:w="1701" w:type="dxa"/>
            <w:noWrap/>
            <w:hideMark/>
          </w:tcPr>
          <w:p w14:paraId="4BF094AA"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67841845"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FAOSTAT</w:t>
            </w:r>
          </w:p>
        </w:tc>
      </w:tr>
      <w:tr w:rsidR="003539ED" w:rsidRPr="003539ED" w14:paraId="1D1D6794"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1A97C205"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Rain_anomalies</w:t>
            </w:r>
            <w:proofErr w:type="spellEnd"/>
          </w:p>
        </w:tc>
        <w:tc>
          <w:tcPr>
            <w:tcW w:w="3686" w:type="dxa"/>
            <w:noWrap/>
            <w:hideMark/>
          </w:tcPr>
          <w:p w14:paraId="4AFB0B6A"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Rainfall anomalies (deviation from long-term mean)</w:t>
            </w:r>
          </w:p>
        </w:tc>
        <w:tc>
          <w:tcPr>
            <w:tcW w:w="1701" w:type="dxa"/>
            <w:noWrap/>
            <w:hideMark/>
          </w:tcPr>
          <w:p w14:paraId="1BF1B3EE"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229083CF"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CHIRPS</w:t>
            </w:r>
          </w:p>
        </w:tc>
      </w:tr>
      <w:tr w:rsidR="003539ED" w:rsidRPr="003539ED" w14:paraId="24052352"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0C1B6845"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ln_yield</w:t>
            </w:r>
            <w:proofErr w:type="spellEnd"/>
            <w:r w:rsidRPr="003539ED">
              <w:rPr>
                <w:rFonts w:ascii="Arial" w:hAnsi="Arial" w:cs="Arial"/>
                <w:lang w:val="en-GB"/>
              </w:rPr>
              <w:t xml:space="preserve"> × </w:t>
            </w:r>
            <w:proofErr w:type="spellStart"/>
            <w:r w:rsidRPr="003539ED">
              <w:rPr>
                <w:rFonts w:ascii="Arial" w:hAnsi="Arial" w:cs="Arial"/>
                <w:lang w:val="en-GB"/>
              </w:rPr>
              <w:t>rice_imp_pen_rate</w:t>
            </w:r>
            <w:proofErr w:type="spellEnd"/>
          </w:p>
        </w:tc>
        <w:tc>
          <w:tcPr>
            <w:tcW w:w="3686" w:type="dxa"/>
            <w:noWrap/>
            <w:hideMark/>
          </w:tcPr>
          <w:p w14:paraId="127BC7D5"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Productivity–trade integration interaction</w:t>
            </w:r>
          </w:p>
        </w:tc>
        <w:tc>
          <w:tcPr>
            <w:tcW w:w="1701" w:type="dxa"/>
            <w:noWrap/>
            <w:hideMark/>
          </w:tcPr>
          <w:p w14:paraId="31ADE2AA"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Product of variables</w:t>
            </w:r>
          </w:p>
        </w:tc>
        <w:tc>
          <w:tcPr>
            <w:tcW w:w="2119" w:type="dxa"/>
            <w:noWrap/>
            <w:hideMark/>
          </w:tcPr>
          <w:p w14:paraId="76DD54A5"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 xml:space="preserve">Author’ </w:t>
            </w:r>
            <w:proofErr w:type="spellStart"/>
            <w:r w:rsidRPr="003539ED">
              <w:rPr>
                <w:rFonts w:ascii="Arial" w:hAnsi="Arial" w:cs="Arial"/>
                <w:lang w:val="en-GB"/>
              </w:rPr>
              <w:t>scalculations</w:t>
            </w:r>
            <w:proofErr w:type="spellEnd"/>
          </w:p>
        </w:tc>
      </w:tr>
      <w:tr w:rsidR="003539ED" w:rsidRPr="003539ED" w14:paraId="799EF01E"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7428D17C"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ln_yield</w:t>
            </w:r>
            <w:proofErr w:type="spellEnd"/>
            <w:r w:rsidRPr="003539ED">
              <w:rPr>
                <w:rFonts w:ascii="Arial" w:hAnsi="Arial" w:cs="Arial"/>
                <w:lang w:val="en-GB"/>
              </w:rPr>
              <w:t xml:space="preserve"> × </w:t>
            </w:r>
            <w:proofErr w:type="spellStart"/>
            <w:r w:rsidRPr="003539ED">
              <w:rPr>
                <w:rFonts w:ascii="Arial" w:hAnsi="Arial" w:cs="Arial"/>
                <w:lang w:val="en-GB"/>
              </w:rPr>
              <w:t>rice_intensity</w:t>
            </w:r>
            <w:proofErr w:type="spellEnd"/>
          </w:p>
        </w:tc>
        <w:tc>
          <w:tcPr>
            <w:tcW w:w="3686" w:type="dxa"/>
            <w:noWrap/>
            <w:hideMark/>
          </w:tcPr>
          <w:p w14:paraId="5CF973F0"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Productivity–rice intensity interaction</w:t>
            </w:r>
          </w:p>
        </w:tc>
        <w:tc>
          <w:tcPr>
            <w:tcW w:w="1701" w:type="dxa"/>
            <w:noWrap/>
            <w:hideMark/>
          </w:tcPr>
          <w:p w14:paraId="68E19B9F"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Product of variables</w:t>
            </w:r>
          </w:p>
        </w:tc>
        <w:tc>
          <w:tcPr>
            <w:tcW w:w="2119" w:type="dxa"/>
            <w:noWrap/>
            <w:hideMark/>
          </w:tcPr>
          <w:p w14:paraId="321C1002"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Author’s calculations</w:t>
            </w:r>
          </w:p>
        </w:tc>
      </w:tr>
      <w:tr w:rsidR="003539ED" w:rsidRPr="003539ED" w14:paraId="47D1FB08"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616EB578"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ln_yield</w:t>
            </w:r>
            <w:proofErr w:type="spellEnd"/>
            <w:r w:rsidRPr="003539ED">
              <w:rPr>
                <w:rFonts w:ascii="Arial" w:hAnsi="Arial" w:cs="Arial"/>
                <w:lang w:val="en-GB"/>
              </w:rPr>
              <w:t xml:space="preserve"> × </w:t>
            </w:r>
            <w:proofErr w:type="spellStart"/>
            <w:r w:rsidRPr="003539ED">
              <w:rPr>
                <w:rFonts w:ascii="Arial" w:hAnsi="Arial" w:cs="Arial"/>
                <w:lang w:val="en-GB"/>
              </w:rPr>
              <w:t>Rain_anomalies</w:t>
            </w:r>
            <w:proofErr w:type="spellEnd"/>
          </w:p>
        </w:tc>
        <w:tc>
          <w:tcPr>
            <w:tcW w:w="3686" w:type="dxa"/>
            <w:noWrap/>
            <w:hideMark/>
          </w:tcPr>
          <w:p w14:paraId="6F349F1F"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Productivity–climate interaction</w:t>
            </w:r>
          </w:p>
        </w:tc>
        <w:tc>
          <w:tcPr>
            <w:tcW w:w="1701" w:type="dxa"/>
            <w:noWrap/>
            <w:hideMark/>
          </w:tcPr>
          <w:p w14:paraId="50C962FE"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Product of variables</w:t>
            </w:r>
          </w:p>
        </w:tc>
        <w:tc>
          <w:tcPr>
            <w:tcW w:w="2119" w:type="dxa"/>
            <w:noWrap/>
            <w:hideMark/>
          </w:tcPr>
          <w:p w14:paraId="58E7987E"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Author’s calculations</w:t>
            </w:r>
          </w:p>
        </w:tc>
      </w:tr>
      <w:tr w:rsidR="003539ED" w:rsidRPr="003539ED" w14:paraId="7AE3A916"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5D9832E7" w14:textId="77777777" w:rsidR="003539ED" w:rsidRPr="003539ED" w:rsidRDefault="003539ED" w:rsidP="003539ED">
            <w:pPr>
              <w:pStyle w:val="Body"/>
              <w:rPr>
                <w:rFonts w:ascii="Arial" w:hAnsi="Arial" w:cs="Arial"/>
                <w:lang w:val="en-GB"/>
              </w:rPr>
            </w:pPr>
            <w:r w:rsidRPr="003539ED">
              <w:rPr>
                <w:rFonts w:ascii="Arial" w:hAnsi="Arial" w:cs="Arial"/>
                <w:lang w:val="en-GB"/>
              </w:rPr>
              <w:t>pov_head_3ppp</w:t>
            </w:r>
          </w:p>
        </w:tc>
        <w:tc>
          <w:tcPr>
            <w:tcW w:w="3686" w:type="dxa"/>
            <w:noWrap/>
            <w:hideMark/>
          </w:tcPr>
          <w:p w14:paraId="32E5AF52"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Poverty headcount ratio (USD 3/day, 2021 PPP)</w:t>
            </w:r>
          </w:p>
        </w:tc>
        <w:tc>
          <w:tcPr>
            <w:tcW w:w="1701" w:type="dxa"/>
            <w:noWrap/>
            <w:hideMark/>
          </w:tcPr>
          <w:p w14:paraId="3083A9BE"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4613A667"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 xml:space="preserve">World Development Indicators (WDI) </w:t>
            </w:r>
          </w:p>
        </w:tc>
      </w:tr>
      <w:tr w:rsidR="003539ED" w:rsidRPr="003539ED" w14:paraId="2511BFD8"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0ADAB1DF" w14:textId="77777777" w:rsidR="003539ED" w:rsidRPr="003539ED" w:rsidRDefault="003539ED" w:rsidP="003539ED">
            <w:pPr>
              <w:pStyle w:val="Body"/>
              <w:rPr>
                <w:rFonts w:ascii="Arial" w:hAnsi="Arial" w:cs="Arial"/>
                <w:lang w:val="en-GB"/>
              </w:rPr>
            </w:pPr>
            <w:r w:rsidRPr="003539ED">
              <w:rPr>
                <w:rFonts w:ascii="Arial" w:hAnsi="Arial" w:cs="Arial"/>
                <w:lang w:val="en-GB"/>
              </w:rPr>
              <w:t>pov_gap_3usd_2021ppp_pct</w:t>
            </w:r>
          </w:p>
        </w:tc>
        <w:tc>
          <w:tcPr>
            <w:tcW w:w="3686" w:type="dxa"/>
            <w:noWrap/>
            <w:hideMark/>
          </w:tcPr>
          <w:p w14:paraId="02E67BAD"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Poverty gap (USD 3/day, 2021 PPP)</w:t>
            </w:r>
          </w:p>
        </w:tc>
        <w:tc>
          <w:tcPr>
            <w:tcW w:w="1701" w:type="dxa"/>
            <w:noWrap/>
            <w:hideMark/>
          </w:tcPr>
          <w:p w14:paraId="5F235025"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68C69367"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 xml:space="preserve">WDI </w:t>
            </w:r>
          </w:p>
        </w:tc>
      </w:tr>
      <w:tr w:rsidR="003539ED" w:rsidRPr="003539ED" w14:paraId="0E1EF6B9"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34F98AC0"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Ln_cons</w:t>
            </w:r>
            <w:proofErr w:type="spellEnd"/>
          </w:p>
        </w:tc>
        <w:tc>
          <w:tcPr>
            <w:tcW w:w="3686" w:type="dxa"/>
            <w:noWrap/>
            <w:hideMark/>
          </w:tcPr>
          <w:p w14:paraId="644CB3F3"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Average real per capita consumption</w:t>
            </w:r>
          </w:p>
        </w:tc>
        <w:tc>
          <w:tcPr>
            <w:tcW w:w="1701" w:type="dxa"/>
            <w:noWrap/>
            <w:hideMark/>
          </w:tcPr>
          <w:p w14:paraId="6DA06710"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Natural logarithm</w:t>
            </w:r>
          </w:p>
        </w:tc>
        <w:tc>
          <w:tcPr>
            <w:tcW w:w="2119" w:type="dxa"/>
            <w:noWrap/>
            <w:hideMark/>
          </w:tcPr>
          <w:p w14:paraId="3D9EBF55"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5281D017"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54EBDEB0"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ln_agva_worker</w:t>
            </w:r>
            <w:proofErr w:type="spellEnd"/>
          </w:p>
        </w:tc>
        <w:tc>
          <w:tcPr>
            <w:tcW w:w="3686" w:type="dxa"/>
            <w:noWrap/>
            <w:hideMark/>
          </w:tcPr>
          <w:p w14:paraId="77CAEAB7"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Agricultural value added per worker</w:t>
            </w:r>
          </w:p>
        </w:tc>
        <w:tc>
          <w:tcPr>
            <w:tcW w:w="1701" w:type="dxa"/>
            <w:noWrap/>
            <w:hideMark/>
          </w:tcPr>
          <w:p w14:paraId="3E9B5415"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Natural logarithm</w:t>
            </w:r>
          </w:p>
        </w:tc>
        <w:tc>
          <w:tcPr>
            <w:tcW w:w="2119" w:type="dxa"/>
            <w:noWrap/>
            <w:hideMark/>
          </w:tcPr>
          <w:p w14:paraId="67F58F28"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3B9B770F"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5918E509"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ln_gdppc</w:t>
            </w:r>
            <w:proofErr w:type="spellEnd"/>
          </w:p>
        </w:tc>
        <w:tc>
          <w:tcPr>
            <w:tcW w:w="3686" w:type="dxa"/>
            <w:noWrap/>
            <w:hideMark/>
          </w:tcPr>
          <w:p w14:paraId="2B176C94"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Real GDP per capita</w:t>
            </w:r>
          </w:p>
        </w:tc>
        <w:tc>
          <w:tcPr>
            <w:tcW w:w="1701" w:type="dxa"/>
            <w:noWrap/>
            <w:hideMark/>
          </w:tcPr>
          <w:p w14:paraId="3CAD293B"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Natural logarithm</w:t>
            </w:r>
          </w:p>
        </w:tc>
        <w:tc>
          <w:tcPr>
            <w:tcW w:w="2119" w:type="dxa"/>
            <w:noWrap/>
            <w:hideMark/>
          </w:tcPr>
          <w:p w14:paraId="5A139080"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36F5C930"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56335E41"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ln_pppconv</w:t>
            </w:r>
            <w:proofErr w:type="spellEnd"/>
          </w:p>
        </w:tc>
        <w:tc>
          <w:tcPr>
            <w:tcW w:w="3686" w:type="dxa"/>
            <w:noWrap/>
            <w:hideMark/>
          </w:tcPr>
          <w:p w14:paraId="0BB3BB5C"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Purchasing power parity (PPP) conversion factor</w:t>
            </w:r>
          </w:p>
        </w:tc>
        <w:tc>
          <w:tcPr>
            <w:tcW w:w="1701" w:type="dxa"/>
            <w:noWrap/>
            <w:hideMark/>
          </w:tcPr>
          <w:p w14:paraId="09276070"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Natural logarithm</w:t>
            </w:r>
          </w:p>
        </w:tc>
        <w:tc>
          <w:tcPr>
            <w:tcW w:w="2119" w:type="dxa"/>
            <w:noWrap/>
            <w:hideMark/>
          </w:tcPr>
          <w:p w14:paraId="46AB5C03"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311C87E9"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0E341813"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infl_cpi_yoy</w:t>
            </w:r>
            <w:proofErr w:type="spellEnd"/>
          </w:p>
        </w:tc>
        <w:tc>
          <w:tcPr>
            <w:tcW w:w="3686" w:type="dxa"/>
            <w:noWrap/>
            <w:hideMark/>
          </w:tcPr>
          <w:p w14:paraId="7F8C3803"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Annual inflation (consumer price index)</w:t>
            </w:r>
          </w:p>
        </w:tc>
        <w:tc>
          <w:tcPr>
            <w:tcW w:w="1701" w:type="dxa"/>
            <w:noWrap/>
            <w:hideMark/>
          </w:tcPr>
          <w:p w14:paraId="414DC440"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5F6E9A26"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4AE140F1"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2E96C2E6"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rice_gproduction_index</w:t>
            </w:r>
            <w:proofErr w:type="spellEnd"/>
          </w:p>
        </w:tc>
        <w:tc>
          <w:tcPr>
            <w:tcW w:w="3686" w:type="dxa"/>
            <w:noWrap/>
            <w:hideMark/>
          </w:tcPr>
          <w:p w14:paraId="68BFAF71"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Aggregate rice production index</w:t>
            </w:r>
          </w:p>
        </w:tc>
        <w:tc>
          <w:tcPr>
            <w:tcW w:w="1701" w:type="dxa"/>
            <w:noWrap/>
            <w:hideMark/>
          </w:tcPr>
          <w:p w14:paraId="1CBA839B"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3A5786F5"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FAOSTAT</w:t>
            </w:r>
          </w:p>
        </w:tc>
      </w:tr>
      <w:tr w:rsidR="003539ED" w:rsidRPr="003539ED" w14:paraId="1409145B"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3E853285"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ln_import</w:t>
            </w:r>
            <w:proofErr w:type="spellEnd"/>
          </w:p>
        </w:tc>
        <w:tc>
          <w:tcPr>
            <w:tcW w:w="3686" w:type="dxa"/>
            <w:noWrap/>
            <w:hideMark/>
          </w:tcPr>
          <w:p w14:paraId="16EFF169"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Total imports (goods and services)</w:t>
            </w:r>
          </w:p>
        </w:tc>
        <w:tc>
          <w:tcPr>
            <w:tcW w:w="1701" w:type="dxa"/>
            <w:noWrap/>
            <w:hideMark/>
          </w:tcPr>
          <w:p w14:paraId="0E0CFB80"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Natural logarithm</w:t>
            </w:r>
          </w:p>
        </w:tc>
        <w:tc>
          <w:tcPr>
            <w:tcW w:w="2119" w:type="dxa"/>
            <w:noWrap/>
            <w:hideMark/>
          </w:tcPr>
          <w:p w14:paraId="23191360"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638AD59A"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3B5EAFAA"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ln_health</w:t>
            </w:r>
            <w:proofErr w:type="spellEnd"/>
          </w:p>
        </w:tc>
        <w:tc>
          <w:tcPr>
            <w:tcW w:w="3686" w:type="dxa"/>
            <w:noWrap/>
            <w:hideMark/>
          </w:tcPr>
          <w:p w14:paraId="3A85E6F9"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Real health expenditures</w:t>
            </w:r>
          </w:p>
        </w:tc>
        <w:tc>
          <w:tcPr>
            <w:tcW w:w="1701" w:type="dxa"/>
            <w:noWrap/>
            <w:hideMark/>
          </w:tcPr>
          <w:p w14:paraId="3DFAAC9C"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Natural logarithm</w:t>
            </w:r>
          </w:p>
        </w:tc>
        <w:tc>
          <w:tcPr>
            <w:tcW w:w="2119" w:type="dxa"/>
            <w:noWrap/>
            <w:hideMark/>
          </w:tcPr>
          <w:p w14:paraId="54BCA175"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62D35FA2"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60315574"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elec_access_pct_pop</w:t>
            </w:r>
            <w:proofErr w:type="spellEnd"/>
          </w:p>
        </w:tc>
        <w:tc>
          <w:tcPr>
            <w:tcW w:w="3686" w:type="dxa"/>
            <w:noWrap/>
            <w:hideMark/>
          </w:tcPr>
          <w:p w14:paraId="5FA81B2E"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Access to electricity (% of population)</w:t>
            </w:r>
          </w:p>
        </w:tc>
        <w:tc>
          <w:tcPr>
            <w:tcW w:w="1701" w:type="dxa"/>
            <w:noWrap/>
            <w:hideMark/>
          </w:tcPr>
          <w:p w14:paraId="4F279DF5"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3DE3AF93"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1EC63B22"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6208C3C2"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lastRenderedPageBreak/>
              <w:t>credit_priv_pct_gdp</w:t>
            </w:r>
            <w:proofErr w:type="spellEnd"/>
          </w:p>
        </w:tc>
        <w:tc>
          <w:tcPr>
            <w:tcW w:w="3686" w:type="dxa"/>
            <w:noWrap/>
            <w:hideMark/>
          </w:tcPr>
          <w:p w14:paraId="054AD7A0"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Domestic credit to the private sector (% of GDP)</w:t>
            </w:r>
          </w:p>
        </w:tc>
        <w:tc>
          <w:tcPr>
            <w:tcW w:w="1701" w:type="dxa"/>
            <w:noWrap/>
            <w:hideMark/>
          </w:tcPr>
          <w:p w14:paraId="233EC90D"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3AB3CCD8"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575C3594"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35D757D3"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gov_ag_exp_pct_ag_va</w:t>
            </w:r>
            <w:proofErr w:type="spellEnd"/>
          </w:p>
        </w:tc>
        <w:tc>
          <w:tcPr>
            <w:tcW w:w="3686" w:type="dxa"/>
            <w:noWrap/>
            <w:hideMark/>
          </w:tcPr>
          <w:p w14:paraId="215116A4"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Public agricultural expenditure (% of agricultural value added)</w:t>
            </w:r>
          </w:p>
        </w:tc>
        <w:tc>
          <w:tcPr>
            <w:tcW w:w="1701" w:type="dxa"/>
            <w:noWrap/>
            <w:hideMark/>
          </w:tcPr>
          <w:p w14:paraId="3EDE5504"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72704035"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FAOSTAT; WDI</w:t>
            </w:r>
          </w:p>
        </w:tc>
      </w:tr>
      <w:tr w:rsidR="003539ED" w:rsidRPr="003539ED" w14:paraId="5FC7B8E9"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07804037"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Political_Stability_No_Viol</w:t>
            </w:r>
            <w:proofErr w:type="spellEnd"/>
          </w:p>
        </w:tc>
        <w:tc>
          <w:tcPr>
            <w:tcW w:w="3686" w:type="dxa"/>
            <w:noWrap/>
            <w:hideMark/>
          </w:tcPr>
          <w:p w14:paraId="5E2C4277"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Political stability and absence of violence</w:t>
            </w:r>
          </w:p>
        </w:tc>
        <w:tc>
          <w:tcPr>
            <w:tcW w:w="1701" w:type="dxa"/>
            <w:noWrap/>
            <w:hideMark/>
          </w:tcPr>
          <w:p w14:paraId="62FEA9D1"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5EC5A7EB"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Worldwide Governance Indicators (WGI)</w:t>
            </w:r>
          </w:p>
        </w:tc>
      </w:tr>
    </w:tbl>
    <w:p w14:paraId="65FDF699" w14:textId="77777777" w:rsidR="002E0D56" w:rsidRDefault="002E0D56" w:rsidP="00441B6F">
      <w:pPr>
        <w:pStyle w:val="Body"/>
        <w:spacing w:after="0"/>
        <w:rPr>
          <w:rFonts w:ascii="Arial" w:hAnsi="Arial" w:cs="Arial"/>
        </w:rPr>
      </w:pPr>
    </w:p>
    <w:p w14:paraId="75C25F55" w14:textId="0A1390D6" w:rsidR="003539ED" w:rsidRPr="00313213" w:rsidRDefault="003539ED" w:rsidP="003539ED">
      <w:pPr>
        <w:pStyle w:val="Body"/>
        <w:spacing w:after="0"/>
        <w:rPr>
          <w:rFonts w:ascii="Arial" w:hAnsi="Arial" w:cs="Arial"/>
          <w:b/>
          <w:sz w:val="22"/>
        </w:rPr>
      </w:pPr>
      <w:r w:rsidRPr="00313213">
        <w:rPr>
          <w:rFonts w:ascii="Arial" w:hAnsi="Arial" w:cs="Arial"/>
          <w:b/>
          <w:sz w:val="22"/>
        </w:rPr>
        <w:t xml:space="preserve">2.2. METHODS </w:t>
      </w:r>
    </w:p>
    <w:p w14:paraId="7B483A6D" w14:textId="7D2E56BC" w:rsidR="003539ED" w:rsidRPr="003539ED" w:rsidRDefault="003539ED" w:rsidP="003539ED">
      <w:pPr>
        <w:pStyle w:val="Body"/>
        <w:spacing w:after="0"/>
        <w:rPr>
          <w:rFonts w:ascii="Arial" w:hAnsi="Arial" w:cs="Arial"/>
          <w:lang w:val="en-GB"/>
        </w:rPr>
      </w:pPr>
      <w:r w:rsidRPr="003539ED">
        <w:rPr>
          <w:rFonts w:ascii="Arial" w:hAnsi="Arial" w:cs="Arial"/>
          <w:lang w:val="en-GB"/>
        </w:rPr>
        <w:t>The objective is to examine the relationships between rice productivity and multiple dimensions of well-being, while accounting for structural factors that may condition these relationships. The approach is descriptive and conditional, and it does not aim to identify strict causal effects.</w:t>
      </w:r>
    </w:p>
    <w:p w14:paraId="1CF67165" w14:textId="20478806" w:rsidR="003539ED" w:rsidRPr="00313213" w:rsidRDefault="003539ED" w:rsidP="003539ED">
      <w:pPr>
        <w:pStyle w:val="Body"/>
        <w:spacing w:after="0"/>
        <w:rPr>
          <w:rFonts w:ascii="Arial" w:hAnsi="Arial" w:cs="Arial"/>
          <w:b/>
          <w:u w:val="single"/>
        </w:rPr>
      </w:pPr>
      <w:r w:rsidRPr="00313213">
        <w:rPr>
          <w:rFonts w:ascii="Arial" w:hAnsi="Arial" w:cs="Arial"/>
          <w:b/>
          <w:u w:val="single"/>
        </w:rPr>
        <w:t>2.2.1. Baseline Econometric Specification</w:t>
      </w:r>
    </w:p>
    <w:p w14:paraId="3568E4AB" w14:textId="77777777" w:rsidR="003539ED" w:rsidRPr="003539ED" w:rsidRDefault="003539ED" w:rsidP="003539ED">
      <w:pPr>
        <w:pStyle w:val="Body"/>
        <w:spacing w:after="0"/>
        <w:rPr>
          <w:rFonts w:ascii="Arial" w:hAnsi="Arial" w:cs="Arial"/>
          <w:lang w:val="en-GB"/>
        </w:rPr>
      </w:pPr>
      <w:r w:rsidRPr="003539ED">
        <w:rPr>
          <w:rFonts w:ascii="Arial" w:hAnsi="Arial" w:cs="Arial"/>
          <w:lang w:val="en-GB"/>
        </w:rPr>
        <w:t>The baseline empirical relationship is estimated using a country and year fixed-effects model:</w:t>
      </w:r>
    </w:p>
    <w:p w14:paraId="141937B6" w14:textId="77777777" w:rsidR="003539ED" w:rsidRPr="003539ED" w:rsidRDefault="003539ED" w:rsidP="003539ED">
      <w:pPr>
        <w:pStyle w:val="Body"/>
        <w:spacing w:after="0"/>
        <w:rPr>
          <w:rFonts w:ascii="Arial" w:hAnsi="Arial" w:cs="Arial"/>
          <w:lang w:val="en-GB"/>
        </w:rPr>
      </w:pPr>
      <w:r w:rsidRPr="003539ED">
        <w:rPr>
          <w:rFonts w:ascii="Arial" w:hAnsi="Arial" w:cs="Arial"/>
          <w:noProof/>
          <w:lang w:val="en-GB"/>
        </w:rPr>
        <w:drawing>
          <wp:inline distT="0" distB="0" distL="0" distR="0" wp14:anchorId="3A3281FB" wp14:editId="3EB143D7">
            <wp:extent cx="2647950" cy="227330"/>
            <wp:effectExtent l="0" t="0" r="0" b="1270"/>
            <wp:docPr id="713717172"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47950" cy="227330"/>
                    </a:xfrm>
                    <a:prstGeom prst="rect">
                      <a:avLst/>
                    </a:prstGeom>
                    <a:noFill/>
                    <a:ln>
                      <a:noFill/>
                    </a:ln>
                  </pic:spPr>
                </pic:pic>
              </a:graphicData>
            </a:graphic>
          </wp:inline>
        </w:drawing>
      </w:r>
    </w:p>
    <w:p w14:paraId="267AEE73" w14:textId="19660518" w:rsidR="003539ED" w:rsidRPr="003539ED" w:rsidRDefault="003539ED" w:rsidP="003539ED">
      <w:pPr>
        <w:pStyle w:val="Body"/>
        <w:spacing w:after="0"/>
        <w:rPr>
          <w:rFonts w:ascii="Arial" w:hAnsi="Arial" w:cs="Arial"/>
          <w:lang w:val="en-GB"/>
        </w:rPr>
      </w:pPr>
      <w:r w:rsidRPr="003539ED">
        <w:rPr>
          <w:rFonts w:ascii="Arial" w:hAnsi="Arial" w:cs="Arial"/>
          <w:lang w:val="en-GB"/>
        </w:rPr>
        <w:t xml:space="preserve">where </w:t>
      </w: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it</m:t>
            </m:r>
          </m:sub>
        </m:sSub>
      </m:oMath>
      <w:r w:rsidRPr="003539ED">
        <w:rPr>
          <w:rFonts w:ascii="Arial" w:hAnsi="Arial" w:cs="Arial"/>
          <w:lang w:val="en-GB"/>
        </w:rPr>
        <w:t xml:space="preserve">denotes the well-being indicator observed in country </w:t>
      </w:r>
      <m:oMath>
        <m:r>
          <w:rPr>
            <w:rFonts w:ascii="Cambria Math" w:hAnsi="Cambria Math" w:cs="Arial"/>
            <w:lang w:val="en-GB"/>
          </w:rPr>
          <m:t>i</m:t>
        </m:r>
      </m:oMath>
      <w:r w:rsidRPr="003539ED">
        <w:rPr>
          <w:rFonts w:ascii="Arial" w:hAnsi="Arial" w:cs="Arial"/>
          <w:lang w:val="en-GB"/>
        </w:rPr>
        <w:t xml:space="preserve">in year </w:t>
      </w:r>
      <m:oMath>
        <m:r>
          <w:rPr>
            <w:rFonts w:ascii="Cambria Math" w:hAnsi="Cambria Math" w:cs="Arial"/>
            <w:lang w:val="en-GB"/>
          </w:rPr>
          <m:t>t</m:t>
        </m:r>
      </m:oMath>
      <w:r w:rsidRPr="003539ED">
        <w:rPr>
          <w:rFonts w:ascii="Arial" w:hAnsi="Arial" w:cs="Arial"/>
          <w:lang w:val="en-GB"/>
        </w:rPr>
        <w:t xml:space="preserve">. Three dependent variables are considered in turn: “pov_head_3ppp”, “pov_gap_3usd_2021ppp_pct”, and “ln_cons”. The term </w:t>
      </w:r>
      <m:oMath>
        <m:sSub>
          <m:sSubPr>
            <m:ctrlPr>
              <w:rPr>
                <w:rFonts w:ascii="Cambria Math" w:hAnsi="Cambria Math" w:cs="Arial"/>
                <w:lang w:val="en-GB"/>
              </w:rPr>
            </m:ctrlPr>
          </m:sSubPr>
          <m:e>
            <m:r>
              <m:rPr>
                <m:sty m:val="p"/>
              </m:rPr>
              <w:rPr>
                <w:rFonts w:ascii="Cambria Math" w:hAnsi="Cambria Math" w:cs="Arial"/>
                <w:lang w:val="en-GB"/>
              </w:rPr>
              <m:t>“ln_yield”</m:t>
            </m:r>
          </m:e>
          <m:sub>
            <m:r>
              <w:rPr>
                <w:rFonts w:ascii="Cambria Math" w:hAnsi="Cambria Math" w:cs="Arial"/>
                <w:lang w:val="en-GB"/>
              </w:rPr>
              <m:t>it</m:t>
            </m:r>
          </m:sub>
        </m:sSub>
      </m:oMath>
      <w:r w:rsidRPr="003539ED">
        <w:rPr>
          <w:rFonts w:ascii="Arial" w:hAnsi="Arial" w:cs="Arial"/>
          <w:lang w:val="en-GB"/>
        </w:rPr>
        <w:t xml:space="preserve"> corresponds to the logarithm of rice yield. The vector </w:t>
      </w:r>
      <m:oMath>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it</m:t>
            </m:r>
          </m:sub>
        </m:sSub>
      </m:oMath>
      <w:r w:rsidRPr="003539ED">
        <w:rPr>
          <w:rFonts w:ascii="Arial" w:hAnsi="Arial" w:cs="Arial"/>
          <w:lang w:val="en-GB"/>
        </w:rPr>
        <w:t>groups the macroeconomic, sectoral, infrastructure, and institutional controls listed in Table 1, including “ln_agva_worker”,“ln_gdppc”,“ln_pppconv”,“infl_cpi_yoy”, “rice_gproduction_index”,“ln_import”,“ln_health”,“elec_access_pct_pop”,“credit_priv_pct_gdp”, “gov_ag_exp_pct_ag_va”, and “Political_Stability_No_Viol”.</w:t>
      </w:r>
    </w:p>
    <w:p w14:paraId="551A877F" w14:textId="42CEDA7E" w:rsidR="003539ED" w:rsidRPr="003539ED" w:rsidRDefault="003539ED" w:rsidP="003539ED">
      <w:pPr>
        <w:pStyle w:val="Body"/>
        <w:spacing w:after="0"/>
        <w:rPr>
          <w:rFonts w:ascii="Arial" w:hAnsi="Arial" w:cs="Arial"/>
          <w:lang w:val="en-GB"/>
        </w:rPr>
      </w:pPr>
      <w:r w:rsidRPr="003539ED">
        <w:rPr>
          <w:rFonts w:ascii="Arial" w:hAnsi="Arial" w:cs="Arial"/>
          <w:lang w:val="en-GB"/>
        </w:rPr>
        <w:t xml:space="preserve">The fixed effects </w:t>
      </w:r>
      <m:oMath>
        <m:sSub>
          <m:sSubPr>
            <m:ctrlPr>
              <w:rPr>
                <w:rFonts w:ascii="Cambria Math" w:hAnsi="Cambria Math" w:cs="Arial"/>
                <w:lang w:val="en-GB"/>
              </w:rPr>
            </m:ctrlPr>
          </m:sSubPr>
          <m:e>
            <m:r>
              <w:rPr>
                <w:rFonts w:ascii="Cambria Math" w:hAnsi="Cambria Math" w:cs="Arial"/>
                <w:lang w:val="en-GB"/>
              </w:rPr>
              <m:t>α</m:t>
            </m:r>
          </m:e>
          <m:sub>
            <m:r>
              <w:rPr>
                <w:rFonts w:ascii="Cambria Math" w:hAnsi="Cambria Math" w:cs="Arial"/>
                <w:lang w:val="en-GB"/>
              </w:rPr>
              <m:t>i</m:t>
            </m:r>
          </m:sub>
        </m:sSub>
      </m:oMath>
      <w:r w:rsidRPr="003539ED">
        <w:rPr>
          <w:rFonts w:ascii="Arial" w:hAnsi="Arial" w:cs="Arial"/>
          <w:lang w:val="en-GB"/>
        </w:rPr>
        <w:t xml:space="preserve">and </w:t>
      </w:r>
      <m:oMath>
        <m:sSub>
          <m:sSubPr>
            <m:ctrlPr>
              <w:rPr>
                <w:rFonts w:ascii="Cambria Math" w:hAnsi="Cambria Math" w:cs="Arial"/>
                <w:lang w:val="en-GB"/>
              </w:rPr>
            </m:ctrlPr>
          </m:sSubPr>
          <m:e>
            <m:r>
              <w:rPr>
                <w:rFonts w:ascii="Cambria Math" w:hAnsi="Cambria Math" w:cs="Arial"/>
                <w:lang w:val="en-GB"/>
              </w:rPr>
              <m:t>λ</m:t>
            </m:r>
          </m:e>
          <m:sub>
            <m:r>
              <w:rPr>
                <w:rFonts w:ascii="Cambria Math" w:hAnsi="Cambria Math" w:cs="Arial"/>
                <w:lang w:val="en-GB"/>
              </w:rPr>
              <m:t>t</m:t>
            </m:r>
          </m:sub>
        </m:sSub>
      </m:oMath>
      <w:r w:rsidRPr="003539ED">
        <w:rPr>
          <w:rFonts w:ascii="Arial" w:hAnsi="Arial" w:cs="Arial"/>
          <w:lang w:val="en-GB"/>
        </w:rPr>
        <w:t>capture, respectively, time-invariant unobserved country heterogeneity and shocks common to all countries. This specification relies exclusively on within-country variation over time.</w:t>
      </w:r>
    </w:p>
    <w:p w14:paraId="75CCE52E" w14:textId="495CB4C7" w:rsidR="003539ED" w:rsidRPr="00313213" w:rsidRDefault="003539ED" w:rsidP="003539ED">
      <w:pPr>
        <w:pStyle w:val="Body"/>
        <w:spacing w:after="0"/>
        <w:rPr>
          <w:rFonts w:ascii="Arial" w:hAnsi="Arial" w:cs="Arial"/>
          <w:b/>
          <w:u w:val="single"/>
        </w:rPr>
      </w:pPr>
      <w:r w:rsidRPr="00313213">
        <w:rPr>
          <w:rFonts w:ascii="Arial" w:hAnsi="Arial" w:cs="Arial"/>
          <w:b/>
          <w:u w:val="single"/>
        </w:rPr>
        <w:t>2.2.2. Interaction Terms and Conditional Effects</w:t>
      </w:r>
    </w:p>
    <w:p w14:paraId="508111F1" w14:textId="77777777" w:rsidR="003539ED" w:rsidRPr="003539ED" w:rsidRDefault="003539ED" w:rsidP="003539ED">
      <w:pPr>
        <w:pStyle w:val="Body"/>
        <w:spacing w:after="0"/>
        <w:rPr>
          <w:rFonts w:ascii="Arial" w:hAnsi="Arial" w:cs="Arial"/>
          <w:lang w:val="en-GB"/>
        </w:rPr>
      </w:pPr>
      <w:r w:rsidRPr="003539ED">
        <w:rPr>
          <w:rFonts w:ascii="Arial" w:hAnsi="Arial" w:cs="Arial"/>
          <w:lang w:val="en-GB"/>
        </w:rPr>
        <w:t>To examine transmission mechanisms, the baseline specification is extended to include interaction terms between rice productivity, rice import penetration, access to electricity, and political stability (absence of violence/terrorism). This approach explicitly examines whether the association between productivity and well-being outcomes varies with the degree of trade integration, the level of infrastructure, and the institutional environment. Consistent with best practices in applied economics, interpretation relies on marginal effects computed at representative values of the moderating variables, rather than on coefficients considered in isolation.</w:t>
      </w:r>
    </w:p>
    <w:p w14:paraId="029A2AB0" w14:textId="77777777" w:rsidR="003539ED" w:rsidRPr="003539ED" w:rsidRDefault="003539ED" w:rsidP="003539ED">
      <w:pPr>
        <w:pStyle w:val="Body"/>
        <w:spacing w:after="0"/>
        <w:rPr>
          <w:rFonts w:ascii="Arial" w:hAnsi="Arial" w:cs="Arial"/>
          <w:lang w:val="en-GB"/>
        </w:rPr>
      </w:pPr>
      <w:r w:rsidRPr="003539ED">
        <w:rPr>
          <w:rFonts w:ascii="Arial" w:hAnsi="Arial" w:cs="Arial"/>
          <w:lang w:val="en-GB"/>
        </w:rPr>
        <w:t>Marginal effect of rice productivity on poverty. The estimated specification can be written as follows:</w:t>
      </w:r>
    </w:p>
    <w:p w14:paraId="6F645722" w14:textId="773106B0" w:rsidR="003539ED" w:rsidRPr="003539ED" w:rsidRDefault="00BC444F" w:rsidP="003539ED">
      <w:pPr>
        <w:pStyle w:val="Body"/>
        <w:spacing w:after="0"/>
        <w:rPr>
          <w:rFonts w:ascii="Arial" w:hAnsi="Arial" w:cs="Arial"/>
          <w:lang w:val="en-GB"/>
        </w:rPr>
      </w:pP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α</m:t>
            </m:r>
          </m:e>
          <m:sub>
            <m:r>
              <w:rPr>
                <w:rFonts w:ascii="Cambria Math" w:hAnsi="Cambria Math" w:cs="Arial"/>
                <w:lang w:val="en-GB"/>
              </w:rPr>
              <m:t>i</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λ</m:t>
            </m:r>
          </m:e>
          <m:sub>
            <m:r>
              <w:rPr>
                <w:rFonts w:ascii="Cambria Math" w:hAnsi="Cambria Math" w:cs="Arial"/>
                <w:lang w:val="en-GB"/>
              </w:rPr>
              <m:t>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m:rPr>
                <m:sty m:val="p"/>
              </m:rPr>
              <w:rPr>
                <w:rFonts w:ascii="Cambria Math" w:hAnsi="Cambria Math" w:cs="Arial"/>
                <w:lang w:val="en-GB"/>
              </w:rPr>
              <m:t>1</m:t>
            </m:r>
          </m:sub>
        </m:sSub>
        <m:func>
          <m:funcPr>
            <m:ctrlPr>
              <w:rPr>
                <w:rFonts w:ascii="Cambria Math" w:hAnsi="Cambria Math" w:cs="Arial"/>
                <w:lang w:val="en-GB"/>
              </w:rPr>
            </m:ctrlPr>
          </m:funcPr>
          <m:fName>
            <m:r>
              <m:rPr>
                <m:sty m:val="p"/>
              </m:rPr>
              <w:rPr>
                <w:rFonts w:ascii="Cambria Math" w:hAnsi="Cambria Math" w:cs="Arial"/>
                <w:lang w:val="en-GB"/>
              </w:rPr>
              <m:t>ln</m:t>
            </m:r>
          </m:fName>
          <m:e>
            <m:d>
              <m:dPr>
                <m:ctrlPr>
                  <w:rPr>
                    <w:rFonts w:ascii="Cambria Math" w:hAnsi="Cambria Math" w:cs="Arial"/>
                    <w:lang w:val="en-GB"/>
                  </w:rPr>
                </m:ctrlPr>
              </m:dPr>
              <m:e>
                <m:r>
                  <w:rPr>
                    <w:rFonts w:ascii="Cambria Math" w:hAnsi="Cambria Math" w:cs="Arial"/>
                    <w:lang w:val="en-GB"/>
                  </w:rPr>
                  <m:t>yiel</m:t>
                </m:r>
                <m:sSub>
                  <m:sSubPr>
                    <m:ctrlPr>
                      <w:rPr>
                        <w:rFonts w:ascii="Cambria Math" w:hAnsi="Cambria Math" w:cs="Arial"/>
                        <w:lang w:val="en-GB"/>
                      </w:rPr>
                    </m:ctrlPr>
                  </m:sSubPr>
                  <m:e>
                    <m:r>
                      <w:rPr>
                        <w:rFonts w:ascii="Cambria Math" w:hAnsi="Cambria Math" w:cs="Arial"/>
                        <w:lang w:val="en-GB"/>
                      </w:rPr>
                      <m:t>d</m:t>
                    </m:r>
                  </m:e>
                  <m:sub>
                    <m:r>
                      <w:rPr>
                        <w:rFonts w:ascii="Cambria Math" w:hAnsi="Cambria Math" w:cs="Arial"/>
                        <w:lang w:val="en-GB"/>
                      </w:rPr>
                      <m:t>it</m:t>
                    </m:r>
                  </m:sub>
                </m:sSub>
              </m:e>
            </m:d>
          </m:e>
        </m:func>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m:rPr>
                <m:sty m:val="p"/>
              </m:rPr>
              <w:rPr>
                <w:rFonts w:ascii="Cambria Math" w:hAnsi="Cambria Math" w:cs="Arial"/>
                <w:lang w:val="en-GB"/>
              </w:rPr>
              <m:t>2</m:t>
            </m:r>
          </m:sub>
        </m:sSub>
        <m:r>
          <m:rPr>
            <m:nor/>
          </m:rPr>
          <w:rPr>
            <w:rFonts w:ascii="Arial" w:hAnsi="Arial" w:cs="Arial"/>
            <w:lang w:val="en-GB"/>
          </w:rPr>
          <m:t> </m:t>
        </m:r>
        <m:r>
          <w:rPr>
            <w:rFonts w:ascii="Cambria Math" w:hAnsi="Cambria Math" w:cs="Arial"/>
            <w:lang w:val="en-GB"/>
          </w:rPr>
          <m:t>im</m:t>
        </m:r>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m:rPr>
                <m:sty m:val="p"/>
              </m:rPr>
              <w:rPr>
                <w:rFonts w:ascii="Cambria Math" w:hAnsi="Cambria Math" w:cs="Arial"/>
                <w:lang w:val="en-GB"/>
              </w:rPr>
              <m:t>3</m:t>
            </m:r>
          </m:sub>
        </m:sSub>
        <m:r>
          <m:rPr>
            <m:nor/>
          </m:rPr>
          <w:rPr>
            <w:rFonts w:ascii="Arial" w:hAnsi="Arial" w:cs="Arial"/>
            <w:lang w:val="en-GB"/>
          </w:rPr>
          <m:t> </m:t>
        </m:r>
        <m:r>
          <w:rPr>
            <w:rFonts w:ascii="Cambria Math" w:hAnsi="Cambria Math" w:cs="Arial"/>
            <w:lang w:val="en-GB"/>
          </w:rPr>
          <m:t>ele</m:t>
        </m:r>
        <m:sSub>
          <m:sSubPr>
            <m:ctrlPr>
              <w:rPr>
                <w:rFonts w:ascii="Cambria Math" w:hAnsi="Cambria Math" w:cs="Arial"/>
                <w:lang w:val="en-GB"/>
              </w:rPr>
            </m:ctrlPr>
          </m:sSubPr>
          <m:e>
            <m:r>
              <w:rPr>
                <w:rFonts w:ascii="Cambria Math" w:hAnsi="Cambria Math" w:cs="Arial"/>
                <w:lang w:val="en-GB"/>
              </w:rPr>
              <m:t>c</m:t>
            </m:r>
          </m:e>
          <m:sub>
            <m:r>
              <w:rPr>
                <w:rFonts w:ascii="Cambria Math" w:hAnsi="Cambria Math" w:cs="Arial"/>
                <w:lang w:val="en-GB"/>
              </w:rPr>
              <m:t>it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m:rPr>
                <m:sty m:val="p"/>
              </m:rPr>
              <w:rPr>
                <w:rFonts w:ascii="Cambria Math" w:hAnsi="Cambria Math" w:cs="Arial"/>
                <w:lang w:val="en-GB"/>
              </w:rPr>
              <m:t>4</m:t>
            </m:r>
          </m:sub>
        </m:sSub>
        <m:r>
          <m:rPr>
            <m:nor/>
          </m:rPr>
          <w:rPr>
            <w:rFonts w:ascii="Arial" w:hAnsi="Arial" w:cs="Arial"/>
            <w:lang w:val="en-GB"/>
          </w:rPr>
          <m:t> </m:t>
        </m:r>
        <m:r>
          <w:rPr>
            <w:rFonts w:ascii="Cambria Math" w:hAnsi="Cambria Math" w:cs="Arial"/>
            <w:lang w:val="en-GB"/>
          </w:rPr>
          <m:t>po</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1</m:t>
            </m:r>
          </m:sub>
        </m:sSub>
        <m:d>
          <m:dPr>
            <m:ctrlPr>
              <w:rPr>
                <w:rFonts w:ascii="Cambria Math" w:hAnsi="Cambria Math" w:cs="Arial"/>
                <w:lang w:val="en-GB"/>
              </w:rPr>
            </m:ctrlPr>
          </m:dPr>
          <m:e>
            <m:func>
              <m:funcPr>
                <m:ctrlPr>
                  <w:rPr>
                    <w:rFonts w:ascii="Cambria Math" w:hAnsi="Cambria Math" w:cs="Arial"/>
                    <w:lang w:val="en-GB"/>
                  </w:rPr>
                </m:ctrlPr>
              </m:funcPr>
              <m:fName>
                <m:r>
                  <m:rPr>
                    <m:sty m:val="p"/>
                  </m:rPr>
                  <w:rPr>
                    <w:rFonts w:ascii="Cambria Math" w:hAnsi="Cambria Math" w:cs="Arial"/>
                    <w:lang w:val="en-GB"/>
                  </w:rPr>
                  <m:t>ln</m:t>
                </m:r>
              </m:fName>
              <m:e>
                <m:d>
                  <m:dPr>
                    <m:ctrlPr>
                      <w:rPr>
                        <w:rFonts w:ascii="Cambria Math" w:hAnsi="Cambria Math" w:cs="Arial"/>
                        <w:lang w:val="en-GB"/>
                      </w:rPr>
                    </m:ctrlPr>
                  </m:dPr>
                  <m:e>
                    <m:r>
                      <w:rPr>
                        <w:rFonts w:ascii="Cambria Math" w:hAnsi="Cambria Math" w:cs="Arial"/>
                        <w:lang w:val="en-GB"/>
                      </w:rPr>
                      <m:t>yiel</m:t>
                    </m:r>
                    <m:sSub>
                      <m:sSubPr>
                        <m:ctrlPr>
                          <w:rPr>
                            <w:rFonts w:ascii="Cambria Math" w:hAnsi="Cambria Math" w:cs="Arial"/>
                            <w:lang w:val="en-GB"/>
                          </w:rPr>
                        </m:ctrlPr>
                      </m:sSubPr>
                      <m:e>
                        <m:r>
                          <w:rPr>
                            <w:rFonts w:ascii="Cambria Math" w:hAnsi="Cambria Math" w:cs="Arial"/>
                            <w:lang w:val="en-GB"/>
                          </w:rPr>
                          <m:t>d</m:t>
                        </m:r>
                      </m:e>
                      <m:sub>
                        <m:r>
                          <w:rPr>
                            <w:rFonts w:ascii="Cambria Math" w:hAnsi="Cambria Math" w:cs="Arial"/>
                            <w:lang w:val="en-GB"/>
                          </w:rPr>
                          <m:t>it</m:t>
                        </m:r>
                      </m:sub>
                    </m:sSub>
                  </m:e>
                </m:d>
              </m:e>
            </m:func>
            <m:r>
              <m:rPr>
                <m:sty m:val="p"/>
              </m:rPr>
              <w:rPr>
                <w:rFonts w:ascii="Cambria Math" w:hAnsi="Cambria Math" w:cs="Arial"/>
                <w:lang w:val="en-GB"/>
              </w:rPr>
              <m:t>×</m:t>
            </m:r>
            <m:r>
              <w:rPr>
                <w:rFonts w:ascii="Cambria Math" w:hAnsi="Cambria Math" w:cs="Arial"/>
                <w:lang w:val="en-GB"/>
              </w:rPr>
              <m:t>im</m:t>
            </m:r>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it</m:t>
                </m:r>
              </m:sub>
            </m:sSub>
          </m:e>
        </m:d>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2</m:t>
            </m:r>
          </m:sub>
        </m:sSub>
        <m:d>
          <m:dPr>
            <m:ctrlPr>
              <w:rPr>
                <w:rFonts w:ascii="Cambria Math" w:hAnsi="Cambria Math" w:cs="Arial"/>
                <w:lang w:val="en-GB"/>
              </w:rPr>
            </m:ctrlPr>
          </m:dPr>
          <m:e>
            <m:func>
              <m:funcPr>
                <m:ctrlPr>
                  <w:rPr>
                    <w:rFonts w:ascii="Cambria Math" w:hAnsi="Cambria Math" w:cs="Arial"/>
                    <w:lang w:val="en-GB"/>
                  </w:rPr>
                </m:ctrlPr>
              </m:funcPr>
              <m:fName>
                <m:r>
                  <m:rPr>
                    <m:sty m:val="p"/>
                  </m:rPr>
                  <w:rPr>
                    <w:rFonts w:ascii="Cambria Math" w:hAnsi="Cambria Math" w:cs="Arial"/>
                    <w:lang w:val="en-GB"/>
                  </w:rPr>
                  <m:t>ln</m:t>
                </m:r>
              </m:fName>
              <m:e>
                <m:d>
                  <m:dPr>
                    <m:ctrlPr>
                      <w:rPr>
                        <w:rFonts w:ascii="Cambria Math" w:hAnsi="Cambria Math" w:cs="Arial"/>
                        <w:lang w:val="en-GB"/>
                      </w:rPr>
                    </m:ctrlPr>
                  </m:dPr>
                  <m:e>
                    <m:r>
                      <w:rPr>
                        <w:rFonts w:ascii="Cambria Math" w:hAnsi="Cambria Math" w:cs="Arial"/>
                        <w:lang w:val="en-GB"/>
                      </w:rPr>
                      <m:t>yiel</m:t>
                    </m:r>
                    <m:sSub>
                      <m:sSubPr>
                        <m:ctrlPr>
                          <w:rPr>
                            <w:rFonts w:ascii="Cambria Math" w:hAnsi="Cambria Math" w:cs="Arial"/>
                            <w:lang w:val="en-GB"/>
                          </w:rPr>
                        </m:ctrlPr>
                      </m:sSubPr>
                      <m:e>
                        <m:r>
                          <w:rPr>
                            <w:rFonts w:ascii="Cambria Math" w:hAnsi="Cambria Math" w:cs="Arial"/>
                            <w:lang w:val="en-GB"/>
                          </w:rPr>
                          <m:t>d</m:t>
                        </m:r>
                      </m:e>
                      <m:sub>
                        <m:r>
                          <w:rPr>
                            <w:rFonts w:ascii="Cambria Math" w:hAnsi="Cambria Math" w:cs="Arial"/>
                            <w:lang w:val="en-GB"/>
                          </w:rPr>
                          <m:t>it</m:t>
                        </m:r>
                      </m:sub>
                    </m:sSub>
                  </m:e>
                </m:d>
              </m:e>
            </m:func>
            <m:r>
              <m:rPr>
                <m:sty m:val="p"/>
              </m:rPr>
              <w:rPr>
                <w:rFonts w:ascii="Cambria Math" w:hAnsi="Cambria Math" w:cs="Arial"/>
                <w:lang w:val="en-GB"/>
              </w:rPr>
              <m:t>×</m:t>
            </m:r>
            <m:r>
              <w:rPr>
                <w:rFonts w:ascii="Cambria Math" w:hAnsi="Cambria Math" w:cs="Arial"/>
                <w:lang w:val="en-GB"/>
              </w:rPr>
              <m:t>ele</m:t>
            </m:r>
            <m:sSub>
              <m:sSubPr>
                <m:ctrlPr>
                  <w:rPr>
                    <w:rFonts w:ascii="Cambria Math" w:hAnsi="Cambria Math" w:cs="Arial"/>
                    <w:lang w:val="en-GB"/>
                  </w:rPr>
                </m:ctrlPr>
              </m:sSubPr>
              <m:e>
                <m:r>
                  <w:rPr>
                    <w:rFonts w:ascii="Cambria Math" w:hAnsi="Cambria Math" w:cs="Arial"/>
                    <w:lang w:val="en-GB"/>
                  </w:rPr>
                  <m:t>c</m:t>
                </m:r>
              </m:e>
              <m:sub>
                <m:r>
                  <w:rPr>
                    <w:rFonts w:ascii="Cambria Math" w:hAnsi="Cambria Math" w:cs="Arial"/>
                    <w:lang w:val="en-GB"/>
                  </w:rPr>
                  <m:t>it</m:t>
                </m:r>
              </m:sub>
            </m:sSub>
          </m:e>
        </m:d>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3</m:t>
            </m:r>
          </m:sub>
        </m:sSub>
        <m:d>
          <m:dPr>
            <m:ctrlPr>
              <w:rPr>
                <w:rFonts w:ascii="Cambria Math" w:hAnsi="Cambria Math" w:cs="Arial"/>
                <w:lang w:val="en-GB"/>
              </w:rPr>
            </m:ctrlPr>
          </m:dPr>
          <m:e>
            <m:func>
              <m:funcPr>
                <m:ctrlPr>
                  <w:rPr>
                    <w:rFonts w:ascii="Cambria Math" w:hAnsi="Cambria Math" w:cs="Arial"/>
                    <w:lang w:val="en-GB"/>
                  </w:rPr>
                </m:ctrlPr>
              </m:funcPr>
              <m:fName>
                <m:r>
                  <m:rPr>
                    <m:sty m:val="p"/>
                  </m:rPr>
                  <w:rPr>
                    <w:rFonts w:ascii="Cambria Math" w:hAnsi="Cambria Math" w:cs="Arial"/>
                    <w:lang w:val="en-GB"/>
                  </w:rPr>
                  <m:t>ln</m:t>
                </m:r>
              </m:fName>
              <m:e>
                <m:d>
                  <m:dPr>
                    <m:ctrlPr>
                      <w:rPr>
                        <w:rFonts w:ascii="Cambria Math" w:hAnsi="Cambria Math" w:cs="Arial"/>
                        <w:lang w:val="en-GB"/>
                      </w:rPr>
                    </m:ctrlPr>
                  </m:dPr>
                  <m:e>
                    <m:r>
                      <w:rPr>
                        <w:rFonts w:ascii="Cambria Math" w:hAnsi="Cambria Math" w:cs="Arial"/>
                        <w:lang w:val="en-GB"/>
                      </w:rPr>
                      <m:t>yiel</m:t>
                    </m:r>
                    <m:sSub>
                      <m:sSubPr>
                        <m:ctrlPr>
                          <w:rPr>
                            <w:rFonts w:ascii="Cambria Math" w:hAnsi="Cambria Math" w:cs="Arial"/>
                            <w:lang w:val="en-GB"/>
                          </w:rPr>
                        </m:ctrlPr>
                      </m:sSubPr>
                      <m:e>
                        <m:r>
                          <w:rPr>
                            <w:rFonts w:ascii="Cambria Math" w:hAnsi="Cambria Math" w:cs="Arial"/>
                            <w:lang w:val="en-GB"/>
                          </w:rPr>
                          <m:t>d</m:t>
                        </m:r>
                      </m:e>
                      <m:sub>
                        <m:r>
                          <w:rPr>
                            <w:rFonts w:ascii="Cambria Math" w:hAnsi="Cambria Math" w:cs="Arial"/>
                            <w:lang w:val="en-GB"/>
                          </w:rPr>
                          <m:t>it</m:t>
                        </m:r>
                      </m:sub>
                    </m:sSub>
                  </m:e>
                </m:d>
              </m:e>
            </m:func>
            <m:r>
              <m:rPr>
                <m:sty m:val="p"/>
              </m:rPr>
              <w:rPr>
                <w:rFonts w:ascii="Cambria Math" w:hAnsi="Cambria Math" w:cs="Arial"/>
                <w:lang w:val="en-GB"/>
              </w:rPr>
              <m:t>×</m:t>
            </m:r>
            <m:r>
              <w:rPr>
                <w:rFonts w:ascii="Cambria Math" w:hAnsi="Cambria Math" w:cs="Arial"/>
                <w:lang w:val="en-GB"/>
              </w:rPr>
              <m:t>po</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it</m:t>
                </m:r>
              </m:sub>
            </m:sSub>
          </m:e>
        </m:d>
        <m:r>
          <m:rPr>
            <m:sty m:val="p"/>
          </m:rPr>
          <w:rPr>
            <w:rFonts w:ascii="Cambria Math" w:hAnsi="Cambria Math" w:cs="Arial"/>
            <w:lang w:val="en-GB"/>
          </w:rPr>
          <m:t>+</m:t>
        </m:r>
        <m:sSup>
          <m:sSupPr>
            <m:ctrlPr>
              <w:rPr>
                <w:rFonts w:ascii="Cambria Math" w:hAnsi="Cambria Math" w:cs="Arial"/>
                <w:lang w:val="en-GB"/>
              </w:rPr>
            </m:ctrlPr>
          </m:sSupPr>
          <m:e>
            <m:r>
              <m:rPr>
                <m:sty m:val="b"/>
              </m:rPr>
              <w:rPr>
                <w:rFonts w:ascii="Cambria Math" w:hAnsi="Cambria Math" w:cs="Arial"/>
                <w:lang w:val="en-GB"/>
              </w:rPr>
              <m:t>δ</m:t>
            </m:r>
          </m:e>
          <m:sup>
            <m:r>
              <m:rPr>
                <m:sty m:val="p"/>
              </m:rPr>
              <w:rPr>
                <w:rFonts w:ascii="Cambria Math" w:hAnsi="Cambria Math" w:cs="Arial"/>
                <w:lang w:val="en-GB"/>
              </w:rPr>
              <m:t>'</m:t>
            </m:r>
          </m:sup>
        </m:sSup>
        <m:sSub>
          <m:sSubPr>
            <m:ctrlPr>
              <w:rPr>
                <w:rFonts w:ascii="Cambria Math" w:hAnsi="Cambria Math" w:cs="Arial"/>
                <w:lang w:val="en-GB"/>
              </w:rPr>
            </m:ctrlPr>
          </m:sSubPr>
          <m:e>
            <m:r>
              <m:rPr>
                <m:sty m:val="b"/>
              </m:rPr>
              <w:rPr>
                <w:rFonts w:ascii="Cambria Math" w:hAnsi="Cambria Math" w:cs="Arial"/>
                <w:lang w:val="en-GB"/>
              </w:rPr>
              <m:t>X</m:t>
            </m:r>
          </m:e>
          <m:sub>
            <m:r>
              <w:rPr>
                <w:rFonts w:ascii="Cambria Math" w:hAnsi="Cambria Math" w:cs="Arial"/>
                <w:lang w:val="en-GB"/>
              </w:rPr>
              <m:t>it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ε</m:t>
            </m:r>
          </m:e>
          <m:sub>
            <m:r>
              <w:rPr>
                <w:rFonts w:ascii="Cambria Math" w:hAnsi="Cambria Math" w:cs="Arial"/>
                <w:lang w:val="en-GB"/>
              </w:rPr>
              <m:t>it</m:t>
            </m:r>
          </m:sub>
        </m:sSub>
        <m:r>
          <m:rPr>
            <m:sty m:val="p"/>
          </m:rPr>
          <w:rPr>
            <w:rFonts w:ascii="Cambria Math" w:hAnsi="Cambria Math" w:cs="Arial"/>
            <w:lang w:val="en-GB"/>
          </w:rPr>
          <m:t>,</m:t>
        </m:r>
      </m:oMath>
      <w:r w:rsidR="003539ED" w:rsidRPr="003539ED">
        <w:rPr>
          <w:rFonts w:ascii="Arial" w:hAnsi="Arial" w:cs="Arial"/>
          <w:lang w:val="en-GB"/>
        </w:rPr>
        <w:t xml:space="preserve">   </w:t>
      </w:r>
    </w:p>
    <w:p w14:paraId="776FB234" w14:textId="039FE1BF" w:rsidR="003539ED" w:rsidRPr="003539ED" w:rsidRDefault="003539ED" w:rsidP="003539ED">
      <w:pPr>
        <w:pStyle w:val="Body"/>
        <w:spacing w:after="0"/>
        <w:rPr>
          <w:rFonts w:ascii="Arial" w:hAnsi="Arial" w:cs="Arial"/>
          <w:lang w:val="en-GB"/>
        </w:rPr>
      </w:pPr>
      <w:r w:rsidRPr="003539ED">
        <w:rPr>
          <w:rFonts w:ascii="Arial" w:hAnsi="Arial" w:cs="Arial"/>
          <w:lang w:val="en-GB"/>
        </w:rPr>
        <w:t xml:space="preserve">where </w:t>
      </w: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it</m:t>
            </m:r>
          </m:sub>
        </m:sSub>
      </m:oMath>
      <w:r w:rsidRPr="003539ED">
        <w:rPr>
          <w:rFonts w:ascii="Arial" w:hAnsi="Arial" w:cs="Arial"/>
          <w:lang w:val="en-GB"/>
        </w:rPr>
        <w:t xml:space="preserve">denotes the poverty indicator (for example, the poverty gap), </w:t>
      </w:r>
      <m:oMath>
        <m:sSub>
          <m:sSubPr>
            <m:ctrlPr>
              <w:rPr>
                <w:rFonts w:ascii="Cambria Math" w:hAnsi="Cambria Math" w:cs="Arial"/>
                <w:lang w:val="en-GB"/>
              </w:rPr>
            </m:ctrlPr>
          </m:sSubPr>
          <m:e>
            <m:r>
              <w:rPr>
                <w:rFonts w:ascii="Cambria Math" w:hAnsi="Cambria Math" w:cs="Arial"/>
                <w:lang w:val="en-GB"/>
              </w:rPr>
              <m:t>α</m:t>
            </m:r>
          </m:e>
          <m:sub>
            <m:r>
              <w:rPr>
                <w:rFonts w:ascii="Cambria Math" w:hAnsi="Cambria Math" w:cs="Arial"/>
                <w:lang w:val="en-GB"/>
              </w:rPr>
              <m:t>i</m:t>
            </m:r>
          </m:sub>
        </m:sSub>
      </m:oMath>
      <w:r w:rsidRPr="003539ED">
        <w:rPr>
          <w:rFonts w:ascii="Arial" w:hAnsi="Arial" w:cs="Arial"/>
          <w:lang w:val="en-GB"/>
        </w:rPr>
        <w:t xml:space="preserve">are country fixed effects, </w:t>
      </w:r>
      <m:oMath>
        <m:sSub>
          <m:sSubPr>
            <m:ctrlPr>
              <w:rPr>
                <w:rFonts w:ascii="Cambria Math" w:hAnsi="Cambria Math" w:cs="Arial"/>
                <w:lang w:val="en-GB"/>
              </w:rPr>
            </m:ctrlPr>
          </m:sSubPr>
          <m:e>
            <m:r>
              <w:rPr>
                <w:rFonts w:ascii="Cambria Math" w:hAnsi="Cambria Math" w:cs="Arial"/>
                <w:lang w:val="en-GB"/>
              </w:rPr>
              <m:t>λ</m:t>
            </m:r>
          </m:e>
          <m:sub>
            <m:r>
              <w:rPr>
                <w:rFonts w:ascii="Cambria Math" w:hAnsi="Cambria Math" w:cs="Arial"/>
                <w:lang w:val="en-GB"/>
              </w:rPr>
              <m:t>t</m:t>
            </m:r>
          </m:sub>
        </m:sSub>
      </m:oMath>
      <w:r w:rsidRPr="003539ED">
        <w:rPr>
          <w:rFonts w:ascii="Arial" w:hAnsi="Arial" w:cs="Arial"/>
          <w:lang w:val="en-GB"/>
        </w:rPr>
        <w:t xml:space="preserve">are time fixed effects, </w:t>
      </w:r>
      <m:oMath>
        <m:r>
          <w:rPr>
            <w:rFonts w:ascii="Cambria Math" w:hAnsi="Cambria Math" w:cs="Arial"/>
            <w:lang w:val="en-GB"/>
          </w:rPr>
          <m:t>im</m:t>
        </m:r>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it</m:t>
            </m:r>
          </m:sub>
        </m:sSub>
      </m:oMath>
      <w:r w:rsidRPr="003539ED">
        <w:rPr>
          <w:rFonts w:ascii="Arial" w:hAnsi="Arial" w:cs="Arial"/>
          <w:lang w:val="en-GB"/>
        </w:rPr>
        <w:t xml:space="preserve">is rice import penetration, </w:t>
      </w:r>
      <m:oMath>
        <m:r>
          <w:rPr>
            <w:rFonts w:ascii="Cambria Math" w:hAnsi="Cambria Math" w:cs="Arial"/>
            <w:lang w:val="en-GB"/>
          </w:rPr>
          <m:t>ele</m:t>
        </m:r>
        <m:sSub>
          <m:sSubPr>
            <m:ctrlPr>
              <w:rPr>
                <w:rFonts w:ascii="Cambria Math" w:hAnsi="Cambria Math" w:cs="Arial"/>
                <w:lang w:val="en-GB"/>
              </w:rPr>
            </m:ctrlPr>
          </m:sSubPr>
          <m:e>
            <m:r>
              <w:rPr>
                <w:rFonts w:ascii="Cambria Math" w:hAnsi="Cambria Math" w:cs="Arial"/>
                <w:lang w:val="en-GB"/>
              </w:rPr>
              <m:t>c</m:t>
            </m:r>
          </m:e>
          <m:sub>
            <m:r>
              <w:rPr>
                <w:rFonts w:ascii="Cambria Math" w:hAnsi="Cambria Math" w:cs="Arial"/>
                <w:lang w:val="en-GB"/>
              </w:rPr>
              <m:t>it</m:t>
            </m:r>
          </m:sub>
        </m:sSub>
      </m:oMath>
      <w:r w:rsidRPr="003539ED">
        <w:rPr>
          <w:rFonts w:ascii="Arial" w:hAnsi="Arial" w:cs="Arial"/>
          <w:lang w:val="en-GB"/>
        </w:rPr>
        <w:t xml:space="preserve">is access to electricity, </w:t>
      </w:r>
      <m:oMath>
        <m:r>
          <w:rPr>
            <w:rFonts w:ascii="Cambria Math" w:hAnsi="Cambria Math" w:cs="Arial"/>
            <w:lang w:val="en-GB"/>
          </w:rPr>
          <m:t>po</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it</m:t>
            </m:r>
          </m:sub>
        </m:sSub>
      </m:oMath>
      <w:r w:rsidRPr="003539ED">
        <w:rPr>
          <w:rFonts w:ascii="Arial" w:hAnsi="Arial" w:cs="Arial"/>
          <w:lang w:val="en-GB"/>
        </w:rPr>
        <w:t xml:space="preserve">is political stability, and </w:t>
      </w:r>
      <m:oMath>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it</m:t>
            </m:r>
          </m:sub>
        </m:sSub>
      </m:oMath>
      <w:r w:rsidRPr="003539ED">
        <w:rPr>
          <w:rFonts w:ascii="Arial" w:hAnsi="Arial" w:cs="Arial"/>
          <w:lang w:val="en-GB"/>
        </w:rPr>
        <w:t>is the full set of control covariates.</w:t>
      </w:r>
    </w:p>
    <w:p w14:paraId="13147997" w14:textId="77777777" w:rsidR="003539ED" w:rsidRPr="003539ED" w:rsidRDefault="003539ED" w:rsidP="003539ED">
      <w:pPr>
        <w:pStyle w:val="Body"/>
        <w:spacing w:after="0"/>
        <w:rPr>
          <w:rFonts w:ascii="Arial" w:hAnsi="Arial" w:cs="Arial"/>
          <w:lang w:val="en-GB"/>
        </w:rPr>
      </w:pPr>
      <w:r w:rsidRPr="003539ED">
        <w:rPr>
          <w:rFonts w:ascii="Arial" w:hAnsi="Arial" w:cs="Arial"/>
          <w:lang w:val="en-GB"/>
        </w:rPr>
        <w:t>In this framework, the marginal effect of rice productivity on poverty is:</w:t>
      </w:r>
    </w:p>
    <w:p w14:paraId="138963B6" w14:textId="5BCA741B" w:rsidR="003539ED" w:rsidRPr="003539ED" w:rsidRDefault="00BC444F" w:rsidP="003539ED">
      <w:pPr>
        <w:pStyle w:val="Body"/>
        <w:spacing w:after="0"/>
        <w:rPr>
          <w:rFonts w:ascii="Arial" w:hAnsi="Arial" w:cs="Arial"/>
          <w:lang w:val="en-GB"/>
        </w:rPr>
      </w:pPr>
      <m:oMath>
        <m:f>
          <m:fPr>
            <m:ctrlPr>
              <w:rPr>
                <w:rFonts w:ascii="Cambria Math" w:hAnsi="Cambria Math" w:cs="Arial"/>
                <w:lang w:val="en-GB"/>
              </w:rPr>
            </m:ctrlPr>
          </m:fPr>
          <m:num>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it</m:t>
                </m:r>
              </m:sub>
            </m:sSub>
          </m:num>
          <m:den>
            <m:r>
              <m:rPr>
                <m:sty m:val="p"/>
              </m:rPr>
              <w:rPr>
                <w:rFonts w:ascii="Cambria Math" w:hAnsi="Cambria Math" w:cs="Arial"/>
                <w:lang w:val="en-GB"/>
              </w:rPr>
              <m:t>∂ln⁡(</m:t>
            </m:r>
            <m:r>
              <w:rPr>
                <w:rFonts w:ascii="Cambria Math" w:hAnsi="Cambria Math" w:cs="Arial"/>
                <w:lang w:val="en-GB"/>
              </w:rPr>
              <m:t>yiel</m:t>
            </m:r>
            <m:sSub>
              <m:sSubPr>
                <m:ctrlPr>
                  <w:rPr>
                    <w:rFonts w:ascii="Cambria Math" w:hAnsi="Cambria Math" w:cs="Arial"/>
                    <w:lang w:val="en-GB"/>
                  </w:rPr>
                </m:ctrlPr>
              </m:sSubPr>
              <m:e>
                <m:r>
                  <w:rPr>
                    <w:rFonts w:ascii="Cambria Math" w:hAnsi="Cambria Math" w:cs="Arial"/>
                    <w:lang w:val="en-GB"/>
                  </w:rPr>
                  <m:t>d</m:t>
                </m:r>
              </m:e>
              <m:sub>
                <m:r>
                  <w:rPr>
                    <w:rFonts w:ascii="Cambria Math" w:hAnsi="Cambria Math" w:cs="Arial"/>
                    <w:lang w:val="en-GB"/>
                  </w:rPr>
                  <m:t>it</m:t>
                </m:r>
              </m:sub>
            </m:sSub>
            <m:r>
              <m:rPr>
                <m:sty m:val="p"/>
              </m:rPr>
              <w:rPr>
                <w:rFonts w:ascii="Cambria Math" w:hAnsi="Cambria Math" w:cs="Arial"/>
                <w:lang w:val="en-GB"/>
              </w:rPr>
              <m:t>)</m:t>
            </m:r>
          </m:den>
        </m:f>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m:rPr>
                <m:sty m:val="p"/>
              </m:rPr>
              <w:rPr>
                <w:rFonts w:ascii="Cambria Math" w:hAnsi="Cambria Math" w:cs="Arial"/>
                <w:lang w:val="en-GB"/>
              </w:rPr>
              <m:t>1</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1</m:t>
            </m:r>
          </m:sub>
        </m:sSub>
        <m:r>
          <m:rPr>
            <m:nor/>
          </m:rPr>
          <w:rPr>
            <w:rFonts w:ascii="Arial" w:hAnsi="Arial" w:cs="Arial"/>
            <w:lang w:val="en-GB"/>
          </w:rPr>
          <m:t> </m:t>
        </m:r>
        <m:r>
          <w:rPr>
            <w:rFonts w:ascii="Cambria Math" w:hAnsi="Cambria Math" w:cs="Arial"/>
            <w:lang w:val="en-GB"/>
          </w:rPr>
          <m:t>im</m:t>
        </m:r>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2</m:t>
            </m:r>
          </m:sub>
        </m:sSub>
        <m:r>
          <m:rPr>
            <m:nor/>
          </m:rPr>
          <w:rPr>
            <w:rFonts w:ascii="Arial" w:hAnsi="Arial" w:cs="Arial"/>
            <w:lang w:val="en-GB"/>
          </w:rPr>
          <m:t> </m:t>
        </m:r>
        <m:r>
          <w:rPr>
            <w:rFonts w:ascii="Cambria Math" w:hAnsi="Cambria Math" w:cs="Arial"/>
            <w:lang w:val="en-GB"/>
          </w:rPr>
          <m:t>ele</m:t>
        </m:r>
        <m:sSub>
          <m:sSubPr>
            <m:ctrlPr>
              <w:rPr>
                <w:rFonts w:ascii="Cambria Math" w:hAnsi="Cambria Math" w:cs="Arial"/>
                <w:lang w:val="en-GB"/>
              </w:rPr>
            </m:ctrlPr>
          </m:sSubPr>
          <m:e>
            <m:r>
              <w:rPr>
                <w:rFonts w:ascii="Cambria Math" w:hAnsi="Cambria Math" w:cs="Arial"/>
                <w:lang w:val="en-GB"/>
              </w:rPr>
              <m:t>c</m:t>
            </m:r>
          </m:e>
          <m:sub>
            <m:r>
              <w:rPr>
                <w:rFonts w:ascii="Cambria Math" w:hAnsi="Cambria Math" w:cs="Arial"/>
                <w:lang w:val="en-GB"/>
              </w:rPr>
              <m:t>it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3</m:t>
            </m:r>
          </m:sub>
        </m:sSub>
        <m:r>
          <m:rPr>
            <m:nor/>
          </m:rPr>
          <w:rPr>
            <w:rFonts w:ascii="Arial" w:hAnsi="Arial" w:cs="Arial"/>
            <w:lang w:val="en-GB"/>
          </w:rPr>
          <m:t> </m:t>
        </m:r>
        <m:r>
          <w:rPr>
            <w:rFonts w:ascii="Cambria Math" w:hAnsi="Cambria Math" w:cs="Arial"/>
            <w:lang w:val="en-GB"/>
          </w:rPr>
          <m:t>po</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it</m:t>
            </m:r>
          </m:sub>
        </m:sSub>
        <m:r>
          <m:rPr>
            <m:sty m:val="p"/>
          </m:rPr>
          <w:rPr>
            <w:rFonts w:ascii="Cambria Math" w:hAnsi="Cambria Math" w:cs="Arial"/>
            <w:lang w:val="en-GB"/>
          </w:rPr>
          <m:t>.</m:t>
        </m:r>
      </m:oMath>
      <w:r w:rsidR="003539ED" w:rsidRPr="003539ED">
        <w:rPr>
          <w:rFonts w:ascii="Arial" w:hAnsi="Arial" w:cs="Arial"/>
          <w:lang w:val="en-GB"/>
        </w:rPr>
        <w:t xml:space="preserve"> </w:t>
      </w:r>
    </w:p>
    <w:p w14:paraId="18C2E608" w14:textId="26E7EDB0" w:rsidR="003539ED" w:rsidRPr="003539ED" w:rsidRDefault="003539ED" w:rsidP="003539ED">
      <w:pPr>
        <w:pStyle w:val="Body"/>
        <w:spacing w:after="0"/>
        <w:rPr>
          <w:rFonts w:ascii="Arial" w:hAnsi="Arial" w:cs="Arial"/>
          <w:lang w:val="en-GB"/>
        </w:rPr>
      </w:pPr>
      <w:r w:rsidRPr="003539ED">
        <w:rPr>
          <w:rFonts w:ascii="Arial" w:hAnsi="Arial" w:cs="Arial"/>
          <w:lang w:val="en-GB"/>
        </w:rPr>
        <w:t xml:space="preserve">The parameters </w:t>
      </w:r>
      <m:oMath>
        <m:sSub>
          <m:sSubPr>
            <m:ctrlPr>
              <w:rPr>
                <w:rFonts w:ascii="Cambria Math" w:hAnsi="Cambria Math" w:cs="Arial"/>
                <w:lang w:val="en-GB"/>
              </w:rPr>
            </m:ctrlPr>
          </m:sSubPr>
          <m:e>
            <m:r>
              <w:rPr>
                <w:rFonts w:ascii="Cambria Math" w:hAnsi="Cambria Math" w:cs="Arial"/>
                <w:lang w:val="en-GB"/>
              </w:rPr>
              <m:t>β</m:t>
            </m:r>
          </m:e>
          <m:sub>
            <m:r>
              <m:rPr>
                <m:sty m:val="p"/>
              </m:rPr>
              <w:rPr>
                <w:rFonts w:ascii="Cambria Math" w:hAnsi="Cambria Math" w:cs="Arial"/>
                <w:lang w:val="en-GB"/>
              </w:rPr>
              <m:t>1</m:t>
            </m:r>
          </m:sub>
        </m:sSub>
      </m:oMath>
      <w:r w:rsidRPr="003539ED">
        <w:rPr>
          <w:rFonts w:ascii="Arial" w:hAnsi="Arial" w:cs="Arial"/>
          <w:lang w:val="en-GB"/>
        </w:rPr>
        <w:t xml:space="preserve">, </w:t>
      </w:r>
      <m:oMath>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1</m:t>
            </m:r>
          </m:sub>
        </m:sSub>
      </m:oMath>
      <w:r w:rsidRPr="003539ED">
        <w:rPr>
          <w:rFonts w:ascii="Arial" w:hAnsi="Arial" w:cs="Arial"/>
          <w:lang w:val="en-GB"/>
        </w:rPr>
        <w:t xml:space="preserve">, </w:t>
      </w:r>
      <m:oMath>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2</m:t>
            </m:r>
          </m:sub>
        </m:sSub>
      </m:oMath>
      <w:r w:rsidRPr="003539ED">
        <w:rPr>
          <w:rFonts w:ascii="Arial" w:hAnsi="Arial" w:cs="Arial"/>
          <w:lang w:val="en-GB"/>
        </w:rPr>
        <w:t xml:space="preserve">, and </w:t>
      </w:r>
      <m:oMath>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3</m:t>
            </m:r>
          </m:sub>
        </m:sSub>
      </m:oMath>
      <w:r w:rsidRPr="003539ED">
        <w:rPr>
          <w:rFonts w:ascii="Arial" w:hAnsi="Arial" w:cs="Arial"/>
          <w:lang w:val="en-GB"/>
        </w:rPr>
        <w:t xml:space="preserve">therefore should not be interpreted separately. The analysis should rely on marginal effects evaluated at relevant values (means, quantiles, or grid points) of </w:t>
      </w:r>
      <m:oMath>
        <m:r>
          <w:rPr>
            <w:rFonts w:ascii="Cambria Math" w:hAnsi="Cambria Math" w:cs="Arial"/>
            <w:lang w:val="en-GB"/>
          </w:rPr>
          <m:t>im</m:t>
        </m:r>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it</m:t>
            </m:r>
          </m:sub>
        </m:sSub>
      </m:oMath>
      <w:r w:rsidRPr="003539ED">
        <w:rPr>
          <w:rFonts w:ascii="Arial" w:hAnsi="Arial" w:cs="Arial"/>
          <w:lang w:val="en-GB"/>
        </w:rPr>
        <w:t xml:space="preserve">, </w:t>
      </w:r>
      <m:oMath>
        <m:r>
          <w:rPr>
            <w:rFonts w:ascii="Cambria Math" w:hAnsi="Cambria Math" w:cs="Arial"/>
            <w:lang w:val="en-GB"/>
          </w:rPr>
          <m:t>ele</m:t>
        </m:r>
        <m:sSub>
          <m:sSubPr>
            <m:ctrlPr>
              <w:rPr>
                <w:rFonts w:ascii="Cambria Math" w:hAnsi="Cambria Math" w:cs="Arial"/>
                <w:lang w:val="en-GB"/>
              </w:rPr>
            </m:ctrlPr>
          </m:sSubPr>
          <m:e>
            <m:r>
              <w:rPr>
                <w:rFonts w:ascii="Cambria Math" w:hAnsi="Cambria Math" w:cs="Arial"/>
                <w:lang w:val="en-GB"/>
              </w:rPr>
              <m:t>c</m:t>
            </m:r>
          </m:e>
          <m:sub>
            <m:r>
              <w:rPr>
                <w:rFonts w:ascii="Cambria Math" w:hAnsi="Cambria Math" w:cs="Arial"/>
                <w:lang w:val="en-GB"/>
              </w:rPr>
              <m:t>it</m:t>
            </m:r>
          </m:sub>
        </m:sSub>
      </m:oMath>
      <w:r w:rsidRPr="003539ED">
        <w:rPr>
          <w:rFonts w:ascii="Arial" w:hAnsi="Arial" w:cs="Arial"/>
          <w:lang w:val="en-GB"/>
        </w:rPr>
        <w:t xml:space="preserve">, and </w:t>
      </w:r>
      <m:oMath>
        <m:r>
          <w:rPr>
            <w:rFonts w:ascii="Cambria Math" w:hAnsi="Cambria Math" w:cs="Arial"/>
            <w:lang w:val="en-GB"/>
          </w:rPr>
          <m:t>po</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it</m:t>
            </m:r>
          </m:sub>
        </m:sSub>
      </m:oMath>
      <w:r w:rsidRPr="003539ED">
        <w:rPr>
          <w:rFonts w:ascii="Arial" w:hAnsi="Arial" w:cs="Arial"/>
          <w:lang w:val="en-GB"/>
        </w:rPr>
        <w:t>, in order to identify the contexts in which a yield gain associates, or does not co-move, into improved poverty outcomes.</w:t>
      </w:r>
    </w:p>
    <w:p w14:paraId="07FF7B21" w14:textId="6ABD8150" w:rsidR="003539ED" w:rsidRPr="00313213" w:rsidRDefault="003539ED" w:rsidP="003539ED">
      <w:pPr>
        <w:pStyle w:val="Body"/>
        <w:spacing w:after="0"/>
        <w:rPr>
          <w:rFonts w:ascii="Arial" w:hAnsi="Arial" w:cs="Arial"/>
          <w:b/>
          <w:u w:val="single"/>
        </w:rPr>
      </w:pPr>
      <w:r w:rsidRPr="00313213">
        <w:rPr>
          <w:rFonts w:ascii="Arial" w:hAnsi="Arial" w:cs="Arial"/>
          <w:b/>
          <w:u w:val="single"/>
        </w:rPr>
        <w:t>2.2.3. Treatment of Standard Errors and Static Robustness Checks</w:t>
      </w:r>
    </w:p>
    <w:p w14:paraId="6F2359A2" w14:textId="77777777" w:rsidR="003539ED" w:rsidRPr="003539ED" w:rsidRDefault="003539ED" w:rsidP="003539ED">
      <w:pPr>
        <w:pStyle w:val="Body"/>
        <w:spacing w:after="0"/>
        <w:rPr>
          <w:rFonts w:ascii="Arial" w:hAnsi="Arial" w:cs="Arial"/>
          <w:lang w:val="en-GB"/>
        </w:rPr>
      </w:pPr>
      <w:r w:rsidRPr="003539ED">
        <w:rPr>
          <w:rFonts w:ascii="Arial" w:hAnsi="Arial" w:cs="Arial"/>
          <w:lang w:val="en-GB"/>
        </w:rPr>
        <w:t>Standard errors are adjusted to account for heteroskedasticity and within-country correlation. In addition, Driscoll-Kraay standard errors are used to address potential temporal and cross-sectional dependence, which is common in macroeconomic panel data. This approach strengthens the robustness of statistical inference without altering the structure of the estimated coefficients.</w:t>
      </w:r>
    </w:p>
    <w:p w14:paraId="3061098D" w14:textId="77777777" w:rsidR="00790ADA" w:rsidRPr="003539ED" w:rsidRDefault="00790ADA" w:rsidP="00441B6F">
      <w:pPr>
        <w:pStyle w:val="Body"/>
        <w:spacing w:after="0"/>
        <w:rPr>
          <w:rFonts w:ascii="Arial" w:hAnsi="Arial" w:cs="Arial"/>
          <w:lang w:val="en-GB"/>
        </w:rPr>
      </w:pPr>
    </w:p>
    <w:p w14:paraId="15B822F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422CDB0" w14:textId="77777777" w:rsidR="00790ADA" w:rsidRPr="00FB3A86" w:rsidRDefault="00790ADA" w:rsidP="00441B6F">
      <w:pPr>
        <w:pStyle w:val="Head1"/>
        <w:spacing w:after="0"/>
        <w:jc w:val="both"/>
        <w:rPr>
          <w:rFonts w:ascii="Arial" w:hAnsi="Arial" w:cs="Arial"/>
        </w:rPr>
      </w:pPr>
    </w:p>
    <w:p w14:paraId="5CD73281" w14:textId="66FB3922" w:rsidR="003623DF" w:rsidRPr="003623DF" w:rsidRDefault="003623DF" w:rsidP="003623DF">
      <w:pPr>
        <w:pStyle w:val="Body"/>
        <w:spacing w:after="0"/>
        <w:rPr>
          <w:rFonts w:ascii="Arial" w:hAnsi="Arial" w:cs="Arial"/>
          <w:b/>
          <w:sz w:val="22"/>
        </w:rPr>
      </w:pPr>
      <w:r>
        <w:rPr>
          <w:rFonts w:ascii="Arial" w:hAnsi="Arial" w:cs="Arial"/>
          <w:b/>
          <w:sz w:val="22"/>
        </w:rPr>
        <w:t xml:space="preserve">3.1. </w:t>
      </w:r>
      <w:r w:rsidRPr="003623DF">
        <w:rPr>
          <w:rFonts w:ascii="Arial" w:hAnsi="Arial" w:cs="Arial"/>
          <w:b/>
          <w:sz w:val="22"/>
        </w:rPr>
        <w:t xml:space="preserve">Results </w:t>
      </w:r>
    </w:p>
    <w:p w14:paraId="46B9721A" w14:textId="5CD05C36" w:rsidR="003623DF" w:rsidRPr="003623DF" w:rsidRDefault="003623DF" w:rsidP="003623DF">
      <w:pPr>
        <w:pStyle w:val="Body"/>
        <w:spacing w:after="0"/>
        <w:rPr>
          <w:rFonts w:ascii="Arial" w:hAnsi="Arial" w:cs="Arial"/>
          <w:b/>
          <w:u w:val="single"/>
        </w:rPr>
      </w:pPr>
      <w:r>
        <w:rPr>
          <w:rFonts w:ascii="Arial" w:hAnsi="Arial" w:cs="Arial"/>
          <w:b/>
          <w:u w:val="single"/>
        </w:rPr>
        <w:t xml:space="preserve">3.1.1. </w:t>
      </w:r>
      <w:r w:rsidRPr="003623DF">
        <w:rPr>
          <w:rFonts w:ascii="Arial" w:hAnsi="Arial" w:cs="Arial"/>
          <w:b/>
          <w:u w:val="single"/>
        </w:rPr>
        <w:t>Descriptive Statistics of the Variables</w:t>
      </w:r>
    </w:p>
    <w:p w14:paraId="535B3738"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Table 2 highlights substantial heterogeneity in well-being conditions, productivity, and structural context across the country–year sample. The average poverty headcount at the USD 3 per day threshold is 46.2 percent, with a standard deviation of 22.2 percentage points and a range from 0.97 to 96.5 percent. Poverty depth averages 19.3 percent, with values spanning from 0.05 to 57.5 percent, indicating large disparities across countries and periods. Real consumption per capita, measured in logarithms, is </w:t>
      </w:r>
      <w:proofErr w:type="spellStart"/>
      <w:r w:rsidRPr="003623DF">
        <w:rPr>
          <w:rFonts w:ascii="Arial" w:hAnsi="Arial" w:cs="Arial"/>
          <w:lang w:val="en-GB"/>
        </w:rPr>
        <w:t>centered</w:t>
      </w:r>
      <w:proofErr w:type="spellEnd"/>
      <w:r w:rsidRPr="003623DF">
        <w:rPr>
          <w:rFonts w:ascii="Arial" w:hAnsi="Arial" w:cs="Arial"/>
          <w:lang w:val="en-GB"/>
        </w:rPr>
        <w:t xml:space="preserve"> around 6.69 (standard deviation 0.64), with values consistent with levels below USD 200 and </w:t>
      </w:r>
      <w:r w:rsidRPr="003623DF">
        <w:rPr>
          <w:rFonts w:ascii="Arial" w:hAnsi="Arial" w:cs="Arial"/>
          <w:lang w:val="en-GB"/>
        </w:rPr>
        <w:lastRenderedPageBreak/>
        <w:t>above USD 8,000, confirming sharp contrasts in living standards. From a nutritional perspective, the prevalence of undernourishment averages 18.4 percent (standard deviation 10.1), ranging from 3.5 to 45.6 percent, suggesting highly differentiated nutritional situations within the panel.</w:t>
      </w:r>
    </w:p>
    <w:p w14:paraId="6D624F22" w14:textId="77777777" w:rsidR="003623DF" w:rsidRPr="003623DF" w:rsidRDefault="003623DF" w:rsidP="003623DF">
      <w:pPr>
        <w:pStyle w:val="Body"/>
        <w:rPr>
          <w:rFonts w:ascii="Arial" w:hAnsi="Arial" w:cs="Arial"/>
          <w:lang w:val="en-GB"/>
        </w:rPr>
      </w:pPr>
      <w:r w:rsidRPr="003623DF">
        <w:rPr>
          <w:rFonts w:ascii="Arial" w:hAnsi="Arial" w:cs="Arial"/>
          <w:lang w:val="en-GB"/>
        </w:rPr>
        <w:t xml:space="preserve">Table </w:t>
      </w:r>
      <w:r w:rsidRPr="003623DF">
        <w:rPr>
          <w:rFonts w:ascii="Arial" w:hAnsi="Arial" w:cs="Arial"/>
          <w:lang w:val="en-GB"/>
        </w:rPr>
        <w:fldChar w:fldCharType="begin"/>
      </w:r>
      <w:r w:rsidRPr="003623DF">
        <w:rPr>
          <w:rFonts w:ascii="Arial" w:hAnsi="Arial" w:cs="Arial"/>
          <w:lang w:val="en-GB"/>
        </w:rPr>
        <w:instrText xml:space="preserve"> SEQ Tableau \* ARABIC </w:instrText>
      </w:r>
      <w:r w:rsidRPr="003623DF">
        <w:rPr>
          <w:rFonts w:ascii="Arial" w:hAnsi="Arial" w:cs="Arial"/>
          <w:lang w:val="en-GB"/>
        </w:rPr>
        <w:fldChar w:fldCharType="separate"/>
      </w:r>
      <w:r w:rsidRPr="003623DF">
        <w:rPr>
          <w:rFonts w:ascii="Arial" w:hAnsi="Arial" w:cs="Arial"/>
          <w:lang w:val="en-GB"/>
        </w:rPr>
        <w:t>2</w:t>
      </w:r>
      <w:r w:rsidRPr="003623DF">
        <w:rPr>
          <w:rFonts w:ascii="Arial" w:hAnsi="Arial" w:cs="Arial"/>
        </w:rPr>
        <w:fldChar w:fldCharType="end"/>
      </w:r>
      <w:r w:rsidRPr="003623DF">
        <w:rPr>
          <w:rFonts w:ascii="Arial" w:hAnsi="Arial" w:cs="Arial"/>
          <w:lang w:val="en-GB"/>
        </w:rPr>
        <w:t>: Descriptive statistics of the variables</w:t>
      </w:r>
    </w:p>
    <w:tbl>
      <w:tblPr>
        <w:tblStyle w:val="PlainTable2"/>
        <w:tblW w:w="9048" w:type="dxa"/>
        <w:tblLook w:val="04A0" w:firstRow="1" w:lastRow="0" w:firstColumn="1" w:lastColumn="0" w:noHBand="0" w:noVBand="1"/>
      </w:tblPr>
      <w:tblGrid>
        <w:gridCol w:w="3284"/>
        <w:gridCol w:w="1200"/>
        <w:gridCol w:w="1200"/>
        <w:gridCol w:w="1200"/>
        <w:gridCol w:w="1200"/>
        <w:gridCol w:w="1200"/>
      </w:tblGrid>
      <w:tr w:rsidR="003623DF" w:rsidRPr="003623DF" w14:paraId="791C6401" w14:textId="77777777" w:rsidTr="003D4F50">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6F82CBDA" w14:textId="77777777" w:rsidR="003623DF" w:rsidRPr="003623DF" w:rsidRDefault="003623DF" w:rsidP="003623DF">
            <w:pPr>
              <w:pStyle w:val="Body"/>
              <w:rPr>
                <w:rFonts w:ascii="Arial" w:hAnsi="Arial" w:cs="Arial"/>
                <w:lang w:val="en-GB"/>
              </w:rPr>
            </w:pPr>
            <w:r w:rsidRPr="003623DF">
              <w:rPr>
                <w:rFonts w:ascii="Arial" w:hAnsi="Arial" w:cs="Arial"/>
                <w:lang w:val="en-GB"/>
              </w:rPr>
              <w:t>Variable</w:t>
            </w:r>
          </w:p>
        </w:tc>
        <w:tc>
          <w:tcPr>
            <w:tcW w:w="1200" w:type="dxa"/>
            <w:noWrap/>
            <w:hideMark/>
          </w:tcPr>
          <w:p w14:paraId="07D357D2" w14:textId="77777777" w:rsidR="003623DF" w:rsidRPr="003623DF" w:rsidRDefault="003623DF" w:rsidP="003623DF">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N</w:t>
            </w:r>
          </w:p>
        </w:tc>
        <w:tc>
          <w:tcPr>
            <w:tcW w:w="1200" w:type="dxa"/>
            <w:noWrap/>
            <w:hideMark/>
          </w:tcPr>
          <w:p w14:paraId="51DCBCE0" w14:textId="77777777" w:rsidR="003623DF" w:rsidRPr="003623DF" w:rsidRDefault="003623DF" w:rsidP="003623DF">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Mean</w:t>
            </w:r>
          </w:p>
        </w:tc>
        <w:tc>
          <w:tcPr>
            <w:tcW w:w="1200" w:type="dxa"/>
            <w:noWrap/>
            <w:hideMark/>
          </w:tcPr>
          <w:p w14:paraId="1C46AFF3" w14:textId="77777777" w:rsidR="003623DF" w:rsidRPr="003623DF" w:rsidRDefault="003623DF" w:rsidP="003623DF">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SD</w:t>
            </w:r>
          </w:p>
        </w:tc>
        <w:tc>
          <w:tcPr>
            <w:tcW w:w="1200" w:type="dxa"/>
            <w:noWrap/>
            <w:hideMark/>
          </w:tcPr>
          <w:p w14:paraId="5ED8B732" w14:textId="77777777" w:rsidR="003623DF" w:rsidRPr="003623DF" w:rsidRDefault="003623DF" w:rsidP="003623DF">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Min</w:t>
            </w:r>
          </w:p>
        </w:tc>
        <w:tc>
          <w:tcPr>
            <w:tcW w:w="1200" w:type="dxa"/>
            <w:noWrap/>
            <w:hideMark/>
          </w:tcPr>
          <w:p w14:paraId="3AF8E2AA" w14:textId="77777777" w:rsidR="003623DF" w:rsidRPr="003623DF" w:rsidRDefault="003623DF" w:rsidP="003623DF">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Max</w:t>
            </w:r>
          </w:p>
        </w:tc>
      </w:tr>
      <w:tr w:rsidR="003623DF" w:rsidRPr="003623DF" w14:paraId="658D719C"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513568CF" w14:textId="77777777" w:rsidR="003623DF" w:rsidRPr="003623DF" w:rsidRDefault="003623DF" w:rsidP="003623DF">
            <w:pPr>
              <w:pStyle w:val="Body"/>
              <w:rPr>
                <w:rFonts w:ascii="Arial" w:hAnsi="Arial" w:cs="Arial"/>
                <w:lang w:val="en-GB"/>
              </w:rPr>
            </w:pPr>
          </w:p>
        </w:tc>
        <w:tc>
          <w:tcPr>
            <w:tcW w:w="1200" w:type="dxa"/>
            <w:noWrap/>
            <w:hideMark/>
          </w:tcPr>
          <w:p w14:paraId="09029D27"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200" w:type="dxa"/>
            <w:noWrap/>
            <w:hideMark/>
          </w:tcPr>
          <w:p w14:paraId="44538D60"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200" w:type="dxa"/>
            <w:noWrap/>
            <w:hideMark/>
          </w:tcPr>
          <w:p w14:paraId="54637C28"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200" w:type="dxa"/>
            <w:noWrap/>
            <w:hideMark/>
          </w:tcPr>
          <w:p w14:paraId="079EF409"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200" w:type="dxa"/>
            <w:noWrap/>
            <w:hideMark/>
          </w:tcPr>
          <w:p w14:paraId="7804A727"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r>
      <w:tr w:rsidR="003623DF" w:rsidRPr="003623DF" w14:paraId="230B3141"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7E4C63FB" w14:textId="77777777" w:rsidR="003623DF" w:rsidRPr="003623DF" w:rsidRDefault="003623DF" w:rsidP="003623DF">
            <w:pPr>
              <w:pStyle w:val="Body"/>
              <w:rPr>
                <w:rFonts w:ascii="Arial" w:hAnsi="Arial" w:cs="Arial"/>
                <w:lang w:val="en-GB"/>
              </w:rPr>
            </w:pPr>
            <w:r w:rsidRPr="003623DF">
              <w:rPr>
                <w:rFonts w:ascii="Arial" w:hAnsi="Arial" w:cs="Arial"/>
                <w:lang w:val="en-GB"/>
              </w:rPr>
              <w:t>pov_head_3ppp</w:t>
            </w:r>
          </w:p>
        </w:tc>
        <w:tc>
          <w:tcPr>
            <w:tcW w:w="1200" w:type="dxa"/>
            <w:noWrap/>
            <w:hideMark/>
          </w:tcPr>
          <w:p w14:paraId="53A48D1E"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6AC69854"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46.18</w:t>
            </w:r>
          </w:p>
        </w:tc>
        <w:tc>
          <w:tcPr>
            <w:tcW w:w="1200" w:type="dxa"/>
            <w:noWrap/>
            <w:hideMark/>
          </w:tcPr>
          <w:p w14:paraId="5FCEC5F3"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22.18</w:t>
            </w:r>
          </w:p>
        </w:tc>
        <w:tc>
          <w:tcPr>
            <w:tcW w:w="1200" w:type="dxa"/>
            <w:noWrap/>
            <w:hideMark/>
          </w:tcPr>
          <w:p w14:paraId="1A8CE9CD"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0.97</w:t>
            </w:r>
          </w:p>
        </w:tc>
        <w:tc>
          <w:tcPr>
            <w:tcW w:w="1200" w:type="dxa"/>
            <w:noWrap/>
            <w:hideMark/>
          </w:tcPr>
          <w:p w14:paraId="2AF20DE1"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96.54</w:t>
            </w:r>
          </w:p>
        </w:tc>
      </w:tr>
      <w:tr w:rsidR="003623DF" w:rsidRPr="003623DF" w14:paraId="1FCF7EE9"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7F6D4D25" w14:textId="77777777" w:rsidR="003623DF" w:rsidRPr="003623DF" w:rsidRDefault="003623DF" w:rsidP="003623DF">
            <w:pPr>
              <w:pStyle w:val="Body"/>
              <w:rPr>
                <w:rFonts w:ascii="Arial" w:hAnsi="Arial" w:cs="Arial"/>
                <w:lang w:val="en-GB"/>
              </w:rPr>
            </w:pPr>
            <w:r w:rsidRPr="003623DF">
              <w:rPr>
                <w:rFonts w:ascii="Arial" w:hAnsi="Arial" w:cs="Arial"/>
                <w:lang w:val="en-GB"/>
              </w:rPr>
              <w:t xml:space="preserve">pov_gap_3usd_2021ppp_pct </w:t>
            </w:r>
          </w:p>
        </w:tc>
        <w:tc>
          <w:tcPr>
            <w:tcW w:w="1200" w:type="dxa"/>
            <w:noWrap/>
            <w:hideMark/>
          </w:tcPr>
          <w:p w14:paraId="1F359009"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64E36C07"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19.27</w:t>
            </w:r>
          </w:p>
        </w:tc>
        <w:tc>
          <w:tcPr>
            <w:tcW w:w="1200" w:type="dxa"/>
            <w:noWrap/>
            <w:hideMark/>
          </w:tcPr>
          <w:p w14:paraId="03B442AE"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13.18</w:t>
            </w:r>
          </w:p>
        </w:tc>
        <w:tc>
          <w:tcPr>
            <w:tcW w:w="1200" w:type="dxa"/>
            <w:noWrap/>
            <w:hideMark/>
          </w:tcPr>
          <w:p w14:paraId="356EC389"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0.05</w:t>
            </w:r>
          </w:p>
        </w:tc>
        <w:tc>
          <w:tcPr>
            <w:tcW w:w="1200" w:type="dxa"/>
            <w:noWrap/>
            <w:hideMark/>
          </w:tcPr>
          <w:p w14:paraId="75502CB1"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57.53</w:t>
            </w:r>
          </w:p>
        </w:tc>
      </w:tr>
      <w:tr w:rsidR="003623DF" w:rsidRPr="003623DF" w14:paraId="3AAE8781"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764466D1"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ln_cons</w:t>
            </w:r>
            <w:proofErr w:type="spellEnd"/>
          </w:p>
        </w:tc>
        <w:tc>
          <w:tcPr>
            <w:tcW w:w="1200" w:type="dxa"/>
            <w:noWrap/>
            <w:hideMark/>
          </w:tcPr>
          <w:p w14:paraId="39294647"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7F79F06D"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6.69</w:t>
            </w:r>
          </w:p>
        </w:tc>
        <w:tc>
          <w:tcPr>
            <w:tcW w:w="1200" w:type="dxa"/>
            <w:noWrap/>
            <w:hideMark/>
          </w:tcPr>
          <w:p w14:paraId="04096F40"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0.64</w:t>
            </w:r>
          </w:p>
        </w:tc>
        <w:tc>
          <w:tcPr>
            <w:tcW w:w="1200" w:type="dxa"/>
            <w:noWrap/>
            <w:hideMark/>
          </w:tcPr>
          <w:p w14:paraId="78FDA238"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5.59</w:t>
            </w:r>
          </w:p>
        </w:tc>
        <w:tc>
          <w:tcPr>
            <w:tcW w:w="1200" w:type="dxa"/>
            <w:noWrap/>
            <w:hideMark/>
          </w:tcPr>
          <w:p w14:paraId="3545327C"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8.09</w:t>
            </w:r>
          </w:p>
        </w:tc>
      </w:tr>
      <w:tr w:rsidR="003623DF" w:rsidRPr="003623DF" w14:paraId="51BC0EDE"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54912C24"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yield_t_ha</w:t>
            </w:r>
            <w:proofErr w:type="spellEnd"/>
          </w:p>
        </w:tc>
        <w:tc>
          <w:tcPr>
            <w:tcW w:w="1200" w:type="dxa"/>
            <w:noWrap/>
            <w:hideMark/>
          </w:tcPr>
          <w:p w14:paraId="60573778"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rPr>
              <w:t>396</w:t>
            </w:r>
          </w:p>
        </w:tc>
        <w:tc>
          <w:tcPr>
            <w:tcW w:w="1200" w:type="dxa"/>
            <w:noWrap/>
            <w:hideMark/>
          </w:tcPr>
          <w:p w14:paraId="0CF7E0FF"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2.76</w:t>
            </w:r>
          </w:p>
        </w:tc>
        <w:tc>
          <w:tcPr>
            <w:tcW w:w="1200" w:type="dxa"/>
            <w:noWrap/>
            <w:hideMark/>
          </w:tcPr>
          <w:p w14:paraId="1C7F476B"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2.08</w:t>
            </w:r>
          </w:p>
        </w:tc>
        <w:tc>
          <w:tcPr>
            <w:tcW w:w="1200" w:type="dxa"/>
            <w:noWrap/>
            <w:hideMark/>
          </w:tcPr>
          <w:p w14:paraId="59E390DD"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0.37</w:t>
            </w:r>
          </w:p>
        </w:tc>
        <w:tc>
          <w:tcPr>
            <w:tcW w:w="1200" w:type="dxa"/>
            <w:noWrap/>
            <w:hideMark/>
          </w:tcPr>
          <w:p w14:paraId="0A394295"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11.35</w:t>
            </w:r>
          </w:p>
        </w:tc>
      </w:tr>
      <w:tr w:rsidR="003623DF" w:rsidRPr="003623DF" w14:paraId="1931B383"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36933217"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rice_imp_pen_rate</w:t>
            </w:r>
            <w:proofErr w:type="spellEnd"/>
            <w:r w:rsidRPr="003623DF">
              <w:rPr>
                <w:rFonts w:ascii="Arial" w:hAnsi="Arial" w:cs="Arial"/>
                <w:lang w:val="en-GB"/>
              </w:rPr>
              <w:t xml:space="preserve"> </w:t>
            </w:r>
          </w:p>
        </w:tc>
        <w:tc>
          <w:tcPr>
            <w:tcW w:w="1200" w:type="dxa"/>
            <w:noWrap/>
            <w:hideMark/>
          </w:tcPr>
          <w:p w14:paraId="47F57538"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2E9ECF85"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71.15</w:t>
            </w:r>
          </w:p>
        </w:tc>
        <w:tc>
          <w:tcPr>
            <w:tcW w:w="1200" w:type="dxa"/>
            <w:noWrap/>
            <w:hideMark/>
          </w:tcPr>
          <w:p w14:paraId="1D8BE38E"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38.70</w:t>
            </w:r>
          </w:p>
        </w:tc>
        <w:tc>
          <w:tcPr>
            <w:tcW w:w="1200" w:type="dxa"/>
            <w:noWrap/>
            <w:hideMark/>
          </w:tcPr>
          <w:p w14:paraId="1AA587F1"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0.28</w:t>
            </w:r>
          </w:p>
        </w:tc>
        <w:tc>
          <w:tcPr>
            <w:tcW w:w="1200" w:type="dxa"/>
            <w:noWrap/>
            <w:hideMark/>
          </w:tcPr>
          <w:p w14:paraId="5B5CFBB8"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389.67</w:t>
            </w:r>
          </w:p>
        </w:tc>
      </w:tr>
      <w:tr w:rsidR="003623DF" w:rsidRPr="003623DF" w14:paraId="5605C14F"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22C0711F"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rice_intensity</w:t>
            </w:r>
            <w:proofErr w:type="spellEnd"/>
          </w:p>
        </w:tc>
        <w:tc>
          <w:tcPr>
            <w:tcW w:w="1200" w:type="dxa"/>
            <w:noWrap/>
            <w:hideMark/>
          </w:tcPr>
          <w:p w14:paraId="4BC08582"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33CE9E80"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3.13</w:t>
            </w:r>
          </w:p>
        </w:tc>
        <w:tc>
          <w:tcPr>
            <w:tcW w:w="1200" w:type="dxa"/>
            <w:noWrap/>
            <w:hideMark/>
          </w:tcPr>
          <w:p w14:paraId="18A358EA"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4.89</w:t>
            </w:r>
          </w:p>
        </w:tc>
        <w:tc>
          <w:tcPr>
            <w:tcW w:w="1200" w:type="dxa"/>
            <w:noWrap/>
            <w:hideMark/>
          </w:tcPr>
          <w:p w14:paraId="4D96B644"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0.00</w:t>
            </w:r>
          </w:p>
        </w:tc>
        <w:tc>
          <w:tcPr>
            <w:tcW w:w="1200" w:type="dxa"/>
            <w:noWrap/>
            <w:hideMark/>
          </w:tcPr>
          <w:p w14:paraId="29DB1D74"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29.61</w:t>
            </w:r>
          </w:p>
        </w:tc>
      </w:tr>
      <w:tr w:rsidR="003623DF" w:rsidRPr="003623DF" w14:paraId="02B2B1C5"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35D5C931"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Rain_anomalies</w:t>
            </w:r>
            <w:proofErr w:type="spellEnd"/>
            <w:r w:rsidRPr="003623DF">
              <w:rPr>
                <w:rFonts w:ascii="Arial" w:hAnsi="Arial" w:cs="Arial"/>
                <w:lang w:val="en-GB"/>
              </w:rPr>
              <w:t xml:space="preserve"> </w:t>
            </w:r>
          </w:p>
        </w:tc>
        <w:tc>
          <w:tcPr>
            <w:tcW w:w="1200" w:type="dxa"/>
            <w:noWrap/>
            <w:hideMark/>
          </w:tcPr>
          <w:p w14:paraId="6594404E"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0373D292"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-0.05</w:t>
            </w:r>
          </w:p>
        </w:tc>
        <w:tc>
          <w:tcPr>
            <w:tcW w:w="1200" w:type="dxa"/>
            <w:noWrap/>
            <w:hideMark/>
          </w:tcPr>
          <w:p w14:paraId="0D61E38A"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0.90</w:t>
            </w:r>
          </w:p>
        </w:tc>
        <w:tc>
          <w:tcPr>
            <w:tcW w:w="1200" w:type="dxa"/>
            <w:noWrap/>
            <w:hideMark/>
          </w:tcPr>
          <w:p w14:paraId="7F62D6F5"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-2.25</w:t>
            </w:r>
          </w:p>
        </w:tc>
        <w:tc>
          <w:tcPr>
            <w:tcW w:w="1200" w:type="dxa"/>
            <w:noWrap/>
            <w:hideMark/>
          </w:tcPr>
          <w:p w14:paraId="0DDD6D31"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2.91</w:t>
            </w:r>
          </w:p>
        </w:tc>
      </w:tr>
      <w:tr w:rsidR="003623DF" w:rsidRPr="003623DF" w14:paraId="71D953D6"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1C5A7230"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ag_va_per_worker</w:t>
            </w:r>
            <w:proofErr w:type="spellEnd"/>
          </w:p>
        </w:tc>
        <w:tc>
          <w:tcPr>
            <w:tcW w:w="1200" w:type="dxa"/>
            <w:noWrap/>
            <w:hideMark/>
          </w:tcPr>
          <w:p w14:paraId="54DB67F1"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002F647E"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1657.84</w:t>
            </w:r>
          </w:p>
        </w:tc>
        <w:tc>
          <w:tcPr>
            <w:tcW w:w="1200" w:type="dxa"/>
            <w:noWrap/>
            <w:hideMark/>
          </w:tcPr>
          <w:p w14:paraId="352EE461"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1349.64</w:t>
            </w:r>
          </w:p>
        </w:tc>
        <w:tc>
          <w:tcPr>
            <w:tcW w:w="1200" w:type="dxa"/>
            <w:noWrap/>
            <w:hideMark/>
          </w:tcPr>
          <w:p w14:paraId="62FC3654"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159.78</w:t>
            </w:r>
          </w:p>
        </w:tc>
        <w:tc>
          <w:tcPr>
            <w:tcW w:w="1200" w:type="dxa"/>
            <w:noWrap/>
            <w:hideMark/>
          </w:tcPr>
          <w:p w14:paraId="00BD1B9F"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8616.33</w:t>
            </w:r>
          </w:p>
        </w:tc>
      </w:tr>
      <w:tr w:rsidR="003623DF" w:rsidRPr="003623DF" w14:paraId="580855DE"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397237F9" w14:textId="77777777" w:rsidR="003623DF" w:rsidRPr="003623DF" w:rsidRDefault="003623DF" w:rsidP="003623DF">
            <w:pPr>
              <w:pStyle w:val="Body"/>
              <w:rPr>
                <w:rFonts w:ascii="Arial" w:hAnsi="Arial" w:cs="Arial"/>
                <w:lang w:val="en-GB"/>
              </w:rPr>
            </w:pPr>
            <w:r w:rsidRPr="003623DF">
              <w:rPr>
                <w:rFonts w:ascii="Arial" w:hAnsi="Arial" w:cs="Arial"/>
                <w:lang w:val="en-GB"/>
              </w:rPr>
              <w:t xml:space="preserve">gdp_pc_ppp_2011 </w:t>
            </w:r>
          </w:p>
        </w:tc>
        <w:tc>
          <w:tcPr>
            <w:tcW w:w="1200" w:type="dxa"/>
            <w:noWrap/>
            <w:hideMark/>
          </w:tcPr>
          <w:p w14:paraId="6DDA1ACE"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63433863"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5818.62</w:t>
            </w:r>
          </w:p>
        </w:tc>
        <w:tc>
          <w:tcPr>
            <w:tcW w:w="1200" w:type="dxa"/>
            <w:noWrap/>
            <w:hideMark/>
          </w:tcPr>
          <w:p w14:paraId="24D70901"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6950.91</w:t>
            </w:r>
          </w:p>
        </w:tc>
        <w:tc>
          <w:tcPr>
            <w:tcW w:w="1200" w:type="dxa"/>
            <w:noWrap/>
            <w:hideMark/>
          </w:tcPr>
          <w:p w14:paraId="68813970"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919.13</w:t>
            </w:r>
          </w:p>
        </w:tc>
        <w:tc>
          <w:tcPr>
            <w:tcW w:w="1200" w:type="dxa"/>
            <w:noWrap/>
            <w:hideMark/>
          </w:tcPr>
          <w:p w14:paraId="408561DE"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39994.62</w:t>
            </w:r>
          </w:p>
        </w:tc>
      </w:tr>
      <w:tr w:rsidR="003623DF" w:rsidRPr="003623DF" w14:paraId="6CC3986D"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52D305C8"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ppp_conv_gdp_lcu_per_intl_dol</w:t>
            </w:r>
            <w:proofErr w:type="spellEnd"/>
            <w:r w:rsidRPr="003623DF">
              <w:rPr>
                <w:rFonts w:ascii="Arial" w:hAnsi="Arial" w:cs="Arial"/>
                <w:lang w:val="en-GB"/>
              </w:rPr>
              <w:t xml:space="preserve"> </w:t>
            </w:r>
          </w:p>
        </w:tc>
        <w:tc>
          <w:tcPr>
            <w:tcW w:w="1200" w:type="dxa"/>
            <w:noWrap/>
            <w:hideMark/>
          </w:tcPr>
          <w:p w14:paraId="0491A539"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627C2DD5"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569.15</w:t>
            </w:r>
          </w:p>
        </w:tc>
        <w:tc>
          <w:tcPr>
            <w:tcW w:w="1200" w:type="dxa"/>
            <w:noWrap/>
            <w:hideMark/>
          </w:tcPr>
          <w:p w14:paraId="50F73213"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1681.93</w:t>
            </w:r>
          </w:p>
        </w:tc>
        <w:tc>
          <w:tcPr>
            <w:tcW w:w="1200" w:type="dxa"/>
            <w:noWrap/>
            <w:hideMark/>
          </w:tcPr>
          <w:p w14:paraId="3648D9BF"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0.00</w:t>
            </w:r>
          </w:p>
        </w:tc>
        <w:tc>
          <w:tcPr>
            <w:tcW w:w="1200" w:type="dxa"/>
            <w:noWrap/>
            <w:hideMark/>
          </w:tcPr>
          <w:p w14:paraId="23D63BDF"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10345.85</w:t>
            </w:r>
          </w:p>
        </w:tc>
      </w:tr>
      <w:tr w:rsidR="003623DF" w:rsidRPr="003623DF" w14:paraId="4A52CAFC"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26BB7334"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infl_cpi_yoy</w:t>
            </w:r>
            <w:proofErr w:type="spellEnd"/>
          </w:p>
        </w:tc>
        <w:tc>
          <w:tcPr>
            <w:tcW w:w="1200" w:type="dxa"/>
            <w:noWrap/>
            <w:hideMark/>
          </w:tcPr>
          <w:p w14:paraId="003F510F"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181564A6"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8.03</w:t>
            </w:r>
          </w:p>
        </w:tc>
        <w:tc>
          <w:tcPr>
            <w:tcW w:w="1200" w:type="dxa"/>
            <w:noWrap/>
            <w:hideMark/>
          </w:tcPr>
          <w:p w14:paraId="07C2F0A1"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15.27</w:t>
            </w:r>
          </w:p>
        </w:tc>
        <w:tc>
          <w:tcPr>
            <w:tcW w:w="1200" w:type="dxa"/>
            <w:noWrap/>
            <w:hideMark/>
          </w:tcPr>
          <w:p w14:paraId="5C95F46F"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-2.25</w:t>
            </w:r>
          </w:p>
        </w:tc>
        <w:tc>
          <w:tcPr>
            <w:tcW w:w="1200" w:type="dxa"/>
            <w:noWrap/>
            <w:hideMark/>
          </w:tcPr>
          <w:p w14:paraId="7FCF2F34"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255.31</w:t>
            </w:r>
          </w:p>
        </w:tc>
      </w:tr>
      <w:tr w:rsidR="003623DF" w:rsidRPr="003623DF" w14:paraId="24A88E23"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6542115E"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rice_gproduction_index</w:t>
            </w:r>
            <w:proofErr w:type="spellEnd"/>
            <w:r w:rsidRPr="003623DF">
              <w:rPr>
                <w:rFonts w:ascii="Arial" w:hAnsi="Arial" w:cs="Arial"/>
                <w:lang w:val="en-GB"/>
              </w:rPr>
              <w:t xml:space="preserve"> </w:t>
            </w:r>
          </w:p>
        </w:tc>
        <w:tc>
          <w:tcPr>
            <w:tcW w:w="1200" w:type="dxa"/>
            <w:noWrap/>
            <w:hideMark/>
          </w:tcPr>
          <w:p w14:paraId="32A12B9A"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6C126E5C"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101.74</w:t>
            </w:r>
          </w:p>
        </w:tc>
        <w:tc>
          <w:tcPr>
            <w:tcW w:w="1200" w:type="dxa"/>
            <w:noWrap/>
            <w:hideMark/>
          </w:tcPr>
          <w:p w14:paraId="1A20C133"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44.44</w:t>
            </w:r>
          </w:p>
        </w:tc>
        <w:tc>
          <w:tcPr>
            <w:tcW w:w="1200" w:type="dxa"/>
            <w:noWrap/>
            <w:hideMark/>
          </w:tcPr>
          <w:p w14:paraId="75A08C14"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0.82</w:t>
            </w:r>
          </w:p>
        </w:tc>
        <w:tc>
          <w:tcPr>
            <w:tcW w:w="1200" w:type="dxa"/>
            <w:noWrap/>
            <w:hideMark/>
          </w:tcPr>
          <w:p w14:paraId="2B2AD134"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448.77</w:t>
            </w:r>
          </w:p>
        </w:tc>
      </w:tr>
      <w:tr w:rsidR="003623DF" w:rsidRPr="003623DF" w14:paraId="285FBA2E"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71618ACF" w14:textId="77777777" w:rsidR="003623DF" w:rsidRPr="003623DF" w:rsidRDefault="003623DF" w:rsidP="003623DF">
            <w:pPr>
              <w:pStyle w:val="Body"/>
              <w:rPr>
                <w:rFonts w:ascii="Arial" w:hAnsi="Arial" w:cs="Arial"/>
                <w:lang w:val="en-GB"/>
              </w:rPr>
            </w:pPr>
            <w:r w:rsidRPr="003623DF">
              <w:rPr>
                <w:rFonts w:ascii="Arial" w:hAnsi="Arial" w:cs="Arial"/>
                <w:lang w:val="en-GB"/>
              </w:rPr>
              <w:t>Import</w:t>
            </w:r>
          </w:p>
        </w:tc>
        <w:tc>
          <w:tcPr>
            <w:tcW w:w="1200" w:type="dxa"/>
            <w:noWrap/>
            <w:hideMark/>
          </w:tcPr>
          <w:p w14:paraId="46172CF2"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02242299"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447.12</w:t>
            </w:r>
          </w:p>
        </w:tc>
        <w:tc>
          <w:tcPr>
            <w:tcW w:w="1200" w:type="dxa"/>
            <w:noWrap/>
            <w:hideMark/>
          </w:tcPr>
          <w:p w14:paraId="3F500386"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589.39</w:t>
            </w:r>
          </w:p>
        </w:tc>
        <w:tc>
          <w:tcPr>
            <w:tcW w:w="1200" w:type="dxa"/>
            <w:noWrap/>
            <w:hideMark/>
          </w:tcPr>
          <w:p w14:paraId="7BA41182"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1.00</w:t>
            </w:r>
          </w:p>
        </w:tc>
        <w:tc>
          <w:tcPr>
            <w:tcW w:w="1200" w:type="dxa"/>
            <w:noWrap/>
            <w:hideMark/>
          </w:tcPr>
          <w:p w14:paraId="6040934C"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3291.00</w:t>
            </w:r>
          </w:p>
        </w:tc>
      </w:tr>
      <w:tr w:rsidR="003623DF" w:rsidRPr="003623DF" w14:paraId="11136E0E"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7B763BF1"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health_exp_pc_ppp_cur</w:t>
            </w:r>
            <w:proofErr w:type="spellEnd"/>
            <w:r w:rsidRPr="003623DF">
              <w:rPr>
                <w:rFonts w:ascii="Arial" w:hAnsi="Arial" w:cs="Arial"/>
                <w:lang w:val="en-GB"/>
              </w:rPr>
              <w:t xml:space="preserve"> </w:t>
            </w:r>
          </w:p>
        </w:tc>
        <w:tc>
          <w:tcPr>
            <w:tcW w:w="1200" w:type="dxa"/>
            <w:noWrap/>
            <w:hideMark/>
          </w:tcPr>
          <w:p w14:paraId="01E68677"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03C124BA"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148.95</w:t>
            </w:r>
          </w:p>
        </w:tc>
        <w:tc>
          <w:tcPr>
            <w:tcW w:w="1200" w:type="dxa"/>
            <w:noWrap/>
            <w:hideMark/>
          </w:tcPr>
          <w:p w14:paraId="23AAAE78"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116.47</w:t>
            </w:r>
          </w:p>
        </w:tc>
        <w:tc>
          <w:tcPr>
            <w:tcW w:w="1200" w:type="dxa"/>
            <w:noWrap/>
            <w:hideMark/>
          </w:tcPr>
          <w:p w14:paraId="65F3F338"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31.76</w:t>
            </w:r>
          </w:p>
        </w:tc>
        <w:tc>
          <w:tcPr>
            <w:tcW w:w="1200" w:type="dxa"/>
            <w:noWrap/>
            <w:hideMark/>
          </w:tcPr>
          <w:p w14:paraId="5AC6A0CB"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789.72</w:t>
            </w:r>
          </w:p>
        </w:tc>
      </w:tr>
      <w:tr w:rsidR="003623DF" w:rsidRPr="003623DF" w14:paraId="3318713A"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3171CE8D"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elec_access_pct_pop</w:t>
            </w:r>
            <w:proofErr w:type="spellEnd"/>
          </w:p>
        </w:tc>
        <w:tc>
          <w:tcPr>
            <w:tcW w:w="1200" w:type="dxa"/>
            <w:noWrap/>
            <w:hideMark/>
          </w:tcPr>
          <w:p w14:paraId="760DCB4A"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0A3CCE72"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50.24</w:t>
            </w:r>
          </w:p>
        </w:tc>
        <w:tc>
          <w:tcPr>
            <w:tcW w:w="1200" w:type="dxa"/>
            <w:noWrap/>
            <w:hideMark/>
          </w:tcPr>
          <w:p w14:paraId="59C8A8EE"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29.91</w:t>
            </w:r>
          </w:p>
        </w:tc>
        <w:tc>
          <w:tcPr>
            <w:tcW w:w="1200" w:type="dxa"/>
            <w:noWrap/>
            <w:hideMark/>
          </w:tcPr>
          <w:p w14:paraId="0205912D"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7.50</w:t>
            </w:r>
          </w:p>
        </w:tc>
        <w:tc>
          <w:tcPr>
            <w:tcW w:w="1200" w:type="dxa"/>
            <w:noWrap/>
            <w:hideMark/>
          </w:tcPr>
          <w:p w14:paraId="2A9F0F3D"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100.00</w:t>
            </w:r>
          </w:p>
        </w:tc>
      </w:tr>
      <w:tr w:rsidR="003623DF" w:rsidRPr="003623DF" w14:paraId="10E1E899"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4BBC9549"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credit_priv_pct_gdp</w:t>
            </w:r>
            <w:proofErr w:type="spellEnd"/>
            <w:r w:rsidRPr="003623DF">
              <w:rPr>
                <w:rFonts w:ascii="Arial" w:hAnsi="Arial" w:cs="Arial"/>
                <w:lang w:val="en-GB"/>
              </w:rPr>
              <w:t xml:space="preserve"> </w:t>
            </w:r>
          </w:p>
        </w:tc>
        <w:tc>
          <w:tcPr>
            <w:tcW w:w="1200" w:type="dxa"/>
            <w:noWrap/>
            <w:hideMark/>
          </w:tcPr>
          <w:p w14:paraId="1CB7FBD8"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59455DA4"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17.26</w:t>
            </w:r>
          </w:p>
        </w:tc>
        <w:tc>
          <w:tcPr>
            <w:tcW w:w="1200" w:type="dxa"/>
            <w:noWrap/>
            <w:hideMark/>
          </w:tcPr>
          <w:p w14:paraId="5526440E"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11.53</w:t>
            </w:r>
          </w:p>
        </w:tc>
        <w:tc>
          <w:tcPr>
            <w:tcW w:w="1200" w:type="dxa"/>
            <w:noWrap/>
            <w:hideMark/>
          </w:tcPr>
          <w:p w14:paraId="380DA102"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2.38</w:t>
            </w:r>
          </w:p>
        </w:tc>
        <w:tc>
          <w:tcPr>
            <w:tcW w:w="1200" w:type="dxa"/>
            <w:noWrap/>
            <w:hideMark/>
          </w:tcPr>
          <w:p w14:paraId="7DE68DFC"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66.13</w:t>
            </w:r>
          </w:p>
        </w:tc>
      </w:tr>
      <w:tr w:rsidR="003623DF" w:rsidRPr="003623DF" w14:paraId="3029F54D"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45A4E65C"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gov_ag_exp_pct_ag_va</w:t>
            </w:r>
            <w:proofErr w:type="spellEnd"/>
            <w:r w:rsidRPr="003623DF">
              <w:rPr>
                <w:rFonts w:ascii="Arial" w:hAnsi="Arial" w:cs="Arial"/>
                <w:lang w:val="en-GB"/>
              </w:rPr>
              <w:t xml:space="preserve"> </w:t>
            </w:r>
          </w:p>
        </w:tc>
        <w:tc>
          <w:tcPr>
            <w:tcW w:w="1200" w:type="dxa"/>
            <w:noWrap/>
            <w:hideMark/>
          </w:tcPr>
          <w:p w14:paraId="62263AC6"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6FA9B896"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6.77</w:t>
            </w:r>
          </w:p>
        </w:tc>
        <w:tc>
          <w:tcPr>
            <w:tcW w:w="1200" w:type="dxa"/>
            <w:noWrap/>
            <w:hideMark/>
          </w:tcPr>
          <w:p w14:paraId="5D1B3998"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7.54</w:t>
            </w:r>
          </w:p>
        </w:tc>
        <w:tc>
          <w:tcPr>
            <w:tcW w:w="1200" w:type="dxa"/>
            <w:noWrap/>
            <w:hideMark/>
          </w:tcPr>
          <w:p w14:paraId="787D53A8"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0.37</w:t>
            </w:r>
          </w:p>
        </w:tc>
        <w:tc>
          <w:tcPr>
            <w:tcW w:w="1200" w:type="dxa"/>
            <w:noWrap/>
            <w:hideMark/>
          </w:tcPr>
          <w:p w14:paraId="7AFF5342"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55.34</w:t>
            </w:r>
          </w:p>
        </w:tc>
      </w:tr>
      <w:tr w:rsidR="003623DF" w:rsidRPr="003623DF" w14:paraId="1909CCCA"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54B45B38"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Political_Stability_No_Viol</w:t>
            </w:r>
            <w:proofErr w:type="spellEnd"/>
          </w:p>
        </w:tc>
        <w:tc>
          <w:tcPr>
            <w:tcW w:w="1200" w:type="dxa"/>
            <w:noWrap/>
            <w:hideMark/>
          </w:tcPr>
          <w:p w14:paraId="261C61CA"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29E0522F"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38.59</w:t>
            </w:r>
          </w:p>
        </w:tc>
        <w:tc>
          <w:tcPr>
            <w:tcW w:w="1200" w:type="dxa"/>
            <w:noWrap/>
            <w:hideMark/>
          </w:tcPr>
          <w:p w14:paraId="1DBD99B6"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19.60</w:t>
            </w:r>
          </w:p>
        </w:tc>
        <w:tc>
          <w:tcPr>
            <w:tcW w:w="1200" w:type="dxa"/>
            <w:noWrap/>
            <w:hideMark/>
          </w:tcPr>
          <w:p w14:paraId="0DBE9D48"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4.25</w:t>
            </w:r>
          </w:p>
        </w:tc>
        <w:tc>
          <w:tcPr>
            <w:tcW w:w="1200" w:type="dxa"/>
            <w:noWrap/>
            <w:hideMark/>
          </w:tcPr>
          <w:p w14:paraId="64A4958A"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85.31</w:t>
            </w:r>
          </w:p>
        </w:tc>
      </w:tr>
    </w:tbl>
    <w:p w14:paraId="28022C50" w14:textId="77777777" w:rsidR="003623DF" w:rsidRPr="003623DF" w:rsidRDefault="003623DF" w:rsidP="003623DF">
      <w:pPr>
        <w:pStyle w:val="Body"/>
        <w:spacing w:after="0"/>
        <w:rPr>
          <w:rFonts w:ascii="Arial" w:hAnsi="Arial" w:cs="Arial"/>
          <w:lang w:val="en-GB"/>
        </w:rPr>
      </w:pPr>
    </w:p>
    <w:p w14:paraId="766AC51D"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Average rice productivity is 2.76 tons per hectare (standard deviation 2.08), with yields ranging from 0.37 to 11.35 tons, pointing to pronounced disparities in productive performance. The contextual variables emphasized in the conditional analysis also display substantial dispersion. Rice import penetration averages 71.1 percent (standard deviation 38.7), with values ranging from 0.28 percent to nearly 390 percent, reflecting markedly different degrees of exposure to international markets. Rice intensity varies from 0 to 29.6 (mean 3.13), indicating highly heterogeneous levels of specialization in rice production. Rainfall anomalies are </w:t>
      </w:r>
      <w:proofErr w:type="spellStart"/>
      <w:r w:rsidRPr="003623DF">
        <w:rPr>
          <w:rFonts w:ascii="Arial" w:hAnsi="Arial" w:cs="Arial"/>
          <w:lang w:val="en-GB"/>
        </w:rPr>
        <w:t>centered</w:t>
      </w:r>
      <w:proofErr w:type="spellEnd"/>
      <w:r w:rsidRPr="003623DF">
        <w:rPr>
          <w:rFonts w:ascii="Arial" w:hAnsi="Arial" w:cs="Arial"/>
          <w:lang w:val="en-GB"/>
        </w:rPr>
        <w:t xml:space="preserve"> around zero (mean −0.05) but range from −2.25 to +2.91, corresponding to differential exposure to climatic shocks. Macroeconomic, infrastructure, and institutional controls further confirm this heterogeneity, for example inflation (mean 8.0 percent, maximum 255.3), access to electricity (7.5 to 100 percent), private credit (2.38 to 66.1 percent of GDP), and political stability (4.25 to 85.3).</w:t>
      </w:r>
    </w:p>
    <w:p w14:paraId="7918D162"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Figures 1 through 4 complement these statistics by illustrating bivariate co-movements, at the country–year level, between the logarithm of rice yields and different dimensions of well-being, without implying a causal interpretation. Figures 1 and 2 suggest a negative relationship between </w:t>
      </w:r>
      <w:proofErr w:type="spellStart"/>
      <w:r w:rsidRPr="003623DF">
        <w:rPr>
          <w:rFonts w:ascii="Arial" w:hAnsi="Arial" w:cs="Arial"/>
          <w:lang w:val="en-GB"/>
        </w:rPr>
        <w:t>ln_yield</w:t>
      </w:r>
      <w:proofErr w:type="spellEnd"/>
      <w:r w:rsidRPr="003623DF">
        <w:rPr>
          <w:rFonts w:ascii="Arial" w:hAnsi="Arial" w:cs="Arial"/>
          <w:lang w:val="en-GB"/>
        </w:rPr>
        <w:t xml:space="preserve"> and the two poverty indicators—headcount and depth—with very high dispersion around the fitted line. In other words, observations associated with higher yields are often located at lower poverty </w:t>
      </w:r>
      <w:r w:rsidRPr="003623DF">
        <w:rPr>
          <w:rFonts w:ascii="Arial" w:hAnsi="Arial" w:cs="Arial"/>
          <w:lang w:val="en-GB"/>
        </w:rPr>
        <w:lastRenderedPageBreak/>
        <w:t xml:space="preserve">levels, but this pattern is far from uniform. By contrast, Figure 3 shows a positive relationship between </w:t>
      </w:r>
      <w:proofErr w:type="spellStart"/>
      <w:r w:rsidRPr="003623DF">
        <w:rPr>
          <w:rFonts w:ascii="Arial" w:hAnsi="Arial" w:cs="Arial"/>
          <w:lang w:val="en-GB"/>
        </w:rPr>
        <w:t>ln_yield</w:t>
      </w:r>
      <w:proofErr w:type="spellEnd"/>
      <w:r w:rsidRPr="003623DF">
        <w:rPr>
          <w:rFonts w:ascii="Arial" w:hAnsi="Arial" w:cs="Arial"/>
          <w:lang w:val="en-GB"/>
        </w:rPr>
        <w:t xml:space="preserve"> and real consumption per capita, which appears visually more regular, although dispersion remains substantial. Figure 4 finally suggests that co-movements between yields and undernourishment are less systematic, consistent with the idea that nutritional outcomes respond to constraints and </w:t>
      </w:r>
      <w:proofErr w:type="spellStart"/>
      <w:r w:rsidRPr="003623DF">
        <w:rPr>
          <w:rFonts w:ascii="Arial" w:hAnsi="Arial" w:cs="Arial"/>
          <w:lang w:val="en-GB"/>
        </w:rPr>
        <w:t>behaviors</w:t>
      </w:r>
      <w:proofErr w:type="spellEnd"/>
      <w:r w:rsidRPr="003623DF">
        <w:rPr>
          <w:rFonts w:ascii="Arial" w:hAnsi="Arial" w:cs="Arial"/>
          <w:lang w:val="en-GB"/>
        </w:rPr>
        <w:t xml:space="preserve"> that cannot be reduced to a single factor.</w:t>
      </w:r>
    </w:p>
    <w:p w14:paraId="48259383" w14:textId="77777777" w:rsidR="003623DF" w:rsidRPr="003623DF" w:rsidRDefault="003623DF" w:rsidP="003623DF">
      <w:pPr>
        <w:pStyle w:val="Body"/>
        <w:spacing w:after="0"/>
        <w:rPr>
          <w:rFonts w:ascii="Arial" w:hAnsi="Arial" w:cs="Arial"/>
          <w:lang w:val="en-GB"/>
        </w:rPr>
      </w:pPr>
      <w:r w:rsidRPr="003623DF">
        <w:rPr>
          <w:rFonts w:ascii="Arial" w:hAnsi="Arial" w:cs="Arial"/>
          <w:noProof/>
          <w:lang w:val="en-GB"/>
        </w:rPr>
        <w:drawing>
          <wp:inline distT="0" distB="0" distL="0" distR="0" wp14:anchorId="479F6C48" wp14:editId="4A09D235">
            <wp:extent cx="5026660" cy="3657600"/>
            <wp:effectExtent l="0" t="0" r="2540" b="0"/>
            <wp:docPr id="6373341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6660" cy="3657600"/>
                    </a:xfrm>
                    <a:prstGeom prst="rect">
                      <a:avLst/>
                    </a:prstGeom>
                    <a:noFill/>
                    <a:ln>
                      <a:noFill/>
                    </a:ln>
                  </pic:spPr>
                </pic:pic>
              </a:graphicData>
            </a:graphic>
          </wp:inline>
        </w:drawing>
      </w:r>
    </w:p>
    <w:p w14:paraId="6498EC9E"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Figure </w:t>
      </w:r>
      <w:r w:rsidRPr="003623DF">
        <w:rPr>
          <w:rFonts w:ascii="Arial" w:hAnsi="Arial" w:cs="Arial"/>
          <w:lang w:val="en-GB"/>
        </w:rPr>
        <w:fldChar w:fldCharType="begin"/>
      </w:r>
      <w:r w:rsidRPr="003623DF">
        <w:rPr>
          <w:rFonts w:ascii="Arial" w:hAnsi="Arial" w:cs="Arial"/>
          <w:lang w:val="en-GB"/>
        </w:rPr>
        <w:instrText xml:space="preserve"> SEQ Figure \* ARABIC </w:instrText>
      </w:r>
      <w:r w:rsidRPr="003623DF">
        <w:rPr>
          <w:rFonts w:ascii="Arial" w:hAnsi="Arial" w:cs="Arial"/>
          <w:lang w:val="en-GB"/>
        </w:rPr>
        <w:fldChar w:fldCharType="separate"/>
      </w:r>
      <w:r w:rsidRPr="003623DF">
        <w:rPr>
          <w:rFonts w:ascii="Arial" w:hAnsi="Arial" w:cs="Arial"/>
          <w:lang w:val="en-GB"/>
        </w:rPr>
        <w:t>1</w:t>
      </w:r>
      <w:r w:rsidRPr="003623DF">
        <w:rPr>
          <w:rFonts w:ascii="Arial" w:hAnsi="Arial" w:cs="Arial"/>
        </w:rPr>
        <w:fldChar w:fldCharType="end"/>
      </w:r>
      <w:r w:rsidRPr="003623DF">
        <w:rPr>
          <w:rFonts w:ascii="Arial" w:hAnsi="Arial" w:cs="Arial"/>
          <w:lang w:val="en-GB"/>
        </w:rPr>
        <w:t>: relationship between the rice yield and the 3 USD per day poverty headcount rate</w:t>
      </w:r>
    </w:p>
    <w:p w14:paraId="59BA560B" w14:textId="77777777" w:rsidR="003623DF" w:rsidRPr="003623DF" w:rsidRDefault="003623DF" w:rsidP="003623DF">
      <w:pPr>
        <w:pStyle w:val="Body"/>
        <w:rPr>
          <w:rFonts w:ascii="Arial" w:hAnsi="Arial" w:cs="Arial"/>
          <w:lang w:val="en-GB"/>
        </w:rPr>
      </w:pPr>
      <w:r w:rsidRPr="003623DF">
        <w:rPr>
          <w:rFonts w:ascii="Arial" w:hAnsi="Arial" w:cs="Arial"/>
          <w:noProof/>
          <w:lang w:val="en-GB"/>
        </w:rPr>
        <w:drawing>
          <wp:inline distT="0" distB="0" distL="0" distR="0" wp14:anchorId="75D2231A" wp14:editId="19999336">
            <wp:extent cx="5026660" cy="3657600"/>
            <wp:effectExtent l="0" t="0" r="2540" b="0"/>
            <wp:docPr id="94138027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6660" cy="3657600"/>
                    </a:xfrm>
                    <a:prstGeom prst="rect">
                      <a:avLst/>
                    </a:prstGeom>
                    <a:noFill/>
                    <a:ln>
                      <a:noFill/>
                    </a:ln>
                  </pic:spPr>
                </pic:pic>
              </a:graphicData>
            </a:graphic>
          </wp:inline>
        </w:drawing>
      </w:r>
    </w:p>
    <w:p w14:paraId="5C83CC5F"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lastRenderedPageBreak/>
        <w:t xml:space="preserve">Figure </w:t>
      </w:r>
      <w:r w:rsidRPr="003623DF">
        <w:rPr>
          <w:rFonts w:ascii="Arial" w:hAnsi="Arial" w:cs="Arial"/>
          <w:lang w:val="en-GB"/>
        </w:rPr>
        <w:fldChar w:fldCharType="begin"/>
      </w:r>
      <w:r w:rsidRPr="003623DF">
        <w:rPr>
          <w:rFonts w:ascii="Arial" w:hAnsi="Arial" w:cs="Arial"/>
          <w:lang w:val="en-GB"/>
        </w:rPr>
        <w:instrText xml:space="preserve"> SEQ Figure \* ARABIC </w:instrText>
      </w:r>
      <w:r w:rsidRPr="003623DF">
        <w:rPr>
          <w:rFonts w:ascii="Arial" w:hAnsi="Arial" w:cs="Arial"/>
          <w:lang w:val="en-GB"/>
        </w:rPr>
        <w:fldChar w:fldCharType="separate"/>
      </w:r>
      <w:r w:rsidRPr="003623DF">
        <w:rPr>
          <w:rFonts w:ascii="Arial" w:hAnsi="Arial" w:cs="Arial"/>
          <w:lang w:val="en-GB"/>
        </w:rPr>
        <w:t>2</w:t>
      </w:r>
      <w:r w:rsidRPr="003623DF">
        <w:rPr>
          <w:rFonts w:ascii="Arial" w:hAnsi="Arial" w:cs="Arial"/>
        </w:rPr>
        <w:fldChar w:fldCharType="end"/>
      </w:r>
      <w:r w:rsidRPr="003623DF">
        <w:rPr>
          <w:rFonts w:ascii="Arial" w:hAnsi="Arial" w:cs="Arial"/>
          <w:lang w:val="en-GB"/>
        </w:rPr>
        <w:t>: relationship between the rice yield and the 3 USD per day poverty gap</w:t>
      </w:r>
      <w:r w:rsidRPr="003623DF">
        <w:rPr>
          <w:rFonts w:ascii="Arial" w:hAnsi="Arial" w:cs="Arial"/>
          <w:noProof/>
          <w:lang w:val="en-GB"/>
        </w:rPr>
        <w:drawing>
          <wp:inline distT="0" distB="0" distL="0" distR="0" wp14:anchorId="33B12E59" wp14:editId="2F4BDADC">
            <wp:extent cx="5026660" cy="3657600"/>
            <wp:effectExtent l="0" t="0" r="2540" b="0"/>
            <wp:docPr id="48644766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26660" cy="3657600"/>
                    </a:xfrm>
                    <a:prstGeom prst="rect">
                      <a:avLst/>
                    </a:prstGeom>
                    <a:noFill/>
                    <a:ln>
                      <a:noFill/>
                    </a:ln>
                  </pic:spPr>
                </pic:pic>
              </a:graphicData>
            </a:graphic>
          </wp:inline>
        </w:drawing>
      </w:r>
    </w:p>
    <w:p w14:paraId="47443353" w14:textId="77777777" w:rsidR="003623DF" w:rsidRPr="003623DF" w:rsidRDefault="003623DF" w:rsidP="003623DF">
      <w:pPr>
        <w:pStyle w:val="Body"/>
        <w:spacing w:after="0"/>
        <w:rPr>
          <w:rFonts w:ascii="Arial" w:hAnsi="Arial" w:cs="Arial"/>
          <w:lang w:val="en-GB"/>
        </w:rPr>
      </w:pPr>
      <w:r w:rsidRPr="003623DF">
        <w:rPr>
          <w:rFonts w:ascii="Arial" w:hAnsi="Arial" w:cs="Arial"/>
          <w:i/>
          <w:iCs/>
          <w:lang w:val="en-GB"/>
        </w:rPr>
        <w:t xml:space="preserve">Figure </w:t>
      </w:r>
      <w:r w:rsidRPr="003623DF">
        <w:rPr>
          <w:rFonts w:ascii="Arial" w:hAnsi="Arial" w:cs="Arial"/>
          <w:i/>
          <w:iCs/>
          <w:lang w:val="en-GB"/>
        </w:rPr>
        <w:fldChar w:fldCharType="begin"/>
      </w:r>
      <w:r w:rsidRPr="003623DF">
        <w:rPr>
          <w:rFonts w:ascii="Arial" w:hAnsi="Arial" w:cs="Arial"/>
          <w:i/>
          <w:iCs/>
          <w:lang w:val="en-GB"/>
        </w:rPr>
        <w:instrText xml:space="preserve"> SEQ Figure \* ARABIC </w:instrText>
      </w:r>
      <w:r w:rsidRPr="003623DF">
        <w:rPr>
          <w:rFonts w:ascii="Arial" w:hAnsi="Arial" w:cs="Arial"/>
          <w:i/>
          <w:iCs/>
          <w:lang w:val="en-GB"/>
        </w:rPr>
        <w:fldChar w:fldCharType="separate"/>
      </w:r>
      <w:r w:rsidRPr="003623DF">
        <w:rPr>
          <w:rFonts w:ascii="Arial" w:hAnsi="Arial" w:cs="Arial"/>
          <w:i/>
          <w:iCs/>
          <w:lang w:val="en-GB"/>
        </w:rPr>
        <w:t>3</w:t>
      </w:r>
      <w:r w:rsidRPr="003623DF">
        <w:rPr>
          <w:rFonts w:ascii="Arial" w:hAnsi="Arial" w:cs="Arial"/>
        </w:rPr>
        <w:fldChar w:fldCharType="end"/>
      </w:r>
      <w:r w:rsidRPr="003623DF">
        <w:rPr>
          <w:rFonts w:ascii="Arial" w:hAnsi="Arial" w:cs="Arial"/>
          <w:lang w:val="en-GB"/>
        </w:rPr>
        <w:t>: relationship between rice yield and real consumption per capita</w:t>
      </w:r>
    </w:p>
    <w:p w14:paraId="1E71D6B0" w14:textId="77777777" w:rsidR="003623DF" w:rsidRPr="003623DF" w:rsidRDefault="003623DF" w:rsidP="003623DF">
      <w:pPr>
        <w:pStyle w:val="Body"/>
        <w:rPr>
          <w:rFonts w:ascii="Arial" w:hAnsi="Arial" w:cs="Arial"/>
          <w:lang w:val="en-GB"/>
        </w:rPr>
      </w:pPr>
      <w:r w:rsidRPr="003623DF">
        <w:rPr>
          <w:rFonts w:ascii="Arial" w:hAnsi="Arial" w:cs="Arial"/>
          <w:noProof/>
          <w:lang w:val="en-GB"/>
        </w:rPr>
        <w:drawing>
          <wp:inline distT="0" distB="0" distL="0" distR="0" wp14:anchorId="0C17EB30" wp14:editId="0CA64BEF">
            <wp:extent cx="5029200" cy="3657600"/>
            <wp:effectExtent l="0" t="0" r="0" b="0"/>
            <wp:docPr id="2633466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1045E81F" w14:textId="77777777" w:rsidR="003623DF" w:rsidRPr="003623DF" w:rsidRDefault="003623DF" w:rsidP="003623DF">
      <w:pPr>
        <w:pStyle w:val="Body"/>
        <w:rPr>
          <w:rFonts w:ascii="Arial" w:hAnsi="Arial" w:cs="Arial"/>
          <w:lang w:val="en-GB"/>
        </w:rPr>
      </w:pPr>
      <w:r w:rsidRPr="003623DF">
        <w:rPr>
          <w:rFonts w:ascii="Arial" w:hAnsi="Arial" w:cs="Arial"/>
          <w:lang w:val="en-GB"/>
        </w:rPr>
        <w:t xml:space="preserve">Figure </w:t>
      </w:r>
      <w:r w:rsidRPr="003623DF">
        <w:rPr>
          <w:rFonts w:ascii="Arial" w:hAnsi="Arial" w:cs="Arial"/>
          <w:lang w:val="en-GB"/>
        </w:rPr>
        <w:fldChar w:fldCharType="begin"/>
      </w:r>
      <w:r w:rsidRPr="003623DF">
        <w:rPr>
          <w:rFonts w:ascii="Arial" w:hAnsi="Arial" w:cs="Arial"/>
          <w:lang w:val="en-GB"/>
        </w:rPr>
        <w:instrText xml:space="preserve"> SEQ Figure \* ARABIC </w:instrText>
      </w:r>
      <w:r w:rsidRPr="003623DF">
        <w:rPr>
          <w:rFonts w:ascii="Arial" w:hAnsi="Arial" w:cs="Arial"/>
          <w:lang w:val="en-GB"/>
        </w:rPr>
        <w:fldChar w:fldCharType="separate"/>
      </w:r>
      <w:r w:rsidRPr="003623DF">
        <w:rPr>
          <w:rFonts w:ascii="Arial" w:hAnsi="Arial" w:cs="Arial"/>
          <w:lang w:val="en-GB"/>
        </w:rPr>
        <w:t>4</w:t>
      </w:r>
      <w:r w:rsidRPr="003623DF">
        <w:rPr>
          <w:rFonts w:ascii="Arial" w:hAnsi="Arial" w:cs="Arial"/>
        </w:rPr>
        <w:fldChar w:fldCharType="end"/>
      </w:r>
      <w:r w:rsidRPr="003623DF">
        <w:rPr>
          <w:rFonts w:ascii="Arial" w:hAnsi="Arial" w:cs="Arial"/>
          <w:lang w:val="en-GB"/>
        </w:rPr>
        <w:t>: relationship between rice yield and undernourishment</w:t>
      </w:r>
    </w:p>
    <w:p w14:paraId="64E699FE"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Taken together, these descriptive elements highlight two stylized facts that are useful for the subsequent analysis. First, rice productivity co-evolves more consistently with average consumption than with poverty indicators, for which associations appear more heterogeneous. Second, the pronounced dispersion observed in both the scatter plots and the contextual statistics suggests that productivity–well-being co-movements are likely to differ across structural configurations. These observations motivate a shift toward inferential analyses exploiting within-country variation, in order to assess the statistical </w:t>
      </w:r>
      <w:r w:rsidRPr="003623DF">
        <w:rPr>
          <w:rFonts w:ascii="Arial" w:hAnsi="Arial" w:cs="Arial"/>
          <w:lang w:val="en-GB"/>
        </w:rPr>
        <w:lastRenderedPageBreak/>
        <w:t>robustness of these associations and to examine whether they vary with trade integration, infrastructure, and other constraints documented in Table 2.</w:t>
      </w:r>
    </w:p>
    <w:p w14:paraId="7DAE8FF8" w14:textId="472E8F3A" w:rsidR="003623DF" w:rsidRPr="003623DF" w:rsidRDefault="003623DF" w:rsidP="003623DF">
      <w:pPr>
        <w:pStyle w:val="Body"/>
        <w:spacing w:after="0"/>
        <w:rPr>
          <w:rFonts w:ascii="Arial" w:hAnsi="Arial" w:cs="Arial"/>
          <w:b/>
          <w:u w:val="single"/>
        </w:rPr>
      </w:pPr>
      <w:r>
        <w:rPr>
          <w:rFonts w:ascii="Arial" w:hAnsi="Arial" w:cs="Arial"/>
          <w:b/>
          <w:u w:val="single"/>
        </w:rPr>
        <w:t xml:space="preserve">3.1.2. </w:t>
      </w:r>
      <w:r w:rsidRPr="003623DF">
        <w:rPr>
          <w:rFonts w:ascii="Arial" w:hAnsi="Arial" w:cs="Arial"/>
          <w:b/>
          <w:u w:val="single"/>
        </w:rPr>
        <w:t>Fixed-Effects Models</w:t>
      </w:r>
    </w:p>
    <w:p w14:paraId="2CD6101C"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Table 3 points to a configuration consistent with a “social paradox”, while also suggesting a modest nutrition-related association. The log of yield (</w:t>
      </w:r>
      <w:proofErr w:type="spellStart"/>
      <w:r w:rsidRPr="003623DF">
        <w:rPr>
          <w:rFonts w:ascii="Arial" w:hAnsi="Arial" w:cs="Arial"/>
          <w:lang w:val="en-GB"/>
        </w:rPr>
        <w:t>ln_yield</w:t>
      </w:r>
      <w:proofErr w:type="spellEnd"/>
      <w:r w:rsidRPr="003623DF">
        <w:rPr>
          <w:rFonts w:ascii="Arial" w:hAnsi="Arial" w:cs="Arial"/>
          <w:lang w:val="en-GB"/>
        </w:rPr>
        <w:t xml:space="preserve">) is positive and statistically significant for monetary poverty, both for poverty incidence (pov_head_3ppp: 5.712) and poverty depth (pov_gap_3usd_2021ppp_pct: 2.781). Interpreted as semi-elasticities, a 10 percent increase in yield is associated with an increase of about 0.57 percentage point in the poverty headcount and 0.28 point in the poverty gap. At the same time, </w:t>
      </w:r>
      <w:proofErr w:type="spellStart"/>
      <w:r w:rsidRPr="003623DF">
        <w:rPr>
          <w:rFonts w:ascii="Arial" w:hAnsi="Arial" w:cs="Arial"/>
          <w:lang w:val="en-GB"/>
        </w:rPr>
        <w:t>ln_yield</w:t>
      </w:r>
      <w:proofErr w:type="spellEnd"/>
      <w:r w:rsidRPr="003623DF">
        <w:rPr>
          <w:rFonts w:ascii="Arial" w:hAnsi="Arial" w:cs="Arial"/>
          <w:lang w:val="en-GB"/>
        </w:rPr>
        <w:t xml:space="preserve"> is positive and precisely estimated for average consumption (</w:t>
      </w:r>
      <w:proofErr w:type="spellStart"/>
      <w:r w:rsidRPr="003623DF">
        <w:rPr>
          <w:rFonts w:ascii="Arial" w:hAnsi="Arial" w:cs="Arial"/>
          <w:lang w:val="en-GB"/>
        </w:rPr>
        <w:t>ln_cons</w:t>
      </w:r>
      <w:proofErr w:type="spellEnd"/>
      <w:r w:rsidRPr="003623DF">
        <w:rPr>
          <w:rFonts w:ascii="Arial" w:hAnsi="Arial" w:cs="Arial"/>
          <w:lang w:val="en-GB"/>
        </w:rPr>
        <w:t xml:space="preserve">: 0.124), implying roughly 1.24 percent higher average consumption for a 10 percent increase in yield. In the nutrition equation, </w:t>
      </w:r>
      <w:proofErr w:type="spellStart"/>
      <w:r w:rsidRPr="003623DF">
        <w:rPr>
          <w:rFonts w:ascii="Arial" w:hAnsi="Arial" w:cs="Arial"/>
          <w:lang w:val="en-GB"/>
        </w:rPr>
        <w:t>ln_yield</w:t>
      </w:r>
      <w:proofErr w:type="spellEnd"/>
      <w:r w:rsidRPr="003623DF">
        <w:rPr>
          <w:rFonts w:ascii="Arial" w:hAnsi="Arial" w:cs="Arial"/>
          <w:lang w:val="en-GB"/>
        </w:rPr>
        <w:t xml:space="preserve"> is negative and weakly significant (</w:t>
      </w:r>
      <w:proofErr w:type="spellStart"/>
      <w:r w:rsidRPr="003623DF">
        <w:rPr>
          <w:rFonts w:ascii="Arial" w:hAnsi="Arial" w:cs="Arial"/>
          <w:lang w:val="en-GB"/>
        </w:rPr>
        <w:t>undernour_prev_pct</w:t>
      </w:r>
      <w:proofErr w:type="spellEnd"/>
      <w:r w:rsidRPr="003623DF">
        <w:rPr>
          <w:rFonts w:ascii="Arial" w:hAnsi="Arial" w:cs="Arial"/>
          <w:lang w:val="en-GB"/>
        </w:rPr>
        <w:t>: -2.078), corresponding to an average decline of about 0.21 percentage point for a 10 percent increase in yield. Taken together, these estimates indicate that yield gains co-move with higher mean consumption and slightly lower undernourishment prevalence, yet coincide with higher monetary poverty. This pattern is consistent with heterogeneous incidence, where gains in averages can diverge from poverty outcomes when net income effects differ across households and locations, depending on market participation, price transmission, and the distribution of costs and margins along the value chain (</w:t>
      </w:r>
      <w:proofErr w:type="spellStart"/>
      <w:r w:rsidRPr="003623DF">
        <w:rPr>
          <w:rFonts w:ascii="Arial" w:hAnsi="Arial" w:cs="Arial"/>
          <w:lang w:val="en-GB"/>
        </w:rPr>
        <w:t>Christiaensen</w:t>
      </w:r>
      <w:proofErr w:type="spellEnd"/>
      <w:r w:rsidRPr="003623DF">
        <w:rPr>
          <w:rFonts w:ascii="Arial" w:hAnsi="Arial" w:cs="Arial"/>
          <w:lang w:val="en-GB"/>
        </w:rPr>
        <w:t xml:space="preserve"> and Demery, 2007; Dewbre et al., 2011).</w:t>
      </w:r>
    </w:p>
    <w:p w14:paraId="2B34D51E"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The contrast with agricultural value added per worker (</w:t>
      </w:r>
      <w:proofErr w:type="spellStart"/>
      <w:r w:rsidRPr="003623DF">
        <w:rPr>
          <w:rFonts w:ascii="Arial" w:hAnsi="Arial" w:cs="Arial"/>
          <w:lang w:val="en-GB"/>
        </w:rPr>
        <w:t>ln_agva_worker</w:t>
      </w:r>
      <w:proofErr w:type="spellEnd"/>
      <w:r w:rsidRPr="003623DF">
        <w:rPr>
          <w:rFonts w:ascii="Arial" w:hAnsi="Arial" w:cs="Arial"/>
          <w:lang w:val="en-GB"/>
        </w:rPr>
        <w:t xml:space="preserve">) refines the interpretation. </w:t>
      </w:r>
      <w:proofErr w:type="spellStart"/>
      <w:r w:rsidRPr="003623DF">
        <w:rPr>
          <w:rFonts w:ascii="Arial" w:hAnsi="Arial" w:cs="Arial"/>
          <w:lang w:val="en-GB"/>
        </w:rPr>
        <w:t>ln_agva_worker</w:t>
      </w:r>
      <w:proofErr w:type="spellEnd"/>
      <w:r w:rsidRPr="003623DF">
        <w:rPr>
          <w:rFonts w:ascii="Arial" w:hAnsi="Arial" w:cs="Arial"/>
          <w:lang w:val="en-GB"/>
        </w:rPr>
        <w:t xml:space="preserve"> is strongly associated with higher mean consumption (0.206) and lower undernourishment (-5.622), while its poverty coefficients are negative and only partly precisely estimated. This difference matters because yield can rise without proportional gains in net surplus when input costs increase or farm-gate prices weaken, whereas value added per worker more directly tracks surplus generation and thus the scope for broader welfare transmission (</w:t>
      </w:r>
      <w:proofErr w:type="spellStart"/>
      <w:r w:rsidRPr="003623DF">
        <w:rPr>
          <w:rFonts w:ascii="Arial" w:hAnsi="Arial" w:cs="Arial"/>
          <w:lang w:val="en-GB"/>
        </w:rPr>
        <w:t>Datt</w:t>
      </w:r>
      <w:proofErr w:type="spellEnd"/>
      <w:r w:rsidRPr="003623DF">
        <w:rPr>
          <w:rFonts w:ascii="Arial" w:hAnsi="Arial" w:cs="Arial"/>
          <w:lang w:val="en-GB"/>
        </w:rPr>
        <w:t xml:space="preserve"> and </w:t>
      </w:r>
      <w:proofErr w:type="spellStart"/>
      <w:r w:rsidRPr="003623DF">
        <w:rPr>
          <w:rFonts w:ascii="Arial" w:hAnsi="Arial" w:cs="Arial"/>
          <w:lang w:val="en-GB"/>
        </w:rPr>
        <w:t>Ravallion</w:t>
      </w:r>
      <w:proofErr w:type="spellEnd"/>
      <w:r w:rsidRPr="003623DF">
        <w:rPr>
          <w:rFonts w:ascii="Arial" w:hAnsi="Arial" w:cs="Arial"/>
          <w:lang w:val="en-GB"/>
        </w:rPr>
        <w:t>, 1998). Macroeconomic controls are consistent with this reading: the PPP conversion factor (</w:t>
      </w:r>
      <w:proofErr w:type="spellStart"/>
      <w:r w:rsidRPr="003623DF">
        <w:rPr>
          <w:rFonts w:ascii="Arial" w:hAnsi="Arial" w:cs="Arial"/>
          <w:lang w:val="en-GB"/>
        </w:rPr>
        <w:t>ln_ppp_conv</w:t>
      </w:r>
      <w:proofErr w:type="spellEnd"/>
      <w:r w:rsidRPr="003623DF">
        <w:rPr>
          <w:rFonts w:ascii="Arial" w:hAnsi="Arial" w:cs="Arial"/>
          <w:lang w:val="en-GB"/>
        </w:rPr>
        <w:t>) is positively associated with poverty and undernourishment but not with mean consumption, suggesting that movements in purchasing power and relative prices may be more tightly aligned with threshold-based welfare measures than with the conditional mean (</w:t>
      </w:r>
      <w:proofErr w:type="spellStart"/>
      <w:r w:rsidRPr="003623DF">
        <w:rPr>
          <w:rFonts w:ascii="Arial" w:hAnsi="Arial" w:cs="Arial"/>
          <w:lang w:val="en-GB"/>
        </w:rPr>
        <w:t>Ravallion</w:t>
      </w:r>
      <w:proofErr w:type="spellEnd"/>
      <w:r w:rsidRPr="003623DF">
        <w:rPr>
          <w:rFonts w:ascii="Arial" w:hAnsi="Arial" w:cs="Arial"/>
          <w:lang w:val="en-GB"/>
        </w:rPr>
        <w:t>, 2001; Fan and Headey, 2010).</w:t>
      </w:r>
    </w:p>
    <w:p w14:paraId="24E0BCA9" w14:textId="01715139"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Table </w:t>
      </w:r>
      <w:r w:rsidRPr="003623DF">
        <w:rPr>
          <w:rFonts w:ascii="Arial" w:hAnsi="Arial" w:cs="Arial"/>
          <w:lang w:val="en-GB"/>
        </w:rPr>
        <w:fldChar w:fldCharType="begin"/>
      </w:r>
      <w:r w:rsidRPr="003623DF">
        <w:rPr>
          <w:rFonts w:ascii="Arial" w:hAnsi="Arial" w:cs="Arial"/>
          <w:lang w:val="en-GB"/>
        </w:rPr>
        <w:instrText xml:space="preserve"> SEQ Tableau \* ARABIC </w:instrText>
      </w:r>
      <w:r w:rsidRPr="003623DF">
        <w:rPr>
          <w:rFonts w:ascii="Arial" w:hAnsi="Arial" w:cs="Arial"/>
          <w:lang w:val="en-GB"/>
        </w:rPr>
        <w:fldChar w:fldCharType="separate"/>
      </w:r>
      <w:r w:rsidRPr="003623DF">
        <w:rPr>
          <w:rFonts w:ascii="Arial" w:hAnsi="Arial" w:cs="Arial"/>
          <w:lang w:val="en-GB"/>
        </w:rPr>
        <w:t>3</w:t>
      </w:r>
      <w:r w:rsidRPr="003623DF">
        <w:rPr>
          <w:rFonts w:ascii="Arial" w:hAnsi="Arial" w:cs="Arial"/>
        </w:rPr>
        <w:fldChar w:fldCharType="end"/>
      </w:r>
      <w:r w:rsidRPr="003623DF">
        <w:rPr>
          <w:rFonts w:ascii="Arial" w:hAnsi="Arial" w:cs="Arial"/>
          <w:lang w:val="en-GB"/>
        </w:rPr>
        <w:t>: Fixes-Effect Model results</w:t>
      </w:r>
    </w:p>
    <w:tbl>
      <w:tblPr>
        <w:tblW w:w="0" w:type="auto"/>
        <w:tblCellMar>
          <w:left w:w="70" w:type="dxa"/>
          <w:right w:w="70" w:type="dxa"/>
        </w:tblCellMar>
        <w:tblLook w:val="04A0" w:firstRow="1" w:lastRow="0" w:firstColumn="1" w:lastColumn="0" w:noHBand="0" w:noVBand="1"/>
      </w:tblPr>
      <w:tblGrid>
        <w:gridCol w:w="2453"/>
        <w:gridCol w:w="1575"/>
        <w:gridCol w:w="1453"/>
        <w:gridCol w:w="1931"/>
        <w:gridCol w:w="859"/>
      </w:tblGrid>
      <w:tr w:rsidR="003623DF" w:rsidRPr="003623DF" w14:paraId="380901CD" w14:textId="77777777" w:rsidTr="003D4F50">
        <w:trPr>
          <w:trHeight w:val="20"/>
        </w:trPr>
        <w:tc>
          <w:tcPr>
            <w:tcW w:w="0" w:type="auto"/>
            <w:tcBorders>
              <w:top w:val="single" w:sz="8" w:space="0" w:color="auto"/>
              <w:left w:val="nil"/>
              <w:bottom w:val="nil"/>
              <w:right w:val="nil"/>
            </w:tcBorders>
            <w:vAlign w:val="center"/>
            <w:hideMark/>
          </w:tcPr>
          <w:p w14:paraId="5CB27449" w14:textId="77777777" w:rsidR="003623DF" w:rsidRPr="003623DF" w:rsidRDefault="003623DF" w:rsidP="003623DF">
            <w:pPr>
              <w:pStyle w:val="Body"/>
              <w:rPr>
                <w:rFonts w:ascii="Arial" w:hAnsi="Arial" w:cs="Arial"/>
                <w:lang w:val="fr-FR"/>
              </w:rPr>
            </w:pPr>
            <w:r w:rsidRPr="003623DF">
              <w:rPr>
                <w:rFonts w:ascii="Arial" w:hAnsi="Arial" w:cs="Arial"/>
              </w:rPr>
              <w:t> </w:t>
            </w:r>
          </w:p>
        </w:tc>
        <w:tc>
          <w:tcPr>
            <w:tcW w:w="0" w:type="auto"/>
            <w:tcBorders>
              <w:top w:val="single" w:sz="8" w:space="0" w:color="auto"/>
              <w:left w:val="nil"/>
              <w:bottom w:val="nil"/>
              <w:right w:val="nil"/>
            </w:tcBorders>
            <w:vAlign w:val="center"/>
            <w:hideMark/>
          </w:tcPr>
          <w:p w14:paraId="45240D01" w14:textId="77777777" w:rsidR="003623DF" w:rsidRPr="003623DF" w:rsidRDefault="003623DF" w:rsidP="003623DF">
            <w:pPr>
              <w:pStyle w:val="Body"/>
              <w:rPr>
                <w:rFonts w:ascii="Arial" w:hAnsi="Arial" w:cs="Arial"/>
                <w:lang w:val="fr-FR"/>
              </w:rPr>
            </w:pPr>
            <w:r w:rsidRPr="003623DF">
              <w:rPr>
                <w:rFonts w:ascii="Arial" w:hAnsi="Arial" w:cs="Arial"/>
              </w:rPr>
              <w:t>(1)</w:t>
            </w:r>
          </w:p>
        </w:tc>
        <w:tc>
          <w:tcPr>
            <w:tcW w:w="0" w:type="auto"/>
            <w:tcBorders>
              <w:top w:val="single" w:sz="8" w:space="0" w:color="auto"/>
              <w:left w:val="nil"/>
              <w:bottom w:val="nil"/>
              <w:right w:val="nil"/>
            </w:tcBorders>
            <w:vAlign w:val="center"/>
            <w:hideMark/>
          </w:tcPr>
          <w:p w14:paraId="1313BC34" w14:textId="77777777" w:rsidR="003623DF" w:rsidRPr="003623DF" w:rsidRDefault="003623DF" w:rsidP="003623DF">
            <w:pPr>
              <w:pStyle w:val="Body"/>
              <w:rPr>
                <w:rFonts w:ascii="Arial" w:hAnsi="Arial" w:cs="Arial"/>
                <w:lang w:val="fr-FR"/>
              </w:rPr>
            </w:pPr>
            <w:r w:rsidRPr="003623DF">
              <w:rPr>
                <w:rFonts w:ascii="Arial" w:hAnsi="Arial" w:cs="Arial"/>
              </w:rPr>
              <w:t>(2)</w:t>
            </w:r>
          </w:p>
        </w:tc>
        <w:tc>
          <w:tcPr>
            <w:tcW w:w="0" w:type="auto"/>
            <w:tcBorders>
              <w:top w:val="single" w:sz="8" w:space="0" w:color="auto"/>
              <w:left w:val="nil"/>
              <w:bottom w:val="nil"/>
              <w:right w:val="nil"/>
            </w:tcBorders>
            <w:vAlign w:val="center"/>
            <w:hideMark/>
          </w:tcPr>
          <w:p w14:paraId="7727CC63" w14:textId="77777777" w:rsidR="003623DF" w:rsidRPr="003623DF" w:rsidRDefault="003623DF" w:rsidP="003623DF">
            <w:pPr>
              <w:pStyle w:val="Body"/>
              <w:rPr>
                <w:rFonts w:ascii="Arial" w:hAnsi="Arial" w:cs="Arial"/>
                <w:lang w:val="fr-FR"/>
              </w:rPr>
            </w:pPr>
            <w:r w:rsidRPr="003623DF">
              <w:rPr>
                <w:rFonts w:ascii="Arial" w:hAnsi="Arial" w:cs="Arial"/>
              </w:rPr>
              <w:t>(3)</w:t>
            </w:r>
          </w:p>
        </w:tc>
        <w:tc>
          <w:tcPr>
            <w:tcW w:w="0" w:type="auto"/>
            <w:tcBorders>
              <w:top w:val="single" w:sz="8" w:space="0" w:color="auto"/>
              <w:left w:val="nil"/>
              <w:bottom w:val="nil"/>
              <w:right w:val="nil"/>
            </w:tcBorders>
            <w:vAlign w:val="center"/>
            <w:hideMark/>
          </w:tcPr>
          <w:p w14:paraId="4CD8E654" w14:textId="77777777" w:rsidR="003623DF" w:rsidRPr="003623DF" w:rsidRDefault="003623DF" w:rsidP="003623DF">
            <w:pPr>
              <w:pStyle w:val="Body"/>
              <w:rPr>
                <w:rFonts w:ascii="Arial" w:hAnsi="Arial" w:cs="Arial"/>
                <w:lang w:val="fr-FR"/>
              </w:rPr>
            </w:pPr>
            <w:r w:rsidRPr="003623DF">
              <w:rPr>
                <w:rFonts w:ascii="Arial" w:hAnsi="Arial" w:cs="Arial"/>
              </w:rPr>
              <w:t>(4)</w:t>
            </w:r>
          </w:p>
        </w:tc>
      </w:tr>
      <w:tr w:rsidR="003623DF" w:rsidRPr="003623DF" w14:paraId="64C29C39" w14:textId="77777777" w:rsidTr="003D4F50">
        <w:trPr>
          <w:trHeight w:val="20"/>
        </w:trPr>
        <w:tc>
          <w:tcPr>
            <w:tcW w:w="0" w:type="auto"/>
            <w:tcBorders>
              <w:top w:val="nil"/>
              <w:left w:val="nil"/>
              <w:bottom w:val="nil"/>
              <w:right w:val="nil"/>
            </w:tcBorders>
            <w:vAlign w:val="center"/>
            <w:hideMark/>
          </w:tcPr>
          <w:p w14:paraId="4C96F4C8"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639784B" w14:textId="77777777" w:rsidR="003623DF" w:rsidRPr="003623DF" w:rsidRDefault="003623DF" w:rsidP="003623DF">
            <w:pPr>
              <w:pStyle w:val="Body"/>
              <w:rPr>
                <w:rFonts w:ascii="Arial" w:hAnsi="Arial" w:cs="Arial"/>
                <w:lang w:val="fr-FR"/>
              </w:rPr>
            </w:pPr>
            <w:r w:rsidRPr="003623DF">
              <w:rPr>
                <w:rFonts w:ascii="Arial" w:hAnsi="Arial" w:cs="Arial"/>
              </w:rPr>
              <w:t>pov_head_3ppp</w:t>
            </w:r>
          </w:p>
        </w:tc>
        <w:tc>
          <w:tcPr>
            <w:tcW w:w="0" w:type="auto"/>
            <w:tcBorders>
              <w:top w:val="nil"/>
              <w:left w:val="nil"/>
              <w:bottom w:val="nil"/>
              <w:right w:val="nil"/>
            </w:tcBorders>
            <w:vAlign w:val="center"/>
            <w:hideMark/>
          </w:tcPr>
          <w:p w14:paraId="75C8B4B4" w14:textId="77777777" w:rsidR="003623DF" w:rsidRPr="003623DF" w:rsidRDefault="003623DF" w:rsidP="003623DF">
            <w:pPr>
              <w:pStyle w:val="Body"/>
              <w:rPr>
                <w:rFonts w:ascii="Arial" w:hAnsi="Arial" w:cs="Arial"/>
              </w:rPr>
            </w:pPr>
            <w:r w:rsidRPr="003623DF">
              <w:rPr>
                <w:rFonts w:ascii="Arial" w:hAnsi="Arial" w:cs="Arial"/>
              </w:rPr>
              <w:t>pov_gap_3usd</w:t>
            </w:r>
          </w:p>
          <w:p w14:paraId="2FC946F7" w14:textId="77777777" w:rsidR="003623DF" w:rsidRPr="003623DF" w:rsidRDefault="003623DF" w:rsidP="003623DF">
            <w:pPr>
              <w:pStyle w:val="Body"/>
              <w:rPr>
                <w:rFonts w:ascii="Arial" w:hAnsi="Arial" w:cs="Arial"/>
                <w:lang w:val="en-GB"/>
              </w:rPr>
            </w:pPr>
            <w:r w:rsidRPr="003623DF">
              <w:rPr>
                <w:rFonts w:ascii="Arial" w:hAnsi="Arial" w:cs="Arial"/>
              </w:rPr>
              <w:t>_2021ppp_pct</w:t>
            </w:r>
          </w:p>
        </w:tc>
        <w:tc>
          <w:tcPr>
            <w:tcW w:w="0" w:type="auto"/>
            <w:tcBorders>
              <w:top w:val="nil"/>
              <w:left w:val="nil"/>
              <w:bottom w:val="nil"/>
              <w:right w:val="nil"/>
            </w:tcBorders>
            <w:vAlign w:val="center"/>
            <w:hideMark/>
          </w:tcPr>
          <w:p w14:paraId="57B44905"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undernour_prev_pct</w:t>
            </w:r>
            <w:proofErr w:type="spellEnd"/>
          </w:p>
        </w:tc>
        <w:tc>
          <w:tcPr>
            <w:tcW w:w="0" w:type="auto"/>
            <w:tcBorders>
              <w:top w:val="nil"/>
              <w:left w:val="nil"/>
              <w:bottom w:val="nil"/>
              <w:right w:val="nil"/>
            </w:tcBorders>
            <w:vAlign w:val="center"/>
            <w:hideMark/>
          </w:tcPr>
          <w:p w14:paraId="3A62361C"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ln_cons</w:t>
            </w:r>
            <w:proofErr w:type="spellEnd"/>
          </w:p>
        </w:tc>
      </w:tr>
      <w:tr w:rsidR="003623DF" w:rsidRPr="003623DF" w14:paraId="6D9CF644" w14:textId="77777777" w:rsidTr="003D4F50">
        <w:trPr>
          <w:trHeight w:val="20"/>
        </w:trPr>
        <w:tc>
          <w:tcPr>
            <w:tcW w:w="0" w:type="auto"/>
            <w:tcBorders>
              <w:top w:val="single" w:sz="8" w:space="0" w:color="auto"/>
              <w:left w:val="nil"/>
              <w:bottom w:val="nil"/>
              <w:right w:val="nil"/>
            </w:tcBorders>
            <w:vAlign w:val="center"/>
            <w:hideMark/>
          </w:tcPr>
          <w:p w14:paraId="18F01E8F"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ln_yield</w:t>
            </w:r>
            <w:proofErr w:type="spellEnd"/>
          </w:p>
        </w:tc>
        <w:tc>
          <w:tcPr>
            <w:tcW w:w="0" w:type="auto"/>
            <w:tcBorders>
              <w:top w:val="single" w:sz="8" w:space="0" w:color="auto"/>
              <w:left w:val="nil"/>
              <w:bottom w:val="nil"/>
              <w:right w:val="nil"/>
            </w:tcBorders>
            <w:vAlign w:val="center"/>
            <w:hideMark/>
          </w:tcPr>
          <w:p w14:paraId="4ED12459" w14:textId="77777777" w:rsidR="003623DF" w:rsidRPr="003623DF" w:rsidRDefault="003623DF" w:rsidP="003623DF">
            <w:pPr>
              <w:pStyle w:val="Body"/>
              <w:rPr>
                <w:rFonts w:ascii="Arial" w:hAnsi="Arial" w:cs="Arial"/>
                <w:lang w:val="fr-FR"/>
              </w:rPr>
            </w:pPr>
            <w:r w:rsidRPr="003623DF">
              <w:rPr>
                <w:rFonts w:ascii="Arial" w:hAnsi="Arial" w:cs="Arial"/>
              </w:rPr>
              <w:t>5.712</w:t>
            </w:r>
            <w:r w:rsidRPr="003623DF">
              <w:rPr>
                <w:rFonts w:ascii="Arial" w:hAnsi="Arial" w:cs="Arial"/>
                <w:vertAlign w:val="superscript"/>
              </w:rPr>
              <w:t>***</w:t>
            </w:r>
          </w:p>
        </w:tc>
        <w:tc>
          <w:tcPr>
            <w:tcW w:w="0" w:type="auto"/>
            <w:tcBorders>
              <w:top w:val="single" w:sz="8" w:space="0" w:color="auto"/>
              <w:left w:val="nil"/>
              <w:bottom w:val="nil"/>
              <w:right w:val="nil"/>
            </w:tcBorders>
            <w:vAlign w:val="center"/>
            <w:hideMark/>
          </w:tcPr>
          <w:p w14:paraId="486C4059" w14:textId="77777777" w:rsidR="003623DF" w:rsidRPr="003623DF" w:rsidRDefault="003623DF" w:rsidP="003623DF">
            <w:pPr>
              <w:pStyle w:val="Body"/>
              <w:rPr>
                <w:rFonts w:ascii="Arial" w:hAnsi="Arial" w:cs="Arial"/>
                <w:lang w:val="fr-FR"/>
              </w:rPr>
            </w:pPr>
            <w:r w:rsidRPr="003623DF">
              <w:rPr>
                <w:rFonts w:ascii="Arial" w:hAnsi="Arial" w:cs="Arial"/>
              </w:rPr>
              <w:t>2.781</w:t>
            </w:r>
            <w:r w:rsidRPr="003623DF">
              <w:rPr>
                <w:rFonts w:ascii="Arial" w:hAnsi="Arial" w:cs="Arial"/>
                <w:vertAlign w:val="superscript"/>
              </w:rPr>
              <w:t>***</w:t>
            </w:r>
          </w:p>
        </w:tc>
        <w:tc>
          <w:tcPr>
            <w:tcW w:w="0" w:type="auto"/>
            <w:tcBorders>
              <w:top w:val="single" w:sz="8" w:space="0" w:color="auto"/>
              <w:left w:val="nil"/>
              <w:bottom w:val="nil"/>
              <w:right w:val="nil"/>
            </w:tcBorders>
            <w:vAlign w:val="center"/>
            <w:hideMark/>
          </w:tcPr>
          <w:p w14:paraId="7BED8440" w14:textId="77777777" w:rsidR="003623DF" w:rsidRPr="003623DF" w:rsidRDefault="003623DF" w:rsidP="003623DF">
            <w:pPr>
              <w:pStyle w:val="Body"/>
              <w:rPr>
                <w:rFonts w:ascii="Arial" w:hAnsi="Arial" w:cs="Arial"/>
                <w:lang w:val="fr-FR"/>
              </w:rPr>
            </w:pPr>
            <w:r w:rsidRPr="003623DF">
              <w:rPr>
                <w:rFonts w:ascii="Arial" w:hAnsi="Arial" w:cs="Arial"/>
              </w:rPr>
              <w:t>-2.078</w:t>
            </w:r>
            <w:r w:rsidRPr="003623DF">
              <w:rPr>
                <w:rFonts w:ascii="Arial" w:hAnsi="Arial" w:cs="Arial"/>
                <w:vertAlign w:val="superscript"/>
              </w:rPr>
              <w:t>*</w:t>
            </w:r>
          </w:p>
        </w:tc>
        <w:tc>
          <w:tcPr>
            <w:tcW w:w="0" w:type="auto"/>
            <w:tcBorders>
              <w:top w:val="single" w:sz="8" w:space="0" w:color="auto"/>
              <w:left w:val="nil"/>
              <w:bottom w:val="nil"/>
              <w:right w:val="nil"/>
            </w:tcBorders>
            <w:vAlign w:val="center"/>
            <w:hideMark/>
          </w:tcPr>
          <w:p w14:paraId="61F776FF" w14:textId="77777777" w:rsidR="003623DF" w:rsidRPr="003623DF" w:rsidRDefault="003623DF" w:rsidP="003623DF">
            <w:pPr>
              <w:pStyle w:val="Body"/>
              <w:rPr>
                <w:rFonts w:ascii="Arial" w:hAnsi="Arial" w:cs="Arial"/>
                <w:lang w:val="fr-FR"/>
              </w:rPr>
            </w:pPr>
            <w:r w:rsidRPr="003623DF">
              <w:rPr>
                <w:rFonts w:ascii="Arial" w:hAnsi="Arial" w:cs="Arial"/>
              </w:rPr>
              <w:t>0.124</w:t>
            </w:r>
            <w:r w:rsidRPr="003623DF">
              <w:rPr>
                <w:rFonts w:ascii="Arial" w:hAnsi="Arial" w:cs="Arial"/>
                <w:vertAlign w:val="superscript"/>
              </w:rPr>
              <w:t>***</w:t>
            </w:r>
          </w:p>
        </w:tc>
      </w:tr>
      <w:tr w:rsidR="003623DF" w:rsidRPr="003623DF" w14:paraId="0CFB30F7" w14:textId="77777777" w:rsidTr="003D4F50">
        <w:trPr>
          <w:trHeight w:val="20"/>
        </w:trPr>
        <w:tc>
          <w:tcPr>
            <w:tcW w:w="0" w:type="auto"/>
            <w:tcBorders>
              <w:top w:val="nil"/>
              <w:left w:val="nil"/>
              <w:bottom w:val="nil"/>
              <w:right w:val="nil"/>
            </w:tcBorders>
            <w:vAlign w:val="center"/>
            <w:hideMark/>
          </w:tcPr>
          <w:p w14:paraId="39A0828B"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DBCE171" w14:textId="77777777" w:rsidR="003623DF" w:rsidRPr="003623DF" w:rsidRDefault="003623DF" w:rsidP="003623DF">
            <w:pPr>
              <w:pStyle w:val="Body"/>
              <w:rPr>
                <w:rFonts w:ascii="Arial" w:hAnsi="Arial" w:cs="Arial"/>
                <w:lang w:val="fr-FR"/>
              </w:rPr>
            </w:pPr>
            <w:r w:rsidRPr="003623DF">
              <w:rPr>
                <w:rFonts w:ascii="Arial" w:hAnsi="Arial" w:cs="Arial"/>
              </w:rPr>
              <w:t>(1.719)</w:t>
            </w:r>
          </w:p>
        </w:tc>
        <w:tc>
          <w:tcPr>
            <w:tcW w:w="0" w:type="auto"/>
            <w:tcBorders>
              <w:top w:val="nil"/>
              <w:left w:val="nil"/>
              <w:bottom w:val="nil"/>
              <w:right w:val="nil"/>
            </w:tcBorders>
            <w:vAlign w:val="center"/>
            <w:hideMark/>
          </w:tcPr>
          <w:p w14:paraId="322188D0" w14:textId="77777777" w:rsidR="003623DF" w:rsidRPr="003623DF" w:rsidRDefault="003623DF" w:rsidP="003623DF">
            <w:pPr>
              <w:pStyle w:val="Body"/>
              <w:rPr>
                <w:rFonts w:ascii="Arial" w:hAnsi="Arial" w:cs="Arial"/>
                <w:lang w:val="fr-FR"/>
              </w:rPr>
            </w:pPr>
            <w:r w:rsidRPr="003623DF">
              <w:rPr>
                <w:rFonts w:ascii="Arial" w:hAnsi="Arial" w:cs="Arial"/>
              </w:rPr>
              <w:t>(1.010)</w:t>
            </w:r>
          </w:p>
        </w:tc>
        <w:tc>
          <w:tcPr>
            <w:tcW w:w="0" w:type="auto"/>
            <w:tcBorders>
              <w:top w:val="nil"/>
              <w:left w:val="nil"/>
              <w:bottom w:val="nil"/>
              <w:right w:val="nil"/>
            </w:tcBorders>
            <w:vAlign w:val="center"/>
            <w:hideMark/>
          </w:tcPr>
          <w:p w14:paraId="4B8A6875" w14:textId="77777777" w:rsidR="003623DF" w:rsidRPr="003623DF" w:rsidRDefault="003623DF" w:rsidP="003623DF">
            <w:pPr>
              <w:pStyle w:val="Body"/>
              <w:rPr>
                <w:rFonts w:ascii="Arial" w:hAnsi="Arial" w:cs="Arial"/>
                <w:lang w:val="fr-FR"/>
              </w:rPr>
            </w:pPr>
            <w:r w:rsidRPr="003623DF">
              <w:rPr>
                <w:rFonts w:ascii="Arial" w:hAnsi="Arial" w:cs="Arial"/>
              </w:rPr>
              <w:t>(1.142)</w:t>
            </w:r>
          </w:p>
        </w:tc>
        <w:tc>
          <w:tcPr>
            <w:tcW w:w="0" w:type="auto"/>
            <w:tcBorders>
              <w:top w:val="nil"/>
              <w:left w:val="nil"/>
              <w:bottom w:val="nil"/>
              <w:right w:val="nil"/>
            </w:tcBorders>
            <w:vAlign w:val="center"/>
            <w:hideMark/>
          </w:tcPr>
          <w:p w14:paraId="17D622A1" w14:textId="77777777" w:rsidR="003623DF" w:rsidRPr="003623DF" w:rsidRDefault="003623DF" w:rsidP="003623DF">
            <w:pPr>
              <w:pStyle w:val="Body"/>
              <w:rPr>
                <w:rFonts w:ascii="Arial" w:hAnsi="Arial" w:cs="Arial"/>
                <w:lang w:val="fr-FR"/>
              </w:rPr>
            </w:pPr>
            <w:r w:rsidRPr="003623DF">
              <w:rPr>
                <w:rFonts w:ascii="Arial" w:hAnsi="Arial" w:cs="Arial"/>
              </w:rPr>
              <w:t>(0.033)</w:t>
            </w:r>
          </w:p>
        </w:tc>
      </w:tr>
      <w:tr w:rsidR="003623DF" w:rsidRPr="003623DF" w14:paraId="76443B8B" w14:textId="77777777" w:rsidTr="003D4F50">
        <w:trPr>
          <w:trHeight w:val="20"/>
        </w:trPr>
        <w:tc>
          <w:tcPr>
            <w:tcW w:w="0" w:type="auto"/>
            <w:tcBorders>
              <w:top w:val="nil"/>
              <w:left w:val="nil"/>
              <w:bottom w:val="nil"/>
              <w:right w:val="nil"/>
            </w:tcBorders>
            <w:vAlign w:val="center"/>
            <w:hideMark/>
          </w:tcPr>
          <w:p w14:paraId="1B92293B"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ln_agva_worker</w:t>
            </w:r>
            <w:proofErr w:type="spellEnd"/>
          </w:p>
        </w:tc>
        <w:tc>
          <w:tcPr>
            <w:tcW w:w="0" w:type="auto"/>
            <w:tcBorders>
              <w:top w:val="nil"/>
              <w:left w:val="nil"/>
              <w:bottom w:val="nil"/>
              <w:right w:val="nil"/>
            </w:tcBorders>
            <w:vAlign w:val="center"/>
            <w:hideMark/>
          </w:tcPr>
          <w:p w14:paraId="51448A6F" w14:textId="77777777" w:rsidR="003623DF" w:rsidRPr="003623DF" w:rsidRDefault="003623DF" w:rsidP="003623DF">
            <w:pPr>
              <w:pStyle w:val="Body"/>
              <w:rPr>
                <w:rFonts w:ascii="Arial" w:hAnsi="Arial" w:cs="Arial"/>
                <w:lang w:val="fr-FR"/>
              </w:rPr>
            </w:pPr>
            <w:r w:rsidRPr="003623DF">
              <w:rPr>
                <w:rFonts w:ascii="Arial" w:hAnsi="Arial" w:cs="Arial"/>
              </w:rPr>
              <w:t>-11.317</w:t>
            </w:r>
            <w:r w:rsidRPr="003623DF">
              <w:rPr>
                <w:rFonts w:ascii="Arial" w:hAnsi="Arial" w:cs="Arial"/>
                <w:vertAlign w:val="superscript"/>
              </w:rPr>
              <w:t>*</w:t>
            </w:r>
          </w:p>
        </w:tc>
        <w:tc>
          <w:tcPr>
            <w:tcW w:w="0" w:type="auto"/>
            <w:tcBorders>
              <w:top w:val="nil"/>
              <w:left w:val="nil"/>
              <w:bottom w:val="nil"/>
              <w:right w:val="nil"/>
            </w:tcBorders>
            <w:vAlign w:val="center"/>
            <w:hideMark/>
          </w:tcPr>
          <w:p w14:paraId="4D7FA189" w14:textId="77777777" w:rsidR="003623DF" w:rsidRPr="003623DF" w:rsidRDefault="003623DF" w:rsidP="003623DF">
            <w:pPr>
              <w:pStyle w:val="Body"/>
              <w:rPr>
                <w:rFonts w:ascii="Arial" w:hAnsi="Arial" w:cs="Arial"/>
                <w:lang w:val="fr-FR"/>
              </w:rPr>
            </w:pPr>
            <w:r w:rsidRPr="003623DF">
              <w:rPr>
                <w:rFonts w:ascii="Arial" w:hAnsi="Arial" w:cs="Arial"/>
              </w:rPr>
              <w:t>-3.512</w:t>
            </w:r>
          </w:p>
        </w:tc>
        <w:tc>
          <w:tcPr>
            <w:tcW w:w="0" w:type="auto"/>
            <w:tcBorders>
              <w:top w:val="nil"/>
              <w:left w:val="nil"/>
              <w:bottom w:val="nil"/>
              <w:right w:val="nil"/>
            </w:tcBorders>
            <w:vAlign w:val="center"/>
            <w:hideMark/>
          </w:tcPr>
          <w:p w14:paraId="3464DD1C" w14:textId="77777777" w:rsidR="003623DF" w:rsidRPr="003623DF" w:rsidRDefault="003623DF" w:rsidP="003623DF">
            <w:pPr>
              <w:pStyle w:val="Body"/>
              <w:rPr>
                <w:rFonts w:ascii="Arial" w:hAnsi="Arial" w:cs="Arial"/>
                <w:lang w:val="fr-FR"/>
              </w:rPr>
            </w:pPr>
            <w:r w:rsidRPr="003623DF">
              <w:rPr>
                <w:rFonts w:ascii="Arial" w:hAnsi="Arial" w:cs="Arial"/>
              </w:rPr>
              <w:t>-5.622</w:t>
            </w:r>
            <w:r w:rsidRPr="003623DF">
              <w:rPr>
                <w:rFonts w:ascii="Arial" w:hAnsi="Arial" w:cs="Arial"/>
                <w:vertAlign w:val="superscript"/>
              </w:rPr>
              <w:t>**</w:t>
            </w:r>
          </w:p>
        </w:tc>
        <w:tc>
          <w:tcPr>
            <w:tcW w:w="0" w:type="auto"/>
            <w:tcBorders>
              <w:top w:val="nil"/>
              <w:left w:val="nil"/>
              <w:bottom w:val="nil"/>
              <w:right w:val="nil"/>
            </w:tcBorders>
            <w:vAlign w:val="center"/>
            <w:hideMark/>
          </w:tcPr>
          <w:p w14:paraId="1C835AEF" w14:textId="77777777" w:rsidR="003623DF" w:rsidRPr="003623DF" w:rsidRDefault="003623DF" w:rsidP="003623DF">
            <w:pPr>
              <w:pStyle w:val="Body"/>
              <w:rPr>
                <w:rFonts w:ascii="Arial" w:hAnsi="Arial" w:cs="Arial"/>
                <w:lang w:val="fr-FR"/>
              </w:rPr>
            </w:pPr>
            <w:r w:rsidRPr="003623DF">
              <w:rPr>
                <w:rFonts w:ascii="Arial" w:hAnsi="Arial" w:cs="Arial"/>
              </w:rPr>
              <w:t>0.206</w:t>
            </w:r>
            <w:r w:rsidRPr="003623DF">
              <w:rPr>
                <w:rFonts w:ascii="Arial" w:hAnsi="Arial" w:cs="Arial"/>
                <w:vertAlign w:val="superscript"/>
              </w:rPr>
              <w:t>***</w:t>
            </w:r>
          </w:p>
        </w:tc>
      </w:tr>
      <w:tr w:rsidR="003623DF" w:rsidRPr="003623DF" w14:paraId="5E487093" w14:textId="77777777" w:rsidTr="003D4F50">
        <w:trPr>
          <w:trHeight w:val="20"/>
        </w:trPr>
        <w:tc>
          <w:tcPr>
            <w:tcW w:w="0" w:type="auto"/>
            <w:tcBorders>
              <w:top w:val="nil"/>
              <w:left w:val="nil"/>
              <w:bottom w:val="nil"/>
              <w:right w:val="nil"/>
            </w:tcBorders>
            <w:vAlign w:val="center"/>
            <w:hideMark/>
          </w:tcPr>
          <w:p w14:paraId="32AD3098"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392DFCAE" w14:textId="77777777" w:rsidR="003623DF" w:rsidRPr="003623DF" w:rsidRDefault="003623DF" w:rsidP="003623DF">
            <w:pPr>
              <w:pStyle w:val="Body"/>
              <w:rPr>
                <w:rFonts w:ascii="Arial" w:hAnsi="Arial" w:cs="Arial"/>
                <w:lang w:val="fr-FR"/>
              </w:rPr>
            </w:pPr>
            <w:r w:rsidRPr="003623DF">
              <w:rPr>
                <w:rFonts w:ascii="Arial" w:hAnsi="Arial" w:cs="Arial"/>
              </w:rPr>
              <w:t>(6.460)</w:t>
            </w:r>
          </w:p>
        </w:tc>
        <w:tc>
          <w:tcPr>
            <w:tcW w:w="0" w:type="auto"/>
            <w:tcBorders>
              <w:top w:val="nil"/>
              <w:left w:val="nil"/>
              <w:bottom w:val="nil"/>
              <w:right w:val="nil"/>
            </w:tcBorders>
            <w:vAlign w:val="center"/>
            <w:hideMark/>
          </w:tcPr>
          <w:p w14:paraId="3443614C" w14:textId="77777777" w:rsidR="003623DF" w:rsidRPr="003623DF" w:rsidRDefault="003623DF" w:rsidP="003623DF">
            <w:pPr>
              <w:pStyle w:val="Body"/>
              <w:rPr>
                <w:rFonts w:ascii="Arial" w:hAnsi="Arial" w:cs="Arial"/>
                <w:lang w:val="fr-FR"/>
              </w:rPr>
            </w:pPr>
            <w:r w:rsidRPr="003623DF">
              <w:rPr>
                <w:rFonts w:ascii="Arial" w:hAnsi="Arial" w:cs="Arial"/>
              </w:rPr>
              <w:t>(2.950)</w:t>
            </w:r>
          </w:p>
        </w:tc>
        <w:tc>
          <w:tcPr>
            <w:tcW w:w="0" w:type="auto"/>
            <w:tcBorders>
              <w:top w:val="nil"/>
              <w:left w:val="nil"/>
              <w:bottom w:val="nil"/>
              <w:right w:val="nil"/>
            </w:tcBorders>
            <w:vAlign w:val="center"/>
            <w:hideMark/>
          </w:tcPr>
          <w:p w14:paraId="17F88265" w14:textId="77777777" w:rsidR="003623DF" w:rsidRPr="003623DF" w:rsidRDefault="003623DF" w:rsidP="003623DF">
            <w:pPr>
              <w:pStyle w:val="Body"/>
              <w:rPr>
                <w:rFonts w:ascii="Arial" w:hAnsi="Arial" w:cs="Arial"/>
                <w:lang w:val="fr-FR"/>
              </w:rPr>
            </w:pPr>
            <w:r w:rsidRPr="003623DF">
              <w:rPr>
                <w:rFonts w:ascii="Arial" w:hAnsi="Arial" w:cs="Arial"/>
              </w:rPr>
              <w:t>(2.124)</w:t>
            </w:r>
          </w:p>
        </w:tc>
        <w:tc>
          <w:tcPr>
            <w:tcW w:w="0" w:type="auto"/>
            <w:tcBorders>
              <w:top w:val="nil"/>
              <w:left w:val="nil"/>
              <w:bottom w:val="nil"/>
              <w:right w:val="nil"/>
            </w:tcBorders>
            <w:vAlign w:val="center"/>
            <w:hideMark/>
          </w:tcPr>
          <w:p w14:paraId="33AF11BE" w14:textId="77777777" w:rsidR="003623DF" w:rsidRPr="003623DF" w:rsidRDefault="003623DF" w:rsidP="003623DF">
            <w:pPr>
              <w:pStyle w:val="Body"/>
              <w:rPr>
                <w:rFonts w:ascii="Arial" w:hAnsi="Arial" w:cs="Arial"/>
                <w:lang w:val="fr-FR"/>
              </w:rPr>
            </w:pPr>
            <w:r w:rsidRPr="003623DF">
              <w:rPr>
                <w:rFonts w:ascii="Arial" w:hAnsi="Arial" w:cs="Arial"/>
              </w:rPr>
              <w:t>(0.053)</w:t>
            </w:r>
          </w:p>
        </w:tc>
      </w:tr>
      <w:tr w:rsidR="003623DF" w:rsidRPr="003623DF" w14:paraId="3E15D531" w14:textId="77777777" w:rsidTr="003D4F50">
        <w:trPr>
          <w:trHeight w:val="20"/>
        </w:trPr>
        <w:tc>
          <w:tcPr>
            <w:tcW w:w="0" w:type="auto"/>
            <w:tcBorders>
              <w:top w:val="nil"/>
              <w:left w:val="nil"/>
              <w:bottom w:val="nil"/>
              <w:right w:val="nil"/>
            </w:tcBorders>
            <w:vAlign w:val="center"/>
            <w:hideMark/>
          </w:tcPr>
          <w:p w14:paraId="1C13AD58"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ln_gdp_pc</w:t>
            </w:r>
            <w:proofErr w:type="spellEnd"/>
          </w:p>
        </w:tc>
        <w:tc>
          <w:tcPr>
            <w:tcW w:w="0" w:type="auto"/>
            <w:tcBorders>
              <w:top w:val="nil"/>
              <w:left w:val="nil"/>
              <w:bottom w:val="nil"/>
              <w:right w:val="nil"/>
            </w:tcBorders>
            <w:vAlign w:val="center"/>
            <w:hideMark/>
          </w:tcPr>
          <w:p w14:paraId="39EDB8B3" w14:textId="77777777" w:rsidR="003623DF" w:rsidRPr="003623DF" w:rsidRDefault="003623DF" w:rsidP="003623DF">
            <w:pPr>
              <w:pStyle w:val="Body"/>
              <w:rPr>
                <w:rFonts w:ascii="Arial" w:hAnsi="Arial" w:cs="Arial"/>
                <w:lang w:val="fr-FR"/>
              </w:rPr>
            </w:pPr>
            <w:r w:rsidRPr="003623DF">
              <w:rPr>
                <w:rFonts w:ascii="Arial" w:hAnsi="Arial" w:cs="Arial"/>
              </w:rPr>
              <w:t>-1.007</w:t>
            </w:r>
          </w:p>
        </w:tc>
        <w:tc>
          <w:tcPr>
            <w:tcW w:w="0" w:type="auto"/>
            <w:tcBorders>
              <w:top w:val="nil"/>
              <w:left w:val="nil"/>
              <w:bottom w:val="nil"/>
              <w:right w:val="nil"/>
            </w:tcBorders>
            <w:vAlign w:val="center"/>
            <w:hideMark/>
          </w:tcPr>
          <w:p w14:paraId="6FD3798D" w14:textId="77777777" w:rsidR="003623DF" w:rsidRPr="003623DF" w:rsidRDefault="003623DF" w:rsidP="003623DF">
            <w:pPr>
              <w:pStyle w:val="Body"/>
              <w:rPr>
                <w:rFonts w:ascii="Arial" w:hAnsi="Arial" w:cs="Arial"/>
                <w:lang w:val="fr-FR"/>
              </w:rPr>
            </w:pPr>
            <w:r w:rsidRPr="003623DF">
              <w:rPr>
                <w:rFonts w:ascii="Arial" w:hAnsi="Arial" w:cs="Arial"/>
              </w:rPr>
              <w:t>-0.055</w:t>
            </w:r>
          </w:p>
        </w:tc>
        <w:tc>
          <w:tcPr>
            <w:tcW w:w="0" w:type="auto"/>
            <w:tcBorders>
              <w:top w:val="nil"/>
              <w:left w:val="nil"/>
              <w:bottom w:val="nil"/>
              <w:right w:val="nil"/>
            </w:tcBorders>
            <w:vAlign w:val="center"/>
            <w:hideMark/>
          </w:tcPr>
          <w:p w14:paraId="1EEAFDDA" w14:textId="77777777" w:rsidR="003623DF" w:rsidRPr="003623DF" w:rsidRDefault="003623DF" w:rsidP="003623DF">
            <w:pPr>
              <w:pStyle w:val="Body"/>
              <w:rPr>
                <w:rFonts w:ascii="Arial" w:hAnsi="Arial" w:cs="Arial"/>
                <w:lang w:val="fr-FR"/>
              </w:rPr>
            </w:pPr>
            <w:r w:rsidRPr="003623DF">
              <w:rPr>
                <w:rFonts w:ascii="Arial" w:hAnsi="Arial" w:cs="Arial"/>
              </w:rPr>
              <w:t>5.678</w:t>
            </w:r>
            <w:r w:rsidRPr="003623DF">
              <w:rPr>
                <w:rFonts w:ascii="Arial" w:hAnsi="Arial" w:cs="Arial"/>
                <w:vertAlign w:val="superscript"/>
              </w:rPr>
              <w:t>*</w:t>
            </w:r>
          </w:p>
        </w:tc>
        <w:tc>
          <w:tcPr>
            <w:tcW w:w="0" w:type="auto"/>
            <w:tcBorders>
              <w:top w:val="nil"/>
              <w:left w:val="nil"/>
              <w:bottom w:val="nil"/>
              <w:right w:val="nil"/>
            </w:tcBorders>
            <w:vAlign w:val="center"/>
            <w:hideMark/>
          </w:tcPr>
          <w:p w14:paraId="38194FC4" w14:textId="77777777" w:rsidR="003623DF" w:rsidRPr="003623DF" w:rsidRDefault="003623DF" w:rsidP="003623DF">
            <w:pPr>
              <w:pStyle w:val="Body"/>
              <w:rPr>
                <w:rFonts w:ascii="Arial" w:hAnsi="Arial" w:cs="Arial"/>
                <w:lang w:val="fr-FR"/>
              </w:rPr>
            </w:pPr>
            <w:r w:rsidRPr="003623DF">
              <w:rPr>
                <w:rFonts w:ascii="Arial" w:hAnsi="Arial" w:cs="Arial"/>
              </w:rPr>
              <w:t>0.156</w:t>
            </w:r>
            <w:r w:rsidRPr="003623DF">
              <w:rPr>
                <w:rFonts w:ascii="Arial" w:hAnsi="Arial" w:cs="Arial"/>
                <w:vertAlign w:val="superscript"/>
              </w:rPr>
              <w:t>***</w:t>
            </w:r>
          </w:p>
        </w:tc>
      </w:tr>
      <w:tr w:rsidR="003623DF" w:rsidRPr="003623DF" w14:paraId="4DBE1636" w14:textId="77777777" w:rsidTr="003D4F50">
        <w:trPr>
          <w:trHeight w:val="20"/>
        </w:trPr>
        <w:tc>
          <w:tcPr>
            <w:tcW w:w="0" w:type="auto"/>
            <w:tcBorders>
              <w:top w:val="nil"/>
              <w:left w:val="nil"/>
              <w:bottom w:val="nil"/>
              <w:right w:val="nil"/>
            </w:tcBorders>
            <w:vAlign w:val="center"/>
            <w:hideMark/>
          </w:tcPr>
          <w:p w14:paraId="66A07B1C"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359FD7DC" w14:textId="77777777" w:rsidR="003623DF" w:rsidRPr="003623DF" w:rsidRDefault="003623DF" w:rsidP="003623DF">
            <w:pPr>
              <w:pStyle w:val="Body"/>
              <w:rPr>
                <w:rFonts w:ascii="Arial" w:hAnsi="Arial" w:cs="Arial"/>
                <w:lang w:val="fr-FR"/>
              </w:rPr>
            </w:pPr>
            <w:r w:rsidRPr="003623DF">
              <w:rPr>
                <w:rFonts w:ascii="Arial" w:hAnsi="Arial" w:cs="Arial"/>
              </w:rPr>
              <w:t>(4.562)</w:t>
            </w:r>
          </w:p>
        </w:tc>
        <w:tc>
          <w:tcPr>
            <w:tcW w:w="0" w:type="auto"/>
            <w:tcBorders>
              <w:top w:val="nil"/>
              <w:left w:val="nil"/>
              <w:bottom w:val="nil"/>
              <w:right w:val="nil"/>
            </w:tcBorders>
            <w:vAlign w:val="center"/>
            <w:hideMark/>
          </w:tcPr>
          <w:p w14:paraId="5028E1F8" w14:textId="77777777" w:rsidR="003623DF" w:rsidRPr="003623DF" w:rsidRDefault="003623DF" w:rsidP="003623DF">
            <w:pPr>
              <w:pStyle w:val="Body"/>
              <w:rPr>
                <w:rFonts w:ascii="Arial" w:hAnsi="Arial" w:cs="Arial"/>
                <w:lang w:val="fr-FR"/>
              </w:rPr>
            </w:pPr>
            <w:r w:rsidRPr="003623DF">
              <w:rPr>
                <w:rFonts w:ascii="Arial" w:hAnsi="Arial" w:cs="Arial"/>
              </w:rPr>
              <w:t>(2.844)</w:t>
            </w:r>
          </w:p>
        </w:tc>
        <w:tc>
          <w:tcPr>
            <w:tcW w:w="0" w:type="auto"/>
            <w:tcBorders>
              <w:top w:val="nil"/>
              <w:left w:val="nil"/>
              <w:bottom w:val="nil"/>
              <w:right w:val="nil"/>
            </w:tcBorders>
            <w:vAlign w:val="center"/>
            <w:hideMark/>
          </w:tcPr>
          <w:p w14:paraId="4B71D922" w14:textId="77777777" w:rsidR="003623DF" w:rsidRPr="003623DF" w:rsidRDefault="003623DF" w:rsidP="003623DF">
            <w:pPr>
              <w:pStyle w:val="Body"/>
              <w:rPr>
                <w:rFonts w:ascii="Arial" w:hAnsi="Arial" w:cs="Arial"/>
                <w:lang w:val="fr-FR"/>
              </w:rPr>
            </w:pPr>
            <w:r w:rsidRPr="003623DF">
              <w:rPr>
                <w:rFonts w:ascii="Arial" w:hAnsi="Arial" w:cs="Arial"/>
              </w:rPr>
              <w:t>(2.826)</w:t>
            </w:r>
          </w:p>
        </w:tc>
        <w:tc>
          <w:tcPr>
            <w:tcW w:w="0" w:type="auto"/>
            <w:tcBorders>
              <w:top w:val="nil"/>
              <w:left w:val="nil"/>
              <w:bottom w:val="nil"/>
              <w:right w:val="nil"/>
            </w:tcBorders>
            <w:vAlign w:val="center"/>
            <w:hideMark/>
          </w:tcPr>
          <w:p w14:paraId="69A3D8B9" w14:textId="77777777" w:rsidR="003623DF" w:rsidRPr="003623DF" w:rsidRDefault="003623DF" w:rsidP="003623DF">
            <w:pPr>
              <w:pStyle w:val="Body"/>
              <w:rPr>
                <w:rFonts w:ascii="Arial" w:hAnsi="Arial" w:cs="Arial"/>
                <w:lang w:val="fr-FR"/>
              </w:rPr>
            </w:pPr>
            <w:r w:rsidRPr="003623DF">
              <w:rPr>
                <w:rFonts w:ascii="Arial" w:hAnsi="Arial" w:cs="Arial"/>
              </w:rPr>
              <w:t>(0.049)</w:t>
            </w:r>
          </w:p>
        </w:tc>
      </w:tr>
      <w:tr w:rsidR="003623DF" w:rsidRPr="003623DF" w14:paraId="1CABB382" w14:textId="77777777" w:rsidTr="003D4F50">
        <w:trPr>
          <w:trHeight w:val="20"/>
        </w:trPr>
        <w:tc>
          <w:tcPr>
            <w:tcW w:w="0" w:type="auto"/>
            <w:tcBorders>
              <w:top w:val="nil"/>
              <w:left w:val="nil"/>
              <w:bottom w:val="nil"/>
              <w:right w:val="nil"/>
            </w:tcBorders>
            <w:vAlign w:val="center"/>
            <w:hideMark/>
          </w:tcPr>
          <w:p w14:paraId="1066E9C4"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ln_ppp_conv</w:t>
            </w:r>
            <w:proofErr w:type="spellEnd"/>
          </w:p>
        </w:tc>
        <w:tc>
          <w:tcPr>
            <w:tcW w:w="0" w:type="auto"/>
            <w:tcBorders>
              <w:top w:val="nil"/>
              <w:left w:val="nil"/>
              <w:bottom w:val="nil"/>
              <w:right w:val="nil"/>
            </w:tcBorders>
            <w:vAlign w:val="center"/>
            <w:hideMark/>
          </w:tcPr>
          <w:p w14:paraId="5722B701" w14:textId="77777777" w:rsidR="003623DF" w:rsidRPr="003623DF" w:rsidRDefault="003623DF" w:rsidP="003623DF">
            <w:pPr>
              <w:pStyle w:val="Body"/>
              <w:rPr>
                <w:rFonts w:ascii="Arial" w:hAnsi="Arial" w:cs="Arial"/>
                <w:lang w:val="fr-FR"/>
              </w:rPr>
            </w:pPr>
            <w:r w:rsidRPr="003623DF">
              <w:rPr>
                <w:rFonts w:ascii="Arial" w:hAnsi="Arial" w:cs="Arial"/>
              </w:rPr>
              <w:t>8.218</w:t>
            </w:r>
            <w:r w:rsidRPr="003623DF">
              <w:rPr>
                <w:rFonts w:ascii="Arial" w:hAnsi="Arial" w:cs="Arial"/>
                <w:vertAlign w:val="superscript"/>
              </w:rPr>
              <w:t>**</w:t>
            </w:r>
          </w:p>
        </w:tc>
        <w:tc>
          <w:tcPr>
            <w:tcW w:w="0" w:type="auto"/>
            <w:tcBorders>
              <w:top w:val="nil"/>
              <w:left w:val="nil"/>
              <w:bottom w:val="nil"/>
              <w:right w:val="nil"/>
            </w:tcBorders>
            <w:vAlign w:val="center"/>
            <w:hideMark/>
          </w:tcPr>
          <w:p w14:paraId="69D3810B" w14:textId="77777777" w:rsidR="003623DF" w:rsidRPr="003623DF" w:rsidRDefault="003623DF" w:rsidP="003623DF">
            <w:pPr>
              <w:pStyle w:val="Body"/>
              <w:rPr>
                <w:rFonts w:ascii="Arial" w:hAnsi="Arial" w:cs="Arial"/>
                <w:lang w:val="fr-FR"/>
              </w:rPr>
            </w:pPr>
            <w:r w:rsidRPr="003623DF">
              <w:rPr>
                <w:rFonts w:ascii="Arial" w:hAnsi="Arial" w:cs="Arial"/>
              </w:rPr>
              <w:t>5.276</w:t>
            </w:r>
            <w:r w:rsidRPr="003623DF">
              <w:rPr>
                <w:rFonts w:ascii="Arial" w:hAnsi="Arial" w:cs="Arial"/>
                <w:vertAlign w:val="superscript"/>
              </w:rPr>
              <w:t>***</w:t>
            </w:r>
          </w:p>
        </w:tc>
        <w:tc>
          <w:tcPr>
            <w:tcW w:w="0" w:type="auto"/>
            <w:tcBorders>
              <w:top w:val="nil"/>
              <w:left w:val="nil"/>
              <w:bottom w:val="nil"/>
              <w:right w:val="nil"/>
            </w:tcBorders>
            <w:vAlign w:val="center"/>
            <w:hideMark/>
          </w:tcPr>
          <w:p w14:paraId="720A8179" w14:textId="77777777" w:rsidR="003623DF" w:rsidRPr="003623DF" w:rsidRDefault="003623DF" w:rsidP="003623DF">
            <w:pPr>
              <w:pStyle w:val="Body"/>
              <w:rPr>
                <w:rFonts w:ascii="Arial" w:hAnsi="Arial" w:cs="Arial"/>
                <w:lang w:val="fr-FR"/>
              </w:rPr>
            </w:pPr>
            <w:r w:rsidRPr="003623DF">
              <w:rPr>
                <w:rFonts w:ascii="Arial" w:hAnsi="Arial" w:cs="Arial"/>
              </w:rPr>
              <w:t>2.986</w:t>
            </w:r>
            <w:r w:rsidRPr="003623DF">
              <w:rPr>
                <w:rFonts w:ascii="Arial" w:hAnsi="Arial" w:cs="Arial"/>
                <w:vertAlign w:val="superscript"/>
              </w:rPr>
              <w:t>*</w:t>
            </w:r>
          </w:p>
        </w:tc>
        <w:tc>
          <w:tcPr>
            <w:tcW w:w="0" w:type="auto"/>
            <w:tcBorders>
              <w:top w:val="nil"/>
              <w:left w:val="nil"/>
              <w:bottom w:val="nil"/>
              <w:right w:val="nil"/>
            </w:tcBorders>
            <w:vAlign w:val="center"/>
            <w:hideMark/>
          </w:tcPr>
          <w:p w14:paraId="1815F02D" w14:textId="77777777" w:rsidR="003623DF" w:rsidRPr="003623DF" w:rsidRDefault="003623DF" w:rsidP="003623DF">
            <w:pPr>
              <w:pStyle w:val="Body"/>
              <w:rPr>
                <w:rFonts w:ascii="Arial" w:hAnsi="Arial" w:cs="Arial"/>
                <w:lang w:val="fr-FR"/>
              </w:rPr>
            </w:pPr>
            <w:r w:rsidRPr="003623DF">
              <w:rPr>
                <w:rFonts w:ascii="Arial" w:hAnsi="Arial" w:cs="Arial"/>
              </w:rPr>
              <w:t>-0.010</w:t>
            </w:r>
          </w:p>
        </w:tc>
      </w:tr>
      <w:tr w:rsidR="003623DF" w:rsidRPr="003623DF" w14:paraId="584266BC" w14:textId="77777777" w:rsidTr="003D4F50">
        <w:trPr>
          <w:trHeight w:val="20"/>
        </w:trPr>
        <w:tc>
          <w:tcPr>
            <w:tcW w:w="0" w:type="auto"/>
            <w:tcBorders>
              <w:top w:val="nil"/>
              <w:left w:val="nil"/>
              <w:bottom w:val="nil"/>
              <w:right w:val="nil"/>
            </w:tcBorders>
            <w:vAlign w:val="center"/>
            <w:hideMark/>
          </w:tcPr>
          <w:p w14:paraId="02124ECF"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136600BE" w14:textId="77777777" w:rsidR="003623DF" w:rsidRPr="003623DF" w:rsidRDefault="003623DF" w:rsidP="003623DF">
            <w:pPr>
              <w:pStyle w:val="Body"/>
              <w:rPr>
                <w:rFonts w:ascii="Arial" w:hAnsi="Arial" w:cs="Arial"/>
                <w:lang w:val="fr-FR"/>
              </w:rPr>
            </w:pPr>
            <w:r w:rsidRPr="003623DF">
              <w:rPr>
                <w:rFonts w:ascii="Arial" w:hAnsi="Arial" w:cs="Arial"/>
              </w:rPr>
              <w:t>(3.043)</w:t>
            </w:r>
          </w:p>
        </w:tc>
        <w:tc>
          <w:tcPr>
            <w:tcW w:w="0" w:type="auto"/>
            <w:tcBorders>
              <w:top w:val="nil"/>
              <w:left w:val="nil"/>
              <w:bottom w:val="nil"/>
              <w:right w:val="nil"/>
            </w:tcBorders>
            <w:vAlign w:val="center"/>
            <w:hideMark/>
          </w:tcPr>
          <w:p w14:paraId="4B372C93" w14:textId="77777777" w:rsidR="003623DF" w:rsidRPr="003623DF" w:rsidRDefault="003623DF" w:rsidP="003623DF">
            <w:pPr>
              <w:pStyle w:val="Body"/>
              <w:rPr>
                <w:rFonts w:ascii="Arial" w:hAnsi="Arial" w:cs="Arial"/>
                <w:lang w:val="fr-FR"/>
              </w:rPr>
            </w:pPr>
            <w:r w:rsidRPr="003623DF">
              <w:rPr>
                <w:rFonts w:ascii="Arial" w:hAnsi="Arial" w:cs="Arial"/>
              </w:rPr>
              <w:t>(1.668)</w:t>
            </w:r>
          </w:p>
        </w:tc>
        <w:tc>
          <w:tcPr>
            <w:tcW w:w="0" w:type="auto"/>
            <w:tcBorders>
              <w:top w:val="nil"/>
              <w:left w:val="nil"/>
              <w:bottom w:val="nil"/>
              <w:right w:val="nil"/>
            </w:tcBorders>
            <w:vAlign w:val="center"/>
            <w:hideMark/>
          </w:tcPr>
          <w:p w14:paraId="1EB5F30C" w14:textId="77777777" w:rsidR="003623DF" w:rsidRPr="003623DF" w:rsidRDefault="003623DF" w:rsidP="003623DF">
            <w:pPr>
              <w:pStyle w:val="Body"/>
              <w:rPr>
                <w:rFonts w:ascii="Arial" w:hAnsi="Arial" w:cs="Arial"/>
                <w:lang w:val="fr-FR"/>
              </w:rPr>
            </w:pPr>
            <w:r w:rsidRPr="003623DF">
              <w:rPr>
                <w:rFonts w:ascii="Arial" w:hAnsi="Arial" w:cs="Arial"/>
              </w:rPr>
              <w:t>(1.647)</w:t>
            </w:r>
          </w:p>
        </w:tc>
        <w:tc>
          <w:tcPr>
            <w:tcW w:w="0" w:type="auto"/>
            <w:tcBorders>
              <w:top w:val="nil"/>
              <w:left w:val="nil"/>
              <w:bottom w:val="nil"/>
              <w:right w:val="nil"/>
            </w:tcBorders>
            <w:vAlign w:val="center"/>
            <w:hideMark/>
          </w:tcPr>
          <w:p w14:paraId="4539DF90" w14:textId="77777777" w:rsidR="003623DF" w:rsidRPr="003623DF" w:rsidRDefault="003623DF" w:rsidP="003623DF">
            <w:pPr>
              <w:pStyle w:val="Body"/>
              <w:rPr>
                <w:rFonts w:ascii="Arial" w:hAnsi="Arial" w:cs="Arial"/>
                <w:lang w:val="fr-FR"/>
              </w:rPr>
            </w:pPr>
            <w:r w:rsidRPr="003623DF">
              <w:rPr>
                <w:rFonts w:ascii="Arial" w:hAnsi="Arial" w:cs="Arial"/>
              </w:rPr>
              <w:t>(0.038)</w:t>
            </w:r>
          </w:p>
        </w:tc>
      </w:tr>
      <w:tr w:rsidR="003623DF" w:rsidRPr="003623DF" w14:paraId="3D84D97A" w14:textId="77777777" w:rsidTr="003D4F50">
        <w:trPr>
          <w:trHeight w:val="20"/>
        </w:trPr>
        <w:tc>
          <w:tcPr>
            <w:tcW w:w="0" w:type="auto"/>
            <w:tcBorders>
              <w:top w:val="nil"/>
              <w:left w:val="nil"/>
              <w:bottom w:val="nil"/>
              <w:right w:val="nil"/>
            </w:tcBorders>
            <w:vAlign w:val="center"/>
            <w:hideMark/>
          </w:tcPr>
          <w:p w14:paraId="066C28D2"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infl_cpi_yoy</w:t>
            </w:r>
            <w:proofErr w:type="spellEnd"/>
          </w:p>
        </w:tc>
        <w:tc>
          <w:tcPr>
            <w:tcW w:w="0" w:type="auto"/>
            <w:tcBorders>
              <w:top w:val="nil"/>
              <w:left w:val="nil"/>
              <w:bottom w:val="nil"/>
              <w:right w:val="nil"/>
            </w:tcBorders>
            <w:vAlign w:val="center"/>
            <w:hideMark/>
          </w:tcPr>
          <w:p w14:paraId="7E66B0B0" w14:textId="77777777" w:rsidR="003623DF" w:rsidRPr="003623DF" w:rsidRDefault="003623DF" w:rsidP="003623DF">
            <w:pPr>
              <w:pStyle w:val="Body"/>
              <w:rPr>
                <w:rFonts w:ascii="Arial" w:hAnsi="Arial" w:cs="Arial"/>
                <w:lang w:val="fr-FR"/>
              </w:rPr>
            </w:pPr>
            <w:r w:rsidRPr="003623DF">
              <w:rPr>
                <w:rFonts w:ascii="Arial" w:hAnsi="Arial" w:cs="Arial"/>
              </w:rPr>
              <w:t>0.006</w:t>
            </w:r>
          </w:p>
        </w:tc>
        <w:tc>
          <w:tcPr>
            <w:tcW w:w="0" w:type="auto"/>
            <w:tcBorders>
              <w:top w:val="nil"/>
              <w:left w:val="nil"/>
              <w:bottom w:val="nil"/>
              <w:right w:val="nil"/>
            </w:tcBorders>
            <w:vAlign w:val="center"/>
            <w:hideMark/>
          </w:tcPr>
          <w:p w14:paraId="44955D2D" w14:textId="77777777" w:rsidR="003623DF" w:rsidRPr="003623DF" w:rsidRDefault="003623DF" w:rsidP="003623DF">
            <w:pPr>
              <w:pStyle w:val="Body"/>
              <w:rPr>
                <w:rFonts w:ascii="Arial" w:hAnsi="Arial" w:cs="Arial"/>
                <w:lang w:val="fr-FR"/>
              </w:rPr>
            </w:pPr>
            <w:r w:rsidRPr="003623DF">
              <w:rPr>
                <w:rFonts w:ascii="Arial" w:hAnsi="Arial" w:cs="Arial"/>
              </w:rPr>
              <w:t>0.013</w:t>
            </w:r>
          </w:p>
        </w:tc>
        <w:tc>
          <w:tcPr>
            <w:tcW w:w="0" w:type="auto"/>
            <w:tcBorders>
              <w:top w:val="nil"/>
              <w:left w:val="nil"/>
              <w:bottom w:val="nil"/>
              <w:right w:val="nil"/>
            </w:tcBorders>
            <w:vAlign w:val="center"/>
            <w:hideMark/>
          </w:tcPr>
          <w:p w14:paraId="31247053" w14:textId="77777777" w:rsidR="003623DF" w:rsidRPr="003623DF" w:rsidRDefault="003623DF" w:rsidP="003623DF">
            <w:pPr>
              <w:pStyle w:val="Body"/>
              <w:rPr>
                <w:rFonts w:ascii="Arial" w:hAnsi="Arial" w:cs="Arial"/>
                <w:lang w:val="fr-FR"/>
              </w:rPr>
            </w:pPr>
            <w:r w:rsidRPr="003623DF">
              <w:rPr>
                <w:rFonts w:ascii="Arial" w:hAnsi="Arial" w:cs="Arial"/>
              </w:rPr>
              <w:t>-0.000</w:t>
            </w:r>
          </w:p>
        </w:tc>
        <w:tc>
          <w:tcPr>
            <w:tcW w:w="0" w:type="auto"/>
            <w:tcBorders>
              <w:top w:val="nil"/>
              <w:left w:val="nil"/>
              <w:bottom w:val="nil"/>
              <w:right w:val="nil"/>
            </w:tcBorders>
            <w:vAlign w:val="center"/>
            <w:hideMark/>
          </w:tcPr>
          <w:p w14:paraId="5DF5E5FC"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5AEC96A4" w14:textId="77777777" w:rsidTr="003D4F50">
        <w:trPr>
          <w:trHeight w:val="20"/>
        </w:trPr>
        <w:tc>
          <w:tcPr>
            <w:tcW w:w="0" w:type="auto"/>
            <w:tcBorders>
              <w:top w:val="nil"/>
              <w:left w:val="nil"/>
              <w:bottom w:val="nil"/>
              <w:right w:val="nil"/>
            </w:tcBorders>
            <w:vAlign w:val="center"/>
            <w:hideMark/>
          </w:tcPr>
          <w:p w14:paraId="2C97EA7F"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B0BE76C" w14:textId="77777777" w:rsidR="003623DF" w:rsidRPr="003623DF" w:rsidRDefault="003623DF" w:rsidP="003623DF">
            <w:pPr>
              <w:pStyle w:val="Body"/>
              <w:rPr>
                <w:rFonts w:ascii="Arial" w:hAnsi="Arial" w:cs="Arial"/>
                <w:lang w:val="fr-FR"/>
              </w:rPr>
            </w:pPr>
            <w:r w:rsidRPr="003623DF">
              <w:rPr>
                <w:rFonts w:ascii="Arial" w:hAnsi="Arial" w:cs="Arial"/>
              </w:rPr>
              <w:t>(0.065)</w:t>
            </w:r>
          </w:p>
        </w:tc>
        <w:tc>
          <w:tcPr>
            <w:tcW w:w="0" w:type="auto"/>
            <w:tcBorders>
              <w:top w:val="nil"/>
              <w:left w:val="nil"/>
              <w:bottom w:val="nil"/>
              <w:right w:val="nil"/>
            </w:tcBorders>
            <w:vAlign w:val="center"/>
            <w:hideMark/>
          </w:tcPr>
          <w:p w14:paraId="72B9F98A" w14:textId="77777777" w:rsidR="003623DF" w:rsidRPr="003623DF" w:rsidRDefault="003623DF" w:rsidP="003623DF">
            <w:pPr>
              <w:pStyle w:val="Body"/>
              <w:rPr>
                <w:rFonts w:ascii="Arial" w:hAnsi="Arial" w:cs="Arial"/>
                <w:lang w:val="fr-FR"/>
              </w:rPr>
            </w:pPr>
            <w:r w:rsidRPr="003623DF">
              <w:rPr>
                <w:rFonts w:ascii="Arial" w:hAnsi="Arial" w:cs="Arial"/>
              </w:rPr>
              <w:t>(0.025)</w:t>
            </w:r>
          </w:p>
        </w:tc>
        <w:tc>
          <w:tcPr>
            <w:tcW w:w="0" w:type="auto"/>
            <w:tcBorders>
              <w:top w:val="nil"/>
              <w:left w:val="nil"/>
              <w:bottom w:val="nil"/>
              <w:right w:val="nil"/>
            </w:tcBorders>
            <w:vAlign w:val="center"/>
            <w:hideMark/>
          </w:tcPr>
          <w:p w14:paraId="63A72522" w14:textId="77777777" w:rsidR="003623DF" w:rsidRPr="003623DF" w:rsidRDefault="003623DF" w:rsidP="003623DF">
            <w:pPr>
              <w:pStyle w:val="Body"/>
              <w:rPr>
                <w:rFonts w:ascii="Arial" w:hAnsi="Arial" w:cs="Arial"/>
                <w:lang w:val="fr-FR"/>
              </w:rPr>
            </w:pPr>
            <w:r w:rsidRPr="003623DF">
              <w:rPr>
                <w:rFonts w:ascii="Arial" w:hAnsi="Arial" w:cs="Arial"/>
              </w:rPr>
              <w:t>(0.031)</w:t>
            </w:r>
          </w:p>
        </w:tc>
        <w:tc>
          <w:tcPr>
            <w:tcW w:w="0" w:type="auto"/>
            <w:tcBorders>
              <w:top w:val="nil"/>
              <w:left w:val="nil"/>
              <w:bottom w:val="nil"/>
              <w:right w:val="nil"/>
            </w:tcBorders>
            <w:vAlign w:val="center"/>
            <w:hideMark/>
          </w:tcPr>
          <w:p w14:paraId="1E4868E3"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6A15E1DD" w14:textId="77777777" w:rsidTr="003D4F50">
        <w:trPr>
          <w:trHeight w:val="20"/>
        </w:trPr>
        <w:tc>
          <w:tcPr>
            <w:tcW w:w="0" w:type="auto"/>
            <w:tcBorders>
              <w:top w:val="nil"/>
              <w:left w:val="nil"/>
              <w:bottom w:val="nil"/>
              <w:right w:val="nil"/>
            </w:tcBorders>
            <w:vAlign w:val="center"/>
            <w:hideMark/>
          </w:tcPr>
          <w:p w14:paraId="415C0B0A"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rice_gproduction_index</w:t>
            </w:r>
            <w:proofErr w:type="spellEnd"/>
            <w:r w:rsidRPr="003623DF">
              <w:rPr>
                <w:rFonts w:ascii="Arial" w:hAnsi="Arial" w:cs="Arial"/>
              </w:rPr>
              <w:t xml:space="preserve"> </w:t>
            </w:r>
          </w:p>
        </w:tc>
        <w:tc>
          <w:tcPr>
            <w:tcW w:w="0" w:type="auto"/>
            <w:tcBorders>
              <w:top w:val="nil"/>
              <w:left w:val="nil"/>
              <w:bottom w:val="nil"/>
              <w:right w:val="nil"/>
            </w:tcBorders>
            <w:vAlign w:val="center"/>
            <w:hideMark/>
          </w:tcPr>
          <w:p w14:paraId="032042F9" w14:textId="77777777" w:rsidR="003623DF" w:rsidRPr="003623DF" w:rsidRDefault="003623DF" w:rsidP="003623DF">
            <w:pPr>
              <w:pStyle w:val="Body"/>
              <w:rPr>
                <w:rFonts w:ascii="Arial" w:hAnsi="Arial" w:cs="Arial"/>
                <w:lang w:val="fr-FR"/>
              </w:rPr>
            </w:pPr>
            <w:r w:rsidRPr="003623DF">
              <w:rPr>
                <w:rFonts w:ascii="Arial" w:hAnsi="Arial" w:cs="Arial"/>
              </w:rPr>
              <w:t>-0.016</w:t>
            </w:r>
          </w:p>
        </w:tc>
        <w:tc>
          <w:tcPr>
            <w:tcW w:w="0" w:type="auto"/>
            <w:tcBorders>
              <w:top w:val="nil"/>
              <w:left w:val="nil"/>
              <w:bottom w:val="nil"/>
              <w:right w:val="nil"/>
            </w:tcBorders>
            <w:vAlign w:val="center"/>
            <w:hideMark/>
          </w:tcPr>
          <w:p w14:paraId="07B5F0C0" w14:textId="77777777" w:rsidR="003623DF" w:rsidRPr="003623DF" w:rsidRDefault="003623DF" w:rsidP="003623DF">
            <w:pPr>
              <w:pStyle w:val="Body"/>
              <w:rPr>
                <w:rFonts w:ascii="Arial" w:hAnsi="Arial" w:cs="Arial"/>
                <w:lang w:val="fr-FR"/>
              </w:rPr>
            </w:pPr>
            <w:r w:rsidRPr="003623DF">
              <w:rPr>
                <w:rFonts w:ascii="Arial" w:hAnsi="Arial" w:cs="Arial"/>
              </w:rPr>
              <w:t>-0.013</w:t>
            </w:r>
          </w:p>
        </w:tc>
        <w:tc>
          <w:tcPr>
            <w:tcW w:w="0" w:type="auto"/>
            <w:tcBorders>
              <w:top w:val="nil"/>
              <w:left w:val="nil"/>
              <w:bottom w:val="nil"/>
              <w:right w:val="nil"/>
            </w:tcBorders>
            <w:vAlign w:val="center"/>
            <w:hideMark/>
          </w:tcPr>
          <w:p w14:paraId="69E1A242" w14:textId="77777777" w:rsidR="003623DF" w:rsidRPr="003623DF" w:rsidRDefault="003623DF" w:rsidP="003623DF">
            <w:pPr>
              <w:pStyle w:val="Body"/>
              <w:rPr>
                <w:rFonts w:ascii="Arial" w:hAnsi="Arial" w:cs="Arial"/>
                <w:lang w:val="fr-FR"/>
              </w:rPr>
            </w:pPr>
            <w:r w:rsidRPr="003623DF">
              <w:rPr>
                <w:rFonts w:ascii="Arial" w:hAnsi="Arial" w:cs="Arial"/>
              </w:rPr>
              <w:t>0.006</w:t>
            </w:r>
          </w:p>
        </w:tc>
        <w:tc>
          <w:tcPr>
            <w:tcW w:w="0" w:type="auto"/>
            <w:tcBorders>
              <w:top w:val="nil"/>
              <w:left w:val="nil"/>
              <w:bottom w:val="nil"/>
              <w:right w:val="nil"/>
            </w:tcBorders>
            <w:vAlign w:val="center"/>
            <w:hideMark/>
          </w:tcPr>
          <w:p w14:paraId="101AAAC4" w14:textId="77777777" w:rsidR="003623DF" w:rsidRPr="003623DF" w:rsidRDefault="003623DF" w:rsidP="003623DF">
            <w:pPr>
              <w:pStyle w:val="Body"/>
              <w:rPr>
                <w:rFonts w:ascii="Arial" w:hAnsi="Arial" w:cs="Arial"/>
                <w:lang w:val="fr-FR"/>
              </w:rPr>
            </w:pPr>
            <w:r w:rsidRPr="003623DF">
              <w:rPr>
                <w:rFonts w:ascii="Arial" w:hAnsi="Arial" w:cs="Arial"/>
              </w:rPr>
              <w:t>-0.001</w:t>
            </w:r>
            <w:r w:rsidRPr="003623DF">
              <w:rPr>
                <w:rFonts w:ascii="Arial" w:hAnsi="Arial" w:cs="Arial"/>
                <w:vertAlign w:val="superscript"/>
              </w:rPr>
              <w:t>***</w:t>
            </w:r>
          </w:p>
        </w:tc>
      </w:tr>
      <w:tr w:rsidR="003623DF" w:rsidRPr="003623DF" w14:paraId="096C486D" w14:textId="77777777" w:rsidTr="003D4F50">
        <w:trPr>
          <w:trHeight w:val="20"/>
        </w:trPr>
        <w:tc>
          <w:tcPr>
            <w:tcW w:w="0" w:type="auto"/>
            <w:tcBorders>
              <w:top w:val="nil"/>
              <w:left w:val="nil"/>
              <w:bottom w:val="nil"/>
              <w:right w:val="nil"/>
            </w:tcBorders>
            <w:vAlign w:val="center"/>
            <w:hideMark/>
          </w:tcPr>
          <w:p w14:paraId="6486D21F"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2337CC40" w14:textId="77777777" w:rsidR="003623DF" w:rsidRPr="003623DF" w:rsidRDefault="003623DF" w:rsidP="003623DF">
            <w:pPr>
              <w:pStyle w:val="Body"/>
              <w:rPr>
                <w:rFonts w:ascii="Arial" w:hAnsi="Arial" w:cs="Arial"/>
                <w:lang w:val="fr-FR"/>
              </w:rPr>
            </w:pPr>
            <w:r w:rsidRPr="003623DF">
              <w:rPr>
                <w:rFonts w:ascii="Arial" w:hAnsi="Arial" w:cs="Arial"/>
              </w:rPr>
              <w:t>(0.017)</w:t>
            </w:r>
          </w:p>
        </w:tc>
        <w:tc>
          <w:tcPr>
            <w:tcW w:w="0" w:type="auto"/>
            <w:tcBorders>
              <w:top w:val="nil"/>
              <w:left w:val="nil"/>
              <w:bottom w:val="nil"/>
              <w:right w:val="nil"/>
            </w:tcBorders>
            <w:vAlign w:val="center"/>
            <w:hideMark/>
          </w:tcPr>
          <w:p w14:paraId="2EA376B0" w14:textId="77777777" w:rsidR="003623DF" w:rsidRPr="003623DF" w:rsidRDefault="003623DF" w:rsidP="003623DF">
            <w:pPr>
              <w:pStyle w:val="Body"/>
              <w:rPr>
                <w:rFonts w:ascii="Arial" w:hAnsi="Arial" w:cs="Arial"/>
                <w:lang w:val="fr-FR"/>
              </w:rPr>
            </w:pPr>
            <w:r w:rsidRPr="003623DF">
              <w:rPr>
                <w:rFonts w:ascii="Arial" w:hAnsi="Arial" w:cs="Arial"/>
              </w:rPr>
              <w:t>(0.010)</w:t>
            </w:r>
          </w:p>
        </w:tc>
        <w:tc>
          <w:tcPr>
            <w:tcW w:w="0" w:type="auto"/>
            <w:tcBorders>
              <w:top w:val="nil"/>
              <w:left w:val="nil"/>
              <w:bottom w:val="nil"/>
              <w:right w:val="nil"/>
            </w:tcBorders>
            <w:vAlign w:val="center"/>
            <w:hideMark/>
          </w:tcPr>
          <w:p w14:paraId="500D03B2" w14:textId="77777777" w:rsidR="003623DF" w:rsidRPr="003623DF" w:rsidRDefault="003623DF" w:rsidP="003623DF">
            <w:pPr>
              <w:pStyle w:val="Body"/>
              <w:rPr>
                <w:rFonts w:ascii="Arial" w:hAnsi="Arial" w:cs="Arial"/>
                <w:lang w:val="fr-FR"/>
              </w:rPr>
            </w:pPr>
            <w:r w:rsidRPr="003623DF">
              <w:rPr>
                <w:rFonts w:ascii="Arial" w:hAnsi="Arial" w:cs="Arial"/>
              </w:rPr>
              <w:t>(0.014)</w:t>
            </w:r>
          </w:p>
        </w:tc>
        <w:tc>
          <w:tcPr>
            <w:tcW w:w="0" w:type="auto"/>
            <w:tcBorders>
              <w:top w:val="nil"/>
              <w:left w:val="nil"/>
              <w:bottom w:val="nil"/>
              <w:right w:val="nil"/>
            </w:tcBorders>
            <w:vAlign w:val="center"/>
            <w:hideMark/>
          </w:tcPr>
          <w:p w14:paraId="1E53A1A0"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2E47EEA1" w14:textId="77777777" w:rsidTr="003D4F50">
        <w:trPr>
          <w:trHeight w:val="20"/>
        </w:trPr>
        <w:tc>
          <w:tcPr>
            <w:tcW w:w="0" w:type="auto"/>
            <w:tcBorders>
              <w:top w:val="nil"/>
              <w:left w:val="nil"/>
              <w:bottom w:val="nil"/>
              <w:right w:val="nil"/>
            </w:tcBorders>
            <w:vAlign w:val="center"/>
            <w:hideMark/>
          </w:tcPr>
          <w:p w14:paraId="1A233426"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rice_imp_pen_rate</w:t>
            </w:r>
            <w:proofErr w:type="spellEnd"/>
          </w:p>
        </w:tc>
        <w:tc>
          <w:tcPr>
            <w:tcW w:w="0" w:type="auto"/>
            <w:tcBorders>
              <w:top w:val="nil"/>
              <w:left w:val="nil"/>
              <w:bottom w:val="nil"/>
              <w:right w:val="nil"/>
            </w:tcBorders>
            <w:vAlign w:val="center"/>
            <w:hideMark/>
          </w:tcPr>
          <w:p w14:paraId="53945245" w14:textId="77777777" w:rsidR="003623DF" w:rsidRPr="003623DF" w:rsidRDefault="003623DF" w:rsidP="003623DF">
            <w:pPr>
              <w:pStyle w:val="Body"/>
              <w:rPr>
                <w:rFonts w:ascii="Arial" w:hAnsi="Arial" w:cs="Arial"/>
                <w:lang w:val="fr-FR"/>
              </w:rPr>
            </w:pPr>
            <w:r w:rsidRPr="003623DF">
              <w:rPr>
                <w:rFonts w:ascii="Arial" w:hAnsi="Arial" w:cs="Arial"/>
              </w:rPr>
              <w:t>-0.008</w:t>
            </w:r>
          </w:p>
        </w:tc>
        <w:tc>
          <w:tcPr>
            <w:tcW w:w="0" w:type="auto"/>
            <w:tcBorders>
              <w:top w:val="nil"/>
              <w:left w:val="nil"/>
              <w:bottom w:val="nil"/>
              <w:right w:val="nil"/>
            </w:tcBorders>
            <w:vAlign w:val="center"/>
            <w:hideMark/>
          </w:tcPr>
          <w:p w14:paraId="7C25114E" w14:textId="77777777" w:rsidR="003623DF" w:rsidRPr="003623DF" w:rsidRDefault="003623DF" w:rsidP="003623DF">
            <w:pPr>
              <w:pStyle w:val="Body"/>
              <w:rPr>
                <w:rFonts w:ascii="Arial" w:hAnsi="Arial" w:cs="Arial"/>
                <w:lang w:val="fr-FR"/>
              </w:rPr>
            </w:pPr>
            <w:r w:rsidRPr="003623DF">
              <w:rPr>
                <w:rFonts w:ascii="Arial" w:hAnsi="Arial" w:cs="Arial"/>
              </w:rPr>
              <w:t>-0.002</w:t>
            </w:r>
          </w:p>
        </w:tc>
        <w:tc>
          <w:tcPr>
            <w:tcW w:w="0" w:type="auto"/>
            <w:tcBorders>
              <w:top w:val="nil"/>
              <w:left w:val="nil"/>
              <w:bottom w:val="nil"/>
              <w:right w:val="nil"/>
            </w:tcBorders>
            <w:vAlign w:val="center"/>
            <w:hideMark/>
          </w:tcPr>
          <w:p w14:paraId="3515E149" w14:textId="77777777" w:rsidR="003623DF" w:rsidRPr="003623DF" w:rsidRDefault="003623DF" w:rsidP="003623DF">
            <w:pPr>
              <w:pStyle w:val="Body"/>
              <w:rPr>
                <w:rFonts w:ascii="Arial" w:hAnsi="Arial" w:cs="Arial"/>
                <w:lang w:val="fr-FR"/>
              </w:rPr>
            </w:pPr>
            <w:r w:rsidRPr="003623DF">
              <w:rPr>
                <w:rFonts w:ascii="Arial" w:hAnsi="Arial" w:cs="Arial"/>
              </w:rPr>
              <w:t>-0.005</w:t>
            </w:r>
          </w:p>
        </w:tc>
        <w:tc>
          <w:tcPr>
            <w:tcW w:w="0" w:type="auto"/>
            <w:tcBorders>
              <w:top w:val="nil"/>
              <w:left w:val="nil"/>
              <w:bottom w:val="nil"/>
              <w:right w:val="nil"/>
            </w:tcBorders>
            <w:vAlign w:val="center"/>
            <w:hideMark/>
          </w:tcPr>
          <w:p w14:paraId="2370826A"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7A2C80EB" w14:textId="77777777" w:rsidTr="003D4F50">
        <w:trPr>
          <w:trHeight w:val="20"/>
        </w:trPr>
        <w:tc>
          <w:tcPr>
            <w:tcW w:w="0" w:type="auto"/>
            <w:tcBorders>
              <w:top w:val="nil"/>
              <w:left w:val="nil"/>
              <w:bottom w:val="nil"/>
              <w:right w:val="nil"/>
            </w:tcBorders>
            <w:vAlign w:val="center"/>
            <w:hideMark/>
          </w:tcPr>
          <w:p w14:paraId="189A7354"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78471303" w14:textId="77777777" w:rsidR="003623DF" w:rsidRPr="003623DF" w:rsidRDefault="003623DF" w:rsidP="003623DF">
            <w:pPr>
              <w:pStyle w:val="Body"/>
              <w:rPr>
                <w:rFonts w:ascii="Arial" w:hAnsi="Arial" w:cs="Arial"/>
                <w:lang w:val="fr-FR"/>
              </w:rPr>
            </w:pPr>
            <w:r w:rsidRPr="003623DF">
              <w:rPr>
                <w:rFonts w:ascii="Arial" w:hAnsi="Arial" w:cs="Arial"/>
              </w:rPr>
              <w:t>(0.006)</w:t>
            </w:r>
          </w:p>
        </w:tc>
        <w:tc>
          <w:tcPr>
            <w:tcW w:w="0" w:type="auto"/>
            <w:tcBorders>
              <w:top w:val="nil"/>
              <w:left w:val="nil"/>
              <w:bottom w:val="nil"/>
              <w:right w:val="nil"/>
            </w:tcBorders>
            <w:vAlign w:val="center"/>
            <w:hideMark/>
          </w:tcPr>
          <w:p w14:paraId="59B14E74" w14:textId="77777777" w:rsidR="003623DF" w:rsidRPr="003623DF" w:rsidRDefault="003623DF" w:rsidP="003623DF">
            <w:pPr>
              <w:pStyle w:val="Body"/>
              <w:rPr>
                <w:rFonts w:ascii="Arial" w:hAnsi="Arial" w:cs="Arial"/>
                <w:lang w:val="fr-FR"/>
              </w:rPr>
            </w:pPr>
            <w:r w:rsidRPr="003623DF">
              <w:rPr>
                <w:rFonts w:ascii="Arial" w:hAnsi="Arial" w:cs="Arial"/>
              </w:rPr>
              <w:t>(0.004)</w:t>
            </w:r>
          </w:p>
        </w:tc>
        <w:tc>
          <w:tcPr>
            <w:tcW w:w="0" w:type="auto"/>
            <w:tcBorders>
              <w:top w:val="nil"/>
              <w:left w:val="nil"/>
              <w:bottom w:val="nil"/>
              <w:right w:val="nil"/>
            </w:tcBorders>
            <w:vAlign w:val="center"/>
            <w:hideMark/>
          </w:tcPr>
          <w:p w14:paraId="021B956E" w14:textId="77777777" w:rsidR="003623DF" w:rsidRPr="003623DF" w:rsidRDefault="003623DF" w:rsidP="003623DF">
            <w:pPr>
              <w:pStyle w:val="Body"/>
              <w:rPr>
                <w:rFonts w:ascii="Arial" w:hAnsi="Arial" w:cs="Arial"/>
                <w:lang w:val="fr-FR"/>
              </w:rPr>
            </w:pPr>
            <w:r w:rsidRPr="003623DF">
              <w:rPr>
                <w:rFonts w:ascii="Arial" w:hAnsi="Arial" w:cs="Arial"/>
              </w:rPr>
              <w:t>(0.004)</w:t>
            </w:r>
          </w:p>
        </w:tc>
        <w:tc>
          <w:tcPr>
            <w:tcW w:w="0" w:type="auto"/>
            <w:tcBorders>
              <w:top w:val="nil"/>
              <w:left w:val="nil"/>
              <w:bottom w:val="nil"/>
              <w:right w:val="nil"/>
            </w:tcBorders>
            <w:vAlign w:val="center"/>
            <w:hideMark/>
          </w:tcPr>
          <w:p w14:paraId="774055E7"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63C4B9A0" w14:textId="77777777" w:rsidTr="003D4F50">
        <w:trPr>
          <w:trHeight w:val="20"/>
        </w:trPr>
        <w:tc>
          <w:tcPr>
            <w:tcW w:w="0" w:type="auto"/>
            <w:tcBorders>
              <w:top w:val="nil"/>
              <w:left w:val="nil"/>
              <w:bottom w:val="nil"/>
              <w:right w:val="nil"/>
            </w:tcBorders>
            <w:vAlign w:val="center"/>
            <w:hideMark/>
          </w:tcPr>
          <w:p w14:paraId="185AADD6"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ln_import</w:t>
            </w:r>
            <w:proofErr w:type="spellEnd"/>
          </w:p>
        </w:tc>
        <w:tc>
          <w:tcPr>
            <w:tcW w:w="0" w:type="auto"/>
            <w:tcBorders>
              <w:top w:val="nil"/>
              <w:left w:val="nil"/>
              <w:bottom w:val="nil"/>
              <w:right w:val="nil"/>
            </w:tcBorders>
            <w:vAlign w:val="center"/>
            <w:hideMark/>
          </w:tcPr>
          <w:p w14:paraId="69CBA4F6" w14:textId="77777777" w:rsidR="003623DF" w:rsidRPr="003623DF" w:rsidRDefault="003623DF" w:rsidP="003623DF">
            <w:pPr>
              <w:pStyle w:val="Body"/>
              <w:rPr>
                <w:rFonts w:ascii="Arial" w:hAnsi="Arial" w:cs="Arial"/>
                <w:lang w:val="fr-FR"/>
              </w:rPr>
            </w:pPr>
            <w:r w:rsidRPr="003623DF">
              <w:rPr>
                <w:rFonts w:ascii="Arial" w:hAnsi="Arial" w:cs="Arial"/>
              </w:rPr>
              <w:t>-0.208</w:t>
            </w:r>
          </w:p>
        </w:tc>
        <w:tc>
          <w:tcPr>
            <w:tcW w:w="0" w:type="auto"/>
            <w:tcBorders>
              <w:top w:val="nil"/>
              <w:left w:val="nil"/>
              <w:bottom w:val="nil"/>
              <w:right w:val="nil"/>
            </w:tcBorders>
            <w:vAlign w:val="center"/>
            <w:hideMark/>
          </w:tcPr>
          <w:p w14:paraId="44845060" w14:textId="77777777" w:rsidR="003623DF" w:rsidRPr="003623DF" w:rsidRDefault="003623DF" w:rsidP="003623DF">
            <w:pPr>
              <w:pStyle w:val="Body"/>
              <w:rPr>
                <w:rFonts w:ascii="Arial" w:hAnsi="Arial" w:cs="Arial"/>
                <w:lang w:val="fr-FR"/>
              </w:rPr>
            </w:pPr>
            <w:r w:rsidRPr="003623DF">
              <w:rPr>
                <w:rFonts w:ascii="Arial" w:hAnsi="Arial" w:cs="Arial"/>
              </w:rPr>
              <w:t>-0.138</w:t>
            </w:r>
          </w:p>
        </w:tc>
        <w:tc>
          <w:tcPr>
            <w:tcW w:w="0" w:type="auto"/>
            <w:tcBorders>
              <w:top w:val="nil"/>
              <w:left w:val="nil"/>
              <w:bottom w:val="nil"/>
              <w:right w:val="nil"/>
            </w:tcBorders>
            <w:vAlign w:val="center"/>
            <w:hideMark/>
          </w:tcPr>
          <w:p w14:paraId="230C5901" w14:textId="77777777" w:rsidR="003623DF" w:rsidRPr="003623DF" w:rsidRDefault="003623DF" w:rsidP="003623DF">
            <w:pPr>
              <w:pStyle w:val="Body"/>
              <w:rPr>
                <w:rFonts w:ascii="Arial" w:hAnsi="Arial" w:cs="Arial"/>
                <w:lang w:val="fr-FR"/>
              </w:rPr>
            </w:pPr>
            <w:r w:rsidRPr="003623DF">
              <w:rPr>
                <w:rFonts w:ascii="Arial" w:hAnsi="Arial" w:cs="Arial"/>
              </w:rPr>
              <w:t>-0.133</w:t>
            </w:r>
          </w:p>
        </w:tc>
        <w:tc>
          <w:tcPr>
            <w:tcW w:w="0" w:type="auto"/>
            <w:tcBorders>
              <w:top w:val="nil"/>
              <w:left w:val="nil"/>
              <w:bottom w:val="nil"/>
              <w:right w:val="nil"/>
            </w:tcBorders>
            <w:vAlign w:val="center"/>
            <w:hideMark/>
          </w:tcPr>
          <w:p w14:paraId="2BBF44F2"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49A3A25C" w14:textId="77777777" w:rsidTr="003D4F50">
        <w:trPr>
          <w:trHeight w:val="20"/>
        </w:trPr>
        <w:tc>
          <w:tcPr>
            <w:tcW w:w="0" w:type="auto"/>
            <w:tcBorders>
              <w:top w:val="nil"/>
              <w:left w:val="nil"/>
              <w:bottom w:val="nil"/>
              <w:right w:val="nil"/>
            </w:tcBorders>
            <w:vAlign w:val="center"/>
            <w:hideMark/>
          </w:tcPr>
          <w:p w14:paraId="0D12146E"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09A6899E" w14:textId="77777777" w:rsidR="003623DF" w:rsidRPr="003623DF" w:rsidRDefault="003623DF" w:rsidP="003623DF">
            <w:pPr>
              <w:pStyle w:val="Body"/>
              <w:rPr>
                <w:rFonts w:ascii="Arial" w:hAnsi="Arial" w:cs="Arial"/>
                <w:lang w:val="fr-FR"/>
              </w:rPr>
            </w:pPr>
            <w:r w:rsidRPr="003623DF">
              <w:rPr>
                <w:rFonts w:ascii="Arial" w:hAnsi="Arial" w:cs="Arial"/>
              </w:rPr>
              <w:t>(0.143)</w:t>
            </w:r>
          </w:p>
        </w:tc>
        <w:tc>
          <w:tcPr>
            <w:tcW w:w="0" w:type="auto"/>
            <w:tcBorders>
              <w:top w:val="nil"/>
              <w:left w:val="nil"/>
              <w:bottom w:val="nil"/>
              <w:right w:val="nil"/>
            </w:tcBorders>
            <w:vAlign w:val="center"/>
            <w:hideMark/>
          </w:tcPr>
          <w:p w14:paraId="54FA3B14" w14:textId="77777777" w:rsidR="003623DF" w:rsidRPr="003623DF" w:rsidRDefault="003623DF" w:rsidP="003623DF">
            <w:pPr>
              <w:pStyle w:val="Body"/>
              <w:rPr>
                <w:rFonts w:ascii="Arial" w:hAnsi="Arial" w:cs="Arial"/>
                <w:lang w:val="fr-FR"/>
              </w:rPr>
            </w:pPr>
            <w:r w:rsidRPr="003623DF">
              <w:rPr>
                <w:rFonts w:ascii="Arial" w:hAnsi="Arial" w:cs="Arial"/>
              </w:rPr>
              <w:t>(0.096)</w:t>
            </w:r>
          </w:p>
        </w:tc>
        <w:tc>
          <w:tcPr>
            <w:tcW w:w="0" w:type="auto"/>
            <w:tcBorders>
              <w:top w:val="nil"/>
              <w:left w:val="nil"/>
              <w:bottom w:val="nil"/>
              <w:right w:val="nil"/>
            </w:tcBorders>
            <w:vAlign w:val="center"/>
            <w:hideMark/>
          </w:tcPr>
          <w:p w14:paraId="1EB94F73" w14:textId="77777777" w:rsidR="003623DF" w:rsidRPr="003623DF" w:rsidRDefault="003623DF" w:rsidP="003623DF">
            <w:pPr>
              <w:pStyle w:val="Body"/>
              <w:rPr>
                <w:rFonts w:ascii="Arial" w:hAnsi="Arial" w:cs="Arial"/>
                <w:lang w:val="fr-FR"/>
              </w:rPr>
            </w:pPr>
            <w:r w:rsidRPr="003623DF">
              <w:rPr>
                <w:rFonts w:ascii="Arial" w:hAnsi="Arial" w:cs="Arial"/>
              </w:rPr>
              <w:t>(0.142)</w:t>
            </w:r>
          </w:p>
        </w:tc>
        <w:tc>
          <w:tcPr>
            <w:tcW w:w="0" w:type="auto"/>
            <w:tcBorders>
              <w:top w:val="nil"/>
              <w:left w:val="nil"/>
              <w:bottom w:val="nil"/>
              <w:right w:val="nil"/>
            </w:tcBorders>
            <w:vAlign w:val="center"/>
            <w:hideMark/>
          </w:tcPr>
          <w:p w14:paraId="4629B8CE" w14:textId="77777777" w:rsidR="003623DF" w:rsidRPr="003623DF" w:rsidRDefault="003623DF" w:rsidP="003623DF">
            <w:pPr>
              <w:pStyle w:val="Body"/>
              <w:rPr>
                <w:rFonts w:ascii="Arial" w:hAnsi="Arial" w:cs="Arial"/>
                <w:lang w:val="fr-FR"/>
              </w:rPr>
            </w:pPr>
            <w:r w:rsidRPr="003623DF">
              <w:rPr>
                <w:rFonts w:ascii="Arial" w:hAnsi="Arial" w:cs="Arial"/>
              </w:rPr>
              <w:t>(0.004)</w:t>
            </w:r>
          </w:p>
        </w:tc>
      </w:tr>
      <w:tr w:rsidR="003623DF" w:rsidRPr="003623DF" w14:paraId="3F5DBD77" w14:textId="77777777" w:rsidTr="003D4F50">
        <w:trPr>
          <w:trHeight w:val="20"/>
        </w:trPr>
        <w:tc>
          <w:tcPr>
            <w:tcW w:w="0" w:type="auto"/>
            <w:tcBorders>
              <w:top w:val="nil"/>
              <w:left w:val="nil"/>
              <w:bottom w:val="nil"/>
              <w:right w:val="nil"/>
            </w:tcBorders>
            <w:vAlign w:val="center"/>
            <w:hideMark/>
          </w:tcPr>
          <w:p w14:paraId="25987000"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ln_health</w:t>
            </w:r>
            <w:proofErr w:type="spellEnd"/>
          </w:p>
        </w:tc>
        <w:tc>
          <w:tcPr>
            <w:tcW w:w="0" w:type="auto"/>
            <w:tcBorders>
              <w:top w:val="nil"/>
              <w:left w:val="nil"/>
              <w:bottom w:val="nil"/>
              <w:right w:val="nil"/>
            </w:tcBorders>
            <w:vAlign w:val="center"/>
            <w:hideMark/>
          </w:tcPr>
          <w:p w14:paraId="640D7BE7" w14:textId="77777777" w:rsidR="003623DF" w:rsidRPr="003623DF" w:rsidRDefault="003623DF" w:rsidP="003623DF">
            <w:pPr>
              <w:pStyle w:val="Body"/>
              <w:rPr>
                <w:rFonts w:ascii="Arial" w:hAnsi="Arial" w:cs="Arial"/>
                <w:lang w:val="fr-FR"/>
              </w:rPr>
            </w:pPr>
            <w:r w:rsidRPr="003623DF">
              <w:rPr>
                <w:rFonts w:ascii="Arial" w:hAnsi="Arial" w:cs="Arial"/>
              </w:rPr>
              <w:t>0.719</w:t>
            </w:r>
          </w:p>
        </w:tc>
        <w:tc>
          <w:tcPr>
            <w:tcW w:w="0" w:type="auto"/>
            <w:tcBorders>
              <w:top w:val="nil"/>
              <w:left w:val="nil"/>
              <w:bottom w:val="nil"/>
              <w:right w:val="nil"/>
            </w:tcBorders>
            <w:vAlign w:val="center"/>
            <w:hideMark/>
          </w:tcPr>
          <w:p w14:paraId="745726D4" w14:textId="77777777" w:rsidR="003623DF" w:rsidRPr="003623DF" w:rsidRDefault="003623DF" w:rsidP="003623DF">
            <w:pPr>
              <w:pStyle w:val="Body"/>
              <w:rPr>
                <w:rFonts w:ascii="Arial" w:hAnsi="Arial" w:cs="Arial"/>
                <w:lang w:val="fr-FR"/>
              </w:rPr>
            </w:pPr>
            <w:r w:rsidRPr="003623DF">
              <w:rPr>
                <w:rFonts w:ascii="Arial" w:hAnsi="Arial" w:cs="Arial"/>
              </w:rPr>
              <w:t>1.883</w:t>
            </w:r>
          </w:p>
        </w:tc>
        <w:tc>
          <w:tcPr>
            <w:tcW w:w="0" w:type="auto"/>
            <w:tcBorders>
              <w:top w:val="nil"/>
              <w:left w:val="nil"/>
              <w:bottom w:val="nil"/>
              <w:right w:val="nil"/>
            </w:tcBorders>
            <w:vAlign w:val="center"/>
            <w:hideMark/>
          </w:tcPr>
          <w:p w14:paraId="4E799205" w14:textId="77777777" w:rsidR="003623DF" w:rsidRPr="003623DF" w:rsidRDefault="003623DF" w:rsidP="003623DF">
            <w:pPr>
              <w:pStyle w:val="Body"/>
              <w:rPr>
                <w:rFonts w:ascii="Arial" w:hAnsi="Arial" w:cs="Arial"/>
                <w:lang w:val="fr-FR"/>
              </w:rPr>
            </w:pPr>
            <w:r w:rsidRPr="003623DF">
              <w:rPr>
                <w:rFonts w:ascii="Arial" w:hAnsi="Arial" w:cs="Arial"/>
              </w:rPr>
              <w:t>1.093</w:t>
            </w:r>
          </w:p>
        </w:tc>
        <w:tc>
          <w:tcPr>
            <w:tcW w:w="0" w:type="auto"/>
            <w:tcBorders>
              <w:top w:val="nil"/>
              <w:left w:val="nil"/>
              <w:bottom w:val="nil"/>
              <w:right w:val="nil"/>
            </w:tcBorders>
            <w:vAlign w:val="center"/>
            <w:hideMark/>
          </w:tcPr>
          <w:p w14:paraId="28E39F29" w14:textId="77777777" w:rsidR="003623DF" w:rsidRPr="003623DF" w:rsidRDefault="003623DF" w:rsidP="003623DF">
            <w:pPr>
              <w:pStyle w:val="Body"/>
              <w:rPr>
                <w:rFonts w:ascii="Arial" w:hAnsi="Arial" w:cs="Arial"/>
                <w:lang w:val="fr-FR"/>
              </w:rPr>
            </w:pPr>
            <w:r w:rsidRPr="003623DF">
              <w:rPr>
                <w:rFonts w:ascii="Arial" w:hAnsi="Arial" w:cs="Arial"/>
              </w:rPr>
              <w:t>0.057</w:t>
            </w:r>
          </w:p>
        </w:tc>
      </w:tr>
      <w:tr w:rsidR="003623DF" w:rsidRPr="003623DF" w14:paraId="06B754B2" w14:textId="77777777" w:rsidTr="003D4F50">
        <w:trPr>
          <w:trHeight w:val="20"/>
        </w:trPr>
        <w:tc>
          <w:tcPr>
            <w:tcW w:w="0" w:type="auto"/>
            <w:tcBorders>
              <w:top w:val="nil"/>
              <w:left w:val="nil"/>
              <w:bottom w:val="nil"/>
              <w:right w:val="nil"/>
            </w:tcBorders>
            <w:vAlign w:val="center"/>
            <w:hideMark/>
          </w:tcPr>
          <w:p w14:paraId="0A3A4258"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780FE1B6" w14:textId="77777777" w:rsidR="003623DF" w:rsidRPr="003623DF" w:rsidRDefault="003623DF" w:rsidP="003623DF">
            <w:pPr>
              <w:pStyle w:val="Body"/>
              <w:rPr>
                <w:rFonts w:ascii="Arial" w:hAnsi="Arial" w:cs="Arial"/>
                <w:lang w:val="fr-FR"/>
              </w:rPr>
            </w:pPr>
            <w:r w:rsidRPr="003623DF">
              <w:rPr>
                <w:rFonts w:ascii="Arial" w:hAnsi="Arial" w:cs="Arial"/>
              </w:rPr>
              <w:t>(2.217)</w:t>
            </w:r>
          </w:p>
        </w:tc>
        <w:tc>
          <w:tcPr>
            <w:tcW w:w="0" w:type="auto"/>
            <w:tcBorders>
              <w:top w:val="nil"/>
              <w:left w:val="nil"/>
              <w:bottom w:val="nil"/>
              <w:right w:val="nil"/>
            </w:tcBorders>
            <w:vAlign w:val="center"/>
            <w:hideMark/>
          </w:tcPr>
          <w:p w14:paraId="145308B8" w14:textId="77777777" w:rsidR="003623DF" w:rsidRPr="003623DF" w:rsidRDefault="003623DF" w:rsidP="003623DF">
            <w:pPr>
              <w:pStyle w:val="Body"/>
              <w:rPr>
                <w:rFonts w:ascii="Arial" w:hAnsi="Arial" w:cs="Arial"/>
                <w:lang w:val="fr-FR"/>
              </w:rPr>
            </w:pPr>
            <w:r w:rsidRPr="003623DF">
              <w:rPr>
                <w:rFonts w:ascii="Arial" w:hAnsi="Arial" w:cs="Arial"/>
              </w:rPr>
              <w:t>(1.943)</w:t>
            </w:r>
          </w:p>
        </w:tc>
        <w:tc>
          <w:tcPr>
            <w:tcW w:w="0" w:type="auto"/>
            <w:tcBorders>
              <w:top w:val="nil"/>
              <w:left w:val="nil"/>
              <w:bottom w:val="nil"/>
              <w:right w:val="nil"/>
            </w:tcBorders>
            <w:vAlign w:val="center"/>
            <w:hideMark/>
          </w:tcPr>
          <w:p w14:paraId="50822939" w14:textId="77777777" w:rsidR="003623DF" w:rsidRPr="003623DF" w:rsidRDefault="003623DF" w:rsidP="003623DF">
            <w:pPr>
              <w:pStyle w:val="Body"/>
              <w:rPr>
                <w:rFonts w:ascii="Arial" w:hAnsi="Arial" w:cs="Arial"/>
                <w:lang w:val="fr-FR"/>
              </w:rPr>
            </w:pPr>
            <w:r w:rsidRPr="003623DF">
              <w:rPr>
                <w:rFonts w:ascii="Arial" w:hAnsi="Arial" w:cs="Arial"/>
              </w:rPr>
              <w:t>(1.733)</w:t>
            </w:r>
          </w:p>
        </w:tc>
        <w:tc>
          <w:tcPr>
            <w:tcW w:w="0" w:type="auto"/>
            <w:tcBorders>
              <w:top w:val="nil"/>
              <w:left w:val="nil"/>
              <w:bottom w:val="nil"/>
              <w:right w:val="nil"/>
            </w:tcBorders>
            <w:vAlign w:val="center"/>
            <w:hideMark/>
          </w:tcPr>
          <w:p w14:paraId="2C745A42" w14:textId="77777777" w:rsidR="003623DF" w:rsidRPr="003623DF" w:rsidRDefault="003623DF" w:rsidP="003623DF">
            <w:pPr>
              <w:pStyle w:val="Body"/>
              <w:rPr>
                <w:rFonts w:ascii="Arial" w:hAnsi="Arial" w:cs="Arial"/>
                <w:lang w:val="fr-FR"/>
              </w:rPr>
            </w:pPr>
            <w:r w:rsidRPr="003623DF">
              <w:rPr>
                <w:rFonts w:ascii="Arial" w:hAnsi="Arial" w:cs="Arial"/>
              </w:rPr>
              <w:t>(0.049)</w:t>
            </w:r>
          </w:p>
        </w:tc>
      </w:tr>
      <w:tr w:rsidR="003623DF" w:rsidRPr="003623DF" w14:paraId="76D40BBD" w14:textId="77777777" w:rsidTr="003D4F50">
        <w:trPr>
          <w:trHeight w:val="20"/>
        </w:trPr>
        <w:tc>
          <w:tcPr>
            <w:tcW w:w="0" w:type="auto"/>
            <w:tcBorders>
              <w:top w:val="nil"/>
              <w:left w:val="nil"/>
              <w:bottom w:val="nil"/>
              <w:right w:val="nil"/>
            </w:tcBorders>
            <w:vAlign w:val="center"/>
            <w:hideMark/>
          </w:tcPr>
          <w:p w14:paraId="4238E56A"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elec_access_pct_pop</w:t>
            </w:r>
            <w:proofErr w:type="spellEnd"/>
          </w:p>
        </w:tc>
        <w:tc>
          <w:tcPr>
            <w:tcW w:w="0" w:type="auto"/>
            <w:tcBorders>
              <w:top w:val="nil"/>
              <w:left w:val="nil"/>
              <w:bottom w:val="nil"/>
              <w:right w:val="nil"/>
            </w:tcBorders>
            <w:vAlign w:val="center"/>
            <w:hideMark/>
          </w:tcPr>
          <w:p w14:paraId="1BC5E88E" w14:textId="77777777" w:rsidR="003623DF" w:rsidRPr="003623DF" w:rsidRDefault="003623DF" w:rsidP="003623DF">
            <w:pPr>
              <w:pStyle w:val="Body"/>
              <w:rPr>
                <w:rFonts w:ascii="Arial" w:hAnsi="Arial" w:cs="Arial"/>
                <w:lang w:val="fr-FR"/>
              </w:rPr>
            </w:pPr>
            <w:r w:rsidRPr="003623DF">
              <w:rPr>
                <w:rFonts w:ascii="Arial" w:hAnsi="Arial" w:cs="Arial"/>
              </w:rPr>
              <w:t>-0.214</w:t>
            </w:r>
          </w:p>
        </w:tc>
        <w:tc>
          <w:tcPr>
            <w:tcW w:w="0" w:type="auto"/>
            <w:tcBorders>
              <w:top w:val="nil"/>
              <w:left w:val="nil"/>
              <w:bottom w:val="nil"/>
              <w:right w:val="nil"/>
            </w:tcBorders>
            <w:vAlign w:val="center"/>
            <w:hideMark/>
          </w:tcPr>
          <w:p w14:paraId="12774949" w14:textId="77777777" w:rsidR="003623DF" w:rsidRPr="003623DF" w:rsidRDefault="003623DF" w:rsidP="003623DF">
            <w:pPr>
              <w:pStyle w:val="Body"/>
              <w:rPr>
                <w:rFonts w:ascii="Arial" w:hAnsi="Arial" w:cs="Arial"/>
                <w:lang w:val="fr-FR"/>
              </w:rPr>
            </w:pPr>
            <w:r w:rsidRPr="003623DF">
              <w:rPr>
                <w:rFonts w:ascii="Arial" w:hAnsi="Arial" w:cs="Arial"/>
              </w:rPr>
              <w:t>-0.184</w:t>
            </w:r>
            <w:r w:rsidRPr="003623DF">
              <w:rPr>
                <w:rFonts w:ascii="Arial" w:hAnsi="Arial" w:cs="Arial"/>
                <w:vertAlign w:val="superscript"/>
              </w:rPr>
              <w:t>*</w:t>
            </w:r>
          </w:p>
        </w:tc>
        <w:tc>
          <w:tcPr>
            <w:tcW w:w="0" w:type="auto"/>
            <w:tcBorders>
              <w:top w:val="nil"/>
              <w:left w:val="nil"/>
              <w:bottom w:val="nil"/>
              <w:right w:val="nil"/>
            </w:tcBorders>
            <w:vAlign w:val="center"/>
            <w:hideMark/>
          </w:tcPr>
          <w:p w14:paraId="054323C1" w14:textId="77777777" w:rsidR="003623DF" w:rsidRPr="003623DF" w:rsidRDefault="003623DF" w:rsidP="003623DF">
            <w:pPr>
              <w:pStyle w:val="Body"/>
              <w:rPr>
                <w:rFonts w:ascii="Arial" w:hAnsi="Arial" w:cs="Arial"/>
                <w:lang w:val="fr-FR"/>
              </w:rPr>
            </w:pPr>
            <w:r w:rsidRPr="003623DF">
              <w:rPr>
                <w:rFonts w:ascii="Arial" w:hAnsi="Arial" w:cs="Arial"/>
              </w:rPr>
              <w:t>-0.100</w:t>
            </w:r>
          </w:p>
        </w:tc>
        <w:tc>
          <w:tcPr>
            <w:tcW w:w="0" w:type="auto"/>
            <w:tcBorders>
              <w:top w:val="nil"/>
              <w:left w:val="nil"/>
              <w:bottom w:val="nil"/>
              <w:right w:val="nil"/>
            </w:tcBorders>
            <w:vAlign w:val="center"/>
            <w:hideMark/>
          </w:tcPr>
          <w:p w14:paraId="7BBF595C" w14:textId="77777777" w:rsidR="003623DF" w:rsidRPr="003623DF" w:rsidRDefault="003623DF" w:rsidP="003623DF">
            <w:pPr>
              <w:pStyle w:val="Body"/>
              <w:rPr>
                <w:rFonts w:ascii="Arial" w:hAnsi="Arial" w:cs="Arial"/>
                <w:lang w:val="fr-FR"/>
              </w:rPr>
            </w:pPr>
            <w:r w:rsidRPr="003623DF">
              <w:rPr>
                <w:rFonts w:ascii="Arial" w:hAnsi="Arial" w:cs="Arial"/>
              </w:rPr>
              <w:t>-0.002</w:t>
            </w:r>
          </w:p>
        </w:tc>
      </w:tr>
      <w:tr w:rsidR="003623DF" w:rsidRPr="003623DF" w14:paraId="2F25F939" w14:textId="77777777" w:rsidTr="003D4F50">
        <w:trPr>
          <w:trHeight w:val="20"/>
        </w:trPr>
        <w:tc>
          <w:tcPr>
            <w:tcW w:w="0" w:type="auto"/>
            <w:tcBorders>
              <w:top w:val="nil"/>
              <w:left w:val="nil"/>
              <w:bottom w:val="nil"/>
              <w:right w:val="nil"/>
            </w:tcBorders>
            <w:vAlign w:val="center"/>
            <w:hideMark/>
          </w:tcPr>
          <w:p w14:paraId="3FD35276"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290F5C00" w14:textId="77777777" w:rsidR="003623DF" w:rsidRPr="003623DF" w:rsidRDefault="003623DF" w:rsidP="003623DF">
            <w:pPr>
              <w:pStyle w:val="Body"/>
              <w:rPr>
                <w:rFonts w:ascii="Arial" w:hAnsi="Arial" w:cs="Arial"/>
                <w:lang w:val="fr-FR"/>
              </w:rPr>
            </w:pPr>
            <w:r w:rsidRPr="003623DF">
              <w:rPr>
                <w:rFonts w:ascii="Arial" w:hAnsi="Arial" w:cs="Arial"/>
              </w:rPr>
              <w:t>(0.135)</w:t>
            </w:r>
          </w:p>
        </w:tc>
        <w:tc>
          <w:tcPr>
            <w:tcW w:w="0" w:type="auto"/>
            <w:tcBorders>
              <w:top w:val="nil"/>
              <w:left w:val="nil"/>
              <w:bottom w:val="nil"/>
              <w:right w:val="nil"/>
            </w:tcBorders>
            <w:vAlign w:val="center"/>
            <w:hideMark/>
          </w:tcPr>
          <w:p w14:paraId="4D492B64" w14:textId="77777777" w:rsidR="003623DF" w:rsidRPr="003623DF" w:rsidRDefault="003623DF" w:rsidP="003623DF">
            <w:pPr>
              <w:pStyle w:val="Body"/>
              <w:rPr>
                <w:rFonts w:ascii="Arial" w:hAnsi="Arial" w:cs="Arial"/>
                <w:lang w:val="fr-FR"/>
              </w:rPr>
            </w:pPr>
            <w:r w:rsidRPr="003623DF">
              <w:rPr>
                <w:rFonts w:ascii="Arial" w:hAnsi="Arial" w:cs="Arial"/>
              </w:rPr>
              <w:t>(0.096)</w:t>
            </w:r>
          </w:p>
        </w:tc>
        <w:tc>
          <w:tcPr>
            <w:tcW w:w="0" w:type="auto"/>
            <w:tcBorders>
              <w:top w:val="nil"/>
              <w:left w:val="nil"/>
              <w:bottom w:val="nil"/>
              <w:right w:val="nil"/>
            </w:tcBorders>
            <w:vAlign w:val="center"/>
            <w:hideMark/>
          </w:tcPr>
          <w:p w14:paraId="0B12686F" w14:textId="77777777" w:rsidR="003623DF" w:rsidRPr="003623DF" w:rsidRDefault="003623DF" w:rsidP="003623DF">
            <w:pPr>
              <w:pStyle w:val="Body"/>
              <w:rPr>
                <w:rFonts w:ascii="Arial" w:hAnsi="Arial" w:cs="Arial"/>
                <w:lang w:val="fr-FR"/>
              </w:rPr>
            </w:pPr>
            <w:r w:rsidRPr="003623DF">
              <w:rPr>
                <w:rFonts w:ascii="Arial" w:hAnsi="Arial" w:cs="Arial"/>
              </w:rPr>
              <w:t>(0.069)</w:t>
            </w:r>
          </w:p>
        </w:tc>
        <w:tc>
          <w:tcPr>
            <w:tcW w:w="0" w:type="auto"/>
            <w:tcBorders>
              <w:top w:val="nil"/>
              <w:left w:val="nil"/>
              <w:bottom w:val="nil"/>
              <w:right w:val="nil"/>
            </w:tcBorders>
            <w:vAlign w:val="center"/>
            <w:hideMark/>
          </w:tcPr>
          <w:p w14:paraId="5C3D1A47" w14:textId="77777777" w:rsidR="003623DF" w:rsidRPr="003623DF" w:rsidRDefault="003623DF" w:rsidP="003623DF">
            <w:pPr>
              <w:pStyle w:val="Body"/>
              <w:rPr>
                <w:rFonts w:ascii="Arial" w:hAnsi="Arial" w:cs="Arial"/>
                <w:lang w:val="fr-FR"/>
              </w:rPr>
            </w:pPr>
            <w:r w:rsidRPr="003623DF">
              <w:rPr>
                <w:rFonts w:ascii="Arial" w:hAnsi="Arial" w:cs="Arial"/>
              </w:rPr>
              <w:t>(0.002)</w:t>
            </w:r>
          </w:p>
        </w:tc>
      </w:tr>
      <w:tr w:rsidR="003623DF" w:rsidRPr="003623DF" w14:paraId="3AC522D6" w14:textId="77777777" w:rsidTr="003D4F50">
        <w:trPr>
          <w:trHeight w:val="20"/>
        </w:trPr>
        <w:tc>
          <w:tcPr>
            <w:tcW w:w="0" w:type="auto"/>
            <w:tcBorders>
              <w:top w:val="nil"/>
              <w:left w:val="nil"/>
              <w:bottom w:val="nil"/>
              <w:right w:val="nil"/>
            </w:tcBorders>
            <w:vAlign w:val="center"/>
            <w:hideMark/>
          </w:tcPr>
          <w:p w14:paraId="5ED6DAF8"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credit_priv_pct_gdp</w:t>
            </w:r>
            <w:proofErr w:type="spellEnd"/>
          </w:p>
        </w:tc>
        <w:tc>
          <w:tcPr>
            <w:tcW w:w="0" w:type="auto"/>
            <w:tcBorders>
              <w:top w:val="nil"/>
              <w:left w:val="nil"/>
              <w:bottom w:val="nil"/>
              <w:right w:val="nil"/>
            </w:tcBorders>
            <w:vAlign w:val="center"/>
            <w:hideMark/>
          </w:tcPr>
          <w:p w14:paraId="739B3F12" w14:textId="77777777" w:rsidR="003623DF" w:rsidRPr="003623DF" w:rsidRDefault="003623DF" w:rsidP="003623DF">
            <w:pPr>
              <w:pStyle w:val="Body"/>
              <w:rPr>
                <w:rFonts w:ascii="Arial" w:hAnsi="Arial" w:cs="Arial"/>
                <w:lang w:val="fr-FR"/>
              </w:rPr>
            </w:pPr>
            <w:r w:rsidRPr="003623DF">
              <w:rPr>
                <w:rFonts w:ascii="Arial" w:hAnsi="Arial" w:cs="Arial"/>
              </w:rPr>
              <w:t>0.019</w:t>
            </w:r>
          </w:p>
        </w:tc>
        <w:tc>
          <w:tcPr>
            <w:tcW w:w="0" w:type="auto"/>
            <w:tcBorders>
              <w:top w:val="nil"/>
              <w:left w:val="nil"/>
              <w:bottom w:val="nil"/>
              <w:right w:val="nil"/>
            </w:tcBorders>
            <w:vAlign w:val="center"/>
            <w:hideMark/>
          </w:tcPr>
          <w:p w14:paraId="25CF93B8" w14:textId="77777777" w:rsidR="003623DF" w:rsidRPr="003623DF" w:rsidRDefault="003623DF" w:rsidP="003623DF">
            <w:pPr>
              <w:pStyle w:val="Body"/>
              <w:rPr>
                <w:rFonts w:ascii="Arial" w:hAnsi="Arial" w:cs="Arial"/>
                <w:lang w:val="fr-FR"/>
              </w:rPr>
            </w:pPr>
            <w:r w:rsidRPr="003623DF">
              <w:rPr>
                <w:rFonts w:ascii="Arial" w:hAnsi="Arial" w:cs="Arial"/>
              </w:rPr>
              <w:t>0.068</w:t>
            </w:r>
          </w:p>
        </w:tc>
        <w:tc>
          <w:tcPr>
            <w:tcW w:w="0" w:type="auto"/>
            <w:tcBorders>
              <w:top w:val="nil"/>
              <w:left w:val="nil"/>
              <w:bottom w:val="nil"/>
              <w:right w:val="nil"/>
            </w:tcBorders>
            <w:vAlign w:val="center"/>
            <w:hideMark/>
          </w:tcPr>
          <w:p w14:paraId="2762CF30" w14:textId="77777777" w:rsidR="003623DF" w:rsidRPr="003623DF" w:rsidRDefault="003623DF" w:rsidP="003623DF">
            <w:pPr>
              <w:pStyle w:val="Body"/>
              <w:rPr>
                <w:rFonts w:ascii="Arial" w:hAnsi="Arial" w:cs="Arial"/>
                <w:lang w:val="fr-FR"/>
              </w:rPr>
            </w:pPr>
            <w:r w:rsidRPr="003623DF">
              <w:rPr>
                <w:rFonts w:ascii="Arial" w:hAnsi="Arial" w:cs="Arial"/>
              </w:rPr>
              <w:t>-0.018</w:t>
            </w:r>
          </w:p>
        </w:tc>
        <w:tc>
          <w:tcPr>
            <w:tcW w:w="0" w:type="auto"/>
            <w:tcBorders>
              <w:top w:val="nil"/>
              <w:left w:val="nil"/>
              <w:bottom w:val="nil"/>
              <w:right w:val="nil"/>
            </w:tcBorders>
            <w:vAlign w:val="center"/>
            <w:hideMark/>
          </w:tcPr>
          <w:p w14:paraId="14B33A02" w14:textId="77777777" w:rsidR="003623DF" w:rsidRPr="003623DF" w:rsidRDefault="003623DF" w:rsidP="003623DF">
            <w:pPr>
              <w:pStyle w:val="Body"/>
              <w:rPr>
                <w:rFonts w:ascii="Arial" w:hAnsi="Arial" w:cs="Arial"/>
                <w:lang w:val="fr-FR"/>
              </w:rPr>
            </w:pPr>
            <w:r w:rsidRPr="003623DF">
              <w:rPr>
                <w:rFonts w:ascii="Arial" w:hAnsi="Arial" w:cs="Arial"/>
              </w:rPr>
              <w:t>0.003</w:t>
            </w:r>
          </w:p>
        </w:tc>
      </w:tr>
      <w:tr w:rsidR="003623DF" w:rsidRPr="003623DF" w14:paraId="28DEB19D" w14:textId="77777777" w:rsidTr="003D4F50">
        <w:trPr>
          <w:trHeight w:val="20"/>
        </w:trPr>
        <w:tc>
          <w:tcPr>
            <w:tcW w:w="0" w:type="auto"/>
            <w:tcBorders>
              <w:top w:val="nil"/>
              <w:left w:val="nil"/>
              <w:bottom w:val="nil"/>
              <w:right w:val="nil"/>
            </w:tcBorders>
            <w:vAlign w:val="center"/>
            <w:hideMark/>
          </w:tcPr>
          <w:p w14:paraId="37D649DA"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32DC0F6E" w14:textId="77777777" w:rsidR="003623DF" w:rsidRPr="003623DF" w:rsidRDefault="003623DF" w:rsidP="003623DF">
            <w:pPr>
              <w:pStyle w:val="Body"/>
              <w:rPr>
                <w:rFonts w:ascii="Arial" w:hAnsi="Arial" w:cs="Arial"/>
                <w:lang w:val="fr-FR"/>
              </w:rPr>
            </w:pPr>
            <w:r w:rsidRPr="003623DF">
              <w:rPr>
                <w:rFonts w:ascii="Arial" w:hAnsi="Arial" w:cs="Arial"/>
              </w:rPr>
              <w:t>(0.108)</w:t>
            </w:r>
          </w:p>
        </w:tc>
        <w:tc>
          <w:tcPr>
            <w:tcW w:w="0" w:type="auto"/>
            <w:tcBorders>
              <w:top w:val="nil"/>
              <w:left w:val="nil"/>
              <w:bottom w:val="nil"/>
              <w:right w:val="nil"/>
            </w:tcBorders>
            <w:vAlign w:val="center"/>
            <w:hideMark/>
          </w:tcPr>
          <w:p w14:paraId="3F48C3A1" w14:textId="77777777" w:rsidR="003623DF" w:rsidRPr="003623DF" w:rsidRDefault="003623DF" w:rsidP="003623DF">
            <w:pPr>
              <w:pStyle w:val="Body"/>
              <w:rPr>
                <w:rFonts w:ascii="Arial" w:hAnsi="Arial" w:cs="Arial"/>
                <w:lang w:val="fr-FR"/>
              </w:rPr>
            </w:pPr>
            <w:r w:rsidRPr="003623DF">
              <w:rPr>
                <w:rFonts w:ascii="Arial" w:hAnsi="Arial" w:cs="Arial"/>
              </w:rPr>
              <w:t>(0.106)</w:t>
            </w:r>
          </w:p>
        </w:tc>
        <w:tc>
          <w:tcPr>
            <w:tcW w:w="0" w:type="auto"/>
            <w:tcBorders>
              <w:top w:val="nil"/>
              <w:left w:val="nil"/>
              <w:bottom w:val="nil"/>
              <w:right w:val="nil"/>
            </w:tcBorders>
            <w:vAlign w:val="center"/>
            <w:hideMark/>
          </w:tcPr>
          <w:p w14:paraId="6585DB11" w14:textId="77777777" w:rsidR="003623DF" w:rsidRPr="003623DF" w:rsidRDefault="003623DF" w:rsidP="003623DF">
            <w:pPr>
              <w:pStyle w:val="Body"/>
              <w:rPr>
                <w:rFonts w:ascii="Arial" w:hAnsi="Arial" w:cs="Arial"/>
                <w:lang w:val="fr-FR"/>
              </w:rPr>
            </w:pPr>
            <w:r w:rsidRPr="003623DF">
              <w:rPr>
                <w:rFonts w:ascii="Arial" w:hAnsi="Arial" w:cs="Arial"/>
              </w:rPr>
              <w:t>(0.114)</w:t>
            </w:r>
          </w:p>
        </w:tc>
        <w:tc>
          <w:tcPr>
            <w:tcW w:w="0" w:type="auto"/>
            <w:tcBorders>
              <w:top w:val="nil"/>
              <w:left w:val="nil"/>
              <w:bottom w:val="nil"/>
              <w:right w:val="nil"/>
            </w:tcBorders>
            <w:vAlign w:val="center"/>
            <w:hideMark/>
          </w:tcPr>
          <w:p w14:paraId="5B320460" w14:textId="77777777" w:rsidR="003623DF" w:rsidRPr="003623DF" w:rsidRDefault="003623DF" w:rsidP="003623DF">
            <w:pPr>
              <w:pStyle w:val="Body"/>
              <w:rPr>
                <w:rFonts w:ascii="Arial" w:hAnsi="Arial" w:cs="Arial"/>
                <w:lang w:val="fr-FR"/>
              </w:rPr>
            </w:pPr>
            <w:r w:rsidRPr="003623DF">
              <w:rPr>
                <w:rFonts w:ascii="Arial" w:hAnsi="Arial" w:cs="Arial"/>
              </w:rPr>
              <w:t>(0.002)</w:t>
            </w:r>
          </w:p>
        </w:tc>
      </w:tr>
      <w:tr w:rsidR="003623DF" w:rsidRPr="003623DF" w14:paraId="2DED422B" w14:textId="77777777" w:rsidTr="003D4F50">
        <w:trPr>
          <w:trHeight w:val="20"/>
        </w:trPr>
        <w:tc>
          <w:tcPr>
            <w:tcW w:w="0" w:type="auto"/>
            <w:tcBorders>
              <w:top w:val="nil"/>
              <w:left w:val="nil"/>
              <w:bottom w:val="nil"/>
              <w:right w:val="nil"/>
            </w:tcBorders>
            <w:vAlign w:val="center"/>
            <w:hideMark/>
          </w:tcPr>
          <w:p w14:paraId="0250AC9B" w14:textId="77777777" w:rsidR="003623DF" w:rsidRPr="003623DF" w:rsidRDefault="003623DF" w:rsidP="003623DF">
            <w:pPr>
              <w:pStyle w:val="Body"/>
              <w:rPr>
                <w:rFonts w:ascii="Arial" w:hAnsi="Arial" w:cs="Arial"/>
                <w:lang w:val="en-GB"/>
              </w:rPr>
            </w:pPr>
            <w:proofErr w:type="spellStart"/>
            <w:r w:rsidRPr="003623DF">
              <w:rPr>
                <w:rFonts w:ascii="Arial" w:hAnsi="Arial" w:cs="Arial"/>
              </w:rPr>
              <w:t>gov_ag_exp_pct_ag_va</w:t>
            </w:r>
            <w:proofErr w:type="spellEnd"/>
          </w:p>
        </w:tc>
        <w:tc>
          <w:tcPr>
            <w:tcW w:w="0" w:type="auto"/>
            <w:tcBorders>
              <w:top w:val="nil"/>
              <w:left w:val="nil"/>
              <w:bottom w:val="nil"/>
              <w:right w:val="nil"/>
            </w:tcBorders>
            <w:vAlign w:val="center"/>
            <w:hideMark/>
          </w:tcPr>
          <w:p w14:paraId="6BFA5E3E" w14:textId="77777777" w:rsidR="003623DF" w:rsidRPr="003623DF" w:rsidRDefault="003623DF" w:rsidP="003623DF">
            <w:pPr>
              <w:pStyle w:val="Body"/>
              <w:rPr>
                <w:rFonts w:ascii="Arial" w:hAnsi="Arial" w:cs="Arial"/>
                <w:lang w:val="fr-FR"/>
              </w:rPr>
            </w:pPr>
            <w:r w:rsidRPr="003623DF">
              <w:rPr>
                <w:rFonts w:ascii="Arial" w:hAnsi="Arial" w:cs="Arial"/>
              </w:rPr>
              <w:t>-0.097</w:t>
            </w:r>
          </w:p>
        </w:tc>
        <w:tc>
          <w:tcPr>
            <w:tcW w:w="0" w:type="auto"/>
            <w:tcBorders>
              <w:top w:val="nil"/>
              <w:left w:val="nil"/>
              <w:bottom w:val="nil"/>
              <w:right w:val="nil"/>
            </w:tcBorders>
            <w:vAlign w:val="center"/>
            <w:hideMark/>
          </w:tcPr>
          <w:p w14:paraId="7EFE699B" w14:textId="77777777" w:rsidR="003623DF" w:rsidRPr="003623DF" w:rsidRDefault="003623DF" w:rsidP="003623DF">
            <w:pPr>
              <w:pStyle w:val="Body"/>
              <w:rPr>
                <w:rFonts w:ascii="Arial" w:hAnsi="Arial" w:cs="Arial"/>
                <w:lang w:val="fr-FR"/>
              </w:rPr>
            </w:pPr>
            <w:r w:rsidRPr="003623DF">
              <w:rPr>
                <w:rFonts w:ascii="Arial" w:hAnsi="Arial" w:cs="Arial"/>
              </w:rPr>
              <w:t>-0.044</w:t>
            </w:r>
          </w:p>
        </w:tc>
        <w:tc>
          <w:tcPr>
            <w:tcW w:w="0" w:type="auto"/>
            <w:tcBorders>
              <w:top w:val="nil"/>
              <w:left w:val="nil"/>
              <w:bottom w:val="nil"/>
              <w:right w:val="nil"/>
            </w:tcBorders>
            <w:vAlign w:val="center"/>
            <w:hideMark/>
          </w:tcPr>
          <w:p w14:paraId="0126649C" w14:textId="77777777" w:rsidR="003623DF" w:rsidRPr="003623DF" w:rsidRDefault="003623DF" w:rsidP="003623DF">
            <w:pPr>
              <w:pStyle w:val="Body"/>
              <w:rPr>
                <w:rFonts w:ascii="Arial" w:hAnsi="Arial" w:cs="Arial"/>
                <w:lang w:val="fr-FR"/>
              </w:rPr>
            </w:pPr>
            <w:r w:rsidRPr="003623DF">
              <w:rPr>
                <w:rFonts w:ascii="Arial" w:hAnsi="Arial" w:cs="Arial"/>
              </w:rPr>
              <w:t>0.024</w:t>
            </w:r>
          </w:p>
        </w:tc>
        <w:tc>
          <w:tcPr>
            <w:tcW w:w="0" w:type="auto"/>
            <w:tcBorders>
              <w:top w:val="nil"/>
              <w:left w:val="nil"/>
              <w:bottom w:val="nil"/>
              <w:right w:val="nil"/>
            </w:tcBorders>
            <w:vAlign w:val="center"/>
            <w:hideMark/>
          </w:tcPr>
          <w:p w14:paraId="38EE6D8B" w14:textId="77777777" w:rsidR="003623DF" w:rsidRPr="003623DF" w:rsidRDefault="003623DF" w:rsidP="003623DF">
            <w:pPr>
              <w:pStyle w:val="Body"/>
              <w:rPr>
                <w:rFonts w:ascii="Arial" w:hAnsi="Arial" w:cs="Arial"/>
                <w:lang w:val="fr-FR"/>
              </w:rPr>
            </w:pPr>
            <w:r w:rsidRPr="003623DF">
              <w:rPr>
                <w:rFonts w:ascii="Arial" w:hAnsi="Arial" w:cs="Arial"/>
              </w:rPr>
              <w:t>0.002</w:t>
            </w:r>
          </w:p>
        </w:tc>
      </w:tr>
      <w:tr w:rsidR="003623DF" w:rsidRPr="003623DF" w14:paraId="609FCDEC" w14:textId="77777777" w:rsidTr="003D4F50">
        <w:trPr>
          <w:trHeight w:val="20"/>
        </w:trPr>
        <w:tc>
          <w:tcPr>
            <w:tcW w:w="0" w:type="auto"/>
            <w:tcBorders>
              <w:top w:val="nil"/>
              <w:left w:val="nil"/>
              <w:bottom w:val="nil"/>
              <w:right w:val="nil"/>
            </w:tcBorders>
            <w:vAlign w:val="center"/>
            <w:hideMark/>
          </w:tcPr>
          <w:p w14:paraId="0210344E"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42B34F28" w14:textId="77777777" w:rsidR="003623DF" w:rsidRPr="003623DF" w:rsidRDefault="003623DF" w:rsidP="003623DF">
            <w:pPr>
              <w:pStyle w:val="Body"/>
              <w:rPr>
                <w:rFonts w:ascii="Arial" w:hAnsi="Arial" w:cs="Arial"/>
                <w:lang w:val="fr-FR"/>
              </w:rPr>
            </w:pPr>
            <w:r w:rsidRPr="003623DF">
              <w:rPr>
                <w:rFonts w:ascii="Arial" w:hAnsi="Arial" w:cs="Arial"/>
              </w:rPr>
              <w:t>(0.058)</w:t>
            </w:r>
          </w:p>
        </w:tc>
        <w:tc>
          <w:tcPr>
            <w:tcW w:w="0" w:type="auto"/>
            <w:tcBorders>
              <w:top w:val="nil"/>
              <w:left w:val="nil"/>
              <w:bottom w:val="nil"/>
              <w:right w:val="nil"/>
            </w:tcBorders>
            <w:vAlign w:val="center"/>
            <w:hideMark/>
          </w:tcPr>
          <w:p w14:paraId="73F07B8F" w14:textId="77777777" w:rsidR="003623DF" w:rsidRPr="003623DF" w:rsidRDefault="003623DF" w:rsidP="003623DF">
            <w:pPr>
              <w:pStyle w:val="Body"/>
              <w:rPr>
                <w:rFonts w:ascii="Arial" w:hAnsi="Arial" w:cs="Arial"/>
                <w:lang w:val="fr-FR"/>
              </w:rPr>
            </w:pPr>
            <w:r w:rsidRPr="003623DF">
              <w:rPr>
                <w:rFonts w:ascii="Arial" w:hAnsi="Arial" w:cs="Arial"/>
              </w:rPr>
              <w:t>(0.038)</w:t>
            </w:r>
          </w:p>
        </w:tc>
        <w:tc>
          <w:tcPr>
            <w:tcW w:w="0" w:type="auto"/>
            <w:tcBorders>
              <w:top w:val="nil"/>
              <w:left w:val="nil"/>
              <w:bottom w:val="nil"/>
              <w:right w:val="nil"/>
            </w:tcBorders>
            <w:vAlign w:val="center"/>
            <w:hideMark/>
          </w:tcPr>
          <w:p w14:paraId="6BC11F79" w14:textId="77777777" w:rsidR="003623DF" w:rsidRPr="003623DF" w:rsidRDefault="003623DF" w:rsidP="003623DF">
            <w:pPr>
              <w:pStyle w:val="Body"/>
              <w:rPr>
                <w:rFonts w:ascii="Arial" w:hAnsi="Arial" w:cs="Arial"/>
                <w:lang w:val="fr-FR"/>
              </w:rPr>
            </w:pPr>
            <w:r w:rsidRPr="003623DF">
              <w:rPr>
                <w:rFonts w:ascii="Arial" w:hAnsi="Arial" w:cs="Arial"/>
              </w:rPr>
              <w:t>(0.051)</w:t>
            </w:r>
          </w:p>
        </w:tc>
        <w:tc>
          <w:tcPr>
            <w:tcW w:w="0" w:type="auto"/>
            <w:tcBorders>
              <w:top w:val="nil"/>
              <w:left w:val="nil"/>
              <w:bottom w:val="nil"/>
              <w:right w:val="nil"/>
            </w:tcBorders>
            <w:vAlign w:val="center"/>
            <w:hideMark/>
          </w:tcPr>
          <w:p w14:paraId="6AE14EFA"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40621CC2" w14:textId="77777777" w:rsidTr="003D4F50">
        <w:trPr>
          <w:trHeight w:val="20"/>
        </w:trPr>
        <w:tc>
          <w:tcPr>
            <w:tcW w:w="0" w:type="auto"/>
            <w:tcBorders>
              <w:top w:val="nil"/>
              <w:left w:val="nil"/>
              <w:bottom w:val="nil"/>
              <w:right w:val="nil"/>
            </w:tcBorders>
            <w:vAlign w:val="center"/>
            <w:hideMark/>
          </w:tcPr>
          <w:p w14:paraId="6DABAF5F"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lpi_infra_quality</w:t>
            </w:r>
            <w:proofErr w:type="spellEnd"/>
          </w:p>
        </w:tc>
        <w:tc>
          <w:tcPr>
            <w:tcW w:w="0" w:type="auto"/>
            <w:tcBorders>
              <w:top w:val="nil"/>
              <w:left w:val="nil"/>
              <w:bottom w:val="nil"/>
              <w:right w:val="nil"/>
            </w:tcBorders>
            <w:vAlign w:val="center"/>
            <w:hideMark/>
          </w:tcPr>
          <w:p w14:paraId="6E73CB24" w14:textId="77777777" w:rsidR="003623DF" w:rsidRPr="003623DF" w:rsidRDefault="003623DF" w:rsidP="003623DF">
            <w:pPr>
              <w:pStyle w:val="Body"/>
              <w:rPr>
                <w:rFonts w:ascii="Arial" w:hAnsi="Arial" w:cs="Arial"/>
                <w:lang w:val="fr-FR"/>
              </w:rPr>
            </w:pPr>
            <w:r w:rsidRPr="003623DF">
              <w:rPr>
                <w:rFonts w:ascii="Arial" w:hAnsi="Arial" w:cs="Arial"/>
              </w:rPr>
              <w:t>1.157</w:t>
            </w:r>
          </w:p>
        </w:tc>
        <w:tc>
          <w:tcPr>
            <w:tcW w:w="0" w:type="auto"/>
            <w:tcBorders>
              <w:top w:val="nil"/>
              <w:left w:val="nil"/>
              <w:bottom w:val="nil"/>
              <w:right w:val="nil"/>
            </w:tcBorders>
            <w:vAlign w:val="center"/>
            <w:hideMark/>
          </w:tcPr>
          <w:p w14:paraId="6B451930" w14:textId="77777777" w:rsidR="003623DF" w:rsidRPr="003623DF" w:rsidRDefault="003623DF" w:rsidP="003623DF">
            <w:pPr>
              <w:pStyle w:val="Body"/>
              <w:rPr>
                <w:rFonts w:ascii="Arial" w:hAnsi="Arial" w:cs="Arial"/>
                <w:lang w:val="fr-FR"/>
              </w:rPr>
            </w:pPr>
            <w:r w:rsidRPr="003623DF">
              <w:rPr>
                <w:rFonts w:ascii="Arial" w:hAnsi="Arial" w:cs="Arial"/>
              </w:rPr>
              <w:t>0.734</w:t>
            </w:r>
          </w:p>
        </w:tc>
        <w:tc>
          <w:tcPr>
            <w:tcW w:w="0" w:type="auto"/>
            <w:tcBorders>
              <w:top w:val="nil"/>
              <w:left w:val="nil"/>
              <w:bottom w:val="nil"/>
              <w:right w:val="nil"/>
            </w:tcBorders>
            <w:vAlign w:val="center"/>
            <w:hideMark/>
          </w:tcPr>
          <w:p w14:paraId="54E4430B" w14:textId="77777777" w:rsidR="003623DF" w:rsidRPr="003623DF" w:rsidRDefault="003623DF" w:rsidP="003623DF">
            <w:pPr>
              <w:pStyle w:val="Body"/>
              <w:rPr>
                <w:rFonts w:ascii="Arial" w:hAnsi="Arial" w:cs="Arial"/>
                <w:lang w:val="fr-FR"/>
              </w:rPr>
            </w:pPr>
            <w:r w:rsidRPr="003623DF">
              <w:rPr>
                <w:rFonts w:ascii="Arial" w:hAnsi="Arial" w:cs="Arial"/>
              </w:rPr>
              <w:t>0.418</w:t>
            </w:r>
          </w:p>
        </w:tc>
        <w:tc>
          <w:tcPr>
            <w:tcW w:w="0" w:type="auto"/>
            <w:tcBorders>
              <w:top w:val="nil"/>
              <w:left w:val="nil"/>
              <w:bottom w:val="nil"/>
              <w:right w:val="nil"/>
            </w:tcBorders>
            <w:vAlign w:val="center"/>
            <w:hideMark/>
          </w:tcPr>
          <w:p w14:paraId="53ECD988" w14:textId="77777777" w:rsidR="003623DF" w:rsidRPr="003623DF" w:rsidRDefault="003623DF" w:rsidP="003623DF">
            <w:pPr>
              <w:pStyle w:val="Body"/>
              <w:rPr>
                <w:rFonts w:ascii="Arial" w:hAnsi="Arial" w:cs="Arial"/>
                <w:lang w:val="fr-FR"/>
              </w:rPr>
            </w:pPr>
            <w:r w:rsidRPr="003623DF">
              <w:rPr>
                <w:rFonts w:ascii="Arial" w:hAnsi="Arial" w:cs="Arial"/>
              </w:rPr>
              <w:t>0.009</w:t>
            </w:r>
          </w:p>
        </w:tc>
      </w:tr>
      <w:tr w:rsidR="003623DF" w:rsidRPr="003623DF" w14:paraId="11DE2832" w14:textId="77777777" w:rsidTr="003D4F50">
        <w:trPr>
          <w:trHeight w:val="20"/>
        </w:trPr>
        <w:tc>
          <w:tcPr>
            <w:tcW w:w="0" w:type="auto"/>
            <w:tcBorders>
              <w:top w:val="nil"/>
              <w:left w:val="nil"/>
              <w:bottom w:val="nil"/>
              <w:right w:val="nil"/>
            </w:tcBorders>
            <w:vAlign w:val="center"/>
            <w:hideMark/>
          </w:tcPr>
          <w:p w14:paraId="0EF61CF7"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12C1E515" w14:textId="77777777" w:rsidR="003623DF" w:rsidRPr="003623DF" w:rsidRDefault="003623DF" w:rsidP="003623DF">
            <w:pPr>
              <w:pStyle w:val="Body"/>
              <w:rPr>
                <w:rFonts w:ascii="Arial" w:hAnsi="Arial" w:cs="Arial"/>
                <w:lang w:val="fr-FR"/>
              </w:rPr>
            </w:pPr>
            <w:r w:rsidRPr="003623DF">
              <w:rPr>
                <w:rFonts w:ascii="Arial" w:hAnsi="Arial" w:cs="Arial"/>
              </w:rPr>
              <w:t>(1.265)</w:t>
            </w:r>
          </w:p>
        </w:tc>
        <w:tc>
          <w:tcPr>
            <w:tcW w:w="0" w:type="auto"/>
            <w:tcBorders>
              <w:top w:val="nil"/>
              <w:left w:val="nil"/>
              <w:bottom w:val="nil"/>
              <w:right w:val="nil"/>
            </w:tcBorders>
            <w:vAlign w:val="center"/>
            <w:hideMark/>
          </w:tcPr>
          <w:p w14:paraId="337E16B2" w14:textId="77777777" w:rsidR="003623DF" w:rsidRPr="003623DF" w:rsidRDefault="003623DF" w:rsidP="003623DF">
            <w:pPr>
              <w:pStyle w:val="Body"/>
              <w:rPr>
                <w:rFonts w:ascii="Arial" w:hAnsi="Arial" w:cs="Arial"/>
                <w:lang w:val="fr-FR"/>
              </w:rPr>
            </w:pPr>
            <w:r w:rsidRPr="003623DF">
              <w:rPr>
                <w:rFonts w:ascii="Arial" w:hAnsi="Arial" w:cs="Arial"/>
              </w:rPr>
              <w:t>(0.785)</w:t>
            </w:r>
          </w:p>
        </w:tc>
        <w:tc>
          <w:tcPr>
            <w:tcW w:w="0" w:type="auto"/>
            <w:tcBorders>
              <w:top w:val="nil"/>
              <w:left w:val="nil"/>
              <w:bottom w:val="nil"/>
              <w:right w:val="nil"/>
            </w:tcBorders>
            <w:vAlign w:val="center"/>
            <w:hideMark/>
          </w:tcPr>
          <w:p w14:paraId="073969C2" w14:textId="77777777" w:rsidR="003623DF" w:rsidRPr="003623DF" w:rsidRDefault="003623DF" w:rsidP="003623DF">
            <w:pPr>
              <w:pStyle w:val="Body"/>
              <w:rPr>
                <w:rFonts w:ascii="Arial" w:hAnsi="Arial" w:cs="Arial"/>
                <w:lang w:val="fr-FR"/>
              </w:rPr>
            </w:pPr>
            <w:r w:rsidRPr="003623DF">
              <w:rPr>
                <w:rFonts w:ascii="Arial" w:hAnsi="Arial" w:cs="Arial"/>
              </w:rPr>
              <w:t>(1.008)</w:t>
            </w:r>
          </w:p>
        </w:tc>
        <w:tc>
          <w:tcPr>
            <w:tcW w:w="0" w:type="auto"/>
            <w:tcBorders>
              <w:top w:val="nil"/>
              <w:left w:val="nil"/>
              <w:bottom w:val="nil"/>
              <w:right w:val="nil"/>
            </w:tcBorders>
            <w:vAlign w:val="center"/>
            <w:hideMark/>
          </w:tcPr>
          <w:p w14:paraId="409AE8B4" w14:textId="77777777" w:rsidR="003623DF" w:rsidRPr="003623DF" w:rsidRDefault="003623DF" w:rsidP="003623DF">
            <w:pPr>
              <w:pStyle w:val="Body"/>
              <w:rPr>
                <w:rFonts w:ascii="Arial" w:hAnsi="Arial" w:cs="Arial"/>
                <w:lang w:val="fr-FR"/>
              </w:rPr>
            </w:pPr>
            <w:r w:rsidRPr="003623DF">
              <w:rPr>
                <w:rFonts w:ascii="Arial" w:hAnsi="Arial" w:cs="Arial"/>
              </w:rPr>
              <w:t>(0.024)</w:t>
            </w:r>
          </w:p>
        </w:tc>
      </w:tr>
      <w:tr w:rsidR="003623DF" w:rsidRPr="003623DF" w14:paraId="37507BBB" w14:textId="77777777" w:rsidTr="003D4F50">
        <w:trPr>
          <w:trHeight w:val="20"/>
        </w:trPr>
        <w:tc>
          <w:tcPr>
            <w:tcW w:w="0" w:type="auto"/>
            <w:tcBorders>
              <w:top w:val="nil"/>
              <w:left w:val="nil"/>
              <w:bottom w:val="nil"/>
              <w:right w:val="nil"/>
            </w:tcBorders>
            <w:vAlign w:val="center"/>
            <w:hideMark/>
          </w:tcPr>
          <w:p w14:paraId="12B8C1BC"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Political_Stability_No_Viol</w:t>
            </w:r>
            <w:proofErr w:type="spellEnd"/>
          </w:p>
        </w:tc>
        <w:tc>
          <w:tcPr>
            <w:tcW w:w="0" w:type="auto"/>
            <w:tcBorders>
              <w:top w:val="nil"/>
              <w:left w:val="nil"/>
              <w:bottom w:val="nil"/>
              <w:right w:val="nil"/>
            </w:tcBorders>
            <w:vAlign w:val="center"/>
            <w:hideMark/>
          </w:tcPr>
          <w:p w14:paraId="54ED0C48" w14:textId="77777777" w:rsidR="003623DF" w:rsidRPr="003623DF" w:rsidRDefault="003623DF" w:rsidP="003623DF">
            <w:pPr>
              <w:pStyle w:val="Body"/>
              <w:rPr>
                <w:rFonts w:ascii="Arial" w:hAnsi="Arial" w:cs="Arial"/>
                <w:lang w:val="fr-FR"/>
              </w:rPr>
            </w:pPr>
            <w:r w:rsidRPr="003623DF">
              <w:rPr>
                <w:rFonts w:ascii="Arial" w:hAnsi="Arial" w:cs="Arial"/>
              </w:rPr>
              <w:t>0.109</w:t>
            </w:r>
            <w:r w:rsidRPr="003623DF">
              <w:rPr>
                <w:rFonts w:ascii="Arial" w:hAnsi="Arial" w:cs="Arial"/>
                <w:vertAlign w:val="superscript"/>
              </w:rPr>
              <w:t>**</w:t>
            </w:r>
          </w:p>
        </w:tc>
        <w:tc>
          <w:tcPr>
            <w:tcW w:w="0" w:type="auto"/>
            <w:tcBorders>
              <w:top w:val="nil"/>
              <w:left w:val="nil"/>
              <w:bottom w:val="nil"/>
              <w:right w:val="nil"/>
            </w:tcBorders>
            <w:vAlign w:val="center"/>
            <w:hideMark/>
          </w:tcPr>
          <w:p w14:paraId="24FD0ED5" w14:textId="77777777" w:rsidR="003623DF" w:rsidRPr="003623DF" w:rsidRDefault="003623DF" w:rsidP="003623DF">
            <w:pPr>
              <w:pStyle w:val="Body"/>
              <w:rPr>
                <w:rFonts w:ascii="Arial" w:hAnsi="Arial" w:cs="Arial"/>
                <w:lang w:val="fr-FR"/>
              </w:rPr>
            </w:pPr>
            <w:r w:rsidRPr="003623DF">
              <w:rPr>
                <w:rFonts w:ascii="Arial" w:hAnsi="Arial" w:cs="Arial"/>
              </w:rPr>
              <w:t>0.047</w:t>
            </w:r>
          </w:p>
        </w:tc>
        <w:tc>
          <w:tcPr>
            <w:tcW w:w="0" w:type="auto"/>
            <w:tcBorders>
              <w:top w:val="nil"/>
              <w:left w:val="nil"/>
              <w:bottom w:val="nil"/>
              <w:right w:val="nil"/>
            </w:tcBorders>
            <w:vAlign w:val="center"/>
            <w:hideMark/>
          </w:tcPr>
          <w:p w14:paraId="1B2ED1B4" w14:textId="77777777" w:rsidR="003623DF" w:rsidRPr="003623DF" w:rsidRDefault="003623DF" w:rsidP="003623DF">
            <w:pPr>
              <w:pStyle w:val="Body"/>
              <w:rPr>
                <w:rFonts w:ascii="Arial" w:hAnsi="Arial" w:cs="Arial"/>
                <w:lang w:val="fr-FR"/>
              </w:rPr>
            </w:pPr>
            <w:r w:rsidRPr="003623DF">
              <w:rPr>
                <w:rFonts w:ascii="Arial" w:hAnsi="Arial" w:cs="Arial"/>
              </w:rPr>
              <w:t>-0.019</w:t>
            </w:r>
          </w:p>
        </w:tc>
        <w:tc>
          <w:tcPr>
            <w:tcW w:w="0" w:type="auto"/>
            <w:tcBorders>
              <w:top w:val="nil"/>
              <w:left w:val="nil"/>
              <w:bottom w:val="nil"/>
              <w:right w:val="nil"/>
            </w:tcBorders>
            <w:vAlign w:val="center"/>
            <w:hideMark/>
          </w:tcPr>
          <w:p w14:paraId="6E2FB570" w14:textId="77777777" w:rsidR="003623DF" w:rsidRPr="003623DF" w:rsidRDefault="003623DF" w:rsidP="003623DF">
            <w:pPr>
              <w:pStyle w:val="Body"/>
              <w:rPr>
                <w:rFonts w:ascii="Arial" w:hAnsi="Arial" w:cs="Arial"/>
                <w:lang w:val="fr-FR"/>
              </w:rPr>
            </w:pPr>
            <w:r w:rsidRPr="003623DF">
              <w:rPr>
                <w:rFonts w:ascii="Arial" w:hAnsi="Arial" w:cs="Arial"/>
              </w:rPr>
              <w:t>0.001</w:t>
            </w:r>
            <w:r w:rsidRPr="003623DF">
              <w:rPr>
                <w:rFonts w:ascii="Arial" w:hAnsi="Arial" w:cs="Arial"/>
                <w:vertAlign w:val="superscript"/>
              </w:rPr>
              <w:t>*</w:t>
            </w:r>
          </w:p>
        </w:tc>
      </w:tr>
      <w:tr w:rsidR="003623DF" w:rsidRPr="003623DF" w14:paraId="08A86823" w14:textId="77777777" w:rsidTr="003D4F50">
        <w:trPr>
          <w:trHeight w:val="20"/>
        </w:trPr>
        <w:tc>
          <w:tcPr>
            <w:tcW w:w="0" w:type="auto"/>
            <w:tcBorders>
              <w:top w:val="nil"/>
              <w:left w:val="nil"/>
              <w:bottom w:val="nil"/>
              <w:right w:val="nil"/>
            </w:tcBorders>
            <w:vAlign w:val="center"/>
            <w:hideMark/>
          </w:tcPr>
          <w:p w14:paraId="25A77A18"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2503B74C" w14:textId="77777777" w:rsidR="003623DF" w:rsidRPr="003623DF" w:rsidRDefault="003623DF" w:rsidP="003623DF">
            <w:pPr>
              <w:pStyle w:val="Body"/>
              <w:rPr>
                <w:rFonts w:ascii="Arial" w:hAnsi="Arial" w:cs="Arial"/>
                <w:lang w:val="fr-FR"/>
              </w:rPr>
            </w:pPr>
            <w:r w:rsidRPr="003623DF">
              <w:rPr>
                <w:rFonts w:ascii="Arial" w:hAnsi="Arial" w:cs="Arial"/>
              </w:rPr>
              <w:t>(0.049)</w:t>
            </w:r>
          </w:p>
        </w:tc>
        <w:tc>
          <w:tcPr>
            <w:tcW w:w="0" w:type="auto"/>
            <w:tcBorders>
              <w:top w:val="nil"/>
              <w:left w:val="nil"/>
              <w:bottom w:val="nil"/>
              <w:right w:val="nil"/>
            </w:tcBorders>
            <w:vAlign w:val="center"/>
            <w:hideMark/>
          </w:tcPr>
          <w:p w14:paraId="1A9BAA84" w14:textId="77777777" w:rsidR="003623DF" w:rsidRPr="003623DF" w:rsidRDefault="003623DF" w:rsidP="003623DF">
            <w:pPr>
              <w:pStyle w:val="Body"/>
              <w:rPr>
                <w:rFonts w:ascii="Arial" w:hAnsi="Arial" w:cs="Arial"/>
                <w:lang w:val="fr-FR"/>
              </w:rPr>
            </w:pPr>
            <w:r w:rsidRPr="003623DF">
              <w:rPr>
                <w:rFonts w:ascii="Arial" w:hAnsi="Arial" w:cs="Arial"/>
              </w:rPr>
              <w:t>(0.042)</w:t>
            </w:r>
          </w:p>
        </w:tc>
        <w:tc>
          <w:tcPr>
            <w:tcW w:w="0" w:type="auto"/>
            <w:tcBorders>
              <w:top w:val="nil"/>
              <w:left w:val="nil"/>
              <w:bottom w:val="nil"/>
              <w:right w:val="nil"/>
            </w:tcBorders>
            <w:vAlign w:val="center"/>
            <w:hideMark/>
          </w:tcPr>
          <w:p w14:paraId="60E93D81" w14:textId="77777777" w:rsidR="003623DF" w:rsidRPr="003623DF" w:rsidRDefault="003623DF" w:rsidP="003623DF">
            <w:pPr>
              <w:pStyle w:val="Body"/>
              <w:rPr>
                <w:rFonts w:ascii="Arial" w:hAnsi="Arial" w:cs="Arial"/>
                <w:lang w:val="fr-FR"/>
              </w:rPr>
            </w:pPr>
            <w:r w:rsidRPr="003623DF">
              <w:rPr>
                <w:rFonts w:ascii="Arial" w:hAnsi="Arial" w:cs="Arial"/>
              </w:rPr>
              <w:t>(0.027)</w:t>
            </w:r>
          </w:p>
        </w:tc>
        <w:tc>
          <w:tcPr>
            <w:tcW w:w="0" w:type="auto"/>
            <w:tcBorders>
              <w:top w:val="nil"/>
              <w:left w:val="nil"/>
              <w:bottom w:val="nil"/>
              <w:right w:val="nil"/>
            </w:tcBorders>
            <w:vAlign w:val="center"/>
            <w:hideMark/>
          </w:tcPr>
          <w:p w14:paraId="6EE95680"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02F6A238" w14:textId="77777777" w:rsidTr="003D4F50">
        <w:trPr>
          <w:trHeight w:val="20"/>
        </w:trPr>
        <w:tc>
          <w:tcPr>
            <w:tcW w:w="0" w:type="auto"/>
            <w:tcBorders>
              <w:top w:val="nil"/>
              <w:left w:val="nil"/>
              <w:bottom w:val="nil"/>
              <w:right w:val="nil"/>
            </w:tcBorders>
            <w:vAlign w:val="center"/>
            <w:hideMark/>
          </w:tcPr>
          <w:p w14:paraId="3FAFAF1A" w14:textId="77777777" w:rsidR="003623DF" w:rsidRPr="003623DF" w:rsidRDefault="003623DF" w:rsidP="003623DF">
            <w:pPr>
              <w:pStyle w:val="Body"/>
              <w:rPr>
                <w:rFonts w:ascii="Arial" w:hAnsi="Arial" w:cs="Arial"/>
                <w:lang w:val="fr-FR"/>
              </w:rPr>
            </w:pPr>
            <w:r w:rsidRPr="003623DF">
              <w:rPr>
                <w:rFonts w:ascii="Arial" w:hAnsi="Arial" w:cs="Arial"/>
              </w:rPr>
              <w:t>years=2008</w:t>
            </w:r>
          </w:p>
        </w:tc>
        <w:tc>
          <w:tcPr>
            <w:tcW w:w="0" w:type="auto"/>
            <w:tcBorders>
              <w:top w:val="nil"/>
              <w:left w:val="nil"/>
              <w:bottom w:val="nil"/>
              <w:right w:val="nil"/>
            </w:tcBorders>
            <w:vAlign w:val="center"/>
            <w:hideMark/>
          </w:tcPr>
          <w:p w14:paraId="51DD4E9D" w14:textId="77777777" w:rsidR="003623DF" w:rsidRPr="003623DF" w:rsidRDefault="003623DF" w:rsidP="003623DF">
            <w:pPr>
              <w:pStyle w:val="Body"/>
              <w:rPr>
                <w:rFonts w:ascii="Arial" w:hAnsi="Arial" w:cs="Arial"/>
                <w:lang w:val="fr-FR"/>
              </w:rPr>
            </w:pPr>
            <w:r w:rsidRPr="003623DF">
              <w:rPr>
                <w:rFonts w:ascii="Arial" w:hAnsi="Arial" w:cs="Arial"/>
              </w:rPr>
              <w:t>0.000</w:t>
            </w:r>
          </w:p>
        </w:tc>
        <w:tc>
          <w:tcPr>
            <w:tcW w:w="0" w:type="auto"/>
            <w:tcBorders>
              <w:top w:val="nil"/>
              <w:left w:val="nil"/>
              <w:bottom w:val="nil"/>
              <w:right w:val="nil"/>
            </w:tcBorders>
            <w:vAlign w:val="center"/>
            <w:hideMark/>
          </w:tcPr>
          <w:p w14:paraId="321DB288" w14:textId="77777777" w:rsidR="003623DF" w:rsidRPr="003623DF" w:rsidRDefault="003623DF" w:rsidP="003623DF">
            <w:pPr>
              <w:pStyle w:val="Body"/>
              <w:rPr>
                <w:rFonts w:ascii="Arial" w:hAnsi="Arial" w:cs="Arial"/>
                <w:lang w:val="fr-FR"/>
              </w:rPr>
            </w:pPr>
            <w:r w:rsidRPr="003623DF">
              <w:rPr>
                <w:rFonts w:ascii="Arial" w:hAnsi="Arial" w:cs="Arial"/>
              </w:rPr>
              <w:t>0.000</w:t>
            </w:r>
          </w:p>
        </w:tc>
        <w:tc>
          <w:tcPr>
            <w:tcW w:w="0" w:type="auto"/>
            <w:tcBorders>
              <w:top w:val="nil"/>
              <w:left w:val="nil"/>
              <w:bottom w:val="nil"/>
              <w:right w:val="nil"/>
            </w:tcBorders>
            <w:vAlign w:val="center"/>
            <w:hideMark/>
          </w:tcPr>
          <w:p w14:paraId="3856C88C" w14:textId="77777777" w:rsidR="003623DF" w:rsidRPr="003623DF" w:rsidRDefault="003623DF" w:rsidP="003623DF">
            <w:pPr>
              <w:pStyle w:val="Body"/>
              <w:rPr>
                <w:rFonts w:ascii="Arial" w:hAnsi="Arial" w:cs="Arial"/>
                <w:lang w:val="fr-FR"/>
              </w:rPr>
            </w:pPr>
            <w:r w:rsidRPr="003623DF">
              <w:rPr>
                <w:rFonts w:ascii="Arial" w:hAnsi="Arial" w:cs="Arial"/>
              </w:rPr>
              <w:t>0.000</w:t>
            </w:r>
          </w:p>
        </w:tc>
        <w:tc>
          <w:tcPr>
            <w:tcW w:w="0" w:type="auto"/>
            <w:tcBorders>
              <w:top w:val="nil"/>
              <w:left w:val="nil"/>
              <w:bottom w:val="nil"/>
              <w:right w:val="nil"/>
            </w:tcBorders>
            <w:vAlign w:val="center"/>
            <w:hideMark/>
          </w:tcPr>
          <w:p w14:paraId="74588516"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145A00B1" w14:textId="77777777" w:rsidTr="003D4F50">
        <w:trPr>
          <w:trHeight w:val="20"/>
        </w:trPr>
        <w:tc>
          <w:tcPr>
            <w:tcW w:w="0" w:type="auto"/>
            <w:tcBorders>
              <w:top w:val="nil"/>
              <w:left w:val="nil"/>
              <w:bottom w:val="nil"/>
              <w:right w:val="nil"/>
            </w:tcBorders>
            <w:vAlign w:val="center"/>
            <w:hideMark/>
          </w:tcPr>
          <w:p w14:paraId="4AB9F052"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A45598C" w14:textId="77777777" w:rsidR="003623DF" w:rsidRPr="003623DF" w:rsidRDefault="003623DF" w:rsidP="003623DF">
            <w:pPr>
              <w:pStyle w:val="Body"/>
              <w:rPr>
                <w:rFonts w:ascii="Arial" w:hAnsi="Arial" w:cs="Arial"/>
                <w:lang w:val="fr-FR"/>
              </w:rPr>
            </w:pPr>
            <w:r w:rsidRPr="003623DF">
              <w:rPr>
                <w:rFonts w:ascii="Arial" w:hAnsi="Arial" w:cs="Arial"/>
              </w:rPr>
              <w:t>(.)</w:t>
            </w:r>
          </w:p>
        </w:tc>
        <w:tc>
          <w:tcPr>
            <w:tcW w:w="0" w:type="auto"/>
            <w:tcBorders>
              <w:top w:val="nil"/>
              <w:left w:val="nil"/>
              <w:bottom w:val="nil"/>
              <w:right w:val="nil"/>
            </w:tcBorders>
            <w:vAlign w:val="center"/>
            <w:hideMark/>
          </w:tcPr>
          <w:p w14:paraId="318945F3" w14:textId="77777777" w:rsidR="003623DF" w:rsidRPr="003623DF" w:rsidRDefault="003623DF" w:rsidP="003623DF">
            <w:pPr>
              <w:pStyle w:val="Body"/>
              <w:rPr>
                <w:rFonts w:ascii="Arial" w:hAnsi="Arial" w:cs="Arial"/>
                <w:lang w:val="fr-FR"/>
              </w:rPr>
            </w:pPr>
            <w:r w:rsidRPr="003623DF">
              <w:rPr>
                <w:rFonts w:ascii="Arial" w:hAnsi="Arial" w:cs="Arial"/>
              </w:rPr>
              <w:t>(.)</w:t>
            </w:r>
          </w:p>
        </w:tc>
        <w:tc>
          <w:tcPr>
            <w:tcW w:w="0" w:type="auto"/>
            <w:tcBorders>
              <w:top w:val="nil"/>
              <w:left w:val="nil"/>
              <w:bottom w:val="nil"/>
              <w:right w:val="nil"/>
            </w:tcBorders>
            <w:vAlign w:val="center"/>
            <w:hideMark/>
          </w:tcPr>
          <w:p w14:paraId="7A4D38F1" w14:textId="77777777" w:rsidR="003623DF" w:rsidRPr="003623DF" w:rsidRDefault="003623DF" w:rsidP="003623DF">
            <w:pPr>
              <w:pStyle w:val="Body"/>
              <w:rPr>
                <w:rFonts w:ascii="Arial" w:hAnsi="Arial" w:cs="Arial"/>
                <w:lang w:val="fr-FR"/>
              </w:rPr>
            </w:pPr>
            <w:r w:rsidRPr="003623DF">
              <w:rPr>
                <w:rFonts w:ascii="Arial" w:hAnsi="Arial" w:cs="Arial"/>
              </w:rPr>
              <w:t>(.)</w:t>
            </w:r>
          </w:p>
        </w:tc>
        <w:tc>
          <w:tcPr>
            <w:tcW w:w="0" w:type="auto"/>
            <w:tcBorders>
              <w:top w:val="nil"/>
              <w:left w:val="nil"/>
              <w:bottom w:val="nil"/>
              <w:right w:val="nil"/>
            </w:tcBorders>
            <w:vAlign w:val="center"/>
            <w:hideMark/>
          </w:tcPr>
          <w:p w14:paraId="7F8E6231" w14:textId="77777777" w:rsidR="003623DF" w:rsidRPr="003623DF" w:rsidRDefault="003623DF" w:rsidP="003623DF">
            <w:pPr>
              <w:pStyle w:val="Body"/>
              <w:rPr>
                <w:rFonts w:ascii="Arial" w:hAnsi="Arial" w:cs="Arial"/>
                <w:lang w:val="fr-FR"/>
              </w:rPr>
            </w:pPr>
            <w:r w:rsidRPr="003623DF">
              <w:rPr>
                <w:rFonts w:ascii="Arial" w:hAnsi="Arial" w:cs="Arial"/>
              </w:rPr>
              <w:t>(.)</w:t>
            </w:r>
          </w:p>
        </w:tc>
      </w:tr>
      <w:tr w:rsidR="003623DF" w:rsidRPr="003623DF" w14:paraId="480ADB86" w14:textId="77777777" w:rsidTr="003D4F50">
        <w:trPr>
          <w:trHeight w:val="20"/>
        </w:trPr>
        <w:tc>
          <w:tcPr>
            <w:tcW w:w="0" w:type="auto"/>
            <w:tcBorders>
              <w:top w:val="nil"/>
              <w:left w:val="nil"/>
              <w:bottom w:val="nil"/>
              <w:right w:val="nil"/>
            </w:tcBorders>
            <w:vAlign w:val="center"/>
            <w:hideMark/>
          </w:tcPr>
          <w:p w14:paraId="5BD948C3" w14:textId="77777777" w:rsidR="003623DF" w:rsidRPr="003623DF" w:rsidRDefault="003623DF" w:rsidP="003623DF">
            <w:pPr>
              <w:pStyle w:val="Body"/>
              <w:rPr>
                <w:rFonts w:ascii="Arial" w:hAnsi="Arial" w:cs="Arial"/>
                <w:lang w:val="fr-FR"/>
              </w:rPr>
            </w:pPr>
            <w:r w:rsidRPr="003623DF">
              <w:rPr>
                <w:rFonts w:ascii="Arial" w:hAnsi="Arial" w:cs="Arial"/>
              </w:rPr>
              <w:t>years=2009</w:t>
            </w:r>
          </w:p>
        </w:tc>
        <w:tc>
          <w:tcPr>
            <w:tcW w:w="0" w:type="auto"/>
            <w:tcBorders>
              <w:top w:val="nil"/>
              <w:left w:val="nil"/>
              <w:bottom w:val="nil"/>
              <w:right w:val="nil"/>
            </w:tcBorders>
            <w:vAlign w:val="center"/>
            <w:hideMark/>
          </w:tcPr>
          <w:p w14:paraId="39C93F1A" w14:textId="77777777" w:rsidR="003623DF" w:rsidRPr="003623DF" w:rsidRDefault="003623DF" w:rsidP="003623DF">
            <w:pPr>
              <w:pStyle w:val="Body"/>
              <w:rPr>
                <w:rFonts w:ascii="Arial" w:hAnsi="Arial" w:cs="Arial"/>
                <w:lang w:val="fr-FR"/>
              </w:rPr>
            </w:pPr>
            <w:r w:rsidRPr="003623DF">
              <w:rPr>
                <w:rFonts w:ascii="Arial" w:hAnsi="Arial" w:cs="Arial"/>
              </w:rPr>
              <w:t>-0.559</w:t>
            </w:r>
          </w:p>
        </w:tc>
        <w:tc>
          <w:tcPr>
            <w:tcW w:w="0" w:type="auto"/>
            <w:tcBorders>
              <w:top w:val="nil"/>
              <w:left w:val="nil"/>
              <w:bottom w:val="nil"/>
              <w:right w:val="nil"/>
            </w:tcBorders>
            <w:vAlign w:val="center"/>
            <w:hideMark/>
          </w:tcPr>
          <w:p w14:paraId="78868F40" w14:textId="77777777" w:rsidR="003623DF" w:rsidRPr="003623DF" w:rsidRDefault="003623DF" w:rsidP="003623DF">
            <w:pPr>
              <w:pStyle w:val="Body"/>
              <w:rPr>
                <w:rFonts w:ascii="Arial" w:hAnsi="Arial" w:cs="Arial"/>
                <w:lang w:val="fr-FR"/>
              </w:rPr>
            </w:pPr>
            <w:r w:rsidRPr="003623DF">
              <w:rPr>
                <w:rFonts w:ascii="Arial" w:hAnsi="Arial" w:cs="Arial"/>
              </w:rPr>
              <w:t>-0.672</w:t>
            </w:r>
          </w:p>
        </w:tc>
        <w:tc>
          <w:tcPr>
            <w:tcW w:w="0" w:type="auto"/>
            <w:tcBorders>
              <w:top w:val="nil"/>
              <w:left w:val="nil"/>
              <w:bottom w:val="nil"/>
              <w:right w:val="nil"/>
            </w:tcBorders>
            <w:vAlign w:val="center"/>
            <w:hideMark/>
          </w:tcPr>
          <w:p w14:paraId="5D327D0A" w14:textId="77777777" w:rsidR="003623DF" w:rsidRPr="003623DF" w:rsidRDefault="003623DF" w:rsidP="003623DF">
            <w:pPr>
              <w:pStyle w:val="Body"/>
              <w:rPr>
                <w:rFonts w:ascii="Arial" w:hAnsi="Arial" w:cs="Arial"/>
                <w:lang w:val="fr-FR"/>
              </w:rPr>
            </w:pPr>
            <w:r w:rsidRPr="003623DF">
              <w:rPr>
                <w:rFonts w:ascii="Arial" w:hAnsi="Arial" w:cs="Arial"/>
              </w:rPr>
              <w:t>-0.572</w:t>
            </w:r>
            <w:r w:rsidRPr="003623DF">
              <w:rPr>
                <w:rFonts w:ascii="Arial" w:hAnsi="Arial" w:cs="Arial"/>
                <w:vertAlign w:val="superscript"/>
              </w:rPr>
              <w:t>*</w:t>
            </w:r>
          </w:p>
        </w:tc>
        <w:tc>
          <w:tcPr>
            <w:tcW w:w="0" w:type="auto"/>
            <w:tcBorders>
              <w:top w:val="nil"/>
              <w:left w:val="nil"/>
              <w:bottom w:val="nil"/>
              <w:right w:val="nil"/>
            </w:tcBorders>
            <w:vAlign w:val="center"/>
            <w:hideMark/>
          </w:tcPr>
          <w:p w14:paraId="74F3CCF5" w14:textId="77777777" w:rsidR="003623DF" w:rsidRPr="003623DF" w:rsidRDefault="003623DF" w:rsidP="003623DF">
            <w:pPr>
              <w:pStyle w:val="Body"/>
              <w:rPr>
                <w:rFonts w:ascii="Arial" w:hAnsi="Arial" w:cs="Arial"/>
                <w:lang w:val="fr-FR"/>
              </w:rPr>
            </w:pPr>
            <w:r w:rsidRPr="003623DF">
              <w:rPr>
                <w:rFonts w:ascii="Arial" w:hAnsi="Arial" w:cs="Arial"/>
              </w:rPr>
              <w:t>0.018</w:t>
            </w:r>
          </w:p>
        </w:tc>
      </w:tr>
      <w:tr w:rsidR="003623DF" w:rsidRPr="003623DF" w14:paraId="65D18F61" w14:textId="77777777" w:rsidTr="003D4F50">
        <w:trPr>
          <w:trHeight w:val="20"/>
        </w:trPr>
        <w:tc>
          <w:tcPr>
            <w:tcW w:w="0" w:type="auto"/>
            <w:tcBorders>
              <w:top w:val="nil"/>
              <w:left w:val="nil"/>
              <w:bottom w:val="nil"/>
              <w:right w:val="nil"/>
            </w:tcBorders>
            <w:vAlign w:val="center"/>
            <w:hideMark/>
          </w:tcPr>
          <w:p w14:paraId="63947BB8"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25B2C17" w14:textId="77777777" w:rsidR="003623DF" w:rsidRPr="003623DF" w:rsidRDefault="003623DF" w:rsidP="003623DF">
            <w:pPr>
              <w:pStyle w:val="Body"/>
              <w:rPr>
                <w:rFonts w:ascii="Arial" w:hAnsi="Arial" w:cs="Arial"/>
                <w:lang w:val="fr-FR"/>
              </w:rPr>
            </w:pPr>
            <w:r w:rsidRPr="003623DF">
              <w:rPr>
                <w:rFonts w:ascii="Arial" w:hAnsi="Arial" w:cs="Arial"/>
              </w:rPr>
              <w:t>(0.772)</w:t>
            </w:r>
          </w:p>
        </w:tc>
        <w:tc>
          <w:tcPr>
            <w:tcW w:w="0" w:type="auto"/>
            <w:tcBorders>
              <w:top w:val="nil"/>
              <w:left w:val="nil"/>
              <w:bottom w:val="nil"/>
              <w:right w:val="nil"/>
            </w:tcBorders>
            <w:vAlign w:val="center"/>
            <w:hideMark/>
          </w:tcPr>
          <w:p w14:paraId="0EB75DED" w14:textId="77777777" w:rsidR="003623DF" w:rsidRPr="003623DF" w:rsidRDefault="003623DF" w:rsidP="003623DF">
            <w:pPr>
              <w:pStyle w:val="Body"/>
              <w:rPr>
                <w:rFonts w:ascii="Arial" w:hAnsi="Arial" w:cs="Arial"/>
                <w:lang w:val="fr-FR"/>
              </w:rPr>
            </w:pPr>
            <w:r w:rsidRPr="003623DF">
              <w:rPr>
                <w:rFonts w:ascii="Arial" w:hAnsi="Arial" w:cs="Arial"/>
              </w:rPr>
              <w:t>(0.451)</w:t>
            </w:r>
          </w:p>
        </w:tc>
        <w:tc>
          <w:tcPr>
            <w:tcW w:w="0" w:type="auto"/>
            <w:tcBorders>
              <w:top w:val="nil"/>
              <w:left w:val="nil"/>
              <w:bottom w:val="nil"/>
              <w:right w:val="nil"/>
            </w:tcBorders>
            <w:vAlign w:val="center"/>
            <w:hideMark/>
          </w:tcPr>
          <w:p w14:paraId="2B9B1255" w14:textId="77777777" w:rsidR="003623DF" w:rsidRPr="003623DF" w:rsidRDefault="003623DF" w:rsidP="003623DF">
            <w:pPr>
              <w:pStyle w:val="Body"/>
              <w:rPr>
                <w:rFonts w:ascii="Arial" w:hAnsi="Arial" w:cs="Arial"/>
                <w:lang w:val="fr-FR"/>
              </w:rPr>
            </w:pPr>
            <w:r w:rsidRPr="003623DF">
              <w:rPr>
                <w:rFonts w:ascii="Arial" w:hAnsi="Arial" w:cs="Arial"/>
              </w:rPr>
              <w:t>(0.300)</w:t>
            </w:r>
          </w:p>
        </w:tc>
        <w:tc>
          <w:tcPr>
            <w:tcW w:w="0" w:type="auto"/>
            <w:tcBorders>
              <w:top w:val="nil"/>
              <w:left w:val="nil"/>
              <w:bottom w:val="nil"/>
              <w:right w:val="nil"/>
            </w:tcBorders>
            <w:vAlign w:val="center"/>
            <w:hideMark/>
          </w:tcPr>
          <w:p w14:paraId="771B1A6C" w14:textId="77777777" w:rsidR="003623DF" w:rsidRPr="003623DF" w:rsidRDefault="003623DF" w:rsidP="003623DF">
            <w:pPr>
              <w:pStyle w:val="Body"/>
              <w:rPr>
                <w:rFonts w:ascii="Arial" w:hAnsi="Arial" w:cs="Arial"/>
                <w:lang w:val="fr-FR"/>
              </w:rPr>
            </w:pPr>
            <w:r w:rsidRPr="003623DF">
              <w:rPr>
                <w:rFonts w:ascii="Arial" w:hAnsi="Arial" w:cs="Arial"/>
              </w:rPr>
              <w:t>(0.021)</w:t>
            </w:r>
          </w:p>
        </w:tc>
      </w:tr>
      <w:tr w:rsidR="003623DF" w:rsidRPr="003623DF" w14:paraId="41EA6CC6" w14:textId="77777777" w:rsidTr="003D4F50">
        <w:trPr>
          <w:trHeight w:val="20"/>
        </w:trPr>
        <w:tc>
          <w:tcPr>
            <w:tcW w:w="0" w:type="auto"/>
            <w:tcBorders>
              <w:top w:val="nil"/>
              <w:left w:val="nil"/>
              <w:bottom w:val="nil"/>
              <w:right w:val="nil"/>
            </w:tcBorders>
            <w:vAlign w:val="center"/>
            <w:hideMark/>
          </w:tcPr>
          <w:p w14:paraId="337656AE" w14:textId="77777777" w:rsidR="003623DF" w:rsidRPr="003623DF" w:rsidRDefault="003623DF" w:rsidP="003623DF">
            <w:pPr>
              <w:pStyle w:val="Body"/>
              <w:rPr>
                <w:rFonts w:ascii="Arial" w:hAnsi="Arial" w:cs="Arial"/>
                <w:lang w:val="fr-FR"/>
              </w:rPr>
            </w:pPr>
            <w:r w:rsidRPr="003623DF">
              <w:rPr>
                <w:rFonts w:ascii="Arial" w:hAnsi="Arial" w:cs="Arial"/>
              </w:rPr>
              <w:t>years=2010</w:t>
            </w:r>
          </w:p>
        </w:tc>
        <w:tc>
          <w:tcPr>
            <w:tcW w:w="0" w:type="auto"/>
            <w:tcBorders>
              <w:top w:val="nil"/>
              <w:left w:val="nil"/>
              <w:bottom w:val="nil"/>
              <w:right w:val="nil"/>
            </w:tcBorders>
            <w:vAlign w:val="center"/>
            <w:hideMark/>
          </w:tcPr>
          <w:p w14:paraId="5DE80DE7" w14:textId="77777777" w:rsidR="003623DF" w:rsidRPr="003623DF" w:rsidRDefault="003623DF" w:rsidP="003623DF">
            <w:pPr>
              <w:pStyle w:val="Body"/>
              <w:rPr>
                <w:rFonts w:ascii="Arial" w:hAnsi="Arial" w:cs="Arial"/>
                <w:lang w:val="fr-FR"/>
              </w:rPr>
            </w:pPr>
            <w:r w:rsidRPr="003623DF">
              <w:rPr>
                <w:rFonts w:ascii="Arial" w:hAnsi="Arial" w:cs="Arial"/>
              </w:rPr>
              <w:t>-0.072</w:t>
            </w:r>
          </w:p>
        </w:tc>
        <w:tc>
          <w:tcPr>
            <w:tcW w:w="0" w:type="auto"/>
            <w:tcBorders>
              <w:top w:val="nil"/>
              <w:left w:val="nil"/>
              <w:bottom w:val="nil"/>
              <w:right w:val="nil"/>
            </w:tcBorders>
            <w:vAlign w:val="center"/>
            <w:hideMark/>
          </w:tcPr>
          <w:p w14:paraId="2A6A35B4" w14:textId="77777777" w:rsidR="003623DF" w:rsidRPr="003623DF" w:rsidRDefault="003623DF" w:rsidP="003623DF">
            <w:pPr>
              <w:pStyle w:val="Body"/>
              <w:rPr>
                <w:rFonts w:ascii="Arial" w:hAnsi="Arial" w:cs="Arial"/>
                <w:lang w:val="fr-FR"/>
              </w:rPr>
            </w:pPr>
            <w:r w:rsidRPr="003623DF">
              <w:rPr>
                <w:rFonts w:ascii="Arial" w:hAnsi="Arial" w:cs="Arial"/>
              </w:rPr>
              <w:t>-0.188</w:t>
            </w:r>
          </w:p>
        </w:tc>
        <w:tc>
          <w:tcPr>
            <w:tcW w:w="0" w:type="auto"/>
            <w:tcBorders>
              <w:top w:val="nil"/>
              <w:left w:val="nil"/>
              <w:bottom w:val="nil"/>
              <w:right w:val="nil"/>
            </w:tcBorders>
            <w:vAlign w:val="center"/>
            <w:hideMark/>
          </w:tcPr>
          <w:p w14:paraId="479B0B9D" w14:textId="77777777" w:rsidR="003623DF" w:rsidRPr="003623DF" w:rsidRDefault="003623DF" w:rsidP="003623DF">
            <w:pPr>
              <w:pStyle w:val="Body"/>
              <w:rPr>
                <w:rFonts w:ascii="Arial" w:hAnsi="Arial" w:cs="Arial"/>
                <w:lang w:val="fr-FR"/>
              </w:rPr>
            </w:pPr>
            <w:r w:rsidRPr="003623DF">
              <w:rPr>
                <w:rFonts w:ascii="Arial" w:hAnsi="Arial" w:cs="Arial"/>
              </w:rPr>
              <w:t>-1.090</w:t>
            </w:r>
            <w:r w:rsidRPr="003623DF">
              <w:rPr>
                <w:rFonts w:ascii="Arial" w:hAnsi="Arial" w:cs="Arial"/>
                <w:vertAlign w:val="superscript"/>
              </w:rPr>
              <w:t>*</w:t>
            </w:r>
          </w:p>
        </w:tc>
        <w:tc>
          <w:tcPr>
            <w:tcW w:w="0" w:type="auto"/>
            <w:tcBorders>
              <w:top w:val="nil"/>
              <w:left w:val="nil"/>
              <w:bottom w:val="nil"/>
              <w:right w:val="nil"/>
            </w:tcBorders>
            <w:vAlign w:val="center"/>
            <w:hideMark/>
          </w:tcPr>
          <w:p w14:paraId="22195BFB" w14:textId="77777777" w:rsidR="003623DF" w:rsidRPr="003623DF" w:rsidRDefault="003623DF" w:rsidP="003623DF">
            <w:pPr>
              <w:pStyle w:val="Body"/>
              <w:rPr>
                <w:rFonts w:ascii="Arial" w:hAnsi="Arial" w:cs="Arial"/>
                <w:lang w:val="fr-FR"/>
              </w:rPr>
            </w:pPr>
            <w:r w:rsidRPr="003623DF">
              <w:rPr>
                <w:rFonts w:ascii="Arial" w:hAnsi="Arial" w:cs="Arial"/>
              </w:rPr>
              <w:t>0.006</w:t>
            </w:r>
          </w:p>
        </w:tc>
      </w:tr>
      <w:tr w:rsidR="003623DF" w:rsidRPr="003623DF" w14:paraId="0B6C0AC8" w14:textId="77777777" w:rsidTr="003D4F50">
        <w:trPr>
          <w:trHeight w:val="20"/>
        </w:trPr>
        <w:tc>
          <w:tcPr>
            <w:tcW w:w="0" w:type="auto"/>
            <w:tcBorders>
              <w:top w:val="nil"/>
              <w:left w:val="nil"/>
              <w:bottom w:val="nil"/>
              <w:right w:val="nil"/>
            </w:tcBorders>
            <w:vAlign w:val="center"/>
            <w:hideMark/>
          </w:tcPr>
          <w:p w14:paraId="595BB16F"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2DB2D06F" w14:textId="77777777" w:rsidR="003623DF" w:rsidRPr="003623DF" w:rsidRDefault="003623DF" w:rsidP="003623DF">
            <w:pPr>
              <w:pStyle w:val="Body"/>
              <w:rPr>
                <w:rFonts w:ascii="Arial" w:hAnsi="Arial" w:cs="Arial"/>
                <w:lang w:val="fr-FR"/>
              </w:rPr>
            </w:pPr>
            <w:r w:rsidRPr="003623DF">
              <w:rPr>
                <w:rFonts w:ascii="Arial" w:hAnsi="Arial" w:cs="Arial"/>
              </w:rPr>
              <w:t>(1.336)</w:t>
            </w:r>
          </w:p>
        </w:tc>
        <w:tc>
          <w:tcPr>
            <w:tcW w:w="0" w:type="auto"/>
            <w:tcBorders>
              <w:top w:val="nil"/>
              <w:left w:val="nil"/>
              <w:bottom w:val="nil"/>
              <w:right w:val="nil"/>
            </w:tcBorders>
            <w:vAlign w:val="center"/>
            <w:hideMark/>
          </w:tcPr>
          <w:p w14:paraId="3FF2F563" w14:textId="77777777" w:rsidR="003623DF" w:rsidRPr="003623DF" w:rsidRDefault="003623DF" w:rsidP="003623DF">
            <w:pPr>
              <w:pStyle w:val="Body"/>
              <w:rPr>
                <w:rFonts w:ascii="Arial" w:hAnsi="Arial" w:cs="Arial"/>
                <w:lang w:val="fr-FR"/>
              </w:rPr>
            </w:pPr>
            <w:r w:rsidRPr="003623DF">
              <w:rPr>
                <w:rFonts w:ascii="Arial" w:hAnsi="Arial" w:cs="Arial"/>
              </w:rPr>
              <w:t>(0.894)</w:t>
            </w:r>
          </w:p>
        </w:tc>
        <w:tc>
          <w:tcPr>
            <w:tcW w:w="0" w:type="auto"/>
            <w:tcBorders>
              <w:top w:val="nil"/>
              <w:left w:val="nil"/>
              <w:bottom w:val="nil"/>
              <w:right w:val="nil"/>
            </w:tcBorders>
            <w:vAlign w:val="center"/>
            <w:hideMark/>
          </w:tcPr>
          <w:p w14:paraId="66BCA03E" w14:textId="77777777" w:rsidR="003623DF" w:rsidRPr="003623DF" w:rsidRDefault="003623DF" w:rsidP="003623DF">
            <w:pPr>
              <w:pStyle w:val="Body"/>
              <w:rPr>
                <w:rFonts w:ascii="Arial" w:hAnsi="Arial" w:cs="Arial"/>
                <w:lang w:val="fr-FR"/>
              </w:rPr>
            </w:pPr>
            <w:r w:rsidRPr="003623DF">
              <w:rPr>
                <w:rFonts w:ascii="Arial" w:hAnsi="Arial" w:cs="Arial"/>
              </w:rPr>
              <w:t>(0.644)</w:t>
            </w:r>
          </w:p>
        </w:tc>
        <w:tc>
          <w:tcPr>
            <w:tcW w:w="0" w:type="auto"/>
            <w:tcBorders>
              <w:top w:val="nil"/>
              <w:left w:val="nil"/>
              <w:bottom w:val="nil"/>
              <w:right w:val="nil"/>
            </w:tcBorders>
            <w:vAlign w:val="center"/>
            <w:hideMark/>
          </w:tcPr>
          <w:p w14:paraId="6D5C5D16" w14:textId="77777777" w:rsidR="003623DF" w:rsidRPr="003623DF" w:rsidRDefault="003623DF" w:rsidP="003623DF">
            <w:pPr>
              <w:pStyle w:val="Body"/>
              <w:rPr>
                <w:rFonts w:ascii="Arial" w:hAnsi="Arial" w:cs="Arial"/>
                <w:lang w:val="fr-FR"/>
              </w:rPr>
            </w:pPr>
            <w:r w:rsidRPr="003623DF">
              <w:rPr>
                <w:rFonts w:ascii="Arial" w:hAnsi="Arial" w:cs="Arial"/>
              </w:rPr>
              <w:t>(0.021)</w:t>
            </w:r>
          </w:p>
        </w:tc>
      </w:tr>
      <w:tr w:rsidR="003623DF" w:rsidRPr="003623DF" w14:paraId="214F64A9" w14:textId="77777777" w:rsidTr="003D4F50">
        <w:trPr>
          <w:trHeight w:val="20"/>
        </w:trPr>
        <w:tc>
          <w:tcPr>
            <w:tcW w:w="0" w:type="auto"/>
            <w:tcBorders>
              <w:top w:val="nil"/>
              <w:left w:val="nil"/>
              <w:bottom w:val="nil"/>
              <w:right w:val="nil"/>
            </w:tcBorders>
            <w:vAlign w:val="center"/>
            <w:hideMark/>
          </w:tcPr>
          <w:p w14:paraId="4AE662D0" w14:textId="77777777" w:rsidR="003623DF" w:rsidRPr="003623DF" w:rsidRDefault="003623DF" w:rsidP="003623DF">
            <w:pPr>
              <w:pStyle w:val="Body"/>
              <w:rPr>
                <w:rFonts w:ascii="Arial" w:hAnsi="Arial" w:cs="Arial"/>
                <w:lang w:val="fr-FR"/>
              </w:rPr>
            </w:pPr>
            <w:r w:rsidRPr="003623DF">
              <w:rPr>
                <w:rFonts w:ascii="Arial" w:hAnsi="Arial" w:cs="Arial"/>
              </w:rPr>
              <w:t>years=2011</w:t>
            </w:r>
          </w:p>
        </w:tc>
        <w:tc>
          <w:tcPr>
            <w:tcW w:w="0" w:type="auto"/>
            <w:tcBorders>
              <w:top w:val="nil"/>
              <w:left w:val="nil"/>
              <w:bottom w:val="nil"/>
              <w:right w:val="nil"/>
            </w:tcBorders>
            <w:vAlign w:val="center"/>
            <w:hideMark/>
          </w:tcPr>
          <w:p w14:paraId="03699C55" w14:textId="77777777" w:rsidR="003623DF" w:rsidRPr="003623DF" w:rsidRDefault="003623DF" w:rsidP="003623DF">
            <w:pPr>
              <w:pStyle w:val="Body"/>
              <w:rPr>
                <w:rFonts w:ascii="Arial" w:hAnsi="Arial" w:cs="Arial"/>
                <w:lang w:val="fr-FR"/>
              </w:rPr>
            </w:pPr>
            <w:r w:rsidRPr="003623DF">
              <w:rPr>
                <w:rFonts w:ascii="Arial" w:hAnsi="Arial" w:cs="Arial"/>
              </w:rPr>
              <w:t>-2.505</w:t>
            </w:r>
            <w:r w:rsidRPr="003623DF">
              <w:rPr>
                <w:rFonts w:ascii="Arial" w:hAnsi="Arial" w:cs="Arial"/>
                <w:vertAlign w:val="superscript"/>
              </w:rPr>
              <w:t>*</w:t>
            </w:r>
          </w:p>
        </w:tc>
        <w:tc>
          <w:tcPr>
            <w:tcW w:w="0" w:type="auto"/>
            <w:tcBorders>
              <w:top w:val="nil"/>
              <w:left w:val="nil"/>
              <w:bottom w:val="nil"/>
              <w:right w:val="nil"/>
            </w:tcBorders>
            <w:vAlign w:val="center"/>
            <w:hideMark/>
          </w:tcPr>
          <w:p w14:paraId="059F2965" w14:textId="77777777" w:rsidR="003623DF" w:rsidRPr="003623DF" w:rsidRDefault="003623DF" w:rsidP="003623DF">
            <w:pPr>
              <w:pStyle w:val="Body"/>
              <w:rPr>
                <w:rFonts w:ascii="Arial" w:hAnsi="Arial" w:cs="Arial"/>
                <w:lang w:val="fr-FR"/>
              </w:rPr>
            </w:pPr>
            <w:r w:rsidRPr="003623DF">
              <w:rPr>
                <w:rFonts w:ascii="Arial" w:hAnsi="Arial" w:cs="Arial"/>
              </w:rPr>
              <w:t>-2.202</w:t>
            </w:r>
            <w:r w:rsidRPr="003623DF">
              <w:rPr>
                <w:rFonts w:ascii="Arial" w:hAnsi="Arial" w:cs="Arial"/>
                <w:vertAlign w:val="superscript"/>
              </w:rPr>
              <w:t>**</w:t>
            </w:r>
          </w:p>
        </w:tc>
        <w:tc>
          <w:tcPr>
            <w:tcW w:w="0" w:type="auto"/>
            <w:tcBorders>
              <w:top w:val="nil"/>
              <w:left w:val="nil"/>
              <w:bottom w:val="nil"/>
              <w:right w:val="nil"/>
            </w:tcBorders>
            <w:vAlign w:val="center"/>
            <w:hideMark/>
          </w:tcPr>
          <w:p w14:paraId="4603CA3A" w14:textId="77777777" w:rsidR="003623DF" w:rsidRPr="003623DF" w:rsidRDefault="003623DF" w:rsidP="003623DF">
            <w:pPr>
              <w:pStyle w:val="Body"/>
              <w:rPr>
                <w:rFonts w:ascii="Arial" w:hAnsi="Arial" w:cs="Arial"/>
                <w:lang w:val="fr-FR"/>
              </w:rPr>
            </w:pPr>
            <w:r w:rsidRPr="003623DF">
              <w:rPr>
                <w:rFonts w:ascii="Arial" w:hAnsi="Arial" w:cs="Arial"/>
              </w:rPr>
              <w:t>-1.353</w:t>
            </w:r>
          </w:p>
        </w:tc>
        <w:tc>
          <w:tcPr>
            <w:tcW w:w="0" w:type="auto"/>
            <w:tcBorders>
              <w:top w:val="nil"/>
              <w:left w:val="nil"/>
              <w:bottom w:val="nil"/>
              <w:right w:val="nil"/>
            </w:tcBorders>
            <w:vAlign w:val="center"/>
            <w:hideMark/>
          </w:tcPr>
          <w:p w14:paraId="1A71F84D"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05EAFC0C" w14:textId="77777777" w:rsidTr="003D4F50">
        <w:trPr>
          <w:trHeight w:val="20"/>
        </w:trPr>
        <w:tc>
          <w:tcPr>
            <w:tcW w:w="0" w:type="auto"/>
            <w:tcBorders>
              <w:top w:val="nil"/>
              <w:left w:val="nil"/>
              <w:bottom w:val="nil"/>
              <w:right w:val="nil"/>
            </w:tcBorders>
            <w:vAlign w:val="center"/>
            <w:hideMark/>
          </w:tcPr>
          <w:p w14:paraId="7DD57431"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00D782FA" w14:textId="77777777" w:rsidR="003623DF" w:rsidRPr="003623DF" w:rsidRDefault="003623DF" w:rsidP="003623DF">
            <w:pPr>
              <w:pStyle w:val="Body"/>
              <w:rPr>
                <w:rFonts w:ascii="Arial" w:hAnsi="Arial" w:cs="Arial"/>
                <w:lang w:val="fr-FR"/>
              </w:rPr>
            </w:pPr>
            <w:r w:rsidRPr="003623DF">
              <w:rPr>
                <w:rFonts w:ascii="Arial" w:hAnsi="Arial" w:cs="Arial"/>
              </w:rPr>
              <w:t>(1.249)</w:t>
            </w:r>
          </w:p>
        </w:tc>
        <w:tc>
          <w:tcPr>
            <w:tcW w:w="0" w:type="auto"/>
            <w:tcBorders>
              <w:top w:val="nil"/>
              <w:left w:val="nil"/>
              <w:bottom w:val="nil"/>
              <w:right w:val="nil"/>
            </w:tcBorders>
            <w:vAlign w:val="center"/>
            <w:hideMark/>
          </w:tcPr>
          <w:p w14:paraId="66C85801" w14:textId="77777777" w:rsidR="003623DF" w:rsidRPr="003623DF" w:rsidRDefault="003623DF" w:rsidP="003623DF">
            <w:pPr>
              <w:pStyle w:val="Body"/>
              <w:rPr>
                <w:rFonts w:ascii="Arial" w:hAnsi="Arial" w:cs="Arial"/>
                <w:lang w:val="fr-FR"/>
              </w:rPr>
            </w:pPr>
            <w:r w:rsidRPr="003623DF">
              <w:rPr>
                <w:rFonts w:ascii="Arial" w:hAnsi="Arial" w:cs="Arial"/>
              </w:rPr>
              <w:t>(0.883)</w:t>
            </w:r>
          </w:p>
        </w:tc>
        <w:tc>
          <w:tcPr>
            <w:tcW w:w="0" w:type="auto"/>
            <w:tcBorders>
              <w:top w:val="nil"/>
              <w:left w:val="nil"/>
              <w:bottom w:val="nil"/>
              <w:right w:val="nil"/>
            </w:tcBorders>
            <w:vAlign w:val="center"/>
            <w:hideMark/>
          </w:tcPr>
          <w:p w14:paraId="2EE51E7E" w14:textId="77777777" w:rsidR="003623DF" w:rsidRPr="003623DF" w:rsidRDefault="003623DF" w:rsidP="003623DF">
            <w:pPr>
              <w:pStyle w:val="Body"/>
              <w:rPr>
                <w:rFonts w:ascii="Arial" w:hAnsi="Arial" w:cs="Arial"/>
                <w:lang w:val="fr-FR"/>
              </w:rPr>
            </w:pPr>
            <w:r w:rsidRPr="003623DF">
              <w:rPr>
                <w:rFonts w:ascii="Arial" w:hAnsi="Arial" w:cs="Arial"/>
              </w:rPr>
              <w:t>(0.800)</w:t>
            </w:r>
          </w:p>
        </w:tc>
        <w:tc>
          <w:tcPr>
            <w:tcW w:w="0" w:type="auto"/>
            <w:tcBorders>
              <w:top w:val="nil"/>
              <w:left w:val="nil"/>
              <w:bottom w:val="nil"/>
              <w:right w:val="nil"/>
            </w:tcBorders>
            <w:vAlign w:val="center"/>
            <w:hideMark/>
          </w:tcPr>
          <w:p w14:paraId="26CF9DF1" w14:textId="77777777" w:rsidR="003623DF" w:rsidRPr="003623DF" w:rsidRDefault="003623DF" w:rsidP="003623DF">
            <w:pPr>
              <w:pStyle w:val="Body"/>
              <w:rPr>
                <w:rFonts w:ascii="Arial" w:hAnsi="Arial" w:cs="Arial"/>
                <w:lang w:val="fr-FR"/>
              </w:rPr>
            </w:pPr>
            <w:r w:rsidRPr="003623DF">
              <w:rPr>
                <w:rFonts w:ascii="Arial" w:hAnsi="Arial" w:cs="Arial"/>
              </w:rPr>
              <w:t>(0.024)</w:t>
            </w:r>
          </w:p>
        </w:tc>
      </w:tr>
      <w:tr w:rsidR="003623DF" w:rsidRPr="003623DF" w14:paraId="3157C90E" w14:textId="77777777" w:rsidTr="003D4F50">
        <w:trPr>
          <w:trHeight w:val="20"/>
        </w:trPr>
        <w:tc>
          <w:tcPr>
            <w:tcW w:w="0" w:type="auto"/>
            <w:tcBorders>
              <w:top w:val="nil"/>
              <w:left w:val="nil"/>
              <w:bottom w:val="nil"/>
              <w:right w:val="nil"/>
            </w:tcBorders>
            <w:vAlign w:val="center"/>
            <w:hideMark/>
          </w:tcPr>
          <w:p w14:paraId="22D41581" w14:textId="77777777" w:rsidR="003623DF" w:rsidRPr="003623DF" w:rsidRDefault="003623DF" w:rsidP="003623DF">
            <w:pPr>
              <w:pStyle w:val="Body"/>
              <w:rPr>
                <w:rFonts w:ascii="Arial" w:hAnsi="Arial" w:cs="Arial"/>
                <w:lang w:val="fr-FR"/>
              </w:rPr>
            </w:pPr>
            <w:r w:rsidRPr="003623DF">
              <w:rPr>
                <w:rFonts w:ascii="Arial" w:hAnsi="Arial" w:cs="Arial"/>
              </w:rPr>
              <w:t>years=2012</w:t>
            </w:r>
          </w:p>
        </w:tc>
        <w:tc>
          <w:tcPr>
            <w:tcW w:w="0" w:type="auto"/>
            <w:tcBorders>
              <w:top w:val="nil"/>
              <w:left w:val="nil"/>
              <w:bottom w:val="nil"/>
              <w:right w:val="nil"/>
            </w:tcBorders>
            <w:vAlign w:val="center"/>
            <w:hideMark/>
          </w:tcPr>
          <w:p w14:paraId="3D49B1BB" w14:textId="77777777" w:rsidR="003623DF" w:rsidRPr="003623DF" w:rsidRDefault="003623DF" w:rsidP="003623DF">
            <w:pPr>
              <w:pStyle w:val="Body"/>
              <w:rPr>
                <w:rFonts w:ascii="Arial" w:hAnsi="Arial" w:cs="Arial"/>
                <w:lang w:val="fr-FR"/>
              </w:rPr>
            </w:pPr>
            <w:r w:rsidRPr="003623DF">
              <w:rPr>
                <w:rFonts w:ascii="Arial" w:hAnsi="Arial" w:cs="Arial"/>
              </w:rPr>
              <w:t>-3.925</w:t>
            </w:r>
            <w:r w:rsidRPr="003623DF">
              <w:rPr>
                <w:rFonts w:ascii="Arial" w:hAnsi="Arial" w:cs="Arial"/>
                <w:vertAlign w:val="superscript"/>
              </w:rPr>
              <w:t>**</w:t>
            </w:r>
          </w:p>
        </w:tc>
        <w:tc>
          <w:tcPr>
            <w:tcW w:w="0" w:type="auto"/>
            <w:tcBorders>
              <w:top w:val="nil"/>
              <w:left w:val="nil"/>
              <w:bottom w:val="nil"/>
              <w:right w:val="nil"/>
            </w:tcBorders>
            <w:vAlign w:val="center"/>
            <w:hideMark/>
          </w:tcPr>
          <w:p w14:paraId="4F3431CB" w14:textId="77777777" w:rsidR="003623DF" w:rsidRPr="003623DF" w:rsidRDefault="003623DF" w:rsidP="003623DF">
            <w:pPr>
              <w:pStyle w:val="Body"/>
              <w:rPr>
                <w:rFonts w:ascii="Arial" w:hAnsi="Arial" w:cs="Arial"/>
                <w:lang w:val="fr-FR"/>
              </w:rPr>
            </w:pPr>
            <w:r w:rsidRPr="003623DF">
              <w:rPr>
                <w:rFonts w:ascii="Arial" w:hAnsi="Arial" w:cs="Arial"/>
              </w:rPr>
              <w:t>-3.058</w:t>
            </w:r>
            <w:r w:rsidRPr="003623DF">
              <w:rPr>
                <w:rFonts w:ascii="Arial" w:hAnsi="Arial" w:cs="Arial"/>
                <w:vertAlign w:val="superscript"/>
              </w:rPr>
              <w:t>***</w:t>
            </w:r>
          </w:p>
        </w:tc>
        <w:tc>
          <w:tcPr>
            <w:tcW w:w="0" w:type="auto"/>
            <w:tcBorders>
              <w:top w:val="nil"/>
              <w:left w:val="nil"/>
              <w:bottom w:val="nil"/>
              <w:right w:val="nil"/>
            </w:tcBorders>
            <w:vAlign w:val="center"/>
            <w:hideMark/>
          </w:tcPr>
          <w:p w14:paraId="206710F0" w14:textId="77777777" w:rsidR="003623DF" w:rsidRPr="003623DF" w:rsidRDefault="003623DF" w:rsidP="003623DF">
            <w:pPr>
              <w:pStyle w:val="Body"/>
              <w:rPr>
                <w:rFonts w:ascii="Arial" w:hAnsi="Arial" w:cs="Arial"/>
                <w:lang w:val="fr-FR"/>
              </w:rPr>
            </w:pPr>
            <w:r w:rsidRPr="003623DF">
              <w:rPr>
                <w:rFonts w:ascii="Arial" w:hAnsi="Arial" w:cs="Arial"/>
              </w:rPr>
              <w:t>-1.842</w:t>
            </w:r>
            <w:r w:rsidRPr="003623DF">
              <w:rPr>
                <w:rFonts w:ascii="Arial" w:hAnsi="Arial" w:cs="Arial"/>
                <w:vertAlign w:val="superscript"/>
              </w:rPr>
              <w:t>*</w:t>
            </w:r>
          </w:p>
        </w:tc>
        <w:tc>
          <w:tcPr>
            <w:tcW w:w="0" w:type="auto"/>
            <w:tcBorders>
              <w:top w:val="nil"/>
              <w:left w:val="nil"/>
              <w:bottom w:val="nil"/>
              <w:right w:val="nil"/>
            </w:tcBorders>
            <w:vAlign w:val="center"/>
            <w:hideMark/>
          </w:tcPr>
          <w:p w14:paraId="2D019903" w14:textId="77777777" w:rsidR="003623DF" w:rsidRPr="003623DF" w:rsidRDefault="003623DF" w:rsidP="003623DF">
            <w:pPr>
              <w:pStyle w:val="Body"/>
              <w:rPr>
                <w:rFonts w:ascii="Arial" w:hAnsi="Arial" w:cs="Arial"/>
                <w:lang w:val="fr-FR"/>
              </w:rPr>
            </w:pPr>
            <w:r w:rsidRPr="003623DF">
              <w:rPr>
                <w:rFonts w:ascii="Arial" w:hAnsi="Arial" w:cs="Arial"/>
              </w:rPr>
              <w:t>0.022</w:t>
            </w:r>
          </w:p>
        </w:tc>
      </w:tr>
      <w:tr w:rsidR="003623DF" w:rsidRPr="003623DF" w14:paraId="4EB64535" w14:textId="77777777" w:rsidTr="003D4F50">
        <w:trPr>
          <w:trHeight w:val="20"/>
        </w:trPr>
        <w:tc>
          <w:tcPr>
            <w:tcW w:w="0" w:type="auto"/>
            <w:tcBorders>
              <w:top w:val="nil"/>
              <w:left w:val="nil"/>
              <w:bottom w:val="nil"/>
              <w:right w:val="nil"/>
            </w:tcBorders>
            <w:vAlign w:val="center"/>
            <w:hideMark/>
          </w:tcPr>
          <w:p w14:paraId="0FC8E412"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28E2530B" w14:textId="77777777" w:rsidR="003623DF" w:rsidRPr="003623DF" w:rsidRDefault="003623DF" w:rsidP="003623DF">
            <w:pPr>
              <w:pStyle w:val="Body"/>
              <w:rPr>
                <w:rFonts w:ascii="Arial" w:hAnsi="Arial" w:cs="Arial"/>
                <w:lang w:val="fr-FR"/>
              </w:rPr>
            </w:pPr>
            <w:r w:rsidRPr="003623DF">
              <w:rPr>
                <w:rFonts w:ascii="Arial" w:hAnsi="Arial" w:cs="Arial"/>
              </w:rPr>
              <w:t>(1.455)</w:t>
            </w:r>
          </w:p>
        </w:tc>
        <w:tc>
          <w:tcPr>
            <w:tcW w:w="0" w:type="auto"/>
            <w:tcBorders>
              <w:top w:val="nil"/>
              <w:left w:val="nil"/>
              <w:bottom w:val="nil"/>
              <w:right w:val="nil"/>
            </w:tcBorders>
            <w:vAlign w:val="center"/>
            <w:hideMark/>
          </w:tcPr>
          <w:p w14:paraId="0D9891EF" w14:textId="77777777" w:rsidR="003623DF" w:rsidRPr="003623DF" w:rsidRDefault="003623DF" w:rsidP="003623DF">
            <w:pPr>
              <w:pStyle w:val="Body"/>
              <w:rPr>
                <w:rFonts w:ascii="Arial" w:hAnsi="Arial" w:cs="Arial"/>
                <w:lang w:val="fr-FR"/>
              </w:rPr>
            </w:pPr>
            <w:r w:rsidRPr="003623DF">
              <w:rPr>
                <w:rFonts w:ascii="Arial" w:hAnsi="Arial" w:cs="Arial"/>
              </w:rPr>
              <w:t>(1.047)</w:t>
            </w:r>
          </w:p>
        </w:tc>
        <w:tc>
          <w:tcPr>
            <w:tcW w:w="0" w:type="auto"/>
            <w:tcBorders>
              <w:top w:val="nil"/>
              <w:left w:val="nil"/>
              <w:bottom w:val="nil"/>
              <w:right w:val="nil"/>
            </w:tcBorders>
            <w:vAlign w:val="center"/>
            <w:hideMark/>
          </w:tcPr>
          <w:p w14:paraId="3123357F" w14:textId="77777777" w:rsidR="003623DF" w:rsidRPr="003623DF" w:rsidRDefault="003623DF" w:rsidP="003623DF">
            <w:pPr>
              <w:pStyle w:val="Body"/>
              <w:rPr>
                <w:rFonts w:ascii="Arial" w:hAnsi="Arial" w:cs="Arial"/>
                <w:lang w:val="fr-FR"/>
              </w:rPr>
            </w:pPr>
            <w:r w:rsidRPr="003623DF">
              <w:rPr>
                <w:rFonts w:ascii="Arial" w:hAnsi="Arial" w:cs="Arial"/>
              </w:rPr>
              <w:t>(1.019)</w:t>
            </w:r>
          </w:p>
        </w:tc>
        <w:tc>
          <w:tcPr>
            <w:tcW w:w="0" w:type="auto"/>
            <w:tcBorders>
              <w:top w:val="nil"/>
              <w:left w:val="nil"/>
              <w:bottom w:val="nil"/>
              <w:right w:val="nil"/>
            </w:tcBorders>
            <w:vAlign w:val="center"/>
            <w:hideMark/>
          </w:tcPr>
          <w:p w14:paraId="2EC82167" w14:textId="77777777" w:rsidR="003623DF" w:rsidRPr="003623DF" w:rsidRDefault="003623DF" w:rsidP="003623DF">
            <w:pPr>
              <w:pStyle w:val="Body"/>
              <w:rPr>
                <w:rFonts w:ascii="Arial" w:hAnsi="Arial" w:cs="Arial"/>
                <w:lang w:val="fr-FR"/>
              </w:rPr>
            </w:pPr>
            <w:r w:rsidRPr="003623DF">
              <w:rPr>
                <w:rFonts w:ascii="Arial" w:hAnsi="Arial" w:cs="Arial"/>
              </w:rPr>
              <w:t>(0.030)</w:t>
            </w:r>
          </w:p>
        </w:tc>
      </w:tr>
      <w:tr w:rsidR="003623DF" w:rsidRPr="003623DF" w14:paraId="51DD0287" w14:textId="77777777" w:rsidTr="003D4F50">
        <w:trPr>
          <w:trHeight w:val="20"/>
        </w:trPr>
        <w:tc>
          <w:tcPr>
            <w:tcW w:w="0" w:type="auto"/>
            <w:tcBorders>
              <w:top w:val="nil"/>
              <w:left w:val="nil"/>
              <w:bottom w:val="nil"/>
              <w:right w:val="nil"/>
            </w:tcBorders>
            <w:vAlign w:val="center"/>
            <w:hideMark/>
          </w:tcPr>
          <w:p w14:paraId="4189E576" w14:textId="77777777" w:rsidR="003623DF" w:rsidRPr="003623DF" w:rsidRDefault="003623DF" w:rsidP="003623DF">
            <w:pPr>
              <w:pStyle w:val="Body"/>
              <w:rPr>
                <w:rFonts w:ascii="Arial" w:hAnsi="Arial" w:cs="Arial"/>
                <w:lang w:val="fr-FR"/>
              </w:rPr>
            </w:pPr>
            <w:r w:rsidRPr="003623DF">
              <w:rPr>
                <w:rFonts w:ascii="Arial" w:hAnsi="Arial" w:cs="Arial"/>
              </w:rPr>
              <w:t>years=2013</w:t>
            </w:r>
          </w:p>
        </w:tc>
        <w:tc>
          <w:tcPr>
            <w:tcW w:w="0" w:type="auto"/>
            <w:tcBorders>
              <w:top w:val="nil"/>
              <w:left w:val="nil"/>
              <w:bottom w:val="nil"/>
              <w:right w:val="nil"/>
            </w:tcBorders>
            <w:vAlign w:val="center"/>
            <w:hideMark/>
          </w:tcPr>
          <w:p w14:paraId="6234A639" w14:textId="77777777" w:rsidR="003623DF" w:rsidRPr="003623DF" w:rsidRDefault="003623DF" w:rsidP="003623DF">
            <w:pPr>
              <w:pStyle w:val="Body"/>
              <w:rPr>
                <w:rFonts w:ascii="Arial" w:hAnsi="Arial" w:cs="Arial"/>
                <w:lang w:val="fr-FR"/>
              </w:rPr>
            </w:pPr>
            <w:r w:rsidRPr="003623DF">
              <w:rPr>
                <w:rFonts w:ascii="Arial" w:hAnsi="Arial" w:cs="Arial"/>
              </w:rPr>
              <w:t>-3.757</w:t>
            </w:r>
            <w:r w:rsidRPr="003623DF">
              <w:rPr>
                <w:rFonts w:ascii="Arial" w:hAnsi="Arial" w:cs="Arial"/>
                <w:vertAlign w:val="superscript"/>
              </w:rPr>
              <w:t>**</w:t>
            </w:r>
          </w:p>
        </w:tc>
        <w:tc>
          <w:tcPr>
            <w:tcW w:w="0" w:type="auto"/>
            <w:tcBorders>
              <w:top w:val="nil"/>
              <w:left w:val="nil"/>
              <w:bottom w:val="nil"/>
              <w:right w:val="nil"/>
            </w:tcBorders>
            <w:vAlign w:val="center"/>
            <w:hideMark/>
          </w:tcPr>
          <w:p w14:paraId="18D9C80E" w14:textId="77777777" w:rsidR="003623DF" w:rsidRPr="003623DF" w:rsidRDefault="003623DF" w:rsidP="003623DF">
            <w:pPr>
              <w:pStyle w:val="Body"/>
              <w:rPr>
                <w:rFonts w:ascii="Arial" w:hAnsi="Arial" w:cs="Arial"/>
                <w:lang w:val="fr-FR"/>
              </w:rPr>
            </w:pPr>
            <w:r w:rsidRPr="003623DF">
              <w:rPr>
                <w:rFonts w:ascii="Arial" w:hAnsi="Arial" w:cs="Arial"/>
              </w:rPr>
              <w:t>-3.105</w:t>
            </w:r>
            <w:r w:rsidRPr="003623DF">
              <w:rPr>
                <w:rFonts w:ascii="Arial" w:hAnsi="Arial" w:cs="Arial"/>
                <w:vertAlign w:val="superscript"/>
              </w:rPr>
              <w:t>**</w:t>
            </w:r>
          </w:p>
        </w:tc>
        <w:tc>
          <w:tcPr>
            <w:tcW w:w="0" w:type="auto"/>
            <w:tcBorders>
              <w:top w:val="nil"/>
              <w:left w:val="nil"/>
              <w:bottom w:val="nil"/>
              <w:right w:val="nil"/>
            </w:tcBorders>
            <w:vAlign w:val="center"/>
            <w:hideMark/>
          </w:tcPr>
          <w:p w14:paraId="75DC7169" w14:textId="77777777" w:rsidR="003623DF" w:rsidRPr="003623DF" w:rsidRDefault="003623DF" w:rsidP="003623DF">
            <w:pPr>
              <w:pStyle w:val="Body"/>
              <w:rPr>
                <w:rFonts w:ascii="Arial" w:hAnsi="Arial" w:cs="Arial"/>
                <w:lang w:val="fr-FR"/>
              </w:rPr>
            </w:pPr>
            <w:r w:rsidRPr="003623DF">
              <w:rPr>
                <w:rFonts w:ascii="Arial" w:hAnsi="Arial" w:cs="Arial"/>
              </w:rPr>
              <w:t>-1.403</w:t>
            </w:r>
          </w:p>
        </w:tc>
        <w:tc>
          <w:tcPr>
            <w:tcW w:w="0" w:type="auto"/>
            <w:tcBorders>
              <w:top w:val="nil"/>
              <w:left w:val="nil"/>
              <w:bottom w:val="nil"/>
              <w:right w:val="nil"/>
            </w:tcBorders>
            <w:vAlign w:val="center"/>
            <w:hideMark/>
          </w:tcPr>
          <w:p w14:paraId="24F7CF6B" w14:textId="77777777" w:rsidR="003623DF" w:rsidRPr="003623DF" w:rsidRDefault="003623DF" w:rsidP="003623DF">
            <w:pPr>
              <w:pStyle w:val="Body"/>
              <w:rPr>
                <w:rFonts w:ascii="Arial" w:hAnsi="Arial" w:cs="Arial"/>
                <w:lang w:val="fr-FR"/>
              </w:rPr>
            </w:pPr>
            <w:r w:rsidRPr="003623DF">
              <w:rPr>
                <w:rFonts w:ascii="Arial" w:hAnsi="Arial" w:cs="Arial"/>
              </w:rPr>
              <w:t>0.048</w:t>
            </w:r>
          </w:p>
        </w:tc>
      </w:tr>
      <w:tr w:rsidR="003623DF" w:rsidRPr="003623DF" w14:paraId="06DBDF7B" w14:textId="77777777" w:rsidTr="003D4F50">
        <w:trPr>
          <w:trHeight w:val="20"/>
        </w:trPr>
        <w:tc>
          <w:tcPr>
            <w:tcW w:w="0" w:type="auto"/>
            <w:tcBorders>
              <w:top w:val="nil"/>
              <w:left w:val="nil"/>
              <w:bottom w:val="nil"/>
              <w:right w:val="nil"/>
            </w:tcBorders>
            <w:vAlign w:val="center"/>
            <w:hideMark/>
          </w:tcPr>
          <w:p w14:paraId="26B6D9E6"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4FD212C3" w14:textId="77777777" w:rsidR="003623DF" w:rsidRPr="003623DF" w:rsidRDefault="003623DF" w:rsidP="003623DF">
            <w:pPr>
              <w:pStyle w:val="Body"/>
              <w:rPr>
                <w:rFonts w:ascii="Arial" w:hAnsi="Arial" w:cs="Arial"/>
                <w:lang w:val="fr-FR"/>
              </w:rPr>
            </w:pPr>
            <w:r w:rsidRPr="003623DF">
              <w:rPr>
                <w:rFonts w:ascii="Arial" w:hAnsi="Arial" w:cs="Arial"/>
              </w:rPr>
              <w:t>(1.795)</w:t>
            </w:r>
          </w:p>
        </w:tc>
        <w:tc>
          <w:tcPr>
            <w:tcW w:w="0" w:type="auto"/>
            <w:tcBorders>
              <w:top w:val="nil"/>
              <w:left w:val="nil"/>
              <w:bottom w:val="nil"/>
              <w:right w:val="nil"/>
            </w:tcBorders>
            <w:vAlign w:val="center"/>
            <w:hideMark/>
          </w:tcPr>
          <w:p w14:paraId="4926A43F" w14:textId="77777777" w:rsidR="003623DF" w:rsidRPr="003623DF" w:rsidRDefault="003623DF" w:rsidP="003623DF">
            <w:pPr>
              <w:pStyle w:val="Body"/>
              <w:rPr>
                <w:rFonts w:ascii="Arial" w:hAnsi="Arial" w:cs="Arial"/>
                <w:lang w:val="fr-FR"/>
              </w:rPr>
            </w:pPr>
            <w:r w:rsidRPr="003623DF">
              <w:rPr>
                <w:rFonts w:ascii="Arial" w:hAnsi="Arial" w:cs="Arial"/>
              </w:rPr>
              <w:t>(1.200)</w:t>
            </w:r>
          </w:p>
        </w:tc>
        <w:tc>
          <w:tcPr>
            <w:tcW w:w="0" w:type="auto"/>
            <w:tcBorders>
              <w:top w:val="nil"/>
              <w:left w:val="nil"/>
              <w:bottom w:val="nil"/>
              <w:right w:val="nil"/>
            </w:tcBorders>
            <w:vAlign w:val="center"/>
            <w:hideMark/>
          </w:tcPr>
          <w:p w14:paraId="6A77E3D2" w14:textId="77777777" w:rsidR="003623DF" w:rsidRPr="003623DF" w:rsidRDefault="003623DF" w:rsidP="003623DF">
            <w:pPr>
              <w:pStyle w:val="Body"/>
              <w:rPr>
                <w:rFonts w:ascii="Arial" w:hAnsi="Arial" w:cs="Arial"/>
                <w:lang w:val="fr-FR"/>
              </w:rPr>
            </w:pPr>
            <w:r w:rsidRPr="003623DF">
              <w:rPr>
                <w:rFonts w:ascii="Arial" w:hAnsi="Arial" w:cs="Arial"/>
              </w:rPr>
              <w:t>(1.110)</w:t>
            </w:r>
          </w:p>
        </w:tc>
        <w:tc>
          <w:tcPr>
            <w:tcW w:w="0" w:type="auto"/>
            <w:tcBorders>
              <w:top w:val="nil"/>
              <w:left w:val="nil"/>
              <w:bottom w:val="nil"/>
              <w:right w:val="nil"/>
            </w:tcBorders>
            <w:vAlign w:val="center"/>
            <w:hideMark/>
          </w:tcPr>
          <w:p w14:paraId="146BCE73" w14:textId="77777777" w:rsidR="003623DF" w:rsidRPr="003623DF" w:rsidRDefault="003623DF" w:rsidP="003623DF">
            <w:pPr>
              <w:pStyle w:val="Body"/>
              <w:rPr>
                <w:rFonts w:ascii="Arial" w:hAnsi="Arial" w:cs="Arial"/>
                <w:lang w:val="fr-FR"/>
              </w:rPr>
            </w:pPr>
            <w:r w:rsidRPr="003623DF">
              <w:rPr>
                <w:rFonts w:ascii="Arial" w:hAnsi="Arial" w:cs="Arial"/>
              </w:rPr>
              <w:t>(0.038)</w:t>
            </w:r>
          </w:p>
        </w:tc>
      </w:tr>
      <w:tr w:rsidR="003623DF" w:rsidRPr="003623DF" w14:paraId="74B1D1A6" w14:textId="77777777" w:rsidTr="003D4F50">
        <w:trPr>
          <w:trHeight w:val="20"/>
        </w:trPr>
        <w:tc>
          <w:tcPr>
            <w:tcW w:w="0" w:type="auto"/>
            <w:tcBorders>
              <w:top w:val="nil"/>
              <w:left w:val="nil"/>
              <w:bottom w:val="nil"/>
              <w:right w:val="nil"/>
            </w:tcBorders>
            <w:vAlign w:val="center"/>
            <w:hideMark/>
          </w:tcPr>
          <w:p w14:paraId="3C193306" w14:textId="77777777" w:rsidR="003623DF" w:rsidRPr="003623DF" w:rsidRDefault="003623DF" w:rsidP="003623DF">
            <w:pPr>
              <w:pStyle w:val="Body"/>
              <w:rPr>
                <w:rFonts w:ascii="Arial" w:hAnsi="Arial" w:cs="Arial"/>
                <w:lang w:val="fr-FR"/>
              </w:rPr>
            </w:pPr>
            <w:r w:rsidRPr="003623DF">
              <w:rPr>
                <w:rFonts w:ascii="Arial" w:hAnsi="Arial" w:cs="Arial"/>
              </w:rPr>
              <w:t>years=2014</w:t>
            </w:r>
          </w:p>
        </w:tc>
        <w:tc>
          <w:tcPr>
            <w:tcW w:w="0" w:type="auto"/>
            <w:tcBorders>
              <w:top w:val="nil"/>
              <w:left w:val="nil"/>
              <w:bottom w:val="nil"/>
              <w:right w:val="nil"/>
            </w:tcBorders>
            <w:vAlign w:val="center"/>
            <w:hideMark/>
          </w:tcPr>
          <w:p w14:paraId="2DC72FA4" w14:textId="77777777" w:rsidR="003623DF" w:rsidRPr="003623DF" w:rsidRDefault="003623DF" w:rsidP="003623DF">
            <w:pPr>
              <w:pStyle w:val="Body"/>
              <w:rPr>
                <w:rFonts w:ascii="Arial" w:hAnsi="Arial" w:cs="Arial"/>
                <w:lang w:val="fr-FR"/>
              </w:rPr>
            </w:pPr>
            <w:r w:rsidRPr="003623DF">
              <w:rPr>
                <w:rFonts w:ascii="Arial" w:hAnsi="Arial" w:cs="Arial"/>
              </w:rPr>
              <w:t>-4.528</w:t>
            </w:r>
            <w:r w:rsidRPr="003623DF">
              <w:rPr>
                <w:rFonts w:ascii="Arial" w:hAnsi="Arial" w:cs="Arial"/>
                <w:vertAlign w:val="superscript"/>
              </w:rPr>
              <w:t>**</w:t>
            </w:r>
          </w:p>
        </w:tc>
        <w:tc>
          <w:tcPr>
            <w:tcW w:w="0" w:type="auto"/>
            <w:tcBorders>
              <w:top w:val="nil"/>
              <w:left w:val="nil"/>
              <w:bottom w:val="nil"/>
              <w:right w:val="nil"/>
            </w:tcBorders>
            <w:vAlign w:val="center"/>
            <w:hideMark/>
          </w:tcPr>
          <w:p w14:paraId="4D7B84D6" w14:textId="77777777" w:rsidR="003623DF" w:rsidRPr="003623DF" w:rsidRDefault="003623DF" w:rsidP="003623DF">
            <w:pPr>
              <w:pStyle w:val="Body"/>
              <w:rPr>
                <w:rFonts w:ascii="Arial" w:hAnsi="Arial" w:cs="Arial"/>
                <w:lang w:val="fr-FR"/>
              </w:rPr>
            </w:pPr>
            <w:r w:rsidRPr="003623DF">
              <w:rPr>
                <w:rFonts w:ascii="Arial" w:hAnsi="Arial" w:cs="Arial"/>
              </w:rPr>
              <w:t>-3.940</w:t>
            </w:r>
            <w:r w:rsidRPr="003623DF">
              <w:rPr>
                <w:rFonts w:ascii="Arial" w:hAnsi="Arial" w:cs="Arial"/>
                <w:vertAlign w:val="superscript"/>
              </w:rPr>
              <w:t>**</w:t>
            </w:r>
          </w:p>
        </w:tc>
        <w:tc>
          <w:tcPr>
            <w:tcW w:w="0" w:type="auto"/>
            <w:tcBorders>
              <w:top w:val="nil"/>
              <w:left w:val="nil"/>
              <w:bottom w:val="nil"/>
              <w:right w:val="nil"/>
            </w:tcBorders>
            <w:vAlign w:val="center"/>
            <w:hideMark/>
          </w:tcPr>
          <w:p w14:paraId="16A3F2EA" w14:textId="77777777" w:rsidR="003623DF" w:rsidRPr="003623DF" w:rsidRDefault="003623DF" w:rsidP="003623DF">
            <w:pPr>
              <w:pStyle w:val="Body"/>
              <w:rPr>
                <w:rFonts w:ascii="Arial" w:hAnsi="Arial" w:cs="Arial"/>
                <w:lang w:val="fr-FR"/>
              </w:rPr>
            </w:pPr>
            <w:r w:rsidRPr="003623DF">
              <w:rPr>
                <w:rFonts w:ascii="Arial" w:hAnsi="Arial" w:cs="Arial"/>
              </w:rPr>
              <w:t>-1.244</w:t>
            </w:r>
          </w:p>
        </w:tc>
        <w:tc>
          <w:tcPr>
            <w:tcW w:w="0" w:type="auto"/>
            <w:tcBorders>
              <w:top w:val="nil"/>
              <w:left w:val="nil"/>
              <w:bottom w:val="nil"/>
              <w:right w:val="nil"/>
            </w:tcBorders>
            <w:vAlign w:val="center"/>
            <w:hideMark/>
          </w:tcPr>
          <w:p w14:paraId="2AAAC770" w14:textId="77777777" w:rsidR="003623DF" w:rsidRPr="003623DF" w:rsidRDefault="003623DF" w:rsidP="003623DF">
            <w:pPr>
              <w:pStyle w:val="Body"/>
              <w:rPr>
                <w:rFonts w:ascii="Arial" w:hAnsi="Arial" w:cs="Arial"/>
                <w:lang w:val="fr-FR"/>
              </w:rPr>
            </w:pPr>
            <w:r w:rsidRPr="003623DF">
              <w:rPr>
                <w:rFonts w:ascii="Arial" w:hAnsi="Arial" w:cs="Arial"/>
              </w:rPr>
              <w:t>0.048</w:t>
            </w:r>
          </w:p>
        </w:tc>
      </w:tr>
      <w:tr w:rsidR="003623DF" w:rsidRPr="003623DF" w14:paraId="2CFE135D" w14:textId="77777777" w:rsidTr="003D4F50">
        <w:trPr>
          <w:trHeight w:val="20"/>
        </w:trPr>
        <w:tc>
          <w:tcPr>
            <w:tcW w:w="0" w:type="auto"/>
            <w:tcBorders>
              <w:top w:val="nil"/>
              <w:left w:val="nil"/>
              <w:bottom w:val="nil"/>
              <w:right w:val="nil"/>
            </w:tcBorders>
            <w:vAlign w:val="center"/>
            <w:hideMark/>
          </w:tcPr>
          <w:p w14:paraId="64C4D5D2"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6E4BD7B1" w14:textId="77777777" w:rsidR="003623DF" w:rsidRPr="003623DF" w:rsidRDefault="003623DF" w:rsidP="003623DF">
            <w:pPr>
              <w:pStyle w:val="Body"/>
              <w:rPr>
                <w:rFonts w:ascii="Arial" w:hAnsi="Arial" w:cs="Arial"/>
                <w:lang w:val="fr-FR"/>
              </w:rPr>
            </w:pPr>
            <w:r w:rsidRPr="003623DF">
              <w:rPr>
                <w:rFonts w:ascii="Arial" w:hAnsi="Arial" w:cs="Arial"/>
              </w:rPr>
              <w:t>(2.187)</w:t>
            </w:r>
          </w:p>
        </w:tc>
        <w:tc>
          <w:tcPr>
            <w:tcW w:w="0" w:type="auto"/>
            <w:tcBorders>
              <w:top w:val="nil"/>
              <w:left w:val="nil"/>
              <w:bottom w:val="nil"/>
              <w:right w:val="nil"/>
            </w:tcBorders>
            <w:vAlign w:val="center"/>
            <w:hideMark/>
          </w:tcPr>
          <w:p w14:paraId="6E9E8B8C" w14:textId="77777777" w:rsidR="003623DF" w:rsidRPr="003623DF" w:rsidRDefault="003623DF" w:rsidP="003623DF">
            <w:pPr>
              <w:pStyle w:val="Body"/>
              <w:rPr>
                <w:rFonts w:ascii="Arial" w:hAnsi="Arial" w:cs="Arial"/>
                <w:lang w:val="fr-FR"/>
              </w:rPr>
            </w:pPr>
            <w:r w:rsidRPr="003623DF">
              <w:rPr>
                <w:rFonts w:ascii="Arial" w:hAnsi="Arial" w:cs="Arial"/>
              </w:rPr>
              <w:t>(1.528)</w:t>
            </w:r>
          </w:p>
        </w:tc>
        <w:tc>
          <w:tcPr>
            <w:tcW w:w="0" w:type="auto"/>
            <w:tcBorders>
              <w:top w:val="nil"/>
              <w:left w:val="nil"/>
              <w:bottom w:val="nil"/>
              <w:right w:val="nil"/>
            </w:tcBorders>
            <w:vAlign w:val="center"/>
            <w:hideMark/>
          </w:tcPr>
          <w:p w14:paraId="535C6994" w14:textId="77777777" w:rsidR="003623DF" w:rsidRPr="003623DF" w:rsidRDefault="003623DF" w:rsidP="003623DF">
            <w:pPr>
              <w:pStyle w:val="Body"/>
              <w:rPr>
                <w:rFonts w:ascii="Arial" w:hAnsi="Arial" w:cs="Arial"/>
                <w:lang w:val="fr-FR"/>
              </w:rPr>
            </w:pPr>
            <w:r w:rsidRPr="003623DF">
              <w:rPr>
                <w:rFonts w:ascii="Arial" w:hAnsi="Arial" w:cs="Arial"/>
              </w:rPr>
              <w:t>(1.267)</w:t>
            </w:r>
          </w:p>
        </w:tc>
        <w:tc>
          <w:tcPr>
            <w:tcW w:w="0" w:type="auto"/>
            <w:tcBorders>
              <w:top w:val="nil"/>
              <w:left w:val="nil"/>
              <w:bottom w:val="nil"/>
              <w:right w:val="nil"/>
            </w:tcBorders>
            <w:vAlign w:val="center"/>
            <w:hideMark/>
          </w:tcPr>
          <w:p w14:paraId="1B4B2603" w14:textId="77777777" w:rsidR="003623DF" w:rsidRPr="003623DF" w:rsidRDefault="003623DF" w:rsidP="003623DF">
            <w:pPr>
              <w:pStyle w:val="Body"/>
              <w:rPr>
                <w:rFonts w:ascii="Arial" w:hAnsi="Arial" w:cs="Arial"/>
                <w:lang w:val="fr-FR"/>
              </w:rPr>
            </w:pPr>
            <w:r w:rsidRPr="003623DF">
              <w:rPr>
                <w:rFonts w:ascii="Arial" w:hAnsi="Arial" w:cs="Arial"/>
              </w:rPr>
              <w:t>(0.045)</w:t>
            </w:r>
          </w:p>
        </w:tc>
      </w:tr>
      <w:tr w:rsidR="003623DF" w:rsidRPr="003623DF" w14:paraId="0B41A3C8" w14:textId="77777777" w:rsidTr="003D4F50">
        <w:trPr>
          <w:trHeight w:val="20"/>
        </w:trPr>
        <w:tc>
          <w:tcPr>
            <w:tcW w:w="0" w:type="auto"/>
            <w:tcBorders>
              <w:top w:val="nil"/>
              <w:left w:val="nil"/>
              <w:bottom w:val="nil"/>
              <w:right w:val="nil"/>
            </w:tcBorders>
            <w:vAlign w:val="center"/>
            <w:hideMark/>
          </w:tcPr>
          <w:p w14:paraId="2A399B32" w14:textId="77777777" w:rsidR="003623DF" w:rsidRPr="003623DF" w:rsidRDefault="003623DF" w:rsidP="003623DF">
            <w:pPr>
              <w:pStyle w:val="Body"/>
              <w:rPr>
                <w:rFonts w:ascii="Arial" w:hAnsi="Arial" w:cs="Arial"/>
                <w:lang w:val="fr-FR"/>
              </w:rPr>
            </w:pPr>
            <w:r w:rsidRPr="003623DF">
              <w:rPr>
                <w:rFonts w:ascii="Arial" w:hAnsi="Arial" w:cs="Arial"/>
              </w:rPr>
              <w:lastRenderedPageBreak/>
              <w:t>years=2015</w:t>
            </w:r>
          </w:p>
        </w:tc>
        <w:tc>
          <w:tcPr>
            <w:tcW w:w="0" w:type="auto"/>
            <w:tcBorders>
              <w:top w:val="nil"/>
              <w:left w:val="nil"/>
              <w:bottom w:val="nil"/>
              <w:right w:val="nil"/>
            </w:tcBorders>
            <w:vAlign w:val="center"/>
            <w:hideMark/>
          </w:tcPr>
          <w:p w14:paraId="7F03A0C8" w14:textId="77777777" w:rsidR="003623DF" w:rsidRPr="003623DF" w:rsidRDefault="003623DF" w:rsidP="003623DF">
            <w:pPr>
              <w:pStyle w:val="Body"/>
              <w:rPr>
                <w:rFonts w:ascii="Arial" w:hAnsi="Arial" w:cs="Arial"/>
                <w:lang w:val="fr-FR"/>
              </w:rPr>
            </w:pPr>
            <w:r w:rsidRPr="003623DF">
              <w:rPr>
                <w:rFonts w:ascii="Arial" w:hAnsi="Arial" w:cs="Arial"/>
              </w:rPr>
              <w:t>-3.792</w:t>
            </w:r>
          </w:p>
        </w:tc>
        <w:tc>
          <w:tcPr>
            <w:tcW w:w="0" w:type="auto"/>
            <w:tcBorders>
              <w:top w:val="nil"/>
              <w:left w:val="nil"/>
              <w:bottom w:val="nil"/>
              <w:right w:val="nil"/>
            </w:tcBorders>
            <w:vAlign w:val="center"/>
            <w:hideMark/>
          </w:tcPr>
          <w:p w14:paraId="493C0DC5" w14:textId="77777777" w:rsidR="003623DF" w:rsidRPr="003623DF" w:rsidRDefault="003623DF" w:rsidP="003623DF">
            <w:pPr>
              <w:pStyle w:val="Body"/>
              <w:rPr>
                <w:rFonts w:ascii="Arial" w:hAnsi="Arial" w:cs="Arial"/>
                <w:lang w:val="fr-FR"/>
              </w:rPr>
            </w:pPr>
            <w:r w:rsidRPr="003623DF">
              <w:rPr>
                <w:rFonts w:ascii="Arial" w:hAnsi="Arial" w:cs="Arial"/>
              </w:rPr>
              <w:t>-3.643</w:t>
            </w:r>
            <w:r w:rsidRPr="003623DF">
              <w:rPr>
                <w:rFonts w:ascii="Arial" w:hAnsi="Arial" w:cs="Arial"/>
                <w:vertAlign w:val="superscript"/>
              </w:rPr>
              <w:t>**</w:t>
            </w:r>
          </w:p>
        </w:tc>
        <w:tc>
          <w:tcPr>
            <w:tcW w:w="0" w:type="auto"/>
            <w:tcBorders>
              <w:top w:val="nil"/>
              <w:left w:val="nil"/>
              <w:bottom w:val="nil"/>
              <w:right w:val="nil"/>
            </w:tcBorders>
            <w:vAlign w:val="center"/>
            <w:hideMark/>
          </w:tcPr>
          <w:p w14:paraId="1FE914D0" w14:textId="77777777" w:rsidR="003623DF" w:rsidRPr="003623DF" w:rsidRDefault="003623DF" w:rsidP="003623DF">
            <w:pPr>
              <w:pStyle w:val="Body"/>
              <w:rPr>
                <w:rFonts w:ascii="Arial" w:hAnsi="Arial" w:cs="Arial"/>
                <w:lang w:val="fr-FR"/>
              </w:rPr>
            </w:pPr>
            <w:r w:rsidRPr="003623DF">
              <w:rPr>
                <w:rFonts w:ascii="Arial" w:hAnsi="Arial" w:cs="Arial"/>
              </w:rPr>
              <w:t>-0.510</w:t>
            </w:r>
          </w:p>
        </w:tc>
        <w:tc>
          <w:tcPr>
            <w:tcW w:w="0" w:type="auto"/>
            <w:tcBorders>
              <w:top w:val="nil"/>
              <w:left w:val="nil"/>
              <w:bottom w:val="nil"/>
              <w:right w:val="nil"/>
            </w:tcBorders>
            <w:vAlign w:val="center"/>
            <w:hideMark/>
          </w:tcPr>
          <w:p w14:paraId="4BD025A9" w14:textId="77777777" w:rsidR="003623DF" w:rsidRPr="003623DF" w:rsidRDefault="003623DF" w:rsidP="003623DF">
            <w:pPr>
              <w:pStyle w:val="Body"/>
              <w:rPr>
                <w:rFonts w:ascii="Arial" w:hAnsi="Arial" w:cs="Arial"/>
                <w:lang w:val="fr-FR"/>
              </w:rPr>
            </w:pPr>
            <w:r w:rsidRPr="003623DF">
              <w:rPr>
                <w:rFonts w:ascii="Arial" w:hAnsi="Arial" w:cs="Arial"/>
              </w:rPr>
              <w:t>0.080</w:t>
            </w:r>
          </w:p>
        </w:tc>
      </w:tr>
      <w:tr w:rsidR="003623DF" w:rsidRPr="003623DF" w14:paraId="3244233D" w14:textId="77777777" w:rsidTr="003D4F50">
        <w:trPr>
          <w:trHeight w:val="20"/>
        </w:trPr>
        <w:tc>
          <w:tcPr>
            <w:tcW w:w="0" w:type="auto"/>
            <w:tcBorders>
              <w:top w:val="nil"/>
              <w:left w:val="nil"/>
              <w:bottom w:val="nil"/>
              <w:right w:val="nil"/>
            </w:tcBorders>
            <w:vAlign w:val="center"/>
            <w:hideMark/>
          </w:tcPr>
          <w:p w14:paraId="7034EBE5"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394AB1E5" w14:textId="77777777" w:rsidR="003623DF" w:rsidRPr="003623DF" w:rsidRDefault="003623DF" w:rsidP="003623DF">
            <w:pPr>
              <w:pStyle w:val="Body"/>
              <w:rPr>
                <w:rFonts w:ascii="Arial" w:hAnsi="Arial" w:cs="Arial"/>
                <w:lang w:val="fr-FR"/>
              </w:rPr>
            </w:pPr>
            <w:r w:rsidRPr="003623DF">
              <w:rPr>
                <w:rFonts w:ascii="Arial" w:hAnsi="Arial" w:cs="Arial"/>
              </w:rPr>
              <w:t>(2.395)</w:t>
            </w:r>
          </w:p>
        </w:tc>
        <w:tc>
          <w:tcPr>
            <w:tcW w:w="0" w:type="auto"/>
            <w:tcBorders>
              <w:top w:val="nil"/>
              <w:left w:val="nil"/>
              <w:bottom w:val="nil"/>
              <w:right w:val="nil"/>
            </w:tcBorders>
            <w:vAlign w:val="center"/>
            <w:hideMark/>
          </w:tcPr>
          <w:p w14:paraId="019761DB" w14:textId="77777777" w:rsidR="003623DF" w:rsidRPr="003623DF" w:rsidRDefault="003623DF" w:rsidP="003623DF">
            <w:pPr>
              <w:pStyle w:val="Body"/>
              <w:rPr>
                <w:rFonts w:ascii="Arial" w:hAnsi="Arial" w:cs="Arial"/>
                <w:lang w:val="fr-FR"/>
              </w:rPr>
            </w:pPr>
            <w:r w:rsidRPr="003623DF">
              <w:rPr>
                <w:rFonts w:ascii="Arial" w:hAnsi="Arial" w:cs="Arial"/>
              </w:rPr>
              <w:t>(1.753)</w:t>
            </w:r>
          </w:p>
        </w:tc>
        <w:tc>
          <w:tcPr>
            <w:tcW w:w="0" w:type="auto"/>
            <w:tcBorders>
              <w:top w:val="nil"/>
              <w:left w:val="nil"/>
              <w:bottom w:val="nil"/>
              <w:right w:val="nil"/>
            </w:tcBorders>
            <w:vAlign w:val="center"/>
            <w:hideMark/>
          </w:tcPr>
          <w:p w14:paraId="2791C2DC" w14:textId="77777777" w:rsidR="003623DF" w:rsidRPr="003623DF" w:rsidRDefault="003623DF" w:rsidP="003623DF">
            <w:pPr>
              <w:pStyle w:val="Body"/>
              <w:rPr>
                <w:rFonts w:ascii="Arial" w:hAnsi="Arial" w:cs="Arial"/>
                <w:lang w:val="fr-FR"/>
              </w:rPr>
            </w:pPr>
            <w:r w:rsidRPr="003623DF">
              <w:rPr>
                <w:rFonts w:ascii="Arial" w:hAnsi="Arial" w:cs="Arial"/>
              </w:rPr>
              <w:t>(1.460)</w:t>
            </w:r>
          </w:p>
        </w:tc>
        <w:tc>
          <w:tcPr>
            <w:tcW w:w="0" w:type="auto"/>
            <w:tcBorders>
              <w:top w:val="nil"/>
              <w:left w:val="nil"/>
              <w:bottom w:val="nil"/>
              <w:right w:val="nil"/>
            </w:tcBorders>
            <w:vAlign w:val="center"/>
            <w:hideMark/>
          </w:tcPr>
          <w:p w14:paraId="1DED4386" w14:textId="77777777" w:rsidR="003623DF" w:rsidRPr="003623DF" w:rsidRDefault="003623DF" w:rsidP="003623DF">
            <w:pPr>
              <w:pStyle w:val="Body"/>
              <w:rPr>
                <w:rFonts w:ascii="Arial" w:hAnsi="Arial" w:cs="Arial"/>
                <w:lang w:val="fr-FR"/>
              </w:rPr>
            </w:pPr>
            <w:r w:rsidRPr="003623DF">
              <w:rPr>
                <w:rFonts w:ascii="Arial" w:hAnsi="Arial" w:cs="Arial"/>
              </w:rPr>
              <w:t>(0.048)</w:t>
            </w:r>
          </w:p>
        </w:tc>
      </w:tr>
      <w:tr w:rsidR="003623DF" w:rsidRPr="003623DF" w14:paraId="7323A3AB" w14:textId="77777777" w:rsidTr="003D4F50">
        <w:trPr>
          <w:trHeight w:val="20"/>
        </w:trPr>
        <w:tc>
          <w:tcPr>
            <w:tcW w:w="0" w:type="auto"/>
            <w:tcBorders>
              <w:top w:val="nil"/>
              <w:left w:val="nil"/>
              <w:bottom w:val="nil"/>
              <w:right w:val="nil"/>
            </w:tcBorders>
            <w:vAlign w:val="center"/>
            <w:hideMark/>
          </w:tcPr>
          <w:p w14:paraId="7B08BC27" w14:textId="77777777" w:rsidR="003623DF" w:rsidRPr="003623DF" w:rsidRDefault="003623DF" w:rsidP="003623DF">
            <w:pPr>
              <w:pStyle w:val="Body"/>
              <w:rPr>
                <w:rFonts w:ascii="Arial" w:hAnsi="Arial" w:cs="Arial"/>
                <w:lang w:val="fr-FR"/>
              </w:rPr>
            </w:pPr>
            <w:r w:rsidRPr="003623DF">
              <w:rPr>
                <w:rFonts w:ascii="Arial" w:hAnsi="Arial" w:cs="Arial"/>
              </w:rPr>
              <w:t>years=2016</w:t>
            </w:r>
          </w:p>
        </w:tc>
        <w:tc>
          <w:tcPr>
            <w:tcW w:w="0" w:type="auto"/>
            <w:tcBorders>
              <w:top w:val="nil"/>
              <w:left w:val="nil"/>
              <w:bottom w:val="nil"/>
              <w:right w:val="nil"/>
            </w:tcBorders>
            <w:vAlign w:val="center"/>
            <w:hideMark/>
          </w:tcPr>
          <w:p w14:paraId="19271653" w14:textId="77777777" w:rsidR="003623DF" w:rsidRPr="003623DF" w:rsidRDefault="003623DF" w:rsidP="003623DF">
            <w:pPr>
              <w:pStyle w:val="Body"/>
              <w:rPr>
                <w:rFonts w:ascii="Arial" w:hAnsi="Arial" w:cs="Arial"/>
                <w:lang w:val="fr-FR"/>
              </w:rPr>
            </w:pPr>
            <w:r w:rsidRPr="003623DF">
              <w:rPr>
                <w:rFonts w:ascii="Arial" w:hAnsi="Arial" w:cs="Arial"/>
              </w:rPr>
              <w:t>-5.192</w:t>
            </w:r>
            <w:r w:rsidRPr="003623DF">
              <w:rPr>
                <w:rFonts w:ascii="Arial" w:hAnsi="Arial" w:cs="Arial"/>
                <w:vertAlign w:val="superscript"/>
              </w:rPr>
              <w:t>**</w:t>
            </w:r>
          </w:p>
        </w:tc>
        <w:tc>
          <w:tcPr>
            <w:tcW w:w="0" w:type="auto"/>
            <w:tcBorders>
              <w:top w:val="nil"/>
              <w:left w:val="nil"/>
              <w:bottom w:val="nil"/>
              <w:right w:val="nil"/>
            </w:tcBorders>
            <w:vAlign w:val="center"/>
            <w:hideMark/>
          </w:tcPr>
          <w:p w14:paraId="0B902A79" w14:textId="77777777" w:rsidR="003623DF" w:rsidRPr="003623DF" w:rsidRDefault="003623DF" w:rsidP="003623DF">
            <w:pPr>
              <w:pStyle w:val="Body"/>
              <w:rPr>
                <w:rFonts w:ascii="Arial" w:hAnsi="Arial" w:cs="Arial"/>
                <w:lang w:val="fr-FR"/>
              </w:rPr>
            </w:pPr>
            <w:r w:rsidRPr="003623DF">
              <w:rPr>
                <w:rFonts w:ascii="Arial" w:hAnsi="Arial" w:cs="Arial"/>
              </w:rPr>
              <w:t>-4.894</w:t>
            </w:r>
            <w:r w:rsidRPr="003623DF">
              <w:rPr>
                <w:rFonts w:ascii="Arial" w:hAnsi="Arial" w:cs="Arial"/>
                <w:vertAlign w:val="superscript"/>
              </w:rPr>
              <w:t>***</w:t>
            </w:r>
          </w:p>
        </w:tc>
        <w:tc>
          <w:tcPr>
            <w:tcW w:w="0" w:type="auto"/>
            <w:tcBorders>
              <w:top w:val="nil"/>
              <w:left w:val="nil"/>
              <w:bottom w:val="nil"/>
              <w:right w:val="nil"/>
            </w:tcBorders>
            <w:vAlign w:val="center"/>
            <w:hideMark/>
          </w:tcPr>
          <w:p w14:paraId="34BA1FE7" w14:textId="77777777" w:rsidR="003623DF" w:rsidRPr="003623DF" w:rsidRDefault="003623DF" w:rsidP="003623DF">
            <w:pPr>
              <w:pStyle w:val="Body"/>
              <w:rPr>
                <w:rFonts w:ascii="Arial" w:hAnsi="Arial" w:cs="Arial"/>
                <w:lang w:val="fr-FR"/>
              </w:rPr>
            </w:pPr>
            <w:r w:rsidRPr="003623DF">
              <w:rPr>
                <w:rFonts w:ascii="Arial" w:hAnsi="Arial" w:cs="Arial"/>
              </w:rPr>
              <w:t>0.369</w:t>
            </w:r>
          </w:p>
        </w:tc>
        <w:tc>
          <w:tcPr>
            <w:tcW w:w="0" w:type="auto"/>
            <w:tcBorders>
              <w:top w:val="nil"/>
              <w:left w:val="nil"/>
              <w:bottom w:val="nil"/>
              <w:right w:val="nil"/>
            </w:tcBorders>
            <w:vAlign w:val="center"/>
            <w:hideMark/>
          </w:tcPr>
          <w:p w14:paraId="6366A061" w14:textId="77777777" w:rsidR="003623DF" w:rsidRPr="003623DF" w:rsidRDefault="003623DF" w:rsidP="003623DF">
            <w:pPr>
              <w:pStyle w:val="Body"/>
              <w:rPr>
                <w:rFonts w:ascii="Arial" w:hAnsi="Arial" w:cs="Arial"/>
                <w:lang w:val="fr-FR"/>
              </w:rPr>
            </w:pPr>
            <w:r w:rsidRPr="003623DF">
              <w:rPr>
                <w:rFonts w:ascii="Arial" w:hAnsi="Arial" w:cs="Arial"/>
              </w:rPr>
              <w:t>0.061</w:t>
            </w:r>
          </w:p>
        </w:tc>
      </w:tr>
      <w:tr w:rsidR="003623DF" w:rsidRPr="003623DF" w14:paraId="79126FC1" w14:textId="77777777" w:rsidTr="003D4F50">
        <w:trPr>
          <w:trHeight w:val="20"/>
        </w:trPr>
        <w:tc>
          <w:tcPr>
            <w:tcW w:w="0" w:type="auto"/>
            <w:tcBorders>
              <w:top w:val="nil"/>
              <w:left w:val="nil"/>
              <w:bottom w:val="nil"/>
              <w:right w:val="nil"/>
            </w:tcBorders>
            <w:vAlign w:val="center"/>
            <w:hideMark/>
          </w:tcPr>
          <w:p w14:paraId="394ACFAE"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060E2A18" w14:textId="77777777" w:rsidR="003623DF" w:rsidRPr="003623DF" w:rsidRDefault="003623DF" w:rsidP="003623DF">
            <w:pPr>
              <w:pStyle w:val="Body"/>
              <w:rPr>
                <w:rFonts w:ascii="Arial" w:hAnsi="Arial" w:cs="Arial"/>
                <w:lang w:val="fr-FR"/>
              </w:rPr>
            </w:pPr>
            <w:r w:rsidRPr="003623DF">
              <w:rPr>
                <w:rFonts w:ascii="Arial" w:hAnsi="Arial" w:cs="Arial"/>
              </w:rPr>
              <w:t>(2.363)</w:t>
            </w:r>
          </w:p>
        </w:tc>
        <w:tc>
          <w:tcPr>
            <w:tcW w:w="0" w:type="auto"/>
            <w:tcBorders>
              <w:top w:val="nil"/>
              <w:left w:val="nil"/>
              <w:bottom w:val="nil"/>
              <w:right w:val="nil"/>
            </w:tcBorders>
            <w:vAlign w:val="center"/>
            <w:hideMark/>
          </w:tcPr>
          <w:p w14:paraId="68719310" w14:textId="77777777" w:rsidR="003623DF" w:rsidRPr="003623DF" w:rsidRDefault="003623DF" w:rsidP="003623DF">
            <w:pPr>
              <w:pStyle w:val="Body"/>
              <w:rPr>
                <w:rFonts w:ascii="Arial" w:hAnsi="Arial" w:cs="Arial"/>
                <w:lang w:val="fr-FR"/>
              </w:rPr>
            </w:pPr>
            <w:r w:rsidRPr="003623DF">
              <w:rPr>
                <w:rFonts w:ascii="Arial" w:hAnsi="Arial" w:cs="Arial"/>
              </w:rPr>
              <w:t>(1.778)</w:t>
            </w:r>
          </w:p>
        </w:tc>
        <w:tc>
          <w:tcPr>
            <w:tcW w:w="0" w:type="auto"/>
            <w:tcBorders>
              <w:top w:val="nil"/>
              <w:left w:val="nil"/>
              <w:bottom w:val="nil"/>
              <w:right w:val="nil"/>
            </w:tcBorders>
            <w:vAlign w:val="center"/>
            <w:hideMark/>
          </w:tcPr>
          <w:p w14:paraId="6823BD6D" w14:textId="77777777" w:rsidR="003623DF" w:rsidRPr="003623DF" w:rsidRDefault="003623DF" w:rsidP="003623DF">
            <w:pPr>
              <w:pStyle w:val="Body"/>
              <w:rPr>
                <w:rFonts w:ascii="Arial" w:hAnsi="Arial" w:cs="Arial"/>
                <w:lang w:val="fr-FR"/>
              </w:rPr>
            </w:pPr>
            <w:r w:rsidRPr="003623DF">
              <w:rPr>
                <w:rFonts w:ascii="Arial" w:hAnsi="Arial" w:cs="Arial"/>
              </w:rPr>
              <w:t>(1.612)</w:t>
            </w:r>
          </w:p>
        </w:tc>
        <w:tc>
          <w:tcPr>
            <w:tcW w:w="0" w:type="auto"/>
            <w:tcBorders>
              <w:top w:val="nil"/>
              <w:left w:val="nil"/>
              <w:bottom w:val="nil"/>
              <w:right w:val="nil"/>
            </w:tcBorders>
            <w:vAlign w:val="center"/>
            <w:hideMark/>
          </w:tcPr>
          <w:p w14:paraId="3E26FF06" w14:textId="77777777" w:rsidR="003623DF" w:rsidRPr="003623DF" w:rsidRDefault="003623DF" w:rsidP="003623DF">
            <w:pPr>
              <w:pStyle w:val="Body"/>
              <w:rPr>
                <w:rFonts w:ascii="Arial" w:hAnsi="Arial" w:cs="Arial"/>
                <w:lang w:val="fr-FR"/>
              </w:rPr>
            </w:pPr>
            <w:r w:rsidRPr="003623DF">
              <w:rPr>
                <w:rFonts w:ascii="Arial" w:hAnsi="Arial" w:cs="Arial"/>
              </w:rPr>
              <w:t>(0.049)</w:t>
            </w:r>
          </w:p>
        </w:tc>
      </w:tr>
      <w:tr w:rsidR="003623DF" w:rsidRPr="003623DF" w14:paraId="18735DFF" w14:textId="77777777" w:rsidTr="003D4F50">
        <w:trPr>
          <w:trHeight w:val="20"/>
        </w:trPr>
        <w:tc>
          <w:tcPr>
            <w:tcW w:w="0" w:type="auto"/>
            <w:tcBorders>
              <w:top w:val="nil"/>
              <w:left w:val="nil"/>
              <w:bottom w:val="nil"/>
              <w:right w:val="nil"/>
            </w:tcBorders>
            <w:vAlign w:val="center"/>
            <w:hideMark/>
          </w:tcPr>
          <w:p w14:paraId="53563281" w14:textId="77777777" w:rsidR="003623DF" w:rsidRPr="003623DF" w:rsidRDefault="003623DF" w:rsidP="003623DF">
            <w:pPr>
              <w:pStyle w:val="Body"/>
              <w:rPr>
                <w:rFonts w:ascii="Arial" w:hAnsi="Arial" w:cs="Arial"/>
                <w:lang w:val="fr-FR"/>
              </w:rPr>
            </w:pPr>
            <w:r w:rsidRPr="003623DF">
              <w:rPr>
                <w:rFonts w:ascii="Arial" w:hAnsi="Arial" w:cs="Arial"/>
              </w:rPr>
              <w:t>years=2017</w:t>
            </w:r>
          </w:p>
        </w:tc>
        <w:tc>
          <w:tcPr>
            <w:tcW w:w="0" w:type="auto"/>
            <w:tcBorders>
              <w:top w:val="nil"/>
              <w:left w:val="nil"/>
              <w:bottom w:val="nil"/>
              <w:right w:val="nil"/>
            </w:tcBorders>
            <w:vAlign w:val="center"/>
            <w:hideMark/>
          </w:tcPr>
          <w:p w14:paraId="2CDC4E37" w14:textId="77777777" w:rsidR="003623DF" w:rsidRPr="003623DF" w:rsidRDefault="003623DF" w:rsidP="003623DF">
            <w:pPr>
              <w:pStyle w:val="Body"/>
              <w:rPr>
                <w:rFonts w:ascii="Arial" w:hAnsi="Arial" w:cs="Arial"/>
                <w:lang w:val="fr-FR"/>
              </w:rPr>
            </w:pPr>
            <w:r w:rsidRPr="003623DF">
              <w:rPr>
                <w:rFonts w:ascii="Arial" w:hAnsi="Arial" w:cs="Arial"/>
              </w:rPr>
              <w:t>-5.427</w:t>
            </w:r>
            <w:r w:rsidRPr="003623DF">
              <w:rPr>
                <w:rFonts w:ascii="Arial" w:hAnsi="Arial" w:cs="Arial"/>
                <w:vertAlign w:val="superscript"/>
              </w:rPr>
              <w:t>*</w:t>
            </w:r>
          </w:p>
        </w:tc>
        <w:tc>
          <w:tcPr>
            <w:tcW w:w="0" w:type="auto"/>
            <w:tcBorders>
              <w:top w:val="nil"/>
              <w:left w:val="nil"/>
              <w:bottom w:val="nil"/>
              <w:right w:val="nil"/>
            </w:tcBorders>
            <w:vAlign w:val="center"/>
            <w:hideMark/>
          </w:tcPr>
          <w:p w14:paraId="1AB1552C" w14:textId="77777777" w:rsidR="003623DF" w:rsidRPr="003623DF" w:rsidRDefault="003623DF" w:rsidP="003623DF">
            <w:pPr>
              <w:pStyle w:val="Body"/>
              <w:rPr>
                <w:rFonts w:ascii="Arial" w:hAnsi="Arial" w:cs="Arial"/>
                <w:lang w:val="fr-FR"/>
              </w:rPr>
            </w:pPr>
            <w:r w:rsidRPr="003623DF">
              <w:rPr>
                <w:rFonts w:ascii="Arial" w:hAnsi="Arial" w:cs="Arial"/>
              </w:rPr>
              <w:t>-5.009</w:t>
            </w:r>
            <w:r w:rsidRPr="003623DF">
              <w:rPr>
                <w:rFonts w:ascii="Arial" w:hAnsi="Arial" w:cs="Arial"/>
                <w:vertAlign w:val="superscript"/>
              </w:rPr>
              <w:t>**</w:t>
            </w:r>
          </w:p>
        </w:tc>
        <w:tc>
          <w:tcPr>
            <w:tcW w:w="0" w:type="auto"/>
            <w:tcBorders>
              <w:top w:val="nil"/>
              <w:left w:val="nil"/>
              <w:bottom w:val="nil"/>
              <w:right w:val="nil"/>
            </w:tcBorders>
            <w:vAlign w:val="center"/>
            <w:hideMark/>
          </w:tcPr>
          <w:p w14:paraId="201D2D83" w14:textId="77777777" w:rsidR="003623DF" w:rsidRPr="003623DF" w:rsidRDefault="003623DF" w:rsidP="003623DF">
            <w:pPr>
              <w:pStyle w:val="Body"/>
              <w:rPr>
                <w:rFonts w:ascii="Arial" w:hAnsi="Arial" w:cs="Arial"/>
                <w:lang w:val="fr-FR"/>
              </w:rPr>
            </w:pPr>
            <w:r w:rsidRPr="003623DF">
              <w:rPr>
                <w:rFonts w:ascii="Arial" w:hAnsi="Arial" w:cs="Arial"/>
              </w:rPr>
              <w:t>0.373</w:t>
            </w:r>
          </w:p>
        </w:tc>
        <w:tc>
          <w:tcPr>
            <w:tcW w:w="0" w:type="auto"/>
            <w:tcBorders>
              <w:top w:val="nil"/>
              <w:left w:val="nil"/>
              <w:bottom w:val="nil"/>
              <w:right w:val="nil"/>
            </w:tcBorders>
            <w:vAlign w:val="center"/>
            <w:hideMark/>
          </w:tcPr>
          <w:p w14:paraId="1A67BABB" w14:textId="77777777" w:rsidR="003623DF" w:rsidRPr="003623DF" w:rsidRDefault="003623DF" w:rsidP="003623DF">
            <w:pPr>
              <w:pStyle w:val="Body"/>
              <w:rPr>
                <w:rFonts w:ascii="Arial" w:hAnsi="Arial" w:cs="Arial"/>
                <w:lang w:val="fr-FR"/>
              </w:rPr>
            </w:pPr>
            <w:r w:rsidRPr="003623DF">
              <w:rPr>
                <w:rFonts w:ascii="Arial" w:hAnsi="Arial" w:cs="Arial"/>
              </w:rPr>
              <w:t>0.053</w:t>
            </w:r>
          </w:p>
        </w:tc>
      </w:tr>
      <w:tr w:rsidR="003623DF" w:rsidRPr="003623DF" w14:paraId="5201DBCE" w14:textId="77777777" w:rsidTr="003D4F50">
        <w:trPr>
          <w:trHeight w:val="20"/>
        </w:trPr>
        <w:tc>
          <w:tcPr>
            <w:tcW w:w="0" w:type="auto"/>
            <w:tcBorders>
              <w:top w:val="nil"/>
              <w:left w:val="nil"/>
              <w:bottom w:val="nil"/>
              <w:right w:val="nil"/>
            </w:tcBorders>
            <w:vAlign w:val="center"/>
            <w:hideMark/>
          </w:tcPr>
          <w:p w14:paraId="1CE9ACBF"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4B94DC33" w14:textId="77777777" w:rsidR="003623DF" w:rsidRPr="003623DF" w:rsidRDefault="003623DF" w:rsidP="003623DF">
            <w:pPr>
              <w:pStyle w:val="Body"/>
              <w:rPr>
                <w:rFonts w:ascii="Arial" w:hAnsi="Arial" w:cs="Arial"/>
                <w:lang w:val="fr-FR"/>
              </w:rPr>
            </w:pPr>
            <w:r w:rsidRPr="003623DF">
              <w:rPr>
                <w:rFonts w:ascii="Arial" w:hAnsi="Arial" w:cs="Arial"/>
              </w:rPr>
              <w:t>(2.683)</w:t>
            </w:r>
          </w:p>
        </w:tc>
        <w:tc>
          <w:tcPr>
            <w:tcW w:w="0" w:type="auto"/>
            <w:tcBorders>
              <w:top w:val="nil"/>
              <w:left w:val="nil"/>
              <w:bottom w:val="nil"/>
              <w:right w:val="nil"/>
            </w:tcBorders>
            <w:vAlign w:val="center"/>
            <w:hideMark/>
          </w:tcPr>
          <w:p w14:paraId="28D06EF0" w14:textId="77777777" w:rsidR="003623DF" w:rsidRPr="003623DF" w:rsidRDefault="003623DF" w:rsidP="003623DF">
            <w:pPr>
              <w:pStyle w:val="Body"/>
              <w:rPr>
                <w:rFonts w:ascii="Arial" w:hAnsi="Arial" w:cs="Arial"/>
                <w:lang w:val="fr-FR"/>
              </w:rPr>
            </w:pPr>
            <w:r w:rsidRPr="003623DF">
              <w:rPr>
                <w:rFonts w:ascii="Arial" w:hAnsi="Arial" w:cs="Arial"/>
              </w:rPr>
              <w:t>(1.901)</w:t>
            </w:r>
          </w:p>
        </w:tc>
        <w:tc>
          <w:tcPr>
            <w:tcW w:w="0" w:type="auto"/>
            <w:tcBorders>
              <w:top w:val="nil"/>
              <w:left w:val="nil"/>
              <w:bottom w:val="nil"/>
              <w:right w:val="nil"/>
            </w:tcBorders>
            <w:vAlign w:val="center"/>
            <w:hideMark/>
          </w:tcPr>
          <w:p w14:paraId="5F3CC1EE" w14:textId="77777777" w:rsidR="003623DF" w:rsidRPr="003623DF" w:rsidRDefault="003623DF" w:rsidP="003623DF">
            <w:pPr>
              <w:pStyle w:val="Body"/>
              <w:rPr>
                <w:rFonts w:ascii="Arial" w:hAnsi="Arial" w:cs="Arial"/>
                <w:lang w:val="fr-FR"/>
              </w:rPr>
            </w:pPr>
            <w:r w:rsidRPr="003623DF">
              <w:rPr>
                <w:rFonts w:ascii="Arial" w:hAnsi="Arial" w:cs="Arial"/>
              </w:rPr>
              <w:t>(1.853)</w:t>
            </w:r>
          </w:p>
        </w:tc>
        <w:tc>
          <w:tcPr>
            <w:tcW w:w="0" w:type="auto"/>
            <w:tcBorders>
              <w:top w:val="nil"/>
              <w:left w:val="nil"/>
              <w:bottom w:val="nil"/>
              <w:right w:val="nil"/>
            </w:tcBorders>
            <w:vAlign w:val="center"/>
            <w:hideMark/>
          </w:tcPr>
          <w:p w14:paraId="38E8B202" w14:textId="77777777" w:rsidR="003623DF" w:rsidRPr="003623DF" w:rsidRDefault="003623DF" w:rsidP="003623DF">
            <w:pPr>
              <w:pStyle w:val="Body"/>
              <w:rPr>
                <w:rFonts w:ascii="Arial" w:hAnsi="Arial" w:cs="Arial"/>
                <w:lang w:val="fr-FR"/>
              </w:rPr>
            </w:pPr>
            <w:r w:rsidRPr="003623DF">
              <w:rPr>
                <w:rFonts w:ascii="Arial" w:hAnsi="Arial" w:cs="Arial"/>
              </w:rPr>
              <w:t>(0.050)</w:t>
            </w:r>
          </w:p>
        </w:tc>
      </w:tr>
      <w:tr w:rsidR="003623DF" w:rsidRPr="003623DF" w14:paraId="2CF6AD72" w14:textId="77777777" w:rsidTr="003D4F50">
        <w:trPr>
          <w:trHeight w:val="20"/>
        </w:trPr>
        <w:tc>
          <w:tcPr>
            <w:tcW w:w="0" w:type="auto"/>
            <w:tcBorders>
              <w:top w:val="nil"/>
              <w:left w:val="nil"/>
              <w:bottom w:val="nil"/>
              <w:right w:val="nil"/>
            </w:tcBorders>
            <w:vAlign w:val="center"/>
            <w:hideMark/>
          </w:tcPr>
          <w:p w14:paraId="2C5A48F3" w14:textId="77777777" w:rsidR="003623DF" w:rsidRPr="003623DF" w:rsidRDefault="003623DF" w:rsidP="003623DF">
            <w:pPr>
              <w:pStyle w:val="Body"/>
              <w:rPr>
                <w:rFonts w:ascii="Arial" w:hAnsi="Arial" w:cs="Arial"/>
                <w:lang w:val="fr-FR"/>
              </w:rPr>
            </w:pPr>
            <w:r w:rsidRPr="003623DF">
              <w:rPr>
                <w:rFonts w:ascii="Arial" w:hAnsi="Arial" w:cs="Arial"/>
              </w:rPr>
              <w:t>years=2018</w:t>
            </w:r>
          </w:p>
        </w:tc>
        <w:tc>
          <w:tcPr>
            <w:tcW w:w="0" w:type="auto"/>
            <w:tcBorders>
              <w:top w:val="nil"/>
              <w:left w:val="nil"/>
              <w:bottom w:val="nil"/>
              <w:right w:val="nil"/>
            </w:tcBorders>
            <w:vAlign w:val="center"/>
            <w:hideMark/>
          </w:tcPr>
          <w:p w14:paraId="1EAD6753" w14:textId="77777777" w:rsidR="003623DF" w:rsidRPr="003623DF" w:rsidRDefault="003623DF" w:rsidP="003623DF">
            <w:pPr>
              <w:pStyle w:val="Body"/>
              <w:rPr>
                <w:rFonts w:ascii="Arial" w:hAnsi="Arial" w:cs="Arial"/>
                <w:lang w:val="fr-FR"/>
              </w:rPr>
            </w:pPr>
            <w:r w:rsidRPr="003623DF">
              <w:rPr>
                <w:rFonts w:ascii="Arial" w:hAnsi="Arial" w:cs="Arial"/>
              </w:rPr>
              <w:t>-6.122</w:t>
            </w:r>
            <w:r w:rsidRPr="003623DF">
              <w:rPr>
                <w:rFonts w:ascii="Arial" w:hAnsi="Arial" w:cs="Arial"/>
                <w:vertAlign w:val="superscript"/>
              </w:rPr>
              <w:t>*</w:t>
            </w:r>
          </w:p>
        </w:tc>
        <w:tc>
          <w:tcPr>
            <w:tcW w:w="0" w:type="auto"/>
            <w:tcBorders>
              <w:top w:val="nil"/>
              <w:left w:val="nil"/>
              <w:bottom w:val="nil"/>
              <w:right w:val="nil"/>
            </w:tcBorders>
            <w:vAlign w:val="center"/>
            <w:hideMark/>
          </w:tcPr>
          <w:p w14:paraId="7D6194D8" w14:textId="77777777" w:rsidR="003623DF" w:rsidRPr="003623DF" w:rsidRDefault="003623DF" w:rsidP="003623DF">
            <w:pPr>
              <w:pStyle w:val="Body"/>
              <w:rPr>
                <w:rFonts w:ascii="Arial" w:hAnsi="Arial" w:cs="Arial"/>
                <w:lang w:val="fr-FR"/>
              </w:rPr>
            </w:pPr>
            <w:r w:rsidRPr="003623DF">
              <w:rPr>
                <w:rFonts w:ascii="Arial" w:hAnsi="Arial" w:cs="Arial"/>
              </w:rPr>
              <w:t>-5.286</w:t>
            </w:r>
            <w:r w:rsidRPr="003623DF">
              <w:rPr>
                <w:rFonts w:ascii="Arial" w:hAnsi="Arial" w:cs="Arial"/>
                <w:vertAlign w:val="superscript"/>
              </w:rPr>
              <w:t>**</w:t>
            </w:r>
          </w:p>
        </w:tc>
        <w:tc>
          <w:tcPr>
            <w:tcW w:w="0" w:type="auto"/>
            <w:tcBorders>
              <w:top w:val="nil"/>
              <w:left w:val="nil"/>
              <w:bottom w:val="nil"/>
              <w:right w:val="nil"/>
            </w:tcBorders>
            <w:vAlign w:val="center"/>
            <w:hideMark/>
          </w:tcPr>
          <w:p w14:paraId="23981D6E" w14:textId="77777777" w:rsidR="003623DF" w:rsidRPr="003623DF" w:rsidRDefault="003623DF" w:rsidP="003623DF">
            <w:pPr>
              <w:pStyle w:val="Body"/>
              <w:rPr>
                <w:rFonts w:ascii="Arial" w:hAnsi="Arial" w:cs="Arial"/>
                <w:lang w:val="fr-FR"/>
              </w:rPr>
            </w:pPr>
            <w:r w:rsidRPr="003623DF">
              <w:rPr>
                <w:rFonts w:ascii="Arial" w:hAnsi="Arial" w:cs="Arial"/>
              </w:rPr>
              <w:t>0.503</w:t>
            </w:r>
          </w:p>
        </w:tc>
        <w:tc>
          <w:tcPr>
            <w:tcW w:w="0" w:type="auto"/>
            <w:tcBorders>
              <w:top w:val="nil"/>
              <w:left w:val="nil"/>
              <w:bottom w:val="nil"/>
              <w:right w:val="nil"/>
            </w:tcBorders>
            <w:vAlign w:val="center"/>
            <w:hideMark/>
          </w:tcPr>
          <w:p w14:paraId="1DADBB49" w14:textId="77777777" w:rsidR="003623DF" w:rsidRPr="003623DF" w:rsidRDefault="003623DF" w:rsidP="003623DF">
            <w:pPr>
              <w:pStyle w:val="Body"/>
              <w:rPr>
                <w:rFonts w:ascii="Arial" w:hAnsi="Arial" w:cs="Arial"/>
                <w:lang w:val="fr-FR"/>
              </w:rPr>
            </w:pPr>
            <w:r w:rsidRPr="003623DF">
              <w:rPr>
                <w:rFonts w:ascii="Arial" w:hAnsi="Arial" w:cs="Arial"/>
              </w:rPr>
              <w:t>0.073</w:t>
            </w:r>
          </w:p>
        </w:tc>
      </w:tr>
      <w:tr w:rsidR="003623DF" w:rsidRPr="003623DF" w14:paraId="316EA0AD" w14:textId="77777777" w:rsidTr="003D4F50">
        <w:trPr>
          <w:trHeight w:val="20"/>
        </w:trPr>
        <w:tc>
          <w:tcPr>
            <w:tcW w:w="0" w:type="auto"/>
            <w:tcBorders>
              <w:top w:val="nil"/>
              <w:left w:val="nil"/>
              <w:bottom w:val="nil"/>
              <w:right w:val="nil"/>
            </w:tcBorders>
            <w:vAlign w:val="center"/>
            <w:hideMark/>
          </w:tcPr>
          <w:p w14:paraId="0E68C4A9"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644D3D7E" w14:textId="77777777" w:rsidR="003623DF" w:rsidRPr="003623DF" w:rsidRDefault="003623DF" w:rsidP="003623DF">
            <w:pPr>
              <w:pStyle w:val="Body"/>
              <w:rPr>
                <w:rFonts w:ascii="Arial" w:hAnsi="Arial" w:cs="Arial"/>
                <w:lang w:val="fr-FR"/>
              </w:rPr>
            </w:pPr>
            <w:r w:rsidRPr="003623DF">
              <w:rPr>
                <w:rFonts w:ascii="Arial" w:hAnsi="Arial" w:cs="Arial"/>
              </w:rPr>
              <w:t>(3.195)</w:t>
            </w:r>
          </w:p>
        </w:tc>
        <w:tc>
          <w:tcPr>
            <w:tcW w:w="0" w:type="auto"/>
            <w:tcBorders>
              <w:top w:val="nil"/>
              <w:left w:val="nil"/>
              <w:bottom w:val="nil"/>
              <w:right w:val="nil"/>
            </w:tcBorders>
            <w:vAlign w:val="center"/>
            <w:hideMark/>
          </w:tcPr>
          <w:p w14:paraId="023CEA29" w14:textId="77777777" w:rsidR="003623DF" w:rsidRPr="003623DF" w:rsidRDefault="003623DF" w:rsidP="003623DF">
            <w:pPr>
              <w:pStyle w:val="Body"/>
              <w:rPr>
                <w:rFonts w:ascii="Arial" w:hAnsi="Arial" w:cs="Arial"/>
                <w:lang w:val="fr-FR"/>
              </w:rPr>
            </w:pPr>
            <w:r w:rsidRPr="003623DF">
              <w:rPr>
                <w:rFonts w:ascii="Arial" w:hAnsi="Arial" w:cs="Arial"/>
              </w:rPr>
              <w:t>(2.302)</w:t>
            </w:r>
          </w:p>
        </w:tc>
        <w:tc>
          <w:tcPr>
            <w:tcW w:w="0" w:type="auto"/>
            <w:tcBorders>
              <w:top w:val="nil"/>
              <w:left w:val="nil"/>
              <w:bottom w:val="nil"/>
              <w:right w:val="nil"/>
            </w:tcBorders>
            <w:vAlign w:val="center"/>
            <w:hideMark/>
          </w:tcPr>
          <w:p w14:paraId="75EFE322" w14:textId="77777777" w:rsidR="003623DF" w:rsidRPr="003623DF" w:rsidRDefault="003623DF" w:rsidP="003623DF">
            <w:pPr>
              <w:pStyle w:val="Body"/>
              <w:rPr>
                <w:rFonts w:ascii="Arial" w:hAnsi="Arial" w:cs="Arial"/>
                <w:lang w:val="fr-FR"/>
              </w:rPr>
            </w:pPr>
            <w:r w:rsidRPr="003623DF">
              <w:rPr>
                <w:rFonts w:ascii="Arial" w:hAnsi="Arial" w:cs="Arial"/>
              </w:rPr>
              <w:t>(2.069)</w:t>
            </w:r>
          </w:p>
        </w:tc>
        <w:tc>
          <w:tcPr>
            <w:tcW w:w="0" w:type="auto"/>
            <w:tcBorders>
              <w:top w:val="nil"/>
              <w:left w:val="nil"/>
              <w:bottom w:val="nil"/>
              <w:right w:val="nil"/>
            </w:tcBorders>
            <w:vAlign w:val="center"/>
            <w:hideMark/>
          </w:tcPr>
          <w:p w14:paraId="0EE9910F" w14:textId="77777777" w:rsidR="003623DF" w:rsidRPr="003623DF" w:rsidRDefault="003623DF" w:rsidP="003623DF">
            <w:pPr>
              <w:pStyle w:val="Body"/>
              <w:rPr>
                <w:rFonts w:ascii="Arial" w:hAnsi="Arial" w:cs="Arial"/>
                <w:lang w:val="fr-FR"/>
              </w:rPr>
            </w:pPr>
            <w:r w:rsidRPr="003623DF">
              <w:rPr>
                <w:rFonts w:ascii="Arial" w:hAnsi="Arial" w:cs="Arial"/>
              </w:rPr>
              <w:t>(0.056)</w:t>
            </w:r>
          </w:p>
        </w:tc>
      </w:tr>
      <w:tr w:rsidR="003623DF" w:rsidRPr="003623DF" w14:paraId="25CE0837" w14:textId="77777777" w:rsidTr="003D4F50">
        <w:trPr>
          <w:trHeight w:val="20"/>
        </w:trPr>
        <w:tc>
          <w:tcPr>
            <w:tcW w:w="0" w:type="auto"/>
            <w:tcBorders>
              <w:top w:val="nil"/>
              <w:left w:val="nil"/>
              <w:bottom w:val="nil"/>
              <w:right w:val="nil"/>
            </w:tcBorders>
            <w:vAlign w:val="center"/>
            <w:hideMark/>
          </w:tcPr>
          <w:p w14:paraId="7C16D779" w14:textId="77777777" w:rsidR="003623DF" w:rsidRPr="003623DF" w:rsidRDefault="003623DF" w:rsidP="003623DF">
            <w:pPr>
              <w:pStyle w:val="Body"/>
              <w:rPr>
                <w:rFonts w:ascii="Arial" w:hAnsi="Arial" w:cs="Arial"/>
                <w:lang w:val="fr-FR"/>
              </w:rPr>
            </w:pPr>
            <w:r w:rsidRPr="003623DF">
              <w:rPr>
                <w:rFonts w:ascii="Arial" w:hAnsi="Arial" w:cs="Arial"/>
              </w:rPr>
              <w:t>years=2019</w:t>
            </w:r>
          </w:p>
        </w:tc>
        <w:tc>
          <w:tcPr>
            <w:tcW w:w="0" w:type="auto"/>
            <w:tcBorders>
              <w:top w:val="nil"/>
              <w:left w:val="nil"/>
              <w:bottom w:val="nil"/>
              <w:right w:val="nil"/>
            </w:tcBorders>
            <w:vAlign w:val="center"/>
            <w:hideMark/>
          </w:tcPr>
          <w:p w14:paraId="135539DE" w14:textId="77777777" w:rsidR="003623DF" w:rsidRPr="003623DF" w:rsidRDefault="003623DF" w:rsidP="003623DF">
            <w:pPr>
              <w:pStyle w:val="Body"/>
              <w:rPr>
                <w:rFonts w:ascii="Arial" w:hAnsi="Arial" w:cs="Arial"/>
                <w:lang w:val="fr-FR"/>
              </w:rPr>
            </w:pPr>
            <w:r w:rsidRPr="003623DF">
              <w:rPr>
                <w:rFonts w:ascii="Arial" w:hAnsi="Arial" w:cs="Arial"/>
              </w:rPr>
              <w:t>-5.291</w:t>
            </w:r>
          </w:p>
        </w:tc>
        <w:tc>
          <w:tcPr>
            <w:tcW w:w="0" w:type="auto"/>
            <w:tcBorders>
              <w:top w:val="nil"/>
              <w:left w:val="nil"/>
              <w:bottom w:val="nil"/>
              <w:right w:val="nil"/>
            </w:tcBorders>
            <w:vAlign w:val="center"/>
            <w:hideMark/>
          </w:tcPr>
          <w:p w14:paraId="4799A555" w14:textId="77777777" w:rsidR="003623DF" w:rsidRPr="003623DF" w:rsidRDefault="003623DF" w:rsidP="003623DF">
            <w:pPr>
              <w:pStyle w:val="Body"/>
              <w:rPr>
                <w:rFonts w:ascii="Arial" w:hAnsi="Arial" w:cs="Arial"/>
                <w:lang w:val="fr-FR"/>
              </w:rPr>
            </w:pPr>
            <w:r w:rsidRPr="003623DF">
              <w:rPr>
                <w:rFonts w:ascii="Arial" w:hAnsi="Arial" w:cs="Arial"/>
              </w:rPr>
              <w:t>-4.342</w:t>
            </w:r>
            <w:r w:rsidRPr="003623DF">
              <w:rPr>
                <w:rFonts w:ascii="Arial" w:hAnsi="Arial" w:cs="Arial"/>
                <w:vertAlign w:val="superscript"/>
              </w:rPr>
              <w:t>*</w:t>
            </w:r>
          </w:p>
        </w:tc>
        <w:tc>
          <w:tcPr>
            <w:tcW w:w="0" w:type="auto"/>
            <w:tcBorders>
              <w:top w:val="nil"/>
              <w:left w:val="nil"/>
              <w:bottom w:val="nil"/>
              <w:right w:val="nil"/>
            </w:tcBorders>
            <w:vAlign w:val="center"/>
            <w:hideMark/>
          </w:tcPr>
          <w:p w14:paraId="6C6883BF" w14:textId="77777777" w:rsidR="003623DF" w:rsidRPr="003623DF" w:rsidRDefault="003623DF" w:rsidP="003623DF">
            <w:pPr>
              <w:pStyle w:val="Body"/>
              <w:rPr>
                <w:rFonts w:ascii="Arial" w:hAnsi="Arial" w:cs="Arial"/>
                <w:lang w:val="fr-FR"/>
              </w:rPr>
            </w:pPr>
            <w:r w:rsidRPr="003623DF">
              <w:rPr>
                <w:rFonts w:ascii="Arial" w:hAnsi="Arial" w:cs="Arial"/>
              </w:rPr>
              <w:t>0.666</w:t>
            </w:r>
          </w:p>
        </w:tc>
        <w:tc>
          <w:tcPr>
            <w:tcW w:w="0" w:type="auto"/>
            <w:tcBorders>
              <w:top w:val="nil"/>
              <w:left w:val="nil"/>
              <w:bottom w:val="nil"/>
              <w:right w:val="nil"/>
            </w:tcBorders>
            <w:vAlign w:val="center"/>
            <w:hideMark/>
          </w:tcPr>
          <w:p w14:paraId="00931660" w14:textId="77777777" w:rsidR="003623DF" w:rsidRPr="003623DF" w:rsidRDefault="003623DF" w:rsidP="003623DF">
            <w:pPr>
              <w:pStyle w:val="Body"/>
              <w:rPr>
                <w:rFonts w:ascii="Arial" w:hAnsi="Arial" w:cs="Arial"/>
                <w:lang w:val="fr-FR"/>
              </w:rPr>
            </w:pPr>
            <w:r w:rsidRPr="003623DF">
              <w:rPr>
                <w:rFonts w:ascii="Arial" w:hAnsi="Arial" w:cs="Arial"/>
              </w:rPr>
              <w:t>0.077</w:t>
            </w:r>
          </w:p>
        </w:tc>
      </w:tr>
      <w:tr w:rsidR="003623DF" w:rsidRPr="003623DF" w14:paraId="7385E745" w14:textId="77777777" w:rsidTr="003D4F50">
        <w:trPr>
          <w:trHeight w:val="20"/>
        </w:trPr>
        <w:tc>
          <w:tcPr>
            <w:tcW w:w="0" w:type="auto"/>
            <w:tcBorders>
              <w:top w:val="nil"/>
              <w:left w:val="nil"/>
              <w:bottom w:val="nil"/>
              <w:right w:val="nil"/>
            </w:tcBorders>
            <w:vAlign w:val="center"/>
            <w:hideMark/>
          </w:tcPr>
          <w:p w14:paraId="6C1DE751"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24002C0" w14:textId="77777777" w:rsidR="003623DF" w:rsidRPr="003623DF" w:rsidRDefault="003623DF" w:rsidP="003623DF">
            <w:pPr>
              <w:pStyle w:val="Body"/>
              <w:rPr>
                <w:rFonts w:ascii="Arial" w:hAnsi="Arial" w:cs="Arial"/>
                <w:lang w:val="fr-FR"/>
              </w:rPr>
            </w:pPr>
            <w:r w:rsidRPr="003623DF">
              <w:rPr>
                <w:rFonts w:ascii="Arial" w:hAnsi="Arial" w:cs="Arial"/>
              </w:rPr>
              <w:t>(3.302)</w:t>
            </w:r>
          </w:p>
        </w:tc>
        <w:tc>
          <w:tcPr>
            <w:tcW w:w="0" w:type="auto"/>
            <w:tcBorders>
              <w:top w:val="nil"/>
              <w:left w:val="nil"/>
              <w:bottom w:val="nil"/>
              <w:right w:val="nil"/>
            </w:tcBorders>
            <w:vAlign w:val="center"/>
            <w:hideMark/>
          </w:tcPr>
          <w:p w14:paraId="7CB66CC4" w14:textId="77777777" w:rsidR="003623DF" w:rsidRPr="003623DF" w:rsidRDefault="003623DF" w:rsidP="003623DF">
            <w:pPr>
              <w:pStyle w:val="Body"/>
              <w:rPr>
                <w:rFonts w:ascii="Arial" w:hAnsi="Arial" w:cs="Arial"/>
                <w:lang w:val="fr-FR"/>
              </w:rPr>
            </w:pPr>
            <w:r w:rsidRPr="003623DF">
              <w:rPr>
                <w:rFonts w:ascii="Arial" w:hAnsi="Arial" w:cs="Arial"/>
              </w:rPr>
              <w:t>(2.285)</w:t>
            </w:r>
          </w:p>
        </w:tc>
        <w:tc>
          <w:tcPr>
            <w:tcW w:w="0" w:type="auto"/>
            <w:tcBorders>
              <w:top w:val="nil"/>
              <w:left w:val="nil"/>
              <w:bottom w:val="nil"/>
              <w:right w:val="nil"/>
            </w:tcBorders>
            <w:vAlign w:val="center"/>
            <w:hideMark/>
          </w:tcPr>
          <w:p w14:paraId="7D77A66B" w14:textId="77777777" w:rsidR="003623DF" w:rsidRPr="003623DF" w:rsidRDefault="003623DF" w:rsidP="003623DF">
            <w:pPr>
              <w:pStyle w:val="Body"/>
              <w:rPr>
                <w:rFonts w:ascii="Arial" w:hAnsi="Arial" w:cs="Arial"/>
                <w:lang w:val="fr-FR"/>
              </w:rPr>
            </w:pPr>
            <w:r w:rsidRPr="003623DF">
              <w:rPr>
                <w:rFonts w:ascii="Arial" w:hAnsi="Arial" w:cs="Arial"/>
              </w:rPr>
              <w:t>(2.196)</w:t>
            </w:r>
          </w:p>
        </w:tc>
        <w:tc>
          <w:tcPr>
            <w:tcW w:w="0" w:type="auto"/>
            <w:tcBorders>
              <w:top w:val="nil"/>
              <w:left w:val="nil"/>
              <w:bottom w:val="nil"/>
              <w:right w:val="nil"/>
            </w:tcBorders>
            <w:vAlign w:val="center"/>
            <w:hideMark/>
          </w:tcPr>
          <w:p w14:paraId="72384397" w14:textId="77777777" w:rsidR="003623DF" w:rsidRPr="003623DF" w:rsidRDefault="003623DF" w:rsidP="003623DF">
            <w:pPr>
              <w:pStyle w:val="Body"/>
              <w:rPr>
                <w:rFonts w:ascii="Arial" w:hAnsi="Arial" w:cs="Arial"/>
                <w:lang w:val="fr-FR"/>
              </w:rPr>
            </w:pPr>
            <w:r w:rsidRPr="003623DF">
              <w:rPr>
                <w:rFonts w:ascii="Arial" w:hAnsi="Arial" w:cs="Arial"/>
              </w:rPr>
              <w:t>(0.051)</w:t>
            </w:r>
          </w:p>
        </w:tc>
      </w:tr>
      <w:tr w:rsidR="003623DF" w:rsidRPr="003623DF" w14:paraId="41707968" w14:textId="77777777" w:rsidTr="003D4F50">
        <w:trPr>
          <w:trHeight w:val="20"/>
        </w:trPr>
        <w:tc>
          <w:tcPr>
            <w:tcW w:w="0" w:type="auto"/>
            <w:tcBorders>
              <w:top w:val="nil"/>
              <w:left w:val="nil"/>
              <w:bottom w:val="nil"/>
              <w:right w:val="nil"/>
            </w:tcBorders>
            <w:vAlign w:val="center"/>
            <w:hideMark/>
          </w:tcPr>
          <w:p w14:paraId="7306462A" w14:textId="77777777" w:rsidR="003623DF" w:rsidRPr="003623DF" w:rsidRDefault="003623DF" w:rsidP="003623DF">
            <w:pPr>
              <w:pStyle w:val="Body"/>
              <w:rPr>
                <w:rFonts w:ascii="Arial" w:hAnsi="Arial" w:cs="Arial"/>
                <w:lang w:val="fr-FR"/>
              </w:rPr>
            </w:pPr>
            <w:r w:rsidRPr="003623DF">
              <w:rPr>
                <w:rFonts w:ascii="Arial" w:hAnsi="Arial" w:cs="Arial"/>
              </w:rPr>
              <w:t>years=2020</w:t>
            </w:r>
          </w:p>
        </w:tc>
        <w:tc>
          <w:tcPr>
            <w:tcW w:w="0" w:type="auto"/>
            <w:tcBorders>
              <w:top w:val="nil"/>
              <w:left w:val="nil"/>
              <w:bottom w:val="nil"/>
              <w:right w:val="nil"/>
            </w:tcBorders>
            <w:vAlign w:val="center"/>
            <w:hideMark/>
          </w:tcPr>
          <w:p w14:paraId="52BE9C16" w14:textId="77777777" w:rsidR="003623DF" w:rsidRPr="003623DF" w:rsidRDefault="003623DF" w:rsidP="003623DF">
            <w:pPr>
              <w:pStyle w:val="Body"/>
              <w:rPr>
                <w:rFonts w:ascii="Arial" w:hAnsi="Arial" w:cs="Arial"/>
                <w:lang w:val="fr-FR"/>
              </w:rPr>
            </w:pPr>
            <w:r w:rsidRPr="003623DF">
              <w:rPr>
                <w:rFonts w:ascii="Arial" w:hAnsi="Arial" w:cs="Arial"/>
              </w:rPr>
              <w:t>-6.675</w:t>
            </w:r>
            <w:r w:rsidRPr="003623DF">
              <w:rPr>
                <w:rFonts w:ascii="Arial" w:hAnsi="Arial" w:cs="Arial"/>
                <w:vertAlign w:val="superscript"/>
              </w:rPr>
              <w:t>*</w:t>
            </w:r>
          </w:p>
        </w:tc>
        <w:tc>
          <w:tcPr>
            <w:tcW w:w="0" w:type="auto"/>
            <w:tcBorders>
              <w:top w:val="nil"/>
              <w:left w:val="nil"/>
              <w:bottom w:val="nil"/>
              <w:right w:val="nil"/>
            </w:tcBorders>
            <w:vAlign w:val="center"/>
            <w:hideMark/>
          </w:tcPr>
          <w:p w14:paraId="7576E84F" w14:textId="77777777" w:rsidR="003623DF" w:rsidRPr="003623DF" w:rsidRDefault="003623DF" w:rsidP="003623DF">
            <w:pPr>
              <w:pStyle w:val="Body"/>
              <w:rPr>
                <w:rFonts w:ascii="Arial" w:hAnsi="Arial" w:cs="Arial"/>
                <w:lang w:val="fr-FR"/>
              </w:rPr>
            </w:pPr>
            <w:r w:rsidRPr="003623DF">
              <w:rPr>
                <w:rFonts w:ascii="Arial" w:hAnsi="Arial" w:cs="Arial"/>
              </w:rPr>
              <w:t>-5.918</w:t>
            </w:r>
            <w:r w:rsidRPr="003623DF">
              <w:rPr>
                <w:rFonts w:ascii="Arial" w:hAnsi="Arial" w:cs="Arial"/>
                <w:vertAlign w:val="superscript"/>
              </w:rPr>
              <w:t>**</w:t>
            </w:r>
          </w:p>
        </w:tc>
        <w:tc>
          <w:tcPr>
            <w:tcW w:w="0" w:type="auto"/>
            <w:tcBorders>
              <w:top w:val="nil"/>
              <w:left w:val="nil"/>
              <w:bottom w:val="nil"/>
              <w:right w:val="nil"/>
            </w:tcBorders>
            <w:vAlign w:val="center"/>
            <w:hideMark/>
          </w:tcPr>
          <w:p w14:paraId="6DBB0340" w14:textId="77777777" w:rsidR="003623DF" w:rsidRPr="003623DF" w:rsidRDefault="003623DF" w:rsidP="003623DF">
            <w:pPr>
              <w:pStyle w:val="Body"/>
              <w:rPr>
                <w:rFonts w:ascii="Arial" w:hAnsi="Arial" w:cs="Arial"/>
                <w:lang w:val="fr-FR"/>
              </w:rPr>
            </w:pPr>
            <w:r w:rsidRPr="003623DF">
              <w:rPr>
                <w:rFonts w:ascii="Arial" w:hAnsi="Arial" w:cs="Arial"/>
              </w:rPr>
              <w:t>1.159</w:t>
            </w:r>
          </w:p>
        </w:tc>
        <w:tc>
          <w:tcPr>
            <w:tcW w:w="0" w:type="auto"/>
            <w:tcBorders>
              <w:top w:val="nil"/>
              <w:left w:val="nil"/>
              <w:bottom w:val="nil"/>
              <w:right w:val="nil"/>
            </w:tcBorders>
            <w:vAlign w:val="center"/>
            <w:hideMark/>
          </w:tcPr>
          <w:p w14:paraId="3A78A576" w14:textId="77777777" w:rsidR="003623DF" w:rsidRPr="003623DF" w:rsidRDefault="003623DF" w:rsidP="003623DF">
            <w:pPr>
              <w:pStyle w:val="Body"/>
              <w:rPr>
                <w:rFonts w:ascii="Arial" w:hAnsi="Arial" w:cs="Arial"/>
                <w:lang w:val="fr-FR"/>
              </w:rPr>
            </w:pPr>
            <w:r w:rsidRPr="003623DF">
              <w:rPr>
                <w:rFonts w:ascii="Arial" w:hAnsi="Arial" w:cs="Arial"/>
              </w:rPr>
              <w:t>0.061</w:t>
            </w:r>
          </w:p>
        </w:tc>
      </w:tr>
      <w:tr w:rsidR="003623DF" w:rsidRPr="003623DF" w14:paraId="7D67FA4D" w14:textId="77777777" w:rsidTr="003D4F50">
        <w:trPr>
          <w:trHeight w:val="20"/>
        </w:trPr>
        <w:tc>
          <w:tcPr>
            <w:tcW w:w="0" w:type="auto"/>
            <w:tcBorders>
              <w:top w:val="nil"/>
              <w:left w:val="nil"/>
              <w:bottom w:val="nil"/>
              <w:right w:val="nil"/>
            </w:tcBorders>
            <w:vAlign w:val="center"/>
            <w:hideMark/>
          </w:tcPr>
          <w:p w14:paraId="12EE66F2"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EF0156C" w14:textId="77777777" w:rsidR="003623DF" w:rsidRPr="003623DF" w:rsidRDefault="003623DF" w:rsidP="003623DF">
            <w:pPr>
              <w:pStyle w:val="Body"/>
              <w:rPr>
                <w:rFonts w:ascii="Arial" w:hAnsi="Arial" w:cs="Arial"/>
                <w:lang w:val="fr-FR"/>
              </w:rPr>
            </w:pPr>
            <w:r w:rsidRPr="003623DF">
              <w:rPr>
                <w:rFonts w:ascii="Arial" w:hAnsi="Arial" w:cs="Arial"/>
              </w:rPr>
              <w:t>(3.520)</w:t>
            </w:r>
          </w:p>
        </w:tc>
        <w:tc>
          <w:tcPr>
            <w:tcW w:w="0" w:type="auto"/>
            <w:tcBorders>
              <w:top w:val="nil"/>
              <w:left w:val="nil"/>
              <w:bottom w:val="nil"/>
              <w:right w:val="nil"/>
            </w:tcBorders>
            <w:vAlign w:val="center"/>
            <w:hideMark/>
          </w:tcPr>
          <w:p w14:paraId="3B72C353" w14:textId="77777777" w:rsidR="003623DF" w:rsidRPr="003623DF" w:rsidRDefault="003623DF" w:rsidP="003623DF">
            <w:pPr>
              <w:pStyle w:val="Body"/>
              <w:rPr>
                <w:rFonts w:ascii="Arial" w:hAnsi="Arial" w:cs="Arial"/>
                <w:lang w:val="fr-FR"/>
              </w:rPr>
            </w:pPr>
            <w:r w:rsidRPr="003623DF">
              <w:rPr>
                <w:rFonts w:ascii="Arial" w:hAnsi="Arial" w:cs="Arial"/>
              </w:rPr>
              <w:t>(2.449)</w:t>
            </w:r>
          </w:p>
        </w:tc>
        <w:tc>
          <w:tcPr>
            <w:tcW w:w="0" w:type="auto"/>
            <w:tcBorders>
              <w:top w:val="nil"/>
              <w:left w:val="nil"/>
              <w:bottom w:val="nil"/>
              <w:right w:val="nil"/>
            </w:tcBorders>
            <w:vAlign w:val="center"/>
            <w:hideMark/>
          </w:tcPr>
          <w:p w14:paraId="3CBC20FE" w14:textId="77777777" w:rsidR="003623DF" w:rsidRPr="003623DF" w:rsidRDefault="003623DF" w:rsidP="003623DF">
            <w:pPr>
              <w:pStyle w:val="Body"/>
              <w:rPr>
                <w:rFonts w:ascii="Arial" w:hAnsi="Arial" w:cs="Arial"/>
                <w:lang w:val="fr-FR"/>
              </w:rPr>
            </w:pPr>
            <w:r w:rsidRPr="003623DF">
              <w:rPr>
                <w:rFonts w:ascii="Arial" w:hAnsi="Arial" w:cs="Arial"/>
              </w:rPr>
              <w:t>(2.310)</w:t>
            </w:r>
          </w:p>
        </w:tc>
        <w:tc>
          <w:tcPr>
            <w:tcW w:w="0" w:type="auto"/>
            <w:tcBorders>
              <w:top w:val="nil"/>
              <w:left w:val="nil"/>
              <w:bottom w:val="nil"/>
              <w:right w:val="nil"/>
            </w:tcBorders>
            <w:vAlign w:val="center"/>
            <w:hideMark/>
          </w:tcPr>
          <w:p w14:paraId="184A81F3" w14:textId="77777777" w:rsidR="003623DF" w:rsidRPr="003623DF" w:rsidRDefault="003623DF" w:rsidP="003623DF">
            <w:pPr>
              <w:pStyle w:val="Body"/>
              <w:rPr>
                <w:rFonts w:ascii="Arial" w:hAnsi="Arial" w:cs="Arial"/>
                <w:lang w:val="fr-FR"/>
              </w:rPr>
            </w:pPr>
            <w:r w:rsidRPr="003623DF">
              <w:rPr>
                <w:rFonts w:ascii="Arial" w:hAnsi="Arial" w:cs="Arial"/>
              </w:rPr>
              <w:t>(0.053)</w:t>
            </w:r>
          </w:p>
        </w:tc>
      </w:tr>
      <w:tr w:rsidR="003623DF" w:rsidRPr="003623DF" w14:paraId="167FD42C" w14:textId="77777777" w:rsidTr="003D4F50">
        <w:trPr>
          <w:trHeight w:val="20"/>
        </w:trPr>
        <w:tc>
          <w:tcPr>
            <w:tcW w:w="0" w:type="auto"/>
            <w:tcBorders>
              <w:top w:val="nil"/>
              <w:left w:val="nil"/>
              <w:bottom w:val="nil"/>
              <w:right w:val="nil"/>
            </w:tcBorders>
            <w:vAlign w:val="center"/>
            <w:hideMark/>
          </w:tcPr>
          <w:p w14:paraId="18FA5090" w14:textId="77777777" w:rsidR="003623DF" w:rsidRPr="003623DF" w:rsidRDefault="003623DF" w:rsidP="003623DF">
            <w:pPr>
              <w:pStyle w:val="Body"/>
              <w:rPr>
                <w:rFonts w:ascii="Arial" w:hAnsi="Arial" w:cs="Arial"/>
                <w:lang w:val="fr-FR"/>
              </w:rPr>
            </w:pPr>
            <w:r w:rsidRPr="003623DF">
              <w:rPr>
                <w:rFonts w:ascii="Arial" w:hAnsi="Arial" w:cs="Arial"/>
              </w:rPr>
              <w:t>years=2021</w:t>
            </w:r>
          </w:p>
        </w:tc>
        <w:tc>
          <w:tcPr>
            <w:tcW w:w="0" w:type="auto"/>
            <w:tcBorders>
              <w:top w:val="nil"/>
              <w:left w:val="nil"/>
              <w:bottom w:val="nil"/>
              <w:right w:val="nil"/>
            </w:tcBorders>
            <w:vAlign w:val="center"/>
            <w:hideMark/>
          </w:tcPr>
          <w:p w14:paraId="55F17010" w14:textId="77777777" w:rsidR="003623DF" w:rsidRPr="003623DF" w:rsidRDefault="003623DF" w:rsidP="003623DF">
            <w:pPr>
              <w:pStyle w:val="Body"/>
              <w:rPr>
                <w:rFonts w:ascii="Arial" w:hAnsi="Arial" w:cs="Arial"/>
                <w:lang w:val="fr-FR"/>
              </w:rPr>
            </w:pPr>
            <w:r w:rsidRPr="003623DF">
              <w:rPr>
                <w:rFonts w:ascii="Arial" w:hAnsi="Arial" w:cs="Arial"/>
              </w:rPr>
              <w:t>-7.330</w:t>
            </w:r>
          </w:p>
        </w:tc>
        <w:tc>
          <w:tcPr>
            <w:tcW w:w="0" w:type="auto"/>
            <w:tcBorders>
              <w:top w:val="nil"/>
              <w:left w:val="nil"/>
              <w:bottom w:val="nil"/>
              <w:right w:val="nil"/>
            </w:tcBorders>
            <w:vAlign w:val="center"/>
            <w:hideMark/>
          </w:tcPr>
          <w:p w14:paraId="2A650828" w14:textId="77777777" w:rsidR="003623DF" w:rsidRPr="003623DF" w:rsidRDefault="003623DF" w:rsidP="003623DF">
            <w:pPr>
              <w:pStyle w:val="Body"/>
              <w:rPr>
                <w:rFonts w:ascii="Arial" w:hAnsi="Arial" w:cs="Arial"/>
                <w:lang w:val="fr-FR"/>
              </w:rPr>
            </w:pPr>
            <w:r w:rsidRPr="003623DF">
              <w:rPr>
                <w:rFonts w:ascii="Arial" w:hAnsi="Arial" w:cs="Arial"/>
              </w:rPr>
              <w:t>-5.094</w:t>
            </w:r>
            <w:r w:rsidRPr="003623DF">
              <w:rPr>
                <w:rFonts w:ascii="Arial" w:hAnsi="Arial" w:cs="Arial"/>
                <w:vertAlign w:val="superscript"/>
              </w:rPr>
              <w:t>*</w:t>
            </w:r>
          </w:p>
        </w:tc>
        <w:tc>
          <w:tcPr>
            <w:tcW w:w="0" w:type="auto"/>
            <w:tcBorders>
              <w:top w:val="nil"/>
              <w:left w:val="nil"/>
              <w:bottom w:val="nil"/>
              <w:right w:val="nil"/>
            </w:tcBorders>
            <w:vAlign w:val="center"/>
            <w:hideMark/>
          </w:tcPr>
          <w:p w14:paraId="00F6A10E" w14:textId="77777777" w:rsidR="003623DF" w:rsidRPr="003623DF" w:rsidRDefault="003623DF" w:rsidP="003623DF">
            <w:pPr>
              <w:pStyle w:val="Body"/>
              <w:rPr>
                <w:rFonts w:ascii="Arial" w:hAnsi="Arial" w:cs="Arial"/>
                <w:lang w:val="fr-FR"/>
              </w:rPr>
            </w:pPr>
            <w:r w:rsidRPr="003623DF">
              <w:rPr>
                <w:rFonts w:ascii="Arial" w:hAnsi="Arial" w:cs="Arial"/>
              </w:rPr>
              <w:t>1.349</w:t>
            </w:r>
          </w:p>
        </w:tc>
        <w:tc>
          <w:tcPr>
            <w:tcW w:w="0" w:type="auto"/>
            <w:tcBorders>
              <w:top w:val="nil"/>
              <w:left w:val="nil"/>
              <w:bottom w:val="nil"/>
              <w:right w:val="nil"/>
            </w:tcBorders>
            <w:vAlign w:val="center"/>
            <w:hideMark/>
          </w:tcPr>
          <w:p w14:paraId="108D443F" w14:textId="77777777" w:rsidR="003623DF" w:rsidRPr="003623DF" w:rsidRDefault="003623DF" w:rsidP="003623DF">
            <w:pPr>
              <w:pStyle w:val="Body"/>
              <w:rPr>
                <w:rFonts w:ascii="Arial" w:hAnsi="Arial" w:cs="Arial"/>
                <w:lang w:val="fr-FR"/>
              </w:rPr>
            </w:pPr>
            <w:r w:rsidRPr="003623DF">
              <w:rPr>
                <w:rFonts w:ascii="Arial" w:hAnsi="Arial" w:cs="Arial"/>
              </w:rPr>
              <w:t>0.083</w:t>
            </w:r>
            <w:r w:rsidRPr="003623DF">
              <w:rPr>
                <w:rFonts w:ascii="Arial" w:hAnsi="Arial" w:cs="Arial"/>
                <w:vertAlign w:val="superscript"/>
              </w:rPr>
              <w:t>*</w:t>
            </w:r>
          </w:p>
        </w:tc>
      </w:tr>
      <w:tr w:rsidR="003623DF" w:rsidRPr="003623DF" w14:paraId="00D8F6EC" w14:textId="77777777" w:rsidTr="003D4F50">
        <w:trPr>
          <w:trHeight w:val="20"/>
        </w:trPr>
        <w:tc>
          <w:tcPr>
            <w:tcW w:w="0" w:type="auto"/>
            <w:tcBorders>
              <w:top w:val="nil"/>
              <w:left w:val="nil"/>
              <w:bottom w:val="nil"/>
              <w:right w:val="nil"/>
            </w:tcBorders>
            <w:vAlign w:val="center"/>
            <w:hideMark/>
          </w:tcPr>
          <w:p w14:paraId="40FB4C33"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03A7292B" w14:textId="77777777" w:rsidR="003623DF" w:rsidRPr="003623DF" w:rsidRDefault="003623DF" w:rsidP="003623DF">
            <w:pPr>
              <w:pStyle w:val="Body"/>
              <w:rPr>
                <w:rFonts w:ascii="Arial" w:hAnsi="Arial" w:cs="Arial"/>
                <w:lang w:val="fr-FR"/>
              </w:rPr>
            </w:pPr>
            <w:r w:rsidRPr="003623DF">
              <w:rPr>
                <w:rFonts w:ascii="Arial" w:hAnsi="Arial" w:cs="Arial"/>
              </w:rPr>
              <w:t>(4.347)</w:t>
            </w:r>
          </w:p>
        </w:tc>
        <w:tc>
          <w:tcPr>
            <w:tcW w:w="0" w:type="auto"/>
            <w:tcBorders>
              <w:top w:val="nil"/>
              <w:left w:val="nil"/>
              <w:bottom w:val="nil"/>
              <w:right w:val="nil"/>
            </w:tcBorders>
            <w:vAlign w:val="center"/>
            <w:hideMark/>
          </w:tcPr>
          <w:p w14:paraId="3EE31051" w14:textId="77777777" w:rsidR="003623DF" w:rsidRPr="003623DF" w:rsidRDefault="003623DF" w:rsidP="003623DF">
            <w:pPr>
              <w:pStyle w:val="Body"/>
              <w:rPr>
                <w:rFonts w:ascii="Arial" w:hAnsi="Arial" w:cs="Arial"/>
                <w:lang w:val="fr-FR"/>
              </w:rPr>
            </w:pPr>
            <w:r w:rsidRPr="003623DF">
              <w:rPr>
                <w:rFonts w:ascii="Arial" w:hAnsi="Arial" w:cs="Arial"/>
              </w:rPr>
              <w:t>(2.863)</w:t>
            </w:r>
          </w:p>
        </w:tc>
        <w:tc>
          <w:tcPr>
            <w:tcW w:w="0" w:type="auto"/>
            <w:tcBorders>
              <w:top w:val="nil"/>
              <w:left w:val="nil"/>
              <w:bottom w:val="nil"/>
              <w:right w:val="nil"/>
            </w:tcBorders>
            <w:vAlign w:val="center"/>
            <w:hideMark/>
          </w:tcPr>
          <w:p w14:paraId="27F5C806" w14:textId="77777777" w:rsidR="003623DF" w:rsidRPr="003623DF" w:rsidRDefault="003623DF" w:rsidP="003623DF">
            <w:pPr>
              <w:pStyle w:val="Body"/>
              <w:rPr>
                <w:rFonts w:ascii="Arial" w:hAnsi="Arial" w:cs="Arial"/>
                <w:lang w:val="fr-FR"/>
              </w:rPr>
            </w:pPr>
            <w:r w:rsidRPr="003623DF">
              <w:rPr>
                <w:rFonts w:ascii="Arial" w:hAnsi="Arial" w:cs="Arial"/>
              </w:rPr>
              <w:t>(2.564)</w:t>
            </w:r>
          </w:p>
        </w:tc>
        <w:tc>
          <w:tcPr>
            <w:tcW w:w="0" w:type="auto"/>
            <w:tcBorders>
              <w:top w:val="nil"/>
              <w:left w:val="nil"/>
              <w:bottom w:val="nil"/>
              <w:right w:val="nil"/>
            </w:tcBorders>
            <w:vAlign w:val="center"/>
            <w:hideMark/>
          </w:tcPr>
          <w:p w14:paraId="1B07446E" w14:textId="77777777" w:rsidR="003623DF" w:rsidRPr="003623DF" w:rsidRDefault="003623DF" w:rsidP="003623DF">
            <w:pPr>
              <w:pStyle w:val="Body"/>
              <w:rPr>
                <w:rFonts w:ascii="Arial" w:hAnsi="Arial" w:cs="Arial"/>
                <w:lang w:val="fr-FR"/>
              </w:rPr>
            </w:pPr>
            <w:r w:rsidRPr="003623DF">
              <w:rPr>
                <w:rFonts w:ascii="Arial" w:hAnsi="Arial" w:cs="Arial"/>
              </w:rPr>
              <w:t>(0.048)</w:t>
            </w:r>
          </w:p>
        </w:tc>
      </w:tr>
      <w:tr w:rsidR="003623DF" w:rsidRPr="003623DF" w14:paraId="2077F4C7" w14:textId="77777777" w:rsidTr="003D4F50">
        <w:trPr>
          <w:trHeight w:val="20"/>
        </w:trPr>
        <w:tc>
          <w:tcPr>
            <w:tcW w:w="0" w:type="auto"/>
            <w:tcBorders>
              <w:top w:val="nil"/>
              <w:left w:val="nil"/>
              <w:bottom w:val="nil"/>
              <w:right w:val="nil"/>
            </w:tcBorders>
            <w:vAlign w:val="center"/>
            <w:hideMark/>
          </w:tcPr>
          <w:p w14:paraId="1E856FBD" w14:textId="77777777" w:rsidR="003623DF" w:rsidRPr="003623DF" w:rsidRDefault="003623DF" w:rsidP="003623DF">
            <w:pPr>
              <w:pStyle w:val="Body"/>
              <w:rPr>
                <w:rFonts w:ascii="Arial" w:hAnsi="Arial" w:cs="Arial"/>
                <w:lang w:val="fr-FR"/>
              </w:rPr>
            </w:pPr>
            <w:r w:rsidRPr="003623DF">
              <w:rPr>
                <w:rFonts w:ascii="Arial" w:hAnsi="Arial" w:cs="Arial"/>
              </w:rPr>
              <w:t>years=2022</w:t>
            </w:r>
          </w:p>
        </w:tc>
        <w:tc>
          <w:tcPr>
            <w:tcW w:w="0" w:type="auto"/>
            <w:tcBorders>
              <w:top w:val="nil"/>
              <w:left w:val="nil"/>
              <w:bottom w:val="nil"/>
              <w:right w:val="nil"/>
            </w:tcBorders>
            <w:vAlign w:val="center"/>
            <w:hideMark/>
          </w:tcPr>
          <w:p w14:paraId="001C5B64" w14:textId="77777777" w:rsidR="003623DF" w:rsidRPr="003623DF" w:rsidRDefault="003623DF" w:rsidP="003623DF">
            <w:pPr>
              <w:pStyle w:val="Body"/>
              <w:rPr>
                <w:rFonts w:ascii="Arial" w:hAnsi="Arial" w:cs="Arial"/>
                <w:lang w:val="fr-FR"/>
              </w:rPr>
            </w:pPr>
            <w:r w:rsidRPr="003623DF">
              <w:rPr>
                <w:rFonts w:ascii="Arial" w:hAnsi="Arial" w:cs="Arial"/>
              </w:rPr>
              <w:t>-8.696</w:t>
            </w:r>
            <w:r w:rsidRPr="003623DF">
              <w:rPr>
                <w:rFonts w:ascii="Arial" w:hAnsi="Arial" w:cs="Arial"/>
                <w:vertAlign w:val="superscript"/>
              </w:rPr>
              <w:t>*</w:t>
            </w:r>
          </w:p>
        </w:tc>
        <w:tc>
          <w:tcPr>
            <w:tcW w:w="0" w:type="auto"/>
            <w:tcBorders>
              <w:top w:val="nil"/>
              <w:left w:val="nil"/>
              <w:bottom w:val="nil"/>
              <w:right w:val="nil"/>
            </w:tcBorders>
            <w:vAlign w:val="center"/>
            <w:hideMark/>
          </w:tcPr>
          <w:p w14:paraId="5AEAAD02" w14:textId="77777777" w:rsidR="003623DF" w:rsidRPr="003623DF" w:rsidRDefault="003623DF" w:rsidP="003623DF">
            <w:pPr>
              <w:pStyle w:val="Body"/>
              <w:rPr>
                <w:rFonts w:ascii="Arial" w:hAnsi="Arial" w:cs="Arial"/>
                <w:lang w:val="fr-FR"/>
              </w:rPr>
            </w:pPr>
            <w:r w:rsidRPr="003623DF">
              <w:rPr>
                <w:rFonts w:ascii="Arial" w:hAnsi="Arial" w:cs="Arial"/>
              </w:rPr>
              <w:t>-5.522</w:t>
            </w:r>
            <w:r w:rsidRPr="003623DF">
              <w:rPr>
                <w:rFonts w:ascii="Arial" w:hAnsi="Arial" w:cs="Arial"/>
                <w:vertAlign w:val="superscript"/>
              </w:rPr>
              <w:t>*</w:t>
            </w:r>
          </w:p>
        </w:tc>
        <w:tc>
          <w:tcPr>
            <w:tcW w:w="0" w:type="auto"/>
            <w:tcBorders>
              <w:top w:val="nil"/>
              <w:left w:val="nil"/>
              <w:bottom w:val="nil"/>
              <w:right w:val="nil"/>
            </w:tcBorders>
            <w:vAlign w:val="center"/>
            <w:hideMark/>
          </w:tcPr>
          <w:p w14:paraId="77FC0539" w14:textId="77777777" w:rsidR="003623DF" w:rsidRPr="003623DF" w:rsidRDefault="003623DF" w:rsidP="003623DF">
            <w:pPr>
              <w:pStyle w:val="Body"/>
              <w:rPr>
                <w:rFonts w:ascii="Arial" w:hAnsi="Arial" w:cs="Arial"/>
                <w:lang w:val="fr-FR"/>
              </w:rPr>
            </w:pPr>
            <w:r w:rsidRPr="003623DF">
              <w:rPr>
                <w:rFonts w:ascii="Arial" w:hAnsi="Arial" w:cs="Arial"/>
              </w:rPr>
              <w:t>2.529</w:t>
            </w:r>
          </w:p>
        </w:tc>
        <w:tc>
          <w:tcPr>
            <w:tcW w:w="0" w:type="auto"/>
            <w:tcBorders>
              <w:top w:val="nil"/>
              <w:left w:val="nil"/>
              <w:bottom w:val="nil"/>
              <w:right w:val="nil"/>
            </w:tcBorders>
            <w:vAlign w:val="center"/>
            <w:hideMark/>
          </w:tcPr>
          <w:p w14:paraId="1A6143EF" w14:textId="77777777" w:rsidR="003623DF" w:rsidRPr="003623DF" w:rsidRDefault="003623DF" w:rsidP="003623DF">
            <w:pPr>
              <w:pStyle w:val="Body"/>
              <w:rPr>
                <w:rFonts w:ascii="Arial" w:hAnsi="Arial" w:cs="Arial"/>
                <w:lang w:val="fr-FR"/>
              </w:rPr>
            </w:pPr>
            <w:r w:rsidRPr="003623DF">
              <w:rPr>
                <w:rFonts w:ascii="Arial" w:hAnsi="Arial" w:cs="Arial"/>
              </w:rPr>
              <w:t>0.088</w:t>
            </w:r>
          </w:p>
        </w:tc>
      </w:tr>
      <w:tr w:rsidR="003623DF" w:rsidRPr="003623DF" w14:paraId="7C46376D" w14:textId="77777777" w:rsidTr="003D4F50">
        <w:trPr>
          <w:trHeight w:val="20"/>
        </w:trPr>
        <w:tc>
          <w:tcPr>
            <w:tcW w:w="0" w:type="auto"/>
            <w:tcBorders>
              <w:top w:val="nil"/>
              <w:left w:val="nil"/>
              <w:bottom w:val="nil"/>
              <w:right w:val="nil"/>
            </w:tcBorders>
            <w:vAlign w:val="center"/>
            <w:hideMark/>
          </w:tcPr>
          <w:p w14:paraId="34F63EAD"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65CF3828" w14:textId="77777777" w:rsidR="003623DF" w:rsidRPr="003623DF" w:rsidRDefault="003623DF" w:rsidP="003623DF">
            <w:pPr>
              <w:pStyle w:val="Body"/>
              <w:rPr>
                <w:rFonts w:ascii="Arial" w:hAnsi="Arial" w:cs="Arial"/>
                <w:lang w:val="fr-FR"/>
              </w:rPr>
            </w:pPr>
            <w:r w:rsidRPr="003623DF">
              <w:rPr>
                <w:rFonts w:ascii="Arial" w:hAnsi="Arial" w:cs="Arial"/>
              </w:rPr>
              <w:t>(4.719)</w:t>
            </w:r>
          </w:p>
        </w:tc>
        <w:tc>
          <w:tcPr>
            <w:tcW w:w="0" w:type="auto"/>
            <w:tcBorders>
              <w:top w:val="nil"/>
              <w:left w:val="nil"/>
              <w:bottom w:val="nil"/>
              <w:right w:val="nil"/>
            </w:tcBorders>
            <w:vAlign w:val="center"/>
            <w:hideMark/>
          </w:tcPr>
          <w:p w14:paraId="59AA310B" w14:textId="77777777" w:rsidR="003623DF" w:rsidRPr="003623DF" w:rsidRDefault="003623DF" w:rsidP="003623DF">
            <w:pPr>
              <w:pStyle w:val="Body"/>
              <w:rPr>
                <w:rFonts w:ascii="Arial" w:hAnsi="Arial" w:cs="Arial"/>
                <w:lang w:val="fr-FR"/>
              </w:rPr>
            </w:pPr>
            <w:r w:rsidRPr="003623DF">
              <w:rPr>
                <w:rFonts w:ascii="Arial" w:hAnsi="Arial" w:cs="Arial"/>
              </w:rPr>
              <w:t>(2.990)</w:t>
            </w:r>
          </w:p>
        </w:tc>
        <w:tc>
          <w:tcPr>
            <w:tcW w:w="0" w:type="auto"/>
            <w:tcBorders>
              <w:top w:val="nil"/>
              <w:left w:val="nil"/>
              <w:bottom w:val="nil"/>
              <w:right w:val="nil"/>
            </w:tcBorders>
            <w:vAlign w:val="center"/>
            <w:hideMark/>
          </w:tcPr>
          <w:p w14:paraId="71285D04" w14:textId="77777777" w:rsidR="003623DF" w:rsidRPr="003623DF" w:rsidRDefault="003623DF" w:rsidP="003623DF">
            <w:pPr>
              <w:pStyle w:val="Body"/>
              <w:rPr>
                <w:rFonts w:ascii="Arial" w:hAnsi="Arial" w:cs="Arial"/>
                <w:lang w:val="fr-FR"/>
              </w:rPr>
            </w:pPr>
            <w:r w:rsidRPr="003623DF">
              <w:rPr>
                <w:rFonts w:ascii="Arial" w:hAnsi="Arial" w:cs="Arial"/>
              </w:rPr>
              <w:t>(2.531)</w:t>
            </w:r>
          </w:p>
        </w:tc>
        <w:tc>
          <w:tcPr>
            <w:tcW w:w="0" w:type="auto"/>
            <w:tcBorders>
              <w:top w:val="nil"/>
              <w:left w:val="nil"/>
              <w:bottom w:val="nil"/>
              <w:right w:val="nil"/>
            </w:tcBorders>
            <w:vAlign w:val="center"/>
            <w:hideMark/>
          </w:tcPr>
          <w:p w14:paraId="3485637B" w14:textId="77777777" w:rsidR="003623DF" w:rsidRPr="003623DF" w:rsidRDefault="003623DF" w:rsidP="003623DF">
            <w:pPr>
              <w:pStyle w:val="Body"/>
              <w:rPr>
                <w:rFonts w:ascii="Arial" w:hAnsi="Arial" w:cs="Arial"/>
                <w:lang w:val="fr-FR"/>
              </w:rPr>
            </w:pPr>
            <w:r w:rsidRPr="003623DF">
              <w:rPr>
                <w:rFonts w:ascii="Arial" w:hAnsi="Arial" w:cs="Arial"/>
              </w:rPr>
              <w:t>(0.059)</w:t>
            </w:r>
          </w:p>
        </w:tc>
      </w:tr>
      <w:tr w:rsidR="003623DF" w:rsidRPr="003623DF" w14:paraId="4B6ABA63" w14:textId="77777777" w:rsidTr="003D4F50">
        <w:trPr>
          <w:trHeight w:val="20"/>
        </w:trPr>
        <w:tc>
          <w:tcPr>
            <w:tcW w:w="0" w:type="auto"/>
            <w:tcBorders>
              <w:top w:val="nil"/>
              <w:left w:val="nil"/>
              <w:bottom w:val="nil"/>
              <w:right w:val="nil"/>
            </w:tcBorders>
            <w:vAlign w:val="center"/>
            <w:hideMark/>
          </w:tcPr>
          <w:p w14:paraId="2CC95752" w14:textId="77777777" w:rsidR="003623DF" w:rsidRPr="003623DF" w:rsidRDefault="003623DF" w:rsidP="003623DF">
            <w:pPr>
              <w:pStyle w:val="Body"/>
              <w:rPr>
                <w:rFonts w:ascii="Arial" w:hAnsi="Arial" w:cs="Arial"/>
                <w:lang w:val="fr-FR"/>
              </w:rPr>
            </w:pPr>
            <w:r w:rsidRPr="003623DF">
              <w:rPr>
                <w:rFonts w:ascii="Arial" w:hAnsi="Arial" w:cs="Arial"/>
              </w:rPr>
              <w:t>years=2023</w:t>
            </w:r>
          </w:p>
        </w:tc>
        <w:tc>
          <w:tcPr>
            <w:tcW w:w="0" w:type="auto"/>
            <w:tcBorders>
              <w:top w:val="nil"/>
              <w:left w:val="nil"/>
              <w:bottom w:val="nil"/>
              <w:right w:val="nil"/>
            </w:tcBorders>
            <w:vAlign w:val="center"/>
            <w:hideMark/>
          </w:tcPr>
          <w:p w14:paraId="4327AF0B" w14:textId="77777777" w:rsidR="003623DF" w:rsidRPr="003623DF" w:rsidRDefault="003623DF" w:rsidP="003623DF">
            <w:pPr>
              <w:pStyle w:val="Body"/>
              <w:rPr>
                <w:rFonts w:ascii="Arial" w:hAnsi="Arial" w:cs="Arial"/>
                <w:lang w:val="fr-FR"/>
              </w:rPr>
            </w:pPr>
            <w:r w:rsidRPr="003623DF">
              <w:rPr>
                <w:rFonts w:ascii="Arial" w:hAnsi="Arial" w:cs="Arial"/>
              </w:rPr>
              <w:t>-9.300</w:t>
            </w:r>
            <w:r w:rsidRPr="003623DF">
              <w:rPr>
                <w:rFonts w:ascii="Arial" w:hAnsi="Arial" w:cs="Arial"/>
                <w:vertAlign w:val="superscript"/>
              </w:rPr>
              <w:t>*</w:t>
            </w:r>
          </w:p>
        </w:tc>
        <w:tc>
          <w:tcPr>
            <w:tcW w:w="0" w:type="auto"/>
            <w:tcBorders>
              <w:top w:val="nil"/>
              <w:left w:val="nil"/>
              <w:bottom w:val="nil"/>
              <w:right w:val="nil"/>
            </w:tcBorders>
            <w:vAlign w:val="center"/>
            <w:hideMark/>
          </w:tcPr>
          <w:p w14:paraId="6473130F" w14:textId="77777777" w:rsidR="003623DF" w:rsidRPr="003623DF" w:rsidRDefault="003623DF" w:rsidP="003623DF">
            <w:pPr>
              <w:pStyle w:val="Body"/>
              <w:rPr>
                <w:rFonts w:ascii="Arial" w:hAnsi="Arial" w:cs="Arial"/>
                <w:lang w:val="fr-FR"/>
              </w:rPr>
            </w:pPr>
            <w:r w:rsidRPr="003623DF">
              <w:rPr>
                <w:rFonts w:ascii="Arial" w:hAnsi="Arial" w:cs="Arial"/>
              </w:rPr>
              <w:t>-5.639</w:t>
            </w:r>
            <w:r w:rsidRPr="003623DF">
              <w:rPr>
                <w:rFonts w:ascii="Arial" w:hAnsi="Arial" w:cs="Arial"/>
                <w:vertAlign w:val="superscript"/>
              </w:rPr>
              <w:t>*</w:t>
            </w:r>
          </w:p>
        </w:tc>
        <w:tc>
          <w:tcPr>
            <w:tcW w:w="0" w:type="auto"/>
            <w:tcBorders>
              <w:top w:val="nil"/>
              <w:left w:val="nil"/>
              <w:bottom w:val="nil"/>
              <w:right w:val="nil"/>
            </w:tcBorders>
            <w:vAlign w:val="center"/>
            <w:hideMark/>
          </w:tcPr>
          <w:p w14:paraId="2DAF0D07" w14:textId="77777777" w:rsidR="003623DF" w:rsidRPr="003623DF" w:rsidRDefault="003623DF" w:rsidP="003623DF">
            <w:pPr>
              <w:pStyle w:val="Body"/>
              <w:rPr>
                <w:rFonts w:ascii="Arial" w:hAnsi="Arial" w:cs="Arial"/>
                <w:lang w:val="fr-FR"/>
              </w:rPr>
            </w:pPr>
            <w:r w:rsidRPr="003623DF">
              <w:rPr>
                <w:rFonts w:ascii="Arial" w:hAnsi="Arial" w:cs="Arial"/>
              </w:rPr>
              <w:t>1.280</w:t>
            </w:r>
          </w:p>
        </w:tc>
        <w:tc>
          <w:tcPr>
            <w:tcW w:w="0" w:type="auto"/>
            <w:tcBorders>
              <w:top w:val="nil"/>
              <w:left w:val="nil"/>
              <w:bottom w:val="nil"/>
              <w:right w:val="nil"/>
            </w:tcBorders>
            <w:vAlign w:val="center"/>
            <w:hideMark/>
          </w:tcPr>
          <w:p w14:paraId="2F939292" w14:textId="77777777" w:rsidR="003623DF" w:rsidRPr="003623DF" w:rsidRDefault="003623DF" w:rsidP="003623DF">
            <w:pPr>
              <w:pStyle w:val="Body"/>
              <w:rPr>
                <w:rFonts w:ascii="Arial" w:hAnsi="Arial" w:cs="Arial"/>
                <w:lang w:val="fr-FR"/>
              </w:rPr>
            </w:pPr>
            <w:r w:rsidRPr="003623DF">
              <w:rPr>
                <w:rFonts w:ascii="Arial" w:hAnsi="Arial" w:cs="Arial"/>
              </w:rPr>
              <w:t>0.155</w:t>
            </w:r>
            <w:r w:rsidRPr="003623DF">
              <w:rPr>
                <w:rFonts w:ascii="Arial" w:hAnsi="Arial" w:cs="Arial"/>
                <w:vertAlign w:val="superscript"/>
              </w:rPr>
              <w:t>**</w:t>
            </w:r>
          </w:p>
        </w:tc>
      </w:tr>
      <w:tr w:rsidR="003623DF" w:rsidRPr="003623DF" w14:paraId="0EC2FC99" w14:textId="77777777" w:rsidTr="003D4F50">
        <w:trPr>
          <w:trHeight w:val="20"/>
        </w:trPr>
        <w:tc>
          <w:tcPr>
            <w:tcW w:w="0" w:type="auto"/>
            <w:tcBorders>
              <w:top w:val="nil"/>
              <w:left w:val="nil"/>
              <w:bottom w:val="nil"/>
              <w:right w:val="nil"/>
            </w:tcBorders>
            <w:vAlign w:val="center"/>
            <w:hideMark/>
          </w:tcPr>
          <w:p w14:paraId="587D4F84"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A6055D7" w14:textId="77777777" w:rsidR="003623DF" w:rsidRPr="003623DF" w:rsidRDefault="003623DF" w:rsidP="003623DF">
            <w:pPr>
              <w:pStyle w:val="Body"/>
              <w:rPr>
                <w:rFonts w:ascii="Arial" w:hAnsi="Arial" w:cs="Arial"/>
                <w:lang w:val="fr-FR"/>
              </w:rPr>
            </w:pPr>
            <w:r w:rsidRPr="003623DF">
              <w:rPr>
                <w:rFonts w:ascii="Arial" w:hAnsi="Arial" w:cs="Arial"/>
              </w:rPr>
              <w:t>(4.894)</w:t>
            </w:r>
          </w:p>
        </w:tc>
        <w:tc>
          <w:tcPr>
            <w:tcW w:w="0" w:type="auto"/>
            <w:tcBorders>
              <w:top w:val="nil"/>
              <w:left w:val="nil"/>
              <w:bottom w:val="nil"/>
              <w:right w:val="nil"/>
            </w:tcBorders>
            <w:vAlign w:val="center"/>
            <w:hideMark/>
          </w:tcPr>
          <w:p w14:paraId="3CC9FF9C" w14:textId="77777777" w:rsidR="003623DF" w:rsidRPr="003623DF" w:rsidRDefault="003623DF" w:rsidP="003623DF">
            <w:pPr>
              <w:pStyle w:val="Body"/>
              <w:rPr>
                <w:rFonts w:ascii="Arial" w:hAnsi="Arial" w:cs="Arial"/>
                <w:lang w:val="fr-FR"/>
              </w:rPr>
            </w:pPr>
            <w:r w:rsidRPr="003623DF">
              <w:rPr>
                <w:rFonts w:ascii="Arial" w:hAnsi="Arial" w:cs="Arial"/>
              </w:rPr>
              <w:t>(3.222)</w:t>
            </w:r>
          </w:p>
        </w:tc>
        <w:tc>
          <w:tcPr>
            <w:tcW w:w="0" w:type="auto"/>
            <w:tcBorders>
              <w:top w:val="nil"/>
              <w:left w:val="nil"/>
              <w:bottom w:val="nil"/>
              <w:right w:val="nil"/>
            </w:tcBorders>
            <w:vAlign w:val="center"/>
            <w:hideMark/>
          </w:tcPr>
          <w:p w14:paraId="2C5FC9BB" w14:textId="77777777" w:rsidR="003623DF" w:rsidRPr="003623DF" w:rsidRDefault="003623DF" w:rsidP="003623DF">
            <w:pPr>
              <w:pStyle w:val="Body"/>
              <w:rPr>
                <w:rFonts w:ascii="Arial" w:hAnsi="Arial" w:cs="Arial"/>
                <w:lang w:val="fr-FR"/>
              </w:rPr>
            </w:pPr>
            <w:r w:rsidRPr="003623DF">
              <w:rPr>
                <w:rFonts w:ascii="Arial" w:hAnsi="Arial" w:cs="Arial"/>
              </w:rPr>
              <w:t>(3.018)</w:t>
            </w:r>
          </w:p>
        </w:tc>
        <w:tc>
          <w:tcPr>
            <w:tcW w:w="0" w:type="auto"/>
            <w:tcBorders>
              <w:top w:val="nil"/>
              <w:left w:val="nil"/>
              <w:bottom w:val="nil"/>
              <w:right w:val="nil"/>
            </w:tcBorders>
            <w:vAlign w:val="center"/>
            <w:hideMark/>
          </w:tcPr>
          <w:p w14:paraId="71CADE67" w14:textId="77777777" w:rsidR="003623DF" w:rsidRPr="003623DF" w:rsidRDefault="003623DF" w:rsidP="003623DF">
            <w:pPr>
              <w:pStyle w:val="Body"/>
              <w:rPr>
                <w:rFonts w:ascii="Arial" w:hAnsi="Arial" w:cs="Arial"/>
                <w:lang w:val="fr-FR"/>
              </w:rPr>
            </w:pPr>
            <w:r w:rsidRPr="003623DF">
              <w:rPr>
                <w:rFonts w:ascii="Arial" w:hAnsi="Arial" w:cs="Arial"/>
              </w:rPr>
              <w:t>(0.073)</w:t>
            </w:r>
          </w:p>
        </w:tc>
      </w:tr>
      <w:tr w:rsidR="003623DF" w:rsidRPr="003623DF" w14:paraId="4165A3E8" w14:textId="77777777" w:rsidTr="003D4F50">
        <w:trPr>
          <w:trHeight w:val="20"/>
        </w:trPr>
        <w:tc>
          <w:tcPr>
            <w:tcW w:w="0" w:type="auto"/>
            <w:tcBorders>
              <w:top w:val="nil"/>
              <w:left w:val="nil"/>
              <w:bottom w:val="nil"/>
              <w:right w:val="nil"/>
            </w:tcBorders>
            <w:vAlign w:val="center"/>
            <w:hideMark/>
          </w:tcPr>
          <w:p w14:paraId="696131B3" w14:textId="77777777" w:rsidR="003623DF" w:rsidRPr="003623DF" w:rsidRDefault="003623DF" w:rsidP="003623DF">
            <w:pPr>
              <w:pStyle w:val="Body"/>
              <w:rPr>
                <w:rFonts w:ascii="Arial" w:hAnsi="Arial" w:cs="Arial"/>
                <w:lang w:val="fr-FR"/>
              </w:rPr>
            </w:pPr>
            <w:r w:rsidRPr="003623DF">
              <w:rPr>
                <w:rFonts w:ascii="Arial" w:hAnsi="Arial" w:cs="Arial"/>
              </w:rPr>
              <w:t>Constant</w:t>
            </w:r>
          </w:p>
        </w:tc>
        <w:tc>
          <w:tcPr>
            <w:tcW w:w="0" w:type="auto"/>
            <w:tcBorders>
              <w:top w:val="nil"/>
              <w:left w:val="nil"/>
              <w:bottom w:val="nil"/>
              <w:right w:val="nil"/>
            </w:tcBorders>
            <w:vAlign w:val="center"/>
            <w:hideMark/>
          </w:tcPr>
          <w:p w14:paraId="50BCA21A" w14:textId="77777777" w:rsidR="003623DF" w:rsidRPr="003623DF" w:rsidRDefault="003623DF" w:rsidP="003623DF">
            <w:pPr>
              <w:pStyle w:val="Body"/>
              <w:rPr>
                <w:rFonts w:ascii="Arial" w:hAnsi="Arial" w:cs="Arial"/>
                <w:lang w:val="fr-FR"/>
              </w:rPr>
            </w:pPr>
            <w:r w:rsidRPr="003623DF">
              <w:rPr>
                <w:rFonts w:ascii="Arial" w:hAnsi="Arial" w:cs="Arial"/>
              </w:rPr>
              <w:t>104.485</w:t>
            </w:r>
            <w:r w:rsidRPr="003623DF">
              <w:rPr>
                <w:rFonts w:ascii="Arial" w:hAnsi="Arial" w:cs="Arial"/>
                <w:vertAlign w:val="superscript"/>
              </w:rPr>
              <w:t>*</w:t>
            </w:r>
          </w:p>
        </w:tc>
        <w:tc>
          <w:tcPr>
            <w:tcW w:w="0" w:type="auto"/>
            <w:tcBorders>
              <w:top w:val="nil"/>
              <w:left w:val="nil"/>
              <w:bottom w:val="nil"/>
              <w:right w:val="nil"/>
            </w:tcBorders>
            <w:vAlign w:val="center"/>
            <w:hideMark/>
          </w:tcPr>
          <w:p w14:paraId="6FA3A5DF" w14:textId="77777777" w:rsidR="003623DF" w:rsidRPr="003623DF" w:rsidRDefault="003623DF" w:rsidP="003623DF">
            <w:pPr>
              <w:pStyle w:val="Body"/>
              <w:rPr>
                <w:rFonts w:ascii="Arial" w:hAnsi="Arial" w:cs="Arial"/>
                <w:lang w:val="fr-FR"/>
              </w:rPr>
            </w:pPr>
            <w:r w:rsidRPr="003623DF">
              <w:rPr>
                <w:rFonts w:ascii="Arial" w:hAnsi="Arial" w:cs="Arial"/>
              </w:rPr>
              <w:t>20.704</w:t>
            </w:r>
          </w:p>
        </w:tc>
        <w:tc>
          <w:tcPr>
            <w:tcW w:w="0" w:type="auto"/>
            <w:tcBorders>
              <w:top w:val="nil"/>
              <w:left w:val="nil"/>
              <w:bottom w:val="nil"/>
              <w:right w:val="nil"/>
            </w:tcBorders>
            <w:vAlign w:val="center"/>
            <w:hideMark/>
          </w:tcPr>
          <w:p w14:paraId="741F4176" w14:textId="77777777" w:rsidR="003623DF" w:rsidRPr="003623DF" w:rsidRDefault="003623DF" w:rsidP="003623DF">
            <w:pPr>
              <w:pStyle w:val="Body"/>
              <w:rPr>
                <w:rFonts w:ascii="Arial" w:hAnsi="Arial" w:cs="Arial"/>
                <w:lang w:val="fr-FR"/>
              </w:rPr>
            </w:pPr>
            <w:r w:rsidRPr="003623DF">
              <w:rPr>
                <w:rFonts w:ascii="Arial" w:hAnsi="Arial" w:cs="Arial"/>
              </w:rPr>
              <w:t>-0.103</w:t>
            </w:r>
          </w:p>
        </w:tc>
        <w:tc>
          <w:tcPr>
            <w:tcW w:w="0" w:type="auto"/>
            <w:tcBorders>
              <w:top w:val="nil"/>
              <w:left w:val="nil"/>
              <w:bottom w:val="nil"/>
              <w:right w:val="nil"/>
            </w:tcBorders>
            <w:vAlign w:val="center"/>
            <w:hideMark/>
          </w:tcPr>
          <w:p w14:paraId="6E1F49F8" w14:textId="77777777" w:rsidR="003623DF" w:rsidRPr="003623DF" w:rsidRDefault="003623DF" w:rsidP="003623DF">
            <w:pPr>
              <w:pStyle w:val="Body"/>
              <w:rPr>
                <w:rFonts w:ascii="Arial" w:hAnsi="Arial" w:cs="Arial"/>
                <w:lang w:val="fr-FR"/>
              </w:rPr>
            </w:pPr>
            <w:r w:rsidRPr="003623DF">
              <w:rPr>
                <w:rFonts w:ascii="Arial" w:hAnsi="Arial" w:cs="Arial"/>
              </w:rPr>
              <w:t>3.582</w:t>
            </w:r>
            <w:r w:rsidRPr="003623DF">
              <w:rPr>
                <w:rFonts w:ascii="Arial" w:hAnsi="Arial" w:cs="Arial"/>
                <w:vertAlign w:val="superscript"/>
              </w:rPr>
              <w:t>***</w:t>
            </w:r>
          </w:p>
        </w:tc>
      </w:tr>
      <w:tr w:rsidR="003623DF" w:rsidRPr="003623DF" w14:paraId="0A57B281" w14:textId="77777777" w:rsidTr="003D4F50">
        <w:trPr>
          <w:trHeight w:val="20"/>
        </w:trPr>
        <w:tc>
          <w:tcPr>
            <w:tcW w:w="0" w:type="auto"/>
            <w:tcBorders>
              <w:top w:val="nil"/>
              <w:left w:val="nil"/>
              <w:bottom w:val="single" w:sz="8" w:space="0" w:color="auto"/>
              <w:right w:val="nil"/>
            </w:tcBorders>
            <w:vAlign w:val="center"/>
            <w:hideMark/>
          </w:tcPr>
          <w:p w14:paraId="734DDC03" w14:textId="77777777" w:rsidR="003623DF" w:rsidRPr="003623DF" w:rsidRDefault="003623DF" w:rsidP="003623DF">
            <w:pPr>
              <w:pStyle w:val="Body"/>
              <w:rPr>
                <w:rFonts w:ascii="Arial" w:hAnsi="Arial" w:cs="Arial"/>
                <w:lang w:val="fr-FR"/>
              </w:rPr>
            </w:pPr>
            <w:r w:rsidRPr="003623DF">
              <w:rPr>
                <w:rFonts w:ascii="Arial" w:hAnsi="Arial" w:cs="Arial"/>
              </w:rPr>
              <w:t> </w:t>
            </w:r>
          </w:p>
        </w:tc>
        <w:tc>
          <w:tcPr>
            <w:tcW w:w="0" w:type="auto"/>
            <w:tcBorders>
              <w:top w:val="nil"/>
              <w:left w:val="nil"/>
              <w:bottom w:val="single" w:sz="8" w:space="0" w:color="auto"/>
              <w:right w:val="nil"/>
            </w:tcBorders>
            <w:vAlign w:val="center"/>
            <w:hideMark/>
          </w:tcPr>
          <w:p w14:paraId="0CFE4C0A" w14:textId="77777777" w:rsidR="003623DF" w:rsidRPr="003623DF" w:rsidRDefault="003623DF" w:rsidP="003623DF">
            <w:pPr>
              <w:pStyle w:val="Body"/>
              <w:rPr>
                <w:rFonts w:ascii="Arial" w:hAnsi="Arial" w:cs="Arial"/>
                <w:lang w:val="fr-FR"/>
              </w:rPr>
            </w:pPr>
            <w:r w:rsidRPr="003623DF">
              <w:rPr>
                <w:rFonts w:ascii="Arial" w:hAnsi="Arial" w:cs="Arial"/>
              </w:rPr>
              <w:t>(51.689)</w:t>
            </w:r>
          </w:p>
        </w:tc>
        <w:tc>
          <w:tcPr>
            <w:tcW w:w="0" w:type="auto"/>
            <w:tcBorders>
              <w:top w:val="nil"/>
              <w:left w:val="nil"/>
              <w:bottom w:val="single" w:sz="8" w:space="0" w:color="auto"/>
              <w:right w:val="nil"/>
            </w:tcBorders>
            <w:vAlign w:val="center"/>
            <w:hideMark/>
          </w:tcPr>
          <w:p w14:paraId="12B7D34F" w14:textId="77777777" w:rsidR="003623DF" w:rsidRPr="003623DF" w:rsidRDefault="003623DF" w:rsidP="003623DF">
            <w:pPr>
              <w:pStyle w:val="Body"/>
              <w:rPr>
                <w:rFonts w:ascii="Arial" w:hAnsi="Arial" w:cs="Arial"/>
                <w:lang w:val="fr-FR"/>
              </w:rPr>
            </w:pPr>
            <w:r w:rsidRPr="003623DF">
              <w:rPr>
                <w:rFonts w:ascii="Arial" w:hAnsi="Arial" w:cs="Arial"/>
              </w:rPr>
              <w:t>(37.278)</w:t>
            </w:r>
          </w:p>
        </w:tc>
        <w:tc>
          <w:tcPr>
            <w:tcW w:w="0" w:type="auto"/>
            <w:tcBorders>
              <w:top w:val="nil"/>
              <w:left w:val="nil"/>
              <w:bottom w:val="single" w:sz="8" w:space="0" w:color="auto"/>
              <w:right w:val="nil"/>
            </w:tcBorders>
            <w:vAlign w:val="center"/>
            <w:hideMark/>
          </w:tcPr>
          <w:p w14:paraId="31322F9A" w14:textId="77777777" w:rsidR="003623DF" w:rsidRPr="003623DF" w:rsidRDefault="003623DF" w:rsidP="003623DF">
            <w:pPr>
              <w:pStyle w:val="Body"/>
              <w:rPr>
                <w:rFonts w:ascii="Arial" w:hAnsi="Arial" w:cs="Arial"/>
                <w:lang w:val="fr-FR"/>
              </w:rPr>
            </w:pPr>
            <w:r w:rsidRPr="003623DF">
              <w:rPr>
                <w:rFonts w:ascii="Arial" w:hAnsi="Arial" w:cs="Arial"/>
              </w:rPr>
              <w:t>(34.032)</w:t>
            </w:r>
          </w:p>
        </w:tc>
        <w:tc>
          <w:tcPr>
            <w:tcW w:w="0" w:type="auto"/>
            <w:tcBorders>
              <w:top w:val="nil"/>
              <w:left w:val="nil"/>
              <w:bottom w:val="single" w:sz="8" w:space="0" w:color="auto"/>
              <w:right w:val="nil"/>
            </w:tcBorders>
            <w:vAlign w:val="center"/>
            <w:hideMark/>
          </w:tcPr>
          <w:p w14:paraId="6D58FFBC" w14:textId="77777777" w:rsidR="003623DF" w:rsidRPr="003623DF" w:rsidRDefault="003623DF" w:rsidP="003623DF">
            <w:pPr>
              <w:pStyle w:val="Body"/>
              <w:rPr>
                <w:rFonts w:ascii="Arial" w:hAnsi="Arial" w:cs="Arial"/>
                <w:lang w:val="fr-FR"/>
              </w:rPr>
            </w:pPr>
            <w:r w:rsidRPr="003623DF">
              <w:rPr>
                <w:rFonts w:ascii="Arial" w:hAnsi="Arial" w:cs="Arial"/>
              </w:rPr>
              <w:t>(0.713)</w:t>
            </w:r>
          </w:p>
        </w:tc>
      </w:tr>
      <w:tr w:rsidR="003623DF" w:rsidRPr="003623DF" w14:paraId="441FCFF9" w14:textId="77777777" w:rsidTr="003D4F50">
        <w:trPr>
          <w:trHeight w:val="20"/>
        </w:trPr>
        <w:tc>
          <w:tcPr>
            <w:tcW w:w="0" w:type="auto"/>
            <w:tcBorders>
              <w:top w:val="nil"/>
              <w:left w:val="nil"/>
              <w:bottom w:val="nil"/>
              <w:right w:val="nil"/>
            </w:tcBorders>
            <w:vAlign w:val="center"/>
            <w:hideMark/>
          </w:tcPr>
          <w:p w14:paraId="6167C538" w14:textId="77777777" w:rsidR="003623DF" w:rsidRPr="003623DF" w:rsidRDefault="003623DF" w:rsidP="003623DF">
            <w:pPr>
              <w:pStyle w:val="Body"/>
              <w:rPr>
                <w:rFonts w:ascii="Arial" w:hAnsi="Arial" w:cs="Arial"/>
                <w:lang w:val="fr-FR"/>
              </w:rPr>
            </w:pPr>
            <w:r w:rsidRPr="003623DF">
              <w:rPr>
                <w:rFonts w:ascii="Arial" w:hAnsi="Arial" w:cs="Arial"/>
              </w:rPr>
              <w:t>Observations</w:t>
            </w:r>
          </w:p>
        </w:tc>
        <w:tc>
          <w:tcPr>
            <w:tcW w:w="0" w:type="auto"/>
            <w:tcBorders>
              <w:top w:val="nil"/>
              <w:left w:val="nil"/>
              <w:bottom w:val="nil"/>
              <w:right w:val="nil"/>
            </w:tcBorders>
            <w:vAlign w:val="center"/>
            <w:hideMark/>
          </w:tcPr>
          <w:p w14:paraId="6505E4AF" w14:textId="77777777" w:rsidR="003623DF" w:rsidRPr="003623DF" w:rsidRDefault="003623DF" w:rsidP="003623DF">
            <w:pPr>
              <w:pStyle w:val="Body"/>
              <w:rPr>
                <w:rFonts w:ascii="Arial" w:hAnsi="Arial" w:cs="Arial"/>
                <w:lang w:val="fr-FR"/>
              </w:rPr>
            </w:pPr>
            <w:r w:rsidRPr="003623DF">
              <w:rPr>
                <w:rFonts w:ascii="Arial" w:hAnsi="Arial" w:cs="Arial"/>
              </w:rPr>
              <w:t>396</w:t>
            </w:r>
          </w:p>
        </w:tc>
        <w:tc>
          <w:tcPr>
            <w:tcW w:w="0" w:type="auto"/>
            <w:tcBorders>
              <w:top w:val="nil"/>
              <w:left w:val="nil"/>
              <w:bottom w:val="nil"/>
              <w:right w:val="nil"/>
            </w:tcBorders>
            <w:vAlign w:val="center"/>
            <w:hideMark/>
          </w:tcPr>
          <w:p w14:paraId="2E230AA2" w14:textId="77777777" w:rsidR="003623DF" w:rsidRPr="003623DF" w:rsidRDefault="003623DF" w:rsidP="003623DF">
            <w:pPr>
              <w:pStyle w:val="Body"/>
              <w:rPr>
                <w:rFonts w:ascii="Arial" w:hAnsi="Arial" w:cs="Arial"/>
                <w:lang w:val="fr-FR"/>
              </w:rPr>
            </w:pPr>
            <w:r w:rsidRPr="003623DF">
              <w:rPr>
                <w:rFonts w:ascii="Arial" w:hAnsi="Arial" w:cs="Arial"/>
              </w:rPr>
              <w:t>396</w:t>
            </w:r>
          </w:p>
        </w:tc>
        <w:tc>
          <w:tcPr>
            <w:tcW w:w="0" w:type="auto"/>
            <w:tcBorders>
              <w:top w:val="nil"/>
              <w:left w:val="nil"/>
              <w:bottom w:val="nil"/>
              <w:right w:val="nil"/>
            </w:tcBorders>
            <w:vAlign w:val="center"/>
            <w:hideMark/>
          </w:tcPr>
          <w:p w14:paraId="115BA266" w14:textId="77777777" w:rsidR="003623DF" w:rsidRPr="003623DF" w:rsidRDefault="003623DF" w:rsidP="003623DF">
            <w:pPr>
              <w:pStyle w:val="Body"/>
              <w:rPr>
                <w:rFonts w:ascii="Arial" w:hAnsi="Arial" w:cs="Arial"/>
                <w:lang w:val="fr-FR"/>
              </w:rPr>
            </w:pPr>
            <w:r w:rsidRPr="003623DF">
              <w:rPr>
                <w:rFonts w:ascii="Arial" w:hAnsi="Arial" w:cs="Arial"/>
              </w:rPr>
              <w:t>396</w:t>
            </w:r>
          </w:p>
        </w:tc>
        <w:tc>
          <w:tcPr>
            <w:tcW w:w="0" w:type="auto"/>
            <w:tcBorders>
              <w:top w:val="nil"/>
              <w:left w:val="nil"/>
              <w:bottom w:val="nil"/>
              <w:right w:val="nil"/>
            </w:tcBorders>
            <w:vAlign w:val="center"/>
            <w:hideMark/>
          </w:tcPr>
          <w:p w14:paraId="0371E9B7" w14:textId="77777777" w:rsidR="003623DF" w:rsidRPr="003623DF" w:rsidRDefault="003623DF" w:rsidP="003623DF">
            <w:pPr>
              <w:pStyle w:val="Body"/>
              <w:rPr>
                <w:rFonts w:ascii="Arial" w:hAnsi="Arial" w:cs="Arial"/>
                <w:lang w:val="fr-FR"/>
              </w:rPr>
            </w:pPr>
            <w:r w:rsidRPr="003623DF">
              <w:rPr>
                <w:rFonts w:ascii="Arial" w:hAnsi="Arial" w:cs="Arial"/>
              </w:rPr>
              <w:t>396</w:t>
            </w:r>
          </w:p>
        </w:tc>
      </w:tr>
      <w:tr w:rsidR="003623DF" w:rsidRPr="003623DF" w14:paraId="5F27AAE0" w14:textId="77777777" w:rsidTr="003D4F50">
        <w:trPr>
          <w:trHeight w:val="20"/>
        </w:trPr>
        <w:tc>
          <w:tcPr>
            <w:tcW w:w="0" w:type="auto"/>
            <w:tcBorders>
              <w:top w:val="nil"/>
              <w:left w:val="nil"/>
              <w:bottom w:val="single" w:sz="8" w:space="0" w:color="auto"/>
              <w:right w:val="nil"/>
            </w:tcBorders>
            <w:vAlign w:val="center"/>
            <w:hideMark/>
          </w:tcPr>
          <w:p w14:paraId="137A49AB" w14:textId="77777777" w:rsidR="003623DF" w:rsidRPr="003623DF" w:rsidRDefault="003623DF" w:rsidP="003623DF">
            <w:pPr>
              <w:pStyle w:val="Body"/>
              <w:rPr>
                <w:rFonts w:ascii="Arial" w:hAnsi="Arial" w:cs="Arial"/>
                <w:i/>
                <w:iCs/>
                <w:lang w:val="fr-FR"/>
              </w:rPr>
            </w:pPr>
            <w:r w:rsidRPr="003623DF">
              <w:rPr>
                <w:rFonts w:ascii="Arial" w:hAnsi="Arial" w:cs="Arial"/>
                <w:i/>
                <w:iCs/>
              </w:rPr>
              <w:t>R</w:t>
            </w:r>
            <w:r w:rsidRPr="003623DF">
              <w:rPr>
                <w:rFonts w:ascii="Arial" w:hAnsi="Arial" w:cs="Arial"/>
                <w:vertAlign w:val="superscript"/>
              </w:rPr>
              <w:t>2</w:t>
            </w:r>
          </w:p>
        </w:tc>
        <w:tc>
          <w:tcPr>
            <w:tcW w:w="0" w:type="auto"/>
            <w:tcBorders>
              <w:top w:val="nil"/>
              <w:left w:val="nil"/>
              <w:bottom w:val="single" w:sz="8" w:space="0" w:color="auto"/>
              <w:right w:val="nil"/>
            </w:tcBorders>
            <w:vAlign w:val="center"/>
            <w:hideMark/>
          </w:tcPr>
          <w:p w14:paraId="5568E02A" w14:textId="77777777" w:rsidR="003623DF" w:rsidRPr="003623DF" w:rsidRDefault="003623DF" w:rsidP="003623DF">
            <w:pPr>
              <w:pStyle w:val="Body"/>
              <w:rPr>
                <w:rFonts w:ascii="Arial" w:hAnsi="Arial" w:cs="Arial"/>
                <w:lang w:val="fr-FR"/>
              </w:rPr>
            </w:pPr>
            <w:r w:rsidRPr="003623DF">
              <w:rPr>
                <w:rFonts w:ascii="Arial" w:hAnsi="Arial" w:cs="Arial"/>
              </w:rPr>
              <w:t>0.632</w:t>
            </w:r>
          </w:p>
        </w:tc>
        <w:tc>
          <w:tcPr>
            <w:tcW w:w="0" w:type="auto"/>
            <w:tcBorders>
              <w:top w:val="nil"/>
              <w:left w:val="nil"/>
              <w:bottom w:val="single" w:sz="8" w:space="0" w:color="auto"/>
              <w:right w:val="nil"/>
            </w:tcBorders>
            <w:vAlign w:val="center"/>
            <w:hideMark/>
          </w:tcPr>
          <w:p w14:paraId="336C8A31" w14:textId="77777777" w:rsidR="003623DF" w:rsidRPr="003623DF" w:rsidRDefault="003623DF" w:rsidP="003623DF">
            <w:pPr>
              <w:pStyle w:val="Body"/>
              <w:rPr>
                <w:rFonts w:ascii="Arial" w:hAnsi="Arial" w:cs="Arial"/>
                <w:lang w:val="fr-FR"/>
              </w:rPr>
            </w:pPr>
            <w:r w:rsidRPr="003623DF">
              <w:rPr>
                <w:rFonts w:ascii="Arial" w:hAnsi="Arial" w:cs="Arial"/>
              </w:rPr>
              <w:t>0.483</w:t>
            </w:r>
          </w:p>
        </w:tc>
        <w:tc>
          <w:tcPr>
            <w:tcW w:w="0" w:type="auto"/>
            <w:tcBorders>
              <w:top w:val="nil"/>
              <w:left w:val="nil"/>
              <w:bottom w:val="single" w:sz="8" w:space="0" w:color="auto"/>
              <w:right w:val="nil"/>
            </w:tcBorders>
            <w:vAlign w:val="center"/>
            <w:hideMark/>
          </w:tcPr>
          <w:p w14:paraId="65FE58F5" w14:textId="77777777" w:rsidR="003623DF" w:rsidRPr="003623DF" w:rsidRDefault="003623DF" w:rsidP="003623DF">
            <w:pPr>
              <w:pStyle w:val="Body"/>
              <w:rPr>
                <w:rFonts w:ascii="Arial" w:hAnsi="Arial" w:cs="Arial"/>
                <w:lang w:val="fr-FR"/>
              </w:rPr>
            </w:pPr>
            <w:r w:rsidRPr="003623DF">
              <w:rPr>
                <w:rFonts w:ascii="Arial" w:hAnsi="Arial" w:cs="Arial"/>
              </w:rPr>
              <w:t>0.236</w:t>
            </w:r>
          </w:p>
        </w:tc>
        <w:tc>
          <w:tcPr>
            <w:tcW w:w="0" w:type="auto"/>
            <w:tcBorders>
              <w:top w:val="nil"/>
              <w:left w:val="nil"/>
              <w:bottom w:val="single" w:sz="8" w:space="0" w:color="auto"/>
              <w:right w:val="nil"/>
            </w:tcBorders>
            <w:vAlign w:val="center"/>
            <w:hideMark/>
          </w:tcPr>
          <w:p w14:paraId="69A7A311" w14:textId="77777777" w:rsidR="003623DF" w:rsidRPr="003623DF" w:rsidRDefault="003623DF" w:rsidP="003623DF">
            <w:pPr>
              <w:pStyle w:val="Body"/>
              <w:rPr>
                <w:rFonts w:ascii="Arial" w:hAnsi="Arial" w:cs="Arial"/>
                <w:lang w:val="fr-FR"/>
              </w:rPr>
            </w:pPr>
            <w:r w:rsidRPr="003623DF">
              <w:rPr>
                <w:rFonts w:ascii="Arial" w:hAnsi="Arial" w:cs="Arial"/>
              </w:rPr>
              <w:t>0.434</w:t>
            </w:r>
          </w:p>
        </w:tc>
      </w:tr>
    </w:tbl>
    <w:p w14:paraId="0FD33C34" w14:textId="77777777" w:rsidR="003623DF" w:rsidRPr="003623DF" w:rsidRDefault="003623DF" w:rsidP="003623DF">
      <w:pPr>
        <w:pStyle w:val="Body"/>
        <w:rPr>
          <w:rFonts w:ascii="Arial" w:hAnsi="Arial" w:cs="Arial"/>
          <w:lang w:val="en-GB"/>
        </w:rPr>
      </w:pPr>
      <w:r w:rsidRPr="003623DF">
        <w:rPr>
          <w:rFonts w:ascii="Arial" w:hAnsi="Arial" w:cs="Arial"/>
          <w:lang w:val="en-GB"/>
        </w:rPr>
        <w:t>Robust standard errors in parentheses</w:t>
      </w:r>
    </w:p>
    <w:p w14:paraId="35B94ECA" w14:textId="77777777" w:rsidR="003623DF" w:rsidRPr="003623DF" w:rsidRDefault="003623DF" w:rsidP="003623DF">
      <w:pPr>
        <w:pStyle w:val="Body"/>
        <w:rPr>
          <w:rFonts w:ascii="Arial" w:hAnsi="Arial" w:cs="Arial"/>
          <w:lang w:val="en-GB"/>
        </w:rPr>
      </w:pPr>
      <w:r w:rsidRPr="003623DF">
        <w:rPr>
          <w:rFonts w:ascii="Arial" w:hAnsi="Arial" w:cs="Arial"/>
          <w:lang w:val="en-GB"/>
        </w:rPr>
        <w:t>*** p&lt;0.01, ** p&lt;0.05, * p&lt;0.1</w:t>
      </w:r>
    </w:p>
    <w:p w14:paraId="21106231"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The conditional analysis supports the emphasis on heterogeneity. Joint tests reject the null of no interaction effects for consumption, undernourishment, and poverty incidence, but not for poverty depth. Consistent with this, marginal effects are essentially invariant across import penetration levels, while they vary substantially with electricity access: the </w:t>
      </w:r>
      <w:proofErr w:type="spellStart"/>
      <w:r w:rsidRPr="003623DF">
        <w:rPr>
          <w:rFonts w:ascii="Arial" w:hAnsi="Arial" w:cs="Arial"/>
          <w:lang w:val="en-GB"/>
        </w:rPr>
        <w:t>ln_yield</w:t>
      </w:r>
      <w:proofErr w:type="spellEnd"/>
      <w:r w:rsidRPr="003623DF">
        <w:rPr>
          <w:rFonts w:ascii="Arial" w:hAnsi="Arial" w:cs="Arial"/>
          <w:lang w:val="en-GB"/>
        </w:rPr>
        <w:t xml:space="preserve"> association with consumption strengthens as electrification rises, and the association with undernourishment becomes more negative at higher access levels. These patterns are consistent with infrastructure acting as a conversion factor for translating agronomic gains into marketed surplus and improved food access, though the simultaneous positive association with monetary poverty at higher electrification levels remains consistent with the social paradox interpretation and points to distributional mechanisms rather than uniform welfare gains (World Bank, 2011; </w:t>
      </w:r>
      <w:proofErr w:type="spellStart"/>
      <w:r w:rsidRPr="003623DF">
        <w:rPr>
          <w:rFonts w:ascii="Arial" w:hAnsi="Arial" w:cs="Arial"/>
          <w:lang w:val="en-GB"/>
        </w:rPr>
        <w:t>Christiaensen</w:t>
      </w:r>
      <w:proofErr w:type="spellEnd"/>
      <w:r w:rsidRPr="003623DF">
        <w:rPr>
          <w:rFonts w:ascii="Arial" w:hAnsi="Arial" w:cs="Arial"/>
          <w:lang w:val="en-GB"/>
        </w:rPr>
        <w:t xml:space="preserve"> and Demery, 2007).</w:t>
      </w:r>
    </w:p>
    <w:p w14:paraId="0C93BE3B" w14:textId="35E65C92" w:rsidR="003623DF" w:rsidRPr="003623DF" w:rsidRDefault="003623DF" w:rsidP="003623DF">
      <w:pPr>
        <w:pStyle w:val="Body"/>
        <w:spacing w:after="0"/>
        <w:rPr>
          <w:rFonts w:ascii="Arial" w:hAnsi="Arial" w:cs="Arial"/>
          <w:b/>
          <w:u w:val="single"/>
        </w:rPr>
      </w:pPr>
      <w:r>
        <w:rPr>
          <w:rFonts w:ascii="Arial" w:hAnsi="Arial" w:cs="Arial"/>
          <w:b/>
          <w:u w:val="single"/>
        </w:rPr>
        <w:t xml:space="preserve">3.1.3. </w:t>
      </w:r>
      <w:r w:rsidRPr="003623DF">
        <w:rPr>
          <w:rFonts w:ascii="Arial" w:hAnsi="Arial" w:cs="Arial"/>
          <w:b/>
          <w:u w:val="single"/>
        </w:rPr>
        <w:t>Heterogeneity and mechanisms</w:t>
      </w:r>
    </w:p>
    <w:p w14:paraId="1AF59B67"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Joint tests of the interaction terms (</w:t>
      </w:r>
      <w:proofErr w:type="spellStart"/>
      <w:r w:rsidRPr="003623DF">
        <w:rPr>
          <w:rFonts w:ascii="Arial" w:hAnsi="Arial" w:cs="Arial"/>
          <w:lang w:val="en-GB"/>
        </w:rPr>
        <w:t>testparm</w:t>
      </w:r>
      <w:proofErr w:type="spellEnd"/>
      <w:r w:rsidRPr="003623DF">
        <w:rPr>
          <w:rFonts w:ascii="Arial" w:hAnsi="Arial" w:cs="Arial"/>
          <w:lang w:val="en-GB"/>
        </w:rPr>
        <w:t>) reject the null of no joint heterogeneity in the consumption equation (</w:t>
      </w:r>
      <w:proofErr w:type="gramStart"/>
      <w:r w:rsidRPr="003623DF">
        <w:rPr>
          <w:rFonts w:ascii="Arial" w:hAnsi="Arial" w:cs="Arial"/>
          <w:lang w:val="en-GB"/>
        </w:rPr>
        <w:t>F(</w:t>
      </w:r>
      <w:proofErr w:type="gramEnd"/>
      <w:r w:rsidRPr="003623DF">
        <w:rPr>
          <w:rFonts w:ascii="Arial" w:hAnsi="Arial" w:cs="Arial"/>
          <w:lang w:val="en-GB"/>
        </w:rPr>
        <w:t xml:space="preserve">2,26) = 3.78, p = 0.04), the undernourishment equation (F(2,25) = 11.01, p &lt; 0.001), and the poverty headcount equation (F(2,26) </w:t>
      </w:r>
      <w:r w:rsidRPr="003623DF">
        <w:rPr>
          <w:rFonts w:ascii="Arial" w:hAnsi="Arial" w:cs="Arial"/>
          <w:lang w:val="en-GB"/>
        </w:rPr>
        <w:lastRenderedPageBreak/>
        <w:t>= 4.40, p = .02), but not for poverty depth (F(2,26) = 0.83, p = .45). These results motivate a conditional interpretation of the yield–welfare associations rather than reliance on average coefficients. This approach is consistent with best practice in models with interactions, which emphasizes inference based on conditional marginal effects evaluated at substantively relevant values of the moderators (</w:t>
      </w:r>
      <w:proofErr w:type="spellStart"/>
      <w:r w:rsidRPr="003623DF">
        <w:rPr>
          <w:rFonts w:ascii="Arial" w:hAnsi="Arial" w:cs="Arial"/>
          <w:lang w:val="en-GB"/>
        </w:rPr>
        <w:t>Brambor</w:t>
      </w:r>
      <w:proofErr w:type="spellEnd"/>
      <w:r w:rsidRPr="003623DF">
        <w:rPr>
          <w:rFonts w:ascii="Arial" w:hAnsi="Arial" w:cs="Arial"/>
          <w:lang w:val="en-GB"/>
        </w:rPr>
        <w:t xml:space="preserve"> et al., 2006).</w:t>
      </w:r>
    </w:p>
    <w:p w14:paraId="5B577A36"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The conditional marginal effects reported in Table 4 show little variation across the distribution of rice import penetration. Over the [0,1] grid, the marginal association between </w:t>
      </w:r>
      <w:proofErr w:type="spellStart"/>
      <w:r w:rsidRPr="003623DF">
        <w:rPr>
          <w:rFonts w:ascii="Arial" w:hAnsi="Arial" w:cs="Arial"/>
          <w:lang w:val="en-GB"/>
        </w:rPr>
        <w:t>ln_yield</w:t>
      </w:r>
      <w:proofErr w:type="spellEnd"/>
      <w:r w:rsidRPr="003623DF">
        <w:rPr>
          <w:rFonts w:ascii="Arial" w:hAnsi="Arial" w:cs="Arial"/>
          <w:lang w:val="en-GB"/>
        </w:rPr>
        <w:t xml:space="preserve"> and poverty incidence remains stable and statistically significant, as do the associations with poverty depth and consumption, while the association with undernourishment remains negative but imprecisely estimated. This pattern suggests that, in these specifications, import penetration does not constitute a salient source of heterogeneity in the yield–welfare relationship. One plausible interpretation is that within-country co-movements between yields and welfare operate through channels only weakly mediated by import competition. Another is that aggregate import penetration is an imperfect proxy for effective competitive pressure, given incomplete and spatially heterogeneous price transmission and the role of trade and border policies (</w:t>
      </w:r>
      <w:proofErr w:type="spellStart"/>
      <w:r w:rsidRPr="003623DF">
        <w:rPr>
          <w:rFonts w:ascii="Arial" w:hAnsi="Arial" w:cs="Arial"/>
          <w:lang w:val="en-GB"/>
        </w:rPr>
        <w:t>Ravallion</w:t>
      </w:r>
      <w:proofErr w:type="spellEnd"/>
      <w:r w:rsidRPr="003623DF">
        <w:rPr>
          <w:rFonts w:ascii="Arial" w:hAnsi="Arial" w:cs="Arial"/>
          <w:lang w:val="en-GB"/>
        </w:rPr>
        <w:t>, 2001; Porto, 2010).</w:t>
      </w:r>
    </w:p>
    <w:p w14:paraId="45F84182"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In contrast, conditioning on access to electricity reveals substantial heterogeneity. At low levels of electrification (10–25%), the marginal associations of </w:t>
      </w:r>
      <w:proofErr w:type="spellStart"/>
      <w:r w:rsidRPr="003623DF">
        <w:rPr>
          <w:rFonts w:ascii="Arial" w:hAnsi="Arial" w:cs="Arial"/>
          <w:lang w:val="en-GB"/>
        </w:rPr>
        <w:t>ln_yield</w:t>
      </w:r>
      <w:proofErr w:type="spellEnd"/>
      <w:r w:rsidRPr="003623DF">
        <w:rPr>
          <w:rFonts w:ascii="Arial" w:hAnsi="Arial" w:cs="Arial"/>
          <w:lang w:val="en-GB"/>
        </w:rPr>
        <w:t xml:space="preserve"> with poverty and consumption are small and often imprecise, whereas they increase in magnitude and statistical significance as electrification rises. For consumption, the conditional derivative increases monotonically, while for undernourishment it becomes increasingly negative and statistically detectable at higher levels of access. This pattern is consistent with a descriptive interpretation in which energy infrastructure enhances the capacity of agricultural value chains to convert physical productivity gains into economic surplus and average consumption, through storage, processing, loss reduction, and quality upgrading (Reardon et al., 2019; Aggarwal et al., 2018).</w:t>
      </w:r>
    </w:p>
    <w:p w14:paraId="5FF5F489"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At the same time, the marginal association between </w:t>
      </w:r>
      <w:proofErr w:type="spellStart"/>
      <w:r w:rsidRPr="003623DF">
        <w:rPr>
          <w:rFonts w:ascii="Arial" w:hAnsi="Arial" w:cs="Arial"/>
          <w:lang w:val="en-GB"/>
        </w:rPr>
        <w:t>ln_yield</w:t>
      </w:r>
      <w:proofErr w:type="spellEnd"/>
      <w:r w:rsidRPr="003623DF">
        <w:rPr>
          <w:rFonts w:ascii="Arial" w:hAnsi="Arial" w:cs="Arial"/>
          <w:lang w:val="en-GB"/>
        </w:rPr>
        <w:t xml:space="preserve"> and monetary poverty indicators is positive and tends to strengthen with electrification. The coexistence of stronger associations with mean consumption and weaker, or adverse, associations with poverty is compatible with a “social paradox,” whereby average gains do not co-movement proportional poverty reduction due to distributional dynamics. This reading aligns with the broader literature emphasizing that poverty outcomes depend jointly on growth and inequality, and that changes in mean income alone are not sufficient to predict poverty reduction (Bourguignon, 2004; </w:t>
      </w:r>
      <w:proofErr w:type="spellStart"/>
      <w:r w:rsidRPr="003623DF">
        <w:rPr>
          <w:rFonts w:ascii="Arial" w:hAnsi="Arial" w:cs="Arial"/>
          <w:lang w:val="en-GB"/>
        </w:rPr>
        <w:t>Ravallion</w:t>
      </w:r>
      <w:proofErr w:type="spellEnd"/>
      <w:r w:rsidRPr="003623DF">
        <w:rPr>
          <w:rFonts w:ascii="Arial" w:hAnsi="Arial" w:cs="Arial"/>
          <w:lang w:val="en-GB"/>
        </w:rPr>
        <w:t xml:space="preserve">, 2012). </w:t>
      </w:r>
    </w:p>
    <w:p w14:paraId="79B32394"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Conditioning on political stability and the absence of violence yields comparatively limited variation in marginal effects. Associations with consumption and undernourishment remain robust, while those with poverty are weaker and less precisely estimated. Together with the joint tests, this suggests a largely additive rather than strongly moderating role for governance indicators in these specifications, consistent with the relatively limited within-country variation typically observed in WGI-type measures over short horizons (Kaufmann, Kraay, and Mastruzzi, 2011).</w:t>
      </w:r>
    </w:p>
    <w:p w14:paraId="6868CF9C"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Overall, three stylized facts emerge. First, heterogeneity in the </w:t>
      </w:r>
      <w:proofErr w:type="spellStart"/>
      <w:r w:rsidRPr="003623DF">
        <w:rPr>
          <w:rFonts w:ascii="Arial" w:hAnsi="Arial" w:cs="Arial"/>
          <w:lang w:val="en-GB"/>
        </w:rPr>
        <w:t>ln_yield</w:t>
      </w:r>
      <w:proofErr w:type="spellEnd"/>
      <w:r w:rsidRPr="003623DF">
        <w:rPr>
          <w:rFonts w:ascii="Arial" w:hAnsi="Arial" w:cs="Arial"/>
          <w:lang w:val="en-GB"/>
        </w:rPr>
        <w:t>–welfare association is most pronounced for consumption and undernourishment, and more evident for poverty incidence than for poverty depth. Second, this heterogeneity is driven primarily by infrastructure, specifically access to electricity, rather than by import penetration or political stability. Third, the combination of positive associations with mean consumption and adverse associations with monetary poverty underscores the importance of transmission and distribution mechanisms. From a policy perspective, these findings point toward complementary investments in infrastructure, value-chain integration, and targeted redistributive instruments to ensure that productivity gains co-movement inclusive welfare improvements.</w:t>
      </w:r>
    </w:p>
    <w:p w14:paraId="17F194C7" w14:textId="20A5E450"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Table </w:t>
      </w:r>
      <w:r w:rsidRPr="003623DF">
        <w:rPr>
          <w:rFonts w:ascii="Arial" w:hAnsi="Arial" w:cs="Arial"/>
          <w:lang w:val="en-GB"/>
        </w:rPr>
        <w:fldChar w:fldCharType="begin"/>
      </w:r>
      <w:r w:rsidRPr="003623DF">
        <w:rPr>
          <w:rFonts w:ascii="Arial" w:hAnsi="Arial" w:cs="Arial"/>
          <w:lang w:val="en-GB"/>
        </w:rPr>
        <w:instrText xml:space="preserve"> SEQ Tableau \* ARABIC </w:instrText>
      </w:r>
      <w:r w:rsidRPr="003623DF">
        <w:rPr>
          <w:rFonts w:ascii="Arial" w:hAnsi="Arial" w:cs="Arial"/>
          <w:lang w:val="en-GB"/>
        </w:rPr>
        <w:fldChar w:fldCharType="separate"/>
      </w:r>
      <w:r w:rsidRPr="003623DF">
        <w:rPr>
          <w:rFonts w:ascii="Arial" w:hAnsi="Arial" w:cs="Arial"/>
          <w:lang w:val="en-GB"/>
        </w:rPr>
        <w:t>4</w:t>
      </w:r>
      <w:r w:rsidRPr="003623DF">
        <w:rPr>
          <w:rFonts w:ascii="Arial" w:hAnsi="Arial" w:cs="Arial"/>
        </w:rPr>
        <w:fldChar w:fldCharType="end"/>
      </w:r>
      <w:r w:rsidRPr="003623DF">
        <w:rPr>
          <w:rFonts w:ascii="Arial" w:hAnsi="Arial" w:cs="Arial"/>
          <w:lang w:val="en-GB"/>
        </w:rPr>
        <w:t>: Marginal effects</w:t>
      </w:r>
    </w:p>
    <w:tbl>
      <w:tblPr>
        <w:tblW w:w="0" w:type="auto"/>
        <w:jc w:val="center"/>
        <w:tblCellMar>
          <w:left w:w="75" w:type="dxa"/>
          <w:right w:w="75" w:type="dxa"/>
        </w:tblCellMar>
        <w:tblLook w:val="0000" w:firstRow="0" w:lastRow="0" w:firstColumn="0" w:lastColumn="0" w:noHBand="0" w:noVBand="0"/>
      </w:tblPr>
      <w:tblGrid>
        <w:gridCol w:w="1413"/>
        <w:gridCol w:w="1686"/>
        <w:gridCol w:w="1674"/>
        <w:gridCol w:w="1249"/>
        <w:gridCol w:w="2343"/>
      </w:tblGrid>
      <w:tr w:rsidR="003623DF" w:rsidRPr="003623DF" w14:paraId="62E97AF9" w14:textId="77777777" w:rsidTr="003D4F50">
        <w:trPr>
          <w:trHeight w:val="20"/>
          <w:jc w:val="center"/>
        </w:trPr>
        <w:tc>
          <w:tcPr>
            <w:tcW w:w="0" w:type="auto"/>
            <w:tcBorders>
              <w:top w:val="single" w:sz="4" w:space="0" w:color="auto"/>
              <w:left w:val="nil"/>
              <w:bottom w:val="nil"/>
              <w:right w:val="nil"/>
            </w:tcBorders>
          </w:tcPr>
          <w:p w14:paraId="29E5487F" w14:textId="77777777" w:rsidR="003623DF" w:rsidRPr="003623DF" w:rsidRDefault="003623DF" w:rsidP="003623DF">
            <w:pPr>
              <w:pStyle w:val="Body"/>
              <w:rPr>
                <w:rFonts w:ascii="Arial" w:hAnsi="Arial" w:cs="Arial"/>
                <w:lang w:val="en-GB"/>
              </w:rPr>
            </w:pPr>
            <w:bookmarkStart w:id="2" w:name="_Hlk220140404"/>
          </w:p>
        </w:tc>
        <w:tc>
          <w:tcPr>
            <w:tcW w:w="0" w:type="auto"/>
            <w:tcBorders>
              <w:top w:val="single" w:sz="4" w:space="0" w:color="auto"/>
              <w:left w:val="nil"/>
              <w:bottom w:val="nil"/>
              <w:right w:val="nil"/>
            </w:tcBorders>
          </w:tcPr>
          <w:p w14:paraId="5C1AFE6F" w14:textId="77777777" w:rsidR="003623DF" w:rsidRPr="003623DF" w:rsidRDefault="003623DF" w:rsidP="003623DF">
            <w:pPr>
              <w:pStyle w:val="Body"/>
              <w:rPr>
                <w:rFonts w:ascii="Arial" w:hAnsi="Arial" w:cs="Arial"/>
                <w:lang w:val="en-GB"/>
              </w:rPr>
            </w:pPr>
            <w:r w:rsidRPr="003623DF">
              <w:rPr>
                <w:rFonts w:ascii="Arial" w:hAnsi="Arial" w:cs="Arial"/>
                <w:lang w:val="en-GB"/>
              </w:rPr>
              <w:t>(1)</w:t>
            </w:r>
          </w:p>
        </w:tc>
        <w:tc>
          <w:tcPr>
            <w:tcW w:w="0" w:type="auto"/>
            <w:tcBorders>
              <w:top w:val="single" w:sz="4" w:space="0" w:color="auto"/>
            </w:tcBorders>
          </w:tcPr>
          <w:p w14:paraId="129FE169" w14:textId="77777777" w:rsidR="003623DF" w:rsidRPr="003623DF" w:rsidRDefault="003623DF" w:rsidP="003623DF">
            <w:pPr>
              <w:pStyle w:val="Body"/>
              <w:rPr>
                <w:rFonts w:ascii="Arial" w:hAnsi="Arial" w:cs="Arial"/>
                <w:lang w:val="en-GB"/>
              </w:rPr>
            </w:pPr>
            <w:r w:rsidRPr="003623DF">
              <w:rPr>
                <w:rFonts w:ascii="Arial" w:hAnsi="Arial" w:cs="Arial"/>
                <w:lang w:val="en-GB"/>
              </w:rPr>
              <w:t>(2)</w:t>
            </w:r>
          </w:p>
        </w:tc>
        <w:tc>
          <w:tcPr>
            <w:tcW w:w="0" w:type="auto"/>
            <w:tcBorders>
              <w:top w:val="single" w:sz="4" w:space="0" w:color="auto"/>
            </w:tcBorders>
          </w:tcPr>
          <w:p w14:paraId="1A974101" w14:textId="77777777" w:rsidR="003623DF" w:rsidRPr="003623DF" w:rsidRDefault="003623DF" w:rsidP="003623DF">
            <w:pPr>
              <w:pStyle w:val="Body"/>
              <w:rPr>
                <w:rFonts w:ascii="Arial" w:hAnsi="Arial" w:cs="Arial"/>
                <w:lang w:val="en-GB"/>
              </w:rPr>
            </w:pPr>
            <w:r w:rsidRPr="003623DF">
              <w:rPr>
                <w:rFonts w:ascii="Arial" w:hAnsi="Arial" w:cs="Arial"/>
                <w:lang w:val="en-GB"/>
              </w:rPr>
              <w:t>(3)</w:t>
            </w:r>
          </w:p>
        </w:tc>
        <w:tc>
          <w:tcPr>
            <w:tcW w:w="2203" w:type="dxa"/>
            <w:tcBorders>
              <w:top w:val="single" w:sz="4" w:space="0" w:color="auto"/>
            </w:tcBorders>
          </w:tcPr>
          <w:p w14:paraId="37A57E42" w14:textId="77777777" w:rsidR="003623DF" w:rsidRPr="003623DF" w:rsidRDefault="003623DF" w:rsidP="003623DF">
            <w:pPr>
              <w:pStyle w:val="Body"/>
              <w:rPr>
                <w:rFonts w:ascii="Arial" w:hAnsi="Arial" w:cs="Arial"/>
                <w:lang w:val="en-GB"/>
              </w:rPr>
            </w:pPr>
            <w:r w:rsidRPr="003623DF">
              <w:rPr>
                <w:rFonts w:ascii="Arial" w:hAnsi="Arial" w:cs="Arial"/>
                <w:lang w:val="en-GB"/>
              </w:rPr>
              <w:t>(4)</w:t>
            </w:r>
          </w:p>
        </w:tc>
      </w:tr>
      <w:tr w:rsidR="003623DF" w:rsidRPr="003623DF" w14:paraId="1F37C576" w14:textId="77777777" w:rsidTr="003D4F50">
        <w:trPr>
          <w:trHeight w:val="20"/>
          <w:jc w:val="center"/>
        </w:trPr>
        <w:tc>
          <w:tcPr>
            <w:tcW w:w="0" w:type="auto"/>
            <w:tcBorders>
              <w:top w:val="nil"/>
              <w:left w:val="nil"/>
              <w:bottom w:val="single" w:sz="4" w:space="0" w:color="auto"/>
              <w:right w:val="nil"/>
            </w:tcBorders>
          </w:tcPr>
          <w:p w14:paraId="321F89DC" w14:textId="77777777" w:rsidR="003623DF" w:rsidRPr="003623DF" w:rsidRDefault="003623DF" w:rsidP="003623DF">
            <w:pPr>
              <w:pStyle w:val="Body"/>
              <w:rPr>
                <w:rFonts w:ascii="Arial" w:hAnsi="Arial" w:cs="Arial"/>
                <w:lang w:val="en-GB"/>
              </w:rPr>
            </w:pPr>
            <w:r w:rsidRPr="003623DF">
              <w:rPr>
                <w:rFonts w:ascii="Arial" w:hAnsi="Arial" w:cs="Arial"/>
                <w:lang w:val="en-GB"/>
              </w:rPr>
              <w:t>VARIABLES</w:t>
            </w:r>
          </w:p>
        </w:tc>
        <w:tc>
          <w:tcPr>
            <w:tcW w:w="0" w:type="auto"/>
            <w:tcBorders>
              <w:top w:val="nil"/>
              <w:left w:val="nil"/>
              <w:bottom w:val="single" w:sz="4" w:space="0" w:color="auto"/>
              <w:right w:val="nil"/>
            </w:tcBorders>
          </w:tcPr>
          <w:p w14:paraId="7EF889DF" w14:textId="77777777" w:rsidR="003623DF" w:rsidRPr="003623DF" w:rsidRDefault="003623DF" w:rsidP="003623DF">
            <w:pPr>
              <w:pStyle w:val="Body"/>
              <w:rPr>
                <w:rFonts w:ascii="Arial" w:hAnsi="Arial" w:cs="Arial"/>
                <w:lang w:val="en-GB"/>
              </w:rPr>
            </w:pPr>
            <w:r w:rsidRPr="003623DF">
              <w:rPr>
                <w:rFonts w:ascii="Arial" w:hAnsi="Arial" w:cs="Arial"/>
                <w:lang w:val="en-GB"/>
              </w:rPr>
              <w:t>pov_head_3ppp</w:t>
            </w:r>
          </w:p>
        </w:tc>
        <w:tc>
          <w:tcPr>
            <w:tcW w:w="0" w:type="auto"/>
            <w:tcBorders>
              <w:bottom w:val="single" w:sz="4" w:space="0" w:color="auto"/>
            </w:tcBorders>
          </w:tcPr>
          <w:p w14:paraId="1FCE1EC2" w14:textId="77777777" w:rsidR="003623DF" w:rsidRPr="003623DF" w:rsidRDefault="003623DF" w:rsidP="003623DF">
            <w:pPr>
              <w:pStyle w:val="Body"/>
              <w:rPr>
                <w:rFonts w:ascii="Arial" w:hAnsi="Arial" w:cs="Arial"/>
                <w:lang w:val="en-GB"/>
              </w:rPr>
            </w:pPr>
            <w:r w:rsidRPr="003623DF">
              <w:rPr>
                <w:rFonts w:ascii="Arial" w:hAnsi="Arial" w:cs="Arial"/>
                <w:lang w:val="en-GB"/>
              </w:rPr>
              <w:t>pov_gap_3usd_</w:t>
            </w:r>
          </w:p>
          <w:p w14:paraId="417EBDEF" w14:textId="77777777" w:rsidR="003623DF" w:rsidRPr="003623DF" w:rsidRDefault="003623DF" w:rsidP="003623DF">
            <w:pPr>
              <w:pStyle w:val="Body"/>
              <w:rPr>
                <w:rFonts w:ascii="Arial" w:hAnsi="Arial" w:cs="Arial"/>
                <w:lang w:val="en-GB"/>
              </w:rPr>
            </w:pPr>
            <w:r w:rsidRPr="003623DF">
              <w:rPr>
                <w:rFonts w:ascii="Arial" w:hAnsi="Arial" w:cs="Arial"/>
                <w:lang w:val="en-GB"/>
              </w:rPr>
              <w:t>2021ppp_pct</w:t>
            </w:r>
          </w:p>
        </w:tc>
        <w:tc>
          <w:tcPr>
            <w:tcW w:w="0" w:type="auto"/>
            <w:tcBorders>
              <w:bottom w:val="single" w:sz="4" w:space="0" w:color="auto"/>
            </w:tcBorders>
          </w:tcPr>
          <w:p w14:paraId="36496246"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undernour</w:t>
            </w:r>
            <w:proofErr w:type="spellEnd"/>
            <w:r w:rsidRPr="003623DF">
              <w:rPr>
                <w:rFonts w:ascii="Arial" w:hAnsi="Arial" w:cs="Arial"/>
                <w:lang w:val="en-GB"/>
              </w:rPr>
              <w:t>_</w:t>
            </w:r>
          </w:p>
          <w:p w14:paraId="384BF936"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prev_pct</w:t>
            </w:r>
            <w:proofErr w:type="spellEnd"/>
          </w:p>
        </w:tc>
        <w:tc>
          <w:tcPr>
            <w:tcW w:w="2203" w:type="dxa"/>
            <w:tcBorders>
              <w:bottom w:val="single" w:sz="4" w:space="0" w:color="auto"/>
            </w:tcBorders>
          </w:tcPr>
          <w:p w14:paraId="55A46807"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ln_cons</w:t>
            </w:r>
            <w:proofErr w:type="spellEnd"/>
          </w:p>
        </w:tc>
      </w:tr>
      <w:tr w:rsidR="003623DF" w:rsidRPr="003623DF" w14:paraId="26203825" w14:textId="77777777" w:rsidTr="003D4F50">
        <w:trPr>
          <w:trHeight w:val="20"/>
          <w:jc w:val="center"/>
        </w:trPr>
        <w:tc>
          <w:tcPr>
            <w:tcW w:w="8365" w:type="dxa"/>
            <w:gridSpan w:val="5"/>
            <w:tcBorders>
              <w:top w:val="nil"/>
              <w:left w:val="nil"/>
              <w:bottom w:val="single" w:sz="4" w:space="0" w:color="auto"/>
            </w:tcBorders>
          </w:tcPr>
          <w:p w14:paraId="399F0F71" w14:textId="77777777" w:rsidR="003623DF" w:rsidRPr="003623DF" w:rsidRDefault="003623DF" w:rsidP="003623DF">
            <w:pPr>
              <w:pStyle w:val="Body"/>
              <w:rPr>
                <w:rFonts w:ascii="Arial" w:hAnsi="Arial" w:cs="Arial"/>
                <w:lang w:val="en-GB"/>
              </w:rPr>
            </w:pPr>
            <w:r w:rsidRPr="003623DF">
              <w:rPr>
                <w:rFonts w:ascii="Arial" w:hAnsi="Arial" w:cs="Arial"/>
                <w:lang w:val="en-GB"/>
              </w:rPr>
              <w:t xml:space="preserve">margins, </w:t>
            </w:r>
            <w:proofErr w:type="spellStart"/>
            <w:r w:rsidRPr="003623DF">
              <w:rPr>
                <w:rFonts w:ascii="Arial" w:hAnsi="Arial" w:cs="Arial"/>
                <w:lang w:val="en-GB"/>
              </w:rPr>
              <w:t>dydx</w:t>
            </w:r>
            <w:proofErr w:type="spellEnd"/>
            <w:r w:rsidRPr="003623DF">
              <w:rPr>
                <w:rFonts w:ascii="Arial" w:hAnsi="Arial" w:cs="Arial"/>
                <w:lang w:val="en-GB"/>
              </w:rPr>
              <w:t>(</w:t>
            </w:r>
            <w:proofErr w:type="spellStart"/>
            <w:r w:rsidRPr="003623DF">
              <w:rPr>
                <w:rFonts w:ascii="Arial" w:hAnsi="Arial" w:cs="Arial"/>
                <w:lang w:val="en-GB"/>
              </w:rPr>
              <w:t>ln_yield</w:t>
            </w:r>
            <w:proofErr w:type="spellEnd"/>
            <w:r w:rsidRPr="003623DF">
              <w:rPr>
                <w:rFonts w:ascii="Arial" w:hAnsi="Arial" w:cs="Arial"/>
                <w:lang w:val="en-GB"/>
              </w:rPr>
              <w:t xml:space="preserve">) </w:t>
            </w:r>
            <w:proofErr w:type="gramStart"/>
            <w:r w:rsidRPr="003623DF">
              <w:rPr>
                <w:rFonts w:ascii="Arial" w:hAnsi="Arial" w:cs="Arial"/>
                <w:lang w:val="en-GB"/>
              </w:rPr>
              <w:t>at(</w:t>
            </w:r>
            <w:proofErr w:type="spellStart"/>
            <w:proofErr w:type="gramEnd"/>
            <w:r w:rsidRPr="003623DF">
              <w:rPr>
                <w:rFonts w:ascii="Arial" w:hAnsi="Arial" w:cs="Arial"/>
                <w:lang w:val="en-GB"/>
              </w:rPr>
              <w:t>rice_imp_pen_rate</w:t>
            </w:r>
            <w:proofErr w:type="spellEnd"/>
            <w:r w:rsidRPr="003623DF">
              <w:rPr>
                <w:rFonts w:ascii="Arial" w:hAnsi="Arial" w:cs="Arial"/>
                <w:lang w:val="en-GB"/>
              </w:rPr>
              <w:t>=(0 0.25 0.50 0.75 1)) post</w:t>
            </w:r>
          </w:p>
        </w:tc>
      </w:tr>
      <w:tr w:rsidR="003623DF" w:rsidRPr="003623DF" w14:paraId="590899CA" w14:textId="77777777" w:rsidTr="003D4F50">
        <w:trPr>
          <w:trHeight w:val="20"/>
          <w:jc w:val="center"/>
        </w:trPr>
        <w:tc>
          <w:tcPr>
            <w:tcW w:w="0" w:type="auto"/>
            <w:tcBorders>
              <w:top w:val="single" w:sz="4" w:space="0" w:color="auto"/>
              <w:left w:val="nil"/>
              <w:bottom w:val="nil"/>
              <w:right w:val="nil"/>
            </w:tcBorders>
          </w:tcPr>
          <w:p w14:paraId="3D16B1F7" w14:textId="77777777" w:rsidR="003623DF" w:rsidRPr="003623DF" w:rsidRDefault="003623DF" w:rsidP="003623DF">
            <w:pPr>
              <w:pStyle w:val="Body"/>
              <w:rPr>
                <w:rFonts w:ascii="Arial" w:hAnsi="Arial" w:cs="Arial"/>
                <w:lang w:val="en-GB"/>
              </w:rPr>
            </w:pPr>
          </w:p>
        </w:tc>
        <w:tc>
          <w:tcPr>
            <w:tcW w:w="0" w:type="auto"/>
            <w:tcBorders>
              <w:top w:val="single" w:sz="4" w:space="0" w:color="auto"/>
              <w:left w:val="nil"/>
              <w:bottom w:val="nil"/>
              <w:right w:val="nil"/>
            </w:tcBorders>
          </w:tcPr>
          <w:p w14:paraId="2AB6385C" w14:textId="77777777" w:rsidR="003623DF" w:rsidRPr="003623DF" w:rsidRDefault="003623DF" w:rsidP="003623DF">
            <w:pPr>
              <w:pStyle w:val="Body"/>
              <w:rPr>
                <w:rFonts w:ascii="Arial" w:hAnsi="Arial" w:cs="Arial"/>
                <w:lang w:val="en-GB"/>
              </w:rPr>
            </w:pPr>
          </w:p>
        </w:tc>
        <w:tc>
          <w:tcPr>
            <w:tcW w:w="0" w:type="auto"/>
            <w:tcBorders>
              <w:top w:val="single" w:sz="4" w:space="0" w:color="auto"/>
            </w:tcBorders>
          </w:tcPr>
          <w:p w14:paraId="2B9CDCEB" w14:textId="77777777" w:rsidR="003623DF" w:rsidRPr="003623DF" w:rsidRDefault="003623DF" w:rsidP="003623DF">
            <w:pPr>
              <w:pStyle w:val="Body"/>
              <w:rPr>
                <w:rFonts w:ascii="Arial" w:hAnsi="Arial" w:cs="Arial"/>
                <w:lang w:val="en-GB"/>
              </w:rPr>
            </w:pPr>
          </w:p>
        </w:tc>
        <w:tc>
          <w:tcPr>
            <w:tcW w:w="0" w:type="auto"/>
            <w:tcBorders>
              <w:top w:val="single" w:sz="4" w:space="0" w:color="auto"/>
            </w:tcBorders>
          </w:tcPr>
          <w:p w14:paraId="3BD3DF64" w14:textId="77777777" w:rsidR="003623DF" w:rsidRPr="003623DF" w:rsidRDefault="003623DF" w:rsidP="003623DF">
            <w:pPr>
              <w:pStyle w:val="Body"/>
              <w:rPr>
                <w:rFonts w:ascii="Arial" w:hAnsi="Arial" w:cs="Arial"/>
                <w:lang w:val="en-GB"/>
              </w:rPr>
            </w:pPr>
          </w:p>
        </w:tc>
        <w:tc>
          <w:tcPr>
            <w:tcW w:w="2203" w:type="dxa"/>
            <w:tcBorders>
              <w:top w:val="single" w:sz="4" w:space="0" w:color="auto"/>
            </w:tcBorders>
          </w:tcPr>
          <w:p w14:paraId="4A2DC5C3" w14:textId="77777777" w:rsidR="003623DF" w:rsidRPr="003623DF" w:rsidRDefault="003623DF" w:rsidP="003623DF">
            <w:pPr>
              <w:pStyle w:val="Body"/>
              <w:rPr>
                <w:rFonts w:ascii="Arial" w:hAnsi="Arial" w:cs="Arial"/>
                <w:lang w:val="en-GB"/>
              </w:rPr>
            </w:pPr>
          </w:p>
        </w:tc>
      </w:tr>
      <w:tr w:rsidR="003623DF" w:rsidRPr="003623DF" w14:paraId="1D5B5000" w14:textId="77777777" w:rsidTr="003D4F50">
        <w:trPr>
          <w:trHeight w:val="20"/>
          <w:jc w:val="center"/>
        </w:trPr>
        <w:tc>
          <w:tcPr>
            <w:tcW w:w="0" w:type="auto"/>
            <w:tcBorders>
              <w:top w:val="nil"/>
              <w:left w:val="nil"/>
              <w:bottom w:val="nil"/>
              <w:right w:val="nil"/>
            </w:tcBorders>
          </w:tcPr>
          <w:p w14:paraId="3A00ACF4" w14:textId="77777777" w:rsidR="003623DF" w:rsidRPr="003623DF" w:rsidRDefault="003623DF" w:rsidP="003623DF">
            <w:pPr>
              <w:pStyle w:val="Body"/>
              <w:rPr>
                <w:rFonts w:ascii="Arial" w:hAnsi="Arial" w:cs="Arial"/>
                <w:lang w:val="en-GB"/>
              </w:rPr>
            </w:pPr>
            <w:r w:rsidRPr="003623DF">
              <w:rPr>
                <w:rFonts w:ascii="Arial" w:hAnsi="Arial" w:cs="Arial"/>
                <w:lang w:val="en-GB"/>
              </w:rPr>
              <w:t>1bn._at</w:t>
            </w:r>
          </w:p>
        </w:tc>
        <w:tc>
          <w:tcPr>
            <w:tcW w:w="0" w:type="auto"/>
            <w:tcBorders>
              <w:top w:val="nil"/>
              <w:left w:val="nil"/>
              <w:bottom w:val="nil"/>
              <w:right w:val="nil"/>
            </w:tcBorders>
          </w:tcPr>
          <w:p w14:paraId="46F7ECEC" w14:textId="77777777" w:rsidR="003623DF" w:rsidRPr="003623DF" w:rsidRDefault="003623DF" w:rsidP="003623DF">
            <w:pPr>
              <w:pStyle w:val="Body"/>
              <w:rPr>
                <w:rFonts w:ascii="Arial" w:hAnsi="Arial" w:cs="Arial"/>
                <w:lang w:val="en-GB"/>
              </w:rPr>
            </w:pPr>
            <w:r w:rsidRPr="003623DF">
              <w:rPr>
                <w:rFonts w:ascii="Arial" w:hAnsi="Arial" w:cs="Arial"/>
                <w:lang w:val="en-GB"/>
              </w:rPr>
              <w:t>5.526***</w:t>
            </w:r>
          </w:p>
        </w:tc>
        <w:tc>
          <w:tcPr>
            <w:tcW w:w="0" w:type="auto"/>
          </w:tcPr>
          <w:p w14:paraId="3049033C" w14:textId="77777777" w:rsidR="003623DF" w:rsidRPr="003623DF" w:rsidRDefault="003623DF" w:rsidP="003623DF">
            <w:pPr>
              <w:pStyle w:val="Body"/>
              <w:rPr>
                <w:rFonts w:ascii="Arial" w:hAnsi="Arial" w:cs="Arial"/>
                <w:lang w:val="en-GB"/>
              </w:rPr>
            </w:pPr>
            <w:r w:rsidRPr="003623DF">
              <w:rPr>
                <w:rFonts w:ascii="Arial" w:hAnsi="Arial" w:cs="Arial"/>
                <w:lang w:val="en-GB"/>
              </w:rPr>
              <w:t>3.303***</w:t>
            </w:r>
          </w:p>
        </w:tc>
        <w:tc>
          <w:tcPr>
            <w:tcW w:w="0" w:type="auto"/>
          </w:tcPr>
          <w:p w14:paraId="7C0DE50B" w14:textId="77777777" w:rsidR="003623DF" w:rsidRPr="003623DF" w:rsidRDefault="003623DF" w:rsidP="003623DF">
            <w:pPr>
              <w:pStyle w:val="Body"/>
              <w:rPr>
                <w:rFonts w:ascii="Arial" w:hAnsi="Arial" w:cs="Arial"/>
                <w:lang w:val="en-GB"/>
              </w:rPr>
            </w:pPr>
            <w:r w:rsidRPr="003623DF">
              <w:rPr>
                <w:rFonts w:ascii="Arial" w:hAnsi="Arial" w:cs="Arial"/>
                <w:lang w:val="en-GB"/>
              </w:rPr>
              <w:t>-1.545</w:t>
            </w:r>
          </w:p>
        </w:tc>
        <w:tc>
          <w:tcPr>
            <w:tcW w:w="2203" w:type="dxa"/>
          </w:tcPr>
          <w:p w14:paraId="3C18C571" w14:textId="77777777" w:rsidR="003623DF" w:rsidRPr="003623DF" w:rsidRDefault="003623DF" w:rsidP="003623DF">
            <w:pPr>
              <w:pStyle w:val="Body"/>
              <w:rPr>
                <w:rFonts w:ascii="Arial" w:hAnsi="Arial" w:cs="Arial"/>
                <w:lang w:val="en-GB"/>
              </w:rPr>
            </w:pPr>
            <w:r w:rsidRPr="003623DF">
              <w:rPr>
                <w:rFonts w:ascii="Arial" w:hAnsi="Arial" w:cs="Arial"/>
                <w:lang w:val="en-GB"/>
              </w:rPr>
              <w:t>0.130***</w:t>
            </w:r>
          </w:p>
        </w:tc>
      </w:tr>
      <w:tr w:rsidR="003623DF" w:rsidRPr="003623DF" w14:paraId="2F88FB46" w14:textId="77777777" w:rsidTr="003D4F50">
        <w:trPr>
          <w:trHeight w:val="20"/>
          <w:jc w:val="center"/>
        </w:trPr>
        <w:tc>
          <w:tcPr>
            <w:tcW w:w="0" w:type="auto"/>
            <w:tcBorders>
              <w:top w:val="nil"/>
              <w:left w:val="nil"/>
              <w:bottom w:val="nil"/>
              <w:right w:val="nil"/>
            </w:tcBorders>
          </w:tcPr>
          <w:p w14:paraId="5318E292"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7CB8DB52" w14:textId="77777777" w:rsidR="003623DF" w:rsidRPr="003623DF" w:rsidRDefault="003623DF" w:rsidP="003623DF">
            <w:pPr>
              <w:pStyle w:val="Body"/>
              <w:rPr>
                <w:rFonts w:ascii="Arial" w:hAnsi="Arial" w:cs="Arial"/>
                <w:lang w:val="en-GB"/>
              </w:rPr>
            </w:pPr>
            <w:r w:rsidRPr="003623DF">
              <w:rPr>
                <w:rFonts w:ascii="Arial" w:hAnsi="Arial" w:cs="Arial"/>
                <w:lang w:val="en-GB"/>
              </w:rPr>
              <w:t>(1.828)</w:t>
            </w:r>
          </w:p>
        </w:tc>
        <w:tc>
          <w:tcPr>
            <w:tcW w:w="0" w:type="auto"/>
          </w:tcPr>
          <w:p w14:paraId="5AC2C249" w14:textId="77777777" w:rsidR="003623DF" w:rsidRPr="003623DF" w:rsidRDefault="003623DF" w:rsidP="003623DF">
            <w:pPr>
              <w:pStyle w:val="Body"/>
              <w:rPr>
                <w:rFonts w:ascii="Arial" w:hAnsi="Arial" w:cs="Arial"/>
                <w:lang w:val="en-GB"/>
              </w:rPr>
            </w:pPr>
            <w:r w:rsidRPr="003623DF">
              <w:rPr>
                <w:rFonts w:ascii="Arial" w:hAnsi="Arial" w:cs="Arial"/>
                <w:lang w:val="en-GB"/>
              </w:rPr>
              <w:t>(0.924)</w:t>
            </w:r>
          </w:p>
        </w:tc>
        <w:tc>
          <w:tcPr>
            <w:tcW w:w="0" w:type="auto"/>
          </w:tcPr>
          <w:p w14:paraId="7CA46121" w14:textId="77777777" w:rsidR="003623DF" w:rsidRPr="003623DF" w:rsidRDefault="003623DF" w:rsidP="003623DF">
            <w:pPr>
              <w:pStyle w:val="Body"/>
              <w:rPr>
                <w:rFonts w:ascii="Arial" w:hAnsi="Arial" w:cs="Arial"/>
                <w:lang w:val="en-GB"/>
              </w:rPr>
            </w:pPr>
            <w:r w:rsidRPr="003623DF">
              <w:rPr>
                <w:rFonts w:ascii="Arial" w:hAnsi="Arial" w:cs="Arial"/>
                <w:lang w:val="en-GB"/>
              </w:rPr>
              <w:t>(1.530)</w:t>
            </w:r>
          </w:p>
        </w:tc>
        <w:tc>
          <w:tcPr>
            <w:tcW w:w="2203" w:type="dxa"/>
          </w:tcPr>
          <w:p w14:paraId="492F1D6F" w14:textId="77777777" w:rsidR="003623DF" w:rsidRPr="003623DF" w:rsidRDefault="003623DF" w:rsidP="003623DF">
            <w:pPr>
              <w:pStyle w:val="Body"/>
              <w:rPr>
                <w:rFonts w:ascii="Arial" w:hAnsi="Arial" w:cs="Arial"/>
                <w:lang w:val="en-GB"/>
              </w:rPr>
            </w:pPr>
            <w:r w:rsidRPr="003623DF">
              <w:rPr>
                <w:rFonts w:ascii="Arial" w:hAnsi="Arial" w:cs="Arial"/>
                <w:lang w:val="en-GB"/>
              </w:rPr>
              <w:t>(0.042)</w:t>
            </w:r>
          </w:p>
        </w:tc>
      </w:tr>
      <w:tr w:rsidR="003623DF" w:rsidRPr="003623DF" w14:paraId="548594F5" w14:textId="77777777" w:rsidTr="003D4F50">
        <w:trPr>
          <w:trHeight w:val="20"/>
          <w:jc w:val="center"/>
        </w:trPr>
        <w:tc>
          <w:tcPr>
            <w:tcW w:w="0" w:type="auto"/>
            <w:tcBorders>
              <w:top w:val="nil"/>
              <w:left w:val="nil"/>
              <w:bottom w:val="nil"/>
              <w:right w:val="nil"/>
            </w:tcBorders>
          </w:tcPr>
          <w:p w14:paraId="351C7F00" w14:textId="77777777" w:rsidR="003623DF" w:rsidRPr="003623DF" w:rsidRDefault="003623DF" w:rsidP="003623DF">
            <w:pPr>
              <w:pStyle w:val="Body"/>
              <w:rPr>
                <w:rFonts w:ascii="Arial" w:hAnsi="Arial" w:cs="Arial"/>
                <w:lang w:val="en-GB"/>
              </w:rPr>
            </w:pPr>
            <w:r w:rsidRPr="003623DF">
              <w:rPr>
                <w:rFonts w:ascii="Arial" w:hAnsi="Arial" w:cs="Arial"/>
                <w:lang w:val="en-GB"/>
              </w:rPr>
              <w:t>2._at</w:t>
            </w:r>
          </w:p>
        </w:tc>
        <w:tc>
          <w:tcPr>
            <w:tcW w:w="0" w:type="auto"/>
            <w:tcBorders>
              <w:top w:val="nil"/>
              <w:left w:val="nil"/>
              <w:bottom w:val="nil"/>
              <w:right w:val="nil"/>
            </w:tcBorders>
          </w:tcPr>
          <w:p w14:paraId="21410349" w14:textId="77777777" w:rsidR="003623DF" w:rsidRPr="003623DF" w:rsidRDefault="003623DF" w:rsidP="003623DF">
            <w:pPr>
              <w:pStyle w:val="Body"/>
              <w:rPr>
                <w:rFonts w:ascii="Arial" w:hAnsi="Arial" w:cs="Arial"/>
                <w:lang w:val="en-GB"/>
              </w:rPr>
            </w:pPr>
            <w:r w:rsidRPr="003623DF">
              <w:rPr>
                <w:rFonts w:ascii="Arial" w:hAnsi="Arial" w:cs="Arial"/>
                <w:lang w:val="en-GB"/>
              </w:rPr>
              <w:t>5.525***</w:t>
            </w:r>
          </w:p>
        </w:tc>
        <w:tc>
          <w:tcPr>
            <w:tcW w:w="0" w:type="auto"/>
          </w:tcPr>
          <w:p w14:paraId="5627CAA7" w14:textId="77777777" w:rsidR="003623DF" w:rsidRPr="003623DF" w:rsidRDefault="003623DF" w:rsidP="003623DF">
            <w:pPr>
              <w:pStyle w:val="Body"/>
              <w:rPr>
                <w:rFonts w:ascii="Arial" w:hAnsi="Arial" w:cs="Arial"/>
                <w:lang w:val="en-GB"/>
              </w:rPr>
            </w:pPr>
            <w:r w:rsidRPr="003623DF">
              <w:rPr>
                <w:rFonts w:ascii="Arial" w:hAnsi="Arial" w:cs="Arial"/>
                <w:lang w:val="en-GB"/>
              </w:rPr>
              <w:t>3.303***</w:t>
            </w:r>
          </w:p>
        </w:tc>
        <w:tc>
          <w:tcPr>
            <w:tcW w:w="0" w:type="auto"/>
          </w:tcPr>
          <w:p w14:paraId="4F965F47" w14:textId="77777777" w:rsidR="003623DF" w:rsidRPr="003623DF" w:rsidRDefault="003623DF" w:rsidP="003623DF">
            <w:pPr>
              <w:pStyle w:val="Body"/>
              <w:rPr>
                <w:rFonts w:ascii="Arial" w:hAnsi="Arial" w:cs="Arial"/>
                <w:lang w:val="en-GB"/>
              </w:rPr>
            </w:pPr>
            <w:r w:rsidRPr="003623DF">
              <w:rPr>
                <w:rFonts w:ascii="Arial" w:hAnsi="Arial" w:cs="Arial"/>
                <w:lang w:val="en-GB"/>
              </w:rPr>
              <w:t>-1.547</w:t>
            </w:r>
          </w:p>
        </w:tc>
        <w:tc>
          <w:tcPr>
            <w:tcW w:w="2203" w:type="dxa"/>
          </w:tcPr>
          <w:p w14:paraId="56D2153C" w14:textId="77777777" w:rsidR="003623DF" w:rsidRPr="003623DF" w:rsidRDefault="003623DF" w:rsidP="003623DF">
            <w:pPr>
              <w:pStyle w:val="Body"/>
              <w:rPr>
                <w:rFonts w:ascii="Arial" w:hAnsi="Arial" w:cs="Arial"/>
                <w:lang w:val="en-GB"/>
              </w:rPr>
            </w:pPr>
            <w:r w:rsidRPr="003623DF">
              <w:rPr>
                <w:rFonts w:ascii="Arial" w:hAnsi="Arial" w:cs="Arial"/>
                <w:lang w:val="en-GB"/>
              </w:rPr>
              <w:t>0.130***</w:t>
            </w:r>
          </w:p>
        </w:tc>
      </w:tr>
      <w:tr w:rsidR="003623DF" w:rsidRPr="003623DF" w14:paraId="2C32FA8D" w14:textId="77777777" w:rsidTr="003D4F50">
        <w:trPr>
          <w:trHeight w:val="20"/>
          <w:jc w:val="center"/>
        </w:trPr>
        <w:tc>
          <w:tcPr>
            <w:tcW w:w="0" w:type="auto"/>
            <w:tcBorders>
              <w:top w:val="nil"/>
              <w:left w:val="nil"/>
              <w:bottom w:val="nil"/>
              <w:right w:val="nil"/>
            </w:tcBorders>
          </w:tcPr>
          <w:p w14:paraId="23B06601"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4145F686" w14:textId="77777777" w:rsidR="003623DF" w:rsidRPr="003623DF" w:rsidRDefault="003623DF" w:rsidP="003623DF">
            <w:pPr>
              <w:pStyle w:val="Body"/>
              <w:rPr>
                <w:rFonts w:ascii="Arial" w:hAnsi="Arial" w:cs="Arial"/>
                <w:lang w:val="en-GB"/>
              </w:rPr>
            </w:pPr>
            <w:r w:rsidRPr="003623DF">
              <w:rPr>
                <w:rFonts w:ascii="Arial" w:hAnsi="Arial" w:cs="Arial"/>
                <w:lang w:val="en-GB"/>
              </w:rPr>
              <w:t>(1.827)</w:t>
            </w:r>
          </w:p>
        </w:tc>
        <w:tc>
          <w:tcPr>
            <w:tcW w:w="0" w:type="auto"/>
          </w:tcPr>
          <w:p w14:paraId="340F5B6E" w14:textId="77777777" w:rsidR="003623DF" w:rsidRPr="003623DF" w:rsidRDefault="003623DF" w:rsidP="003623DF">
            <w:pPr>
              <w:pStyle w:val="Body"/>
              <w:rPr>
                <w:rFonts w:ascii="Arial" w:hAnsi="Arial" w:cs="Arial"/>
                <w:lang w:val="en-GB"/>
              </w:rPr>
            </w:pPr>
            <w:r w:rsidRPr="003623DF">
              <w:rPr>
                <w:rFonts w:ascii="Arial" w:hAnsi="Arial" w:cs="Arial"/>
                <w:lang w:val="en-GB"/>
              </w:rPr>
              <w:t>(0.923)</w:t>
            </w:r>
          </w:p>
        </w:tc>
        <w:tc>
          <w:tcPr>
            <w:tcW w:w="0" w:type="auto"/>
          </w:tcPr>
          <w:p w14:paraId="4C336241" w14:textId="77777777" w:rsidR="003623DF" w:rsidRPr="003623DF" w:rsidRDefault="003623DF" w:rsidP="003623DF">
            <w:pPr>
              <w:pStyle w:val="Body"/>
              <w:rPr>
                <w:rFonts w:ascii="Arial" w:hAnsi="Arial" w:cs="Arial"/>
                <w:lang w:val="en-GB"/>
              </w:rPr>
            </w:pPr>
            <w:r w:rsidRPr="003623DF">
              <w:rPr>
                <w:rFonts w:ascii="Arial" w:hAnsi="Arial" w:cs="Arial"/>
                <w:lang w:val="en-GB"/>
              </w:rPr>
              <w:t>(1.529)</w:t>
            </w:r>
          </w:p>
        </w:tc>
        <w:tc>
          <w:tcPr>
            <w:tcW w:w="2203" w:type="dxa"/>
          </w:tcPr>
          <w:p w14:paraId="6A4D228A" w14:textId="77777777" w:rsidR="003623DF" w:rsidRPr="003623DF" w:rsidRDefault="003623DF" w:rsidP="003623DF">
            <w:pPr>
              <w:pStyle w:val="Body"/>
              <w:rPr>
                <w:rFonts w:ascii="Arial" w:hAnsi="Arial" w:cs="Arial"/>
                <w:lang w:val="en-GB"/>
              </w:rPr>
            </w:pPr>
            <w:r w:rsidRPr="003623DF">
              <w:rPr>
                <w:rFonts w:ascii="Arial" w:hAnsi="Arial" w:cs="Arial"/>
                <w:lang w:val="en-GB"/>
              </w:rPr>
              <w:t>(0.042)</w:t>
            </w:r>
          </w:p>
        </w:tc>
      </w:tr>
      <w:tr w:rsidR="003623DF" w:rsidRPr="003623DF" w14:paraId="59589C39" w14:textId="77777777" w:rsidTr="003D4F50">
        <w:trPr>
          <w:trHeight w:val="20"/>
          <w:jc w:val="center"/>
        </w:trPr>
        <w:tc>
          <w:tcPr>
            <w:tcW w:w="0" w:type="auto"/>
            <w:tcBorders>
              <w:top w:val="nil"/>
              <w:left w:val="nil"/>
              <w:bottom w:val="nil"/>
              <w:right w:val="nil"/>
            </w:tcBorders>
          </w:tcPr>
          <w:p w14:paraId="3AC2B4B6" w14:textId="77777777" w:rsidR="003623DF" w:rsidRPr="003623DF" w:rsidRDefault="003623DF" w:rsidP="003623DF">
            <w:pPr>
              <w:pStyle w:val="Body"/>
              <w:rPr>
                <w:rFonts w:ascii="Arial" w:hAnsi="Arial" w:cs="Arial"/>
                <w:lang w:val="en-GB"/>
              </w:rPr>
            </w:pPr>
            <w:r w:rsidRPr="003623DF">
              <w:rPr>
                <w:rFonts w:ascii="Arial" w:hAnsi="Arial" w:cs="Arial"/>
                <w:lang w:val="en-GB"/>
              </w:rPr>
              <w:t>3._at</w:t>
            </w:r>
          </w:p>
        </w:tc>
        <w:tc>
          <w:tcPr>
            <w:tcW w:w="0" w:type="auto"/>
            <w:tcBorders>
              <w:top w:val="nil"/>
              <w:left w:val="nil"/>
              <w:bottom w:val="nil"/>
              <w:right w:val="nil"/>
            </w:tcBorders>
          </w:tcPr>
          <w:p w14:paraId="5A9B7A84" w14:textId="77777777" w:rsidR="003623DF" w:rsidRPr="003623DF" w:rsidRDefault="003623DF" w:rsidP="003623DF">
            <w:pPr>
              <w:pStyle w:val="Body"/>
              <w:rPr>
                <w:rFonts w:ascii="Arial" w:hAnsi="Arial" w:cs="Arial"/>
                <w:lang w:val="en-GB"/>
              </w:rPr>
            </w:pPr>
            <w:r w:rsidRPr="003623DF">
              <w:rPr>
                <w:rFonts w:ascii="Arial" w:hAnsi="Arial" w:cs="Arial"/>
                <w:lang w:val="en-GB"/>
              </w:rPr>
              <w:t>5.524***</w:t>
            </w:r>
          </w:p>
        </w:tc>
        <w:tc>
          <w:tcPr>
            <w:tcW w:w="0" w:type="auto"/>
          </w:tcPr>
          <w:p w14:paraId="19B7EFF9" w14:textId="77777777" w:rsidR="003623DF" w:rsidRPr="003623DF" w:rsidRDefault="003623DF" w:rsidP="003623DF">
            <w:pPr>
              <w:pStyle w:val="Body"/>
              <w:rPr>
                <w:rFonts w:ascii="Arial" w:hAnsi="Arial" w:cs="Arial"/>
                <w:lang w:val="en-GB"/>
              </w:rPr>
            </w:pPr>
            <w:r w:rsidRPr="003623DF">
              <w:rPr>
                <w:rFonts w:ascii="Arial" w:hAnsi="Arial" w:cs="Arial"/>
                <w:lang w:val="en-GB"/>
              </w:rPr>
              <w:t>3.303***</w:t>
            </w:r>
          </w:p>
        </w:tc>
        <w:tc>
          <w:tcPr>
            <w:tcW w:w="0" w:type="auto"/>
          </w:tcPr>
          <w:p w14:paraId="407DEB04" w14:textId="77777777" w:rsidR="003623DF" w:rsidRPr="003623DF" w:rsidRDefault="003623DF" w:rsidP="003623DF">
            <w:pPr>
              <w:pStyle w:val="Body"/>
              <w:rPr>
                <w:rFonts w:ascii="Arial" w:hAnsi="Arial" w:cs="Arial"/>
                <w:lang w:val="en-GB"/>
              </w:rPr>
            </w:pPr>
            <w:r w:rsidRPr="003623DF">
              <w:rPr>
                <w:rFonts w:ascii="Arial" w:hAnsi="Arial" w:cs="Arial"/>
                <w:lang w:val="en-GB"/>
              </w:rPr>
              <w:t>-1.549</w:t>
            </w:r>
          </w:p>
        </w:tc>
        <w:tc>
          <w:tcPr>
            <w:tcW w:w="2203" w:type="dxa"/>
          </w:tcPr>
          <w:p w14:paraId="39ADBDD6" w14:textId="77777777" w:rsidR="003623DF" w:rsidRPr="003623DF" w:rsidRDefault="003623DF" w:rsidP="003623DF">
            <w:pPr>
              <w:pStyle w:val="Body"/>
              <w:rPr>
                <w:rFonts w:ascii="Arial" w:hAnsi="Arial" w:cs="Arial"/>
                <w:lang w:val="en-GB"/>
              </w:rPr>
            </w:pPr>
            <w:r w:rsidRPr="003623DF">
              <w:rPr>
                <w:rFonts w:ascii="Arial" w:hAnsi="Arial" w:cs="Arial"/>
                <w:lang w:val="en-GB"/>
              </w:rPr>
              <w:t>0.130***</w:t>
            </w:r>
          </w:p>
        </w:tc>
      </w:tr>
      <w:tr w:rsidR="003623DF" w:rsidRPr="003623DF" w14:paraId="55E02A8D" w14:textId="77777777" w:rsidTr="003D4F50">
        <w:trPr>
          <w:trHeight w:val="20"/>
          <w:jc w:val="center"/>
        </w:trPr>
        <w:tc>
          <w:tcPr>
            <w:tcW w:w="0" w:type="auto"/>
            <w:tcBorders>
              <w:top w:val="nil"/>
              <w:left w:val="nil"/>
              <w:bottom w:val="nil"/>
              <w:right w:val="nil"/>
            </w:tcBorders>
          </w:tcPr>
          <w:p w14:paraId="376E1C9C"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164C67B6" w14:textId="77777777" w:rsidR="003623DF" w:rsidRPr="003623DF" w:rsidRDefault="003623DF" w:rsidP="003623DF">
            <w:pPr>
              <w:pStyle w:val="Body"/>
              <w:rPr>
                <w:rFonts w:ascii="Arial" w:hAnsi="Arial" w:cs="Arial"/>
                <w:lang w:val="en-GB"/>
              </w:rPr>
            </w:pPr>
            <w:r w:rsidRPr="003623DF">
              <w:rPr>
                <w:rFonts w:ascii="Arial" w:hAnsi="Arial" w:cs="Arial"/>
                <w:lang w:val="en-GB"/>
              </w:rPr>
              <w:t>(1.826)</w:t>
            </w:r>
          </w:p>
        </w:tc>
        <w:tc>
          <w:tcPr>
            <w:tcW w:w="0" w:type="auto"/>
          </w:tcPr>
          <w:p w14:paraId="0C337F32" w14:textId="77777777" w:rsidR="003623DF" w:rsidRPr="003623DF" w:rsidRDefault="003623DF" w:rsidP="003623DF">
            <w:pPr>
              <w:pStyle w:val="Body"/>
              <w:rPr>
                <w:rFonts w:ascii="Arial" w:hAnsi="Arial" w:cs="Arial"/>
                <w:lang w:val="en-GB"/>
              </w:rPr>
            </w:pPr>
            <w:r w:rsidRPr="003623DF">
              <w:rPr>
                <w:rFonts w:ascii="Arial" w:hAnsi="Arial" w:cs="Arial"/>
                <w:lang w:val="en-GB"/>
              </w:rPr>
              <w:t>(0.923)</w:t>
            </w:r>
          </w:p>
        </w:tc>
        <w:tc>
          <w:tcPr>
            <w:tcW w:w="0" w:type="auto"/>
          </w:tcPr>
          <w:p w14:paraId="2EA35EFB" w14:textId="77777777" w:rsidR="003623DF" w:rsidRPr="003623DF" w:rsidRDefault="003623DF" w:rsidP="003623DF">
            <w:pPr>
              <w:pStyle w:val="Body"/>
              <w:rPr>
                <w:rFonts w:ascii="Arial" w:hAnsi="Arial" w:cs="Arial"/>
                <w:lang w:val="en-GB"/>
              </w:rPr>
            </w:pPr>
            <w:r w:rsidRPr="003623DF">
              <w:rPr>
                <w:rFonts w:ascii="Arial" w:hAnsi="Arial" w:cs="Arial"/>
                <w:lang w:val="en-GB"/>
              </w:rPr>
              <w:t>(1.529)</w:t>
            </w:r>
          </w:p>
        </w:tc>
        <w:tc>
          <w:tcPr>
            <w:tcW w:w="2203" w:type="dxa"/>
          </w:tcPr>
          <w:p w14:paraId="4C7F9767" w14:textId="77777777" w:rsidR="003623DF" w:rsidRPr="003623DF" w:rsidRDefault="003623DF" w:rsidP="003623DF">
            <w:pPr>
              <w:pStyle w:val="Body"/>
              <w:rPr>
                <w:rFonts w:ascii="Arial" w:hAnsi="Arial" w:cs="Arial"/>
                <w:lang w:val="en-GB"/>
              </w:rPr>
            </w:pPr>
            <w:r w:rsidRPr="003623DF">
              <w:rPr>
                <w:rFonts w:ascii="Arial" w:hAnsi="Arial" w:cs="Arial"/>
                <w:lang w:val="en-GB"/>
              </w:rPr>
              <w:t>(0.042)</w:t>
            </w:r>
          </w:p>
        </w:tc>
      </w:tr>
      <w:tr w:rsidR="003623DF" w:rsidRPr="003623DF" w14:paraId="7D453FD0" w14:textId="77777777" w:rsidTr="003D4F50">
        <w:trPr>
          <w:trHeight w:val="20"/>
          <w:jc w:val="center"/>
        </w:trPr>
        <w:tc>
          <w:tcPr>
            <w:tcW w:w="0" w:type="auto"/>
            <w:tcBorders>
              <w:top w:val="nil"/>
              <w:left w:val="nil"/>
              <w:bottom w:val="nil"/>
              <w:right w:val="nil"/>
            </w:tcBorders>
          </w:tcPr>
          <w:p w14:paraId="13CD3ECA" w14:textId="77777777" w:rsidR="003623DF" w:rsidRPr="003623DF" w:rsidRDefault="003623DF" w:rsidP="003623DF">
            <w:pPr>
              <w:pStyle w:val="Body"/>
              <w:rPr>
                <w:rFonts w:ascii="Arial" w:hAnsi="Arial" w:cs="Arial"/>
                <w:lang w:val="en-GB"/>
              </w:rPr>
            </w:pPr>
            <w:r w:rsidRPr="003623DF">
              <w:rPr>
                <w:rFonts w:ascii="Arial" w:hAnsi="Arial" w:cs="Arial"/>
                <w:lang w:val="en-GB"/>
              </w:rPr>
              <w:lastRenderedPageBreak/>
              <w:t>4._at</w:t>
            </w:r>
          </w:p>
        </w:tc>
        <w:tc>
          <w:tcPr>
            <w:tcW w:w="0" w:type="auto"/>
            <w:tcBorders>
              <w:top w:val="nil"/>
              <w:left w:val="nil"/>
              <w:bottom w:val="nil"/>
              <w:right w:val="nil"/>
            </w:tcBorders>
          </w:tcPr>
          <w:p w14:paraId="43EE7D83" w14:textId="77777777" w:rsidR="003623DF" w:rsidRPr="003623DF" w:rsidRDefault="003623DF" w:rsidP="003623DF">
            <w:pPr>
              <w:pStyle w:val="Body"/>
              <w:rPr>
                <w:rFonts w:ascii="Arial" w:hAnsi="Arial" w:cs="Arial"/>
                <w:lang w:val="en-GB"/>
              </w:rPr>
            </w:pPr>
            <w:r w:rsidRPr="003623DF">
              <w:rPr>
                <w:rFonts w:ascii="Arial" w:hAnsi="Arial" w:cs="Arial"/>
                <w:lang w:val="en-GB"/>
              </w:rPr>
              <w:t>5.522***</w:t>
            </w:r>
          </w:p>
        </w:tc>
        <w:tc>
          <w:tcPr>
            <w:tcW w:w="0" w:type="auto"/>
          </w:tcPr>
          <w:p w14:paraId="2F51D1EC" w14:textId="77777777" w:rsidR="003623DF" w:rsidRPr="003623DF" w:rsidRDefault="003623DF" w:rsidP="003623DF">
            <w:pPr>
              <w:pStyle w:val="Body"/>
              <w:rPr>
                <w:rFonts w:ascii="Arial" w:hAnsi="Arial" w:cs="Arial"/>
                <w:lang w:val="en-GB"/>
              </w:rPr>
            </w:pPr>
            <w:r w:rsidRPr="003623DF">
              <w:rPr>
                <w:rFonts w:ascii="Arial" w:hAnsi="Arial" w:cs="Arial"/>
                <w:lang w:val="en-GB"/>
              </w:rPr>
              <w:t>3.303***</w:t>
            </w:r>
          </w:p>
        </w:tc>
        <w:tc>
          <w:tcPr>
            <w:tcW w:w="0" w:type="auto"/>
          </w:tcPr>
          <w:p w14:paraId="70EF2193" w14:textId="77777777" w:rsidR="003623DF" w:rsidRPr="003623DF" w:rsidRDefault="003623DF" w:rsidP="003623DF">
            <w:pPr>
              <w:pStyle w:val="Body"/>
              <w:rPr>
                <w:rFonts w:ascii="Arial" w:hAnsi="Arial" w:cs="Arial"/>
                <w:lang w:val="en-GB"/>
              </w:rPr>
            </w:pPr>
            <w:r w:rsidRPr="003623DF">
              <w:rPr>
                <w:rFonts w:ascii="Arial" w:hAnsi="Arial" w:cs="Arial"/>
                <w:lang w:val="en-GB"/>
              </w:rPr>
              <w:t>-1.551</w:t>
            </w:r>
          </w:p>
        </w:tc>
        <w:tc>
          <w:tcPr>
            <w:tcW w:w="2203" w:type="dxa"/>
          </w:tcPr>
          <w:p w14:paraId="20E7F240" w14:textId="77777777" w:rsidR="003623DF" w:rsidRPr="003623DF" w:rsidRDefault="003623DF" w:rsidP="003623DF">
            <w:pPr>
              <w:pStyle w:val="Body"/>
              <w:rPr>
                <w:rFonts w:ascii="Arial" w:hAnsi="Arial" w:cs="Arial"/>
                <w:lang w:val="en-GB"/>
              </w:rPr>
            </w:pPr>
            <w:r w:rsidRPr="003623DF">
              <w:rPr>
                <w:rFonts w:ascii="Arial" w:hAnsi="Arial" w:cs="Arial"/>
                <w:lang w:val="en-GB"/>
              </w:rPr>
              <w:t>0.130***</w:t>
            </w:r>
          </w:p>
        </w:tc>
      </w:tr>
      <w:tr w:rsidR="003623DF" w:rsidRPr="003623DF" w14:paraId="77C18C4D" w14:textId="77777777" w:rsidTr="003D4F50">
        <w:trPr>
          <w:trHeight w:val="20"/>
          <w:jc w:val="center"/>
        </w:trPr>
        <w:tc>
          <w:tcPr>
            <w:tcW w:w="0" w:type="auto"/>
            <w:tcBorders>
              <w:top w:val="nil"/>
              <w:left w:val="nil"/>
              <w:bottom w:val="nil"/>
              <w:right w:val="nil"/>
            </w:tcBorders>
          </w:tcPr>
          <w:p w14:paraId="64AE021A"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02937CE3" w14:textId="77777777" w:rsidR="003623DF" w:rsidRPr="003623DF" w:rsidRDefault="003623DF" w:rsidP="003623DF">
            <w:pPr>
              <w:pStyle w:val="Body"/>
              <w:rPr>
                <w:rFonts w:ascii="Arial" w:hAnsi="Arial" w:cs="Arial"/>
                <w:lang w:val="en-GB"/>
              </w:rPr>
            </w:pPr>
            <w:r w:rsidRPr="003623DF">
              <w:rPr>
                <w:rFonts w:ascii="Arial" w:hAnsi="Arial" w:cs="Arial"/>
                <w:lang w:val="en-GB"/>
              </w:rPr>
              <w:t>(1.825)</w:t>
            </w:r>
          </w:p>
        </w:tc>
        <w:tc>
          <w:tcPr>
            <w:tcW w:w="0" w:type="auto"/>
          </w:tcPr>
          <w:p w14:paraId="6F2AB0FB" w14:textId="77777777" w:rsidR="003623DF" w:rsidRPr="003623DF" w:rsidRDefault="003623DF" w:rsidP="003623DF">
            <w:pPr>
              <w:pStyle w:val="Body"/>
              <w:rPr>
                <w:rFonts w:ascii="Arial" w:hAnsi="Arial" w:cs="Arial"/>
                <w:lang w:val="en-GB"/>
              </w:rPr>
            </w:pPr>
            <w:r w:rsidRPr="003623DF">
              <w:rPr>
                <w:rFonts w:ascii="Arial" w:hAnsi="Arial" w:cs="Arial"/>
                <w:lang w:val="en-GB"/>
              </w:rPr>
              <w:t>(0.923)</w:t>
            </w:r>
          </w:p>
        </w:tc>
        <w:tc>
          <w:tcPr>
            <w:tcW w:w="0" w:type="auto"/>
          </w:tcPr>
          <w:p w14:paraId="53D486F2" w14:textId="77777777" w:rsidR="003623DF" w:rsidRPr="003623DF" w:rsidRDefault="003623DF" w:rsidP="003623DF">
            <w:pPr>
              <w:pStyle w:val="Body"/>
              <w:rPr>
                <w:rFonts w:ascii="Arial" w:hAnsi="Arial" w:cs="Arial"/>
                <w:lang w:val="en-GB"/>
              </w:rPr>
            </w:pPr>
            <w:r w:rsidRPr="003623DF">
              <w:rPr>
                <w:rFonts w:ascii="Arial" w:hAnsi="Arial" w:cs="Arial"/>
                <w:lang w:val="en-GB"/>
              </w:rPr>
              <w:t>(1.528)</w:t>
            </w:r>
          </w:p>
        </w:tc>
        <w:tc>
          <w:tcPr>
            <w:tcW w:w="2203" w:type="dxa"/>
          </w:tcPr>
          <w:p w14:paraId="1B49C2C4" w14:textId="77777777" w:rsidR="003623DF" w:rsidRPr="003623DF" w:rsidRDefault="003623DF" w:rsidP="003623DF">
            <w:pPr>
              <w:pStyle w:val="Body"/>
              <w:rPr>
                <w:rFonts w:ascii="Arial" w:hAnsi="Arial" w:cs="Arial"/>
                <w:lang w:val="en-GB"/>
              </w:rPr>
            </w:pPr>
            <w:r w:rsidRPr="003623DF">
              <w:rPr>
                <w:rFonts w:ascii="Arial" w:hAnsi="Arial" w:cs="Arial"/>
                <w:lang w:val="en-GB"/>
              </w:rPr>
              <w:t>(0.042)</w:t>
            </w:r>
          </w:p>
        </w:tc>
      </w:tr>
      <w:tr w:rsidR="003623DF" w:rsidRPr="003623DF" w14:paraId="7DA91BB4" w14:textId="77777777" w:rsidTr="003D4F50">
        <w:trPr>
          <w:trHeight w:val="20"/>
          <w:jc w:val="center"/>
        </w:trPr>
        <w:tc>
          <w:tcPr>
            <w:tcW w:w="0" w:type="auto"/>
            <w:tcBorders>
              <w:top w:val="nil"/>
              <w:left w:val="nil"/>
              <w:bottom w:val="nil"/>
              <w:right w:val="nil"/>
            </w:tcBorders>
          </w:tcPr>
          <w:p w14:paraId="57306187" w14:textId="77777777" w:rsidR="003623DF" w:rsidRPr="003623DF" w:rsidRDefault="003623DF" w:rsidP="003623DF">
            <w:pPr>
              <w:pStyle w:val="Body"/>
              <w:rPr>
                <w:rFonts w:ascii="Arial" w:hAnsi="Arial" w:cs="Arial"/>
                <w:lang w:val="en-GB"/>
              </w:rPr>
            </w:pPr>
            <w:r w:rsidRPr="003623DF">
              <w:rPr>
                <w:rFonts w:ascii="Arial" w:hAnsi="Arial" w:cs="Arial"/>
                <w:lang w:val="en-GB"/>
              </w:rPr>
              <w:t>5._at</w:t>
            </w:r>
          </w:p>
        </w:tc>
        <w:tc>
          <w:tcPr>
            <w:tcW w:w="0" w:type="auto"/>
            <w:tcBorders>
              <w:top w:val="nil"/>
              <w:left w:val="nil"/>
              <w:bottom w:val="nil"/>
              <w:right w:val="nil"/>
            </w:tcBorders>
          </w:tcPr>
          <w:p w14:paraId="761A661C" w14:textId="77777777" w:rsidR="003623DF" w:rsidRPr="003623DF" w:rsidRDefault="003623DF" w:rsidP="003623DF">
            <w:pPr>
              <w:pStyle w:val="Body"/>
              <w:rPr>
                <w:rFonts w:ascii="Arial" w:hAnsi="Arial" w:cs="Arial"/>
                <w:lang w:val="en-GB"/>
              </w:rPr>
            </w:pPr>
            <w:r w:rsidRPr="003623DF">
              <w:rPr>
                <w:rFonts w:ascii="Arial" w:hAnsi="Arial" w:cs="Arial"/>
                <w:lang w:val="en-GB"/>
              </w:rPr>
              <w:t>5.521***</w:t>
            </w:r>
          </w:p>
        </w:tc>
        <w:tc>
          <w:tcPr>
            <w:tcW w:w="0" w:type="auto"/>
          </w:tcPr>
          <w:p w14:paraId="6DCC39DA" w14:textId="77777777" w:rsidR="003623DF" w:rsidRPr="003623DF" w:rsidRDefault="003623DF" w:rsidP="003623DF">
            <w:pPr>
              <w:pStyle w:val="Body"/>
              <w:rPr>
                <w:rFonts w:ascii="Arial" w:hAnsi="Arial" w:cs="Arial"/>
                <w:lang w:val="en-GB"/>
              </w:rPr>
            </w:pPr>
            <w:r w:rsidRPr="003623DF">
              <w:rPr>
                <w:rFonts w:ascii="Arial" w:hAnsi="Arial" w:cs="Arial"/>
                <w:lang w:val="en-GB"/>
              </w:rPr>
              <w:t>3.302***</w:t>
            </w:r>
          </w:p>
        </w:tc>
        <w:tc>
          <w:tcPr>
            <w:tcW w:w="0" w:type="auto"/>
          </w:tcPr>
          <w:p w14:paraId="4ED45FCC" w14:textId="77777777" w:rsidR="003623DF" w:rsidRPr="003623DF" w:rsidRDefault="003623DF" w:rsidP="003623DF">
            <w:pPr>
              <w:pStyle w:val="Body"/>
              <w:rPr>
                <w:rFonts w:ascii="Arial" w:hAnsi="Arial" w:cs="Arial"/>
                <w:lang w:val="en-GB"/>
              </w:rPr>
            </w:pPr>
            <w:r w:rsidRPr="003623DF">
              <w:rPr>
                <w:rFonts w:ascii="Arial" w:hAnsi="Arial" w:cs="Arial"/>
                <w:lang w:val="en-GB"/>
              </w:rPr>
              <w:t>-1.553</w:t>
            </w:r>
          </w:p>
        </w:tc>
        <w:tc>
          <w:tcPr>
            <w:tcW w:w="2203" w:type="dxa"/>
          </w:tcPr>
          <w:p w14:paraId="446BFBD6" w14:textId="77777777" w:rsidR="003623DF" w:rsidRPr="003623DF" w:rsidRDefault="003623DF" w:rsidP="003623DF">
            <w:pPr>
              <w:pStyle w:val="Body"/>
              <w:rPr>
                <w:rFonts w:ascii="Arial" w:hAnsi="Arial" w:cs="Arial"/>
                <w:lang w:val="en-GB"/>
              </w:rPr>
            </w:pPr>
            <w:r w:rsidRPr="003623DF">
              <w:rPr>
                <w:rFonts w:ascii="Arial" w:hAnsi="Arial" w:cs="Arial"/>
                <w:lang w:val="en-GB"/>
              </w:rPr>
              <w:t>0.130***</w:t>
            </w:r>
          </w:p>
        </w:tc>
      </w:tr>
      <w:tr w:rsidR="003623DF" w:rsidRPr="003623DF" w14:paraId="1F33AA5B" w14:textId="77777777" w:rsidTr="003D4F50">
        <w:trPr>
          <w:trHeight w:val="20"/>
          <w:jc w:val="center"/>
        </w:trPr>
        <w:tc>
          <w:tcPr>
            <w:tcW w:w="0" w:type="auto"/>
            <w:tcBorders>
              <w:top w:val="nil"/>
              <w:left w:val="nil"/>
              <w:bottom w:val="nil"/>
              <w:right w:val="nil"/>
            </w:tcBorders>
          </w:tcPr>
          <w:p w14:paraId="5B98B5DC"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0C85A14D" w14:textId="77777777" w:rsidR="003623DF" w:rsidRPr="003623DF" w:rsidRDefault="003623DF" w:rsidP="003623DF">
            <w:pPr>
              <w:pStyle w:val="Body"/>
              <w:rPr>
                <w:rFonts w:ascii="Arial" w:hAnsi="Arial" w:cs="Arial"/>
                <w:lang w:val="en-GB"/>
              </w:rPr>
            </w:pPr>
            <w:r w:rsidRPr="003623DF">
              <w:rPr>
                <w:rFonts w:ascii="Arial" w:hAnsi="Arial" w:cs="Arial"/>
                <w:lang w:val="en-GB"/>
              </w:rPr>
              <w:t>(1.825)</w:t>
            </w:r>
          </w:p>
        </w:tc>
        <w:tc>
          <w:tcPr>
            <w:tcW w:w="0" w:type="auto"/>
          </w:tcPr>
          <w:p w14:paraId="7D89BB6B" w14:textId="77777777" w:rsidR="003623DF" w:rsidRPr="003623DF" w:rsidRDefault="003623DF" w:rsidP="003623DF">
            <w:pPr>
              <w:pStyle w:val="Body"/>
              <w:rPr>
                <w:rFonts w:ascii="Arial" w:hAnsi="Arial" w:cs="Arial"/>
                <w:lang w:val="en-GB"/>
              </w:rPr>
            </w:pPr>
            <w:r w:rsidRPr="003623DF">
              <w:rPr>
                <w:rFonts w:ascii="Arial" w:hAnsi="Arial" w:cs="Arial"/>
                <w:lang w:val="en-GB"/>
              </w:rPr>
              <w:t>(0.923)</w:t>
            </w:r>
          </w:p>
        </w:tc>
        <w:tc>
          <w:tcPr>
            <w:tcW w:w="0" w:type="auto"/>
          </w:tcPr>
          <w:p w14:paraId="27E7FDC5" w14:textId="77777777" w:rsidR="003623DF" w:rsidRPr="003623DF" w:rsidRDefault="003623DF" w:rsidP="003623DF">
            <w:pPr>
              <w:pStyle w:val="Body"/>
              <w:rPr>
                <w:rFonts w:ascii="Arial" w:hAnsi="Arial" w:cs="Arial"/>
                <w:lang w:val="en-GB"/>
              </w:rPr>
            </w:pPr>
            <w:r w:rsidRPr="003623DF">
              <w:rPr>
                <w:rFonts w:ascii="Arial" w:hAnsi="Arial" w:cs="Arial"/>
                <w:lang w:val="en-GB"/>
              </w:rPr>
              <w:t>(1.527)</w:t>
            </w:r>
          </w:p>
        </w:tc>
        <w:tc>
          <w:tcPr>
            <w:tcW w:w="2203" w:type="dxa"/>
          </w:tcPr>
          <w:p w14:paraId="09FF38D3" w14:textId="77777777" w:rsidR="003623DF" w:rsidRPr="003623DF" w:rsidRDefault="003623DF" w:rsidP="003623DF">
            <w:pPr>
              <w:pStyle w:val="Body"/>
              <w:rPr>
                <w:rFonts w:ascii="Arial" w:hAnsi="Arial" w:cs="Arial"/>
                <w:lang w:val="en-GB"/>
              </w:rPr>
            </w:pPr>
            <w:r w:rsidRPr="003623DF">
              <w:rPr>
                <w:rFonts w:ascii="Arial" w:hAnsi="Arial" w:cs="Arial"/>
                <w:lang w:val="en-GB"/>
              </w:rPr>
              <w:t>(0.042)</w:t>
            </w:r>
          </w:p>
        </w:tc>
      </w:tr>
      <w:tr w:rsidR="003623DF" w:rsidRPr="003623DF" w14:paraId="527CB5EE" w14:textId="77777777" w:rsidTr="003D4F50">
        <w:trPr>
          <w:trHeight w:val="20"/>
          <w:jc w:val="center"/>
        </w:trPr>
        <w:tc>
          <w:tcPr>
            <w:tcW w:w="0" w:type="auto"/>
            <w:tcBorders>
              <w:top w:val="nil"/>
              <w:left w:val="nil"/>
              <w:bottom w:val="nil"/>
              <w:right w:val="nil"/>
            </w:tcBorders>
          </w:tcPr>
          <w:p w14:paraId="1C1B2546"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5871BB74" w14:textId="77777777" w:rsidR="003623DF" w:rsidRPr="003623DF" w:rsidRDefault="003623DF" w:rsidP="003623DF">
            <w:pPr>
              <w:pStyle w:val="Body"/>
              <w:rPr>
                <w:rFonts w:ascii="Arial" w:hAnsi="Arial" w:cs="Arial"/>
                <w:lang w:val="en-GB"/>
              </w:rPr>
            </w:pPr>
          </w:p>
        </w:tc>
        <w:tc>
          <w:tcPr>
            <w:tcW w:w="0" w:type="auto"/>
          </w:tcPr>
          <w:p w14:paraId="1E3146DB" w14:textId="77777777" w:rsidR="003623DF" w:rsidRPr="003623DF" w:rsidRDefault="003623DF" w:rsidP="003623DF">
            <w:pPr>
              <w:pStyle w:val="Body"/>
              <w:rPr>
                <w:rFonts w:ascii="Arial" w:hAnsi="Arial" w:cs="Arial"/>
                <w:lang w:val="en-GB"/>
              </w:rPr>
            </w:pPr>
          </w:p>
        </w:tc>
        <w:tc>
          <w:tcPr>
            <w:tcW w:w="0" w:type="auto"/>
          </w:tcPr>
          <w:p w14:paraId="637800BF" w14:textId="77777777" w:rsidR="003623DF" w:rsidRPr="003623DF" w:rsidRDefault="003623DF" w:rsidP="003623DF">
            <w:pPr>
              <w:pStyle w:val="Body"/>
              <w:rPr>
                <w:rFonts w:ascii="Arial" w:hAnsi="Arial" w:cs="Arial"/>
                <w:lang w:val="en-GB"/>
              </w:rPr>
            </w:pPr>
          </w:p>
        </w:tc>
        <w:tc>
          <w:tcPr>
            <w:tcW w:w="2203" w:type="dxa"/>
          </w:tcPr>
          <w:p w14:paraId="0DC17A47" w14:textId="77777777" w:rsidR="003623DF" w:rsidRPr="003623DF" w:rsidRDefault="003623DF" w:rsidP="003623DF">
            <w:pPr>
              <w:pStyle w:val="Body"/>
              <w:rPr>
                <w:rFonts w:ascii="Arial" w:hAnsi="Arial" w:cs="Arial"/>
                <w:lang w:val="en-GB"/>
              </w:rPr>
            </w:pPr>
          </w:p>
        </w:tc>
      </w:tr>
      <w:tr w:rsidR="003623DF" w:rsidRPr="003623DF" w14:paraId="31137A17" w14:textId="77777777" w:rsidTr="003D4F50">
        <w:tblPrEx>
          <w:tblBorders>
            <w:bottom w:val="single" w:sz="6" w:space="0" w:color="auto"/>
          </w:tblBorders>
        </w:tblPrEx>
        <w:trPr>
          <w:trHeight w:val="20"/>
          <w:jc w:val="center"/>
        </w:trPr>
        <w:tc>
          <w:tcPr>
            <w:tcW w:w="0" w:type="auto"/>
            <w:tcBorders>
              <w:top w:val="nil"/>
              <w:left w:val="nil"/>
              <w:bottom w:val="single" w:sz="6" w:space="0" w:color="auto"/>
              <w:right w:val="nil"/>
            </w:tcBorders>
          </w:tcPr>
          <w:p w14:paraId="155C57E3" w14:textId="77777777" w:rsidR="003623DF" w:rsidRPr="003623DF" w:rsidRDefault="003623DF" w:rsidP="003623DF">
            <w:pPr>
              <w:pStyle w:val="Body"/>
              <w:rPr>
                <w:rFonts w:ascii="Arial" w:hAnsi="Arial" w:cs="Arial"/>
                <w:lang w:val="en-GB"/>
              </w:rPr>
            </w:pPr>
            <w:r w:rsidRPr="003623DF">
              <w:rPr>
                <w:rFonts w:ascii="Arial" w:hAnsi="Arial" w:cs="Arial"/>
                <w:lang w:val="en-GB"/>
              </w:rPr>
              <w:t>Observations</w:t>
            </w:r>
          </w:p>
        </w:tc>
        <w:tc>
          <w:tcPr>
            <w:tcW w:w="0" w:type="auto"/>
            <w:tcBorders>
              <w:top w:val="nil"/>
              <w:left w:val="nil"/>
              <w:bottom w:val="single" w:sz="6" w:space="0" w:color="auto"/>
              <w:right w:val="nil"/>
            </w:tcBorders>
          </w:tcPr>
          <w:p w14:paraId="12A44C93"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0" w:type="auto"/>
          </w:tcPr>
          <w:p w14:paraId="441A6437"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0" w:type="auto"/>
          </w:tcPr>
          <w:p w14:paraId="43837064"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2203" w:type="dxa"/>
          </w:tcPr>
          <w:p w14:paraId="247B8113"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r>
      <w:tr w:rsidR="003623DF" w:rsidRPr="003623DF" w14:paraId="469424A7" w14:textId="77777777" w:rsidTr="003D4F50">
        <w:trPr>
          <w:trHeight w:val="20"/>
          <w:jc w:val="center"/>
        </w:trPr>
        <w:tc>
          <w:tcPr>
            <w:tcW w:w="8365" w:type="dxa"/>
            <w:gridSpan w:val="5"/>
            <w:tcBorders>
              <w:top w:val="single" w:sz="4" w:space="0" w:color="auto"/>
              <w:left w:val="nil"/>
              <w:bottom w:val="single" w:sz="4" w:space="0" w:color="auto"/>
            </w:tcBorders>
          </w:tcPr>
          <w:p w14:paraId="533F8312" w14:textId="77777777" w:rsidR="003623DF" w:rsidRPr="003623DF" w:rsidRDefault="003623DF" w:rsidP="003623DF">
            <w:pPr>
              <w:pStyle w:val="Body"/>
              <w:rPr>
                <w:rFonts w:ascii="Arial" w:hAnsi="Arial" w:cs="Arial"/>
                <w:lang w:val="en-GB"/>
              </w:rPr>
            </w:pPr>
            <w:r w:rsidRPr="003623DF">
              <w:rPr>
                <w:rFonts w:ascii="Arial" w:hAnsi="Arial" w:cs="Arial"/>
                <w:lang w:val="en-GB"/>
              </w:rPr>
              <w:t xml:space="preserve">margins, </w:t>
            </w:r>
            <w:proofErr w:type="spellStart"/>
            <w:r w:rsidRPr="003623DF">
              <w:rPr>
                <w:rFonts w:ascii="Arial" w:hAnsi="Arial" w:cs="Arial"/>
                <w:lang w:val="en-GB"/>
              </w:rPr>
              <w:t>dydx</w:t>
            </w:r>
            <w:proofErr w:type="spellEnd"/>
            <w:r w:rsidRPr="003623DF">
              <w:rPr>
                <w:rFonts w:ascii="Arial" w:hAnsi="Arial" w:cs="Arial"/>
                <w:lang w:val="en-GB"/>
              </w:rPr>
              <w:t>(</w:t>
            </w:r>
            <w:proofErr w:type="spellStart"/>
            <w:r w:rsidRPr="003623DF">
              <w:rPr>
                <w:rFonts w:ascii="Arial" w:hAnsi="Arial" w:cs="Arial"/>
                <w:lang w:val="en-GB"/>
              </w:rPr>
              <w:t>ln_yield</w:t>
            </w:r>
            <w:proofErr w:type="spellEnd"/>
            <w:r w:rsidRPr="003623DF">
              <w:rPr>
                <w:rFonts w:ascii="Arial" w:hAnsi="Arial" w:cs="Arial"/>
                <w:lang w:val="en-GB"/>
              </w:rPr>
              <w:t xml:space="preserve">) </w:t>
            </w:r>
            <w:proofErr w:type="gramStart"/>
            <w:r w:rsidRPr="003623DF">
              <w:rPr>
                <w:rFonts w:ascii="Arial" w:hAnsi="Arial" w:cs="Arial"/>
                <w:lang w:val="en-GB"/>
              </w:rPr>
              <w:t>at(</w:t>
            </w:r>
            <w:proofErr w:type="spellStart"/>
            <w:proofErr w:type="gramEnd"/>
            <w:r w:rsidRPr="003623DF">
              <w:rPr>
                <w:rFonts w:ascii="Arial" w:hAnsi="Arial" w:cs="Arial"/>
                <w:lang w:val="en-GB"/>
              </w:rPr>
              <w:t>elec_access_pct_pop</w:t>
            </w:r>
            <w:proofErr w:type="spellEnd"/>
            <w:r w:rsidRPr="003623DF">
              <w:rPr>
                <w:rFonts w:ascii="Arial" w:hAnsi="Arial" w:cs="Arial"/>
                <w:lang w:val="en-GB"/>
              </w:rPr>
              <w:t>=(10 25 50 75 90)) post</w:t>
            </w:r>
          </w:p>
        </w:tc>
      </w:tr>
      <w:tr w:rsidR="003623DF" w:rsidRPr="003623DF" w14:paraId="46CF0F6B" w14:textId="77777777" w:rsidTr="003D4F50">
        <w:trPr>
          <w:trHeight w:val="20"/>
          <w:jc w:val="center"/>
        </w:trPr>
        <w:tc>
          <w:tcPr>
            <w:tcW w:w="0" w:type="auto"/>
            <w:tcBorders>
              <w:top w:val="single" w:sz="4" w:space="0" w:color="auto"/>
              <w:left w:val="nil"/>
              <w:bottom w:val="nil"/>
              <w:right w:val="nil"/>
            </w:tcBorders>
          </w:tcPr>
          <w:p w14:paraId="3C4EEFB6" w14:textId="77777777" w:rsidR="003623DF" w:rsidRPr="003623DF" w:rsidRDefault="003623DF" w:rsidP="003623DF">
            <w:pPr>
              <w:pStyle w:val="Body"/>
              <w:rPr>
                <w:rFonts w:ascii="Arial" w:hAnsi="Arial" w:cs="Arial"/>
                <w:lang w:val="en-GB"/>
              </w:rPr>
            </w:pPr>
          </w:p>
        </w:tc>
        <w:tc>
          <w:tcPr>
            <w:tcW w:w="0" w:type="auto"/>
            <w:tcBorders>
              <w:top w:val="single" w:sz="4" w:space="0" w:color="auto"/>
              <w:left w:val="nil"/>
              <w:bottom w:val="nil"/>
              <w:right w:val="nil"/>
            </w:tcBorders>
          </w:tcPr>
          <w:p w14:paraId="3B4EF92D" w14:textId="77777777" w:rsidR="003623DF" w:rsidRPr="003623DF" w:rsidRDefault="003623DF" w:rsidP="003623DF">
            <w:pPr>
              <w:pStyle w:val="Body"/>
              <w:rPr>
                <w:rFonts w:ascii="Arial" w:hAnsi="Arial" w:cs="Arial"/>
                <w:lang w:val="en-GB"/>
              </w:rPr>
            </w:pPr>
          </w:p>
        </w:tc>
        <w:tc>
          <w:tcPr>
            <w:tcW w:w="0" w:type="auto"/>
            <w:tcBorders>
              <w:top w:val="single" w:sz="4" w:space="0" w:color="auto"/>
            </w:tcBorders>
          </w:tcPr>
          <w:p w14:paraId="5FBA07F1" w14:textId="77777777" w:rsidR="003623DF" w:rsidRPr="003623DF" w:rsidRDefault="003623DF" w:rsidP="003623DF">
            <w:pPr>
              <w:pStyle w:val="Body"/>
              <w:rPr>
                <w:rFonts w:ascii="Arial" w:hAnsi="Arial" w:cs="Arial"/>
                <w:lang w:val="en-GB"/>
              </w:rPr>
            </w:pPr>
          </w:p>
        </w:tc>
        <w:tc>
          <w:tcPr>
            <w:tcW w:w="0" w:type="auto"/>
            <w:tcBorders>
              <w:top w:val="single" w:sz="4" w:space="0" w:color="auto"/>
            </w:tcBorders>
          </w:tcPr>
          <w:p w14:paraId="7ECF8529" w14:textId="77777777" w:rsidR="003623DF" w:rsidRPr="003623DF" w:rsidRDefault="003623DF" w:rsidP="003623DF">
            <w:pPr>
              <w:pStyle w:val="Body"/>
              <w:rPr>
                <w:rFonts w:ascii="Arial" w:hAnsi="Arial" w:cs="Arial"/>
                <w:lang w:val="en-GB"/>
              </w:rPr>
            </w:pPr>
          </w:p>
        </w:tc>
        <w:tc>
          <w:tcPr>
            <w:tcW w:w="2203" w:type="dxa"/>
            <w:tcBorders>
              <w:top w:val="single" w:sz="4" w:space="0" w:color="auto"/>
            </w:tcBorders>
          </w:tcPr>
          <w:p w14:paraId="7A346336" w14:textId="77777777" w:rsidR="003623DF" w:rsidRPr="003623DF" w:rsidRDefault="003623DF" w:rsidP="003623DF">
            <w:pPr>
              <w:pStyle w:val="Body"/>
              <w:rPr>
                <w:rFonts w:ascii="Arial" w:hAnsi="Arial" w:cs="Arial"/>
                <w:lang w:val="en-GB"/>
              </w:rPr>
            </w:pPr>
          </w:p>
        </w:tc>
      </w:tr>
      <w:tr w:rsidR="003623DF" w:rsidRPr="003623DF" w14:paraId="7E3C5EE4" w14:textId="77777777" w:rsidTr="003D4F50">
        <w:trPr>
          <w:trHeight w:val="20"/>
          <w:jc w:val="center"/>
        </w:trPr>
        <w:tc>
          <w:tcPr>
            <w:tcW w:w="0" w:type="auto"/>
            <w:tcBorders>
              <w:top w:val="nil"/>
              <w:left w:val="nil"/>
              <w:bottom w:val="nil"/>
              <w:right w:val="nil"/>
            </w:tcBorders>
          </w:tcPr>
          <w:p w14:paraId="108F5F01" w14:textId="77777777" w:rsidR="003623DF" w:rsidRPr="003623DF" w:rsidRDefault="003623DF" w:rsidP="003623DF">
            <w:pPr>
              <w:pStyle w:val="Body"/>
              <w:rPr>
                <w:rFonts w:ascii="Arial" w:hAnsi="Arial" w:cs="Arial"/>
                <w:lang w:val="en-GB"/>
              </w:rPr>
            </w:pPr>
            <w:r w:rsidRPr="003623DF">
              <w:rPr>
                <w:rFonts w:ascii="Arial" w:hAnsi="Arial" w:cs="Arial"/>
                <w:lang w:val="en-GB"/>
              </w:rPr>
              <w:t>1bn._at</w:t>
            </w:r>
          </w:p>
        </w:tc>
        <w:tc>
          <w:tcPr>
            <w:tcW w:w="0" w:type="auto"/>
            <w:tcBorders>
              <w:top w:val="nil"/>
              <w:left w:val="nil"/>
              <w:bottom w:val="nil"/>
              <w:right w:val="nil"/>
            </w:tcBorders>
          </w:tcPr>
          <w:p w14:paraId="673C68C0" w14:textId="77777777" w:rsidR="003623DF" w:rsidRPr="003623DF" w:rsidRDefault="003623DF" w:rsidP="003623DF">
            <w:pPr>
              <w:pStyle w:val="Body"/>
              <w:rPr>
                <w:rFonts w:ascii="Arial" w:hAnsi="Arial" w:cs="Arial"/>
                <w:lang w:val="en-GB"/>
              </w:rPr>
            </w:pPr>
            <w:r w:rsidRPr="003623DF">
              <w:rPr>
                <w:rFonts w:ascii="Arial" w:hAnsi="Arial" w:cs="Arial"/>
                <w:lang w:val="en-GB"/>
              </w:rPr>
              <w:t>1.922</w:t>
            </w:r>
          </w:p>
        </w:tc>
        <w:tc>
          <w:tcPr>
            <w:tcW w:w="0" w:type="auto"/>
          </w:tcPr>
          <w:p w14:paraId="138B8138" w14:textId="77777777" w:rsidR="003623DF" w:rsidRPr="003623DF" w:rsidRDefault="003623DF" w:rsidP="003623DF">
            <w:pPr>
              <w:pStyle w:val="Body"/>
              <w:rPr>
                <w:rFonts w:ascii="Arial" w:hAnsi="Arial" w:cs="Arial"/>
                <w:lang w:val="en-GB"/>
              </w:rPr>
            </w:pPr>
            <w:r w:rsidRPr="003623DF">
              <w:rPr>
                <w:rFonts w:ascii="Arial" w:hAnsi="Arial" w:cs="Arial"/>
                <w:lang w:val="en-GB"/>
              </w:rPr>
              <w:t>2.586</w:t>
            </w:r>
          </w:p>
        </w:tc>
        <w:tc>
          <w:tcPr>
            <w:tcW w:w="0" w:type="auto"/>
          </w:tcPr>
          <w:p w14:paraId="69E8F14C" w14:textId="77777777" w:rsidR="003623DF" w:rsidRPr="003623DF" w:rsidRDefault="003623DF" w:rsidP="003623DF">
            <w:pPr>
              <w:pStyle w:val="Body"/>
              <w:rPr>
                <w:rFonts w:ascii="Arial" w:hAnsi="Arial" w:cs="Arial"/>
                <w:lang w:val="en-GB"/>
              </w:rPr>
            </w:pPr>
            <w:r w:rsidRPr="003623DF">
              <w:rPr>
                <w:rFonts w:ascii="Arial" w:hAnsi="Arial" w:cs="Arial"/>
                <w:lang w:val="en-GB"/>
              </w:rPr>
              <w:t>-0.513</w:t>
            </w:r>
          </w:p>
        </w:tc>
        <w:tc>
          <w:tcPr>
            <w:tcW w:w="2203" w:type="dxa"/>
          </w:tcPr>
          <w:p w14:paraId="287DD40A" w14:textId="77777777" w:rsidR="003623DF" w:rsidRPr="003623DF" w:rsidRDefault="003623DF" w:rsidP="003623DF">
            <w:pPr>
              <w:pStyle w:val="Body"/>
              <w:rPr>
                <w:rFonts w:ascii="Arial" w:hAnsi="Arial" w:cs="Arial"/>
                <w:lang w:val="en-GB"/>
              </w:rPr>
            </w:pPr>
            <w:r w:rsidRPr="003623DF">
              <w:rPr>
                <w:rFonts w:ascii="Arial" w:hAnsi="Arial" w:cs="Arial"/>
                <w:lang w:val="en-GB"/>
              </w:rPr>
              <w:t>0.059</w:t>
            </w:r>
          </w:p>
        </w:tc>
      </w:tr>
      <w:tr w:rsidR="003623DF" w:rsidRPr="003623DF" w14:paraId="33FEE392" w14:textId="77777777" w:rsidTr="003D4F50">
        <w:trPr>
          <w:trHeight w:val="20"/>
          <w:jc w:val="center"/>
        </w:trPr>
        <w:tc>
          <w:tcPr>
            <w:tcW w:w="0" w:type="auto"/>
            <w:tcBorders>
              <w:top w:val="nil"/>
              <w:left w:val="nil"/>
              <w:bottom w:val="nil"/>
              <w:right w:val="nil"/>
            </w:tcBorders>
          </w:tcPr>
          <w:p w14:paraId="6D115A2B"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4DBD21E0" w14:textId="77777777" w:rsidR="003623DF" w:rsidRPr="003623DF" w:rsidRDefault="003623DF" w:rsidP="003623DF">
            <w:pPr>
              <w:pStyle w:val="Body"/>
              <w:rPr>
                <w:rFonts w:ascii="Arial" w:hAnsi="Arial" w:cs="Arial"/>
                <w:lang w:val="en-GB"/>
              </w:rPr>
            </w:pPr>
            <w:r w:rsidRPr="003623DF">
              <w:rPr>
                <w:rFonts w:ascii="Arial" w:hAnsi="Arial" w:cs="Arial"/>
                <w:lang w:val="en-GB"/>
              </w:rPr>
              <w:t>(3.856)</w:t>
            </w:r>
          </w:p>
        </w:tc>
        <w:tc>
          <w:tcPr>
            <w:tcW w:w="0" w:type="auto"/>
          </w:tcPr>
          <w:p w14:paraId="6BC96AC2" w14:textId="77777777" w:rsidR="003623DF" w:rsidRPr="003623DF" w:rsidRDefault="003623DF" w:rsidP="003623DF">
            <w:pPr>
              <w:pStyle w:val="Body"/>
              <w:rPr>
                <w:rFonts w:ascii="Arial" w:hAnsi="Arial" w:cs="Arial"/>
                <w:lang w:val="en-GB"/>
              </w:rPr>
            </w:pPr>
            <w:r w:rsidRPr="003623DF">
              <w:rPr>
                <w:rFonts w:ascii="Arial" w:hAnsi="Arial" w:cs="Arial"/>
                <w:lang w:val="en-GB"/>
              </w:rPr>
              <w:t>(2.424)</w:t>
            </w:r>
          </w:p>
        </w:tc>
        <w:tc>
          <w:tcPr>
            <w:tcW w:w="0" w:type="auto"/>
          </w:tcPr>
          <w:p w14:paraId="29119342" w14:textId="77777777" w:rsidR="003623DF" w:rsidRPr="003623DF" w:rsidRDefault="003623DF" w:rsidP="003623DF">
            <w:pPr>
              <w:pStyle w:val="Body"/>
              <w:rPr>
                <w:rFonts w:ascii="Arial" w:hAnsi="Arial" w:cs="Arial"/>
                <w:lang w:val="en-GB"/>
              </w:rPr>
            </w:pPr>
            <w:r w:rsidRPr="003623DF">
              <w:rPr>
                <w:rFonts w:ascii="Arial" w:hAnsi="Arial" w:cs="Arial"/>
                <w:lang w:val="en-GB"/>
              </w:rPr>
              <w:t>(2.503)</w:t>
            </w:r>
          </w:p>
        </w:tc>
        <w:tc>
          <w:tcPr>
            <w:tcW w:w="2203" w:type="dxa"/>
          </w:tcPr>
          <w:p w14:paraId="224B0B58" w14:textId="77777777" w:rsidR="003623DF" w:rsidRPr="003623DF" w:rsidRDefault="003623DF" w:rsidP="003623DF">
            <w:pPr>
              <w:pStyle w:val="Body"/>
              <w:rPr>
                <w:rFonts w:ascii="Arial" w:hAnsi="Arial" w:cs="Arial"/>
                <w:lang w:val="en-GB"/>
              </w:rPr>
            </w:pPr>
            <w:r w:rsidRPr="003623DF">
              <w:rPr>
                <w:rFonts w:ascii="Arial" w:hAnsi="Arial" w:cs="Arial"/>
                <w:lang w:val="en-GB"/>
              </w:rPr>
              <w:t>(0.053)</w:t>
            </w:r>
          </w:p>
        </w:tc>
      </w:tr>
      <w:tr w:rsidR="003623DF" w:rsidRPr="003623DF" w14:paraId="796B7195" w14:textId="77777777" w:rsidTr="003D4F50">
        <w:trPr>
          <w:trHeight w:val="20"/>
          <w:jc w:val="center"/>
        </w:trPr>
        <w:tc>
          <w:tcPr>
            <w:tcW w:w="0" w:type="auto"/>
            <w:tcBorders>
              <w:top w:val="nil"/>
              <w:left w:val="nil"/>
              <w:bottom w:val="nil"/>
              <w:right w:val="nil"/>
            </w:tcBorders>
          </w:tcPr>
          <w:p w14:paraId="546D1F25" w14:textId="77777777" w:rsidR="003623DF" w:rsidRPr="003623DF" w:rsidRDefault="003623DF" w:rsidP="003623DF">
            <w:pPr>
              <w:pStyle w:val="Body"/>
              <w:rPr>
                <w:rFonts w:ascii="Arial" w:hAnsi="Arial" w:cs="Arial"/>
                <w:lang w:val="en-GB"/>
              </w:rPr>
            </w:pPr>
            <w:r w:rsidRPr="003623DF">
              <w:rPr>
                <w:rFonts w:ascii="Arial" w:hAnsi="Arial" w:cs="Arial"/>
                <w:lang w:val="en-GB"/>
              </w:rPr>
              <w:t>2._at</w:t>
            </w:r>
          </w:p>
        </w:tc>
        <w:tc>
          <w:tcPr>
            <w:tcW w:w="0" w:type="auto"/>
            <w:tcBorders>
              <w:top w:val="nil"/>
              <w:left w:val="nil"/>
              <w:bottom w:val="nil"/>
              <w:right w:val="nil"/>
            </w:tcBorders>
          </w:tcPr>
          <w:p w14:paraId="7950B6BD" w14:textId="77777777" w:rsidR="003623DF" w:rsidRPr="003623DF" w:rsidRDefault="003623DF" w:rsidP="003623DF">
            <w:pPr>
              <w:pStyle w:val="Body"/>
              <w:rPr>
                <w:rFonts w:ascii="Arial" w:hAnsi="Arial" w:cs="Arial"/>
                <w:lang w:val="en-GB"/>
              </w:rPr>
            </w:pPr>
            <w:r w:rsidRPr="003623DF">
              <w:rPr>
                <w:rFonts w:ascii="Arial" w:hAnsi="Arial" w:cs="Arial"/>
                <w:lang w:val="en-GB"/>
              </w:rPr>
              <w:t>3.049</w:t>
            </w:r>
          </w:p>
        </w:tc>
        <w:tc>
          <w:tcPr>
            <w:tcW w:w="0" w:type="auto"/>
          </w:tcPr>
          <w:p w14:paraId="287F6ADF" w14:textId="77777777" w:rsidR="003623DF" w:rsidRPr="003623DF" w:rsidRDefault="003623DF" w:rsidP="003623DF">
            <w:pPr>
              <w:pStyle w:val="Body"/>
              <w:rPr>
                <w:rFonts w:ascii="Arial" w:hAnsi="Arial" w:cs="Arial"/>
                <w:lang w:val="en-GB"/>
              </w:rPr>
            </w:pPr>
            <w:r w:rsidRPr="003623DF">
              <w:rPr>
                <w:rFonts w:ascii="Arial" w:hAnsi="Arial" w:cs="Arial"/>
                <w:lang w:val="en-GB"/>
              </w:rPr>
              <w:t>2.807*</w:t>
            </w:r>
          </w:p>
        </w:tc>
        <w:tc>
          <w:tcPr>
            <w:tcW w:w="0" w:type="auto"/>
          </w:tcPr>
          <w:p w14:paraId="3B33AA61" w14:textId="77777777" w:rsidR="003623DF" w:rsidRPr="003623DF" w:rsidRDefault="003623DF" w:rsidP="003623DF">
            <w:pPr>
              <w:pStyle w:val="Body"/>
              <w:rPr>
                <w:rFonts w:ascii="Arial" w:hAnsi="Arial" w:cs="Arial"/>
                <w:lang w:val="en-GB"/>
              </w:rPr>
            </w:pPr>
            <w:r w:rsidRPr="003623DF">
              <w:rPr>
                <w:rFonts w:ascii="Arial" w:hAnsi="Arial" w:cs="Arial"/>
                <w:lang w:val="en-GB"/>
              </w:rPr>
              <w:t>-1.089</w:t>
            </w:r>
          </w:p>
        </w:tc>
        <w:tc>
          <w:tcPr>
            <w:tcW w:w="2203" w:type="dxa"/>
          </w:tcPr>
          <w:p w14:paraId="481C1C03" w14:textId="77777777" w:rsidR="003623DF" w:rsidRPr="003623DF" w:rsidRDefault="003623DF" w:rsidP="003623DF">
            <w:pPr>
              <w:pStyle w:val="Body"/>
              <w:rPr>
                <w:rFonts w:ascii="Arial" w:hAnsi="Arial" w:cs="Arial"/>
                <w:lang w:val="en-GB"/>
              </w:rPr>
            </w:pPr>
            <w:r w:rsidRPr="003623DF">
              <w:rPr>
                <w:rFonts w:ascii="Arial" w:hAnsi="Arial" w:cs="Arial"/>
                <w:lang w:val="en-GB"/>
              </w:rPr>
              <w:t>0.077*</w:t>
            </w:r>
          </w:p>
        </w:tc>
      </w:tr>
      <w:tr w:rsidR="003623DF" w:rsidRPr="003623DF" w14:paraId="3747A85A" w14:textId="77777777" w:rsidTr="003D4F50">
        <w:trPr>
          <w:trHeight w:val="20"/>
          <w:jc w:val="center"/>
        </w:trPr>
        <w:tc>
          <w:tcPr>
            <w:tcW w:w="0" w:type="auto"/>
            <w:tcBorders>
              <w:top w:val="nil"/>
              <w:left w:val="nil"/>
              <w:bottom w:val="nil"/>
              <w:right w:val="nil"/>
            </w:tcBorders>
          </w:tcPr>
          <w:p w14:paraId="29F160CF"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2C1BAC75" w14:textId="77777777" w:rsidR="003623DF" w:rsidRPr="003623DF" w:rsidRDefault="003623DF" w:rsidP="003623DF">
            <w:pPr>
              <w:pStyle w:val="Body"/>
              <w:rPr>
                <w:rFonts w:ascii="Arial" w:hAnsi="Arial" w:cs="Arial"/>
                <w:lang w:val="en-GB"/>
              </w:rPr>
            </w:pPr>
            <w:r w:rsidRPr="003623DF">
              <w:rPr>
                <w:rFonts w:ascii="Arial" w:hAnsi="Arial" w:cs="Arial"/>
                <w:lang w:val="en-GB"/>
              </w:rPr>
              <w:t>(2.825)</w:t>
            </w:r>
          </w:p>
        </w:tc>
        <w:tc>
          <w:tcPr>
            <w:tcW w:w="0" w:type="auto"/>
          </w:tcPr>
          <w:p w14:paraId="3CB3D461" w14:textId="77777777" w:rsidR="003623DF" w:rsidRPr="003623DF" w:rsidRDefault="003623DF" w:rsidP="003623DF">
            <w:pPr>
              <w:pStyle w:val="Body"/>
              <w:rPr>
                <w:rFonts w:ascii="Arial" w:hAnsi="Arial" w:cs="Arial"/>
                <w:lang w:val="en-GB"/>
              </w:rPr>
            </w:pPr>
            <w:r w:rsidRPr="003623DF">
              <w:rPr>
                <w:rFonts w:ascii="Arial" w:hAnsi="Arial" w:cs="Arial"/>
                <w:lang w:val="en-GB"/>
              </w:rPr>
              <w:t>(1.697)</w:t>
            </w:r>
          </w:p>
        </w:tc>
        <w:tc>
          <w:tcPr>
            <w:tcW w:w="0" w:type="auto"/>
          </w:tcPr>
          <w:p w14:paraId="59E758D7" w14:textId="77777777" w:rsidR="003623DF" w:rsidRPr="003623DF" w:rsidRDefault="003623DF" w:rsidP="003623DF">
            <w:pPr>
              <w:pStyle w:val="Body"/>
              <w:rPr>
                <w:rFonts w:ascii="Arial" w:hAnsi="Arial" w:cs="Arial"/>
                <w:lang w:val="en-GB"/>
              </w:rPr>
            </w:pPr>
            <w:r w:rsidRPr="003623DF">
              <w:rPr>
                <w:rFonts w:ascii="Arial" w:hAnsi="Arial" w:cs="Arial"/>
                <w:lang w:val="en-GB"/>
              </w:rPr>
              <w:t>(1.972)</w:t>
            </w:r>
          </w:p>
        </w:tc>
        <w:tc>
          <w:tcPr>
            <w:tcW w:w="2203" w:type="dxa"/>
          </w:tcPr>
          <w:p w14:paraId="1B481483" w14:textId="77777777" w:rsidR="003623DF" w:rsidRPr="003623DF" w:rsidRDefault="003623DF" w:rsidP="003623DF">
            <w:pPr>
              <w:pStyle w:val="Body"/>
              <w:rPr>
                <w:rFonts w:ascii="Arial" w:hAnsi="Arial" w:cs="Arial"/>
                <w:lang w:val="en-GB"/>
              </w:rPr>
            </w:pPr>
            <w:r w:rsidRPr="003623DF">
              <w:rPr>
                <w:rFonts w:ascii="Arial" w:hAnsi="Arial" w:cs="Arial"/>
                <w:lang w:val="en-GB"/>
              </w:rPr>
              <w:t>(0.044)</w:t>
            </w:r>
          </w:p>
        </w:tc>
      </w:tr>
      <w:tr w:rsidR="003623DF" w:rsidRPr="003623DF" w14:paraId="67FF62B6" w14:textId="77777777" w:rsidTr="003D4F50">
        <w:trPr>
          <w:trHeight w:val="20"/>
          <w:jc w:val="center"/>
        </w:trPr>
        <w:tc>
          <w:tcPr>
            <w:tcW w:w="0" w:type="auto"/>
            <w:tcBorders>
              <w:top w:val="nil"/>
              <w:left w:val="nil"/>
              <w:bottom w:val="nil"/>
              <w:right w:val="nil"/>
            </w:tcBorders>
          </w:tcPr>
          <w:p w14:paraId="53125877" w14:textId="77777777" w:rsidR="003623DF" w:rsidRPr="003623DF" w:rsidRDefault="003623DF" w:rsidP="003623DF">
            <w:pPr>
              <w:pStyle w:val="Body"/>
              <w:rPr>
                <w:rFonts w:ascii="Arial" w:hAnsi="Arial" w:cs="Arial"/>
                <w:lang w:val="en-GB"/>
              </w:rPr>
            </w:pPr>
            <w:r w:rsidRPr="003623DF">
              <w:rPr>
                <w:rFonts w:ascii="Arial" w:hAnsi="Arial" w:cs="Arial"/>
                <w:lang w:val="en-GB"/>
              </w:rPr>
              <w:t>3._at</w:t>
            </w:r>
          </w:p>
        </w:tc>
        <w:tc>
          <w:tcPr>
            <w:tcW w:w="0" w:type="auto"/>
            <w:tcBorders>
              <w:top w:val="nil"/>
              <w:left w:val="nil"/>
              <w:bottom w:val="nil"/>
              <w:right w:val="nil"/>
            </w:tcBorders>
          </w:tcPr>
          <w:p w14:paraId="01D8A9EC" w14:textId="77777777" w:rsidR="003623DF" w:rsidRPr="003623DF" w:rsidRDefault="003623DF" w:rsidP="003623DF">
            <w:pPr>
              <w:pStyle w:val="Body"/>
              <w:rPr>
                <w:rFonts w:ascii="Arial" w:hAnsi="Arial" w:cs="Arial"/>
                <w:lang w:val="en-GB"/>
              </w:rPr>
            </w:pPr>
            <w:r w:rsidRPr="003623DF">
              <w:rPr>
                <w:rFonts w:ascii="Arial" w:hAnsi="Arial" w:cs="Arial"/>
                <w:lang w:val="en-GB"/>
              </w:rPr>
              <w:t>4.929***</w:t>
            </w:r>
          </w:p>
        </w:tc>
        <w:tc>
          <w:tcPr>
            <w:tcW w:w="0" w:type="auto"/>
          </w:tcPr>
          <w:p w14:paraId="6FFB6A4B" w14:textId="77777777" w:rsidR="003623DF" w:rsidRPr="003623DF" w:rsidRDefault="003623DF" w:rsidP="003623DF">
            <w:pPr>
              <w:pStyle w:val="Body"/>
              <w:rPr>
                <w:rFonts w:ascii="Arial" w:hAnsi="Arial" w:cs="Arial"/>
                <w:lang w:val="en-GB"/>
              </w:rPr>
            </w:pPr>
            <w:r w:rsidRPr="003623DF">
              <w:rPr>
                <w:rFonts w:ascii="Arial" w:hAnsi="Arial" w:cs="Arial"/>
                <w:lang w:val="en-GB"/>
              </w:rPr>
              <w:t>3.175***</w:t>
            </w:r>
          </w:p>
        </w:tc>
        <w:tc>
          <w:tcPr>
            <w:tcW w:w="0" w:type="auto"/>
          </w:tcPr>
          <w:p w14:paraId="1B29BBDB" w14:textId="77777777" w:rsidR="003623DF" w:rsidRPr="003623DF" w:rsidRDefault="003623DF" w:rsidP="003623DF">
            <w:pPr>
              <w:pStyle w:val="Body"/>
              <w:rPr>
                <w:rFonts w:ascii="Arial" w:hAnsi="Arial" w:cs="Arial"/>
                <w:lang w:val="en-GB"/>
              </w:rPr>
            </w:pPr>
            <w:r w:rsidRPr="003623DF">
              <w:rPr>
                <w:rFonts w:ascii="Arial" w:hAnsi="Arial" w:cs="Arial"/>
                <w:lang w:val="en-GB"/>
              </w:rPr>
              <w:t>-2.049</w:t>
            </w:r>
          </w:p>
        </w:tc>
        <w:tc>
          <w:tcPr>
            <w:tcW w:w="2203" w:type="dxa"/>
          </w:tcPr>
          <w:p w14:paraId="2B188DA9" w14:textId="77777777" w:rsidR="003623DF" w:rsidRPr="003623DF" w:rsidRDefault="003623DF" w:rsidP="003623DF">
            <w:pPr>
              <w:pStyle w:val="Body"/>
              <w:rPr>
                <w:rFonts w:ascii="Arial" w:hAnsi="Arial" w:cs="Arial"/>
                <w:lang w:val="en-GB"/>
              </w:rPr>
            </w:pPr>
            <w:r w:rsidRPr="003623DF">
              <w:rPr>
                <w:rFonts w:ascii="Arial" w:hAnsi="Arial" w:cs="Arial"/>
                <w:lang w:val="en-GB"/>
              </w:rPr>
              <w:t>0.107***</w:t>
            </w:r>
          </w:p>
        </w:tc>
      </w:tr>
      <w:tr w:rsidR="003623DF" w:rsidRPr="003623DF" w14:paraId="2B317CD9" w14:textId="77777777" w:rsidTr="003D4F50">
        <w:trPr>
          <w:trHeight w:val="20"/>
          <w:jc w:val="center"/>
        </w:trPr>
        <w:tc>
          <w:tcPr>
            <w:tcW w:w="0" w:type="auto"/>
            <w:tcBorders>
              <w:top w:val="nil"/>
              <w:left w:val="nil"/>
              <w:bottom w:val="nil"/>
              <w:right w:val="nil"/>
            </w:tcBorders>
          </w:tcPr>
          <w:p w14:paraId="4B7AC38C"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3FACAD1F" w14:textId="77777777" w:rsidR="003623DF" w:rsidRPr="003623DF" w:rsidRDefault="003623DF" w:rsidP="003623DF">
            <w:pPr>
              <w:pStyle w:val="Body"/>
              <w:rPr>
                <w:rFonts w:ascii="Arial" w:hAnsi="Arial" w:cs="Arial"/>
                <w:lang w:val="en-GB"/>
              </w:rPr>
            </w:pPr>
            <w:r w:rsidRPr="003623DF">
              <w:rPr>
                <w:rFonts w:ascii="Arial" w:hAnsi="Arial" w:cs="Arial"/>
                <w:lang w:val="en-GB"/>
              </w:rPr>
              <w:t>(1.734)</w:t>
            </w:r>
          </w:p>
        </w:tc>
        <w:tc>
          <w:tcPr>
            <w:tcW w:w="0" w:type="auto"/>
          </w:tcPr>
          <w:p w14:paraId="5E7A613E" w14:textId="77777777" w:rsidR="003623DF" w:rsidRPr="003623DF" w:rsidRDefault="003623DF" w:rsidP="003623DF">
            <w:pPr>
              <w:pStyle w:val="Body"/>
              <w:rPr>
                <w:rFonts w:ascii="Arial" w:hAnsi="Arial" w:cs="Arial"/>
                <w:lang w:val="en-GB"/>
              </w:rPr>
            </w:pPr>
            <w:r w:rsidRPr="003623DF">
              <w:rPr>
                <w:rFonts w:ascii="Arial" w:hAnsi="Arial" w:cs="Arial"/>
                <w:lang w:val="en-GB"/>
              </w:rPr>
              <w:t>(0.895)</w:t>
            </w:r>
          </w:p>
        </w:tc>
        <w:tc>
          <w:tcPr>
            <w:tcW w:w="0" w:type="auto"/>
          </w:tcPr>
          <w:p w14:paraId="17F15F58" w14:textId="77777777" w:rsidR="003623DF" w:rsidRPr="003623DF" w:rsidRDefault="003623DF" w:rsidP="003623DF">
            <w:pPr>
              <w:pStyle w:val="Body"/>
              <w:rPr>
                <w:rFonts w:ascii="Arial" w:hAnsi="Arial" w:cs="Arial"/>
                <w:lang w:val="en-GB"/>
              </w:rPr>
            </w:pPr>
            <w:r w:rsidRPr="003623DF">
              <w:rPr>
                <w:rFonts w:ascii="Arial" w:hAnsi="Arial" w:cs="Arial"/>
                <w:lang w:val="en-GB"/>
              </w:rPr>
              <w:t>(1.420)</w:t>
            </w:r>
          </w:p>
        </w:tc>
        <w:tc>
          <w:tcPr>
            <w:tcW w:w="2203" w:type="dxa"/>
          </w:tcPr>
          <w:p w14:paraId="21E361F3" w14:textId="77777777" w:rsidR="003623DF" w:rsidRPr="003623DF" w:rsidRDefault="003623DF" w:rsidP="003623DF">
            <w:pPr>
              <w:pStyle w:val="Body"/>
              <w:rPr>
                <w:rFonts w:ascii="Arial" w:hAnsi="Arial" w:cs="Arial"/>
                <w:lang w:val="en-GB"/>
              </w:rPr>
            </w:pPr>
            <w:r w:rsidRPr="003623DF">
              <w:rPr>
                <w:rFonts w:ascii="Arial" w:hAnsi="Arial" w:cs="Arial"/>
                <w:lang w:val="en-GB"/>
              </w:rPr>
              <w:t>(0.035)</w:t>
            </w:r>
          </w:p>
        </w:tc>
      </w:tr>
      <w:tr w:rsidR="003623DF" w:rsidRPr="003623DF" w14:paraId="318DFB1D" w14:textId="77777777" w:rsidTr="003D4F50">
        <w:trPr>
          <w:trHeight w:val="20"/>
          <w:jc w:val="center"/>
        </w:trPr>
        <w:tc>
          <w:tcPr>
            <w:tcW w:w="0" w:type="auto"/>
            <w:tcBorders>
              <w:top w:val="nil"/>
              <w:left w:val="nil"/>
              <w:bottom w:val="nil"/>
              <w:right w:val="nil"/>
            </w:tcBorders>
          </w:tcPr>
          <w:p w14:paraId="248F54F2" w14:textId="77777777" w:rsidR="003623DF" w:rsidRPr="003623DF" w:rsidRDefault="003623DF" w:rsidP="003623DF">
            <w:pPr>
              <w:pStyle w:val="Body"/>
              <w:rPr>
                <w:rFonts w:ascii="Arial" w:hAnsi="Arial" w:cs="Arial"/>
                <w:lang w:val="en-GB"/>
              </w:rPr>
            </w:pPr>
            <w:r w:rsidRPr="003623DF">
              <w:rPr>
                <w:rFonts w:ascii="Arial" w:hAnsi="Arial" w:cs="Arial"/>
                <w:lang w:val="en-GB"/>
              </w:rPr>
              <w:t>4._at</w:t>
            </w:r>
          </w:p>
        </w:tc>
        <w:tc>
          <w:tcPr>
            <w:tcW w:w="0" w:type="auto"/>
            <w:tcBorders>
              <w:top w:val="nil"/>
              <w:left w:val="nil"/>
              <w:bottom w:val="nil"/>
              <w:right w:val="nil"/>
            </w:tcBorders>
          </w:tcPr>
          <w:p w14:paraId="29BA7FAA" w14:textId="77777777" w:rsidR="003623DF" w:rsidRPr="003623DF" w:rsidRDefault="003623DF" w:rsidP="003623DF">
            <w:pPr>
              <w:pStyle w:val="Body"/>
              <w:rPr>
                <w:rFonts w:ascii="Arial" w:hAnsi="Arial" w:cs="Arial"/>
                <w:lang w:val="en-GB"/>
              </w:rPr>
            </w:pPr>
            <w:r w:rsidRPr="003623DF">
              <w:rPr>
                <w:rFonts w:ascii="Arial" w:hAnsi="Arial" w:cs="Arial"/>
                <w:lang w:val="en-GB"/>
              </w:rPr>
              <w:t>6.808***</w:t>
            </w:r>
          </w:p>
        </w:tc>
        <w:tc>
          <w:tcPr>
            <w:tcW w:w="0" w:type="auto"/>
          </w:tcPr>
          <w:p w14:paraId="72C055A0" w14:textId="77777777" w:rsidR="003623DF" w:rsidRPr="003623DF" w:rsidRDefault="003623DF" w:rsidP="003623DF">
            <w:pPr>
              <w:pStyle w:val="Body"/>
              <w:rPr>
                <w:rFonts w:ascii="Arial" w:hAnsi="Arial" w:cs="Arial"/>
                <w:lang w:val="en-GB"/>
              </w:rPr>
            </w:pPr>
            <w:r w:rsidRPr="003623DF">
              <w:rPr>
                <w:rFonts w:ascii="Arial" w:hAnsi="Arial" w:cs="Arial"/>
                <w:lang w:val="en-GB"/>
              </w:rPr>
              <w:t>3.543**</w:t>
            </w:r>
          </w:p>
        </w:tc>
        <w:tc>
          <w:tcPr>
            <w:tcW w:w="0" w:type="auto"/>
          </w:tcPr>
          <w:p w14:paraId="57A1D628" w14:textId="77777777" w:rsidR="003623DF" w:rsidRPr="003623DF" w:rsidRDefault="003623DF" w:rsidP="003623DF">
            <w:pPr>
              <w:pStyle w:val="Body"/>
              <w:rPr>
                <w:rFonts w:ascii="Arial" w:hAnsi="Arial" w:cs="Arial"/>
                <w:lang w:val="en-GB"/>
              </w:rPr>
            </w:pPr>
            <w:r w:rsidRPr="003623DF">
              <w:rPr>
                <w:rFonts w:ascii="Arial" w:hAnsi="Arial" w:cs="Arial"/>
                <w:lang w:val="en-GB"/>
              </w:rPr>
              <w:t>-3.008*</w:t>
            </w:r>
          </w:p>
        </w:tc>
        <w:tc>
          <w:tcPr>
            <w:tcW w:w="2203" w:type="dxa"/>
          </w:tcPr>
          <w:p w14:paraId="76A1A042" w14:textId="77777777" w:rsidR="003623DF" w:rsidRPr="003623DF" w:rsidRDefault="003623DF" w:rsidP="003623DF">
            <w:pPr>
              <w:pStyle w:val="Body"/>
              <w:rPr>
                <w:rFonts w:ascii="Arial" w:hAnsi="Arial" w:cs="Arial"/>
                <w:lang w:val="en-GB"/>
              </w:rPr>
            </w:pPr>
            <w:r w:rsidRPr="003623DF">
              <w:rPr>
                <w:rFonts w:ascii="Arial" w:hAnsi="Arial" w:cs="Arial"/>
                <w:lang w:val="en-GB"/>
              </w:rPr>
              <w:t>0.137***</w:t>
            </w:r>
          </w:p>
        </w:tc>
      </w:tr>
      <w:tr w:rsidR="003623DF" w:rsidRPr="003623DF" w14:paraId="0C40EDC1" w14:textId="77777777" w:rsidTr="003D4F50">
        <w:trPr>
          <w:trHeight w:val="20"/>
          <w:jc w:val="center"/>
        </w:trPr>
        <w:tc>
          <w:tcPr>
            <w:tcW w:w="0" w:type="auto"/>
            <w:tcBorders>
              <w:top w:val="nil"/>
              <w:left w:val="nil"/>
              <w:bottom w:val="nil"/>
              <w:right w:val="nil"/>
            </w:tcBorders>
          </w:tcPr>
          <w:p w14:paraId="2EE75A2F"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7C7B7DF5" w14:textId="77777777" w:rsidR="003623DF" w:rsidRPr="003623DF" w:rsidRDefault="003623DF" w:rsidP="003623DF">
            <w:pPr>
              <w:pStyle w:val="Body"/>
              <w:rPr>
                <w:rFonts w:ascii="Arial" w:hAnsi="Arial" w:cs="Arial"/>
                <w:lang w:val="en-GB"/>
              </w:rPr>
            </w:pPr>
            <w:r w:rsidRPr="003623DF">
              <w:rPr>
                <w:rFonts w:ascii="Arial" w:hAnsi="Arial" w:cs="Arial"/>
                <w:lang w:val="en-GB"/>
              </w:rPr>
              <w:t>(2.485)</w:t>
            </w:r>
          </w:p>
        </w:tc>
        <w:tc>
          <w:tcPr>
            <w:tcW w:w="0" w:type="auto"/>
          </w:tcPr>
          <w:p w14:paraId="289C2BBF" w14:textId="77777777" w:rsidR="003623DF" w:rsidRPr="003623DF" w:rsidRDefault="003623DF" w:rsidP="003623DF">
            <w:pPr>
              <w:pStyle w:val="Body"/>
              <w:rPr>
                <w:rFonts w:ascii="Arial" w:hAnsi="Arial" w:cs="Arial"/>
                <w:lang w:val="en-GB"/>
              </w:rPr>
            </w:pPr>
            <w:r w:rsidRPr="003623DF">
              <w:rPr>
                <w:rFonts w:ascii="Arial" w:hAnsi="Arial" w:cs="Arial"/>
                <w:lang w:val="en-GB"/>
              </w:rPr>
              <w:t>(1.538)</w:t>
            </w:r>
          </w:p>
        </w:tc>
        <w:tc>
          <w:tcPr>
            <w:tcW w:w="0" w:type="auto"/>
          </w:tcPr>
          <w:p w14:paraId="0A470F17" w14:textId="77777777" w:rsidR="003623DF" w:rsidRPr="003623DF" w:rsidRDefault="003623DF" w:rsidP="003623DF">
            <w:pPr>
              <w:pStyle w:val="Body"/>
              <w:rPr>
                <w:rFonts w:ascii="Arial" w:hAnsi="Arial" w:cs="Arial"/>
                <w:lang w:val="en-GB"/>
              </w:rPr>
            </w:pPr>
            <w:r w:rsidRPr="003623DF">
              <w:rPr>
                <w:rFonts w:ascii="Arial" w:hAnsi="Arial" w:cs="Arial"/>
                <w:lang w:val="en-GB"/>
              </w:rPr>
              <w:t>(1.656)</w:t>
            </w:r>
          </w:p>
        </w:tc>
        <w:tc>
          <w:tcPr>
            <w:tcW w:w="2203" w:type="dxa"/>
          </w:tcPr>
          <w:p w14:paraId="631A8A85" w14:textId="77777777" w:rsidR="003623DF" w:rsidRPr="003623DF" w:rsidRDefault="003623DF" w:rsidP="003623DF">
            <w:pPr>
              <w:pStyle w:val="Body"/>
              <w:rPr>
                <w:rFonts w:ascii="Arial" w:hAnsi="Arial" w:cs="Arial"/>
                <w:lang w:val="en-GB"/>
              </w:rPr>
            </w:pPr>
            <w:r w:rsidRPr="003623DF">
              <w:rPr>
                <w:rFonts w:ascii="Arial" w:hAnsi="Arial" w:cs="Arial"/>
                <w:lang w:val="en-GB"/>
              </w:rPr>
              <w:t>(0.037)</w:t>
            </w:r>
          </w:p>
        </w:tc>
      </w:tr>
      <w:tr w:rsidR="003623DF" w:rsidRPr="003623DF" w14:paraId="37166D91" w14:textId="77777777" w:rsidTr="003D4F50">
        <w:trPr>
          <w:trHeight w:val="20"/>
          <w:jc w:val="center"/>
        </w:trPr>
        <w:tc>
          <w:tcPr>
            <w:tcW w:w="0" w:type="auto"/>
            <w:tcBorders>
              <w:top w:val="nil"/>
              <w:left w:val="nil"/>
              <w:bottom w:val="nil"/>
              <w:right w:val="nil"/>
            </w:tcBorders>
          </w:tcPr>
          <w:p w14:paraId="31EDCBFF" w14:textId="77777777" w:rsidR="003623DF" w:rsidRPr="003623DF" w:rsidRDefault="003623DF" w:rsidP="003623DF">
            <w:pPr>
              <w:pStyle w:val="Body"/>
              <w:rPr>
                <w:rFonts w:ascii="Arial" w:hAnsi="Arial" w:cs="Arial"/>
                <w:lang w:val="en-GB"/>
              </w:rPr>
            </w:pPr>
            <w:r w:rsidRPr="003623DF">
              <w:rPr>
                <w:rFonts w:ascii="Arial" w:hAnsi="Arial" w:cs="Arial"/>
                <w:lang w:val="en-GB"/>
              </w:rPr>
              <w:t>5._at</w:t>
            </w:r>
          </w:p>
        </w:tc>
        <w:tc>
          <w:tcPr>
            <w:tcW w:w="0" w:type="auto"/>
            <w:tcBorders>
              <w:top w:val="nil"/>
              <w:left w:val="nil"/>
              <w:bottom w:val="nil"/>
              <w:right w:val="nil"/>
            </w:tcBorders>
          </w:tcPr>
          <w:p w14:paraId="0AB7C909" w14:textId="77777777" w:rsidR="003623DF" w:rsidRPr="003623DF" w:rsidRDefault="003623DF" w:rsidP="003623DF">
            <w:pPr>
              <w:pStyle w:val="Body"/>
              <w:rPr>
                <w:rFonts w:ascii="Arial" w:hAnsi="Arial" w:cs="Arial"/>
                <w:lang w:val="en-GB"/>
              </w:rPr>
            </w:pPr>
            <w:r w:rsidRPr="003623DF">
              <w:rPr>
                <w:rFonts w:ascii="Arial" w:hAnsi="Arial" w:cs="Arial"/>
                <w:lang w:val="en-GB"/>
              </w:rPr>
              <w:t>7.936**</w:t>
            </w:r>
          </w:p>
        </w:tc>
        <w:tc>
          <w:tcPr>
            <w:tcW w:w="0" w:type="auto"/>
          </w:tcPr>
          <w:p w14:paraId="47A8181D" w14:textId="77777777" w:rsidR="003623DF" w:rsidRPr="003623DF" w:rsidRDefault="003623DF" w:rsidP="003623DF">
            <w:pPr>
              <w:pStyle w:val="Body"/>
              <w:rPr>
                <w:rFonts w:ascii="Arial" w:hAnsi="Arial" w:cs="Arial"/>
                <w:lang w:val="en-GB"/>
              </w:rPr>
            </w:pPr>
            <w:r w:rsidRPr="003623DF">
              <w:rPr>
                <w:rFonts w:ascii="Arial" w:hAnsi="Arial" w:cs="Arial"/>
                <w:lang w:val="en-GB"/>
              </w:rPr>
              <w:t>3.764*</w:t>
            </w:r>
          </w:p>
        </w:tc>
        <w:tc>
          <w:tcPr>
            <w:tcW w:w="0" w:type="auto"/>
          </w:tcPr>
          <w:p w14:paraId="16B1F312" w14:textId="77777777" w:rsidR="003623DF" w:rsidRPr="003623DF" w:rsidRDefault="003623DF" w:rsidP="003623DF">
            <w:pPr>
              <w:pStyle w:val="Body"/>
              <w:rPr>
                <w:rFonts w:ascii="Arial" w:hAnsi="Arial" w:cs="Arial"/>
                <w:lang w:val="en-GB"/>
              </w:rPr>
            </w:pPr>
            <w:r w:rsidRPr="003623DF">
              <w:rPr>
                <w:rFonts w:ascii="Arial" w:hAnsi="Arial" w:cs="Arial"/>
                <w:lang w:val="en-GB"/>
              </w:rPr>
              <w:t>-3.584*</w:t>
            </w:r>
          </w:p>
        </w:tc>
        <w:tc>
          <w:tcPr>
            <w:tcW w:w="2203" w:type="dxa"/>
          </w:tcPr>
          <w:p w14:paraId="43C6A78C" w14:textId="77777777" w:rsidR="003623DF" w:rsidRPr="003623DF" w:rsidRDefault="003623DF" w:rsidP="003623DF">
            <w:pPr>
              <w:pStyle w:val="Body"/>
              <w:rPr>
                <w:rFonts w:ascii="Arial" w:hAnsi="Arial" w:cs="Arial"/>
                <w:lang w:val="en-GB"/>
              </w:rPr>
            </w:pPr>
            <w:r w:rsidRPr="003623DF">
              <w:rPr>
                <w:rFonts w:ascii="Arial" w:hAnsi="Arial" w:cs="Arial"/>
                <w:lang w:val="en-GB"/>
              </w:rPr>
              <w:t>0.155***</w:t>
            </w:r>
          </w:p>
        </w:tc>
      </w:tr>
      <w:tr w:rsidR="003623DF" w:rsidRPr="003623DF" w14:paraId="7A749B9F" w14:textId="77777777" w:rsidTr="003D4F50">
        <w:trPr>
          <w:trHeight w:val="20"/>
          <w:jc w:val="center"/>
        </w:trPr>
        <w:tc>
          <w:tcPr>
            <w:tcW w:w="0" w:type="auto"/>
            <w:tcBorders>
              <w:top w:val="nil"/>
              <w:left w:val="nil"/>
              <w:bottom w:val="nil"/>
              <w:right w:val="nil"/>
            </w:tcBorders>
          </w:tcPr>
          <w:p w14:paraId="727626FE"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39C2DDE1" w14:textId="77777777" w:rsidR="003623DF" w:rsidRPr="003623DF" w:rsidRDefault="003623DF" w:rsidP="003623DF">
            <w:pPr>
              <w:pStyle w:val="Body"/>
              <w:rPr>
                <w:rFonts w:ascii="Arial" w:hAnsi="Arial" w:cs="Arial"/>
                <w:lang w:val="en-GB"/>
              </w:rPr>
            </w:pPr>
            <w:r w:rsidRPr="003623DF">
              <w:rPr>
                <w:rFonts w:ascii="Arial" w:hAnsi="Arial" w:cs="Arial"/>
                <w:lang w:val="en-GB"/>
              </w:rPr>
              <w:t>(3.462)</w:t>
            </w:r>
          </w:p>
        </w:tc>
        <w:tc>
          <w:tcPr>
            <w:tcW w:w="0" w:type="auto"/>
          </w:tcPr>
          <w:p w14:paraId="03C6C11B" w14:textId="77777777" w:rsidR="003623DF" w:rsidRPr="003623DF" w:rsidRDefault="003623DF" w:rsidP="003623DF">
            <w:pPr>
              <w:pStyle w:val="Body"/>
              <w:rPr>
                <w:rFonts w:ascii="Arial" w:hAnsi="Arial" w:cs="Arial"/>
                <w:lang w:val="en-GB"/>
              </w:rPr>
            </w:pPr>
            <w:r w:rsidRPr="003623DF">
              <w:rPr>
                <w:rFonts w:ascii="Arial" w:hAnsi="Arial" w:cs="Arial"/>
                <w:lang w:val="en-GB"/>
              </w:rPr>
              <w:t>(2.248)</w:t>
            </w:r>
          </w:p>
        </w:tc>
        <w:tc>
          <w:tcPr>
            <w:tcW w:w="0" w:type="auto"/>
          </w:tcPr>
          <w:p w14:paraId="7AEADD68" w14:textId="77777777" w:rsidR="003623DF" w:rsidRPr="003623DF" w:rsidRDefault="003623DF" w:rsidP="003623DF">
            <w:pPr>
              <w:pStyle w:val="Body"/>
              <w:rPr>
                <w:rFonts w:ascii="Arial" w:hAnsi="Arial" w:cs="Arial"/>
                <w:lang w:val="en-GB"/>
              </w:rPr>
            </w:pPr>
            <w:r w:rsidRPr="003623DF">
              <w:rPr>
                <w:rFonts w:ascii="Arial" w:hAnsi="Arial" w:cs="Arial"/>
                <w:lang w:val="en-GB"/>
              </w:rPr>
              <w:t>(2.104)</w:t>
            </w:r>
          </w:p>
        </w:tc>
        <w:tc>
          <w:tcPr>
            <w:tcW w:w="2203" w:type="dxa"/>
          </w:tcPr>
          <w:p w14:paraId="1F3CCC41" w14:textId="77777777" w:rsidR="003623DF" w:rsidRPr="003623DF" w:rsidRDefault="003623DF" w:rsidP="003623DF">
            <w:pPr>
              <w:pStyle w:val="Body"/>
              <w:rPr>
                <w:rFonts w:ascii="Arial" w:hAnsi="Arial" w:cs="Arial"/>
                <w:lang w:val="en-GB"/>
              </w:rPr>
            </w:pPr>
            <w:r w:rsidRPr="003623DF">
              <w:rPr>
                <w:rFonts w:ascii="Arial" w:hAnsi="Arial" w:cs="Arial"/>
                <w:lang w:val="en-GB"/>
              </w:rPr>
              <w:t>(0.044)</w:t>
            </w:r>
          </w:p>
        </w:tc>
      </w:tr>
      <w:tr w:rsidR="003623DF" w:rsidRPr="003623DF" w14:paraId="3A841D75" w14:textId="77777777" w:rsidTr="003D4F50">
        <w:trPr>
          <w:trHeight w:val="20"/>
          <w:jc w:val="center"/>
        </w:trPr>
        <w:tc>
          <w:tcPr>
            <w:tcW w:w="0" w:type="auto"/>
            <w:tcBorders>
              <w:top w:val="nil"/>
              <w:left w:val="nil"/>
              <w:bottom w:val="nil"/>
              <w:right w:val="nil"/>
            </w:tcBorders>
          </w:tcPr>
          <w:p w14:paraId="668323F0"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50068DB8" w14:textId="77777777" w:rsidR="003623DF" w:rsidRPr="003623DF" w:rsidRDefault="003623DF" w:rsidP="003623DF">
            <w:pPr>
              <w:pStyle w:val="Body"/>
              <w:rPr>
                <w:rFonts w:ascii="Arial" w:hAnsi="Arial" w:cs="Arial"/>
                <w:lang w:val="en-GB"/>
              </w:rPr>
            </w:pPr>
          </w:p>
        </w:tc>
        <w:tc>
          <w:tcPr>
            <w:tcW w:w="0" w:type="auto"/>
          </w:tcPr>
          <w:p w14:paraId="2677BC63" w14:textId="77777777" w:rsidR="003623DF" w:rsidRPr="003623DF" w:rsidRDefault="003623DF" w:rsidP="003623DF">
            <w:pPr>
              <w:pStyle w:val="Body"/>
              <w:rPr>
                <w:rFonts w:ascii="Arial" w:hAnsi="Arial" w:cs="Arial"/>
                <w:lang w:val="en-GB"/>
              </w:rPr>
            </w:pPr>
          </w:p>
        </w:tc>
        <w:tc>
          <w:tcPr>
            <w:tcW w:w="0" w:type="auto"/>
          </w:tcPr>
          <w:p w14:paraId="5A82F50F" w14:textId="77777777" w:rsidR="003623DF" w:rsidRPr="003623DF" w:rsidRDefault="003623DF" w:rsidP="003623DF">
            <w:pPr>
              <w:pStyle w:val="Body"/>
              <w:rPr>
                <w:rFonts w:ascii="Arial" w:hAnsi="Arial" w:cs="Arial"/>
                <w:lang w:val="en-GB"/>
              </w:rPr>
            </w:pPr>
          </w:p>
        </w:tc>
        <w:tc>
          <w:tcPr>
            <w:tcW w:w="2203" w:type="dxa"/>
          </w:tcPr>
          <w:p w14:paraId="6D002B25" w14:textId="77777777" w:rsidR="003623DF" w:rsidRPr="003623DF" w:rsidRDefault="003623DF" w:rsidP="003623DF">
            <w:pPr>
              <w:pStyle w:val="Body"/>
              <w:rPr>
                <w:rFonts w:ascii="Arial" w:hAnsi="Arial" w:cs="Arial"/>
                <w:lang w:val="en-GB"/>
              </w:rPr>
            </w:pPr>
          </w:p>
        </w:tc>
      </w:tr>
      <w:tr w:rsidR="003623DF" w:rsidRPr="003623DF" w14:paraId="19D50A7D" w14:textId="77777777" w:rsidTr="003D4F50">
        <w:tblPrEx>
          <w:tblBorders>
            <w:bottom w:val="single" w:sz="6" w:space="0" w:color="auto"/>
          </w:tblBorders>
        </w:tblPrEx>
        <w:trPr>
          <w:trHeight w:val="20"/>
          <w:jc w:val="center"/>
        </w:trPr>
        <w:tc>
          <w:tcPr>
            <w:tcW w:w="0" w:type="auto"/>
            <w:tcBorders>
              <w:top w:val="nil"/>
              <w:left w:val="nil"/>
              <w:bottom w:val="single" w:sz="6" w:space="0" w:color="auto"/>
              <w:right w:val="nil"/>
            </w:tcBorders>
          </w:tcPr>
          <w:p w14:paraId="796AE472" w14:textId="77777777" w:rsidR="003623DF" w:rsidRPr="003623DF" w:rsidRDefault="003623DF" w:rsidP="003623DF">
            <w:pPr>
              <w:pStyle w:val="Body"/>
              <w:rPr>
                <w:rFonts w:ascii="Arial" w:hAnsi="Arial" w:cs="Arial"/>
                <w:lang w:val="en-GB"/>
              </w:rPr>
            </w:pPr>
            <w:r w:rsidRPr="003623DF">
              <w:rPr>
                <w:rFonts w:ascii="Arial" w:hAnsi="Arial" w:cs="Arial"/>
                <w:lang w:val="en-GB"/>
              </w:rPr>
              <w:t>Observations</w:t>
            </w:r>
          </w:p>
        </w:tc>
        <w:tc>
          <w:tcPr>
            <w:tcW w:w="0" w:type="auto"/>
            <w:tcBorders>
              <w:top w:val="nil"/>
              <w:left w:val="nil"/>
              <w:bottom w:val="single" w:sz="6" w:space="0" w:color="auto"/>
              <w:right w:val="nil"/>
            </w:tcBorders>
          </w:tcPr>
          <w:p w14:paraId="14CAEC8B"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0" w:type="auto"/>
          </w:tcPr>
          <w:p w14:paraId="47E13F2D"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0" w:type="auto"/>
          </w:tcPr>
          <w:p w14:paraId="27418168"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2203" w:type="dxa"/>
          </w:tcPr>
          <w:p w14:paraId="170E4761"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r>
      <w:tr w:rsidR="003623DF" w:rsidRPr="003623DF" w14:paraId="29800483" w14:textId="77777777" w:rsidTr="003D4F50">
        <w:trPr>
          <w:trHeight w:val="20"/>
          <w:jc w:val="center"/>
        </w:trPr>
        <w:tc>
          <w:tcPr>
            <w:tcW w:w="8365" w:type="dxa"/>
            <w:gridSpan w:val="5"/>
            <w:tcBorders>
              <w:top w:val="single" w:sz="4" w:space="0" w:color="auto"/>
              <w:left w:val="nil"/>
            </w:tcBorders>
          </w:tcPr>
          <w:p w14:paraId="1D00245F" w14:textId="77777777" w:rsidR="003623DF" w:rsidRPr="003623DF" w:rsidRDefault="003623DF" w:rsidP="003623DF">
            <w:pPr>
              <w:pStyle w:val="Body"/>
              <w:rPr>
                <w:rFonts w:ascii="Arial" w:hAnsi="Arial" w:cs="Arial"/>
                <w:lang w:val="en-GB"/>
              </w:rPr>
            </w:pPr>
            <w:r w:rsidRPr="003623DF">
              <w:rPr>
                <w:rFonts w:ascii="Arial" w:hAnsi="Arial" w:cs="Arial"/>
                <w:lang w:val="en-GB"/>
              </w:rPr>
              <w:t xml:space="preserve">margins, </w:t>
            </w:r>
            <w:proofErr w:type="spellStart"/>
            <w:r w:rsidRPr="003623DF">
              <w:rPr>
                <w:rFonts w:ascii="Arial" w:hAnsi="Arial" w:cs="Arial"/>
                <w:lang w:val="en-GB"/>
              </w:rPr>
              <w:t>dydx</w:t>
            </w:r>
            <w:proofErr w:type="spellEnd"/>
            <w:r w:rsidRPr="003623DF">
              <w:rPr>
                <w:rFonts w:ascii="Arial" w:hAnsi="Arial" w:cs="Arial"/>
                <w:lang w:val="en-GB"/>
              </w:rPr>
              <w:t>(</w:t>
            </w:r>
            <w:proofErr w:type="spellStart"/>
            <w:r w:rsidRPr="003623DF">
              <w:rPr>
                <w:rFonts w:ascii="Arial" w:hAnsi="Arial" w:cs="Arial"/>
                <w:lang w:val="en-GB"/>
              </w:rPr>
              <w:t>ln_yield</w:t>
            </w:r>
            <w:proofErr w:type="spellEnd"/>
            <w:r w:rsidRPr="003623DF">
              <w:rPr>
                <w:rFonts w:ascii="Arial" w:hAnsi="Arial" w:cs="Arial"/>
                <w:lang w:val="en-GB"/>
              </w:rPr>
              <w:t xml:space="preserve">) </w:t>
            </w:r>
            <w:proofErr w:type="gramStart"/>
            <w:r w:rsidRPr="003623DF">
              <w:rPr>
                <w:rFonts w:ascii="Arial" w:hAnsi="Arial" w:cs="Arial"/>
                <w:lang w:val="en-GB"/>
              </w:rPr>
              <w:t>at(</w:t>
            </w:r>
            <w:proofErr w:type="spellStart"/>
            <w:proofErr w:type="gramEnd"/>
            <w:r w:rsidRPr="003623DF">
              <w:rPr>
                <w:rFonts w:ascii="Arial" w:hAnsi="Arial" w:cs="Arial"/>
                <w:lang w:val="en-GB"/>
              </w:rPr>
              <w:t>polit_stability_no_viol</w:t>
            </w:r>
            <w:proofErr w:type="spellEnd"/>
            <w:r w:rsidRPr="003623DF">
              <w:rPr>
                <w:rFonts w:ascii="Arial" w:hAnsi="Arial" w:cs="Arial"/>
                <w:lang w:val="en-GB"/>
              </w:rPr>
              <w:t>=(-2 -1 0 1 2)) post</w:t>
            </w:r>
          </w:p>
        </w:tc>
      </w:tr>
      <w:tr w:rsidR="003623DF" w:rsidRPr="003623DF" w14:paraId="48933D09" w14:textId="77777777" w:rsidTr="003D4F50">
        <w:trPr>
          <w:trHeight w:val="20"/>
          <w:jc w:val="center"/>
        </w:trPr>
        <w:tc>
          <w:tcPr>
            <w:tcW w:w="0" w:type="auto"/>
            <w:tcBorders>
              <w:top w:val="single" w:sz="4" w:space="0" w:color="auto"/>
              <w:left w:val="nil"/>
              <w:bottom w:val="nil"/>
              <w:right w:val="nil"/>
            </w:tcBorders>
          </w:tcPr>
          <w:p w14:paraId="2F39F1AE" w14:textId="77777777" w:rsidR="003623DF" w:rsidRPr="003623DF" w:rsidRDefault="003623DF" w:rsidP="003623DF">
            <w:pPr>
              <w:pStyle w:val="Body"/>
              <w:rPr>
                <w:rFonts w:ascii="Arial" w:hAnsi="Arial" w:cs="Arial"/>
                <w:lang w:val="en-GB"/>
              </w:rPr>
            </w:pPr>
          </w:p>
        </w:tc>
        <w:tc>
          <w:tcPr>
            <w:tcW w:w="0" w:type="auto"/>
            <w:tcBorders>
              <w:top w:val="single" w:sz="4" w:space="0" w:color="auto"/>
              <w:left w:val="nil"/>
              <w:bottom w:val="nil"/>
              <w:right w:val="nil"/>
            </w:tcBorders>
          </w:tcPr>
          <w:p w14:paraId="5CF95CC0" w14:textId="77777777" w:rsidR="003623DF" w:rsidRPr="003623DF" w:rsidRDefault="003623DF" w:rsidP="003623DF">
            <w:pPr>
              <w:pStyle w:val="Body"/>
              <w:rPr>
                <w:rFonts w:ascii="Arial" w:hAnsi="Arial" w:cs="Arial"/>
                <w:lang w:val="en-GB"/>
              </w:rPr>
            </w:pPr>
          </w:p>
        </w:tc>
        <w:tc>
          <w:tcPr>
            <w:tcW w:w="0" w:type="auto"/>
            <w:tcBorders>
              <w:top w:val="single" w:sz="4" w:space="0" w:color="auto"/>
            </w:tcBorders>
          </w:tcPr>
          <w:p w14:paraId="656828F5" w14:textId="77777777" w:rsidR="003623DF" w:rsidRPr="003623DF" w:rsidRDefault="003623DF" w:rsidP="003623DF">
            <w:pPr>
              <w:pStyle w:val="Body"/>
              <w:rPr>
                <w:rFonts w:ascii="Arial" w:hAnsi="Arial" w:cs="Arial"/>
                <w:lang w:val="en-GB"/>
              </w:rPr>
            </w:pPr>
          </w:p>
        </w:tc>
        <w:tc>
          <w:tcPr>
            <w:tcW w:w="0" w:type="auto"/>
            <w:tcBorders>
              <w:top w:val="single" w:sz="4" w:space="0" w:color="auto"/>
            </w:tcBorders>
          </w:tcPr>
          <w:p w14:paraId="67F83ED4" w14:textId="77777777" w:rsidR="003623DF" w:rsidRPr="003623DF" w:rsidRDefault="003623DF" w:rsidP="003623DF">
            <w:pPr>
              <w:pStyle w:val="Body"/>
              <w:rPr>
                <w:rFonts w:ascii="Arial" w:hAnsi="Arial" w:cs="Arial"/>
                <w:lang w:val="en-GB"/>
              </w:rPr>
            </w:pPr>
          </w:p>
        </w:tc>
        <w:tc>
          <w:tcPr>
            <w:tcW w:w="2203" w:type="dxa"/>
            <w:tcBorders>
              <w:top w:val="single" w:sz="4" w:space="0" w:color="auto"/>
            </w:tcBorders>
          </w:tcPr>
          <w:p w14:paraId="398F4693" w14:textId="77777777" w:rsidR="003623DF" w:rsidRPr="003623DF" w:rsidRDefault="003623DF" w:rsidP="003623DF">
            <w:pPr>
              <w:pStyle w:val="Body"/>
              <w:rPr>
                <w:rFonts w:ascii="Arial" w:hAnsi="Arial" w:cs="Arial"/>
                <w:lang w:val="en-GB"/>
              </w:rPr>
            </w:pPr>
          </w:p>
        </w:tc>
      </w:tr>
      <w:tr w:rsidR="003623DF" w:rsidRPr="003623DF" w14:paraId="311BBFC5" w14:textId="77777777" w:rsidTr="003D4F50">
        <w:trPr>
          <w:trHeight w:val="20"/>
          <w:jc w:val="center"/>
        </w:trPr>
        <w:tc>
          <w:tcPr>
            <w:tcW w:w="0" w:type="auto"/>
            <w:tcBorders>
              <w:top w:val="nil"/>
              <w:left w:val="nil"/>
              <w:bottom w:val="nil"/>
              <w:right w:val="nil"/>
            </w:tcBorders>
          </w:tcPr>
          <w:p w14:paraId="53994E9F" w14:textId="77777777" w:rsidR="003623DF" w:rsidRPr="003623DF" w:rsidRDefault="003623DF" w:rsidP="003623DF">
            <w:pPr>
              <w:pStyle w:val="Body"/>
              <w:rPr>
                <w:rFonts w:ascii="Arial" w:hAnsi="Arial" w:cs="Arial"/>
                <w:lang w:val="en-GB"/>
              </w:rPr>
            </w:pPr>
            <w:r w:rsidRPr="003623DF">
              <w:rPr>
                <w:rFonts w:ascii="Arial" w:hAnsi="Arial" w:cs="Arial"/>
                <w:lang w:val="en-GB"/>
              </w:rPr>
              <w:t>1bn._at</w:t>
            </w:r>
          </w:p>
        </w:tc>
        <w:tc>
          <w:tcPr>
            <w:tcW w:w="0" w:type="auto"/>
            <w:tcBorders>
              <w:top w:val="nil"/>
              <w:left w:val="nil"/>
              <w:bottom w:val="nil"/>
              <w:right w:val="nil"/>
            </w:tcBorders>
          </w:tcPr>
          <w:p w14:paraId="3B6A071F" w14:textId="77777777" w:rsidR="003623DF" w:rsidRPr="003623DF" w:rsidRDefault="003623DF" w:rsidP="003623DF">
            <w:pPr>
              <w:pStyle w:val="Body"/>
              <w:rPr>
                <w:rFonts w:ascii="Arial" w:hAnsi="Arial" w:cs="Arial"/>
                <w:lang w:val="en-GB"/>
              </w:rPr>
            </w:pPr>
            <w:r w:rsidRPr="003623DF">
              <w:rPr>
                <w:rFonts w:ascii="Arial" w:hAnsi="Arial" w:cs="Arial"/>
                <w:lang w:val="en-GB"/>
              </w:rPr>
              <w:t>2.261</w:t>
            </w:r>
          </w:p>
        </w:tc>
        <w:tc>
          <w:tcPr>
            <w:tcW w:w="0" w:type="auto"/>
          </w:tcPr>
          <w:p w14:paraId="6DA01689" w14:textId="77777777" w:rsidR="003623DF" w:rsidRPr="003623DF" w:rsidRDefault="003623DF" w:rsidP="003623DF">
            <w:pPr>
              <w:pStyle w:val="Body"/>
              <w:rPr>
                <w:rFonts w:ascii="Arial" w:hAnsi="Arial" w:cs="Arial"/>
                <w:lang w:val="en-GB"/>
              </w:rPr>
            </w:pPr>
            <w:r w:rsidRPr="003623DF">
              <w:rPr>
                <w:rFonts w:ascii="Arial" w:hAnsi="Arial" w:cs="Arial"/>
                <w:lang w:val="en-GB"/>
              </w:rPr>
              <w:t>2.685*</w:t>
            </w:r>
          </w:p>
        </w:tc>
        <w:tc>
          <w:tcPr>
            <w:tcW w:w="0" w:type="auto"/>
          </w:tcPr>
          <w:p w14:paraId="318D83A6" w14:textId="77777777" w:rsidR="003623DF" w:rsidRPr="003623DF" w:rsidRDefault="003623DF" w:rsidP="003623DF">
            <w:pPr>
              <w:pStyle w:val="Body"/>
              <w:rPr>
                <w:rFonts w:ascii="Arial" w:hAnsi="Arial" w:cs="Arial"/>
                <w:lang w:val="en-GB"/>
              </w:rPr>
            </w:pPr>
            <w:r w:rsidRPr="003623DF">
              <w:rPr>
                <w:rFonts w:ascii="Arial" w:hAnsi="Arial" w:cs="Arial"/>
                <w:lang w:val="en-GB"/>
              </w:rPr>
              <w:t>-3.446**</w:t>
            </w:r>
          </w:p>
        </w:tc>
        <w:tc>
          <w:tcPr>
            <w:tcW w:w="2203" w:type="dxa"/>
          </w:tcPr>
          <w:p w14:paraId="1D005724" w14:textId="77777777" w:rsidR="003623DF" w:rsidRPr="003623DF" w:rsidRDefault="003623DF" w:rsidP="003623DF">
            <w:pPr>
              <w:pStyle w:val="Body"/>
              <w:rPr>
                <w:rFonts w:ascii="Arial" w:hAnsi="Arial" w:cs="Arial"/>
                <w:lang w:val="en-GB"/>
              </w:rPr>
            </w:pPr>
            <w:r w:rsidRPr="003623DF">
              <w:rPr>
                <w:rFonts w:ascii="Arial" w:hAnsi="Arial" w:cs="Arial"/>
                <w:lang w:val="en-GB"/>
              </w:rPr>
              <w:t>0.114***</w:t>
            </w:r>
          </w:p>
        </w:tc>
      </w:tr>
      <w:tr w:rsidR="003623DF" w:rsidRPr="003623DF" w14:paraId="48674A4A" w14:textId="77777777" w:rsidTr="003D4F50">
        <w:trPr>
          <w:trHeight w:val="20"/>
          <w:jc w:val="center"/>
        </w:trPr>
        <w:tc>
          <w:tcPr>
            <w:tcW w:w="0" w:type="auto"/>
            <w:tcBorders>
              <w:top w:val="nil"/>
              <w:left w:val="nil"/>
              <w:bottom w:val="nil"/>
              <w:right w:val="nil"/>
            </w:tcBorders>
          </w:tcPr>
          <w:p w14:paraId="1098AB2E"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4BEBC98B" w14:textId="77777777" w:rsidR="003623DF" w:rsidRPr="003623DF" w:rsidRDefault="003623DF" w:rsidP="003623DF">
            <w:pPr>
              <w:pStyle w:val="Body"/>
              <w:rPr>
                <w:rFonts w:ascii="Arial" w:hAnsi="Arial" w:cs="Arial"/>
                <w:lang w:val="en-GB"/>
              </w:rPr>
            </w:pPr>
            <w:r w:rsidRPr="003623DF">
              <w:rPr>
                <w:rFonts w:ascii="Arial" w:hAnsi="Arial" w:cs="Arial"/>
                <w:lang w:val="en-GB"/>
              </w:rPr>
              <w:t>(2.217)</w:t>
            </w:r>
          </w:p>
        </w:tc>
        <w:tc>
          <w:tcPr>
            <w:tcW w:w="0" w:type="auto"/>
          </w:tcPr>
          <w:p w14:paraId="2F9FBE6D" w14:textId="77777777" w:rsidR="003623DF" w:rsidRPr="003623DF" w:rsidRDefault="003623DF" w:rsidP="003623DF">
            <w:pPr>
              <w:pStyle w:val="Body"/>
              <w:rPr>
                <w:rFonts w:ascii="Arial" w:hAnsi="Arial" w:cs="Arial"/>
                <w:lang w:val="en-GB"/>
              </w:rPr>
            </w:pPr>
            <w:r w:rsidRPr="003623DF">
              <w:rPr>
                <w:rFonts w:ascii="Arial" w:hAnsi="Arial" w:cs="Arial"/>
                <w:lang w:val="en-GB"/>
              </w:rPr>
              <w:t>(1.605)</w:t>
            </w:r>
          </w:p>
        </w:tc>
        <w:tc>
          <w:tcPr>
            <w:tcW w:w="0" w:type="auto"/>
          </w:tcPr>
          <w:p w14:paraId="1E5928C7" w14:textId="77777777" w:rsidR="003623DF" w:rsidRPr="003623DF" w:rsidRDefault="003623DF" w:rsidP="003623DF">
            <w:pPr>
              <w:pStyle w:val="Body"/>
              <w:rPr>
                <w:rFonts w:ascii="Arial" w:hAnsi="Arial" w:cs="Arial"/>
                <w:lang w:val="en-GB"/>
              </w:rPr>
            </w:pPr>
            <w:r w:rsidRPr="003623DF">
              <w:rPr>
                <w:rFonts w:ascii="Arial" w:hAnsi="Arial" w:cs="Arial"/>
                <w:lang w:val="en-GB"/>
              </w:rPr>
              <w:t>(1.698)</w:t>
            </w:r>
          </w:p>
        </w:tc>
        <w:tc>
          <w:tcPr>
            <w:tcW w:w="2203" w:type="dxa"/>
          </w:tcPr>
          <w:p w14:paraId="5D7E1137" w14:textId="77777777" w:rsidR="003623DF" w:rsidRPr="003623DF" w:rsidRDefault="003623DF" w:rsidP="003623DF">
            <w:pPr>
              <w:pStyle w:val="Body"/>
              <w:rPr>
                <w:rFonts w:ascii="Arial" w:hAnsi="Arial" w:cs="Arial"/>
                <w:lang w:val="en-GB"/>
              </w:rPr>
            </w:pPr>
            <w:r w:rsidRPr="003623DF">
              <w:rPr>
                <w:rFonts w:ascii="Arial" w:hAnsi="Arial" w:cs="Arial"/>
                <w:lang w:val="en-GB"/>
              </w:rPr>
              <w:t>(0.040)</w:t>
            </w:r>
          </w:p>
        </w:tc>
      </w:tr>
      <w:tr w:rsidR="003623DF" w:rsidRPr="003623DF" w14:paraId="57D82C07" w14:textId="77777777" w:rsidTr="003D4F50">
        <w:trPr>
          <w:trHeight w:val="20"/>
          <w:jc w:val="center"/>
        </w:trPr>
        <w:tc>
          <w:tcPr>
            <w:tcW w:w="0" w:type="auto"/>
            <w:tcBorders>
              <w:top w:val="nil"/>
              <w:left w:val="nil"/>
              <w:bottom w:val="nil"/>
              <w:right w:val="nil"/>
            </w:tcBorders>
          </w:tcPr>
          <w:p w14:paraId="3D99D485" w14:textId="77777777" w:rsidR="003623DF" w:rsidRPr="003623DF" w:rsidRDefault="003623DF" w:rsidP="003623DF">
            <w:pPr>
              <w:pStyle w:val="Body"/>
              <w:rPr>
                <w:rFonts w:ascii="Arial" w:hAnsi="Arial" w:cs="Arial"/>
                <w:lang w:val="en-GB"/>
              </w:rPr>
            </w:pPr>
            <w:r w:rsidRPr="003623DF">
              <w:rPr>
                <w:rFonts w:ascii="Arial" w:hAnsi="Arial" w:cs="Arial"/>
                <w:lang w:val="en-GB"/>
              </w:rPr>
              <w:t>2._at</w:t>
            </w:r>
          </w:p>
        </w:tc>
        <w:tc>
          <w:tcPr>
            <w:tcW w:w="0" w:type="auto"/>
            <w:tcBorders>
              <w:top w:val="nil"/>
              <w:left w:val="nil"/>
              <w:bottom w:val="nil"/>
              <w:right w:val="nil"/>
            </w:tcBorders>
          </w:tcPr>
          <w:p w14:paraId="517AD1C6" w14:textId="77777777" w:rsidR="003623DF" w:rsidRPr="003623DF" w:rsidRDefault="003623DF" w:rsidP="003623DF">
            <w:pPr>
              <w:pStyle w:val="Body"/>
              <w:rPr>
                <w:rFonts w:ascii="Arial" w:hAnsi="Arial" w:cs="Arial"/>
                <w:lang w:val="en-GB"/>
              </w:rPr>
            </w:pPr>
            <w:r w:rsidRPr="003623DF">
              <w:rPr>
                <w:rFonts w:ascii="Arial" w:hAnsi="Arial" w:cs="Arial"/>
                <w:lang w:val="en-GB"/>
              </w:rPr>
              <w:t>2.332</w:t>
            </w:r>
          </w:p>
        </w:tc>
        <w:tc>
          <w:tcPr>
            <w:tcW w:w="0" w:type="auto"/>
          </w:tcPr>
          <w:p w14:paraId="6FCE8280" w14:textId="77777777" w:rsidR="003623DF" w:rsidRPr="003623DF" w:rsidRDefault="003623DF" w:rsidP="003623DF">
            <w:pPr>
              <w:pStyle w:val="Body"/>
              <w:rPr>
                <w:rFonts w:ascii="Arial" w:hAnsi="Arial" w:cs="Arial"/>
                <w:lang w:val="en-GB"/>
              </w:rPr>
            </w:pPr>
            <w:r w:rsidRPr="003623DF">
              <w:rPr>
                <w:rFonts w:ascii="Arial" w:hAnsi="Arial" w:cs="Arial"/>
                <w:lang w:val="en-GB"/>
              </w:rPr>
              <w:t>2.698*</w:t>
            </w:r>
          </w:p>
        </w:tc>
        <w:tc>
          <w:tcPr>
            <w:tcW w:w="0" w:type="auto"/>
          </w:tcPr>
          <w:p w14:paraId="60716614" w14:textId="77777777" w:rsidR="003623DF" w:rsidRPr="003623DF" w:rsidRDefault="003623DF" w:rsidP="003623DF">
            <w:pPr>
              <w:pStyle w:val="Body"/>
              <w:rPr>
                <w:rFonts w:ascii="Arial" w:hAnsi="Arial" w:cs="Arial"/>
                <w:lang w:val="en-GB"/>
              </w:rPr>
            </w:pPr>
            <w:r w:rsidRPr="003623DF">
              <w:rPr>
                <w:rFonts w:ascii="Arial" w:hAnsi="Arial" w:cs="Arial"/>
                <w:lang w:val="en-GB"/>
              </w:rPr>
              <w:t>-3.415**</w:t>
            </w:r>
          </w:p>
        </w:tc>
        <w:tc>
          <w:tcPr>
            <w:tcW w:w="2203" w:type="dxa"/>
          </w:tcPr>
          <w:p w14:paraId="7965F796" w14:textId="77777777" w:rsidR="003623DF" w:rsidRPr="003623DF" w:rsidRDefault="003623DF" w:rsidP="003623DF">
            <w:pPr>
              <w:pStyle w:val="Body"/>
              <w:rPr>
                <w:rFonts w:ascii="Arial" w:hAnsi="Arial" w:cs="Arial"/>
                <w:lang w:val="en-GB"/>
              </w:rPr>
            </w:pPr>
            <w:r w:rsidRPr="003623DF">
              <w:rPr>
                <w:rFonts w:ascii="Arial" w:hAnsi="Arial" w:cs="Arial"/>
                <w:lang w:val="en-GB"/>
              </w:rPr>
              <w:t>0.114***</w:t>
            </w:r>
          </w:p>
        </w:tc>
      </w:tr>
      <w:tr w:rsidR="003623DF" w:rsidRPr="003623DF" w14:paraId="34629884" w14:textId="77777777" w:rsidTr="003D4F50">
        <w:trPr>
          <w:trHeight w:val="20"/>
          <w:jc w:val="center"/>
        </w:trPr>
        <w:tc>
          <w:tcPr>
            <w:tcW w:w="0" w:type="auto"/>
            <w:tcBorders>
              <w:top w:val="nil"/>
              <w:left w:val="nil"/>
              <w:bottom w:val="nil"/>
              <w:right w:val="nil"/>
            </w:tcBorders>
          </w:tcPr>
          <w:p w14:paraId="1B1DF02C"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6693837A" w14:textId="77777777" w:rsidR="003623DF" w:rsidRPr="003623DF" w:rsidRDefault="003623DF" w:rsidP="003623DF">
            <w:pPr>
              <w:pStyle w:val="Body"/>
              <w:rPr>
                <w:rFonts w:ascii="Arial" w:hAnsi="Arial" w:cs="Arial"/>
                <w:lang w:val="en-GB"/>
              </w:rPr>
            </w:pPr>
            <w:r w:rsidRPr="003623DF">
              <w:rPr>
                <w:rFonts w:ascii="Arial" w:hAnsi="Arial" w:cs="Arial"/>
                <w:lang w:val="en-GB"/>
              </w:rPr>
              <w:t>(2.190)</w:t>
            </w:r>
          </w:p>
        </w:tc>
        <w:tc>
          <w:tcPr>
            <w:tcW w:w="0" w:type="auto"/>
          </w:tcPr>
          <w:p w14:paraId="4427C1B4" w14:textId="77777777" w:rsidR="003623DF" w:rsidRPr="003623DF" w:rsidRDefault="003623DF" w:rsidP="003623DF">
            <w:pPr>
              <w:pStyle w:val="Body"/>
              <w:rPr>
                <w:rFonts w:ascii="Arial" w:hAnsi="Arial" w:cs="Arial"/>
                <w:lang w:val="en-GB"/>
              </w:rPr>
            </w:pPr>
            <w:r w:rsidRPr="003623DF">
              <w:rPr>
                <w:rFonts w:ascii="Arial" w:hAnsi="Arial" w:cs="Arial"/>
                <w:lang w:val="en-GB"/>
              </w:rPr>
              <w:t>(1.575)</w:t>
            </w:r>
          </w:p>
        </w:tc>
        <w:tc>
          <w:tcPr>
            <w:tcW w:w="0" w:type="auto"/>
          </w:tcPr>
          <w:p w14:paraId="443EDCD3" w14:textId="77777777" w:rsidR="003623DF" w:rsidRPr="003623DF" w:rsidRDefault="003623DF" w:rsidP="003623DF">
            <w:pPr>
              <w:pStyle w:val="Body"/>
              <w:rPr>
                <w:rFonts w:ascii="Arial" w:hAnsi="Arial" w:cs="Arial"/>
                <w:lang w:val="en-GB"/>
              </w:rPr>
            </w:pPr>
            <w:r w:rsidRPr="003623DF">
              <w:rPr>
                <w:rFonts w:ascii="Arial" w:hAnsi="Arial" w:cs="Arial"/>
                <w:lang w:val="en-GB"/>
              </w:rPr>
              <w:t>(1.686)</w:t>
            </w:r>
          </w:p>
        </w:tc>
        <w:tc>
          <w:tcPr>
            <w:tcW w:w="2203" w:type="dxa"/>
          </w:tcPr>
          <w:p w14:paraId="3AAA5A9A" w14:textId="77777777" w:rsidR="003623DF" w:rsidRPr="003623DF" w:rsidRDefault="003623DF" w:rsidP="003623DF">
            <w:pPr>
              <w:pStyle w:val="Body"/>
              <w:rPr>
                <w:rFonts w:ascii="Arial" w:hAnsi="Arial" w:cs="Arial"/>
                <w:lang w:val="en-GB"/>
              </w:rPr>
            </w:pPr>
            <w:r w:rsidRPr="003623DF">
              <w:rPr>
                <w:rFonts w:ascii="Arial" w:hAnsi="Arial" w:cs="Arial"/>
                <w:lang w:val="en-GB"/>
              </w:rPr>
              <w:t>(0.040)</w:t>
            </w:r>
          </w:p>
        </w:tc>
      </w:tr>
      <w:tr w:rsidR="003623DF" w:rsidRPr="003623DF" w14:paraId="77D823E4" w14:textId="77777777" w:rsidTr="003D4F50">
        <w:trPr>
          <w:trHeight w:val="20"/>
          <w:jc w:val="center"/>
        </w:trPr>
        <w:tc>
          <w:tcPr>
            <w:tcW w:w="0" w:type="auto"/>
            <w:tcBorders>
              <w:top w:val="nil"/>
              <w:left w:val="nil"/>
              <w:bottom w:val="nil"/>
              <w:right w:val="nil"/>
            </w:tcBorders>
          </w:tcPr>
          <w:p w14:paraId="4581E03C" w14:textId="77777777" w:rsidR="003623DF" w:rsidRPr="003623DF" w:rsidRDefault="003623DF" w:rsidP="003623DF">
            <w:pPr>
              <w:pStyle w:val="Body"/>
              <w:rPr>
                <w:rFonts w:ascii="Arial" w:hAnsi="Arial" w:cs="Arial"/>
                <w:lang w:val="en-GB"/>
              </w:rPr>
            </w:pPr>
            <w:r w:rsidRPr="003623DF">
              <w:rPr>
                <w:rFonts w:ascii="Arial" w:hAnsi="Arial" w:cs="Arial"/>
                <w:lang w:val="en-GB"/>
              </w:rPr>
              <w:t>3._at</w:t>
            </w:r>
          </w:p>
        </w:tc>
        <w:tc>
          <w:tcPr>
            <w:tcW w:w="0" w:type="auto"/>
            <w:tcBorders>
              <w:top w:val="nil"/>
              <w:left w:val="nil"/>
              <w:bottom w:val="nil"/>
              <w:right w:val="nil"/>
            </w:tcBorders>
          </w:tcPr>
          <w:p w14:paraId="2284474C" w14:textId="77777777" w:rsidR="003623DF" w:rsidRPr="003623DF" w:rsidRDefault="003623DF" w:rsidP="003623DF">
            <w:pPr>
              <w:pStyle w:val="Body"/>
              <w:rPr>
                <w:rFonts w:ascii="Arial" w:hAnsi="Arial" w:cs="Arial"/>
                <w:lang w:val="en-GB"/>
              </w:rPr>
            </w:pPr>
            <w:r w:rsidRPr="003623DF">
              <w:rPr>
                <w:rFonts w:ascii="Arial" w:hAnsi="Arial" w:cs="Arial"/>
                <w:lang w:val="en-GB"/>
              </w:rPr>
              <w:t>2.402</w:t>
            </w:r>
          </w:p>
        </w:tc>
        <w:tc>
          <w:tcPr>
            <w:tcW w:w="0" w:type="auto"/>
          </w:tcPr>
          <w:p w14:paraId="47AFFEDC" w14:textId="77777777" w:rsidR="003623DF" w:rsidRPr="003623DF" w:rsidRDefault="003623DF" w:rsidP="003623DF">
            <w:pPr>
              <w:pStyle w:val="Body"/>
              <w:rPr>
                <w:rFonts w:ascii="Arial" w:hAnsi="Arial" w:cs="Arial"/>
                <w:lang w:val="en-GB"/>
              </w:rPr>
            </w:pPr>
            <w:r w:rsidRPr="003623DF">
              <w:rPr>
                <w:rFonts w:ascii="Arial" w:hAnsi="Arial" w:cs="Arial"/>
                <w:lang w:val="en-GB"/>
              </w:rPr>
              <w:t>2.711*</w:t>
            </w:r>
          </w:p>
        </w:tc>
        <w:tc>
          <w:tcPr>
            <w:tcW w:w="0" w:type="auto"/>
          </w:tcPr>
          <w:p w14:paraId="45D10601" w14:textId="77777777" w:rsidR="003623DF" w:rsidRPr="003623DF" w:rsidRDefault="003623DF" w:rsidP="003623DF">
            <w:pPr>
              <w:pStyle w:val="Body"/>
              <w:rPr>
                <w:rFonts w:ascii="Arial" w:hAnsi="Arial" w:cs="Arial"/>
                <w:lang w:val="en-GB"/>
              </w:rPr>
            </w:pPr>
            <w:r w:rsidRPr="003623DF">
              <w:rPr>
                <w:rFonts w:ascii="Arial" w:hAnsi="Arial" w:cs="Arial"/>
                <w:lang w:val="en-GB"/>
              </w:rPr>
              <w:t>-3.384**</w:t>
            </w:r>
          </w:p>
        </w:tc>
        <w:tc>
          <w:tcPr>
            <w:tcW w:w="2203" w:type="dxa"/>
          </w:tcPr>
          <w:p w14:paraId="7EE02429" w14:textId="77777777" w:rsidR="003623DF" w:rsidRPr="003623DF" w:rsidRDefault="003623DF" w:rsidP="003623DF">
            <w:pPr>
              <w:pStyle w:val="Body"/>
              <w:rPr>
                <w:rFonts w:ascii="Arial" w:hAnsi="Arial" w:cs="Arial"/>
                <w:lang w:val="en-GB"/>
              </w:rPr>
            </w:pPr>
            <w:r w:rsidRPr="003623DF">
              <w:rPr>
                <w:rFonts w:ascii="Arial" w:hAnsi="Arial" w:cs="Arial"/>
                <w:lang w:val="en-GB"/>
              </w:rPr>
              <w:t>0.114***</w:t>
            </w:r>
          </w:p>
        </w:tc>
      </w:tr>
      <w:tr w:rsidR="003623DF" w:rsidRPr="003623DF" w14:paraId="1B025759" w14:textId="77777777" w:rsidTr="003D4F50">
        <w:trPr>
          <w:trHeight w:val="20"/>
          <w:jc w:val="center"/>
        </w:trPr>
        <w:tc>
          <w:tcPr>
            <w:tcW w:w="0" w:type="auto"/>
            <w:tcBorders>
              <w:top w:val="nil"/>
              <w:left w:val="nil"/>
              <w:bottom w:val="nil"/>
              <w:right w:val="nil"/>
            </w:tcBorders>
          </w:tcPr>
          <w:p w14:paraId="39E5CA5B"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3F90C785" w14:textId="77777777" w:rsidR="003623DF" w:rsidRPr="003623DF" w:rsidRDefault="003623DF" w:rsidP="003623DF">
            <w:pPr>
              <w:pStyle w:val="Body"/>
              <w:rPr>
                <w:rFonts w:ascii="Arial" w:hAnsi="Arial" w:cs="Arial"/>
                <w:lang w:val="en-GB"/>
              </w:rPr>
            </w:pPr>
            <w:r w:rsidRPr="003623DF">
              <w:rPr>
                <w:rFonts w:ascii="Arial" w:hAnsi="Arial" w:cs="Arial"/>
                <w:lang w:val="en-GB"/>
              </w:rPr>
              <w:t>(2.164)</w:t>
            </w:r>
          </w:p>
        </w:tc>
        <w:tc>
          <w:tcPr>
            <w:tcW w:w="0" w:type="auto"/>
          </w:tcPr>
          <w:p w14:paraId="30431794" w14:textId="77777777" w:rsidR="003623DF" w:rsidRPr="003623DF" w:rsidRDefault="003623DF" w:rsidP="003623DF">
            <w:pPr>
              <w:pStyle w:val="Body"/>
              <w:rPr>
                <w:rFonts w:ascii="Arial" w:hAnsi="Arial" w:cs="Arial"/>
                <w:lang w:val="en-GB"/>
              </w:rPr>
            </w:pPr>
            <w:r w:rsidRPr="003623DF">
              <w:rPr>
                <w:rFonts w:ascii="Arial" w:hAnsi="Arial" w:cs="Arial"/>
                <w:lang w:val="en-GB"/>
              </w:rPr>
              <w:t>(1.545)</w:t>
            </w:r>
          </w:p>
        </w:tc>
        <w:tc>
          <w:tcPr>
            <w:tcW w:w="0" w:type="auto"/>
          </w:tcPr>
          <w:p w14:paraId="18EC4F93" w14:textId="77777777" w:rsidR="003623DF" w:rsidRPr="003623DF" w:rsidRDefault="003623DF" w:rsidP="003623DF">
            <w:pPr>
              <w:pStyle w:val="Body"/>
              <w:rPr>
                <w:rFonts w:ascii="Arial" w:hAnsi="Arial" w:cs="Arial"/>
                <w:lang w:val="en-GB"/>
              </w:rPr>
            </w:pPr>
            <w:r w:rsidRPr="003623DF">
              <w:rPr>
                <w:rFonts w:ascii="Arial" w:hAnsi="Arial" w:cs="Arial"/>
                <w:lang w:val="en-GB"/>
              </w:rPr>
              <w:t>(1.674)</w:t>
            </w:r>
          </w:p>
        </w:tc>
        <w:tc>
          <w:tcPr>
            <w:tcW w:w="2203" w:type="dxa"/>
          </w:tcPr>
          <w:p w14:paraId="3CB586D4" w14:textId="77777777" w:rsidR="003623DF" w:rsidRPr="003623DF" w:rsidRDefault="003623DF" w:rsidP="003623DF">
            <w:pPr>
              <w:pStyle w:val="Body"/>
              <w:rPr>
                <w:rFonts w:ascii="Arial" w:hAnsi="Arial" w:cs="Arial"/>
                <w:lang w:val="en-GB"/>
              </w:rPr>
            </w:pPr>
            <w:r w:rsidRPr="003623DF">
              <w:rPr>
                <w:rFonts w:ascii="Arial" w:hAnsi="Arial" w:cs="Arial"/>
                <w:lang w:val="en-GB"/>
              </w:rPr>
              <w:t>(0.039)</w:t>
            </w:r>
          </w:p>
        </w:tc>
      </w:tr>
      <w:tr w:rsidR="003623DF" w:rsidRPr="003623DF" w14:paraId="6E9E8F41" w14:textId="77777777" w:rsidTr="003D4F50">
        <w:trPr>
          <w:trHeight w:val="20"/>
          <w:jc w:val="center"/>
        </w:trPr>
        <w:tc>
          <w:tcPr>
            <w:tcW w:w="0" w:type="auto"/>
            <w:tcBorders>
              <w:top w:val="nil"/>
              <w:left w:val="nil"/>
              <w:bottom w:val="nil"/>
              <w:right w:val="nil"/>
            </w:tcBorders>
          </w:tcPr>
          <w:p w14:paraId="43DDAD20" w14:textId="77777777" w:rsidR="003623DF" w:rsidRPr="003623DF" w:rsidRDefault="003623DF" w:rsidP="003623DF">
            <w:pPr>
              <w:pStyle w:val="Body"/>
              <w:rPr>
                <w:rFonts w:ascii="Arial" w:hAnsi="Arial" w:cs="Arial"/>
                <w:lang w:val="en-GB"/>
              </w:rPr>
            </w:pPr>
            <w:r w:rsidRPr="003623DF">
              <w:rPr>
                <w:rFonts w:ascii="Arial" w:hAnsi="Arial" w:cs="Arial"/>
                <w:lang w:val="en-GB"/>
              </w:rPr>
              <w:t>4._at</w:t>
            </w:r>
          </w:p>
        </w:tc>
        <w:tc>
          <w:tcPr>
            <w:tcW w:w="0" w:type="auto"/>
            <w:tcBorders>
              <w:top w:val="nil"/>
              <w:left w:val="nil"/>
              <w:bottom w:val="nil"/>
              <w:right w:val="nil"/>
            </w:tcBorders>
          </w:tcPr>
          <w:p w14:paraId="2A477C84" w14:textId="77777777" w:rsidR="003623DF" w:rsidRPr="003623DF" w:rsidRDefault="003623DF" w:rsidP="003623DF">
            <w:pPr>
              <w:pStyle w:val="Body"/>
              <w:rPr>
                <w:rFonts w:ascii="Arial" w:hAnsi="Arial" w:cs="Arial"/>
                <w:lang w:val="en-GB"/>
              </w:rPr>
            </w:pPr>
            <w:r w:rsidRPr="003623DF">
              <w:rPr>
                <w:rFonts w:ascii="Arial" w:hAnsi="Arial" w:cs="Arial"/>
                <w:lang w:val="en-GB"/>
              </w:rPr>
              <w:t>2.472</w:t>
            </w:r>
          </w:p>
        </w:tc>
        <w:tc>
          <w:tcPr>
            <w:tcW w:w="0" w:type="auto"/>
          </w:tcPr>
          <w:p w14:paraId="1380B045" w14:textId="77777777" w:rsidR="003623DF" w:rsidRPr="003623DF" w:rsidRDefault="003623DF" w:rsidP="003623DF">
            <w:pPr>
              <w:pStyle w:val="Body"/>
              <w:rPr>
                <w:rFonts w:ascii="Arial" w:hAnsi="Arial" w:cs="Arial"/>
                <w:lang w:val="en-GB"/>
              </w:rPr>
            </w:pPr>
            <w:r w:rsidRPr="003623DF">
              <w:rPr>
                <w:rFonts w:ascii="Arial" w:hAnsi="Arial" w:cs="Arial"/>
                <w:lang w:val="en-GB"/>
              </w:rPr>
              <w:t>2.724*</w:t>
            </w:r>
          </w:p>
        </w:tc>
        <w:tc>
          <w:tcPr>
            <w:tcW w:w="0" w:type="auto"/>
          </w:tcPr>
          <w:p w14:paraId="4AF6F226" w14:textId="77777777" w:rsidR="003623DF" w:rsidRPr="003623DF" w:rsidRDefault="003623DF" w:rsidP="003623DF">
            <w:pPr>
              <w:pStyle w:val="Body"/>
              <w:rPr>
                <w:rFonts w:ascii="Arial" w:hAnsi="Arial" w:cs="Arial"/>
                <w:lang w:val="en-GB"/>
              </w:rPr>
            </w:pPr>
            <w:r w:rsidRPr="003623DF">
              <w:rPr>
                <w:rFonts w:ascii="Arial" w:hAnsi="Arial" w:cs="Arial"/>
                <w:lang w:val="en-GB"/>
              </w:rPr>
              <w:t>-3.353**</w:t>
            </w:r>
          </w:p>
        </w:tc>
        <w:tc>
          <w:tcPr>
            <w:tcW w:w="2203" w:type="dxa"/>
          </w:tcPr>
          <w:p w14:paraId="7EB486A6" w14:textId="77777777" w:rsidR="003623DF" w:rsidRPr="003623DF" w:rsidRDefault="003623DF" w:rsidP="003623DF">
            <w:pPr>
              <w:pStyle w:val="Body"/>
              <w:rPr>
                <w:rFonts w:ascii="Arial" w:hAnsi="Arial" w:cs="Arial"/>
                <w:lang w:val="en-GB"/>
              </w:rPr>
            </w:pPr>
            <w:r w:rsidRPr="003623DF">
              <w:rPr>
                <w:rFonts w:ascii="Arial" w:hAnsi="Arial" w:cs="Arial"/>
                <w:lang w:val="en-GB"/>
              </w:rPr>
              <w:t>0.114***</w:t>
            </w:r>
          </w:p>
        </w:tc>
      </w:tr>
      <w:tr w:rsidR="003623DF" w:rsidRPr="003623DF" w14:paraId="0C7C0EA3" w14:textId="77777777" w:rsidTr="003D4F50">
        <w:trPr>
          <w:trHeight w:val="20"/>
          <w:jc w:val="center"/>
        </w:trPr>
        <w:tc>
          <w:tcPr>
            <w:tcW w:w="0" w:type="auto"/>
            <w:tcBorders>
              <w:top w:val="nil"/>
              <w:left w:val="nil"/>
              <w:bottom w:val="nil"/>
              <w:right w:val="nil"/>
            </w:tcBorders>
          </w:tcPr>
          <w:p w14:paraId="53EAA1AE"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6B496DCB" w14:textId="77777777" w:rsidR="003623DF" w:rsidRPr="003623DF" w:rsidRDefault="003623DF" w:rsidP="003623DF">
            <w:pPr>
              <w:pStyle w:val="Body"/>
              <w:rPr>
                <w:rFonts w:ascii="Arial" w:hAnsi="Arial" w:cs="Arial"/>
                <w:lang w:val="en-GB"/>
              </w:rPr>
            </w:pPr>
            <w:r w:rsidRPr="003623DF">
              <w:rPr>
                <w:rFonts w:ascii="Arial" w:hAnsi="Arial" w:cs="Arial"/>
                <w:lang w:val="en-GB"/>
              </w:rPr>
              <w:t>(2.138)</w:t>
            </w:r>
          </w:p>
        </w:tc>
        <w:tc>
          <w:tcPr>
            <w:tcW w:w="0" w:type="auto"/>
          </w:tcPr>
          <w:p w14:paraId="7B05FFED" w14:textId="77777777" w:rsidR="003623DF" w:rsidRPr="003623DF" w:rsidRDefault="003623DF" w:rsidP="003623DF">
            <w:pPr>
              <w:pStyle w:val="Body"/>
              <w:rPr>
                <w:rFonts w:ascii="Arial" w:hAnsi="Arial" w:cs="Arial"/>
                <w:lang w:val="en-GB"/>
              </w:rPr>
            </w:pPr>
            <w:r w:rsidRPr="003623DF">
              <w:rPr>
                <w:rFonts w:ascii="Arial" w:hAnsi="Arial" w:cs="Arial"/>
                <w:lang w:val="en-GB"/>
              </w:rPr>
              <w:t>(1.515)</w:t>
            </w:r>
          </w:p>
        </w:tc>
        <w:tc>
          <w:tcPr>
            <w:tcW w:w="0" w:type="auto"/>
          </w:tcPr>
          <w:p w14:paraId="3038189E" w14:textId="77777777" w:rsidR="003623DF" w:rsidRPr="003623DF" w:rsidRDefault="003623DF" w:rsidP="003623DF">
            <w:pPr>
              <w:pStyle w:val="Body"/>
              <w:rPr>
                <w:rFonts w:ascii="Arial" w:hAnsi="Arial" w:cs="Arial"/>
                <w:lang w:val="en-GB"/>
              </w:rPr>
            </w:pPr>
            <w:r w:rsidRPr="003623DF">
              <w:rPr>
                <w:rFonts w:ascii="Arial" w:hAnsi="Arial" w:cs="Arial"/>
                <w:lang w:val="en-GB"/>
              </w:rPr>
              <w:t>(1.662)</w:t>
            </w:r>
          </w:p>
        </w:tc>
        <w:tc>
          <w:tcPr>
            <w:tcW w:w="2203" w:type="dxa"/>
          </w:tcPr>
          <w:p w14:paraId="73152011" w14:textId="77777777" w:rsidR="003623DF" w:rsidRPr="003623DF" w:rsidRDefault="003623DF" w:rsidP="003623DF">
            <w:pPr>
              <w:pStyle w:val="Body"/>
              <w:rPr>
                <w:rFonts w:ascii="Arial" w:hAnsi="Arial" w:cs="Arial"/>
                <w:lang w:val="en-GB"/>
              </w:rPr>
            </w:pPr>
            <w:r w:rsidRPr="003623DF">
              <w:rPr>
                <w:rFonts w:ascii="Arial" w:hAnsi="Arial" w:cs="Arial"/>
                <w:lang w:val="en-GB"/>
              </w:rPr>
              <w:t>(0.039)</w:t>
            </w:r>
          </w:p>
        </w:tc>
      </w:tr>
      <w:tr w:rsidR="003623DF" w:rsidRPr="003623DF" w14:paraId="5405B636" w14:textId="77777777" w:rsidTr="003D4F50">
        <w:trPr>
          <w:trHeight w:val="20"/>
          <w:jc w:val="center"/>
        </w:trPr>
        <w:tc>
          <w:tcPr>
            <w:tcW w:w="0" w:type="auto"/>
            <w:tcBorders>
              <w:top w:val="nil"/>
              <w:left w:val="nil"/>
              <w:bottom w:val="nil"/>
              <w:right w:val="nil"/>
            </w:tcBorders>
          </w:tcPr>
          <w:p w14:paraId="0E4A2A68" w14:textId="77777777" w:rsidR="003623DF" w:rsidRPr="003623DF" w:rsidRDefault="003623DF" w:rsidP="003623DF">
            <w:pPr>
              <w:pStyle w:val="Body"/>
              <w:rPr>
                <w:rFonts w:ascii="Arial" w:hAnsi="Arial" w:cs="Arial"/>
                <w:lang w:val="en-GB"/>
              </w:rPr>
            </w:pPr>
            <w:r w:rsidRPr="003623DF">
              <w:rPr>
                <w:rFonts w:ascii="Arial" w:hAnsi="Arial" w:cs="Arial"/>
                <w:lang w:val="en-GB"/>
              </w:rPr>
              <w:t>5._at</w:t>
            </w:r>
          </w:p>
        </w:tc>
        <w:tc>
          <w:tcPr>
            <w:tcW w:w="0" w:type="auto"/>
            <w:tcBorders>
              <w:top w:val="nil"/>
              <w:left w:val="nil"/>
              <w:bottom w:val="nil"/>
              <w:right w:val="nil"/>
            </w:tcBorders>
          </w:tcPr>
          <w:p w14:paraId="4E498B2E" w14:textId="77777777" w:rsidR="003623DF" w:rsidRPr="003623DF" w:rsidRDefault="003623DF" w:rsidP="003623DF">
            <w:pPr>
              <w:pStyle w:val="Body"/>
              <w:rPr>
                <w:rFonts w:ascii="Arial" w:hAnsi="Arial" w:cs="Arial"/>
                <w:lang w:val="en-GB"/>
              </w:rPr>
            </w:pPr>
            <w:r w:rsidRPr="003623DF">
              <w:rPr>
                <w:rFonts w:ascii="Arial" w:hAnsi="Arial" w:cs="Arial"/>
                <w:lang w:val="en-GB"/>
              </w:rPr>
              <w:t>2.543</w:t>
            </w:r>
          </w:p>
        </w:tc>
        <w:tc>
          <w:tcPr>
            <w:tcW w:w="0" w:type="auto"/>
          </w:tcPr>
          <w:p w14:paraId="766D54C6" w14:textId="77777777" w:rsidR="003623DF" w:rsidRPr="003623DF" w:rsidRDefault="003623DF" w:rsidP="003623DF">
            <w:pPr>
              <w:pStyle w:val="Body"/>
              <w:rPr>
                <w:rFonts w:ascii="Arial" w:hAnsi="Arial" w:cs="Arial"/>
                <w:lang w:val="en-GB"/>
              </w:rPr>
            </w:pPr>
            <w:r w:rsidRPr="003623DF">
              <w:rPr>
                <w:rFonts w:ascii="Arial" w:hAnsi="Arial" w:cs="Arial"/>
                <w:lang w:val="en-GB"/>
              </w:rPr>
              <w:t>2.737*</w:t>
            </w:r>
          </w:p>
        </w:tc>
        <w:tc>
          <w:tcPr>
            <w:tcW w:w="0" w:type="auto"/>
          </w:tcPr>
          <w:p w14:paraId="5B5A33CD" w14:textId="77777777" w:rsidR="003623DF" w:rsidRPr="003623DF" w:rsidRDefault="003623DF" w:rsidP="003623DF">
            <w:pPr>
              <w:pStyle w:val="Body"/>
              <w:rPr>
                <w:rFonts w:ascii="Arial" w:hAnsi="Arial" w:cs="Arial"/>
                <w:lang w:val="en-GB"/>
              </w:rPr>
            </w:pPr>
            <w:r w:rsidRPr="003623DF">
              <w:rPr>
                <w:rFonts w:ascii="Arial" w:hAnsi="Arial" w:cs="Arial"/>
                <w:lang w:val="en-GB"/>
              </w:rPr>
              <w:t>-3.322**</w:t>
            </w:r>
          </w:p>
        </w:tc>
        <w:tc>
          <w:tcPr>
            <w:tcW w:w="2203" w:type="dxa"/>
          </w:tcPr>
          <w:p w14:paraId="2E8233B0" w14:textId="77777777" w:rsidR="003623DF" w:rsidRPr="003623DF" w:rsidRDefault="003623DF" w:rsidP="003623DF">
            <w:pPr>
              <w:pStyle w:val="Body"/>
              <w:rPr>
                <w:rFonts w:ascii="Arial" w:hAnsi="Arial" w:cs="Arial"/>
                <w:lang w:val="en-GB"/>
              </w:rPr>
            </w:pPr>
            <w:r w:rsidRPr="003623DF">
              <w:rPr>
                <w:rFonts w:ascii="Arial" w:hAnsi="Arial" w:cs="Arial"/>
                <w:lang w:val="en-GB"/>
              </w:rPr>
              <w:t>0.114***</w:t>
            </w:r>
          </w:p>
        </w:tc>
      </w:tr>
      <w:tr w:rsidR="003623DF" w:rsidRPr="003623DF" w14:paraId="7DF9B5E6" w14:textId="77777777" w:rsidTr="003D4F50">
        <w:trPr>
          <w:trHeight w:val="20"/>
          <w:jc w:val="center"/>
        </w:trPr>
        <w:tc>
          <w:tcPr>
            <w:tcW w:w="0" w:type="auto"/>
            <w:tcBorders>
              <w:top w:val="nil"/>
              <w:left w:val="nil"/>
              <w:bottom w:val="nil"/>
              <w:right w:val="nil"/>
            </w:tcBorders>
          </w:tcPr>
          <w:p w14:paraId="7A2C1632"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085C818A" w14:textId="77777777" w:rsidR="003623DF" w:rsidRPr="003623DF" w:rsidRDefault="003623DF" w:rsidP="003623DF">
            <w:pPr>
              <w:pStyle w:val="Body"/>
              <w:rPr>
                <w:rFonts w:ascii="Arial" w:hAnsi="Arial" w:cs="Arial"/>
                <w:lang w:val="en-GB"/>
              </w:rPr>
            </w:pPr>
            <w:r w:rsidRPr="003623DF">
              <w:rPr>
                <w:rFonts w:ascii="Arial" w:hAnsi="Arial" w:cs="Arial"/>
                <w:lang w:val="en-GB"/>
              </w:rPr>
              <w:t>(2.112)</w:t>
            </w:r>
          </w:p>
        </w:tc>
        <w:tc>
          <w:tcPr>
            <w:tcW w:w="0" w:type="auto"/>
          </w:tcPr>
          <w:p w14:paraId="5FE24AE5" w14:textId="77777777" w:rsidR="003623DF" w:rsidRPr="003623DF" w:rsidRDefault="003623DF" w:rsidP="003623DF">
            <w:pPr>
              <w:pStyle w:val="Body"/>
              <w:rPr>
                <w:rFonts w:ascii="Arial" w:hAnsi="Arial" w:cs="Arial"/>
                <w:lang w:val="en-GB"/>
              </w:rPr>
            </w:pPr>
            <w:r w:rsidRPr="003623DF">
              <w:rPr>
                <w:rFonts w:ascii="Arial" w:hAnsi="Arial" w:cs="Arial"/>
                <w:lang w:val="en-GB"/>
              </w:rPr>
              <w:t>(1.485)</w:t>
            </w:r>
          </w:p>
        </w:tc>
        <w:tc>
          <w:tcPr>
            <w:tcW w:w="0" w:type="auto"/>
          </w:tcPr>
          <w:p w14:paraId="07602323" w14:textId="77777777" w:rsidR="003623DF" w:rsidRPr="003623DF" w:rsidRDefault="003623DF" w:rsidP="003623DF">
            <w:pPr>
              <w:pStyle w:val="Body"/>
              <w:rPr>
                <w:rFonts w:ascii="Arial" w:hAnsi="Arial" w:cs="Arial"/>
                <w:lang w:val="en-GB"/>
              </w:rPr>
            </w:pPr>
            <w:r w:rsidRPr="003623DF">
              <w:rPr>
                <w:rFonts w:ascii="Arial" w:hAnsi="Arial" w:cs="Arial"/>
                <w:lang w:val="en-GB"/>
              </w:rPr>
              <w:t>(1.651)</w:t>
            </w:r>
          </w:p>
        </w:tc>
        <w:tc>
          <w:tcPr>
            <w:tcW w:w="2203" w:type="dxa"/>
          </w:tcPr>
          <w:p w14:paraId="0E30B76E" w14:textId="77777777" w:rsidR="003623DF" w:rsidRPr="003623DF" w:rsidRDefault="003623DF" w:rsidP="003623DF">
            <w:pPr>
              <w:pStyle w:val="Body"/>
              <w:rPr>
                <w:rFonts w:ascii="Arial" w:hAnsi="Arial" w:cs="Arial"/>
                <w:lang w:val="en-GB"/>
              </w:rPr>
            </w:pPr>
            <w:r w:rsidRPr="003623DF">
              <w:rPr>
                <w:rFonts w:ascii="Arial" w:hAnsi="Arial" w:cs="Arial"/>
                <w:lang w:val="en-GB"/>
              </w:rPr>
              <w:t>(0.039)</w:t>
            </w:r>
          </w:p>
        </w:tc>
      </w:tr>
      <w:tr w:rsidR="003623DF" w:rsidRPr="003623DF" w14:paraId="3933AC63" w14:textId="77777777" w:rsidTr="003D4F50">
        <w:trPr>
          <w:trHeight w:val="20"/>
          <w:jc w:val="center"/>
        </w:trPr>
        <w:tc>
          <w:tcPr>
            <w:tcW w:w="0" w:type="auto"/>
            <w:tcBorders>
              <w:top w:val="nil"/>
              <w:left w:val="nil"/>
              <w:bottom w:val="nil"/>
              <w:right w:val="nil"/>
            </w:tcBorders>
          </w:tcPr>
          <w:p w14:paraId="6FC42892"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53555828" w14:textId="77777777" w:rsidR="003623DF" w:rsidRPr="003623DF" w:rsidRDefault="003623DF" w:rsidP="003623DF">
            <w:pPr>
              <w:pStyle w:val="Body"/>
              <w:rPr>
                <w:rFonts w:ascii="Arial" w:hAnsi="Arial" w:cs="Arial"/>
                <w:lang w:val="en-GB"/>
              </w:rPr>
            </w:pPr>
          </w:p>
        </w:tc>
        <w:tc>
          <w:tcPr>
            <w:tcW w:w="0" w:type="auto"/>
          </w:tcPr>
          <w:p w14:paraId="0C23DEC3" w14:textId="77777777" w:rsidR="003623DF" w:rsidRPr="003623DF" w:rsidRDefault="003623DF" w:rsidP="003623DF">
            <w:pPr>
              <w:pStyle w:val="Body"/>
              <w:rPr>
                <w:rFonts w:ascii="Arial" w:hAnsi="Arial" w:cs="Arial"/>
                <w:lang w:val="en-GB"/>
              </w:rPr>
            </w:pPr>
          </w:p>
        </w:tc>
        <w:tc>
          <w:tcPr>
            <w:tcW w:w="0" w:type="auto"/>
          </w:tcPr>
          <w:p w14:paraId="5725855A" w14:textId="77777777" w:rsidR="003623DF" w:rsidRPr="003623DF" w:rsidRDefault="003623DF" w:rsidP="003623DF">
            <w:pPr>
              <w:pStyle w:val="Body"/>
              <w:rPr>
                <w:rFonts w:ascii="Arial" w:hAnsi="Arial" w:cs="Arial"/>
                <w:lang w:val="en-GB"/>
              </w:rPr>
            </w:pPr>
          </w:p>
        </w:tc>
        <w:tc>
          <w:tcPr>
            <w:tcW w:w="2203" w:type="dxa"/>
          </w:tcPr>
          <w:p w14:paraId="5579B578" w14:textId="77777777" w:rsidR="003623DF" w:rsidRPr="003623DF" w:rsidRDefault="003623DF" w:rsidP="003623DF">
            <w:pPr>
              <w:pStyle w:val="Body"/>
              <w:rPr>
                <w:rFonts w:ascii="Arial" w:hAnsi="Arial" w:cs="Arial"/>
                <w:lang w:val="en-GB"/>
              </w:rPr>
            </w:pPr>
          </w:p>
        </w:tc>
      </w:tr>
      <w:tr w:rsidR="003623DF" w:rsidRPr="003623DF" w14:paraId="14C8403C" w14:textId="77777777" w:rsidTr="003D4F50">
        <w:tblPrEx>
          <w:tblBorders>
            <w:bottom w:val="single" w:sz="6" w:space="0" w:color="auto"/>
          </w:tblBorders>
        </w:tblPrEx>
        <w:trPr>
          <w:trHeight w:val="20"/>
          <w:jc w:val="center"/>
        </w:trPr>
        <w:tc>
          <w:tcPr>
            <w:tcW w:w="0" w:type="auto"/>
            <w:tcBorders>
              <w:top w:val="nil"/>
              <w:left w:val="nil"/>
              <w:bottom w:val="single" w:sz="6" w:space="0" w:color="auto"/>
              <w:right w:val="nil"/>
            </w:tcBorders>
          </w:tcPr>
          <w:p w14:paraId="0E692C1B" w14:textId="77777777" w:rsidR="003623DF" w:rsidRPr="003623DF" w:rsidRDefault="003623DF" w:rsidP="003623DF">
            <w:pPr>
              <w:pStyle w:val="Body"/>
              <w:rPr>
                <w:rFonts w:ascii="Arial" w:hAnsi="Arial" w:cs="Arial"/>
                <w:lang w:val="en-GB"/>
              </w:rPr>
            </w:pPr>
            <w:r w:rsidRPr="003623DF">
              <w:rPr>
                <w:rFonts w:ascii="Arial" w:hAnsi="Arial" w:cs="Arial"/>
                <w:lang w:val="en-GB"/>
              </w:rPr>
              <w:t>Observations</w:t>
            </w:r>
          </w:p>
        </w:tc>
        <w:tc>
          <w:tcPr>
            <w:tcW w:w="0" w:type="auto"/>
            <w:tcBorders>
              <w:top w:val="nil"/>
              <w:left w:val="nil"/>
              <w:bottom w:val="single" w:sz="6" w:space="0" w:color="auto"/>
              <w:right w:val="nil"/>
            </w:tcBorders>
          </w:tcPr>
          <w:p w14:paraId="73CDCEFD"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0" w:type="auto"/>
          </w:tcPr>
          <w:p w14:paraId="398AAF2E"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0" w:type="auto"/>
          </w:tcPr>
          <w:p w14:paraId="186F4783"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2203" w:type="dxa"/>
          </w:tcPr>
          <w:p w14:paraId="0017313A"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r>
    </w:tbl>
    <w:p w14:paraId="6155002F" w14:textId="77777777" w:rsidR="003623DF" w:rsidRPr="003623DF" w:rsidRDefault="003623DF" w:rsidP="003623DF">
      <w:pPr>
        <w:pStyle w:val="Body"/>
        <w:rPr>
          <w:rFonts w:ascii="Arial" w:hAnsi="Arial" w:cs="Arial"/>
          <w:lang w:val="en-GB"/>
        </w:rPr>
      </w:pPr>
      <w:r w:rsidRPr="003623DF">
        <w:rPr>
          <w:rFonts w:ascii="Arial" w:hAnsi="Arial" w:cs="Arial"/>
          <w:lang w:val="en-GB"/>
        </w:rPr>
        <w:t>Standard errors in parentheses</w:t>
      </w:r>
    </w:p>
    <w:p w14:paraId="14F4F006" w14:textId="77777777" w:rsidR="003623DF" w:rsidRPr="003623DF" w:rsidRDefault="003623DF" w:rsidP="003623DF">
      <w:pPr>
        <w:pStyle w:val="Body"/>
        <w:rPr>
          <w:rFonts w:ascii="Arial" w:hAnsi="Arial" w:cs="Arial"/>
          <w:lang w:val="en-GB"/>
        </w:rPr>
      </w:pPr>
      <w:r w:rsidRPr="003623DF">
        <w:rPr>
          <w:rFonts w:ascii="Arial" w:hAnsi="Arial" w:cs="Arial"/>
          <w:lang w:val="en-GB"/>
        </w:rPr>
        <w:t>*** p&lt;0.01, ** p&lt;0.05, * p&lt;0.1</w:t>
      </w:r>
    </w:p>
    <w:bookmarkEnd w:id="2"/>
    <w:p w14:paraId="13A8DB7E" w14:textId="23A3E418" w:rsidR="003623DF" w:rsidRPr="003623DF" w:rsidRDefault="003623DF" w:rsidP="003623DF">
      <w:pPr>
        <w:pStyle w:val="Body"/>
        <w:spacing w:after="0"/>
        <w:rPr>
          <w:rFonts w:ascii="Arial" w:hAnsi="Arial" w:cs="Arial"/>
          <w:b/>
          <w:u w:val="single"/>
        </w:rPr>
      </w:pPr>
      <w:r>
        <w:rPr>
          <w:rFonts w:ascii="Arial" w:hAnsi="Arial" w:cs="Arial"/>
          <w:b/>
          <w:u w:val="single"/>
        </w:rPr>
        <w:t>3.1.</w:t>
      </w:r>
      <w:proofErr w:type="gramStart"/>
      <w:r>
        <w:rPr>
          <w:rFonts w:ascii="Arial" w:hAnsi="Arial" w:cs="Arial"/>
          <w:b/>
          <w:u w:val="single"/>
        </w:rPr>
        <w:t>3.</w:t>
      </w:r>
      <w:r w:rsidRPr="003623DF">
        <w:rPr>
          <w:rFonts w:ascii="Arial" w:hAnsi="Arial" w:cs="Arial"/>
          <w:b/>
          <w:u w:val="single"/>
        </w:rPr>
        <w:t>Robustness</w:t>
      </w:r>
      <w:proofErr w:type="gramEnd"/>
      <w:r w:rsidRPr="003623DF">
        <w:rPr>
          <w:rFonts w:ascii="Arial" w:hAnsi="Arial" w:cs="Arial"/>
          <w:b/>
          <w:u w:val="single"/>
        </w:rPr>
        <w:t xml:space="preserve"> and extensions</w:t>
      </w:r>
    </w:p>
    <w:p w14:paraId="4FF924EC" w14:textId="77777777" w:rsidR="003623DF" w:rsidRPr="003623DF" w:rsidRDefault="003623DF" w:rsidP="003623DF">
      <w:pPr>
        <w:pStyle w:val="Body"/>
        <w:spacing w:after="0"/>
        <w:rPr>
          <w:rFonts w:ascii="Arial" w:hAnsi="Arial" w:cs="Arial"/>
          <w:lang w:val="en-GB"/>
        </w:rPr>
      </w:pPr>
      <w:bookmarkStart w:id="3" w:name="_Hlk220140424"/>
      <w:r w:rsidRPr="003623DF">
        <w:rPr>
          <w:rFonts w:ascii="Arial" w:hAnsi="Arial" w:cs="Arial"/>
          <w:lang w:val="en-GB"/>
        </w:rPr>
        <w:t xml:space="preserve">The Driscoll-Kraay results preserve the main descriptive patterns observed in the baseline specification and therefore strengthen the credibility of the empirical regularities. The association between rice productivity and monetary poverty remains positive and statistically detectable. For poverty incidence (pov_head_3ppp), the coefficient on </w:t>
      </w:r>
      <w:proofErr w:type="spellStart"/>
      <w:r w:rsidRPr="003623DF">
        <w:rPr>
          <w:rFonts w:ascii="Arial" w:hAnsi="Arial" w:cs="Arial"/>
          <w:lang w:val="en-GB"/>
        </w:rPr>
        <w:t>ln_yield</w:t>
      </w:r>
      <w:proofErr w:type="spellEnd"/>
      <w:r w:rsidRPr="003623DF">
        <w:rPr>
          <w:rFonts w:ascii="Arial" w:hAnsi="Arial" w:cs="Arial"/>
          <w:lang w:val="en-GB"/>
        </w:rPr>
        <w:t xml:space="preserve"> is 5.712 (p&lt; .01), and for poverty depth (pov_gap_3usd_2021ppp_pct) it is 2.781 (p&lt; .05). Interpreted as semi-elasticities, these magnitudes imply that a 10 percent increase in yield is associated with an increase of about 0.57 percentage point in the poverty headcount and about 0.28 point in the poverty gap, holding constant country and year effects and the included controls. The positive and precisely estimated association between </w:t>
      </w:r>
      <w:proofErr w:type="spellStart"/>
      <w:r w:rsidRPr="003623DF">
        <w:rPr>
          <w:rFonts w:ascii="Arial" w:hAnsi="Arial" w:cs="Arial"/>
          <w:lang w:val="en-GB"/>
        </w:rPr>
        <w:t>ln_yield</w:t>
      </w:r>
      <w:proofErr w:type="spellEnd"/>
      <w:r w:rsidRPr="003623DF">
        <w:rPr>
          <w:rFonts w:ascii="Arial" w:hAnsi="Arial" w:cs="Arial"/>
          <w:lang w:val="en-GB"/>
        </w:rPr>
        <w:t xml:space="preserve"> and average consumption also remains stable: the elasticity is 0.124 (p&lt; .01), corresponding to roughly 1.24 percent higher mean consumption for a 10 percent increase in yield. Together, these results indicate that the “social paradox” configuration, higher mean consumption coexisting with higher monetary poverty, is not driven by fragile inference under cross-sectional independence assumptions.</w:t>
      </w:r>
    </w:p>
    <w:p w14:paraId="240A5BC3" w14:textId="6950A5FD"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Table </w:t>
      </w:r>
      <w:r w:rsidRPr="003623DF">
        <w:rPr>
          <w:rFonts w:ascii="Arial" w:hAnsi="Arial" w:cs="Arial"/>
          <w:lang w:val="en-GB"/>
        </w:rPr>
        <w:fldChar w:fldCharType="begin"/>
      </w:r>
      <w:r w:rsidRPr="003623DF">
        <w:rPr>
          <w:rFonts w:ascii="Arial" w:hAnsi="Arial" w:cs="Arial"/>
          <w:lang w:val="en-GB"/>
        </w:rPr>
        <w:instrText xml:space="preserve"> SEQ Tableau \* ARABIC </w:instrText>
      </w:r>
      <w:r w:rsidRPr="003623DF">
        <w:rPr>
          <w:rFonts w:ascii="Arial" w:hAnsi="Arial" w:cs="Arial"/>
          <w:lang w:val="en-GB"/>
        </w:rPr>
        <w:fldChar w:fldCharType="separate"/>
      </w:r>
      <w:r w:rsidRPr="003623DF">
        <w:rPr>
          <w:rFonts w:ascii="Arial" w:hAnsi="Arial" w:cs="Arial"/>
          <w:lang w:val="en-GB"/>
        </w:rPr>
        <w:t>5</w:t>
      </w:r>
      <w:r w:rsidRPr="003623DF">
        <w:rPr>
          <w:rFonts w:ascii="Arial" w:hAnsi="Arial" w:cs="Arial"/>
        </w:rPr>
        <w:fldChar w:fldCharType="end"/>
      </w:r>
      <w:r w:rsidRPr="003623DF">
        <w:rPr>
          <w:rFonts w:ascii="Arial" w:hAnsi="Arial" w:cs="Arial"/>
          <w:lang w:val="en-GB"/>
        </w:rPr>
        <w:t>: Re-estimation of the equations using Driscoll-Kraay standard errors</w:t>
      </w:r>
    </w:p>
    <w:tbl>
      <w:tblPr>
        <w:tblW w:w="9201" w:type="dxa"/>
        <w:tblCellMar>
          <w:left w:w="70" w:type="dxa"/>
          <w:right w:w="70" w:type="dxa"/>
        </w:tblCellMar>
        <w:tblLook w:val="04A0" w:firstRow="1" w:lastRow="0" w:firstColumn="1" w:lastColumn="0" w:noHBand="0" w:noVBand="1"/>
      </w:tblPr>
      <w:tblGrid>
        <w:gridCol w:w="3008"/>
        <w:gridCol w:w="1931"/>
        <w:gridCol w:w="1782"/>
        <w:gridCol w:w="1427"/>
        <w:gridCol w:w="1053"/>
      </w:tblGrid>
      <w:tr w:rsidR="003623DF" w:rsidRPr="003623DF" w14:paraId="0A4E578D" w14:textId="77777777" w:rsidTr="003D4F50">
        <w:trPr>
          <w:trHeight w:val="20"/>
        </w:trPr>
        <w:tc>
          <w:tcPr>
            <w:tcW w:w="0" w:type="auto"/>
            <w:tcBorders>
              <w:top w:val="single" w:sz="8" w:space="0" w:color="auto"/>
              <w:left w:val="nil"/>
              <w:bottom w:val="nil"/>
              <w:right w:val="nil"/>
            </w:tcBorders>
            <w:vAlign w:val="center"/>
            <w:hideMark/>
          </w:tcPr>
          <w:p w14:paraId="3C6EFC24" w14:textId="77777777" w:rsidR="003623DF" w:rsidRPr="003623DF" w:rsidRDefault="003623DF" w:rsidP="003623DF">
            <w:pPr>
              <w:pStyle w:val="Body"/>
              <w:rPr>
                <w:rFonts w:ascii="Arial" w:hAnsi="Arial" w:cs="Arial"/>
                <w:lang w:val="en-GB"/>
              </w:rPr>
            </w:pPr>
            <w:r w:rsidRPr="003623DF">
              <w:rPr>
                <w:rFonts w:ascii="Arial" w:hAnsi="Arial" w:cs="Arial"/>
              </w:rPr>
              <w:t> </w:t>
            </w:r>
          </w:p>
        </w:tc>
        <w:tc>
          <w:tcPr>
            <w:tcW w:w="0" w:type="auto"/>
            <w:vMerge w:val="restart"/>
            <w:tcBorders>
              <w:top w:val="single" w:sz="8" w:space="0" w:color="auto"/>
              <w:left w:val="nil"/>
              <w:right w:val="nil"/>
            </w:tcBorders>
            <w:vAlign w:val="center"/>
            <w:hideMark/>
          </w:tcPr>
          <w:p w14:paraId="08CBC2AE" w14:textId="77777777" w:rsidR="003623DF" w:rsidRPr="003623DF" w:rsidRDefault="003623DF" w:rsidP="003623DF">
            <w:pPr>
              <w:pStyle w:val="Body"/>
              <w:rPr>
                <w:rFonts w:ascii="Arial" w:hAnsi="Arial" w:cs="Arial"/>
                <w:lang w:val="fr-FR"/>
              </w:rPr>
            </w:pPr>
            <w:r w:rsidRPr="003623DF">
              <w:rPr>
                <w:rFonts w:ascii="Arial" w:hAnsi="Arial" w:cs="Arial"/>
              </w:rPr>
              <w:t>(1)</w:t>
            </w:r>
          </w:p>
          <w:p w14:paraId="0BF83946" w14:textId="77777777" w:rsidR="003623DF" w:rsidRPr="003623DF" w:rsidRDefault="003623DF" w:rsidP="003623DF">
            <w:pPr>
              <w:pStyle w:val="Body"/>
              <w:rPr>
                <w:rFonts w:ascii="Arial" w:hAnsi="Arial" w:cs="Arial"/>
                <w:lang w:val="fr-FR"/>
              </w:rPr>
            </w:pPr>
            <w:r w:rsidRPr="003623DF">
              <w:rPr>
                <w:rFonts w:ascii="Arial" w:hAnsi="Arial" w:cs="Arial"/>
              </w:rPr>
              <w:t>pov_head_3ppp</w:t>
            </w:r>
          </w:p>
        </w:tc>
        <w:tc>
          <w:tcPr>
            <w:tcW w:w="0" w:type="auto"/>
            <w:vMerge w:val="restart"/>
            <w:tcBorders>
              <w:top w:val="single" w:sz="8" w:space="0" w:color="auto"/>
              <w:left w:val="nil"/>
              <w:right w:val="nil"/>
            </w:tcBorders>
            <w:vAlign w:val="center"/>
            <w:hideMark/>
          </w:tcPr>
          <w:p w14:paraId="4CB9DE6A" w14:textId="77777777" w:rsidR="003623DF" w:rsidRPr="003623DF" w:rsidRDefault="003623DF" w:rsidP="003623DF">
            <w:pPr>
              <w:pStyle w:val="Body"/>
              <w:rPr>
                <w:rFonts w:ascii="Arial" w:hAnsi="Arial" w:cs="Arial"/>
                <w:lang w:val="en-GB"/>
              </w:rPr>
            </w:pPr>
            <w:r w:rsidRPr="003623DF">
              <w:rPr>
                <w:rFonts w:ascii="Arial" w:hAnsi="Arial" w:cs="Arial"/>
              </w:rPr>
              <w:t>(2)</w:t>
            </w:r>
          </w:p>
          <w:p w14:paraId="119653E4" w14:textId="77777777" w:rsidR="003623DF" w:rsidRPr="003623DF" w:rsidRDefault="003623DF" w:rsidP="003623DF">
            <w:pPr>
              <w:pStyle w:val="Body"/>
              <w:rPr>
                <w:rFonts w:ascii="Arial" w:hAnsi="Arial" w:cs="Arial"/>
              </w:rPr>
            </w:pPr>
            <w:r w:rsidRPr="003623DF">
              <w:rPr>
                <w:rFonts w:ascii="Arial" w:hAnsi="Arial" w:cs="Arial"/>
              </w:rPr>
              <w:t>pov_gap_3usd</w:t>
            </w:r>
          </w:p>
          <w:p w14:paraId="4F1CFAF7" w14:textId="77777777" w:rsidR="003623DF" w:rsidRPr="003623DF" w:rsidRDefault="003623DF" w:rsidP="003623DF">
            <w:pPr>
              <w:pStyle w:val="Body"/>
              <w:rPr>
                <w:rFonts w:ascii="Arial" w:hAnsi="Arial" w:cs="Arial"/>
                <w:lang w:val="en-GB"/>
              </w:rPr>
            </w:pPr>
            <w:r w:rsidRPr="003623DF">
              <w:rPr>
                <w:rFonts w:ascii="Arial" w:hAnsi="Arial" w:cs="Arial"/>
              </w:rPr>
              <w:t>_2021ppp_pct</w:t>
            </w:r>
          </w:p>
        </w:tc>
        <w:tc>
          <w:tcPr>
            <w:tcW w:w="0" w:type="auto"/>
            <w:vMerge w:val="restart"/>
            <w:tcBorders>
              <w:top w:val="single" w:sz="8" w:space="0" w:color="auto"/>
              <w:left w:val="nil"/>
              <w:right w:val="nil"/>
            </w:tcBorders>
            <w:vAlign w:val="center"/>
            <w:hideMark/>
          </w:tcPr>
          <w:p w14:paraId="25D4A4DB" w14:textId="77777777" w:rsidR="003623DF" w:rsidRPr="003623DF" w:rsidRDefault="003623DF" w:rsidP="003623DF">
            <w:pPr>
              <w:pStyle w:val="Body"/>
              <w:rPr>
                <w:rFonts w:ascii="Arial" w:hAnsi="Arial" w:cs="Arial"/>
                <w:lang w:val="fr-FR"/>
              </w:rPr>
            </w:pPr>
            <w:r w:rsidRPr="003623DF">
              <w:rPr>
                <w:rFonts w:ascii="Arial" w:hAnsi="Arial" w:cs="Arial"/>
              </w:rPr>
              <w:t>(3)</w:t>
            </w:r>
          </w:p>
          <w:p w14:paraId="69C53834" w14:textId="77777777" w:rsidR="003623DF" w:rsidRPr="003623DF" w:rsidRDefault="003623DF" w:rsidP="003623DF">
            <w:pPr>
              <w:pStyle w:val="Body"/>
              <w:rPr>
                <w:rFonts w:ascii="Arial" w:hAnsi="Arial" w:cs="Arial"/>
              </w:rPr>
            </w:pPr>
            <w:proofErr w:type="spellStart"/>
            <w:r w:rsidRPr="003623DF">
              <w:rPr>
                <w:rFonts w:ascii="Arial" w:hAnsi="Arial" w:cs="Arial"/>
              </w:rPr>
              <w:t>undernour</w:t>
            </w:r>
            <w:proofErr w:type="spellEnd"/>
            <w:r w:rsidRPr="003623DF">
              <w:rPr>
                <w:rFonts w:ascii="Arial" w:hAnsi="Arial" w:cs="Arial"/>
              </w:rPr>
              <w:t>_</w:t>
            </w:r>
          </w:p>
          <w:p w14:paraId="4E0A0A24"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prev_pct</w:t>
            </w:r>
            <w:proofErr w:type="spellEnd"/>
          </w:p>
        </w:tc>
        <w:tc>
          <w:tcPr>
            <w:tcW w:w="0" w:type="auto"/>
            <w:vMerge w:val="restart"/>
            <w:tcBorders>
              <w:top w:val="single" w:sz="8" w:space="0" w:color="auto"/>
              <w:left w:val="nil"/>
              <w:right w:val="nil"/>
            </w:tcBorders>
            <w:vAlign w:val="center"/>
            <w:hideMark/>
          </w:tcPr>
          <w:p w14:paraId="7233EC74" w14:textId="77777777" w:rsidR="003623DF" w:rsidRPr="003623DF" w:rsidRDefault="003623DF" w:rsidP="003623DF">
            <w:pPr>
              <w:pStyle w:val="Body"/>
              <w:rPr>
                <w:rFonts w:ascii="Arial" w:hAnsi="Arial" w:cs="Arial"/>
                <w:lang w:val="fr-FR"/>
              </w:rPr>
            </w:pPr>
            <w:r w:rsidRPr="003623DF">
              <w:rPr>
                <w:rFonts w:ascii="Arial" w:hAnsi="Arial" w:cs="Arial"/>
              </w:rPr>
              <w:t>(4)</w:t>
            </w:r>
          </w:p>
          <w:p w14:paraId="4D031520"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ln_cons</w:t>
            </w:r>
            <w:proofErr w:type="spellEnd"/>
          </w:p>
        </w:tc>
      </w:tr>
      <w:tr w:rsidR="003623DF" w:rsidRPr="003623DF" w14:paraId="58530D49" w14:textId="77777777" w:rsidTr="003D4F50">
        <w:trPr>
          <w:trHeight w:val="20"/>
        </w:trPr>
        <w:tc>
          <w:tcPr>
            <w:tcW w:w="0" w:type="auto"/>
            <w:tcBorders>
              <w:top w:val="nil"/>
              <w:left w:val="nil"/>
              <w:bottom w:val="nil"/>
              <w:right w:val="nil"/>
            </w:tcBorders>
            <w:vAlign w:val="center"/>
            <w:hideMark/>
          </w:tcPr>
          <w:p w14:paraId="7A81776A" w14:textId="77777777" w:rsidR="003623DF" w:rsidRPr="003623DF" w:rsidRDefault="003623DF" w:rsidP="003623DF">
            <w:pPr>
              <w:pStyle w:val="Body"/>
              <w:rPr>
                <w:rFonts w:ascii="Arial" w:hAnsi="Arial" w:cs="Arial"/>
                <w:lang w:val="fr-FR"/>
              </w:rPr>
            </w:pPr>
          </w:p>
        </w:tc>
        <w:tc>
          <w:tcPr>
            <w:tcW w:w="0" w:type="auto"/>
            <w:vMerge/>
            <w:tcBorders>
              <w:left w:val="nil"/>
              <w:bottom w:val="nil"/>
              <w:right w:val="nil"/>
            </w:tcBorders>
            <w:vAlign w:val="center"/>
            <w:hideMark/>
          </w:tcPr>
          <w:p w14:paraId="53CF0A61" w14:textId="77777777" w:rsidR="003623DF" w:rsidRPr="003623DF" w:rsidRDefault="003623DF" w:rsidP="003623DF">
            <w:pPr>
              <w:pStyle w:val="Body"/>
              <w:rPr>
                <w:rFonts w:ascii="Arial" w:hAnsi="Arial" w:cs="Arial"/>
                <w:lang w:val="fr-FR"/>
              </w:rPr>
            </w:pPr>
          </w:p>
        </w:tc>
        <w:tc>
          <w:tcPr>
            <w:tcW w:w="0" w:type="auto"/>
            <w:vMerge/>
            <w:tcBorders>
              <w:left w:val="nil"/>
              <w:bottom w:val="nil"/>
              <w:right w:val="nil"/>
            </w:tcBorders>
            <w:vAlign w:val="center"/>
            <w:hideMark/>
          </w:tcPr>
          <w:p w14:paraId="48CE023B" w14:textId="77777777" w:rsidR="003623DF" w:rsidRPr="003623DF" w:rsidRDefault="003623DF" w:rsidP="003623DF">
            <w:pPr>
              <w:pStyle w:val="Body"/>
              <w:rPr>
                <w:rFonts w:ascii="Arial" w:hAnsi="Arial" w:cs="Arial"/>
                <w:lang w:val="fr-FR"/>
              </w:rPr>
            </w:pPr>
          </w:p>
        </w:tc>
        <w:tc>
          <w:tcPr>
            <w:tcW w:w="0" w:type="auto"/>
            <w:vMerge/>
            <w:tcBorders>
              <w:left w:val="nil"/>
              <w:bottom w:val="nil"/>
              <w:right w:val="nil"/>
            </w:tcBorders>
            <w:vAlign w:val="center"/>
            <w:hideMark/>
          </w:tcPr>
          <w:p w14:paraId="223866DB" w14:textId="77777777" w:rsidR="003623DF" w:rsidRPr="003623DF" w:rsidRDefault="003623DF" w:rsidP="003623DF">
            <w:pPr>
              <w:pStyle w:val="Body"/>
              <w:rPr>
                <w:rFonts w:ascii="Arial" w:hAnsi="Arial" w:cs="Arial"/>
                <w:lang w:val="fr-FR"/>
              </w:rPr>
            </w:pPr>
          </w:p>
        </w:tc>
        <w:tc>
          <w:tcPr>
            <w:tcW w:w="0" w:type="auto"/>
            <w:vMerge/>
            <w:tcBorders>
              <w:left w:val="nil"/>
              <w:bottom w:val="nil"/>
              <w:right w:val="nil"/>
            </w:tcBorders>
            <w:vAlign w:val="center"/>
            <w:hideMark/>
          </w:tcPr>
          <w:p w14:paraId="68CE95BB" w14:textId="77777777" w:rsidR="003623DF" w:rsidRPr="003623DF" w:rsidRDefault="003623DF" w:rsidP="003623DF">
            <w:pPr>
              <w:pStyle w:val="Body"/>
              <w:rPr>
                <w:rFonts w:ascii="Arial" w:hAnsi="Arial" w:cs="Arial"/>
                <w:lang w:val="fr-FR"/>
              </w:rPr>
            </w:pPr>
          </w:p>
        </w:tc>
      </w:tr>
      <w:tr w:rsidR="003623DF" w:rsidRPr="003623DF" w14:paraId="35FC151F" w14:textId="77777777" w:rsidTr="003D4F50">
        <w:trPr>
          <w:trHeight w:val="20"/>
        </w:trPr>
        <w:tc>
          <w:tcPr>
            <w:tcW w:w="0" w:type="auto"/>
            <w:tcBorders>
              <w:top w:val="single" w:sz="8" w:space="0" w:color="auto"/>
              <w:left w:val="nil"/>
              <w:bottom w:val="nil"/>
              <w:right w:val="nil"/>
            </w:tcBorders>
            <w:vAlign w:val="center"/>
            <w:hideMark/>
          </w:tcPr>
          <w:p w14:paraId="05318802"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ln_yield</w:t>
            </w:r>
            <w:proofErr w:type="spellEnd"/>
          </w:p>
        </w:tc>
        <w:tc>
          <w:tcPr>
            <w:tcW w:w="0" w:type="auto"/>
            <w:tcBorders>
              <w:top w:val="single" w:sz="8" w:space="0" w:color="auto"/>
              <w:left w:val="nil"/>
              <w:bottom w:val="nil"/>
              <w:right w:val="nil"/>
            </w:tcBorders>
            <w:vAlign w:val="center"/>
            <w:hideMark/>
          </w:tcPr>
          <w:p w14:paraId="583B6A13" w14:textId="77777777" w:rsidR="003623DF" w:rsidRPr="003623DF" w:rsidRDefault="003623DF" w:rsidP="003623DF">
            <w:pPr>
              <w:pStyle w:val="Body"/>
              <w:rPr>
                <w:rFonts w:ascii="Arial" w:hAnsi="Arial" w:cs="Arial"/>
                <w:lang w:val="fr-FR"/>
              </w:rPr>
            </w:pPr>
            <w:r w:rsidRPr="003623DF">
              <w:rPr>
                <w:rFonts w:ascii="Arial" w:hAnsi="Arial" w:cs="Arial"/>
              </w:rPr>
              <w:t>5.712</w:t>
            </w:r>
            <w:r w:rsidRPr="003623DF">
              <w:rPr>
                <w:rFonts w:ascii="Arial" w:hAnsi="Arial" w:cs="Arial"/>
                <w:vertAlign w:val="superscript"/>
              </w:rPr>
              <w:t>***</w:t>
            </w:r>
          </w:p>
        </w:tc>
        <w:tc>
          <w:tcPr>
            <w:tcW w:w="0" w:type="auto"/>
            <w:tcBorders>
              <w:top w:val="single" w:sz="8" w:space="0" w:color="auto"/>
              <w:left w:val="nil"/>
              <w:bottom w:val="nil"/>
              <w:right w:val="nil"/>
            </w:tcBorders>
            <w:vAlign w:val="center"/>
            <w:hideMark/>
          </w:tcPr>
          <w:p w14:paraId="7A614153" w14:textId="77777777" w:rsidR="003623DF" w:rsidRPr="003623DF" w:rsidRDefault="003623DF" w:rsidP="003623DF">
            <w:pPr>
              <w:pStyle w:val="Body"/>
              <w:rPr>
                <w:rFonts w:ascii="Arial" w:hAnsi="Arial" w:cs="Arial"/>
                <w:lang w:val="fr-FR"/>
              </w:rPr>
            </w:pPr>
            <w:r w:rsidRPr="003623DF">
              <w:rPr>
                <w:rFonts w:ascii="Arial" w:hAnsi="Arial" w:cs="Arial"/>
              </w:rPr>
              <w:t>2.781</w:t>
            </w:r>
            <w:r w:rsidRPr="003623DF">
              <w:rPr>
                <w:rFonts w:ascii="Arial" w:hAnsi="Arial" w:cs="Arial"/>
                <w:vertAlign w:val="superscript"/>
              </w:rPr>
              <w:t>**</w:t>
            </w:r>
          </w:p>
        </w:tc>
        <w:tc>
          <w:tcPr>
            <w:tcW w:w="0" w:type="auto"/>
            <w:tcBorders>
              <w:top w:val="single" w:sz="8" w:space="0" w:color="auto"/>
              <w:left w:val="nil"/>
              <w:bottom w:val="nil"/>
              <w:right w:val="nil"/>
            </w:tcBorders>
            <w:vAlign w:val="center"/>
            <w:hideMark/>
          </w:tcPr>
          <w:p w14:paraId="001418F9" w14:textId="77777777" w:rsidR="003623DF" w:rsidRPr="003623DF" w:rsidRDefault="003623DF" w:rsidP="003623DF">
            <w:pPr>
              <w:pStyle w:val="Body"/>
              <w:rPr>
                <w:rFonts w:ascii="Arial" w:hAnsi="Arial" w:cs="Arial"/>
                <w:lang w:val="fr-FR"/>
              </w:rPr>
            </w:pPr>
            <w:r w:rsidRPr="003623DF">
              <w:rPr>
                <w:rFonts w:ascii="Arial" w:hAnsi="Arial" w:cs="Arial"/>
              </w:rPr>
              <w:t>-2.078</w:t>
            </w:r>
          </w:p>
        </w:tc>
        <w:tc>
          <w:tcPr>
            <w:tcW w:w="0" w:type="auto"/>
            <w:tcBorders>
              <w:top w:val="single" w:sz="8" w:space="0" w:color="auto"/>
              <w:left w:val="nil"/>
              <w:bottom w:val="nil"/>
              <w:right w:val="nil"/>
            </w:tcBorders>
            <w:vAlign w:val="center"/>
            <w:hideMark/>
          </w:tcPr>
          <w:p w14:paraId="1E0EB9D6" w14:textId="77777777" w:rsidR="003623DF" w:rsidRPr="003623DF" w:rsidRDefault="003623DF" w:rsidP="003623DF">
            <w:pPr>
              <w:pStyle w:val="Body"/>
              <w:rPr>
                <w:rFonts w:ascii="Arial" w:hAnsi="Arial" w:cs="Arial"/>
                <w:lang w:val="fr-FR"/>
              </w:rPr>
            </w:pPr>
            <w:r w:rsidRPr="003623DF">
              <w:rPr>
                <w:rFonts w:ascii="Arial" w:hAnsi="Arial" w:cs="Arial"/>
              </w:rPr>
              <w:t>0.124</w:t>
            </w:r>
            <w:r w:rsidRPr="003623DF">
              <w:rPr>
                <w:rFonts w:ascii="Arial" w:hAnsi="Arial" w:cs="Arial"/>
                <w:vertAlign w:val="superscript"/>
              </w:rPr>
              <w:t>***</w:t>
            </w:r>
          </w:p>
        </w:tc>
      </w:tr>
      <w:tr w:rsidR="003623DF" w:rsidRPr="003623DF" w14:paraId="5EA10023" w14:textId="77777777" w:rsidTr="003D4F50">
        <w:trPr>
          <w:trHeight w:val="20"/>
        </w:trPr>
        <w:tc>
          <w:tcPr>
            <w:tcW w:w="0" w:type="auto"/>
            <w:tcBorders>
              <w:top w:val="nil"/>
              <w:left w:val="nil"/>
              <w:bottom w:val="nil"/>
              <w:right w:val="nil"/>
            </w:tcBorders>
            <w:vAlign w:val="center"/>
            <w:hideMark/>
          </w:tcPr>
          <w:p w14:paraId="22C3073A"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2EF9020E" w14:textId="77777777" w:rsidR="003623DF" w:rsidRPr="003623DF" w:rsidRDefault="003623DF" w:rsidP="003623DF">
            <w:pPr>
              <w:pStyle w:val="Body"/>
              <w:rPr>
                <w:rFonts w:ascii="Arial" w:hAnsi="Arial" w:cs="Arial"/>
                <w:lang w:val="fr-FR"/>
              </w:rPr>
            </w:pPr>
            <w:r w:rsidRPr="003623DF">
              <w:rPr>
                <w:rFonts w:ascii="Arial" w:hAnsi="Arial" w:cs="Arial"/>
              </w:rPr>
              <w:t>(1.434)</w:t>
            </w:r>
          </w:p>
        </w:tc>
        <w:tc>
          <w:tcPr>
            <w:tcW w:w="0" w:type="auto"/>
            <w:tcBorders>
              <w:top w:val="nil"/>
              <w:left w:val="nil"/>
              <w:bottom w:val="nil"/>
              <w:right w:val="nil"/>
            </w:tcBorders>
            <w:vAlign w:val="center"/>
            <w:hideMark/>
          </w:tcPr>
          <w:p w14:paraId="21D09F97" w14:textId="77777777" w:rsidR="003623DF" w:rsidRPr="003623DF" w:rsidRDefault="003623DF" w:rsidP="003623DF">
            <w:pPr>
              <w:pStyle w:val="Body"/>
              <w:rPr>
                <w:rFonts w:ascii="Arial" w:hAnsi="Arial" w:cs="Arial"/>
                <w:lang w:val="fr-FR"/>
              </w:rPr>
            </w:pPr>
            <w:r w:rsidRPr="003623DF">
              <w:rPr>
                <w:rFonts w:ascii="Arial" w:hAnsi="Arial" w:cs="Arial"/>
              </w:rPr>
              <w:t>(1.020)</w:t>
            </w:r>
          </w:p>
        </w:tc>
        <w:tc>
          <w:tcPr>
            <w:tcW w:w="0" w:type="auto"/>
            <w:tcBorders>
              <w:top w:val="nil"/>
              <w:left w:val="nil"/>
              <w:bottom w:val="nil"/>
              <w:right w:val="nil"/>
            </w:tcBorders>
            <w:vAlign w:val="center"/>
            <w:hideMark/>
          </w:tcPr>
          <w:p w14:paraId="5B8728CA" w14:textId="77777777" w:rsidR="003623DF" w:rsidRPr="003623DF" w:rsidRDefault="003623DF" w:rsidP="003623DF">
            <w:pPr>
              <w:pStyle w:val="Body"/>
              <w:rPr>
                <w:rFonts w:ascii="Arial" w:hAnsi="Arial" w:cs="Arial"/>
                <w:lang w:val="fr-FR"/>
              </w:rPr>
            </w:pPr>
            <w:r w:rsidRPr="003623DF">
              <w:rPr>
                <w:rFonts w:ascii="Arial" w:hAnsi="Arial" w:cs="Arial"/>
              </w:rPr>
              <w:t>(1.253)</w:t>
            </w:r>
          </w:p>
        </w:tc>
        <w:tc>
          <w:tcPr>
            <w:tcW w:w="0" w:type="auto"/>
            <w:tcBorders>
              <w:top w:val="nil"/>
              <w:left w:val="nil"/>
              <w:bottom w:val="nil"/>
              <w:right w:val="nil"/>
            </w:tcBorders>
            <w:vAlign w:val="center"/>
            <w:hideMark/>
          </w:tcPr>
          <w:p w14:paraId="6B34AB6A" w14:textId="77777777" w:rsidR="003623DF" w:rsidRPr="003623DF" w:rsidRDefault="003623DF" w:rsidP="003623DF">
            <w:pPr>
              <w:pStyle w:val="Body"/>
              <w:rPr>
                <w:rFonts w:ascii="Arial" w:hAnsi="Arial" w:cs="Arial"/>
                <w:lang w:val="fr-FR"/>
              </w:rPr>
            </w:pPr>
            <w:r w:rsidRPr="003623DF">
              <w:rPr>
                <w:rFonts w:ascii="Arial" w:hAnsi="Arial" w:cs="Arial"/>
              </w:rPr>
              <w:t>(0.033)</w:t>
            </w:r>
          </w:p>
        </w:tc>
      </w:tr>
      <w:tr w:rsidR="003623DF" w:rsidRPr="003623DF" w14:paraId="1E96E10E" w14:textId="77777777" w:rsidTr="003D4F50">
        <w:trPr>
          <w:trHeight w:val="20"/>
        </w:trPr>
        <w:tc>
          <w:tcPr>
            <w:tcW w:w="0" w:type="auto"/>
            <w:tcBorders>
              <w:top w:val="nil"/>
              <w:left w:val="nil"/>
              <w:bottom w:val="nil"/>
              <w:right w:val="nil"/>
            </w:tcBorders>
            <w:vAlign w:val="center"/>
            <w:hideMark/>
          </w:tcPr>
          <w:p w14:paraId="618F17A7"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ln_agva_worker</w:t>
            </w:r>
            <w:proofErr w:type="spellEnd"/>
          </w:p>
        </w:tc>
        <w:tc>
          <w:tcPr>
            <w:tcW w:w="0" w:type="auto"/>
            <w:tcBorders>
              <w:top w:val="nil"/>
              <w:left w:val="nil"/>
              <w:bottom w:val="nil"/>
              <w:right w:val="nil"/>
            </w:tcBorders>
            <w:vAlign w:val="center"/>
            <w:hideMark/>
          </w:tcPr>
          <w:p w14:paraId="498B52CF" w14:textId="77777777" w:rsidR="003623DF" w:rsidRPr="003623DF" w:rsidRDefault="003623DF" w:rsidP="003623DF">
            <w:pPr>
              <w:pStyle w:val="Body"/>
              <w:rPr>
                <w:rFonts w:ascii="Arial" w:hAnsi="Arial" w:cs="Arial"/>
                <w:lang w:val="fr-FR"/>
              </w:rPr>
            </w:pPr>
            <w:r w:rsidRPr="003623DF">
              <w:rPr>
                <w:rFonts w:ascii="Arial" w:hAnsi="Arial" w:cs="Arial"/>
              </w:rPr>
              <w:t>-11.317</w:t>
            </w:r>
            <w:r w:rsidRPr="003623DF">
              <w:rPr>
                <w:rFonts w:ascii="Arial" w:hAnsi="Arial" w:cs="Arial"/>
                <w:vertAlign w:val="superscript"/>
              </w:rPr>
              <w:t>***</w:t>
            </w:r>
          </w:p>
        </w:tc>
        <w:tc>
          <w:tcPr>
            <w:tcW w:w="0" w:type="auto"/>
            <w:tcBorders>
              <w:top w:val="nil"/>
              <w:left w:val="nil"/>
              <w:bottom w:val="nil"/>
              <w:right w:val="nil"/>
            </w:tcBorders>
            <w:vAlign w:val="center"/>
            <w:hideMark/>
          </w:tcPr>
          <w:p w14:paraId="00F4B3AF" w14:textId="77777777" w:rsidR="003623DF" w:rsidRPr="003623DF" w:rsidRDefault="003623DF" w:rsidP="003623DF">
            <w:pPr>
              <w:pStyle w:val="Body"/>
              <w:rPr>
                <w:rFonts w:ascii="Arial" w:hAnsi="Arial" w:cs="Arial"/>
                <w:lang w:val="fr-FR"/>
              </w:rPr>
            </w:pPr>
            <w:r w:rsidRPr="003623DF">
              <w:rPr>
                <w:rFonts w:ascii="Arial" w:hAnsi="Arial" w:cs="Arial"/>
              </w:rPr>
              <w:t>-3.512</w:t>
            </w:r>
            <w:r w:rsidRPr="003623DF">
              <w:rPr>
                <w:rFonts w:ascii="Arial" w:hAnsi="Arial" w:cs="Arial"/>
                <w:vertAlign w:val="superscript"/>
              </w:rPr>
              <w:t>***</w:t>
            </w:r>
          </w:p>
        </w:tc>
        <w:tc>
          <w:tcPr>
            <w:tcW w:w="0" w:type="auto"/>
            <w:tcBorders>
              <w:top w:val="nil"/>
              <w:left w:val="nil"/>
              <w:bottom w:val="nil"/>
              <w:right w:val="nil"/>
            </w:tcBorders>
            <w:vAlign w:val="center"/>
            <w:hideMark/>
          </w:tcPr>
          <w:p w14:paraId="469DE3F1" w14:textId="77777777" w:rsidR="003623DF" w:rsidRPr="003623DF" w:rsidRDefault="003623DF" w:rsidP="003623DF">
            <w:pPr>
              <w:pStyle w:val="Body"/>
              <w:rPr>
                <w:rFonts w:ascii="Arial" w:hAnsi="Arial" w:cs="Arial"/>
                <w:lang w:val="fr-FR"/>
              </w:rPr>
            </w:pPr>
            <w:r w:rsidRPr="003623DF">
              <w:rPr>
                <w:rFonts w:ascii="Arial" w:hAnsi="Arial" w:cs="Arial"/>
              </w:rPr>
              <w:t>-5.622</w:t>
            </w:r>
            <w:r w:rsidRPr="003623DF">
              <w:rPr>
                <w:rFonts w:ascii="Arial" w:hAnsi="Arial" w:cs="Arial"/>
                <w:vertAlign w:val="superscript"/>
              </w:rPr>
              <w:t>***</w:t>
            </w:r>
          </w:p>
        </w:tc>
        <w:tc>
          <w:tcPr>
            <w:tcW w:w="0" w:type="auto"/>
            <w:tcBorders>
              <w:top w:val="nil"/>
              <w:left w:val="nil"/>
              <w:bottom w:val="nil"/>
              <w:right w:val="nil"/>
            </w:tcBorders>
            <w:vAlign w:val="center"/>
            <w:hideMark/>
          </w:tcPr>
          <w:p w14:paraId="323E6434" w14:textId="77777777" w:rsidR="003623DF" w:rsidRPr="003623DF" w:rsidRDefault="003623DF" w:rsidP="003623DF">
            <w:pPr>
              <w:pStyle w:val="Body"/>
              <w:rPr>
                <w:rFonts w:ascii="Arial" w:hAnsi="Arial" w:cs="Arial"/>
                <w:lang w:val="fr-FR"/>
              </w:rPr>
            </w:pPr>
            <w:r w:rsidRPr="003623DF">
              <w:rPr>
                <w:rFonts w:ascii="Arial" w:hAnsi="Arial" w:cs="Arial"/>
              </w:rPr>
              <w:t>0.206</w:t>
            </w:r>
            <w:r w:rsidRPr="003623DF">
              <w:rPr>
                <w:rFonts w:ascii="Arial" w:hAnsi="Arial" w:cs="Arial"/>
                <w:vertAlign w:val="superscript"/>
              </w:rPr>
              <w:t>***</w:t>
            </w:r>
          </w:p>
        </w:tc>
      </w:tr>
      <w:tr w:rsidR="003623DF" w:rsidRPr="003623DF" w14:paraId="223311B3" w14:textId="77777777" w:rsidTr="003D4F50">
        <w:trPr>
          <w:trHeight w:val="20"/>
        </w:trPr>
        <w:tc>
          <w:tcPr>
            <w:tcW w:w="0" w:type="auto"/>
            <w:tcBorders>
              <w:top w:val="nil"/>
              <w:left w:val="nil"/>
              <w:bottom w:val="nil"/>
              <w:right w:val="nil"/>
            </w:tcBorders>
            <w:vAlign w:val="center"/>
            <w:hideMark/>
          </w:tcPr>
          <w:p w14:paraId="1D44987A"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6B9A313F" w14:textId="77777777" w:rsidR="003623DF" w:rsidRPr="003623DF" w:rsidRDefault="003623DF" w:rsidP="003623DF">
            <w:pPr>
              <w:pStyle w:val="Body"/>
              <w:rPr>
                <w:rFonts w:ascii="Arial" w:hAnsi="Arial" w:cs="Arial"/>
                <w:lang w:val="fr-FR"/>
              </w:rPr>
            </w:pPr>
            <w:r w:rsidRPr="003623DF">
              <w:rPr>
                <w:rFonts w:ascii="Arial" w:hAnsi="Arial" w:cs="Arial"/>
              </w:rPr>
              <w:t>(1.685)</w:t>
            </w:r>
          </w:p>
        </w:tc>
        <w:tc>
          <w:tcPr>
            <w:tcW w:w="0" w:type="auto"/>
            <w:tcBorders>
              <w:top w:val="nil"/>
              <w:left w:val="nil"/>
              <w:bottom w:val="nil"/>
              <w:right w:val="nil"/>
            </w:tcBorders>
            <w:vAlign w:val="center"/>
            <w:hideMark/>
          </w:tcPr>
          <w:p w14:paraId="15602F2E" w14:textId="77777777" w:rsidR="003623DF" w:rsidRPr="003623DF" w:rsidRDefault="003623DF" w:rsidP="003623DF">
            <w:pPr>
              <w:pStyle w:val="Body"/>
              <w:rPr>
                <w:rFonts w:ascii="Arial" w:hAnsi="Arial" w:cs="Arial"/>
                <w:lang w:val="fr-FR"/>
              </w:rPr>
            </w:pPr>
            <w:r w:rsidRPr="003623DF">
              <w:rPr>
                <w:rFonts w:ascii="Arial" w:hAnsi="Arial" w:cs="Arial"/>
              </w:rPr>
              <w:t>(0.579)</w:t>
            </w:r>
          </w:p>
        </w:tc>
        <w:tc>
          <w:tcPr>
            <w:tcW w:w="0" w:type="auto"/>
            <w:tcBorders>
              <w:top w:val="nil"/>
              <w:left w:val="nil"/>
              <w:bottom w:val="nil"/>
              <w:right w:val="nil"/>
            </w:tcBorders>
            <w:vAlign w:val="center"/>
            <w:hideMark/>
          </w:tcPr>
          <w:p w14:paraId="25FEC3C4" w14:textId="77777777" w:rsidR="003623DF" w:rsidRPr="003623DF" w:rsidRDefault="003623DF" w:rsidP="003623DF">
            <w:pPr>
              <w:pStyle w:val="Body"/>
              <w:rPr>
                <w:rFonts w:ascii="Arial" w:hAnsi="Arial" w:cs="Arial"/>
                <w:lang w:val="fr-FR"/>
              </w:rPr>
            </w:pPr>
            <w:r w:rsidRPr="003623DF">
              <w:rPr>
                <w:rFonts w:ascii="Arial" w:hAnsi="Arial" w:cs="Arial"/>
              </w:rPr>
              <w:t>(1.777)</w:t>
            </w:r>
          </w:p>
        </w:tc>
        <w:tc>
          <w:tcPr>
            <w:tcW w:w="0" w:type="auto"/>
            <w:tcBorders>
              <w:top w:val="nil"/>
              <w:left w:val="nil"/>
              <w:bottom w:val="nil"/>
              <w:right w:val="nil"/>
            </w:tcBorders>
            <w:vAlign w:val="center"/>
            <w:hideMark/>
          </w:tcPr>
          <w:p w14:paraId="39A8F7B1" w14:textId="77777777" w:rsidR="003623DF" w:rsidRPr="003623DF" w:rsidRDefault="003623DF" w:rsidP="003623DF">
            <w:pPr>
              <w:pStyle w:val="Body"/>
              <w:rPr>
                <w:rFonts w:ascii="Arial" w:hAnsi="Arial" w:cs="Arial"/>
                <w:lang w:val="fr-FR"/>
              </w:rPr>
            </w:pPr>
            <w:r w:rsidRPr="003623DF">
              <w:rPr>
                <w:rFonts w:ascii="Arial" w:hAnsi="Arial" w:cs="Arial"/>
              </w:rPr>
              <w:t>(0.014)</w:t>
            </w:r>
          </w:p>
        </w:tc>
      </w:tr>
      <w:tr w:rsidR="003623DF" w:rsidRPr="003623DF" w14:paraId="3E5B5B4D" w14:textId="77777777" w:rsidTr="003D4F50">
        <w:trPr>
          <w:trHeight w:val="20"/>
        </w:trPr>
        <w:tc>
          <w:tcPr>
            <w:tcW w:w="0" w:type="auto"/>
            <w:tcBorders>
              <w:top w:val="nil"/>
              <w:left w:val="nil"/>
              <w:bottom w:val="nil"/>
              <w:right w:val="nil"/>
            </w:tcBorders>
            <w:vAlign w:val="center"/>
            <w:hideMark/>
          </w:tcPr>
          <w:p w14:paraId="1C3AD60C"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ln_gdp_pc</w:t>
            </w:r>
            <w:proofErr w:type="spellEnd"/>
          </w:p>
        </w:tc>
        <w:tc>
          <w:tcPr>
            <w:tcW w:w="0" w:type="auto"/>
            <w:tcBorders>
              <w:top w:val="nil"/>
              <w:left w:val="nil"/>
              <w:bottom w:val="nil"/>
              <w:right w:val="nil"/>
            </w:tcBorders>
            <w:vAlign w:val="center"/>
            <w:hideMark/>
          </w:tcPr>
          <w:p w14:paraId="183251EB" w14:textId="77777777" w:rsidR="003623DF" w:rsidRPr="003623DF" w:rsidRDefault="003623DF" w:rsidP="003623DF">
            <w:pPr>
              <w:pStyle w:val="Body"/>
              <w:rPr>
                <w:rFonts w:ascii="Arial" w:hAnsi="Arial" w:cs="Arial"/>
                <w:lang w:val="fr-FR"/>
              </w:rPr>
            </w:pPr>
            <w:r w:rsidRPr="003623DF">
              <w:rPr>
                <w:rFonts w:ascii="Arial" w:hAnsi="Arial" w:cs="Arial"/>
              </w:rPr>
              <w:t>-1.007</w:t>
            </w:r>
          </w:p>
        </w:tc>
        <w:tc>
          <w:tcPr>
            <w:tcW w:w="0" w:type="auto"/>
            <w:tcBorders>
              <w:top w:val="nil"/>
              <w:left w:val="nil"/>
              <w:bottom w:val="nil"/>
              <w:right w:val="nil"/>
            </w:tcBorders>
            <w:vAlign w:val="center"/>
            <w:hideMark/>
          </w:tcPr>
          <w:p w14:paraId="5D7D69C1" w14:textId="77777777" w:rsidR="003623DF" w:rsidRPr="003623DF" w:rsidRDefault="003623DF" w:rsidP="003623DF">
            <w:pPr>
              <w:pStyle w:val="Body"/>
              <w:rPr>
                <w:rFonts w:ascii="Arial" w:hAnsi="Arial" w:cs="Arial"/>
                <w:lang w:val="fr-FR"/>
              </w:rPr>
            </w:pPr>
            <w:r w:rsidRPr="003623DF">
              <w:rPr>
                <w:rFonts w:ascii="Arial" w:hAnsi="Arial" w:cs="Arial"/>
              </w:rPr>
              <w:t>-0.055</w:t>
            </w:r>
          </w:p>
        </w:tc>
        <w:tc>
          <w:tcPr>
            <w:tcW w:w="0" w:type="auto"/>
            <w:tcBorders>
              <w:top w:val="nil"/>
              <w:left w:val="nil"/>
              <w:bottom w:val="nil"/>
              <w:right w:val="nil"/>
            </w:tcBorders>
            <w:vAlign w:val="center"/>
            <w:hideMark/>
          </w:tcPr>
          <w:p w14:paraId="2F4EF299" w14:textId="77777777" w:rsidR="003623DF" w:rsidRPr="003623DF" w:rsidRDefault="003623DF" w:rsidP="003623DF">
            <w:pPr>
              <w:pStyle w:val="Body"/>
              <w:rPr>
                <w:rFonts w:ascii="Arial" w:hAnsi="Arial" w:cs="Arial"/>
                <w:lang w:val="fr-FR"/>
              </w:rPr>
            </w:pPr>
            <w:r w:rsidRPr="003623DF">
              <w:rPr>
                <w:rFonts w:ascii="Arial" w:hAnsi="Arial" w:cs="Arial"/>
              </w:rPr>
              <w:t>5.678</w:t>
            </w:r>
            <w:r w:rsidRPr="003623DF">
              <w:rPr>
                <w:rFonts w:ascii="Arial" w:hAnsi="Arial" w:cs="Arial"/>
                <w:vertAlign w:val="superscript"/>
              </w:rPr>
              <w:t>**</w:t>
            </w:r>
          </w:p>
        </w:tc>
        <w:tc>
          <w:tcPr>
            <w:tcW w:w="0" w:type="auto"/>
            <w:tcBorders>
              <w:top w:val="nil"/>
              <w:left w:val="nil"/>
              <w:bottom w:val="nil"/>
              <w:right w:val="nil"/>
            </w:tcBorders>
            <w:vAlign w:val="center"/>
            <w:hideMark/>
          </w:tcPr>
          <w:p w14:paraId="02BD9720" w14:textId="77777777" w:rsidR="003623DF" w:rsidRPr="003623DF" w:rsidRDefault="003623DF" w:rsidP="003623DF">
            <w:pPr>
              <w:pStyle w:val="Body"/>
              <w:rPr>
                <w:rFonts w:ascii="Arial" w:hAnsi="Arial" w:cs="Arial"/>
                <w:lang w:val="fr-FR"/>
              </w:rPr>
            </w:pPr>
            <w:r w:rsidRPr="003623DF">
              <w:rPr>
                <w:rFonts w:ascii="Arial" w:hAnsi="Arial" w:cs="Arial"/>
              </w:rPr>
              <w:t>0.156</w:t>
            </w:r>
            <w:r w:rsidRPr="003623DF">
              <w:rPr>
                <w:rFonts w:ascii="Arial" w:hAnsi="Arial" w:cs="Arial"/>
                <w:vertAlign w:val="superscript"/>
              </w:rPr>
              <w:t>***</w:t>
            </w:r>
          </w:p>
        </w:tc>
      </w:tr>
      <w:tr w:rsidR="003623DF" w:rsidRPr="003623DF" w14:paraId="27A43D8A" w14:textId="77777777" w:rsidTr="003D4F50">
        <w:trPr>
          <w:trHeight w:val="20"/>
        </w:trPr>
        <w:tc>
          <w:tcPr>
            <w:tcW w:w="0" w:type="auto"/>
            <w:tcBorders>
              <w:top w:val="nil"/>
              <w:left w:val="nil"/>
              <w:bottom w:val="nil"/>
              <w:right w:val="nil"/>
            </w:tcBorders>
            <w:vAlign w:val="center"/>
            <w:hideMark/>
          </w:tcPr>
          <w:p w14:paraId="51CA670D"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CE0328A" w14:textId="77777777" w:rsidR="003623DF" w:rsidRPr="003623DF" w:rsidRDefault="003623DF" w:rsidP="003623DF">
            <w:pPr>
              <w:pStyle w:val="Body"/>
              <w:rPr>
                <w:rFonts w:ascii="Arial" w:hAnsi="Arial" w:cs="Arial"/>
                <w:lang w:val="fr-FR"/>
              </w:rPr>
            </w:pPr>
            <w:r w:rsidRPr="003623DF">
              <w:rPr>
                <w:rFonts w:ascii="Arial" w:hAnsi="Arial" w:cs="Arial"/>
              </w:rPr>
              <w:t>(2.511)</w:t>
            </w:r>
          </w:p>
        </w:tc>
        <w:tc>
          <w:tcPr>
            <w:tcW w:w="0" w:type="auto"/>
            <w:tcBorders>
              <w:top w:val="nil"/>
              <w:left w:val="nil"/>
              <w:bottom w:val="nil"/>
              <w:right w:val="nil"/>
            </w:tcBorders>
            <w:vAlign w:val="center"/>
            <w:hideMark/>
          </w:tcPr>
          <w:p w14:paraId="1FFFC9A7" w14:textId="77777777" w:rsidR="003623DF" w:rsidRPr="003623DF" w:rsidRDefault="003623DF" w:rsidP="003623DF">
            <w:pPr>
              <w:pStyle w:val="Body"/>
              <w:rPr>
                <w:rFonts w:ascii="Arial" w:hAnsi="Arial" w:cs="Arial"/>
                <w:lang w:val="fr-FR"/>
              </w:rPr>
            </w:pPr>
            <w:r w:rsidRPr="003623DF">
              <w:rPr>
                <w:rFonts w:ascii="Arial" w:hAnsi="Arial" w:cs="Arial"/>
              </w:rPr>
              <w:t>(2.026)</w:t>
            </w:r>
          </w:p>
        </w:tc>
        <w:tc>
          <w:tcPr>
            <w:tcW w:w="0" w:type="auto"/>
            <w:tcBorders>
              <w:top w:val="nil"/>
              <w:left w:val="nil"/>
              <w:bottom w:val="nil"/>
              <w:right w:val="nil"/>
            </w:tcBorders>
            <w:vAlign w:val="center"/>
            <w:hideMark/>
          </w:tcPr>
          <w:p w14:paraId="32E7C643" w14:textId="77777777" w:rsidR="003623DF" w:rsidRPr="003623DF" w:rsidRDefault="003623DF" w:rsidP="003623DF">
            <w:pPr>
              <w:pStyle w:val="Body"/>
              <w:rPr>
                <w:rFonts w:ascii="Arial" w:hAnsi="Arial" w:cs="Arial"/>
                <w:lang w:val="fr-FR"/>
              </w:rPr>
            </w:pPr>
            <w:r w:rsidRPr="003623DF">
              <w:rPr>
                <w:rFonts w:ascii="Arial" w:hAnsi="Arial" w:cs="Arial"/>
              </w:rPr>
              <w:t>(2.292)</w:t>
            </w:r>
          </w:p>
        </w:tc>
        <w:tc>
          <w:tcPr>
            <w:tcW w:w="0" w:type="auto"/>
            <w:tcBorders>
              <w:top w:val="nil"/>
              <w:left w:val="nil"/>
              <w:bottom w:val="nil"/>
              <w:right w:val="nil"/>
            </w:tcBorders>
            <w:vAlign w:val="center"/>
            <w:hideMark/>
          </w:tcPr>
          <w:p w14:paraId="00ADD3D5" w14:textId="77777777" w:rsidR="003623DF" w:rsidRPr="003623DF" w:rsidRDefault="003623DF" w:rsidP="003623DF">
            <w:pPr>
              <w:pStyle w:val="Body"/>
              <w:rPr>
                <w:rFonts w:ascii="Arial" w:hAnsi="Arial" w:cs="Arial"/>
                <w:lang w:val="fr-FR"/>
              </w:rPr>
            </w:pPr>
            <w:r w:rsidRPr="003623DF">
              <w:rPr>
                <w:rFonts w:ascii="Arial" w:hAnsi="Arial" w:cs="Arial"/>
              </w:rPr>
              <w:t>(0.050)</w:t>
            </w:r>
          </w:p>
        </w:tc>
      </w:tr>
      <w:tr w:rsidR="003623DF" w:rsidRPr="003623DF" w14:paraId="2C327487" w14:textId="77777777" w:rsidTr="003D4F50">
        <w:trPr>
          <w:trHeight w:val="20"/>
        </w:trPr>
        <w:tc>
          <w:tcPr>
            <w:tcW w:w="0" w:type="auto"/>
            <w:tcBorders>
              <w:top w:val="nil"/>
              <w:left w:val="nil"/>
              <w:bottom w:val="nil"/>
              <w:right w:val="nil"/>
            </w:tcBorders>
            <w:vAlign w:val="center"/>
            <w:hideMark/>
          </w:tcPr>
          <w:p w14:paraId="62D9A296"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ln_ppp_conv</w:t>
            </w:r>
            <w:proofErr w:type="spellEnd"/>
          </w:p>
        </w:tc>
        <w:tc>
          <w:tcPr>
            <w:tcW w:w="0" w:type="auto"/>
            <w:tcBorders>
              <w:top w:val="nil"/>
              <w:left w:val="nil"/>
              <w:bottom w:val="nil"/>
              <w:right w:val="nil"/>
            </w:tcBorders>
            <w:vAlign w:val="center"/>
            <w:hideMark/>
          </w:tcPr>
          <w:p w14:paraId="523F3676" w14:textId="77777777" w:rsidR="003623DF" w:rsidRPr="003623DF" w:rsidRDefault="003623DF" w:rsidP="003623DF">
            <w:pPr>
              <w:pStyle w:val="Body"/>
              <w:rPr>
                <w:rFonts w:ascii="Arial" w:hAnsi="Arial" w:cs="Arial"/>
                <w:lang w:val="fr-FR"/>
              </w:rPr>
            </w:pPr>
            <w:r w:rsidRPr="003623DF">
              <w:rPr>
                <w:rFonts w:ascii="Arial" w:hAnsi="Arial" w:cs="Arial"/>
              </w:rPr>
              <w:t>8.218</w:t>
            </w:r>
            <w:r w:rsidRPr="003623DF">
              <w:rPr>
                <w:rFonts w:ascii="Arial" w:hAnsi="Arial" w:cs="Arial"/>
                <w:vertAlign w:val="superscript"/>
              </w:rPr>
              <w:t>***</w:t>
            </w:r>
          </w:p>
        </w:tc>
        <w:tc>
          <w:tcPr>
            <w:tcW w:w="0" w:type="auto"/>
            <w:tcBorders>
              <w:top w:val="nil"/>
              <w:left w:val="nil"/>
              <w:bottom w:val="nil"/>
              <w:right w:val="nil"/>
            </w:tcBorders>
            <w:vAlign w:val="center"/>
            <w:hideMark/>
          </w:tcPr>
          <w:p w14:paraId="5E19267B" w14:textId="77777777" w:rsidR="003623DF" w:rsidRPr="003623DF" w:rsidRDefault="003623DF" w:rsidP="003623DF">
            <w:pPr>
              <w:pStyle w:val="Body"/>
              <w:rPr>
                <w:rFonts w:ascii="Arial" w:hAnsi="Arial" w:cs="Arial"/>
                <w:lang w:val="fr-FR"/>
              </w:rPr>
            </w:pPr>
            <w:r w:rsidRPr="003623DF">
              <w:rPr>
                <w:rFonts w:ascii="Arial" w:hAnsi="Arial" w:cs="Arial"/>
              </w:rPr>
              <w:t>5.276</w:t>
            </w:r>
            <w:r w:rsidRPr="003623DF">
              <w:rPr>
                <w:rFonts w:ascii="Arial" w:hAnsi="Arial" w:cs="Arial"/>
                <w:vertAlign w:val="superscript"/>
              </w:rPr>
              <w:t>***</w:t>
            </w:r>
          </w:p>
        </w:tc>
        <w:tc>
          <w:tcPr>
            <w:tcW w:w="0" w:type="auto"/>
            <w:tcBorders>
              <w:top w:val="nil"/>
              <w:left w:val="nil"/>
              <w:bottom w:val="nil"/>
              <w:right w:val="nil"/>
            </w:tcBorders>
            <w:vAlign w:val="center"/>
            <w:hideMark/>
          </w:tcPr>
          <w:p w14:paraId="05E61FD1" w14:textId="77777777" w:rsidR="003623DF" w:rsidRPr="003623DF" w:rsidRDefault="003623DF" w:rsidP="003623DF">
            <w:pPr>
              <w:pStyle w:val="Body"/>
              <w:rPr>
                <w:rFonts w:ascii="Arial" w:hAnsi="Arial" w:cs="Arial"/>
                <w:lang w:val="fr-FR"/>
              </w:rPr>
            </w:pPr>
            <w:r w:rsidRPr="003623DF">
              <w:rPr>
                <w:rFonts w:ascii="Arial" w:hAnsi="Arial" w:cs="Arial"/>
              </w:rPr>
              <w:t>2.986</w:t>
            </w:r>
            <w:r w:rsidRPr="003623DF">
              <w:rPr>
                <w:rFonts w:ascii="Arial" w:hAnsi="Arial" w:cs="Arial"/>
                <w:vertAlign w:val="superscript"/>
              </w:rPr>
              <w:t>***</w:t>
            </w:r>
          </w:p>
        </w:tc>
        <w:tc>
          <w:tcPr>
            <w:tcW w:w="0" w:type="auto"/>
            <w:tcBorders>
              <w:top w:val="nil"/>
              <w:left w:val="nil"/>
              <w:bottom w:val="nil"/>
              <w:right w:val="nil"/>
            </w:tcBorders>
            <w:vAlign w:val="center"/>
            <w:hideMark/>
          </w:tcPr>
          <w:p w14:paraId="685F5450" w14:textId="77777777" w:rsidR="003623DF" w:rsidRPr="003623DF" w:rsidRDefault="003623DF" w:rsidP="003623DF">
            <w:pPr>
              <w:pStyle w:val="Body"/>
              <w:rPr>
                <w:rFonts w:ascii="Arial" w:hAnsi="Arial" w:cs="Arial"/>
                <w:lang w:val="fr-FR"/>
              </w:rPr>
            </w:pPr>
            <w:r w:rsidRPr="003623DF">
              <w:rPr>
                <w:rFonts w:ascii="Arial" w:hAnsi="Arial" w:cs="Arial"/>
              </w:rPr>
              <w:t>-0.010</w:t>
            </w:r>
          </w:p>
        </w:tc>
      </w:tr>
      <w:tr w:rsidR="003623DF" w:rsidRPr="003623DF" w14:paraId="22554DA1" w14:textId="77777777" w:rsidTr="003D4F50">
        <w:trPr>
          <w:trHeight w:val="20"/>
        </w:trPr>
        <w:tc>
          <w:tcPr>
            <w:tcW w:w="0" w:type="auto"/>
            <w:tcBorders>
              <w:top w:val="nil"/>
              <w:left w:val="nil"/>
              <w:bottom w:val="nil"/>
              <w:right w:val="nil"/>
            </w:tcBorders>
            <w:vAlign w:val="center"/>
            <w:hideMark/>
          </w:tcPr>
          <w:p w14:paraId="26AD355D"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DE4EDDA" w14:textId="77777777" w:rsidR="003623DF" w:rsidRPr="003623DF" w:rsidRDefault="003623DF" w:rsidP="003623DF">
            <w:pPr>
              <w:pStyle w:val="Body"/>
              <w:rPr>
                <w:rFonts w:ascii="Arial" w:hAnsi="Arial" w:cs="Arial"/>
                <w:lang w:val="fr-FR"/>
              </w:rPr>
            </w:pPr>
            <w:r w:rsidRPr="003623DF">
              <w:rPr>
                <w:rFonts w:ascii="Arial" w:hAnsi="Arial" w:cs="Arial"/>
              </w:rPr>
              <w:t>(1.462)</w:t>
            </w:r>
          </w:p>
        </w:tc>
        <w:tc>
          <w:tcPr>
            <w:tcW w:w="0" w:type="auto"/>
            <w:tcBorders>
              <w:top w:val="nil"/>
              <w:left w:val="nil"/>
              <w:bottom w:val="nil"/>
              <w:right w:val="nil"/>
            </w:tcBorders>
            <w:vAlign w:val="center"/>
            <w:hideMark/>
          </w:tcPr>
          <w:p w14:paraId="32859F76" w14:textId="77777777" w:rsidR="003623DF" w:rsidRPr="003623DF" w:rsidRDefault="003623DF" w:rsidP="003623DF">
            <w:pPr>
              <w:pStyle w:val="Body"/>
              <w:rPr>
                <w:rFonts w:ascii="Arial" w:hAnsi="Arial" w:cs="Arial"/>
                <w:lang w:val="fr-FR"/>
              </w:rPr>
            </w:pPr>
            <w:r w:rsidRPr="003623DF">
              <w:rPr>
                <w:rFonts w:ascii="Arial" w:hAnsi="Arial" w:cs="Arial"/>
              </w:rPr>
              <w:t>(0.929)</w:t>
            </w:r>
          </w:p>
        </w:tc>
        <w:tc>
          <w:tcPr>
            <w:tcW w:w="0" w:type="auto"/>
            <w:tcBorders>
              <w:top w:val="nil"/>
              <w:left w:val="nil"/>
              <w:bottom w:val="nil"/>
              <w:right w:val="nil"/>
            </w:tcBorders>
            <w:vAlign w:val="center"/>
            <w:hideMark/>
          </w:tcPr>
          <w:p w14:paraId="4B432E7C" w14:textId="77777777" w:rsidR="003623DF" w:rsidRPr="003623DF" w:rsidRDefault="003623DF" w:rsidP="003623DF">
            <w:pPr>
              <w:pStyle w:val="Body"/>
              <w:rPr>
                <w:rFonts w:ascii="Arial" w:hAnsi="Arial" w:cs="Arial"/>
                <w:lang w:val="fr-FR"/>
              </w:rPr>
            </w:pPr>
            <w:r w:rsidRPr="003623DF">
              <w:rPr>
                <w:rFonts w:ascii="Arial" w:hAnsi="Arial" w:cs="Arial"/>
              </w:rPr>
              <w:t>(0.638)</w:t>
            </w:r>
          </w:p>
        </w:tc>
        <w:tc>
          <w:tcPr>
            <w:tcW w:w="0" w:type="auto"/>
            <w:tcBorders>
              <w:top w:val="nil"/>
              <w:left w:val="nil"/>
              <w:bottom w:val="nil"/>
              <w:right w:val="nil"/>
            </w:tcBorders>
            <w:vAlign w:val="center"/>
            <w:hideMark/>
          </w:tcPr>
          <w:p w14:paraId="6B5B22DC" w14:textId="77777777" w:rsidR="003623DF" w:rsidRPr="003623DF" w:rsidRDefault="003623DF" w:rsidP="003623DF">
            <w:pPr>
              <w:pStyle w:val="Body"/>
              <w:rPr>
                <w:rFonts w:ascii="Arial" w:hAnsi="Arial" w:cs="Arial"/>
                <w:lang w:val="fr-FR"/>
              </w:rPr>
            </w:pPr>
            <w:r w:rsidRPr="003623DF">
              <w:rPr>
                <w:rFonts w:ascii="Arial" w:hAnsi="Arial" w:cs="Arial"/>
              </w:rPr>
              <w:t>(0.032)</w:t>
            </w:r>
          </w:p>
        </w:tc>
      </w:tr>
      <w:tr w:rsidR="003623DF" w:rsidRPr="003623DF" w14:paraId="730B5E03" w14:textId="77777777" w:rsidTr="003D4F50">
        <w:trPr>
          <w:trHeight w:val="20"/>
        </w:trPr>
        <w:tc>
          <w:tcPr>
            <w:tcW w:w="0" w:type="auto"/>
            <w:tcBorders>
              <w:top w:val="nil"/>
              <w:left w:val="nil"/>
              <w:bottom w:val="nil"/>
              <w:right w:val="nil"/>
            </w:tcBorders>
            <w:vAlign w:val="center"/>
            <w:hideMark/>
          </w:tcPr>
          <w:p w14:paraId="3D8FEF22"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infl_cpi_yoy</w:t>
            </w:r>
            <w:proofErr w:type="spellEnd"/>
          </w:p>
        </w:tc>
        <w:tc>
          <w:tcPr>
            <w:tcW w:w="0" w:type="auto"/>
            <w:tcBorders>
              <w:top w:val="nil"/>
              <w:left w:val="nil"/>
              <w:bottom w:val="nil"/>
              <w:right w:val="nil"/>
            </w:tcBorders>
            <w:vAlign w:val="center"/>
            <w:hideMark/>
          </w:tcPr>
          <w:p w14:paraId="55D5B66E" w14:textId="77777777" w:rsidR="003623DF" w:rsidRPr="003623DF" w:rsidRDefault="003623DF" w:rsidP="003623DF">
            <w:pPr>
              <w:pStyle w:val="Body"/>
              <w:rPr>
                <w:rFonts w:ascii="Arial" w:hAnsi="Arial" w:cs="Arial"/>
                <w:lang w:val="fr-FR"/>
              </w:rPr>
            </w:pPr>
            <w:r w:rsidRPr="003623DF">
              <w:rPr>
                <w:rFonts w:ascii="Arial" w:hAnsi="Arial" w:cs="Arial"/>
              </w:rPr>
              <w:t>0.006</w:t>
            </w:r>
          </w:p>
        </w:tc>
        <w:tc>
          <w:tcPr>
            <w:tcW w:w="0" w:type="auto"/>
            <w:tcBorders>
              <w:top w:val="nil"/>
              <w:left w:val="nil"/>
              <w:bottom w:val="nil"/>
              <w:right w:val="nil"/>
            </w:tcBorders>
            <w:vAlign w:val="center"/>
            <w:hideMark/>
          </w:tcPr>
          <w:p w14:paraId="02C473F4" w14:textId="77777777" w:rsidR="003623DF" w:rsidRPr="003623DF" w:rsidRDefault="003623DF" w:rsidP="003623DF">
            <w:pPr>
              <w:pStyle w:val="Body"/>
              <w:rPr>
                <w:rFonts w:ascii="Arial" w:hAnsi="Arial" w:cs="Arial"/>
                <w:lang w:val="fr-FR"/>
              </w:rPr>
            </w:pPr>
            <w:r w:rsidRPr="003623DF">
              <w:rPr>
                <w:rFonts w:ascii="Arial" w:hAnsi="Arial" w:cs="Arial"/>
              </w:rPr>
              <w:t>0.013</w:t>
            </w:r>
          </w:p>
        </w:tc>
        <w:tc>
          <w:tcPr>
            <w:tcW w:w="0" w:type="auto"/>
            <w:tcBorders>
              <w:top w:val="nil"/>
              <w:left w:val="nil"/>
              <w:bottom w:val="nil"/>
              <w:right w:val="nil"/>
            </w:tcBorders>
            <w:vAlign w:val="center"/>
            <w:hideMark/>
          </w:tcPr>
          <w:p w14:paraId="45A110E3" w14:textId="77777777" w:rsidR="003623DF" w:rsidRPr="003623DF" w:rsidRDefault="003623DF" w:rsidP="003623DF">
            <w:pPr>
              <w:pStyle w:val="Body"/>
              <w:rPr>
                <w:rFonts w:ascii="Arial" w:hAnsi="Arial" w:cs="Arial"/>
                <w:lang w:val="fr-FR"/>
              </w:rPr>
            </w:pPr>
            <w:r w:rsidRPr="003623DF">
              <w:rPr>
                <w:rFonts w:ascii="Arial" w:hAnsi="Arial" w:cs="Arial"/>
              </w:rPr>
              <w:t>-0.000</w:t>
            </w:r>
          </w:p>
        </w:tc>
        <w:tc>
          <w:tcPr>
            <w:tcW w:w="0" w:type="auto"/>
            <w:tcBorders>
              <w:top w:val="nil"/>
              <w:left w:val="nil"/>
              <w:bottom w:val="nil"/>
              <w:right w:val="nil"/>
            </w:tcBorders>
            <w:vAlign w:val="center"/>
            <w:hideMark/>
          </w:tcPr>
          <w:p w14:paraId="4F11A59D"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06F88018" w14:textId="77777777" w:rsidTr="003D4F50">
        <w:trPr>
          <w:trHeight w:val="20"/>
        </w:trPr>
        <w:tc>
          <w:tcPr>
            <w:tcW w:w="0" w:type="auto"/>
            <w:tcBorders>
              <w:top w:val="nil"/>
              <w:left w:val="nil"/>
              <w:bottom w:val="nil"/>
              <w:right w:val="nil"/>
            </w:tcBorders>
            <w:vAlign w:val="center"/>
            <w:hideMark/>
          </w:tcPr>
          <w:p w14:paraId="16227B19"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43D93809" w14:textId="77777777" w:rsidR="003623DF" w:rsidRPr="003623DF" w:rsidRDefault="003623DF" w:rsidP="003623DF">
            <w:pPr>
              <w:pStyle w:val="Body"/>
              <w:rPr>
                <w:rFonts w:ascii="Arial" w:hAnsi="Arial" w:cs="Arial"/>
                <w:lang w:val="fr-FR"/>
              </w:rPr>
            </w:pPr>
            <w:r w:rsidRPr="003623DF">
              <w:rPr>
                <w:rFonts w:ascii="Arial" w:hAnsi="Arial" w:cs="Arial"/>
              </w:rPr>
              <w:t>(0.056)</w:t>
            </w:r>
          </w:p>
        </w:tc>
        <w:tc>
          <w:tcPr>
            <w:tcW w:w="0" w:type="auto"/>
            <w:tcBorders>
              <w:top w:val="nil"/>
              <w:left w:val="nil"/>
              <w:bottom w:val="nil"/>
              <w:right w:val="nil"/>
            </w:tcBorders>
            <w:vAlign w:val="center"/>
            <w:hideMark/>
          </w:tcPr>
          <w:p w14:paraId="7F4795D2" w14:textId="77777777" w:rsidR="003623DF" w:rsidRPr="003623DF" w:rsidRDefault="003623DF" w:rsidP="003623DF">
            <w:pPr>
              <w:pStyle w:val="Body"/>
              <w:rPr>
                <w:rFonts w:ascii="Arial" w:hAnsi="Arial" w:cs="Arial"/>
                <w:lang w:val="fr-FR"/>
              </w:rPr>
            </w:pPr>
            <w:r w:rsidRPr="003623DF">
              <w:rPr>
                <w:rFonts w:ascii="Arial" w:hAnsi="Arial" w:cs="Arial"/>
              </w:rPr>
              <w:t>(0.033)</w:t>
            </w:r>
          </w:p>
        </w:tc>
        <w:tc>
          <w:tcPr>
            <w:tcW w:w="0" w:type="auto"/>
            <w:tcBorders>
              <w:top w:val="nil"/>
              <w:left w:val="nil"/>
              <w:bottom w:val="nil"/>
              <w:right w:val="nil"/>
            </w:tcBorders>
            <w:vAlign w:val="center"/>
            <w:hideMark/>
          </w:tcPr>
          <w:p w14:paraId="784B9059" w14:textId="77777777" w:rsidR="003623DF" w:rsidRPr="003623DF" w:rsidRDefault="003623DF" w:rsidP="003623DF">
            <w:pPr>
              <w:pStyle w:val="Body"/>
              <w:rPr>
                <w:rFonts w:ascii="Arial" w:hAnsi="Arial" w:cs="Arial"/>
                <w:lang w:val="fr-FR"/>
              </w:rPr>
            </w:pPr>
            <w:r w:rsidRPr="003623DF">
              <w:rPr>
                <w:rFonts w:ascii="Arial" w:hAnsi="Arial" w:cs="Arial"/>
              </w:rPr>
              <w:t>(0.021)</w:t>
            </w:r>
          </w:p>
        </w:tc>
        <w:tc>
          <w:tcPr>
            <w:tcW w:w="0" w:type="auto"/>
            <w:tcBorders>
              <w:top w:val="nil"/>
              <w:left w:val="nil"/>
              <w:bottom w:val="nil"/>
              <w:right w:val="nil"/>
            </w:tcBorders>
            <w:vAlign w:val="center"/>
            <w:hideMark/>
          </w:tcPr>
          <w:p w14:paraId="05ED984D"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27C58669" w14:textId="77777777" w:rsidTr="003D4F50">
        <w:trPr>
          <w:trHeight w:val="20"/>
        </w:trPr>
        <w:tc>
          <w:tcPr>
            <w:tcW w:w="0" w:type="auto"/>
            <w:tcBorders>
              <w:top w:val="nil"/>
              <w:left w:val="nil"/>
              <w:bottom w:val="nil"/>
              <w:right w:val="nil"/>
            </w:tcBorders>
            <w:vAlign w:val="center"/>
            <w:hideMark/>
          </w:tcPr>
          <w:p w14:paraId="0656BC17"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rice_gproduction_index</w:t>
            </w:r>
            <w:proofErr w:type="spellEnd"/>
            <w:r w:rsidRPr="003623DF">
              <w:rPr>
                <w:rFonts w:ascii="Arial" w:hAnsi="Arial" w:cs="Arial"/>
              </w:rPr>
              <w:t xml:space="preserve"> </w:t>
            </w:r>
          </w:p>
        </w:tc>
        <w:tc>
          <w:tcPr>
            <w:tcW w:w="0" w:type="auto"/>
            <w:tcBorders>
              <w:top w:val="nil"/>
              <w:left w:val="nil"/>
              <w:bottom w:val="nil"/>
              <w:right w:val="nil"/>
            </w:tcBorders>
            <w:vAlign w:val="center"/>
            <w:hideMark/>
          </w:tcPr>
          <w:p w14:paraId="487A67A4" w14:textId="77777777" w:rsidR="003623DF" w:rsidRPr="003623DF" w:rsidRDefault="003623DF" w:rsidP="003623DF">
            <w:pPr>
              <w:pStyle w:val="Body"/>
              <w:rPr>
                <w:rFonts w:ascii="Arial" w:hAnsi="Arial" w:cs="Arial"/>
                <w:lang w:val="fr-FR"/>
              </w:rPr>
            </w:pPr>
            <w:r w:rsidRPr="003623DF">
              <w:rPr>
                <w:rFonts w:ascii="Arial" w:hAnsi="Arial" w:cs="Arial"/>
              </w:rPr>
              <w:t>-0.016</w:t>
            </w:r>
            <w:r w:rsidRPr="003623DF">
              <w:rPr>
                <w:rFonts w:ascii="Arial" w:hAnsi="Arial" w:cs="Arial"/>
                <w:vertAlign w:val="superscript"/>
              </w:rPr>
              <w:t>***</w:t>
            </w:r>
          </w:p>
        </w:tc>
        <w:tc>
          <w:tcPr>
            <w:tcW w:w="0" w:type="auto"/>
            <w:tcBorders>
              <w:top w:val="nil"/>
              <w:left w:val="nil"/>
              <w:bottom w:val="nil"/>
              <w:right w:val="nil"/>
            </w:tcBorders>
            <w:vAlign w:val="center"/>
            <w:hideMark/>
          </w:tcPr>
          <w:p w14:paraId="1AE6DBA4" w14:textId="77777777" w:rsidR="003623DF" w:rsidRPr="003623DF" w:rsidRDefault="003623DF" w:rsidP="003623DF">
            <w:pPr>
              <w:pStyle w:val="Body"/>
              <w:rPr>
                <w:rFonts w:ascii="Arial" w:hAnsi="Arial" w:cs="Arial"/>
                <w:lang w:val="fr-FR"/>
              </w:rPr>
            </w:pPr>
            <w:r w:rsidRPr="003623DF">
              <w:rPr>
                <w:rFonts w:ascii="Arial" w:hAnsi="Arial" w:cs="Arial"/>
              </w:rPr>
              <w:t>-0.013</w:t>
            </w:r>
            <w:r w:rsidRPr="003623DF">
              <w:rPr>
                <w:rFonts w:ascii="Arial" w:hAnsi="Arial" w:cs="Arial"/>
                <w:vertAlign w:val="superscript"/>
              </w:rPr>
              <w:t>***</w:t>
            </w:r>
          </w:p>
        </w:tc>
        <w:tc>
          <w:tcPr>
            <w:tcW w:w="0" w:type="auto"/>
            <w:tcBorders>
              <w:top w:val="nil"/>
              <w:left w:val="nil"/>
              <w:bottom w:val="nil"/>
              <w:right w:val="nil"/>
            </w:tcBorders>
            <w:vAlign w:val="center"/>
            <w:hideMark/>
          </w:tcPr>
          <w:p w14:paraId="2584ECFC" w14:textId="77777777" w:rsidR="003623DF" w:rsidRPr="003623DF" w:rsidRDefault="003623DF" w:rsidP="003623DF">
            <w:pPr>
              <w:pStyle w:val="Body"/>
              <w:rPr>
                <w:rFonts w:ascii="Arial" w:hAnsi="Arial" w:cs="Arial"/>
                <w:lang w:val="fr-FR"/>
              </w:rPr>
            </w:pPr>
            <w:r w:rsidRPr="003623DF">
              <w:rPr>
                <w:rFonts w:ascii="Arial" w:hAnsi="Arial" w:cs="Arial"/>
              </w:rPr>
              <w:t>0.006</w:t>
            </w:r>
          </w:p>
        </w:tc>
        <w:tc>
          <w:tcPr>
            <w:tcW w:w="0" w:type="auto"/>
            <w:tcBorders>
              <w:top w:val="nil"/>
              <w:left w:val="nil"/>
              <w:bottom w:val="nil"/>
              <w:right w:val="nil"/>
            </w:tcBorders>
            <w:vAlign w:val="center"/>
            <w:hideMark/>
          </w:tcPr>
          <w:p w14:paraId="7784412E" w14:textId="77777777" w:rsidR="003623DF" w:rsidRPr="003623DF" w:rsidRDefault="003623DF" w:rsidP="003623DF">
            <w:pPr>
              <w:pStyle w:val="Body"/>
              <w:rPr>
                <w:rFonts w:ascii="Arial" w:hAnsi="Arial" w:cs="Arial"/>
                <w:lang w:val="fr-FR"/>
              </w:rPr>
            </w:pPr>
            <w:r w:rsidRPr="003623DF">
              <w:rPr>
                <w:rFonts w:ascii="Arial" w:hAnsi="Arial" w:cs="Arial"/>
              </w:rPr>
              <w:t>-0.001</w:t>
            </w:r>
            <w:r w:rsidRPr="003623DF">
              <w:rPr>
                <w:rFonts w:ascii="Arial" w:hAnsi="Arial" w:cs="Arial"/>
                <w:vertAlign w:val="superscript"/>
              </w:rPr>
              <w:t>***</w:t>
            </w:r>
          </w:p>
        </w:tc>
      </w:tr>
      <w:tr w:rsidR="003623DF" w:rsidRPr="003623DF" w14:paraId="1F802446" w14:textId="77777777" w:rsidTr="003D4F50">
        <w:trPr>
          <w:trHeight w:val="20"/>
        </w:trPr>
        <w:tc>
          <w:tcPr>
            <w:tcW w:w="0" w:type="auto"/>
            <w:tcBorders>
              <w:top w:val="nil"/>
              <w:left w:val="nil"/>
              <w:bottom w:val="nil"/>
              <w:right w:val="nil"/>
            </w:tcBorders>
            <w:vAlign w:val="center"/>
            <w:hideMark/>
          </w:tcPr>
          <w:p w14:paraId="5FC237FE"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38EB00E9" w14:textId="77777777" w:rsidR="003623DF" w:rsidRPr="003623DF" w:rsidRDefault="003623DF" w:rsidP="003623DF">
            <w:pPr>
              <w:pStyle w:val="Body"/>
              <w:rPr>
                <w:rFonts w:ascii="Arial" w:hAnsi="Arial" w:cs="Arial"/>
                <w:lang w:val="fr-FR"/>
              </w:rPr>
            </w:pPr>
            <w:r w:rsidRPr="003623DF">
              <w:rPr>
                <w:rFonts w:ascii="Arial" w:hAnsi="Arial" w:cs="Arial"/>
              </w:rPr>
              <w:t>(0.005)</w:t>
            </w:r>
          </w:p>
        </w:tc>
        <w:tc>
          <w:tcPr>
            <w:tcW w:w="0" w:type="auto"/>
            <w:tcBorders>
              <w:top w:val="nil"/>
              <w:left w:val="nil"/>
              <w:bottom w:val="nil"/>
              <w:right w:val="nil"/>
            </w:tcBorders>
            <w:vAlign w:val="center"/>
            <w:hideMark/>
          </w:tcPr>
          <w:p w14:paraId="2A8ECB3B" w14:textId="77777777" w:rsidR="003623DF" w:rsidRPr="003623DF" w:rsidRDefault="003623DF" w:rsidP="003623DF">
            <w:pPr>
              <w:pStyle w:val="Body"/>
              <w:rPr>
                <w:rFonts w:ascii="Arial" w:hAnsi="Arial" w:cs="Arial"/>
                <w:lang w:val="fr-FR"/>
              </w:rPr>
            </w:pPr>
            <w:r w:rsidRPr="003623DF">
              <w:rPr>
                <w:rFonts w:ascii="Arial" w:hAnsi="Arial" w:cs="Arial"/>
              </w:rPr>
              <w:t>(0.003)</w:t>
            </w:r>
          </w:p>
        </w:tc>
        <w:tc>
          <w:tcPr>
            <w:tcW w:w="0" w:type="auto"/>
            <w:tcBorders>
              <w:top w:val="nil"/>
              <w:left w:val="nil"/>
              <w:bottom w:val="nil"/>
              <w:right w:val="nil"/>
            </w:tcBorders>
            <w:vAlign w:val="center"/>
            <w:hideMark/>
          </w:tcPr>
          <w:p w14:paraId="43174F14" w14:textId="77777777" w:rsidR="003623DF" w:rsidRPr="003623DF" w:rsidRDefault="003623DF" w:rsidP="003623DF">
            <w:pPr>
              <w:pStyle w:val="Body"/>
              <w:rPr>
                <w:rFonts w:ascii="Arial" w:hAnsi="Arial" w:cs="Arial"/>
                <w:lang w:val="fr-FR"/>
              </w:rPr>
            </w:pPr>
            <w:r w:rsidRPr="003623DF">
              <w:rPr>
                <w:rFonts w:ascii="Arial" w:hAnsi="Arial" w:cs="Arial"/>
              </w:rPr>
              <w:t>(0.008)</w:t>
            </w:r>
          </w:p>
        </w:tc>
        <w:tc>
          <w:tcPr>
            <w:tcW w:w="0" w:type="auto"/>
            <w:tcBorders>
              <w:top w:val="nil"/>
              <w:left w:val="nil"/>
              <w:bottom w:val="nil"/>
              <w:right w:val="nil"/>
            </w:tcBorders>
            <w:vAlign w:val="center"/>
            <w:hideMark/>
          </w:tcPr>
          <w:p w14:paraId="70419864"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50E44DD2" w14:textId="77777777" w:rsidTr="003D4F50">
        <w:trPr>
          <w:trHeight w:val="20"/>
        </w:trPr>
        <w:tc>
          <w:tcPr>
            <w:tcW w:w="0" w:type="auto"/>
            <w:tcBorders>
              <w:top w:val="nil"/>
              <w:left w:val="nil"/>
              <w:bottom w:val="nil"/>
              <w:right w:val="nil"/>
            </w:tcBorders>
            <w:vAlign w:val="center"/>
            <w:hideMark/>
          </w:tcPr>
          <w:p w14:paraId="11FC534B"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rice_imp_pen_rate</w:t>
            </w:r>
            <w:proofErr w:type="spellEnd"/>
          </w:p>
        </w:tc>
        <w:tc>
          <w:tcPr>
            <w:tcW w:w="0" w:type="auto"/>
            <w:tcBorders>
              <w:top w:val="nil"/>
              <w:left w:val="nil"/>
              <w:bottom w:val="nil"/>
              <w:right w:val="nil"/>
            </w:tcBorders>
            <w:vAlign w:val="center"/>
            <w:hideMark/>
          </w:tcPr>
          <w:p w14:paraId="18143120" w14:textId="77777777" w:rsidR="003623DF" w:rsidRPr="003623DF" w:rsidRDefault="003623DF" w:rsidP="003623DF">
            <w:pPr>
              <w:pStyle w:val="Body"/>
              <w:rPr>
                <w:rFonts w:ascii="Arial" w:hAnsi="Arial" w:cs="Arial"/>
                <w:lang w:val="fr-FR"/>
              </w:rPr>
            </w:pPr>
            <w:r w:rsidRPr="003623DF">
              <w:rPr>
                <w:rFonts w:ascii="Arial" w:hAnsi="Arial" w:cs="Arial"/>
              </w:rPr>
              <w:t>-0.008</w:t>
            </w:r>
          </w:p>
        </w:tc>
        <w:tc>
          <w:tcPr>
            <w:tcW w:w="0" w:type="auto"/>
            <w:tcBorders>
              <w:top w:val="nil"/>
              <w:left w:val="nil"/>
              <w:bottom w:val="nil"/>
              <w:right w:val="nil"/>
            </w:tcBorders>
            <w:vAlign w:val="center"/>
            <w:hideMark/>
          </w:tcPr>
          <w:p w14:paraId="59AD5A09" w14:textId="77777777" w:rsidR="003623DF" w:rsidRPr="003623DF" w:rsidRDefault="003623DF" w:rsidP="003623DF">
            <w:pPr>
              <w:pStyle w:val="Body"/>
              <w:rPr>
                <w:rFonts w:ascii="Arial" w:hAnsi="Arial" w:cs="Arial"/>
                <w:lang w:val="fr-FR"/>
              </w:rPr>
            </w:pPr>
            <w:r w:rsidRPr="003623DF">
              <w:rPr>
                <w:rFonts w:ascii="Arial" w:hAnsi="Arial" w:cs="Arial"/>
              </w:rPr>
              <w:t>-0.002</w:t>
            </w:r>
          </w:p>
        </w:tc>
        <w:tc>
          <w:tcPr>
            <w:tcW w:w="0" w:type="auto"/>
            <w:tcBorders>
              <w:top w:val="nil"/>
              <w:left w:val="nil"/>
              <w:bottom w:val="nil"/>
              <w:right w:val="nil"/>
            </w:tcBorders>
            <w:vAlign w:val="center"/>
            <w:hideMark/>
          </w:tcPr>
          <w:p w14:paraId="6A63FB0F" w14:textId="77777777" w:rsidR="003623DF" w:rsidRPr="003623DF" w:rsidRDefault="003623DF" w:rsidP="003623DF">
            <w:pPr>
              <w:pStyle w:val="Body"/>
              <w:rPr>
                <w:rFonts w:ascii="Arial" w:hAnsi="Arial" w:cs="Arial"/>
                <w:lang w:val="fr-FR"/>
              </w:rPr>
            </w:pPr>
            <w:r w:rsidRPr="003623DF">
              <w:rPr>
                <w:rFonts w:ascii="Arial" w:hAnsi="Arial" w:cs="Arial"/>
              </w:rPr>
              <w:t>-0.005</w:t>
            </w:r>
            <w:r w:rsidRPr="003623DF">
              <w:rPr>
                <w:rFonts w:ascii="Arial" w:hAnsi="Arial" w:cs="Arial"/>
                <w:vertAlign w:val="superscript"/>
              </w:rPr>
              <w:t>**</w:t>
            </w:r>
          </w:p>
        </w:tc>
        <w:tc>
          <w:tcPr>
            <w:tcW w:w="0" w:type="auto"/>
            <w:tcBorders>
              <w:top w:val="nil"/>
              <w:left w:val="nil"/>
              <w:bottom w:val="nil"/>
              <w:right w:val="nil"/>
            </w:tcBorders>
            <w:vAlign w:val="center"/>
            <w:hideMark/>
          </w:tcPr>
          <w:p w14:paraId="18A36EF4"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0D3C7DE0" w14:textId="77777777" w:rsidTr="003D4F50">
        <w:trPr>
          <w:trHeight w:val="20"/>
        </w:trPr>
        <w:tc>
          <w:tcPr>
            <w:tcW w:w="0" w:type="auto"/>
            <w:tcBorders>
              <w:top w:val="nil"/>
              <w:left w:val="nil"/>
              <w:bottom w:val="nil"/>
              <w:right w:val="nil"/>
            </w:tcBorders>
            <w:vAlign w:val="center"/>
            <w:hideMark/>
          </w:tcPr>
          <w:p w14:paraId="618A608E"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14A71DAD" w14:textId="77777777" w:rsidR="003623DF" w:rsidRPr="003623DF" w:rsidRDefault="003623DF" w:rsidP="003623DF">
            <w:pPr>
              <w:pStyle w:val="Body"/>
              <w:rPr>
                <w:rFonts w:ascii="Arial" w:hAnsi="Arial" w:cs="Arial"/>
                <w:lang w:val="fr-FR"/>
              </w:rPr>
            </w:pPr>
            <w:r w:rsidRPr="003623DF">
              <w:rPr>
                <w:rFonts w:ascii="Arial" w:hAnsi="Arial" w:cs="Arial"/>
              </w:rPr>
              <w:t>(0.006)</w:t>
            </w:r>
          </w:p>
        </w:tc>
        <w:tc>
          <w:tcPr>
            <w:tcW w:w="0" w:type="auto"/>
            <w:tcBorders>
              <w:top w:val="nil"/>
              <w:left w:val="nil"/>
              <w:bottom w:val="nil"/>
              <w:right w:val="nil"/>
            </w:tcBorders>
            <w:vAlign w:val="center"/>
            <w:hideMark/>
          </w:tcPr>
          <w:p w14:paraId="6A2A3383" w14:textId="77777777" w:rsidR="003623DF" w:rsidRPr="003623DF" w:rsidRDefault="003623DF" w:rsidP="003623DF">
            <w:pPr>
              <w:pStyle w:val="Body"/>
              <w:rPr>
                <w:rFonts w:ascii="Arial" w:hAnsi="Arial" w:cs="Arial"/>
                <w:lang w:val="fr-FR"/>
              </w:rPr>
            </w:pPr>
            <w:r w:rsidRPr="003623DF">
              <w:rPr>
                <w:rFonts w:ascii="Arial" w:hAnsi="Arial" w:cs="Arial"/>
              </w:rPr>
              <w:t>(0.004)</w:t>
            </w:r>
          </w:p>
        </w:tc>
        <w:tc>
          <w:tcPr>
            <w:tcW w:w="0" w:type="auto"/>
            <w:tcBorders>
              <w:top w:val="nil"/>
              <w:left w:val="nil"/>
              <w:bottom w:val="nil"/>
              <w:right w:val="nil"/>
            </w:tcBorders>
            <w:vAlign w:val="center"/>
            <w:hideMark/>
          </w:tcPr>
          <w:p w14:paraId="7007153C" w14:textId="77777777" w:rsidR="003623DF" w:rsidRPr="003623DF" w:rsidRDefault="003623DF" w:rsidP="003623DF">
            <w:pPr>
              <w:pStyle w:val="Body"/>
              <w:rPr>
                <w:rFonts w:ascii="Arial" w:hAnsi="Arial" w:cs="Arial"/>
                <w:lang w:val="fr-FR"/>
              </w:rPr>
            </w:pPr>
            <w:r w:rsidRPr="003623DF">
              <w:rPr>
                <w:rFonts w:ascii="Arial" w:hAnsi="Arial" w:cs="Arial"/>
              </w:rPr>
              <w:t>(0.002)</w:t>
            </w:r>
          </w:p>
        </w:tc>
        <w:tc>
          <w:tcPr>
            <w:tcW w:w="0" w:type="auto"/>
            <w:tcBorders>
              <w:top w:val="nil"/>
              <w:left w:val="nil"/>
              <w:bottom w:val="nil"/>
              <w:right w:val="nil"/>
            </w:tcBorders>
            <w:vAlign w:val="center"/>
            <w:hideMark/>
          </w:tcPr>
          <w:p w14:paraId="5AC6872C"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54E82B03" w14:textId="77777777" w:rsidTr="003D4F50">
        <w:trPr>
          <w:trHeight w:val="20"/>
        </w:trPr>
        <w:tc>
          <w:tcPr>
            <w:tcW w:w="0" w:type="auto"/>
            <w:tcBorders>
              <w:top w:val="nil"/>
              <w:left w:val="nil"/>
              <w:bottom w:val="nil"/>
              <w:right w:val="nil"/>
            </w:tcBorders>
            <w:vAlign w:val="center"/>
            <w:hideMark/>
          </w:tcPr>
          <w:p w14:paraId="64B5BA83"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ln_import</w:t>
            </w:r>
            <w:proofErr w:type="spellEnd"/>
          </w:p>
        </w:tc>
        <w:tc>
          <w:tcPr>
            <w:tcW w:w="0" w:type="auto"/>
            <w:tcBorders>
              <w:top w:val="nil"/>
              <w:left w:val="nil"/>
              <w:bottom w:val="nil"/>
              <w:right w:val="nil"/>
            </w:tcBorders>
            <w:vAlign w:val="center"/>
            <w:hideMark/>
          </w:tcPr>
          <w:p w14:paraId="2AC12003" w14:textId="77777777" w:rsidR="003623DF" w:rsidRPr="003623DF" w:rsidRDefault="003623DF" w:rsidP="003623DF">
            <w:pPr>
              <w:pStyle w:val="Body"/>
              <w:rPr>
                <w:rFonts w:ascii="Arial" w:hAnsi="Arial" w:cs="Arial"/>
                <w:lang w:val="fr-FR"/>
              </w:rPr>
            </w:pPr>
            <w:r w:rsidRPr="003623DF">
              <w:rPr>
                <w:rFonts w:ascii="Arial" w:hAnsi="Arial" w:cs="Arial"/>
              </w:rPr>
              <w:t>-0.208</w:t>
            </w:r>
          </w:p>
        </w:tc>
        <w:tc>
          <w:tcPr>
            <w:tcW w:w="0" w:type="auto"/>
            <w:tcBorders>
              <w:top w:val="nil"/>
              <w:left w:val="nil"/>
              <w:bottom w:val="nil"/>
              <w:right w:val="nil"/>
            </w:tcBorders>
            <w:vAlign w:val="center"/>
            <w:hideMark/>
          </w:tcPr>
          <w:p w14:paraId="4DF5E68F" w14:textId="77777777" w:rsidR="003623DF" w:rsidRPr="003623DF" w:rsidRDefault="003623DF" w:rsidP="003623DF">
            <w:pPr>
              <w:pStyle w:val="Body"/>
              <w:rPr>
                <w:rFonts w:ascii="Arial" w:hAnsi="Arial" w:cs="Arial"/>
                <w:lang w:val="fr-FR"/>
              </w:rPr>
            </w:pPr>
            <w:r w:rsidRPr="003623DF">
              <w:rPr>
                <w:rFonts w:ascii="Arial" w:hAnsi="Arial" w:cs="Arial"/>
              </w:rPr>
              <w:t>-0.138</w:t>
            </w:r>
            <w:r w:rsidRPr="003623DF">
              <w:rPr>
                <w:rFonts w:ascii="Arial" w:hAnsi="Arial" w:cs="Arial"/>
                <w:vertAlign w:val="superscript"/>
              </w:rPr>
              <w:t>**</w:t>
            </w:r>
          </w:p>
        </w:tc>
        <w:tc>
          <w:tcPr>
            <w:tcW w:w="0" w:type="auto"/>
            <w:tcBorders>
              <w:top w:val="nil"/>
              <w:left w:val="nil"/>
              <w:bottom w:val="nil"/>
              <w:right w:val="nil"/>
            </w:tcBorders>
            <w:vAlign w:val="center"/>
            <w:hideMark/>
          </w:tcPr>
          <w:p w14:paraId="6D9AE31F" w14:textId="77777777" w:rsidR="003623DF" w:rsidRPr="003623DF" w:rsidRDefault="003623DF" w:rsidP="003623DF">
            <w:pPr>
              <w:pStyle w:val="Body"/>
              <w:rPr>
                <w:rFonts w:ascii="Arial" w:hAnsi="Arial" w:cs="Arial"/>
                <w:lang w:val="fr-FR"/>
              </w:rPr>
            </w:pPr>
            <w:r w:rsidRPr="003623DF">
              <w:rPr>
                <w:rFonts w:ascii="Arial" w:hAnsi="Arial" w:cs="Arial"/>
              </w:rPr>
              <w:t>-0.133</w:t>
            </w:r>
          </w:p>
        </w:tc>
        <w:tc>
          <w:tcPr>
            <w:tcW w:w="0" w:type="auto"/>
            <w:tcBorders>
              <w:top w:val="nil"/>
              <w:left w:val="nil"/>
              <w:bottom w:val="nil"/>
              <w:right w:val="nil"/>
            </w:tcBorders>
            <w:vAlign w:val="center"/>
            <w:hideMark/>
          </w:tcPr>
          <w:p w14:paraId="6A082108"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3AA25059" w14:textId="77777777" w:rsidTr="003D4F50">
        <w:trPr>
          <w:trHeight w:val="20"/>
        </w:trPr>
        <w:tc>
          <w:tcPr>
            <w:tcW w:w="0" w:type="auto"/>
            <w:tcBorders>
              <w:top w:val="nil"/>
              <w:left w:val="nil"/>
              <w:bottom w:val="nil"/>
              <w:right w:val="nil"/>
            </w:tcBorders>
            <w:vAlign w:val="center"/>
            <w:hideMark/>
          </w:tcPr>
          <w:p w14:paraId="69C6FCA3"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11D6DE4C" w14:textId="77777777" w:rsidR="003623DF" w:rsidRPr="003623DF" w:rsidRDefault="003623DF" w:rsidP="003623DF">
            <w:pPr>
              <w:pStyle w:val="Body"/>
              <w:rPr>
                <w:rFonts w:ascii="Arial" w:hAnsi="Arial" w:cs="Arial"/>
                <w:lang w:val="fr-FR"/>
              </w:rPr>
            </w:pPr>
            <w:r w:rsidRPr="003623DF">
              <w:rPr>
                <w:rFonts w:ascii="Arial" w:hAnsi="Arial" w:cs="Arial"/>
              </w:rPr>
              <w:t>(0.173)</w:t>
            </w:r>
          </w:p>
        </w:tc>
        <w:tc>
          <w:tcPr>
            <w:tcW w:w="0" w:type="auto"/>
            <w:tcBorders>
              <w:top w:val="nil"/>
              <w:left w:val="nil"/>
              <w:bottom w:val="nil"/>
              <w:right w:val="nil"/>
            </w:tcBorders>
            <w:vAlign w:val="center"/>
            <w:hideMark/>
          </w:tcPr>
          <w:p w14:paraId="7B1ABE5B" w14:textId="77777777" w:rsidR="003623DF" w:rsidRPr="003623DF" w:rsidRDefault="003623DF" w:rsidP="003623DF">
            <w:pPr>
              <w:pStyle w:val="Body"/>
              <w:rPr>
                <w:rFonts w:ascii="Arial" w:hAnsi="Arial" w:cs="Arial"/>
                <w:lang w:val="fr-FR"/>
              </w:rPr>
            </w:pPr>
            <w:r w:rsidRPr="003623DF">
              <w:rPr>
                <w:rFonts w:ascii="Arial" w:hAnsi="Arial" w:cs="Arial"/>
              </w:rPr>
              <w:t>(0.063)</w:t>
            </w:r>
          </w:p>
        </w:tc>
        <w:tc>
          <w:tcPr>
            <w:tcW w:w="0" w:type="auto"/>
            <w:tcBorders>
              <w:top w:val="nil"/>
              <w:left w:val="nil"/>
              <w:bottom w:val="nil"/>
              <w:right w:val="nil"/>
            </w:tcBorders>
            <w:vAlign w:val="center"/>
            <w:hideMark/>
          </w:tcPr>
          <w:p w14:paraId="4C05A477" w14:textId="77777777" w:rsidR="003623DF" w:rsidRPr="003623DF" w:rsidRDefault="003623DF" w:rsidP="003623DF">
            <w:pPr>
              <w:pStyle w:val="Body"/>
              <w:rPr>
                <w:rFonts w:ascii="Arial" w:hAnsi="Arial" w:cs="Arial"/>
                <w:lang w:val="fr-FR"/>
              </w:rPr>
            </w:pPr>
            <w:r w:rsidRPr="003623DF">
              <w:rPr>
                <w:rFonts w:ascii="Arial" w:hAnsi="Arial" w:cs="Arial"/>
              </w:rPr>
              <w:t>(0.081)</w:t>
            </w:r>
          </w:p>
        </w:tc>
        <w:tc>
          <w:tcPr>
            <w:tcW w:w="0" w:type="auto"/>
            <w:tcBorders>
              <w:top w:val="nil"/>
              <w:left w:val="nil"/>
              <w:bottom w:val="nil"/>
              <w:right w:val="nil"/>
            </w:tcBorders>
            <w:vAlign w:val="center"/>
            <w:hideMark/>
          </w:tcPr>
          <w:p w14:paraId="0F83495E" w14:textId="77777777" w:rsidR="003623DF" w:rsidRPr="003623DF" w:rsidRDefault="003623DF" w:rsidP="003623DF">
            <w:pPr>
              <w:pStyle w:val="Body"/>
              <w:rPr>
                <w:rFonts w:ascii="Arial" w:hAnsi="Arial" w:cs="Arial"/>
                <w:lang w:val="fr-FR"/>
              </w:rPr>
            </w:pPr>
            <w:r w:rsidRPr="003623DF">
              <w:rPr>
                <w:rFonts w:ascii="Arial" w:hAnsi="Arial" w:cs="Arial"/>
              </w:rPr>
              <w:t>(0.003)</w:t>
            </w:r>
          </w:p>
        </w:tc>
      </w:tr>
      <w:tr w:rsidR="003623DF" w:rsidRPr="003623DF" w14:paraId="2D8BF96D" w14:textId="77777777" w:rsidTr="003D4F50">
        <w:trPr>
          <w:trHeight w:val="20"/>
        </w:trPr>
        <w:tc>
          <w:tcPr>
            <w:tcW w:w="0" w:type="auto"/>
            <w:tcBorders>
              <w:top w:val="nil"/>
              <w:left w:val="nil"/>
              <w:bottom w:val="nil"/>
              <w:right w:val="nil"/>
            </w:tcBorders>
            <w:vAlign w:val="center"/>
            <w:hideMark/>
          </w:tcPr>
          <w:p w14:paraId="7FF13ED2"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ln_health</w:t>
            </w:r>
            <w:proofErr w:type="spellEnd"/>
          </w:p>
        </w:tc>
        <w:tc>
          <w:tcPr>
            <w:tcW w:w="0" w:type="auto"/>
            <w:tcBorders>
              <w:top w:val="nil"/>
              <w:left w:val="nil"/>
              <w:bottom w:val="nil"/>
              <w:right w:val="nil"/>
            </w:tcBorders>
            <w:vAlign w:val="center"/>
            <w:hideMark/>
          </w:tcPr>
          <w:p w14:paraId="6503EBFB" w14:textId="77777777" w:rsidR="003623DF" w:rsidRPr="003623DF" w:rsidRDefault="003623DF" w:rsidP="003623DF">
            <w:pPr>
              <w:pStyle w:val="Body"/>
              <w:rPr>
                <w:rFonts w:ascii="Arial" w:hAnsi="Arial" w:cs="Arial"/>
                <w:lang w:val="fr-FR"/>
              </w:rPr>
            </w:pPr>
            <w:r w:rsidRPr="003623DF">
              <w:rPr>
                <w:rFonts w:ascii="Arial" w:hAnsi="Arial" w:cs="Arial"/>
              </w:rPr>
              <w:t>0.719</w:t>
            </w:r>
          </w:p>
        </w:tc>
        <w:tc>
          <w:tcPr>
            <w:tcW w:w="0" w:type="auto"/>
            <w:tcBorders>
              <w:top w:val="nil"/>
              <w:left w:val="nil"/>
              <w:bottom w:val="nil"/>
              <w:right w:val="nil"/>
            </w:tcBorders>
            <w:vAlign w:val="center"/>
            <w:hideMark/>
          </w:tcPr>
          <w:p w14:paraId="6280F963" w14:textId="77777777" w:rsidR="003623DF" w:rsidRPr="003623DF" w:rsidRDefault="003623DF" w:rsidP="003623DF">
            <w:pPr>
              <w:pStyle w:val="Body"/>
              <w:rPr>
                <w:rFonts w:ascii="Arial" w:hAnsi="Arial" w:cs="Arial"/>
                <w:lang w:val="fr-FR"/>
              </w:rPr>
            </w:pPr>
            <w:r w:rsidRPr="003623DF">
              <w:rPr>
                <w:rFonts w:ascii="Arial" w:hAnsi="Arial" w:cs="Arial"/>
              </w:rPr>
              <w:t>1.883</w:t>
            </w:r>
          </w:p>
        </w:tc>
        <w:tc>
          <w:tcPr>
            <w:tcW w:w="0" w:type="auto"/>
            <w:tcBorders>
              <w:top w:val="nil"/>
              <w:left w:val="nil"/>
              <w:bottom w:val="nil"/>
              <w:right w:val="nil"/>
            </w:tcBorders>
            <w:vAlign w:val="center"/>
            <w:hideMark/>
          </w:tcPr>
          <w:p w14:paraId="08EC38D0" w14:textId="77777777" w:rsidR="003623DF" w:rsidRPr="003623DF" w:rsidRDefault="003623DF" w:rsidP="003623DF">
            <w:pPr>
              <w:pStyle w:val="Body"/>
              <w:rPr>
                <w:rFonts w:ascii="Arial" w:hAnsi="Arial" w:cs="Arial"/>
                <w:lang w:val="fr-FR"/>
              </w:rPr>
            </w:pPr>
            <w:r w:rsidRPr="003623DF">
              <w:rPr>
                <w:rFonts w:ascii="Arial" w:hAnsi="Arial" w:cs="Arial"/>
              </w:rPr>
              <w:t>1.093</w:t>
            </w:r>
          </w:p>
        </w:tc>
        <w:tc>
          <w:tcPr>
            <w:tcW w:w="0" w:type="auto"/>
            <w:tcBorders>
              <w:top w:val="nil"/>
              <w:left w:val="nil"/>
              <w:bottom w:val="nil"/>
              <w:right w:val="nil"/>
            </w:tcBorders>
            <w:vAlign w:val="center"/>
            <w:hideMark/>
          </w:tcPr>
          <w:p w14:paraId="694C41FA" w14:textId="77777777" w:rsidR="003623DF" w:rsidRPr="003623DF" w:rsidRDefault="003623DF" w:rsidP="003623DF">
            <w:pPr>
              <w:pStyle w:val="Body"/>
              <w:rPr>
                <w:rFonts w:ascii="Arial" w:hAnsi="Arial" w:cs="Arial"/>
                <w:lang w:val="fr-FR"/>
              </w:rPr>
            </w:pPr>
            <w:r w:rsidRPr="003623DF">
              <w:rPr>
                <w:rFonts w:ascii="Arial" w:hAnsi="Arial" w:cs="Arial"/>
              </w:rPr>
              <w:t>0.057</w:t>
            </w:r>
            <w:r w:rsidRPr="003623DF">
              <w:rPr>
                <w:rFonts w:ascii="Arial" w:hAnsi="Arial" w:cs="Arial"/>
                <w:vertAlign w:val="superscript"/>
              </w:rPr>
              <w:t>*</w:t>
            </w:r>
          </w:p>
        </w:tc>
      </w:tr>
      <w:tr w:rsidR="003623DF" w:rsidRPr="003623DF" w14:paraId="76B60667" w14:textId="77777777" w:rsidTr="003D4F50">
        <w:trPr>
          <w:trHeight w:val="20"/>
        </w:trPr>
        <w:tc>
          <w:tcPr>
            <w:tcW w:w="0" w:type="auto"/>
            <w:tcBorders>
              <w:top w:val="nil"/>
              <w:left w:val="nil"/>
              <w:bottom w:val="nil"/>
              <w:right w:val="nil"/>
            </w:tcBorders>
            <w:vAlign w:val="center"/>
            <w:hideMark/>
          </w:tcPr>
          <w:p w14:paraId="6DEC89C2"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266DDC67" w14:textId="77777777" w:rsidR="003623DF" w:rsidRPr="003623DF" w:rsidRDefault="003623DF" w:rsidP="003623DF">
            <w:pPr>
              <w:pStyle w:val="Body"/>
              <w:rPr>
                <w:rFonts w:ascii="Arial" w:hAnsi="Arial" w:cs="Arial"/>
                <w:lang w:val="fr-FR"/>
              </w:rPr>
            </w:pPr>
            <w:r w:rsidRPr="003623DF">
              <w:rPr>
                <w:rFonts w:ascii="Arial" w:hAnsi="Arial" w:cs="Arial"/>
              </w:rPr>
              <w:t>(0.993)</w:t>
            </w:r>
          </w:p>
        </w:tc>
        <w:tc>
          <w:tcPr>
            <w:tcW w:w="0" w:type="auto"/>
            <w:tcBorders>
              <w:top w:val="nil"/>
              <w:left w:val="nil"/>
              <w:bottom w:val="nil"/>
              <w:right w:val="nil"/>
            </w:tcBorders>
            <w:vAlign w:val="center"/>
            <w:hideMark/>
          </w:tcPr>
          <w:p w14:paraId="5FAD17E2" w14:textId="77777777" w:rsidR="003623DF" w:rsidRPr="003623DF" w:rsidRDefault="003623DF" w:rsidP="003623DF">
            <w:pPr>
              <w:pStyle w:val="Body"/>
              <w:rPr>
                <w:rFonts w:ascii="Arial" w:hAnsi="Arial" w:cs="Arial"/>
                <w:lang w:val="fr-FR"/>
              </w:rPr>
            </w:pPr>
            <w:r w:rsidRPr="003623DF">
              <w:rPr>
                <w:rFonts w:ascii="Arial" w:hAnsi="Arial" w:cs="Arial"/>
              </w:rPr>
              <w:t>(1.192)</w:t>
            </w:r>
          </w:p>
        </w:tc>
        <w:tc>
          <w:tcPr>
            <w:tcW w:w="0" w:type="auto"/>
            <w:tcBorders>
              <w:top w:val="nil"/>
              <w:left w:val="nil"/>
              <w:bottom w:val="nil"/>
              <w:right w:val="nil"/>
            </w:tcBorders>
            <w:vAlign w:val="center"/>
            <w:hideMark/>
          </w:tcPr>
          <w:p w14:paraId="0E7A2959" w14:textId="77777777" w:rsidR="003623DF" w:rsidRPr="003623DF" w:rsidRDefault="003623DF" w:rsidP="003623DF">
            <w:pPr>
              <w:pStyle w:val="Body"/>
              <w:rPr>
                <w:rFonts w:ascii="Arial" w:hAnsi="Arial" w:cs="Arial"/>
                <w:lang w:val="fr-FR"/>
              </w:rPr>
            </w:pPr>
            <w:r w:rsidRPr="003623DF">
              <w:rPr>
                <w:rFonts w:ascii="Arial" w:hAnsi="Arial" w:cs="Arial"/>
              </w:rPr>
              <w:t>(1.091)</w:t>
            </w:r>
          </w:p>
        </w:tc>
        <w:tc>
          <w:tcPr>
            <w:tcW w:w="0" w:type="auto"/>
            <w:tcBorders>
              <w:top w:val="nil"/>
              <w:left w:val="nil"/>
              <w:bottom w:val="nil"/>
              <w:right w:val="nil"/>
            </w:tcBorders>
            <w:vAlign w:val="center"/>
            <w:hideMark/>
          </w:tcPr>
          <w:p w14:paraId="7F90F28D" w14:textId="77777777" w:rsidR="003623DF" w:rsidRPr="003623DF" w:rsidRDefault="003623DF" w:rsidP="003623DF">
            <w:pPr>
              <w:pStyle w:val="Body"/>
              <w:rPr>
                <w:rFonts w:ascii="Arial" w:hAnsi="Arial" w:cs="Arial"/>
                <w:lang w:val="fr-FR"/>
              </w:rPr>
            </w:pPr>
            <w:r w:rsidRPr="003623DF">
              <w:rPr>
                <w:rFonts w:ascii="Arial" w:hAnsi="Arial" w:cs="Arial"/>
              </w:rPr>
              <w:t>(0.031)</w:t>
            </w:r>
          </w:p>
        </w:tc>
      </w:tr>
      <w:tr w:rsidR="003623DF" w:rsidRPr="003623DF" w14:paraId="48B642E9" w14:textId="77777777" w:rsidTr="003D4F50">
        <w:trPr>
          <w:trHeight w:val="20"/>
        </w:trPr>
        <w:tc>
          <w:tcPr>
            <w:tcW w:w="0" w:type="auto"/>
            <w:tcBorders>
              <w:top w:val="nil"/>
              <w:left w:val="nil"/>
              <w:bottom w:val="nil"/>
              <w:right w:val="nil"/>
            </w:tcBorders>
            <w:vAlign w:val="center"/>
            <w:hideMark/>
          </w:tcPr>
          <w:p w14:paraId="40208EEF"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elec_access_pct_pop</w:t>
            </w:r>
            <w:proofErr w:type="spellEnd"/>
          </w:p>
        </w:tc>
        <w:tc>
          <w:tcPr>
            <w:tcW w:w="0" w:type="auto"/>
            <w:tcBorders>
              <w:top w:val="nil"/>
              <w:left w:val="nil"/>
              <w:bottom w:val="nil"/>
              <w:right w:val="nil"/>
            </w:tcBorders>
            <w:vAlign w:val="center"/>
            <w:hideMark/>
          </w:tcPr>
          <w:p w14:paraId="3C1847DB" w14:textId="77777777" w:rsidR="003623DF" w:rsidRPr="003623DF" w:rsidRDefault="003623DF" w:rsidP="003623DF">
            <w:pPr>
              <w:pStyle w:val="Body"/>
              <w:rPr>
                <w:rFonts w:ascii="Arial" w:hAnsi="Arial" w:cs="Arial"/>
                <w:lang w:val="fr-FR"/>
              </w:rPr>
            </w:pPr>
            <w:r w:rsidRPr="003623DF">
              <w:rPr>
                <w:rFonts w:ascii="Arial" w:hAnsi="Arial" w:cs="Arial"/>
              </w:rPr>
              <w:t>-0.214</w:t>
            </w:r>
            <w:r w:rsidRPr="003623DF">
              <w:rPr>
                <w:rFonts w:ascii="Arial" w:hAnsi="Arial" w:cs="Arial"/>
                <w:vertAlign w:val="superscript"/>
              </w:rPr>
              <w:t>***</w:t>
            </w:r>
          </w:p>
        </w:tc>
        <w:tc>
          <w:tcPr>
            <w:tcW w:w="0" w:type="auto"/>
            <w:tcBorders>
              <w:top w:val="nil"/>
              <w:left w:val="nil"/>
              <w:bottom w:val="nil"/>
              <w:right w:val="nil"/>
            </w:tcBorders>
            <w:vAlign w:val="center"/>
            <w:hideMark/>
          </w:tcPr>
          <w:p w14:paraId="0A897F05" w14:textId="77777777" w:rsidR="003623DF" w:rsidRPr="003623DF" w:rsidRDefault="003623DF" w:rsidP="003623DF">
            <w:pPr>
              <w:pStyle w:val="Body"/>
              <w:rPr>
                <w:rFonts w:ascii="Arial" w:hAnsi="Arial" w:cs="Arial"/>
                <w:lang w:val="fr-FR"/>
              </w:rPr>
            </w:pPr>
            <w:r w:rsidRPr="003623DF">
              <w:rPr>
                <w:rFonts w:ascii="Arial" w:hAnsi="Arial" w:cs="Arial"/>
              </w:rPr>
              <w:t>-0.184</w:t>
            </w:r>
            <w:r w:rsidRPr="003623DF">
              <w:rPr>
                <w:rFonts w:ascii="Arial" w:hAnsi="Arial" w:cs="Arial"/>
                <w:vertAlign w:val="superscript"/>
              </w:rPr>
              <w:t>***</w:t>
            </w:r>
          </w:p>
        </w:tc>
        <w:tc>
          <w:tcPr>
            <w:tcW w:w="0" w:type="auto"/>
            <w:tcBorders>
              <w:top w:val="nil"/>
              <w:left w:val="nil"/>
              <w:bottom w:val="nil"/>
              <w:right w:val="nil"/>
            </w:tcBorders>
            <w:vAlign w:val="center"/>
            <w:hideMark/>
          </w:tcPr>
          <w:p w14:paraId="57DA89DA" w14:textId="77777777" w:rsidR="003623DF" w:rsidRPr="003623DF" w:rsidRDefault="003623DF" w:rsidP="003623DF">
            <w:pPr>
              <w:pStyle w:val="Body"/>
              <w:rPr>
                <w:rFonts w:ascii="Arial" w:hAnsi="Arial" w:cs="Arial"/>
                <w:lang w:val="fr-FR"/>
              </w:rPr>
            </w:pPr>
            <w:r w:rsidRPr="003623DF">
              <w:rPr>
                <w:rFonts w:ascii="Arial" w:hAnsi="Arial" w:cs="Arial"/>
              </w:rPr>
              <w:t>-0.100</w:t>
            </w:r>
            <w:r w:rsidRPr="003623DF">
              <w:rPr>
                <w:rFonts w:ascii="Arial" w:hAnsi="Arial" w:cs="Arial"/>
                <w:vertAlign w:val="superscript"/>
              </w:rPr>
              <w:t>***</w:t>
            </w:r>
          </w:p>
        </w:tc>
        <w:tc>
          <w:tcPr>
            <w:tcW w:w="0" w:type="auto"/>
            <w:tcBorders>
              <w:top w:val="nil"/>
              <w:left w:val="nil"/>
              <w:bottom w:val="nil"/>
              <w:right w:val="nil"/>
            </w:tcBorders>
            <w:vAlign w:val="center"/>
            <w:hideMark/>
          </w:tcPr>
          <w:p w14:paraId="75E76262" w14:textId="77777777" w:rsidR="003623DF" w:rsidRPr="003623DF" w:rsidRDefault="003623DF" w:rsidP="003623DF">
            <w:pPr>
              <w:pStyle w:val="Body"/>
              <w:rPr>
                <w:rFonts w:ascii="Arial" w:hAnsi="Arial" w:cs="Arial"/>
                <w:lang w:val="fr-FR"/>
              </w:rPr>
            </w:pPr>
            <w:r w:rsidRPr="003623DF">
              <w:rPr>
                <w:rFonts w:ascii="Arial" w:hAnsi="Arial" w:cs="Arial"/>
              </w:rPr>
              <w:t>-0.002</w:t>
            </w:r>
            <w:r w:rsidRPr="003623DF">
              <w:rPr>
                <w:rFonts w:ascii="Arial" w:hAnsi="Arial" w:cs="Arial"/>
                <w:vertAlign w:val="superscript"/>
              </w:rPr>
              <w:t>*</w:t>
            </w:r>
          </w:p>
        </w:tc>
      </w:tr>
      <w:tr w:rsidR="003623DF" w:rsidRPr="003623DF" w14:paraId="5CD53BF3" w14:textId="77777777" w:rsidTr="003D4F50">
        <w:trPr>
          <w:trHeight w:val="20"/>
        </w:trPr>
        <w:tc>
          <w:tcPr>
            <w:tcW w:w="0" w:type="auto"/>
            <w:tcBorders>
              <w:top w:val="nil"/>
              <w:left w:val="nil"/>
              <w:bottom w:val="nil"/>
              <w:right w:val="nil"/>
            </w:tcBorders>
            <w:vAlign w:val="center"/>
            <w:hideMark/>
          </w:tcPr>
          <w:p w14:paraId="1331C17C"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76D8678B" w14:textId="77777777" w:rsidR="003623DF" w:rsidRPr="003623DF" w:rsidRDefault="003623DF" w:rsidP="003623DF">
            <w:pPr>
              <w:pStyle w:val="Body"/>
              <w:rPr>
                <w:rFonts w:ascii="Arial" w:hAnsi="Arial" w:cs="Arial"/>
                <w:lang w:val="fr-FR"/>
              </w:rPr>
            </w:pPr>
            <w:r w:rsidRPr="003623DF">
              <w:rPr>
                <w:rFonts w:ascii="Arial" w:hAnsi="Arial" w:cs="Arial"/>
              </w:rPr>
              <w:t>(0.026)</w:t>
            </w:r>
          </w:p>
        </w:tc>
        <w:tc>
          <w:tcPr>
            <w:tcW w:w="0" w:type="auto"/>
            <w:tcBorders>
              <w:top w:val="nil"/>
              <w:left w:val="nil"/>
              <w:bottom w:val="nil"/>
              <w:right w:val="nil"/>
            </w:tcBorders>
            <w:vAlign w:val="center"/>
            <w:hideMark/>
          </w:tcPr>
          <w:p w14:paraId="670933DC" w14:textId="77777777" w:rsidR="003623DF" w:rsidRPr="003623DF" w:rsidRDefault="003623DF" w:rsidP="003623DF">
            <w:pPr>
              <w:pStyle w:val="Body"/>
              <w:rPr>
                <w:rFonts w:ascii="Arial" w:hAnsi="Arial" w:cs="Arial"/>
                <w:lang w:val="fr-FR"/>
              </w:rPr>
            </w:pPr>
            <w:r w:rsidRPr="003623DF">
              <w:rPr>
                <w:rFonts w:ascii="Arial" w:hAnsi="Arial" w:cs="Arial"/>
              </w:rPr>
              <w:t>(0.031)</w:t>
            </w:r>
          </w:p>
        </w:tc>
        <w:tc>
          <w:tcPr>
            <w:tcW w:w="0" w:type="auto"/>
            <w:tcBorders>
              <w:top w:val="nil"/>
              <w:left w:val="nil"/>
              <w:bottom w:val="nil"/>
              <w:right w:val="nil"/>
            </w:tcBorders>
            <w:vAlign w:val="center"/>
            <w:hideMark/>
          </w:tcPr>
          <w:p w14:paraId="67175C35" w14:textId="77777777" w:rsidR="003623DF" w:rsidRPr="003623DF" w:rsidRDefault="003623DF" w:rsidP="003623DF">
            <w:pPr>
              <w:pStyle w:val="Body"/>
              <w:rPr>
                <w:rFonts w:ascii="Arial" w:hAnsi="Arial" w:cs="Arial"/>
                <w:lang w:val="fr-FR"/>
              </w:rPr>
            </w:pPr>
            <w:r w:rsidRPr="003623DF">
              <w:rPr>
                <w:rFonts w:ascii="Arial" w:hAnsi="Arial" w:cs="Arial"/>
              </w:rPr>
              <w:t>(0.032)</w:t>
            </w:r>
          </w:p>
        </w:tc>
        <w:tc>
          <w:tcPr>
            <w:tcW w:w="0" w:type="auto"/>
            <w:tcBorders>
              <w:top w:val="nil"/>
              <w:left w:val="nil"/>
              <w:bottom w:val="nil"/>
              <w:right w:val="nil"/>
            </w:tcBorders>
            <w:vAlign w:val="center"/>
            <w:hideMark/>
          </w:tcPr>
          <w:p w14:paraId="06393C91"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5366B9F7" w14:textId="77777777" w:rsidTr="003D4F50">
        <w:trPr>
          <w:trHeight w:val="20"/>
        </w:trPr>
        <w:tc>
          <w:tcPr>
            <w:tcW w:w="0" w:type="auto"/>
            <w:tcBorders>
              <w:top w:val="nil"/>
              <w:left w:val="nil"/>
              <w:bottom w:val="nil"/>
              <w:right w:val="nil"/>
            </w:tcBorders>
            <w:vAlign w:val="center"/>
            <w:hideMark/>
          </w:tcPr>
          <w:p w14:paraId="7B69B8BC"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credit_priv_pct_gdp</w:t>
            </w:r>
            <w:proofErr w:type="spellEnd"/>
          </w:p>
        </w:tc>
        <w:tc>
          <w:tcPr>
            <w:tcW w:w="0" w:type="auto"/>
            <w:tcBorders>
              <w:top w:val="nil"/>
              <w:left w:val="nil"/>
              <w:bottom w:val="nil"/>
              <w:right w:val="nil"/>
            </w:tcBorders>
            <w:vAlign w:val="center"/>
            <w:hideMark/>
          </w:tcPr>
          <w:p w14:paraId="21E0EDDF" w14:textId="77777777" w:rsidR="003623DF" w:rsidRPr="003623DF" w:rsidRDefault="003623DF" w:rsidP="003623DF">
            <w:pPr>
              <w:pStyle w:val="Body"/>
              <w:rPr>
                <w:rFonts w:ascii="Arial" w:hAnsi="Arial" w:cs="Arial"/>
                <w:lang w:val="fr-FR"/>
              </w:rPr>
            </w:pPr>
            <w:r w:rsidRPr="003623DF">
              <w:rPr>
                <w:rFonts w:ascii="Arial" w:hAnsi="Arial" w:cs="Arial"/>
              </w:rPr>
              <w:t>0.019</w:t>
            </w:r>
          </w:p>
        </w:tc>
        <w:tc>
          <w:tcPr>
            <w:tcW w:w="0" w:type="auto"/>
            <w:tcBorders>
              <w:top w:val="nil"/>
              <w:left w:val="nil"/>
              <w:bottom w:val="nil"/>
              <w:right w:val="nil"/>
            </w:tcBorders>
            <w:vAlign w:val="center"/>
            <w:hideMark/>
          </w:tcPr>
          <w:p w14:paraId="4D125B4D" w14:textId="77777777" w:rsidR="003623DF" w:rsidRPr="003623DF" w:rsidRDefault="003623DF" w:rsidP="003623DF">
            <w:pPr>
              <w:pStyle w:val="Body"/>
              <w:rPr>
                <w:rFonts w:ascii="Arial" w:hAnsi="Arial" w:cs="Arial"/>
                <w:lang w:val="fr-FR"/>
              </w:rPr>
            </w:pPr>
            <w:r w:rsidRPr="003623DF">
              <w:rPr>
                <w:rFonts w:ascii="Arial" w:hAnsi="Arial" w:cs="Arial"/>
              </w:rPr>
              <w:t>0.068</w:t>
            </w:r>
          </w:p>
        </w:tc>
        <w:tc>
          <w:tcPr>
            <w:tcW w:w="0" w:type="auto"/>
            <w:tcBorders>
              <w:top w:val="nil"/>
              <w:left w:val="nil"/>
              <w:bottom w:val="nil"/>
              <w:right w:val="nil"/>
            </w:tcBorders>
            <w:vAlign w:val="center"/>
            <w:hideMark/>
          </w:tcPr>
          <w:p w14:paraId="54458A43" w14:textId="77777777" w:rsidR="003623DF" w:rsidRPr="003623DF" w:rsidRDefault="003623DF" w:rsidP="003623DF">
            <w:pPr>
              <w:pStyle w:val="Body"/>
              <w:rPr>
                <w:rFonts w:ascii="Arial" w:hAnsi="Arial" w:cs="Arial"/>
                <w:lang w:val="fr-FR"/>
              </w:rPr>
            </w:pPr>
            <w:r w:rsidRPr="003623DF">
              <w:rPr>
                <w:rFonts w:ascii="Arial" w:hAnsi="Arial" w:cs="Arial"/>
              </w:rPr>
              <w:t>-0.018</w:t>
            </w:r>
          </w:p>
        </w:tc>
        <w:tc>
          <w:tcPr>
            <w:tcW w:w="0" w:type="auto"/>
            <w:tcBorders>
              <w:top w:val="nil"/>
              <w:left w:val="nil"/>
              <w:bottom w:val="nil"/>
              <w:right w:val="nil"/>
            </w:tcBorders>
            <w:vAlign w:val="center"/>
            <w:hideMark/>
          </w:tcPr>
          <w:p w14:paraId="0AD61EC2" w14:textId="77777777" w:rsidR="003623DF" w:rsidRPr="003623DF" w:rsidRDefault="003623DF" w:rsidP="003623DF">
            <w:pPr>
              <w:pStyle w:val="Body"/>
              <w:rPr>
                <w:rFonts w:ascii="Arial" w:hAnsi="Arial" w:cs="Arial"/>
                <w:lang w:val="fr-FR"/>
              </w:rPr>
            </w:pPr>
            <w:r w:rsidRPr="003623DF">
              <w:rPr>
                <w:rFonts w:ascii="Arial" w:hAnsi="Arial" w:cs="Arial"/>
              </w:rPr>
              <w:t>0.003</w:t>
            </w:r>
            <w:r w:rsidRPr="003623DF">
              <w:rPr>
                <w:rFonts w:ascii="Arial" w:hAnsi="Arial" w:cs="Arial"/>
                <w:vertAlign w:val="superscript"/>
              </w:rPr>
              <w:t>**</w:t>
            </w:r>
          </w:p>
        </w:tc>
      </w:tr>
      <w:tr w:rsidR="003623DF" w:rsidRPr="003623DF" w14:paraId="6A7C6FF4" w14:textId="77777777" w:rsidTr="003D4F50">
        <w:trPr>
          <w:trHeight w:val="20"/>
        </w:trPr>
        <w:tc>
          <w:tcPr>
            <w:tcW w:w="0" w:type="auto"/>
            <w:tcBorders>
              <w:top w:val="nil"/>
              <w:left w:val="nil"/>
              <w:bottom w:val="nil"/>
              <w:right w:val="nil"/>
            </w:tcBorders>
            <w:vAlign w:val="center"/>
            <w:hideMark/>
          </w:tcPr>
          <w:p w14:paraId="26F90921"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3AE00D02" w14:textId="77777777" w:rsidR="003623DF" w:rsidRPr="003623DF" w:rsidRDefault="003623DF" w:rsidP="003623DF">
            <w:pPr>
              <w:pStyle w:val="Body"/>
              <w:rPr>
                <w:rFonts w:ascii="Arial" w:hAnsi="Arial" w:cs="Arial"/>
                <w:lang w:val="fr-FR"/>
              </w:rPr>
            </w:pPr>
            <w:r w:rsidRPr="003623DF">
              <w:rPr>
                <w:rFonts w:ascii="Arial" w:hAnsi="Arial" w:cs="Arial"/>
              </w:rPr>
              <w:t>(0.068)</w:t>
            </w:r>
          </w:p>
        </w:tc>
        <w:tc>
          <w:tcPr>
            <w:tcW w:w="0" w:type="auto"/>
            <w:tcBorders>
              <w:top w:val="nil"/>
              <w:left w:val="nil"/>
              <w:bottom w:val="nil"/>
              <w:right w:val="nil"/>
            </w:tcBorders>
            <w:vAlign w:val="center"/>
            <w:hideMark/>
          </w:tcPr>
          <w:p w14:paraId="405FCD49" w14:textId="77777777" w:rsidR="003623DF" w:rsidRPr="003623DF" w:rsidRDefault="003623DF" w:rsidP="003623DF">
            <w:pPr>
              <w:pStyle w:val="Body"/>
              <w:rPr>
                <w:rFonts w:ascii="Arial" w:hAnsi="Arial" w:cs="Arial"/>
                <w:lang w:val="fr-FR"/>
              </w:rPr>
            </w:pPr>
            <w:r w:rsidRPr="003623DF">
              <w:rPr>
                <w:rFonts w:ascii="Arial" w:hAnsi="Arial" w:cs="Arial"/>
              </w:rPr>
              <w:t>(0.095)</w:t>
            </w:r>
          </w:p>
        </w:tc>
        <w:tc>
          <w:tcPr>
            <w:tcW w:w="0" w:type="auto"/>
            <w:tcBorders>
              <w:top w:val="nil"/>
              <w:left w:val="nil"/>
              <w:bottom w:val="nil"/>
              <w:right w:val="nil"/>
            </w:tcBorders>
            <w:vAlign w:val="center"/>
            <w:hideMark/>
          </w:tcPr>
          <w:p w14:paraId="36532EE7" w14:textId="77777777" w:rsidR="003623DF" w:rsidRPr="003623DF" w:rsidRDefault="003623DF" w:rsidP="003623DF">
            <w:pPr>
              <w:pStyle w:val="Body"/>
              <w:rPr>
                <w:rFonts w:ascii="Arial" w:hAnsi="Arial" w:cs="Arial"/>
                <w:lang w:val="fr-FR"/>
              </w:rPr>
            </w:pPr>
            <w:r w:rsidRPr="003623DF">
              <w:rPr>
                <w:rFonts w:ascii="Arial" w:hAnsi="Arial" w:cs="Arial"/>
              </w:rPr>
              <w:t>(0.065)</w:t>
            </w:r>
          </w:p>
        </w:tc>
        <w:tc>
          <w:tcPr>
            <w:tcW w:w="0" w:type="auto"/>
            <w:tcBorders>
              <w:top w:val="nil"/>
              <w:left w:val="nil"/>
              <w:bottom w:val="nil"/>
              <w:right w:val="nil"/>
            </w:tcBorders>
            <w:vAlign w:val="center"/>
            <w:hideMark/>
          </w:tcPr>
          <w:p w14:paraId="303B3567"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6D28B279" w14:textId="77777777" w:rsidTr="003D4F50">
        <w:trPr>
          <w:trHeight w:val="20"/>
        </w:trPr>
        <w:tc>
          <w:tcPr>
            <w:tcW w:w="0" w:type="auto"/>
            <w:tcBorders>
              <w:top w:val="nil"/>
              <w:left w:val="nil"/>
              <w:bottom w:val="nil"/>
              <w:right w:val="nil"/>
            </w:tcBorders>
            <w:vAlign w:val="center"/>
            <w:hideMark/>
          </w:tcPr>
          <w:p w14:paraId="42DFE50B" w14:textId="77777777" w:rsidR="003623DF" w:rsidRPr="003623DF" w:rsidRDefault="003623DF" w:rsidP="003623DF">
            <w:pPr>
              <w:pStyle w:val="Body"/>
              <w:rPr>
                <w:rFonts w:ascii="Arial" w:hAnsi="Arial" w:cs="Arial"/>
                <w:lang w:val="en-GB"/>
              </w:rPr>
            </w:pPr>
            <w:proofErr w:type="spellStart"/>
            <w:r w:rsidRPr="003623DF">
              <w:rPr>
                <w:rFonts w:ascii="Arial" w:hAnsi="Arial" w:cs="Arial"/>
              </w:rPr>
              <w:t>gov_ag_exp_pct_ag_va</w:t>
            </w:r>
            <w:proofErr w:type="spellEnd"/>
          </w:p>
        </w:tc>
        <w:tc>
          <w:tcPr>
            <w:tcW w:w="0" w:type="auto"/>
            <w:tcBorders>
              <w:top w:val="nil"/>
              <w:left w:val="nil"/>
              <w:bottom w:val="nil"/>
              <w:right w:val="nil"/>
            </w:tcBorders>
            <w:vAlign w:val="center"/>
            <w:hideMark/>
          </w:tcPr>
          <w:p w14:paraId="2262A513" w14:textId="77777777" w:rsidR="003623DF" w:rsidRPr="003623DF" w:rsidRDefault="003623DF" w:rsidP="003623DF">
            <w:pPr>
              <w:pStyle w:val="Body"/>
              <w:rPr>
                <w:rFonts w:ascii="Arial" w:hAnsi="Arial" w:cs="Arial"/>
                <w:lang w:val="fr-FR"/>
              </w:rPr>
            </w:pPr>
            <w:r w:rsidRPr="003623DF">
              <w:rPr>
                <w:rFonts w:ascii="Arial" w:hAnsi="Arial" w:cs="Arial"/>
              </w:rPr>
              <w:t>-0.097</w:t>
            </w:r>
            <w:r w:rsidRPr="003623DF">
              <w:rPr>
                <w:rFonts w:ascii="Arial" w:hAnsi="Arial" w:cs="Arial"/>
                <w:vertAlign w:val="superscript"/>
              </w:rPr>
              <w:t>***</w:t>
            </w:r>
          </w:p>
        </w:tc>
        <w:tc>
          <w:tcPr>
            <w:tcW w:w="0" w:type="auto"/>
            <w:tcBorders>
              <w:top w:val="nil"/>
              <w:left w:val="nil"/>
              <w:bottom w:val="nil"/>
              <w:right w:val="nil"/>
            </w:tcBorders>
            <w:vAlign w:val="center"/>
            <w:hideMark/>
          </w:tcPr>
          <w:p w14:paraId="3D6387B8" w14:textId="77777777" w:rsidR="003623DF" w:rsidRPr="003623DF" w:rsidRDefault="003623DF" w:rsidP="003623DF">
            <w:pPr>
              <w:pStyle w:val="Body"/>
              <w:rPr>
                <w:rFonts w:ascii="Arial" w:hAnsi="Arial" w:cs="Arial"/>
                <w:lang w:val="fr-FR"/>
              </w:rPr>
            </w:pPr>
            <w:r w:rsidRPr="003623DF">
              <w:rPr>
                <w:rFonts w:ascii="Arial" w:hAnsi="Arial" w:cs="Arial"/>
              </w:rPr>
              <w:t>-0.044</w:t>
            </w:r>
            <w:r w:rsidRPr="003623DF">
              <w:rPr>
                <w:rFonts w:ascii="Arial" w:hAnsi="Arial" w:cs="Arial"/>
                <w:vertAlign w:val="superscript"/>
              </w:rPr>
              <w:t>**</w:t>
            </w:r>
          </w:p>
        </w:tc>
        <w:tc>
          <w:tcPr>
            <w:tcW w:w="0" w:type="auto"/>
            <w:tcBorders>
              <w:top w:val="nil"/>
              <w:left w:val="nil"/>
              <w:bottom w:val="nil"/>
              <w:right w:val="nil"/>
            </w:tcBorders>
            <w:vAlign w:val="center"/>
            <w:hideMark/>
          </w:tcPr>
          <w:p w14:paraId="2E5A7211" w14:textId="77777777" w:rsidR="003623DF" w:rsidRPr="003623DF" w:rsidRDefault="003623DF" w:rsidP="003623DF">
            <w:pPr>
              <w:pStyle w:val="Body"/>
              <w:rPr>
                <w:rFonts w:ascii="Arial" w:hAnsi="Arial" w:cs="Arial"/>
                <w:lang w:val="fr-FR"/>
              </w:rPr>
            </w:pPr>
            <w:r w:rsidRPr="003623DF">
              <w:rPr>
                <w:rFonts w:ascii="Arial" w:hAnsi="Arial" w:cs="Arial"/>
              </w:rPr>
              <w:t>0.024</w:t>
            </w:r>
          </w:p>
        </w:tc>
        <w:tc>
          <w:tcPr>
            <w:tcW w:w="0" w:type="auto"/>
            <w:tcBorders>
              <w:top w:val="nil"/>
              <w:left w:val="nil"/>
              <w:bottom w:val="nil"/>
              <w:right w:val="nil"/>
            </w:tcBorders>
            <w:vAlign w:val="center"/>
            <w:hideMark/>
          </w:tcPr>
          <w:p w14:paraId="5ED6AFF2" w14:textId="77777777" w:rsidR="003623DF" w:rsidRPr="003623DF" w:rsidRDefault="003623DF" w:rsidP="003623DF">
            <w:pPr>
              <w:pStyle w:val="Body"/>
              <w:rPr>
                <w:rFonts w:ascii="Arial" w:hAnsi="Arial" w:cs="Arial"/>
                <w:lang w:val="fr-FR"/>
              </w:rPr>
            </w:pPr>
            <w:r w:rsidRPr="003623DF">
              <w:rPr>
                <w:rFonts w:ascii="Arial" w:hAnsi="Arial" w:cs="Arial"/>
              </w:rPr>
              <w:t>0.002</w:t>
            </w:r>
          </w:p>
        </w:tc>
      </w:tr>
      <w:tr w:rsidR="003623DF" w:rsidRPr="003623DF" w14:paraId="1A2C3604" w14:textId="77777777" w:rsidTr="003D4F50">
        <w:trPr>
          <w:trHeight w:val="20"/>
        </w:trPr>
        <w:tc>
          <w:tcPr>
            <w:tcW w:w="0" w:type="auto"/>
            <w:tcBorders>
              <w:top w:val="nil"/>
              <w:left w:val="nil"/>
              <w:bottom w:val="nil"/>
              <w:right w:val="nil"/>
            </w:tcBorders>
            <w:vAlign w:val="center"/>
            <w:hideMark/>
          </w:tcPr>
          <w:p w14:paraId="4D53CACF"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229854F9" w14:textId="77777777" w:rsidR="003623DF" w:rsidRPr="003623DF" w:rsidRDefault="003623DF" w:rsidP="003623DF">
            <w:pPr>
              <w:pStyle w:val="Body"/>
              <w:rPr>
                <w:rFonts w:ascii="Arial" w:hAnsi="Arial" w:cs="Arial"/>
                <w:lang w:val="fr-FR"/>
              </w:rPr>
            </w:pPr>
            <w:r w:rsidRPr="003623DF">
              <w:rPr>
                <w:rFonts w:ascii="Arial" w:hAnsi="Arial" w:cs="Arial"/>
              </w:rPr>
              <w:t>(0.021)</w:t>
            </w:r>
          </w:p>
        </w:tc>
        <w:tc>
          <w:tcPr>
            <w:tcW w:w="0" w:type="auto"/>
            <w:tcBorders>
              <w:top w:val="nil"/>
              <w:left w:val="nil"/>
              <w:bottom w:val="nil"/>
              <w:right w:val="nil"/>
            </w:tcBorders>
            <w:vAlign w:val="center"/>
            <w:hideMark/>
          </w:tcPr>
          <w:p w14:paraId="49008BE7" w14:textId="77777777" w:rsidR="003623DF" w:rsidRPr="003623DF" w:rsidRDefault="003623DF" w:rsidP="003623DF">
            <w:pPr>
              <w:pStyle w:val="Body"/>
              <w:rPr>
                <w:rFonts w:ascii="Arial" w:hAnsi="Arial" w:cs="Arial"/>
                <w:lang w:val="fr-FR"/>
              </w:rPr>
            </w:pPr>
            <w:r w:rsidRPr="003623DF">
              <w:rPr>
                <w:rFonts w:ascii="Arial" w:hAnsi="Arial" w:cs="Arial"/>
              </w:rPr>
              <w:t>(0.018)</w:t>
            </w:r>
          </w:p>
        </w:tc>
        <w:tc>
          <w:tcPr>
            <w:tcW w:w="0" w:type="auto"/>
            <w:tcBorders>
              <w:top w:val="nil"/>
              <w:left w:val="nil"/>
              <w:bottom w:val="nil"/>
              <w:right w:val="nil"/>
            </w:tcBorders>
            <w:vAlign w:val="center"/>
            <w:hideMark/>
          </w:tcPr>
          <w:p w14:paraId="350406A5" w14:textId="77777777" w:rsidR="003623DF" w:rsidRPr="003623DF" w:rsidRDefault="003623DF" w:rsidP="003623DF">
            <w:pPr>
              <w:pStyle w:val="Body"/>
              <w:rPr>
                <w:rFonts w:ascii="Arial" w:hAnsi="Arial" w:cs="Arial"/>
                <w:lang w:val="fr-FR"/>
              </w:rPr>
            </w:pPr>
            <w:r w:rsidRPr="003623DF">
              <w:rPr>
                <w:rFonts w:ascii="Arial" w:hAnsi="Arial" w:cs="Arial"/>
              </w:rPr>
              <w:t>(0.041)</w:t>
            </w:r>
          </w:p>
        </w:tc>
        <w:tc>
          <w:tcPr>
            <w:tcW w:w="0" w:type="auto"/>
            <w:tcBorders>
              <w:top w:val="nil"/>
              <w:left w:val="nil"/>
              <w:bottom w:val="nil"/>
              <w:right w:val="nil"/>
            </w:tcBorders>
            <w:vAlign w:val="center"/>
            <w:hideMark/>
          </w:tcPr>
          <w:p w14:paraId="767FA6BA"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5A83347A" w14:textId="77777777" w:rsidTr="003D4F50">
        <w:trPr>
          <w:trHeight w:val="20"/>
        </w:trPr>
        <w:tc>
          <w:tcPr>
            <w:tcW w:w="0" w:type="auto"/>
            <w:tcBorders>
              <w:top w:val="nil"/>
              <w:left w:val="nil"/>
              <w:bottom w:val="nil"/>
              <w:right w:val="nil"/>
            </w:tcBorders>
            <w:vAlign w:val="center"/>
            <w:hideMark/>
          </w:tcPr>
          <w:p w14:paraId="2D210874"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lpi_infra_quality</w:t>
            </w:r>
            <w:proofErr w:type="spellEnd"/>
          </w:p>
        </w:tc>
        <w:tc>
          <w:tcPr>
            <w:tcW w:w="0" w:type="auto"/>
            <w:tcBorders>
              <w:top w:val="nil"/>
              <w:left w:val="nil"/>
              <w:bottom w:val="nil"/>
              <w:right w:val="nil"/>
            </w:tcBorders>
            <w:vAlign w:val="center"/>
            <w:hideMark/>
          </w:tcPr>
          <w:p w14:paraId="674E0B2D" w14:textId="77777777" w:rsidR="003623DF" w:rsidRPr="003623DF" w:rsidRDefault="003623DF" w:rsidP="003623DF">
            <w:pPr>
              <w:pStyle w:val="Body"/>
              <w:rPr>
                <w:rFonts w:ascii="Arial" w:hAnsi="Arial" w:cs="Arial"/>
                <w:lang w:val="fr-FR"/>
              </w:rPr>
            </w:pPr>
            <w:r w:rsidRPr="003623DF">
              <w:rPr>
                <w:rFonts w:ascii="Arial" w:hAnsi="Arial" w:cs="Arial"/>
              </w:rPr>
              <w:t>1.157</w:t>
            </w:r>
          </w:p>
        </w:tc>
        <w:tc>
          <w:tcPr>
            <w:tcW w:w="0" w:type="auto"/>
            <w:tcBorders>
              <w:top w:val="nil"/>
              <w:left w:val="nil"/>
              <w:bottom w:val="nil"/>
              <w:right w:val="nil"/>
            </w:tcBorders>
            <w:vAlign w:val="center"/>
            <w:hideMark/>
          </w:tcPr>
          <w:p w14:paraId="380FB0AA" w14:textId="77777777" w:rsidR="003623DF" w:rsidRPr="003623DF" w:rsidRDefault="003623DF" w:rsidP="003623DF">
            <w:pPr>
              <w:pStyle w:val="Body"/>
              <w:rPr>
                <w:rFonts w:ascii="Arial" w:hAnsi="Arial" w:cs="Arial"/>
                <w:lang w:val="fr-FR"/>
              </w:rPr>
            </w:pPr>
            <w:r w:rsidRPr="003623DF">
              <w:rPr>
                <w:rFonts w:ascii="Arial" w:hAnsi="Arial" w:cs="Arial"/>
              </w:rPr>
              <w:t>0.734</w:t>
            </w:r>
          </w:p>
        </w:tc>
        <w:tc>
          <w:tcPr>
            <w:tcW w:w="0" w:type="auto"/>
            <w:tcBorders>
              <w:top w:val="nil"/>
              <w:left w:val="nil"/>
              <w:bottom w:val="nil"/>
              <w:right w:val="nil"/>
            </w:tcBorders>
            <w:vAlign w:val="center"/>
            <w:hideMark/>
          </w:tcPr>
          <w:p w14:paraId="4CF93223" w14:textId="77777777" w:rsidR="003623DF" w:rsidRPr="003623DF" w:rsidRDefault="003623DF" w:rsidP="003623DF">
            <w:pPr>
              <w:pStyle w:val="Body"/>
              <w:rPr>
                <w:rFonts w:ascii="Arial" w:hAnsi="Arial" w:cs="Arial"/>
                <w:lang w:val="fr-FR"/>
              </w:rPr>
            </w:pPr>
            <w:r w:rsidRPr="003623DF">
              <w:rPr>
                <w:rFonts w:ascii="Arial" w:hAnsi="Arial" w:cs="Arial"/>
              </w:rPr>
              <w:t>0.418</w:t>
            </w:r>
          </w:p>
        </w:tc>
        <w:tc>
          <w:tcPr>
            <w:tcW w:w="0" w:type="auto"/>
            <w:tcBorders>
              <w:top w:val="nil"/>
              <w:left w:val="nil"/>
              <w:bottom w:val="nil"/>
              <w:right w:val="nil"/>
            </w:tcBorders>
            <w:vAlign w:val="center"/>
            <w:hideMark/>
          </w:tcPr>
          <w:p w14:paraId="0F055464" w14:textId="77777777" w:rsidR="003623DF" w:rsidRPr="003623DF" w:rsidRDefault="003623DF" w:rsidP="003623DF">
            <w:pPr>
              <w:pStyle w:val="Body"/>
              <w:rPr>
                <w:rFonts w:ascii="Arial" w:hAnsi="Arial" w:cs="Arial"/>
                <w:lang w:val="fr-FR"/>
              </w:rPr>
            </w:pPr>
            <w:r w:rsidRPr="003623DF">
              <w:rPr>
                <w:rFonts w:ascii="Arial" w:hAnsi="Arial" w:cs="Arial"/>
              </w:rPr>
              <w:t>0.009</w:t>
            </w:r>
          </w:p>
        </w:tc>
      </w:tr>
      <w:tr w:rsidR="003623DF" w:rsidRPr="003623DF" w14:paraId="0913D929" w14:textId="77777777" w:rsidTr="003D4F50">
        <w:trPr>
          <w:trHeight w:val="20"/>
        </w:trPr>
        <w:tc>
          <w:tcPr>
            <w:tcW w:w="0" w:type="auto"/>
            <w:tcBorders>
              <w:top w:val="nil"/>
              <w:left w:val="nil"/>
              <w:bottom w:val="nil"/>
              <w:right w:val="nil"/>
            </w:tcBorders>
            <w:vAlign w:val="center"/>
            <w:hideMark/>
          </w:tcPr>
          <w:p w14:paraId="76811657"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14308A2" w14:textId="77777777" w:rsidR="003623DF" w:rsidRPr="003623DF" w:rsidRDefault="003623DF" w:rsidP="003623DF">
            <w:pPr>
              <w:pStyle w:val="Body"/>
              <w:rPr>
                <w:rFonts w:ascii="Arial" w:hAnsi="Arial" w:cs="Arial"/>
                <w:lang w:val="fr-FR"/>
              </w:rPr>
            </w:pPr>
            <w:r w:rsidRPr="003623DF">
              <w:rPr>
                <w:rFonts w:ascii="Arial" w:hAnsi="Arial" w:cs="Arial"/>
              </w:rPr>
              <w:t>(1.235)</w:t>
            </w:r>
          </w:p>
        </w:tc>
        <w:tc>
          <w:tcPr>
            <w:tcW w:w="0" w:type="auto"/>
            <w:tcBorders>
              <w:top w:val="nil"/>
              <w:left w:val="nil"/>
              <w:bottom w:val="nil"/>
              <w:right w:val="nil"/>
            </w:tcBorders>
            <w:vAlign w:val="center"/>
            <w:hideMark/>
          </w:tcPr>
          <w:p w14:paraId="13AF009A" w14:textId="77777777" w:rsidR="003623DF" w:rsidRPr="003623DF" w:rsidRDefault="003623DF" w:rsidP="003623DF">
            <w:pPr>
              <w:pStyle w:val="Body"/>
              <w:rPr>
                <w:rFonts w:ascii="Arial" w:hAnsi="Arial" w:cs="Arial"/>
                <w:lang w:val="fr-FR"/>
              </w:rPr>
            </w:pPr>
            <w:r w:rsidRPr="003623DF">
              <w:rPr>
                <w:rFonts w:ascii="Arial" w:hAnsi="Arial" w:cs="Arial"/>
              </w:rPr>
              <w:t>(0.478)</w:t>
            </w:r>
          </w:p>
        </w:tc>
        <w:tc>
          <w:tcPr>
            <w:tcW w:w="0" w:type="auto"/>
            <w:tcBorders>
              <w:top w:val="nil"/>
              <w:left w:val="nil"/>
              <w:bottom w:val="nil"/>
              <w:right w:val="nil"/>
            </w:tcBorders>
            <w:vAlign w:val="center"/>
            <w:hideMark/>
          </w:tcPr>
          <w:p w14:paraId="3BB6CDF1" w14:textId="77777777" w:rsidR="003623DF" w:rsidRPr="003623DF" w:rsidRDefault="003623DF" w:rsidP="003623DF">
            <w:pPr>
              <w:pStyle w:val="Body"/>
              <w:rPr>
                <w:rFonts w:ascii="Arial" w:hAnsi="Arial" w:cs="Arial"/>
                <w:lang w:val="fr-FR"/>
              </w:rPr>
            </w:pPr>
            <w:r w:rsidRPr="003623DF">
              <w:rPr>
                <w:rFonts w:ascii="Arial" w:hAnsi="Arial" w:cs="Arial"/>
              </w:rPr>
              <w:t>(0.790)</w:t>
            </w:r>
          </w:p>
        </w:tc>
        <w:tc>
          <w:tcPr>
            <w:tcW w:w="0" w:type="auto"/>
            <w:tcBorders>
              <w:top w:val="nil"/>
              <w:left w:val="nil"/>
              <w:bottom w:val="nil"/>
              <w:right w:val="nil"/>
            </w:tcBorders>
            <w:vAlign w:val="center"/>
            <w:hideMark/>
          </w:tcPr>
          <w:p w14:paraId="6F0760A7" w14:textId="77777777" w:rsidR="003623DF" w:rsidRPr="003623DF" w:rsidRDefault="003623DF" w:rsidP="003623DF">
            <w:pPr>
              <w:pStyle w:val="Body"/>
              <w:rPr>
                <w:rFonts w:ascii="Arial" w:hAnsi="Arial" w:cs="Arial"/>
                <w:lang w:val="fr-FR"/>
              </w:rPr>
            </w:pPr>
            <w:r w:rsidRPr="003623DF">
              <w:rPr>
                <w:rFonts w:ascii="Arial" w:hAnsi="Arial" w:cs="Arial"/>
              </w:rPr>
              <w:t>(0.016)</w:t>
            </w:r>
          </w:p>
        </w:tc>
      </w:tr>
      <w:tr w:rsidR="003623DF" w:rsidRPr="003623DF" w14:paraId="52A8B185" w14:textId="77777777" w:rsidTr="003D4F50">
        <w:trPr>
          <w:trHeight w:val="20"/>
        </w:trPr>
        <w:tc>
          <w:tcPr>
            <w:tcW w:w="0" w:type="auto"/>
            <w:tcBorders>
              <w:top w:val="nil"/>
              <w:left w:val="nil"/>
              <w:bottom w:val="nil"/>
              <w:right w:val="nil"/>
            </w:tcBorders>
            <w:vAlign w:val="center"/>
            <w:hideMark/>
          </w:tcPr>
          <w:p w14:paraId="597EC259"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Political_Stability_No_Viol</w:t>
            </w:r>
            <w:proofErr w:type="spellEnd"/>
          </w:p>
        </w:tc>
        <w:tc>
          <w:tcPr>
            <w:tcW w:w="0" w:type="auto"/>
            <w:tcBorders>
              <w:top w:val="nil"/>
              <w:left w:val="nil"/>
              <w:bottom w:val="nil"/>
              <w:right w:val="nil"/>
            </w:tcBorders>
            <w:vAlign w:val="center"/>
            <w:hideMark/>
          </w:tcPr>
          <w:p w14:paraId="6EF2C2F8" w14:textId="77777777" w:rsidR="003623DF" w:rsidRPr="003623DF" w:rsidRDefault="003623DF" w:rsidP="003623DF">
            <w:pPr>
              <w:pStyle w:val="Body"/>
              <w:rPr>
                <w:rFonts w:ascii="Arial" w:hAnsi="Arial" w:cs="Arial"/>
                <w:lang w:val="fr-FR"/>
              </w:rPr>
            </w:pPr>
            <w:r w:rsidRPr="003623DF">
              <w:rPr>
                <w:rFonts w:ascii="Arial" w:hAnsi="Arial" w:cs="Arial"/>
              </w:rPr>
              <w:t>0.109</w:t>
            </w:r>
            <w:r w:rsidRPr="003623DF">
              <w:rPr>
                <w:rFonts w:ascii="Arial" w:hAnsi="Arial" w:cs="Arial"/>
                <w:vertAlign w:val="superscript"/>
              </w:rPr>
              <w:t>***</w:t>
            </w:r>
          </w:p>
        </w:tc>
        <w:tc>
          <w:tcPr>
            <w:tcW w:w="0" w:type="auto"/>
            <w:tcBorders>
              <w:top w:val="nil"/>
              <w:left w:val="nil"/>
              <w:bottom w:val="nil"/>
              <w:right w:val="nil"/>
            </w:tcBorders>
            <w:vAlign w:val="center"/>
            <w:hideMark/>
          </w:tcPr>
          <w:p w14:paraId="722EA0D9" w14:textId="77777777" w:rsidR="003623DF" w:rsidRPr="003623DF" w:rsidRDefault="003623DF" w:rsidP="003623DF">
            <w:pPr>
              <w:pStyle w:val="Body"/>
              <w:rPr>
                <w:rFonts w:ascii="Arial" w:hAnsi="Arial" w:cs="Arial"/>
                <w:lang w:val="fr-FR"/>
              </w:rPr>
            </w:pPr>
            <w:r w:rsidRPr="003623DF">
              <w:rPr>
                <w:rFonts w:ascii="Arial" w:hAnsi="Arial" w:cs="Arial"/>
              </w:rPr>
              <w:t>0.047</w:t>
            </w:r>
            <w:r w:rsidRPr="003623DF">
              <w:rPr>
                <w:rFonts w:ascii="Arial" w:hAnsi="Arial" w:cs="Arial"/>
                <w:vertAlign w:val="superscript"/>
              </w:rPr>
              <w:t>*</w:t>
            </w:r>
          </w:p>
        </w:tc>
        <w:tc>
          <w:tcPr>
            <w:tcW w:w="0" w:type="auto"/>
            <w:tcBorders>
              <w:top w:val="nil"/>
              <w:left w:val="nil"/>
              <w:bottom w:val="nil"/>
              <w:right w:val="nil"/>
            </w:tcBorders>
            <w:vAlign w:val="center"/>
            <w:hideMark/>
          </w:tcPr>
          <w:p w14:paraId="01DD8F4F" w14:textId="77777777" w:rsidR="003623DF" w:rsidRPr="003623DF" w:rsidRDefault="003623DF" w:rsidP="003623DF">
            <w:pPr>
              <w:pStyle w:val="Body"/>
              <w:rPr>
                <w:rFonts w:ascii="Arial" w:hAnsi="Arial" w:cs="Arial"/>
                <w:lang w:val="fr-FR"/>
              </w:rPr>
            </w:pPr>
            <w:r w:rsidRPr="003623DF">
              <w:rPr>
                <w:rFonts w:ascii="Arial" w:hAnsi="Arial" w:cs="Arial"/>
              </w:rPr>
              <w:t>-0.019</w:t>
            </w:r>
          </w:p>
        </w:tc>
        <w:tc>
          <w:tcPr>
            <w:tcW w:w="0" w:type="auto"/>
            <w:tcBorders>
              <w:top w:val="nil"/>
              <w:left w:val="nil"/>
              <w:bottom w:val="nil"/>
              <w:right w:val="nil"/>
            </w:tcBorders>
            <w:vAlign w:val="center"/>
            <w:hideMark/>
          </w:tcPr>
          <w:p w14:paraId="2BCF8186" w14:textId="77777777" w:rsidR="003623DF" w:rsidRPr="003623DF" w:rsidRDefault="003623DF" w:rsidP="003623DF">
            <w:pPr>
              <w:pStyle w:val="Body"/>
              <w:rPr>
                <w:rFonts w:ascii="Arial" w:hAnsi="Arial" w:cs="Arial"/>
                <w:lang w:val="fr-FR"/>
              </w:rPr>
            </w:pPr>
            <w:r w:rsidRPr="003623DF">
              <w:rPr>
                <w:rFonts w:ascii="Arial" w:hAnsi="Arial" w:cs="Arial"/>
              </w:rPr>
              <w:t>0.001</w:t>
            </w:r>
            <w:r w:rsidRPr="003623DF">
              <w:rPr>
                <w:rFonts w:ascii="Arial" w:hAnsi="Arial" w:cs="Arial"/>
                <w:vertAlign w:val="superscript"/>
              </w:rPr>
              <w:t>*</w:t>
            </w:r>
          </w:p>
        </w:tc>
      </w:tr>
      <w:tr w:rsidR="003623DF" w:rsidRPr="003623DF" w14:paraId="1945BEEB" w14:textId="77777777" w:rsidTr="003D4F50">
        <w:trPr>
          <w:trHeight w:val="20"/>
        </w:trPr>
        <w:tc>
          <w:tcPr>
            <w:tcW w:w="0" w:type="auto"/>
            <w:tcBorders>
              <w:top w:val="nil"/>
              <w:left w:val="nil"/>
              <w:bottom w:val="nil"/>
              <w:right w:val="nil"/>
            </w:tcBorders>
            <w:vAlign w:val="center"/>
            <w:hideMark/>
          </w:tcPr>
          <w:p w14:paraId="2CAF22DE"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5D97989" w14:textId="77777777" w:rsidR="003623DF" w:rsidRPr="003623DF" w:rsidRDefault="003623DF" w:rsidP="003623DF">
            <w:pPr>
              <w:pStyle w:val="Body"/>
              <w:rPr>
                <w:rFonts w:ascii="Arial" w:hAnsi="Arial" w:cs="Arial"/>
                <w:lang w:val="fr-FR"/>
              </w:rPr>
            </w:pPr>
            <w:r w:rsidRPr="003623DF">
              <w:rPr>
                <w:rFonts w:ascii="Arial" w:hAnsi="Arial" w:cs="Arial"/>
              </w:rPr>
              <w:t>(0.027)</w:t>
            </w:r>
          </w:p>
        </w:tc>
        <w:tc>
          <w:tcPr>
            <w:tcW w:w="0" w:type="auto"/>
            <w:tcBorders>
              <w:top w:val="nil"/>
              <w:left w:val="nil"/>
              <w:bottom w:val="nil"/>
              <w:right w:val="nil"/>
            </w:tcBorders>
            <w:vAlign w:val="center"/>
            <w:hideMark/>
          </w:tcPr>
          <w:p w14:paraId="13186346" w14:textId="77777777" w:rsidR="003623DF" w:rsidRPr="003623DF" w:rsidRDefault="003623DF" w:rsidP="003623DF">
            <w:pPr>
              <w:pStyle w:val="Body"/>
              <w:rPr>
                <w:rFonts w:ascii="Arial" w:hAnsi="Arial" w:cs="Arial"/>
                <w:lang w:val="fr-FR"/>
              </w:rPr>
            </w:pPr>
            <w:r w:rsidRPr="003623DF">
              <w:rPr>
                <w:rFonts w:ascii="Arial" w:hAnsi="Arial" w:cs="Arial"/>
              </w:rPr>
              <w:t>(0.026)</w:t>
            </w:r>
          </w:p>
        </w:tc>
        <w:tc>
          <w:tcPr>
            <w:tcW w:w="0" w:type="auto"/>
            <w:tcBorders>
              <w:top w:val="nil"/>
              <w:left w:val="nil"/>
              <w:bottom w:val="nil"/>
              <w:right w:val="nil"/>
            </w:tcBorders>
            <w:vAlign w:val="center"/>
            <w:hideMark/>
          </w:tcPr>
          <w:p w14:paraId="29A53A7D" w14:textId="77777777" w:rsidR="003623DF" w:rsidRPr="003623DF" w:rsidRDefault="003623DF" w:rsidP="003623DF">
            <w:pPr>
              <w:pStyle w:val="Body"/>
              <w:rPr>
                <w:rFonts w:ascii="Arial" w:hAnsi="Arial" w:cs="Arial"/>
                <w:lang w:val="fr-FR"/>
              </w:rPr>
            </w:pPr>
            <w:r w:rsidRPr="003623DF">
              <w:rPr>
                <w:rFonts w:ascii="Arial" w:hAnsi="Arial" w:cs="Arial"/>
              </w:rPr>
              <w:t>(0.025)</w:t>
            </w:r>
          </w:p>
        </w:tc>
        <w:tc>
          <w:tcPr>
            <w:tcW w:w="0" w:type="auto"/>
            <w:tcBorders>
              <w:top w:val="nil"/>
              <w:left w:val="nil"/>
              <w:bottom w:val="nil"/>
              <w:right w:val="nil"/>
            </w:tcBorders>
            <w:vAlign w:val="center"/>
            <w:hideMark/>
          </w:tcPr>
          <w:p w14:paraId="42C1A0E1"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0A3B3B32" w14:textId="77777777" w:rsidTr="003D4F50">
        <w:trPr>
          <w:trHeight w:val="20"/>
        </w:trPr>
        <w:tc>
          <w:tcPr>
            <w:tcW w:w="0" w:type="auto"/>
            <w:tcBorders>
              <w:top w:val="nil"/>
              <w:left w:val="nil"/>
              <w:bottom w:val="nil"/>
              <w:right w:val="nil"/>
            </w:tcBorders>
            <w:vAlign w:val="center"/>
            <w:hideMark/>
          </w:tcPr>
          <w:p w14:paraId="23B9F56B"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2009</w:t>
            </w:r>
            <w:proofErr w:type="gramEnd"/>
          </w:p>
        </w:tc>
        <w:tc>
          <w:tcPr>
            <w:tcW w:w="0" w:type="auto"/>
            <w:tcBorders>
              <w:top w:val="nil"/>
              <w:left w:val="nil"/>
              <w:bottom w:val="nil"/>
              <w:right w:val="nil"/>
            </w:tcBorders>
            <w:vAlign w:val="center"/>
            <w:hideMark/>
          </w:tcPr>
          <w:p w14:paraId="3008DE9E" w14:textId="77777777" w:rsidR="003623DF" w:rsidRPr="003623DF" w:rsidRDefault="003623DF" w:rsidP="003623DF">
            <w:pPr>
              <w:pStyle w:val="Body"/>
              <w:rPr>
                <w:rFonts w:ascii="Arial" w:hAnsi="Arial" w:cs="Arial"/>
                <w:lang w:val="fr-FR"/>
              </w:rPr>
            </w:pPr>
            <w:r w:rsidRPr="003623DF">
              <w:rPr>
                <w:rFonts w:ascii="Arial" w:hAnsi="Arial" w:cs="Arial"/>
              </w:rPr>
              <w:t>-0.559</w:t>
            </w:r>
          </w:p>
        </w:tc>
        <w:tc>
          <w:tcPr>
            <w:tcW w:w="0" w:type="auto"/>
            <w:tcBorders>
              <w:top w:val="nil"/>
              <w:left w:val="nil"/>
              <w:bottom w:val="nil"/>
              <w:right w:val="nil"/>
            </w:tcBorders>
            <w:vAlign w:val="center"/>
            <w:hideMark/>
          </w:tcPr>
          <w:p w14:paraId="5F511795" w14:textId="77777777" w:rsidR="003623DF" w:rsidRPr="003623DF" w:rsidRDefault="003623DF" w:rsidP="003623DF">
            <w:pPr>
              <w:pStyle w:val="Body"/>
              <w:rPr>
                <w:rFonts w:ascii="Arial" w:hAnsi="Arial" w:cs="Arial"/>
                <w:lang w:val="fr-FR"/>
              </w:rPr>
            </w:pPr>
            <w:r w:rsidRPr="003623DF">
              <w:rPr>
                <w:rFonts w:ascii="Arial" w:hAnsi="Arial" w:cs="Arial"/>
              </w:rPr>
              <w:t>-0.672</w:t>
            </w:r>
            <w:r w:rsidRPr="003623DF">
              <w:rPr>
                <w:rFonts w:ascii="Arial" w:hAnsi="Arial" w:cs="Arial"/>
                <w:vertAlign w:val="superscript"/>
              </w:rPr>
              <w:t>**</w:t>
            </w:r>
          </w:p>
        </w:tc>
        <w:tc>
          <w:tcPr>
            <w:tcW w:w="0" w:type="auto"/>
            <w:tcBorders>
              <w:top w:val="nil"/>
              <w:left w:val="nil"/>
              <w:bottom w:val="nil"/>
              <w:right w:val="nil"/>
            </w:tcBorders>
            <w:vAlign w:val="center"/>
            <w:hideMark/>
          </w:tcPr>
          <w:p w14:paraId="45029435" w14:textId="77777777" w:rsidR="003623DF" w:rsidRPr="003623DF" w:rsidRDefault="003623DF" w:rsidP="003623DF">
            <w:pPr>
              <w:pStyle w:val="Body"/>
              <w:rPr>
                <w:rFonts w:ascii="Arial" w:hAnsi="Arial" w:cs="Arial"/>
                <w:lang w:val="fr-FR"/>
              </w:rPr>
            </w:pPr>
            <w:r w:rsidRPr="003623DF">
              <w:rPr>
                <w:rFonts w:ascii="Arial" w:hAnsi="Arial" w:cs="Arial"/>
              </w:rPr>
              <w:t>-0.572</w:t>
            </w:r>
            <w:r w:rsidRPr="003623DF">
              <w:rPr>
                <w:rFonts w:ascii="Arial" w:hAnsi="Arial" w:cs="Arial"/>
                <w:vertAlign w:val="superscript"/>
              </w:rPr>
              <w:t>***</w:t>
            </w:r>
          </w:p>
        </w:tc>
        <w:tc>
          <w:tcPr>
            <w:tcW w:w="0" w:type="auto"/>
            <w:tcBorders>
              <w:top w:val="nil"/>
              <w:left w:val="nil"/>
              <w:bottom w:val="nil"/>
              <w:right w:val="nil"/>
            </w:tcBorders>
            <w:vAlign w:val="center"/>
            <w:hideMark/>
          </w:tcPr>
          <w:p w14:paraId="0EFC905F" w14:textId="77777777" w:rsidR="003623DF" w:rsidRPr="003623DF" w:rsidRDefault="003623DF" w:rsidP="003623DF">
            <w:pPr>
              <w:pStyle w:val="Body"/>
              <w:rPr>
                <w:rFonts w:ascii="Arial" w:hAnsi="Arial" w:cs="Arial"/>
                <w:lang w:val="fr-FR"/>
              </w:rPr>
            </w:pPr>
            <w:r w:rsidRPr="003623DF">
              <w:rPr>
                <w:rFonts w:ascii="Arial" w:hAnsi="Arial" w:cs="Arial"/>
              </w:rPr>
              <w:t>0.018</w:t>
            </w:r>
            <w:r w:rsidRPr="003623DF">
              <w:rPr>
                <w:rFonts w:ascii="Arial" w:hAnsi="Arial" w:cs="Arial"/>
                <w:vertAlign w:val="superscript"/>
              </w:rPr>
              <w:t>**</w:t>
            </w:r>
          </w:p>
        </w:tc>
      </w:tr>
      <w:tr w:rsidR="003623DF" w:rsidRPr="003623DF" w14:paraId="64DACE11" w14:textId="77777777" w:rsidTr="003D4F50">
        <w:trPr>
          <w:trHeight w:val="20"/>
        </w:trPr>
        <w:tc>
          <w:tcPr>
            <w:tcW w:w="0" w:type="auto"/>
            <w:tcBorders>
              <w:top w:val="nil"/>
              <w:left w:val="nil"/>
              <w:bottom w:val="nil"/>
              <w:right w:val="nil"/>
            </w:tcBorders>
            <w:vAlign w:val="center"/>
            <w:hideMark/>
          </w:tcPr>
          <w:p w14:paraId="1D5AA6DC"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39C01A84" w14:textId="77777777" w:rsidR="003623DF" w:rsidRPr="003623DF" w:rsidRDefault="003623DF" w:rsidP="003623DF">
            <w:pPr>
              <w:pStyle w:val="Body"/>
              <w:rPr>
                <w:rFonts w:ascii="Arial" w:hAnsi="Arial" w:cs="Arial"/>
                <w:lang w:val="fr-FR"/>
              </w:rPr>
            </w:pPr>
            <w:r w:rsidRPr="003623DF">
              <w:rPr>
                <w:rFonts w:ascii="Arial" w:hAnsi="Arial" w:cs="Arial"/>
              </w:rPr>
              <w:t>(0.418)</w:t>
            </w:r>
          </w:p>
        </w:tc>
        <w:tc>
          <w:tcPr>
            <w:tcW w:w="0" w:type="auto"/>
            <w:tcBorders>
              <w:top w:val="nil"/>
              <w:left w:val="nil"/>
              <w:bottom w:val="nil"/>
              <w:right w:val="nil"/>
            </w:tcBorders>
            <w:vAlign w:val="center"/>
            <w:hideMark/>
          </w:tcPr>
          <w:p w14:paraId="19C61691" w14:textId="77777777" w:rsidR="003623DF" w:rsidRPr="003623DF" w:rsidRDefault="003623DF" w:rsidP="003623DF">
            <w:pPr>
              <w:pStyle w:val="Body"/>
              <w:rPr>
                <w:rFonts w:ascii="Arial" w:hAnsi="Arial" w:cs="Arial"/>
                <w:lang w:val="fr-FR"/>
              </w:rPr>
            </w:pPr>
            <w:r w:rsidRPr="003623DF">
              <w:rPr>
                <w:rFonts w:ascii="Arial" w:hAnsi="Arial" w:cs="Arial"/>
              </w:rPr>
              <w:t>(0.243)</w:t>
            </w:r>
          </w:p>
        </w:tc>
        <w:tc>
          <w:tcPr>
            <w:tcW w:w="0" w:type="auto"/>
            <w:tcBorders>
              <w:top w:val="nil"/>
              <w:left w:val="nil"/>
              <w:bottom w:val="nil"/>
              <w:right w:val="nil"/>
            </w:tcBorders>
            <w:vAlign w:val="center"/>
            <w:hideMark/>
          </w:tcPr>
          <w:p w14:paraId="5F5C7FA2" w14:textId="77777777" w:rsidR="003623DF" w:rsidRPr="003623DF" w:rsidRDefault="003623DF" w:rsidP="003623DF">
            <w:pPr>
              <w:pStyle w:val="Body"/>
              <w:rPr>
                <w:rFonts w:ascii="Arial" w:hAnsi="Arial" w:cs="Arial"/>
                <w:lang w:val="fr-FR"/>
              </w:rPr>
            </w:pPr>
            <w:r w:rsidRPr="003623DF">
              <w:rPr>
                <w:rFonts w:ascii="Arial" w:hAnsi="Arial" w:cs="Arial"/>
              </w:rPr>
              <w:t>(0.145)</w:t>
            </w:r>
          </w:p>
        </w:tc>
        <w:tc>
          <w:tcPr>
            <w:tcW w:w="0" w:type="auto"/>
            <w:tcBorders>
              <w:top w:val="nil"/>
              <w:left w:val="nil"/>
              <w:bottom w:val="nil"/>
              <w:right w:val="nil"/>
            </w:tcBorders>
            <w:vAlign w:val="center"/>
            <w:hideMark/>
          </w:tcPr>
          <w:p w14:paraId="7A994436" w14:textId="77777777" w:rsidR="003623DF" w:rsidRPr="003623DF" w:rsidRDefault="003623DF" w:rsidP="003623DF">
            <w:pPr>
              <w:pStyle w:val="Body"/>
              <w:rPr>
                <w:rFonts w:ascii="Arial" w:hAnsi="Arial" w:cs="Arial"/>
                <w:lang w:val="fr-FR"/>
              </w:rPr>
            </w:pPr>
            <w:r w:rsidRPr="003623DF">
              <w:rPr>
                <w:rFonts w:ascii="Arial" w:hAnsi="Arial" w:cs="Arial"/>
              </w:rPr>
              <w:t>(0.007)</w:t>
            </w:r>
          </w:p>
        </w:tc>
      </w:tr>
      <w:tr w:rsidR="003623DF" w:rsidRPr="003623DF" w14:paraId="3BBA574B" w14:textId="77777777" w:rsidTr="003D4F50">
        <w:trPr>
          <w:trHeight w:val="20"/>
        </w:trPr>
        <w:tc>
          <w:tcPr>
            <w:tcW w:w="0" w:type="auto"/>
            <w:tcBorders>
              <w:top w:val="nil"/>
              <w:left w:val="nil"/>
              <w:bottom w:val="nil"/>
              <w:right w:val="nil"/>
            </w:tcBorders>
            <w:vAlign w:val="center"/>
            <w:hideMark/>
          </w:tcPr>
          <w:p w14:paraId="39204528"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2010</w:t>
            </w:r>
            <w:proofErr w:type="gramEnd"/>
          </w:p>
        </w:tc>
        <w:tc>
          <w:tcPr>
            <w:tcW w:w="0" w:type="auto"/>
            <w:tcBorders>
              <w:top w:val="nil"/>
              <w:left w:val="nil"/>
              <w:bottom w:val="nil"/>
              <w:right w:val="nil"/>
            </w:tcBorders>
            <w:vAlign w:val="center"/>
            <w:hideMark/>
          </w:tcPr>
          <w:p w14:paraId="2609E759" w14:textId="77777777" w:rsidR="003623DF" w:rsidRPr="003623DF" w:rsidRDefault="003623DF" w:rsidP="003623DF">
            <w:pPr>
              <w:pStyle w:val="Body"/>
              <w:rPr>
                <w:rFonts w:ascii="Arial" w:hAnsi="Arial" w:cs="Arial"/>
                <w:lang w:val="fr-FR"/>
              </w:rPr>
            </w:pPr>
            <w:r w:rsidRPr="003623DF">
              <w:rPr>
                <w:rFonts w:ascii="Arial" w:hAnsi="Arial" w:cs="Arial"/>
              </w:rPr>
              <w:t>-0.072</w:t>
            </w:r>
          </w:p>
        </w:tc>
        <w:tc>
          <w:tcPr>
            <w:tcW w:w="0" w:type="auto"/>
            <w:tcBorders>
              <w:top w:val="nil"/>
              <w:left w:val="nil"/>
              <w:bottom w:val="nil"/>
              <w:right w:val="nil"/>
            </w:tcBorders>
            <w:vAlign w:val="center"/>
            <w:hideMark/>
          </w:tcPr>
          <w:p w14:paraId="64FD16AC" w14:textId="77777777" w:rsidR="003623DF" w:rsidRPr="003623DF" w:rsidRDefault="003623DF" w:rsidP="003623DF">
            <w:pPr>
              <w:pStyle w:val="Body"/>
              <w:rPr>
                <w:rFonts w:ascii="Arial" w:hAnsi="Arial" w:cs="Arial"/>
                <w:lang w:val="fr-FR"/>
              </w:rPr>
            </w:pPr>
            <w:r w:rsidRPr="003623DF">
              <w:rPr>
                <w:rFonts w:ascii="Arial" w:hAnsi="Arial" w:cs="Arial"/>
              </w:rPr>
              <w:t>-0.188</w:t>
            </w:r>
          </w:p>
        </w:tc>
        <w:tc>
          <w:tcPr>
            <w:tcW w:w="0" w:type="auto"/>
            <w:tcBorders>
              <w:top w:val="nil"/>
              <w:left w:val="nil"/>
              <w:bottom w:val="nil"/>
              <w:right w:val="nil"/>
            </w:tcBorders>
            <w:vAlign w:val="center"/>
            <w:hideMark/>
          </w:tcPr>
          <w:p w14:paraId="5C5BC06A" w14:textId="77777777" w:rsidR="003623DF" w:rsidRPr="003623DF" w:rsidRDefault="003623DF" w:rsidP="003623DF">
            <w:pPr>
              <w:pStyle w:val="Body"/>
              <w:rPr>
                <w:rFonts w:ascii="Arial" w:hAnsi="Arial" w:cs="Arial"/>
                <w:lang w:val="fr-FR"/>
              </w:rPr>
            </w:pPr>
            <w:r w:rsidRPr="003623DF">
              <w:rPr>
                <w:rFonts w:ascii="Arial" w:hAnsi="Arial" w:cs="Arial"/>
              </w:rPr>
              <w:t>-1.090</w:t>
            </w:r>
            <w:r w:rsidRPr="003623DF">
              <w:rPr>
                <w:rFonts w:ascii="Arial" w:hAnsi="Arial" w:cs="Arial"/>
                <w:vertAlign w:val="superscript"/>
              </w:rPr>
              <w:t>***</w:t>
            </w:r>
          </w:p>
        </w:tc>
        <w:tc>
          <w:tcPr>
            <w:tcW w:w="0" w:type="auto"/>
            <w:tcBorders>
              <w:top w:val="nil"/>
              <w:left w:val="nil"/>
              <w:bottom w:val="nil"/>
              <w:right w:val="nil"/>
            </w:tcBorders>
            <w:vAlign w:val="center"/>
            <w:hideMark/>
          </w:tcPr>
          <w:p w14:paraId="46F18CFB" w14:textId="77777777" w:rsidR="003623DF" w:rsidRPr="003623DF" w:rsidRDefault="003623DF" w:rsidP="003623DF">
            <w:pPr>
              <w:pStyle w:val="Body"/>
              <w:rPr>
                <w:rFonts w:ascii="Arial" w:hAnsi="Arial" w:cs="Arial"/>
                <w:lang w:val="fr-FR"/>
              </w:rPr>
            </w:pPr>
            <w:r w:rsidRPr="003623DF">
              <w:rPr>
                <w:rFonts w:ascii="Arial" w:hAnsi="Arial" w:cs="Arial"/>
              </w:rPr>
              <w:t>0.006</w:t>
            </w:r>
          </w:p>
        </w:tc>
      </w:tr>
      <w:tr w:rsidR="003623DF" w:rsidRPr="003623DF" w14:paraId="3CCF6D0B" w14:textId="77777777" w:rsidTr="003D4F50">
        <w:trPr>
          <w:trHeight w:val="20"/>
        </w:trPr>
        <w:tc>
          <w:tcPr>
            <w:tcW w:w="0" w:type="auto"/>
            <w:tcBorders>
              <w:top w:val="nil"/>
              <w:left w:val="nil"/>
              <w:bottom w:val="nil"/>
              <w:right w:val="nil"/>
            </w:tcBorders>
            <w:vAlign w:val="center"/>
            <w:hideMark/>
          </w:tcPr>
          <w:p w14:paraId="76B3B77A"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6792BE5A" w14:textId="77777777" w:rsidR="003623DF" w:rsidRPr="003623DF" w:rsidRDefault="003623DF" w:rsidP="003623DF">
            <w:pPr>
              <w:pStyle w:val="Body"/>
              <w:rPr>
                <w:rFonts w:ascii="Arial" w:hAnsi="Arial" w:cs="Arial"/>
                <w:lang w:val="fr-FR"/>
              </w:rPr>
            </w:pPr>
            <w:r w:rsidRPr="003623DF">
              <w:rPr>
                <w:rFonts w:ascii="Arial" w:hAnsi="Arial" w:cs="Arial"/>
              </w:rPr>
              <w:t>(0.502)</w:t>
            </w:r>
          </w:p>
        </w:tc>
        <w:tc>
          <w:tcPr>
            <w:tcW w:w="0" w:type="auto"/>
            <w:tcBorders>
              <w:top w:val="nil"/>
              <w:left w:val="nil"/>
              <w:bottom w:val="nil"/>
              <w:right w:val="nil"/>
            </w:tcBorders>
            <w:vAlign w:val="center"/>
            <w:hideMark/>
          </w:tcPr>
          <w:p w14:paraId="039D666E" w14:textId="77777777" w:rsidR="003623DF" w:rsidRPr="003623DF" w:rsidRDefault="003623DF" w:rsidP="003623DF">
            <w:pPr>
              <w:pStyle w:val="Body"/>
              <w:rPr>
                <w:rFonts w:ascii="Arial" w:hAnsi="Arial" w:cs="Arial"/>
                <w:lang w:val="fr-FR"/>
              </w:rPr>
            </w:pPr>
            <w:r w:rsidRPr="003623DF">
              <w:rPr>
                <w:rFonts w:ascii="Arial" w:hAnsi="Arial" w:cs="Arial"/>
              </w:rPr>
              <w:t>(0.351)</w:t>
            </w:r>
          </w:p>
        </w:tc>
        <w:tc>
          <w:tcPr>
            <w:tcW w:w="0" w:type="auto"/>
            <w:tcBorders>
              <w:top w:val="nil"/>
              <w:left w:val="nil"/>
              <w:bottom w:val="nil"/>
              <w:right w:val="nil"/>
            </w:tcBorders>
            <w:vAlign w:val="center"/>
            <w:hideMark/>
          </w:tcPr>
          <w:p w14:paraId="486F345F" w14:textId="77777777" w:rsidR="003623DF" w:rsidRPr="003623DF" w:rsidRDefault="003623DF" w:rsidP="003623DF">
            <w:pPr>
              <w:pStyle w:val="Body"/>
              <w:rPr>
                <w:rFonts w:ascii="Arial" w:hAnsi="Arial" w:cs="Arial"/>
                <w:lang w:val="fr-FR"/>
              </w:rPr>
            </w:pPr>
            <w:r w:rsidRPr="003623DF">
              <w:rPr>
                <w:rFonts w:ascii="Arial" w:hAnsi="Arial" w:cs="Arial"/>
              </w:rPr>
              <w:t>(0.337)</w:t>
            </w:r>
          </w:p>
        </w:tc>
        <w:tc>
          <w:tcPr>
            <w:tcW w:w="0" w:type="auto"/>
            <w:tcBorders>
              <w:top w:val="nil"/>
              <w:left w:val="nil"/>
              <w:bottom w:val="nil"/>
              <w:right w:val="nil"/>
            </w:tcBorders>
            <w:vAlign w:val="center"/>
            <w:hideMark/>
          </w:tcPr>
          <w:p w14:paraId="6D38F301" w14:textId="77777777" w:rsidR="003623DF" w:rsidRPr="003623DF" w:rsidRDefault="003623DF" w:rsidP="003623DF">
            <w:pPr>
              <w:pStyle w:val="Body"/>
              <w:rPr>
                <w:rFonts w:ascii="Arial" w:hAnsi="Arial" w:cs="Arial"/>
                <w:lang w:val="fr-FR"/>
              </w:rPr>
            </w:pPr>
            <w:r w:rsidRPr="003623DF">
              <w:rPr>
                <w:rFonts w:ascii="Arial" w:hAnsi="Arial" w:cs="Arial"/>
              </w:rPr>
              <w:t>(0.010)</w:t>
            </w:r>
          </w:p>
        </w:tc>
      </w:tr>
      <w:tr w:rsidR="003623DF" w:rsidRPr="003623DF" w14:paraId="4676EABB" w14:textId="77777777" w:rsidTr="003D4F50">
        <w:trPr>
          <w:trHeight w:val="20"/>
        </w:trPr>
        <w:tc>
          <w:tcPr>
            <w:tcW w:w="0" w:type="auto"/>
            <w:tcBorders>
              <w:top w:val="nil"/>
              <w:left w:val="nil"/>
              <w:bottom w:val="nil"/>
              <w:right w:val="nil"/>
            </w:tcBorders>
            <w:vAlign w:val="center"/>
            <w:hideMark/>
          </w:tcPr>
          <w:p w14:paraId="7C970640"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2011</w:t>
            </w:r>
            <w:proofErr w:type="gramEnd"/>
          </w:p>
        </w:tc>
        <w:tc>
          <w:tcPr>
            <w:tcW w:w="0" w:type="auto"/>
            <w:tcBorders>
              <w:top w:val="nil"/>
              <w:left w:val="nil"/>
              <w:bottom w:val="nil"/>
              <w:right w:val="nil"/>
            </w:tcBorders>
            <w:vAlign w:val="center"/>
            <w:hideMark/>
          </w:tcPr>
          <w:p w14:paraId="48D7BB7D" w14:textId="77777777" w:rsidR="003623DF" w:rsidRPr="003623DF" w:rsidRDefault="003623DF" w:rsidP="003623DF">
            <w:pPr>
              <w:pStyle w:val="Body"/>
              <w:rPr>
                <w:rFonts w:ascii="Arial" w:hAnsi="Arial" w:cs="Arial"/>
                <w:lang w:val="fr-FR"/>
              </w:rPr>
            </w:pPr>
            <w:r w:rsidRPr="003623DF">
              <w:rPr>
                <w:rFonts w:ascii="Arial" w:hAnsi="Arial" w:cs="Arial"/>
              </w:rPr>
              <w:t>-2.505</w:t>
            </w:r>
            <w:r w:rsidRPr="003623DF">
              <w:rPr>
                <w:rFonts w:ascii="Arial" w:hAnsi="Arial" w:cs="Arial"/>
                <w:vertAlign w:val="superscript"/>
              </w:rPr>
              <w:t>***</w:t>
            </w:r>
          </w:p>
        </w:tc>
        <w:tc>
          <w:tcPr>
            <w:tcW w:w="0" w:type="auto"/>
            <w:tcBorders>
              <w:top w:val="nil"/>
              <w:left w:val="nil"/>
              <w:bottom w:val="nil"/>
              <w:right w:val="nil"/>
            </w:tcBorders>
            <w:vAlign w:val="center"/>
            <w:hideMark/>
          </w:tcPr>
          <w:p w14:paraId="1740762A" w14:textId="77777777" w:rsidR="003623DF" w:rsidRPr="003623DF" w:rsidRDefault="003623DF" w:rsidP="003623DF">
            <w:pPr>
              <w:pStyle w:val="Body"/>
              <w:rPr>
                <w:rFonts w:ascii="Arial" w:hAnsi="Arial" w:cs="Arial"/>
                <w:lang w:val="fr-FR"/>
              </w:rPr>
            </w:pPr>
            <w:r w:rsidRPr="003623DF">
              <w:rPr>
                <w:rFonts w:ascii="Arial" w:hAnsi="Arial" w:cs="Arial"/>
              </w:rPr>
              <w:t>-2.202</w:t>
            </w:r>
            <w:r w:rsidRPr="003623DF">
              <w:rPr>
                <w:rFonts w:ascii="Arial" w:hAnsi="Arial" w:cs="Arial"/>
                <w:vertAlign w:val="superscript"/>
              </w:rPr>
              <w:t>***</w:t>
            </w:r>
          </w:p>
        </w:tc>
        <w:tc>
          <w:tcPr>
            <w:tcW w:w="0" w:type="auto"/>
            <w:tcBorders>
              <w:top w:val="nil"/>
              <w:left w:val="nil"/>
              <w:bottom w:val="nil"/>
              <w:right w:val="nil"/>
            </w:tcBorders>
            <w:vAlign w:val="center"/>
            <w:hideMark/>
          </w:tcPr>
          <w:p w14:paraId="1F01F53D" w14:textId="77777777" w:rsidR="003623DF" w:rsidRPr="003623DF" w:rsidRDefault="003623DF" w:rsidP="003623DF">
            <w:pPr>
              <w:pStyle w:val="Body"/>
              <w:rPr>
                <w:rFonts w:ascii="Arial" w:hAnsi="Arial" w:cs="Arial"/>
                <w:lang w:val="fr-FR"/>
              </w:rPr>
            </w:pPr>
            <w:r w:rsidRPr="003623DF">
              <w:rPr>
                <w:rFonts w:ascii="Arial" w:hAnsi="Arial" w:cs="Arial"/>
              </w:rPr>
              <w:t>-1.353</w:t>
            </w:r>
            <w:r w:rsidRPr="003623DF">
              <w:rPr>
                <w:rFonts w:ascii="Arial" w:hAnsi="Arial" w:cs="Arial"/>
                <w:vertAlign w:val="superscript"/>
              </w:rPr>
              <w:t>***</w:t>
            </w:r>
          </w:p>
        </w:tc>
        <w:tc>
          <w:tcPr>
            <w:tcW w:w="0" w:type="auto"/>
            <w:tcBorders>
              <w:top w:val="nil"/>
              <w:left w:val="nil"/>
              <w:bottom w:val="nil"/>
              <w:right w:val="nil"/>
            </w:tcBorders>
            <w:vAlign w:val="center"/>
            <w:hideMark/>
          </w:tcPr>
          <w:p w14:paraId="2929DFAE"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207ABEA0" w14:textId="77777777" w:rsidTr="003D4F50">
        <w:trPr>
          <w:trHeight w:val="20"/>
        </w:trPr>
        <w:tc>
          <w:tcPr>
            <w:tcW w:w="0" w:type="auto"/>
            <w:tcBorders>
              <w:top w:val="nil"/>
              <w:left w:val="nil"/>
              <w:bottom w:val="nil"/>
              <w:right w:val="nil"/>
            </w:tcBorders>
            <w:vAlign w:val="center"/>
            <w:hideMark/>
          </w:tcPr>
          <w:p w14:paraId="5B17DD93"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3D9C41D8" w14:textId="77777777" w:rsidR="003623DF" w:rsidRPr="003623DF" w:rsidRDefault="003623DF" w:rsidP="003623DF">
            <w:pPr>
              <w:pStyle w:val="Body"/>
              <w:rPr>
                <w:rFonts w:ascii="Arial" w:hAnsi="Arial" w:cs="Arial"/>
                <w:lang w:val="fr-FR"/>
              </w:rPr>
            </w:pPr>
            <w:r w:rsidRPr="003623DF">
              <w:rPr>
                <w:rFonts w:ascii="Arial" w:hAnsi="Arial" w:cs="Arial"/>
              </w:rPr>
              <w:t>(0.536)</w:t>
            </w:r>
          </w:p>
        </w:tc>
        <w:tc>
          <w:tcPr>
            <w:tcW w:w="0" w:type="auto"/>
            <w:tcBorders>
              <w:top w:val="nil"/>
              <w:left w:val="nil"/>
              <w:bottom w:val="nil"/>
              <w:right w:val="nil"/>
            </w:tcBorders>
            <w:vAlign w:val="center"/>
            <w:hideMark/>
          </w:tcPr>
          <w:p w14:paraId="2E96D576" w14:textId="77777777" w:rsidR="003623DF" w:rsidRPr="003623DF" w:rsidRDefault="003623DF" w:rsidP="003623DF">
            <w:pPr>
              <w:pStyle w:val="Body"/>
              <w:rPr>
                <w:rFonts w:ascii="Arial" w:hAnsi="Arial" w:cs="Arial"/>
                <w:lang w:val="fr-FR"/>
              </w:rPr>
            </w:pPr>
            <w:r w:rsidRPr="003623DF">
              <w:rPr>
                <w:rFonts w:ascii="Arial" w:hAnsi="Arial" w:cs="Arial"/>
              </w:rPr>
              <w:t>(0.344)</w:t>
            </w:r>
          </w:p>
        </w:tc>
        <w:tc>
          <w:tcPr>
            <w:tcW w:w="0" w:type="auto"/>
            <w:tcBorders>
              <w:top w:val="nil"/>
              <w:left w:val="nil"/>
              <w:bottom w:val="nil"/>
              <w:right w:val="nil"/>
            </w:tcBorders>
            <w:vAlign w:val="center"/>
            <w:hideMark/>
          </w:tcPr>
          <w:p w14:paraId="6B87C91C" w14:textId="77777777" w:rsidR="003623DF" w:rsidRPr="003623DF" w:rsidRDefault="003623DF" w:rsidP="003623DF">
            <w:pPr>
              <w:pStyle w:val="Body"/>
              <w:rPr>
                <w:rFonts w:ascii="Arial" w:hAnsi="Arial" w:cs="Arial"/>
                <w:lang w:val="fr-FR"/>
              </w:rPr>
            </w:pPr>
            <w:r w:rsidRPr="003623DF">
              <w:rPr>
                <w:rFonts w:ascii="Arial" w:hAnsi="Arial" w:cs="Arial"/>
              </w:rPr>
              <w:t>(0.384)</w:t>
            </w:r>
          </w:p>
        </w:tc>
        <w:tc>
          <w:tcPr>
            <w:tcW w:w="0" w:type="auto"/>
            <w:tcBorders>
              <w:top w:val="nil"/>
              <w:left w:val="nil"/>
              <w:bottom w:val="nil"/>
              <w:right w:val="nil"/>
            </w:tcBorders>
            <w:vAlign w:val="center"/>
            <w:hideMark/>
          </w:tcPr>
          <w:p w14:paraId="533B2EAF" w14:textId="77777777" w:rsidR="003623DF" w:rsidRPr="003623DF" w:rsidRDefault="003623DF" w:rsidP="003623DF">
            <w:pPr>
              <w:pStyle w:val="Body"/>
              <w:rPr>
                <w:rFonts w:ascii="Arial" w:hAnsi="Arial" w:cs="Arial"/>
                <w:lang w:val="fr-FR"/>
              </w:rPr>
            </w:pPr>
            <w:r w:rsidRPr="003623DF">
              <w:rPr>
                <w:rFonts w:ascii="Arial" w:hAnsi="Arial" w:cs="Arial"/>
              </w:rPr>
              <w:t>(0.007)</w:t>
            </w:r>
          </w:p>
        </w:tc>
      </w:tr>
      <w:tr w:rsidR="003623DF" w:rsidRPr="003623DF" w14:paraId="7BDCBD5A" w14:textId="77777777" w:rsidTr="003D4F50">
        <w:trPr>
          <w:trHeight w:val="20"/>
        </w:trPr>
        <w:tc>
          <w:tcPr>
            <w:tcW w:w="0" w:type="auto"/>
            <w:tcBorders>
              <w:top w:val="nil"/>
              <w:left w:val="nil"/>
              <w:bottom w:val="nil"/>
              <w:right w:val="nil"/>
            </w:tcBorders>
            <w:vAlign w:val="center"/>
            <w:hideMark/>
          </w:tcPr>
          <w:p w14:paraId="1FEFCBCE"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2012</w:t>
            </w:r>
            <w:proofErr w:type="gramEnd"/>
          </w:p>
        </w:tc>
        <w:tc>
          <w:tcPr>
            <w:tcW w:w="0" w:type="auto"/>
            <w:tcBorders>
              <w:top w:val="nil"/>
              <w:left w:val="nil"/>
              <w:bottom w:val="nil"/>
              <w:right w:val="nil"/>
            </w:tcBorders>
            <w:vAlign w:val="center"/>
            <w:hideMark/>
          </w:tcPr>
          <w:p w14:paraId="4D6A62D8" w14:textId="77777777" w:rsidR="003623DF" w:rsidRPr="003623DF" w:rsidRDefault="003623DF" w:rsidP="003623DF">
            <w:pPr>
              <w:pStyle w:val="Body"/>
              <w:rPr>
                <w:rFonts w:ascii="Arial" w:hAnsi="Arial" w:cs="Arial"/>
                <w:lang w:val="fr-FR"/>
              </w:rPr>
            </w:pPr>
            <w:r w:rsidRPr="003623DF">
              <w:rPr>
                <w:rFonts w:ascii="Arial" w:hAnsi="Arial" w:cs="Arial"/>
              </w:rPr>
              <w:t>-3.925</w:t>
            </w:r>
            <w:r w:rsidRPr="003623DF">
              <w:rPr>
                <w:rFonts w:ascii="Arial" w:hAnsi="Arial" w:cs="Arial"/>
                <w:vertAlign w:val="superscript"/>
              </w:rPr>
              <w:t>***</w:t>
            </w:r>
          </w:p>
        </w:tc>
        <w:tc>
          <w:tcPr>
            <w:tcW w:w="0" w:type="auto"/>
            <w:tcBorders>
              <w:top w:val="nil"/>
              <w:left w:val="nil"/>
              <w:bottom w:val="nil"/>
              <w:right w:val="nil"/>
            </w:tcBorders>
            <w:vAlign w:val="center"/>
            <w:hideMark/>
          </w:tcPr>
          <w:p w14:paraId="055EDD7A" w14:textId="77777777" w:rsidR="003623DF" w:rsidRPr="003623DF" w:rsidRDefault="003623DF" w:rsidP="003623DF">
            <w:pPr>
              <w:pStyle w:val="Body"/>
              <w:rPr>
                <w:rFonts w:ascii="Arial" w:hAnsi="Arial" w:cs="Arial"/>
                <w:lang w:val="fr-FR"/>
              </w:rPr>
            </w:pPr>
            <w:r w:rsidRPr="003623DF">
              <w:rPr>
                <w:rFonts w:ascii="Arial" w:hAnsi="Arial" w:cs="Arial"/>
              </w:rPr>
              <w:t>-3.058</w:t>
            </w:r>
            <w:r w:rsidRPr="003623DF">
              <w:rPr>
                <w:rFonts w:ascii="Arial" w:hAnsi="Arial" w:cs="Arial"/>
                <w:vertAlign w:val="superscript"/>
              </w:rPr>
              <w:t>***</w:t>
            </w:r>
          </w:p>
        </w:tc>
        <w:tc>
          <w:tcPr>
            <w:tcW w:w="0" w:type="auto"/>
            <w:tcBorders>
              <w:top w:val="nil"/>
              <w:left w:val="nil"/>
              <w:bottom w:val="nil"/>
              <w:right w:val="nil"/>
            </w:tcBorders>
            <w:vAlign w:val="center"/>
            <w:hideMark/>
          </w:tcPr>
          <w:p w14:paraId="23633F1B" w14:textId="77777777" w:rsidR="003623DF" w:rsidRPr="003623DF" w:rsidRDefault="003623DF" w:rsidP="003623DF">
            <w:pPr>
              <w:pStyle w:val="Body"/>
              <w:rPr>
                <w:rFonts w:ascii="Arial" w:hAnsi="Arial" w:cs="Arial"/>
                <w:lang w:val="fr-FR"/>
              </w:rPr>
            </w:pPr>
            <w:r w:rsidRPr="003623DF">
              <w:rPr>
                <w:rFonts w:ascii="Arial" w:hAnsi="Arial" w:cs="Arial"/>
              </w:rPr>
              <w:t>-1.842</w:t>
            </w:r>
            <w:r w:rsidRPr="003623DF">
              <w:rPr>
                <w:rFonts w:ascii="Arial" w:hAnsi="Arial" w:cs="Arial"/>
                <w:vertAlign w:val="superscript"/>
              </w:rPr>
              <w:t>**</w:t>
            </w:r>
          </w:p>
        </w:tc>
        <w:tc>
          <w:tcPr>
            <w:tcW w:w="0" w:type="auto"/>
            <w:tcBorders>
              <w:top w:val="nil"/>
              <w:left w:val="nil"/>
              <w:bottom w:val="nil"/>
              <w:right w:val="nil"/>
            </w:tcBorders>
            <w:vAlign w:val="center"/>
            <w:hideMark/>
          </w:tcPr>
          <w:p w14:paraId="3178A19C" w14:textId="77777777" w:rsidR="003623DF" w:rsidRPr="003623DF" w:rsidRDefault="003623DF" w:rsidP="003623DF">
            <w:pPr>
              <w:pStyle w:val="Body"/>
              <w:rPr>
                <w:rFonts w:ascii="Arial" w:hAnsi="Arial" w:cs="Arial"/>
                <w:lang w:val="fr-FR"/>
              </w:rPr>
            </w:pPr>
            <w:r w:rsidRPr="003623DF">
              <w:rPr>
                <w:rFonts w:ascii="Arial" w:hAnsi="Arial" w:cs="Arial"/>
              </w:rPr>
              <w:t>0.022</w:t>
            </w:r>
            <w:r w:rsidRPr="003623DF">
              <w:rPr>
                <w:rFonts w:ascii="Arial" w:hAnsi="Arial" w:cs="Arial"/>
                <w:vertAlign w:val="superscript"/>
              </w:rPr>
              <w:t>*</w:t>
            </w:r>
          </w:p>
        </w:tc>
      </w:tr>
      <w:tr w:rsidR="003623DF" w:rsidRPr="003623DF" w14:paraId="54DCF016" w14:textId="77777777" w:rsidTr="003D4F50">
        <w:trPr>
          <w:trHeight w:val="20"/>
        </w:trPr>
        <w:tc>
          <w:tcPr>
            <w:tcW w:w="0" w:type="auto"/>
            <w:tcBorders>
              <w:top w:val="nil"/>
              <w:left w:val="nil"/>
              <w:bottom w:val="nil"/>
              <w:right w:val="nil"/>
            </w:tcBorders>
            <w:vAlign w:val="center"/>
            <w:hideMark/>
          </w:tcPr>
          <w:p w14:paraId="5E59242C"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1CCD9D34" w14:textId="77777777" w:rsidR="003623DF" w:rsidRPr="003623DF" w:rsidRDefault="003623DF" w:rsidP="003623DF">
            <w:pPr>
              <w:pStyle w:val="Body"/>
              <w:rPr>
                <w:rFonts w:ascii="Arial" w:hAnsi="Arial" w:cs="Arial"/>
                <w:lang w:val="fr-FR"/>
              </w:rPr>
            </w:pPr>
            <w:r w:rsidRPr="003623DF">
              <w:rPr>
                <w:rFonts w:ascii="Arial" w:hAnsi="Arial" w:cs="Arial"/>
              </w:rPr>
              <w:t>(0.568)</w:t>
            </w:r>
          </w:p>
        </w:tc>
        <w:tc>
          <w:tcPr>
            <w:tcW w:w="0" w:type="auto"/>
            <w:tcBorders>
              <w:top w:val="nil"/>
              <w:left w:val="nil"/>
              <w:bottom w:val="nil"/>
              <w:right w:val="nil"/>
            </w:tcBorders>
            <w:vAlign w:val="center"/>
            <w:hideMark/>
          </w:tcPr>
          <w:p w14:paraId="171498FA" w14:textId="77777777" w:rsidR="003623DF" w:rsidRPr="003623DF" w:rsidRDefault="003623DF" w:rsidP="003623DF">
            <w:pPr>
              <w:pStyle w:val="Body"/>
              <w:rPr>
                <w:rFonts w:ascii="Arial" w:hAnsi="Arial" w:cs="Arial"/>
                <w:lang w:val="fr-FR"/>
              </w:rPr>
            </w:pPr>
            <w:r w:rsidRPr="003623DF">
              <w:rPr>
                <w:rFonts w:ascii="Arial" w:hAnsi="Arial" w:cs="Arial"/>
              </w:rPr>
              <w:t>(0.476)</w:t>
            </w:r>
          </w:p>
        </w:tc>
        <w:tc>
          <w:tcPr>
            <w:tcW w:w="0" w:type="auto"/>
            <w:tcBorders>
              <w:top w:val="nil"/>
              <w:left w:val="nil"/>
              <w:bottom w:val="nil"/>
              <w:right w:val="nil"/>
            </w:tcBorders>
            <w:vAlign w:val="center"/>
            <w:hideMark/>
          </w:tcPr>
          <w:p w14:paraId="0C3D746F" w14:textId="77777777" w:rsidR="003623DF" w:rsidRPr="003623DF" w:rsidRDefault="003623DF" w:rsidP="003623DF">
            <w:pPr>
              <w:pStyle w:val="Body"/>
              <w:rPr>
                <w:rFonts w:ascii="Arial" w:hAnsi="Arial" w:cs="Arial"/>
                <w:lang w:val="fr-FR"/>
              </w:rPr>
            </w:pPr>
            <w:r w:rsidRPr="003623DF">
              <w:rPr>
                <w:rFonts w:ascii="Arial" w:hAnsi="Arial" w:cs="Arial"/>
              </w:rPr>
              <w:t>(0.749)</w:t>
            </w:r>
          </w:p>
        </w:tc>
        <w:tc>
          <w:tcPr>
            <w:tcW w:w="0" w:type="auto"/>
            <w:tcBorders>
              <w:top w:val="nil"/>
              <w:left w:val="nil"/>
              <w:bottom w:val="nil"/>
              <w:right w:val="nil"/>
            </w:tcBorders>
            <w:vAlign w:val="center"/>
            <w:hideMark/>
          </w:tcPr>
          <w:p w14:paraId="2CA86FFC" w14:textId="77777777" w:rsidR="003623DF" w:rsidRPr="003623DF" w:rsidRDefault="003623DF" w:rsidP="003623DF">
            <w:pPr>
              <w:pStyle w:val="Body"/>
              <w:rPr>
                <w:rFonts w:ascii="Arial" w:hAnsi="Arial" w:cs="Arial"/>
                <w:lang w:val="fr-FR"/>
              </w:rPr>
            </w:pPr>
            <w:r w:rsidRPr="003623DF">
              <w:rPr>
                <w:rFonts w:ascii="Arial" w:hAnsi="Arial" w:cs="Arial"/>
              </w:rPr>
              <w:t>(0.011)</w:t>
            </w:r>
          </w:p>
        </w:tc>
      </w:tr>
      <w:tr w:rsidR="003623DF" w:rsidRPr="003623DF" w14:paraId="53D2F14B" w14:textId="77777777" w:rsidTr="003D4F50">
        <w:trPr>
          <w:trHeight w:val="20"/>
        </w:trPr>
        <w:tc>
          <w:tcPr>
            <w:tcW w:w="0" w:type="auto"/>
            <w:tcBorders>
              <w:top w:val="nil"/>
              <w:left w:val="nil"/>
              <w:bottom w:val="nil"/>
              <w:right w:val="nil"/>
            </w:tcBorders>
            <w:vAlign w:val="center"/>
            <w:hideMark/>
          </w:tcPr>
          <w:p w14:paraId="3AF35828"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2013</w:t>
            </w:r>
            <w:proofErr w:type="gramEnd"/>
          </w:p>
        </w:tc>
        <w:tc>
          <w:tcPr>
            <w:tcW w:w="0" w:type="auto"/>
            <w:tcBorders>
              <w:top w:val="nil"/>
              <w:left w:val="nil"/>
              <w:bottom w:val="nil"/>
              <w:right w:val="nil"/>
            </w:tcBorders>
            <w:vAlign w:val="center"/>
            <w:hideMark/>
          </w:tcPr>
          <w:p w14:paraId="2489BA0B" w14:textId="77777777" w:rsidR="003623DF" w:rsidRPr="003623DF" w:rsidRDefault="003623DF" w:rsidP="003623DF">
            <w:pPr>
              <w:pStyle w:val="Body"/>
              <w:rPr>
                <w:rFonts w:ascii="Arial" w:hAnsi="Arial" w:cs="Arial"/>
                <w:lang w:val="fr-FR"/>
              </w:rPr>
            </w:pPr>
            <w:r w:rsidRPr="003623DF">
              <w:rPr>
                <w:rFonts w:ascii="Arial" w:hAnsi="Arial" w:cs="Arial"/>
              </w:rPr>
              <w:t>-3.757</w:t>
            </w:r>
            <w:r w:rsidRPr="003623DF">
              <w:rPr>
                <w:rFonts w:ascii="Arial" w:hAnsi="Arial" w:cs="Arial"/>
                <w:vertAlign w:val="superscript"/>
              </w:rPr>
              <w:t>***</w:t>
            </w:r>
          </w:p>
        </w:tc>
        <w:tc>
          <w:tcPr>
            <w:tcW w:w="0" w:type="auto"/>
            <w:tcBorders>
              <w:top w:val="nil"/>
              <w:left w:val="nil"/>
              <w:bottom w:val="nil"/>
              <w:right w:val="nil"/>
            </w:tcBorders>
            <w:vAlign w:val="center"/>
            <w:hideMark/>
          </w:tcPr>
          <w:p w14:paraId="52B304B9" w14:textId="77777777" w:rsidR="003623DF" w:rsidRPr="003623DF" w:rsidRDefault="003623DF" w:rsidP="003623DF">
            <w:pPr>
              <w:pStyle w:val="Body"/>
              <w:rPr>
                <w:rFonts w:ascii="Arial" w:hAnsi="Arial" w:cs="Arial"/>
                <w:lang w:val="fr-FR"/>
              </w:rPr>
            </w:pPr>
            <w:r w:rsidRPr="003623DF">
              <w:rPr>
                <w:rFonts w:ascii="Arial" w:hAnsi="Arial" w:cs="Arial"/>
              </w:rPr>
              <w:t>-3.105</w:t>
            </w:r>
            <w:r w:rsidRPr="003623DF">
              <w:rPr>
                <w:rFonts w:ascii="Arial" w:hAnsi="Arial" w:cs="Arial"/>
                <w:vertAlign w:val="superscript"/>
              </w:rPr>
              <w:t>***</w:t>
            </w:r>
          </w:p>
        </w:tc>
        <w:tc>
          <w:tcPr>
            <w:tcW w:w="0" w:type="auto"/>
            <w:tcBorders>
              <w:top w:val="nil"/>
              <w:left w:val="nil"/>
              <w:bottom w:val="nil"/>
              <w:right w:val="nil"/>
            </w:tcBorders>
            <w:vAlign w:val="center"/>
            <w:hideMark/>
          </w:tcPr>
          <w:p w14:paraId="38C9070C" w14:textId="77777777" w:rsidR="003623DF" w:rsidRPr="003623DF" w:rsidRDefault="003623DF" w:rsidP="003623DF">
            <w:pPr>
              <w:pStyle w:val="Body"/>
              <w:rPr>
                <w:rFonts w:ascii="Arial" w:hAnsi="Arial" w:cs="Arial"/>
                <w:lang w:val="fr-FR"/>
              </w:rPr>
            </w:pPr>
            <w:r w:rsidRPr="003623DF">
              <w:rPr>
                <w:rFonts w:ascii="Arial" w:hAnsi="Arial" w:cs="Arial"/>
              </w:rPr>
              <w:t>-1.403</w:t>
            </w:r>
          </w:p>
        </w:tc>
        <w:tc>
          <w:tcPr>
            <w:tcW w:w="0" w:type="auto"/>
            <w:tcBorders>
              <w:top w:val="nil"/>
              <w:left w:val="nil"/>
              <w:bottom w:val="nil"/>
              <w:right w:val="nil"/>
            </w:tcBorders>
            <w:vAlign w:val="center"/>
            <w:hideMark/>
          </w:tcPr>
          <w:p w14:paraId="13202909" w14:textId="77777777" w:rsidR="003623DF" w:rsidRPr="003623DF" w:rsidRDefault="003623DF" w:rsidP="003623DF">
            <w:pPr>
              <w:pStyle w:val="Body"/>
              <w:rPr>
                <w:rFonts w:ascii="Arial" w:hAnsi="Arial" w:cs="Arial"/>
                <w:lang w:val="fr-FR"/>
              </w:rPr>
            </w:pPr>
            <w:r w:rsidRPr="003623DF">
              <w:rPr>
                <w:rFonts w:ascii="Arial" w:hAnsi="Arial" w:cs="Arial"/>
              </w:rPr>
              <w:t>0.048</w:t>
            </w:r>
            <w:r w:rsidRPr="003623DF">
              <w:rPr>
                <w:rFonts w:ascii="Arial" w:hAnsi="Arial" w:cs="Arial"/>
                <w:vertAlign w:val="superscript"/>
              </w:rPr>
              <w:t>**</w:t>
            </w:r>
          </w:p>
        </w:tc>
      </w:tr>
      <w:tr w:rsidR="003623DF" w:rsidRPr="003623DF" w14:paraId="299652F9" w14:textId="77777777" w:rsidTr="003D4F50">
        <w:trPr>
          <w:trHeight w:val="20"/>
        </w:trPr>
        <w:tc>
          <w:tcPr>
            <w:tcW w:w="0" w:type="auto"/>
            <w:tcBorders>
              <w:top w:val="nil"/>
              <w:left w:val="nil"/>
              <w:bottom w:val="nil"/>
              <w:right w:val="nil"/>
            </w:tcBorders>
            <w:vAlign w:val="center"/>
            <w:hideMark/>
          </w:tcPr>
          <w:p w14:paraId="5E7FBED5"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65C8E37E" w14:textId="77777777" w:rsidR="003623DF" w:rsidRPr="003623DF" w:rsidRDefault="003623DF" w:rsidP="003623DF">
            <w:pPr>
              <w:pStyle w:val="Body"/>
              <w:rPr>
                <w:rFonts w:ascii="Arial" w:hAnsi="Arial" w:cs="Arial"/>
                <w:lang w:val="fr-FR"/>
              </w:rPr>
            </w:pPr>
            <w:r w:rsidRPr="003623DF">
              <w:rPr>
                <w:rFonts w:ascii="Arial" w:hAnsi="Arial" w:cs="Arial"/>
              </w:rPr>
              <w:t>(0.766)</w:t>
            </w:r>
          </w:p>
        </w:tc>
        <w:tc>
          <w:tcPr>
            <w:tcW w:w="0" w:type="auto"/>
            <w:tcBorders>
              <w:top w:val="nil"/>
              <w:left w:val="nil"/>
              <w:bottom w:val="nil"/>
              <w:right w:val="nil"/>
            </w:tcBorders>
            <w:vAlign w:val="center"/>
            <w:hideMark/>
          </w:tcPr>
          <w:p w14:paraId="66CC4B1D" w14:textId="77777777" w:rsidR="003623DF" w:rsidRPr="003623DF" w:rsidRDefault="003623DF" w:rsidP="003623DF">
            <w:pPr>
              <w:pStyle w:val="Body"/>
              <w:rPr>
                <w:rFonts w:ascii="Arial" w:hAnsi="Arial" w:cs="Arial"/>
                <w:lang w:val="fr-FR"/>
              </w:rPr>
            </w:pPr>
            <w:r w:rsidRPr="003623DF">
              <w:rPr>
                <w:rFonts w:ascii="Arial" w:hAnsi="Arial" w:cs="Arial"/>
              </w:rPr>
              <w:t>(0.671)</w:t>
            </w:r>
          </w:p>
        </w:tc>
        <w:tc>
          <w:tcPr>
            <w:tcW w:w="0" w:type="auto"/>
            <w:tcBorders>
              <w:top w:val="nil"/>
              <w:left w:val="nil"/>
              <w:bottom w:val="nil"/>
              <w:right w:val="nil"/>
            </w:tcBorders>
            <w:vAlign w:val="center"/>
            <w:hideMark/>
          </w:tcPr>
          <w:p w14:paraId="466A786B" w14:textId="77777777" w:rsidR="003623DF" w:rsidRPr="003623DF" w:rsidRDefault="003623DF" w:rsidP="003623DF">
            <w:pPr>
              <w:pStyle w:val="Body"/>
              <w:rPr>
                <w:rFonts w:ascii="Arial" w:hAnsi="Arial" w:cs="Arial"/>
                <w:lang w:val="fr-FR"/>
              </w:rPr>
            </w:pPr>
            <w:r w:rsidRPr="003623DF">
              <w:rPr>
                <w:rFonts w:ascii="Arial" w:hAnsi="Arial" w:cs="Arial"/>
              </w:rPr>
              <w:t>(0.820)</w:t>
            </w:r>
          </w:p>
        </w:tc>
        <w:tc>
          <w:tcPr>
            <w:tcW w:w="0" w:type="auto"/>
            <w:tcBorders>
              <w:top w:val="nil"/>
              <w:left w:val="nil"/>
              <w:bottom w:val="nil"/>
              <w:right w:val="nil"/>
            </w:tcBorders>
            <w:vAlign w:val="center"/>
            <w:hideMark/>
          </w:tcPr>
          <w:p w14:paraId="7D9A7563" w14:textId="77777777" w:rsidR="003623DF" w:rsidRPr="003623DF" w:rsidRDefault="003623DF" w:rsidP="003623DF">
            <w:pPr>
              <w:pStyle w:val="Body"/>
              <w:rPr>
                <w:rFonts w:ascii="Arial" w:hAnsi="Arial" w:cs="Arial"/>
                <w:lang w:val="fr-FR"/>
              </w:rPr>
            </w:pPr>
            <w:r w:rsidRPr="003623DF">
              <w:rPr>
                <w:rFonts w:ascii="Arial" w:hAnsi="Arial" w:cs="Arial"/>
              </w:rPr>
              <w:t>(0.016)</w:t>
            </w:r>
          </w:p>
        </w:tc>
      </w:tr>
      <w:tr w:rsidR="003623DF" w:rsidRPr="003623DF" w14:paraId="4B87B5B4" w14:textId="77777777" w:rsidTr="003D4F50">
        <w:trPr>
          <w:trHeight w:val="20"/>
        </w:trPr>
        <w:tc>
          <w:tcPr>
            <w:tcW w:w="0" w:type="auto"/>
            <w:tcBorders>
              <w:top w:val="nil"/>
              <w:left w:val="nil"/>
              <w:bottom w:val="nil"/>
              <w:right w:val="nil"/>
            </w:tcBorders>
            <w:vAlign w:val="center"/>
            <w:hideMark/>
          </w:tcPr>
          <w:p w14:paraId="06F9E59D"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2014</w:t>
            </w:r>
            <w:proofErr w:type="gramEnd"/>
          </w:p>
        </w:tc>
        <w:tc>
          <w:tcPr>
            <w:tcW w:w="0" w:type="auto"/>
            <w:tcBorders>
              <w:top w:val="nil"/>
              <w:left w:val="nil"/>
              <w:bottom w:val="nil"/>
              <w:right w:val="nil"/>
            </w:tcBorders>
            <w:vAlign w:val="center"/>
            <w:hideMark/>
          </w:tcPr>
          <w:p w14:paraId="3BEA72A1" w14:textId="77777777" w:rsidR="003623DF" w:rsidRPr="003623DF" w:rsidRDefault="003623DF" w:rsidP="003623DF">
            <w:pPr>
              <w:pStyle w:val="Body"/>
              <w:rPr>
                <w:rFonts w:ascii="Arial" w:hAnsi="Arial" w:cs="Arial"/>
                <w:lang w:val="fr-FR"/>
              </w:rPr>
            </w:pPr>
            <w:r w:rsidRPr="003623DF">
              <w:rPr>
                <w:rFonts w:ascii="Arial" w:hAnsi="Arial" w:cs="Arial"/>
              </w:rPr>
              <w:t>-4.528</w:t>
            </w:r>
            <w:r w:rsidRPr="003623DF">
              <w:rPr>
                <w:rFonts w:ascii="Arial" w:hAnsi="Arial" w:cs="Arial"/>
                <w:vertAlign w:val="superscript"/>
              </w:rPr>
              <w:t>***</w:t>
            </w:r>
          </w:p>
        </w:tc>
        <w:tc>
          <w:tcPr>
            <w:tcW w:w="0" w:type="auto"/>
            <w:tcBorders>
              <w:top w:val="nil"/>
              <w:left w:val="nil"/>
              <w:bottom w:val="nil"/>
              <w:right w:val="nil"/>
            </w:tcBorders>
            <w:vAlign w:val="center"/>
            <w:hideMark/>
          </w:tcPr>
          <w:p w14:paraId="2C3C65FA" w14:textId="77777777" w:rsidR="003623DF" w:rsidRPr="003623DF" w:rsidRDefault="003623DF" w:rsidP="003623DF">
            <w:pPr>
              <w:pStyle w:val="Body"/>
              <w:rPr>
                <w:rFonts w:ascii="Arial" w:hAnsi="Arial" w:cs="Arial"/>
                <w:lang w:val="fr-FR"/>
              </w:rPr>
            </w:pPr>
            <w:r w:rsidRPr="003623DF">
              <w:rPr>
                <w:rFonts w:ascii="Arial" w:hAnsi="Arial" w:cs="Arial"/>
              </w:rPr>
              <w:t>-3.940</w:t>
            </w:r>
            <w:r w:rsidRPr="003623DF">
              <w:rPr>
                <w:rFonts w:ascii="Arial" w:hAnsi="Arial" w:cs="Arial"/>
                <w:vertAlign w:val="superscript"/>
              </w:rPr>
              <w:t>***</w:t>
            </w:r>
          </w:p>
        </w:tc>
        <w:tc>
          <w:tcPr>
            <w:tcW w:w="0" w:type="auto"/>
            <w:tcBorders>
              <w:top w:val="nil"/>
              <w:left w:val="nil"/>
              <w:bottom w:val="nil"/>
              <w:right w:val="nil"/>
            </w:tcBorders>
            <w:vAlign w:val="center"/>
            <w:hideMark/>
          </w:tcPr>
          <w:p w14:paraId="2420F958" w14:textId="77777777" w:rsidR="003623DF" w:rsidRPr="003623DF" w:rsidRDefault="003623DF" w:rsidP="003623DF">
            <w:pPr>
              <w:pStyle w:val="Body"/>
              <w:rPr>
                <w:rFonts w:ascii="Arial" w:hAnsi="Arial" w:cs="Arial"/>
                <w:lang w:val="fr-FR"/>
              </w:rPr>
            </w:pPr>
            <w:r w:rsidRPr="003623DF">
              <w:rPr>
                <w:rFonts w:ascii="Arial" w:hAnsi="Arial" w:cs="Arial"/>
              </w:rPr>
              <w:t>-1.244</w:t>
            </w:r>
          </w:p>
        </w:tc>
        <w:tc>
          <w:tcPr>
            <w:tcW w:w="0" w:type="auto"/>
            <w:tcBorders>
              <w:top w:val="nil"/>
              <w:left w:val="nil"/>
              <w:bottom w:val="nil"/>
              <w:right w:val="nil"/>
            </w:tcBorders>
            <w:vAlign w:val="center"/>
            <w:hideMark/>
          </w:tcPr>
          <w:p w14:paraId="200A706C" w14:textId="77777777" w:rsidR="003623DF" w:rsidRPr="003623DF" w:rsidRDefault="003623DF" w:rsidP="003623DF">
            <w:pPr>
              <w:pStyle w:val="Body"/>
              <w:rPr>
                <w:rFonts w:ascii="Arial" w:hAnsi="Arial" w:cs="Arial"/>
                <w:lang w:val="fr-FR"/>
              </w:rPr>
            </w:pPr>
            <w:r w:rsidRPr="003623DF">
              <w:rPr>
                <w:rFonts w:ascii="Arial" w:hAnsi="Arial" w:cs="Arial"/>
              </w:rPr>
              <w:t>0.048</w:t>
            </w:r>
            <w:r w:rsidRPr="003623DF">
              <w:rPr>
                <w:rFonts w:ascii="Arial" w:hAnsi="Arial" w:cs="Arial"/>
                <w:vertAlign w:val="superscript"/>
              </w:rPr>
              <w:t>**</w:t>
            </w:r>
          </w:p>
        </w:tc>
      </w:tr>
      <w:tr w:rsidR="003623DF" w:rsidRPr="003623DF" w14:paraId="7AACC426" w14:textId="77777777" w:rsidTr="003D4F50">
        <w:trPr>
          <w:trHeight w:val="20"/>
        </w:trPr>
        <w:tc>
          <w:tcPr>
            <w:tcW w:w="0" w:type="auto"/>
            <w:tcBorders>
              <w:top w:val="nil"/>
              <w:left w:val="nil"/>
              <w:bottom w:val="nil"/>
              <w:right w:val="nil"/>
            </w:tcBorders>
            <w:vAlign w:val="center"/>
            <w:hideMark/>
          </w:tcPr>
          <w:p w14:paraId="30528565"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68D446B6" w14:textId="77777777" w:rsidR="003623DF" w:rsidRPr="003623DF" w:rsidRDefault="003623DF" w:rsidP="003623DF">
            <w:pPr>
              <w:pStyle w:val="Body"/>
              <w:rPr>
                <w:rFonts w:ascii="Arial" w:hAnsi="Arial" w:cs="Arial"/>
                <w:lang w:val="fr-FR"/>
              </w:rPr>
            </w:pPr>
            <w:r w:rsidRPr="003623DF">
              <w:rPr>
                <w:rFonts w:ascii="Arial" w:hAnsi="Arial" w:cs="Arial"/>
              </w:rPr>
              <w:t>(0.878)</w:t>
            </w:r>
          </w:p>
        </w:tc>
        <w:tc>
          <w:tcPr>
            <w:tcW w:w="0" w:type="auto"/>
            <w:tcBorders>
              <w:top w:val="nil"/>
              <w:left w:val="nil"/>
              <w:bottom w:val="nil"/>
              <w:right w:val="nil"/>
            </w:tcBorders>
            <w:vAlign w:val="center"/>
            <w:hideMark/>
          </w:tcPr>
          <w:p w14:paraId="32A997D9" w14:textId="77777777" w:rsidR="003623DF" w:rsidRPr="003623DF" w:rsidRDefault="003623DF" w:rsidP="003623DF">
            <w:pPr>
              <w:pStyle w:val="Body"/>
              <w:rPr>
                <w:rFonts w:ascii="Arial" w:hAnsi="Arial" w:cs="Arial"/>
                <w:lang w:val="fr-FR"/>
              </w:rPr>
            </w:pPr>
            <w:r w:rsidRPr="003623DF">
              <w:rPr>
                <w:rFonts w:ascii="Arial" w:hAnsi="Arial" w:cs="Arial"/>
              </w:rPr>
              <w:t>(0.819)</w:t>
            </w:r>
          </w:p>
        </w:tc>
        <w:tc>
          <w:tcPr>
            <w:tcW w:w="0" w:type="auto"/>
            <w:tcBorders>
              <w:top w:val="nil"/>
              <w:left w:val="nil"/>
              <w:bottom w:val="nil"/>
              <w:right w:val="nil"/>
            </w:tcBorders>
            <w:vAlign w:val="center"/>
            <w:hideMark/>
          </w:tcPr>
          <w:p w14:paraId="2F33309B" w14:textId="77777777" w:rsidR="003623DF" w:rsidRPr="003623DF" w:rsidRDefault="003623DF" w:rsidP="003623DF">
            <w:pPr>
              <w:pStyle w:val="Body"/>
              <w:rPr>
                <w:rFonts w:ascii="Arial" w:hAnsi="Arial" w:cs="Arial"/>
                <w:lang w:val="fr-FR"/>
              </w:rPr>
            </w:pPr>
            <w:r w:rsidRPr="003623DF">
              <w:rPr>
                <w:rFonts w:ascii="Arial" w:hAnsi="Arial" w:cs="Arial"/>
              </w:rPr>
              <w:t>(0.987)</w:t>
            </w:r>
          </w:p>
        </w:tc>
        <w:tc>
          <w:tcPr>
            <w:tcW w:w="0" w:type="auto"/>
            <w:tcBorders>
              <w:top w:val="nil"/>
              <w:left w:val="nil"/>
              <w:bottom w:val="nil"/>
              <w:right w:val="nil"/>
            </w:tcBorders>
            <w:vAlign w:val="center"/>
            <w:hideMark/>
          </w:tcPr>
          <w:p w14:paraId="59DC7CCE" w14:textId="77777777" w:rsidR="003623DF" w:rsidRPr="003623DF" w:rsidRDefault="003623DF" w:rsidP="003623DF">
            <w:pPr>
              <w:pStyle w:val="Body"/>
              <w:rPr>
                <w:rFonts w:ascii="Arial" w:hAnsi="Arial" w:cs="Arial"/>
                <w:lang w:val="fr-FR"/>
              </w:rPr>
            </w:pPr>
            <w:r w:rsidRPr="003623DF">
              <w:rPr>
                <w:rFonts w:ascii="Arial" w:hAnsi="Arial" w:cs="Arial"/>
              </w:rPr>
              <w:t>(0.021)</w:t>
            </w:r>
          </w:p>
        </w:tc>
      </w:tr>
      <w:tr w:rsidR="003623DF" w:rsidRPr="003623DF" w14:paraId="396F636E" w14:textId="77777777" w:rsidTr="003D4F50">
        <w:trPr>
          <w:trHeight w:val="20"/>
        </w:trPr>
        <w:tc>
          <w:tcPr>
            <w:tcW w:w="0" w:type="auto"/>
            <w:tcBorders>
              <w:top w:val="nil"/>
              <w:left w:val="nil"/>
              <w:bottom w:val="nil"/>
              <w:right w:val="nil"/>
            </w:tcBorders>
            <w:vAlign w:val="center"/>
            <w:hideMark/>
          </w:tcPr>
          <w:p w14:paraId="50EDD36D"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2015</w:t>
            </w:r>
            <w:proofErr w:type="gramEnd"/>
          </w:p>
        </w:tc>
        <w:tc>
          <w:tcPr>
            <w:tcW w:w="0" w:type="auto"/>
            <w:tcBorders>
              <w:top w:val="nil"/>
              <w:left w:val="nil"/>
              <w:bottom w:val="nil"/>
              <w:right w:val="nil"/>
            </w:tcBorders>
            <w:vAlign w:val="center"/>
            <w:hideMark/>
          </w:tcPr>
          <w:p w14:paraId="4ED4CC8C" w14:textId="77777777" w:rsidR="003623DF" w:rsidRPr="003623DF" w:rsidRDefault="003623DF" w:rsidP="003623DF">
            <w:pPr>
              <w:pStyle w:val="Body"/>
              <w:rPr>
                <w:rFonts w:ascii="Arial" w:hAnsi="Arial" w:cs="Arial"/>
                <w:lang w:val="fr-FR"/>
              </w:rPr>
            </w:pPr>
            <w:r w:rsidRPr="003623DF">
              <w:rPr>
                <w:rFonts w:ascii="Arial" w:hAnsi="Arial" w:cs="Arial"/>
              </w:rPr>
              <w:t>-3.792</w:t>
            </w:r>
            <w:r w:rsidRPr="003623DF">
              <w:rPr>
                <w:rFonts w:ascii="Arial" w:hAnsi="Arial" w:cs="Arial"/>
                <w:vertAlign w:val="superscript"/>
              </w:rPr>
              <w:t>***</w:t>
            </w:r>
          </w:p>
        </w:tc>
        <w:tc>
          <w:tcPr>
            <w:tcW w:w="0" w:type="auto"/>
            <w:tcBorders>
              <w:top w:val="nil"/>
              <w:left w:val="nil"/>
              <w:bottom w:val="nil"/>
              <w:right w:val="nil"/>
            </w:tcBorders>
            <w:vAlign w:val="center"/>
            <w:hideMark/>
          </w:tcPr>
          <w:p w14:paraId="54B7E96E" w14:textId="77777777" w:rsidR="003623DF" w:rsidRPr="003623DF" w:rsidRDefault="003623DF" w:rsidP="003623DF">
            <w:pPr>
              <w:pStyle w:val="Body"/>
              <w:rPr>
                <w:rFonts w:ascii="Arial" w:hAnsi="Arial" w:cs="Arial"/>
                <w:lang w:val="fr-FR"/>
              </w:rPr>
            </w:pPr>
            <w:r w:rsidRPr="003623DF">
              <w:rPr>
                <w:rFonts w:ascii="Arial" w:hAnsi="Arial" w:cs="Arial"/>
              </w:rPr>
              <w:t>-3.643</w:t>
            </w:r>
            <w:r w:rsidRPr="003623DF">
              <w:rPr>
                <w:rFonts w:ascii="Arial" w:hAnsi="Arial" w:cs="Arial"/>
                <w:vertAlign w:val="superscript"/>
              </w:rPr>
              <w:t>***</w:t>
            </w:r>
          </w:p>
        </w:tc>
        <w:tc>
          <w:tcPr>
            <w:tcW w:w="0" w:type="auto"/>
            <w:tcBorders>
              <w:top w:val="nil"/>
              <w:left w:val="nil"/>
              <w:bottom w:val="nil"/>
              <w:right w:val="nil"/>
            </w:tcBorders>
            <w:vAlign w:val="center"/>
            <w:hideMark/>
          </w:tcPr>
          <w:p w14:paraId="2E83013F" w14:textId="77777777" w:rsidR="003623DF" w:rsidRPr="003623DF" w:rsidRDefault="003623DF" w:rsidP="003623DF">
            <w:pPr>
              <w:pStyle w:val="Body"/>
              <w:rPr>
                <w:rFonts w:ascii="Arial" w:hAnsi="Arial" w:cs="Arial"/>
                <w:lang w:val="fr-FR"/>
              </w:rPr>
            </w:pPr>
            <w:r w:rsidRPr="003623DF">
              <w:rPr>
                <w:rFonts w:ascii="Arial" w:hAnsi="Arial" w:cs="Arial"/>
              </w:rPr>
              <w:t>-0.510</w:t>
            </w:r>
          </w:p>
        </w:tc>
        <w:tc>
          <w:tcPr>
            <w:tcW w:w="0" w:type="auto"/>
            <w:tcBorders>
              <w:top w:val="nil"/>
              <w:left w:val="nil"/>
              <w:bottom w:val="nil"/>
              <w:right w:val="nil"/>
            </w:tcBorders>
            <w:vAlign w:val="center"/>
            <w:hideMark/>
          </w:tcPr>
          <w:p w14:paraId="72D39105" w14:textId="77777777" w:rsidR="003623DF" w:rsidRPr="003623DF" w:rsidRDefault="003623DF" w:rsidP="003623DF">
            <w:pPr>
              <w:pStyle w:val="Body"/>
              <w:rPr>
                <w:rFonts w:ascii="Arial" w:hAnsi="Arial" w:cs="Arial"/>
                <w:lang w:val="fr-FR"/>
              </w:rPr>
            </w:pPr>
            <w:r w:rsidRPr="003623DF">
              <w:rPr>
                <w:rFonts w:ascii="Arial" w:hAnsi="Arial" w:cs="Arial"/>
              </w:rPr>
              <w:t>0.080</w:t>
            </w:r>
            <w:r w:rsidRPr="003623DF">
              <w:rPr>
                <w:rFonts w:ascii="Arial" w:hAnsi="Arial" w:cs="Arial"/>
                <w:vertAlign w:val="superscript"/>
              </w:rPr>
              <w:t>***</w:t>
            </w:r>
          </w:p>
        </w:tc>
      </w:tr>
      <w:tr w:rsidR="003623DF" w:rsidRPr="003623DF" w14:paraId="728A09EB" w14:textId="77777777" w:rsidTr="003D4F50">
        <w:trPr>
          <w:trHeight w:val="20"/>
        </w:trPr>
        <w:tc>
          <w:tcPr>
            <w:tcW w:w="0" w:type="auto"/>
            <w:tcBorders>
              <w:top w:val="nil"/>
              <w:left w:val="nil"/>
              <w:bottom w:val="nil"/>
              <w:right w:val="nil"/>
            </w:tcBorders>
            <w:vAlign w:val="center"/>
            <w:hideMark/>
          </w:tcPr>
          <w:p w14:paraId="01463B1F"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7E56C4A9" w14:textId="77777777" w:rsidR="003623DF" w:rsidRPr="003623DF" w:rsidRDefault="003623DF" w:rsidP="003623DF">
            <w:pPr>
              <w:pStyle w:val="Body"/>
              <w:rPr>
                <w:rFonts w:ascii="Arial" w:hAnsi="Arial" w:cs="Arial"/>
                <w:lang w:val="fr-FR"/>
              </w:rPr>
            </w:pPr>
            <w:r w:rsidRPr="003623DF">
              <w:rPr>
                <w:rFonts w:ascii="Arial" w:hAnsi="Arial" w:cs="Arial"/>
              </w:rPr>
              <w:t>(0.844)</w:t>
            </w:r>
          </w:p>
        </w:tc>
        <w:tc>
          <w:tcPr>
            <w:tcW w:w="0" w:type="auto"/>
            <w:tcBorders>
              <w:top w:val="nil"/>
              <w:left w:val="nil"/>
              <w:bottom w:val="nil"/>
              <w:right w:val="nil"/>
            </w:tcBorders>
            <w:vAlign w:val="center"/>
            <w:hideMark/>
          </w:tcPr>
          <w:p w14:paraId="61C394A2" w14:textId="77777777" w:rsidR="003623DF" w:rsidRPr="003623DF" w:rsidRDefault="003623DF" w:rsidP="003623DF">
            <w:pPr>
              <w:pStyle w:val="Body"/>
              <w:rPr>
                <w:rFonts w:ascii="Arial" w:hAnsi="Arial" w:cs="Arial"/>
                <w:lang w:val="fr-FR"/>
              </w:rPr>
            </w:pPr>
            <w:r w:rsidRPr="003623DF">
              <w:rPr>
                <w:rFonts w:ascii="Arial" w:hAnsi="Arial" w:cs="Arial"/>
              </w:rPr>
              <w:t>(0.949)</w:t>
            </w:r>
          </w:p>
        </w:tc>
        <w:tc>
          <w:tcPr>
            <w:tcW w:w="0" w:type="auto"/>
            <w:tcBorders>
              <w:top w:val="nil"/>
              <w:left w:val="nil"/>
              <w:bottom w:val="nil"/>
              <w:right w:val="nil"/>
            </w:tcBorders>
            <w:vAlign w:val="center"/>
            <w:hideMark/>
          </w:tcPr>
          <w:p w14:paraId="2729FF5E" w14:textId="77777777" w:rsidR="003623DF" w:rsidRPr="003623DF" w:rsidRDefault="003623DF" w:rsidP="003623DF">
            <w:pPr>
              <w:pStyle w:val="Body"/>
              <w:rPr>
                <w:rFonts w:ascii="Arial" w:hAnsi="Arial" w:cs="Arial"/>
                <w:lang w:val="fr-FR"/>
              </w:rPr>
            </w:pPr>
            <w:r w:rsidRPr="003623DF">
              <w:rPr>
                <w:rFonts w:ascii="Arial" w:hAnsi="Arial" w:cs="Arial"/>
              </w:rPr>
              <w:t>(1.148)</w:t>
            </w:r>
          </w:p>
        </w:tc>
        <w:tc>
          <w:tcPr>
            <w:tcW w:w="0" w:type="auto"/>
            <w:tcBorders>
              <w:top w:val="nil"/>
              <w:left w:val="nil"/>
              <w:bottom w:val="nil"/>
              <w:right w:val="nil"/>
            </w:tcBorders>
            <w:vAlign w:val="center"/>
            <w:hideMark/>
          </w:tcPr>
          <w:p w14:paraId="11367DF0" w14:textId="77777777" w:rsidR="003623DF" w:rsidRPr="003623DF" w:rsidRDefault="003623DF" w:rsidP="003623DF">
            <w:pPr>
              <w:pStyle w:val="Body"/>
              <w:rPr>
                <w:rFonts w:ascii="Arial" w:hAnsi="Arial" w:cs="Arial"/>
                <w:lang w:val="fr-FR"/>
              </w:rPr>
            </w:pPr>
            <w:r w:rsidRPr="003623DF">
              <w:rPr>
                <w:rFonts w:ascii="Arial" w:hAnsi="Arial" w:cs="Arial"/>
              </w:rPr>
              <w:t>(0.021)</w:t>
            </w:r>
          </w:p>
        </w:tc>
      </w:tr>
      <w:tr w:rsidR="003623DF" w:rsidRPr="003623DF" w14:paraId="3A145FA4" w14:textId="77777777" w:rsidTr="003D4F50">
        <w:trPr>
          <w:trHeight w:val="20"/>
        </w:trPr>
        <w:tc>
          <w:tcPr>
            <w:tcW w:w="0" w:type="auto"/>
            <w:tcBorders>
              <w:top w:val="nil"/>
              <w:left w:val="nil"/>
              <w:bottom w:val="nil"/>
              <w:right w:val="nil"/>
            </w:tcBorders>
            <w:vAlign w:val="center"/>
            <w:hideMark/>
          </w:tcPr>
          <w:p w14:paraId="34AB833E" w14:textId="77777777" w:rsidR="003623DF" w:rsidRPr="003623DF" w:rsidRDefault="003623DF" w:rsidP="003623DF">
            <w:pPr>
              <w:pStyle w:val="Body"/>
              <w:rPr>
                <w:rFonts w:ascii="Arial" w:hAnsi="Arial" w:cs="Arial"/>
                <w:lang w:val="fr-FR"/>
              </w:rPr>
            </w:pPr>
            <w:r w:rsidRPr="003623DF">
              <w:rPr>
                <w:rFonts w:ascii="Arial" w:hAnsi="Arial" w:cs="Arial"/>
              </w:rPr>
              <w:lastRenderedPageBreak/>
              <w:t>years</w:t>
            </w:r>
            <w:proofErr w:type="gramStart"/>
            <w:r w:rsidRPr="003623DF">
              <w:rPr>
                <w:rFonts w:ascii="Arial" w:hAnsi="Arial" w:cs="Arial"/>
              </w:rPr>
              <w:t>=  2016</w:t>
            </w:r>
            <w:proofErr w:type="gramEnd"/>
          </w:p>
        </w:tc>
        <w:tc>
          <w:tcPr>
            <w:tcW w:w="0" w:type="auto"/>
            <w:tcBorders>
              <w:top w:val="nil"/>
              <w:left w:val="nil"/>
              <w:bottom w:val="nil"/>
              <w:right w:val="nil"/>
            </w:tcBorders>
            <w:vAlign w:val="center"/>
            <w:hideMark/>
          </w:tcPr>
          <w:p w14:paraId="32D6B991" w14:textId="77777777" w:rsidR="003623DF" w:rsidRPr="003623DF" w:rsidRDefault="003623DF" w:rsidP="003623DF">
            <w:pPr>
              <w:pStyle w:val="Body"/>
              <w:rPr>
                <w:rFonts w:ascii="Arial" w:hAnsi="Arial" w:cs="Arial"/>
                <w:lang w:val="fr-FR"/>
              </w:rPr>
            </w:pPr>
            <w:r w:rsidRPr="003623DF">
              <w:rPr>
                <w:rFonts w:ascii="Arial" w:hAnsi="Arial" w:cs="Arial"/>
              </w:rPr>
              <w:t>-5.192</w:t>
            </w:r>
            <w:r w:rsidRPr="003623DF">
              <w:rPr>
                <w:rFonts w:ascii="Arial" w:hAnsi="Arial" w:cs="Arial"/>
                <w:vertAlign w:val="superscript"/>
              </w:rPr>
              <w:t>***</w:t>
            </w:r>
          </w:p>
        </w:tc>
        <w:tc>
          <w:tcPr>
            <w:tcW w:w="0" w:type="auto"/>
            <w:tcBorders>
              <w:top w:val="nil"/>
              <w:left w:val="nil"/>
              <w:bottom w:val="nil"/>
              <w:right w:val="nil"/>
            </w:tcBorders>
            <w:vAlign w:val="center"/>
            <w:hideMark/>
          </w:tcPr>
          <w:p w14:paraId="7299B38F" w14:textId="77777777" w:rsidR="003623DF" w:rsidRPr="003623DF" w:rsidRDefault="003623DF" w:rsidP="003623DF">
            <w:pPr>
              <w:pStyle w:val="Body"/>
              <w:rPr>
                <w:rFonts w:ascii="Arial" w:hAnsi="Arial" w:cs="Arial"/>
                <w:lang w:val="fr-FR"/>
              </w:rPr>
            </w:pPr>
            <w:r w:rsidRPr="003623DF">
              <w:rPr>
                <w:rFonts w:ascii="Arial" w:hAnsi="Arial" w:cs="Arial"/>
              </w:rPr>
              <w:t>-4.894</w:t>
            </w:r>
            <w:r w:rsidRPr="003623DF">
              <w:rPr>
                <w:rFonts w:ascii="Arial" w:hAnsi="Arial" w:cs="Arial"/>
                <w:vertAlign w:val="superscript"/>
              </w:rPr>
              <w:t>***</w:t>
            </w:r>
          </w:p>
        </w:tc>
        <w:tc>
          <w:tcPr>
            <w:tcW w:w="0" w:type="auto"/>
            <w:tcBorders>
              <w:top w:val="nil"/>
              <w:left w:val="nil"/>
              <w:bottom w:val="nil"/>
              <w:right w:val="nil"/>
            </w:tcBorders>
            <w:vAlign w:val="center"/>
            <w:hideMark/>
          </w:tcPr>
          <w:p w14:paraId="0D8A6485" w14:textId="77777777" w:rsidR="003623DF" w:rsidRPr="003623DF" w:rsidRDefault="003623DF" w:rsidP="003623DF">
            <w:pPr>
              <w:pStyle w:val="Body"/>
              <w:rPr>
                <w:rFonts w:ascii="Arial" w:hAnsi="Arial" w:cs="Arial"/>
                <w:lang w:val="fr-FR"/>
              </w:rPr>
            </w:pPr>
            <w:r w:rsidRPr="003623DF">
              <w:rPr>
                <w:rFonts w:ascii="Arial" w:hAnsi="Arial" w:cs="Arial"/>
              </w:rPr>
              <w:t>0.369</w:t>
            </w:r>
          </w:p>
        </w:tc>
        <w:tc>
          <w:tcPr>
            <w:tcW w:w="0" w:type="auto"/>
            <w:tcBorders>
              <w:top w:val="nil"/>
              <w:left w:val="nil"/>
              <w:bottom w:val="nil"/>
              <w:right w:val="nil"/>
            </w:tcBorders>
            <w:vAlign w:val="center"/>
            <w:hideMark/>
          </w:tcPr>
          <w:p w14:paraId="113F07A1" w14:textId="77777777" w:rsidR="003623DF" w:rsidRPr="003623DF" w:rsidRDefault="003623DF" w:rsidP="003623DF">
            <w:pPr>
              <w:pStyle w:val="Body"/>
              <w:rPr>
                <w:rFonts w:ascii="Arial" w:hAnsi="Arial" w:cs="Arial"/>
                <w:lang w:val="fr-FR"/>
              </w:rPr>
            </w:pPr>
            <w:r w:rsidRPr="003623DF">
              <w:rPr>
                <w:rFonts w:ascii="Arial" w:hAnsi="Arial" w:cs="Arial"/>
              </w:rPr>
              <w:t>0.061</w:t>
            </w:r>
            <w:r w:rsidRPr="003623DF">
              <w:rPr>
                <w:rFonts w:ascii="Arial" w:hAnsi="Arial" w:cs="Arial"/>
                <w:vertAlign w:val="superscript"/>
              </w:rPr>
              <w:t>**</w:t>
            </w:r>
          </w:p>
        </w:tc>
      </w:tr>
      <w:tr w:rsidR="003623DF" w:rsidRPr="003623DF" w14:paraId="6306BFD4" w14:textId="77777777" w:rsidTr="003D4F50">
        <w:trPr>
          <w:trHeight w:val="20"/>
        </w:trPr>
        <w:tc>
          <w:tcPr>
            <w:tcW w:w="0" w:type="auto"/>
            <w:tcBorders>
              <w:top w:val="nil"/>
              <w:left w:val="nil"/>
              <w:bottom w:val="nil"/>
              <w:right w:val="nil"/>
            </w:tcBorders>
            <w:vAlign w:val="center"/>
            <w:hideMark/>
          </w:tcPr>
          <w:p w14:paraId="3AA5DA3D"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07B230D4" w14:textId="77777777" w:rsidR="003623DF" w:rsidRPr="003623DF" w:rsidRDefault="003623DF" w:rsidP="003623DF">
            <w:pPr>
              <w:pStyle w:val="Body"/>
              <w:rPr>
                <w:rFonts w:ascii="Arial" w:hAnsi="Arial" w:cs="Arial"/>
                <w:lang w:val="fr-FR"/>
              </w:rPr>
            </w:pPr>
            <w:r w:rsidRPr="003623DF">
              <w:rPr>
                <w:rFonts w:ascii="Arial" w:hAnsi="Arial" w:cs="Arial"/>
              </w:rPr>
              <w:t>(0.889)</w:t>
            </w:r>
          </w:p>
        </w:tc>
        <w:tc>
          <w:tcPr>
            <w:tcW w:w="0" w:type="auto"/>
            <w:tcBorders>
              <w:top w:val="nil"/>
              <w:left w:val="nil"/>
              <w:bottom w:val="nil"/>
              <w:right w:val="nil"/>
            </w:tcBorders>
            <w:vAlign w:val="center"/>
            <w:hideMark/>
          </w:tcPr>
          <w:p w14:paraId="5A07E03F" w14:textId="77777777" w:rsidR="003623DF" w:rsidRPr="003623DF" w:rsidRDefault="003623DF" w:rsidP="003623DF">
            <w:pPr>
              <w:pStyle w:val="Body"/>
              <w:rPr>
                <w:rFonts w:ascii="Arial" w:hAnsi="Arial" w:cs="Arial"/>
                <w:lang w:val="fr-FR"/>
              </w:rPr>
            </w:pPr>
            <w:r w:rsidRPr="003623DF">
              <w:rPr>
                <w:rFonts w:ascii="Arial" w:hAnsi="Arial" w:cs="Arial"/>
              </w:rPr>
              <w:t>(0.872)</w:t>
            </w:r>
          </w:p>
        </w:tc>
        <w:tc>
          <w:tcPr>
            <w:tcW w:w="0" w:type="auto"/>
            <w:tcBorders>
              <w:top w:val="nil"/>
              <w:left w:val="nil"/>
              <w:bottom w:val="nil"/>
              <w:right w:val="nil"/>
            </w:tcBorders>
            <w:vAlign w:val="center"/>
            <w:hideMark/>
          </w:tcPr>
          <w:p w14:paraId="7B32C9AB" w14:textId="77777777" w:rsidR="003623DF" w:rsidRPr="003623DF" w:rsidRDefault="003623DF" w:rsidP="003623DF">
            <w:pPr>
              <w:pStyle w:val="Body"/>
              <w:rPr>
                <w:rFonts w:ascii="Arial" w:hAnsi="Arial" w:cs="Arial"/>
                <w:lang w:val="fr-FR"/>
              </w:rPr>
            </w:pPr>
            <w:r w:rsidRPr="003623DF">
              <w:rPr>
                <w:rFonts w:ascii="Arial" w:hAnsi="Arial" w:cs="Arial"/>
              </w:rPr>
              <w:t>(1.393)</w:t>
            </w:r>
          </w:p>
        </w:tc>
        <w:tc>
          <w:tcPr>
            <w:tcW w:w="0" w:type="auto"/>
            <w:tcBorders>
              <w:top w:val="nil"/>
              <w:left w:val="nil"/>
              <w:bottom w:val="nil"/>
              <w:right w:val="nil"/>
            </w:tcBorders>
            <w:vAlign w:val="center"/>
            <w:hideMark/>
          </w:tcPr>
          <w:p w14:paraId="666F9DD4" w14:textId="77777777" w:rsidR="003623DF" w:rsidRPr="003623DF" w:rsidRDefault="003623DF" w:rsidP="003623DF">
            <w:pPr>
              <w:pStyle w:val="Body"/>
              <w:rPr>
                <w:rFonts w:ascii="Arial" w:hAnsi="Arial" w:cs="Arial"/>
                <w:lang w:val="fr-FR"/>
              </w:rPr>
            </w:pPr>
            <w:r w:rsidRPr="003623DF">
              <w:rPr>
                <w:rFonts w:ascii="Arial" w:hAnsi="Arial" w:cs="Arial"/>
              </w:rPr>
              <w:t>(0.024)</w:t>
            </w:r>
          </w:p>
        </w:tc>
      </w:tr>
      <w:tr w:rsidR="003623DF" w:rsidRPr="003623DF" w14:paraId="52928E0F" w14:textId="77777777" w:rsidTr="003D4F50">
        <w:trPr>
          <w:trHeight w:val="20"/>
        </w:trPr>
        <w:tc>
          <w:tcPr>
            <w:tcW w:w="0" w:type="auto"/>
            <w:tcBorders>
              <w:top w:val="nil"/>
              <w:left w:val="nil"/>
              <w:bottom w:val="nil"/>
              <w:right w:val="nil"/>
            </w:tcBorders>
            <w:vAlign w:val="center"/>
            <w:hideMark/>
          </w:tcPr>
          <w:p w14:paraId="14FA24D9"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2017</w:t>
            </w:r>
            <w:proofErr w:type="gramEnd"/>
          </w:p>
        </w:tc>
        <w:tc>
          <w:tcPr>
            <w:tcW w:w="0" w:type="auto"/>
            <w:tcBorders>
              <w:top w:val="nil"/>
              <w:left w:val="nil"/>
              <w:bottom w:val="nil"/>
              <w:right w:val="nil"/>
            </w:tcBorders>
            <w:vAlign w:val="center"/>
            <w:hideMark/>
          </w:tcPr>
          <w:p w14:paraId="5B6463D5" w14:textId="77777777" w:rsidR="003623DF" w:rsidRPr="003623DF" w:rsidRDefault="003623DF" w:rsidP="003623DF">
            <w:pPr>
              <w:pStyle w:val="Body"/>
              <w:rPr>
                <w:rFonts w:ascii="Arial" w:hAnsi="Arial" w:cs="Arial"/>
                <w:lang w:val="fr-FR"/>
              </w:rPr>
            </w:pPr>
            <w:r w:rsidRPr="003623DF">
              <w:rPr>
                <w:rFonts w:ascii="Arial" w:hAnsi="Arial" w:cs="Arial"/>
              </w:rPr>
              <w:t>-5.427</w:t>
            </w:r>
            <w:r w:rsidRPr="003623DF">
              <w:rPr>
                <w:rFonts w:ascii="Arial" w:hAnsi="Arial" w:cs="Arial"/>
                <w:vertAlign w:val="superscript"/>
              </w:rPr>
              <w:t>***</w:t>
            </w:r>
          </w:p>
        </w:tc>
        <w:tc>
          <w:tcPr>
            <w:tcW w:w="0" w:type="auto"/>
            <w:tcBorders>
              <w:top w:val="nil"/>
              <w:left w:val="nil"/>
              <w:bottom w:val="nil"/>
              <w:right w:val="nil"/>
            </w:tcBorders>
            <w:vAlign w:val="center"/>
            <w:hideMark/>
          </w:tcPr>
          <w:p w14:paraId="3556DBC4" w14:textId="77777777" w:rsidR="003623DF" w:rsidRPr="003623DF" w:rsidRDefault="003623DF" w:rsidP="003623DF">
            <w:pPr>
              <w:pStyle w:val="Body"/>
              <w:rPr>
                <w:rFonts w:ascii="Arial" w:hAnsi="Arial" w:cs="Arial"/>
                <w:lang w:val="fr-FR"/>
              </w:rPr>
            </w:pPr>
            <w:r w:rsidRPr="003623DF">
              <w:rPr>
                <w:rFonts w:ascii="Arial" w:hAnsi="Arial" w:cs="Arial"/>
              </w:rPr>
              <w:t>-5.009</w:t>
            </w:r>
            <w:r w:rsidRPr="003623DF">
              <w:rPr>
                <w:rFonts w:ascii="Arial" w:hAnsi="Arial" w:cs="Arial"/>
                <w:vertAlign w:val="superscript"/>
              </w:rPr>
              <w:t>***</w:t>
            </w:r>
          </w:p>
        </w:tc>
        <w:tc>
          <w:tcPr>
            <w:tcW w:w="0" w:type="auto"/>
            <w:tcBorders>
              <w:top w:val="nil"/>
              <w:left w:val="nil"/>
              <w:bottom w:val="nil"/>
              <w:right w:val="nil"/>
            </w:tcBorders>
            <w:vAlign w:val="center"/>
            <w:hideMark/>
          </w:tcPr>
          <w:p w14:paraId="6039AB91" w14:textId="77777777" w:rsidR="003623DF" w:rsidRPr="003623DF" w:rsidRDefault="003623DF" w:rsidP="003623DF">
            <w:pPr>
              <w:pStyle w:val="Body"/>
              <w:rPr>
                <w:rFonts w:ascii="Arial" w:hAnsi="Arial" w:cs="Arial"/>
                <w:lang w:val="fr-FR"/>
              </w:rPr>
            </w:pPr>
            <w:r w:rsidRPr="003623DF">
              <w:rPr>
                <w:rFonts w:ascii="Arial" w:hAnsi="Arial" w:cs="Arial"/>
              </w:rPr>
              <w:t>0.373</w:t>
            </w:r>
          </w:p>
        </w:tc>
        <w:tc>
          <w:tcPr>
            <w:tcW w:w="0" w:type="auto"/>
            <w:tcBorders>
              <w:top w:val="nil"/>
              <w:left w:val="nil"/>
              <w:bottom w:val="nil"/>
              <w:right w:val="nil"/>
            </w:tcBorders>
            <w:vAlign w:val="center"/>
            <w:hideMark/>
          </w:tcPr>
          <w:p w14:paraId="1F77D0D0" w14:textId="77777777" w:rsidR="003623DF" w:rsidRPr="003623DF" w:rsidRDefault="003623DF" w:rsidP="003623DF">
            <w:pPr>
              <w:pStyle w:val="Body"/>
              <w:rPr>
                <w:rFonts w:ascii="Arial" w:hAnsi="Arial" w:cs="Arial"/>
                <w:lang w:val="fr-FR"/>
              </w:rPr>
            </w:pPr>
            <w:r w:rsidRPr="003623DF">
              <w:rPr>
                <w:rFonts w:ascii="Arial" w:hAnsi="Arial" w:cs="Arial"/>
              </w:rPr>
              <w:t>0.053</w:t>
            </w:r>
            <w:r w:rsidRPr="003623DF">
              <w:rPr>
                <w:rFonts w:ascii="Arial" w:hAnsi="Arial" w:cs="Arial"/>
                <w:vertAlign w:val="superscript"/>
              </w:rPr>
              <w:t>*</w:t>
            </w:r>
          </w:p>
        </w:tc>
      </w:tr>
      <w:tr w:rsidR="003623DF" w:rsidRPr="003623DF" w14:paraId="6A18C02B" w14:textId="77777777" w:rsidTr="003D4F50">
        <w:trPr>
          <w:trHeight w:val="20"/>
        </w:trPr>
        <w:tc>
          <w:tcPr>
            <w:tcW w:w="0" w:type="auto"/>
            <w:tcBorders>
              <w:top w:val="nil"/>
              <w:left w:val="nil"/>
              <w:bottom w:val="nil"/>
              <w:right w:val="nil"/>
            </w:tcBorders>
            <w:vAlign w:val="center"/>
            <w:hideMark/>
          </w:tcPr>
          <w:p w14:paraId="5B60AEC3"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271D5C76" w14:textId="77777777" w:rsidR="003623DF" w:rsidRPr="003623DF" w:rsidRDefault="003623DF" w:rsidP="003623DF">
            <w:pPr>
              <w:pStyle w:val="Body"/>
              <w:rPr>
                <w:rFonts w:ascii="Arial" w:hAnsi="Arial" w:cs="Arial"/>
                <w:lang w:val="fr-FR"/>
              </w:rPr>
            </w:pPr>
            <w:r w:rsidRPr="003623DF">
              <w:rPr>
                <w:rFonts w:ascii="Arial" w:hAnsi="Arial" w:cs="Arial"/>
              </w:rPr>
              <w:t>(1.021)</w:t>
            </w:r>
          </w:p>
        </w:tc>
        <w:tc>
          <w:tcPr>
            <w:tcW w:w="0" w:type="auto"/>
            <w:tcBorders>
              <w:top w:val="nil"/>
              <w:left w:val="nil"/>
              <w:bottom w:val="nil"/>
              <w:right w:val="nil"/>
            </w:tcBorders>
            <w:vAlign w:val="center"/>
            <w:hideMark/>
          </w:tcPr>
          <w:p w14:paraId="2C70EABE" w14:textId="77777777" w:rsidR="003623DF" w:rsidRPr="003623DF" w:rsidRDefault="003623DF" w:rsidP="003623DF">
            <w:pPr>
              <w:pStyle w:val="Body"/>
              <w:rPr>
                <w:rFonts w:ascii="Arial" w:hAnsi="Arial" w:cs="Arial"/>
                <w:lang w:val="fr-FR"/>
              </w:rPr>
            </w:pPr>
            <w:r w:rsidRPr="003623DF">
              <w:rPr>
                <w:rFonts w:ascii="Arial" w:hAnsi="Arial" w:cs="Arial"/>
              </w:rPr>
              <w:t>(0.766)</w:t>
            </w:r>
          </w:p>
        </w:tc>
        <w:tc>
          <w:tcPr>
            <w:tcW w:w="0" w:type="auto"/>
            <w:tcBorders>
              <w:top w:val="nil"/>
              <w:left w:val="nil"/>
              <w:bottom w:val="nil"/>
              <w:right w:val="nil"/>
            </w:tcBorders>
            <w:vAlign w:val="center"/>
            <w:hideMark/>
          </w:tcPr>
          <w:p w14:paraId="02EA46A1" w14:textId="77777777" w:rsidR="003623DF" w:rsidRPr="003623DF" w:rsidRDefault="003623DF" w:rsidP="003623DF">
            <w:pPr>
              <w:pStyle w:val="Body"/>
              <w:rPr>
                <w:rFonts w:ascii="Arial" w:hAnsi="Arial" w:cs="Arial"/>
                <w:lang w:val="fr-FR"/>
              </w:rPr>
            </w:pPr>
            <w:r w:rsidRPr="003623DF">
              <w:rPr>
                <w:rFonts w:ascii="Arial" w:hAnsi="Arial" w:cs="Arial"/>
              </w:rPr>
              <w:t>(1.455)</w:t>
            </w:r>
          </w:p>
        </w:tc>
        <w:tc>
          <w:tcPr>
            <w:tcW w:w="0" w:type="auto"/>
            <w:tcBorders>
              <w:top w:val="nil"/>
              <w:left w:val="nil"/>
              <w:bottom w:val="nil"/>
              <w:right w:val="nil"/>
            </w:tcBorders>
            <w:vAlign w:val="center"/>
            <w:hideMark/>
          </w:tcPr>
          <w:p w14:paraId="70A44C87" w14:textId="77777777" w:rsidR="003623DF" w:rsidRPr="003623DF" w:rsidRDefault="003623DF" w:rsidP="003623DF">
            <w:pPr>
              <w:pStyle w:val="Body"/>
              <w:rPr>
                <w:rFonts w:ascii="Arial" w:hAnsi="Arial" w:cs="Arial"/>
                <w:lang w:val="fr-FR"/>
              </w:rPr>
            </w:pPr>
            <w:r w:rsidRPr="003623DF">
              <w:rPr>
                <w:rFonts w:ascii="Arial" w:hAnsi="Arial" w:cs="Arial"/>
              </w:rPr>
              <w:t>(0.026)</w:t>
            </w:r>
          </w:p>
        </w:tc>
      </w:tr>
      <w:tr w:rsidR="003623DF" w:rsidRPr="003623DF" w14:paraId="7C8F09D7" w14:textId="77777777" w:rsidTr="003D4F50">
        <w:trPr>
          <w:trHeight w:val="20"/>
        </w:trPr>
        <w:tc>
          <w:tcPr>
            <w:tcW w:w="0" w:type="auto"/>
            <w:tcBorders>
              <w:top w:val="nil"/>
              <w:left w:val="nil"/>
              <w:bottom w:val="nil"/>
              <w:right w:val="nil"/>
            </w:tcBorders>
            <w:vAlign w:val="center"/>
            <w:hideMark/>
          </w:tcPr>
          <w:p w14:paraId="52911C65"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2018</w:t>
            </w:r>
            <w:proofErr w:type="gramEnd"/>
          </w:p>
        </w:tc>
        <w:tc>
          <w:tcPr>
            <w:tcW w:w="0" w:type="auto"/>
            <w:tcBorders>
              <w:top w:val="nil"/>
              <w:left w:val="nil"/>
              <w:bottom w:val="nil"/>
              <w:right w:val="nil"/>
            </w:tcBorders>
            <w:vAlign w:val="center"/>
            <w:hideMark/>
          </w:tcPr>
          <w:p w14:paraId="23FB2250" w14:textId="77777777" w:rsidR="003623DF" w:rsidRPr="003623DF" w:rsidRDefault="003623DF" w:rsidP="003623DF">
            <w:pPr>
              <w:pStyle w:val="Body"/>
              <w:rPr>
                <w:rFonts w:ascii="Arial" w:hAnsi="Arial" w:cs="Arial"/>
                <w:lang w:val="fr-FR"/>
              </w:rPr>
            </w:pPr>
            <w:r w:rsidRPr="003623DF">
              <w:rPr>
                <w:rFonts w:ascii="Arial" w:hAnsi="Arial" w:cs="Arial"/>
              </w:rPr>
              <w:t>-6.122</w:t>
            </w:r>
            <w:r w:rsidRPr="003623DF">
              <w:rPr>
                <w:rFonts w:ascii="Arial" w:hAnsi="Arial" w:cs="Arial"/>
                <w:vertAlign w:val="superscript"/>
              </w:rPr>
              <w:t>***</w:t>
            </w:r>
          </w:p>
        </w:tc>
        <w:tc>
          <w:tcPr>
            <w:tcW w:w="0" w:type="auto"/>
            <w:tcBorders>
              <w:top w:val="nil"/>
              <w:left w:val="nil"/>
              <w:bottom w:val="nil"/>
              <w:right w:val="nil"/>
            </w:tcBorders>
            <w:vAlign w:val="center"/>
            <w:hideMark/>
          </w:tcPr>
          <w:p w14:paraId="746025CF" w14:textId="77777777" w:rsidR="003623DF" w:rsidRPr="003623DF" w:rsidRDefault="003623DF" w:rsidP="003623DF">
            <w:pPr>
              <w:pStyle w:val="Body"/>
              <w:rPr>
                <w:rFonts w:ascii="Arial" w:hAnsi="Arial" w:cs="Arial"/>
                <w:lang w:val="fr-FR"/>
              </w:rPr>
            </w:pPr>
            <w:r w:rsidRPr="003623DF">
              <w:rPr>
                <w:rFonts w:ascii="Arial" w:hAnsi="Arial" w:cs="Arial"/>
              </w:rPr>
              <w:t>-5.286</w:t>
            </w:r>
            <w:r w:rsidRPr="003623DF">
              <w:rPr>
                <w:rFonts w:ascii="Arial" w:hAnsi="Arial" w:cs="Arial"/>
                <w:vertAlign w:val="superscript"/>
              </w:rPr>
              <w:t>***</w:t>
            </w:r>
          </w:p>
        </w:tc>
        <w:tc>
          <w:tcPr>
            <w:tcW w:w="0" w:type="auto"/>
            <w:tcBorders>
              <w:top w:val="nil"/>
              <w:left w:val="nil"/>
              <w:bottom w:val="nil"/>
              <w:right w:val="nil"/>
            </w:tcBorders>
            <w:vAlign w:val="center"/>
            <w:hideMark/>
          </w:tcPr>
          <w:p w14:paraId="279772BB" w14:textId="77777777" w:rsidR="003623DF" w:rsidRPr="003623DF" w:rsidRDefault="003623DF" w:rsidP="003623DF">
            <w:pPr>
              <w:pStyle w:val="Body"/>
              <w:rPr>
                <w:rFonts w:ascii="Arial" w:hAnsi="Arial" w:cs="Arial"/>
                <w:lang w:val="fr-FR"/>
              </w:rPr>
            </w:pPr>
            <w:r w:rsidRPr="003623DF">
              <w:rPr>
                <w:rFonts w:ascii="Arial" w:hAnsi="Arial" w:cs="Arial"/>
              </w:rPr>
              <w:t>0.503</w:t>
            </w:r>
          </w:p>
        </w:tc>
        <w:tc>
          <w:tcPr>
            <w:tcW w:w="0" w:type="auto"/>
            <w:tcBorders>
              <w:top w:val="nil"/>
              <w:left w:val="nil"/>
              <w:bottom w:val="nil"/>
              <w:right w:val="nil"/>
            </w:tcBorders>
            <w:vAlign w:val="center"/>
            <w:hideMark/>
          </w:tcPr>
          <w:p w14:paraId="78194593" w14:textId="77777777" w:rsidR="003623DF" w:rsidRPr="003623DF" w:rsidRDefault="003623DF" w:rsidP="003623DF">
            <w:pPr>
              <w:pStyle w:val="Body"/>
              <w:rPr>
                <w:rFonts w:ascii="Arial" w:hAnsi="Arial" w:cs="Arial"/>
                <w:lang w:val="fr-FR"/>
              </w:rPr>
            </w:pPr>
            <w:r w:rsidRPr="003623DF">
              <w:rPr>
                <w:rFonts w:ascii="Arial" w:hAnsi="Arial" w:cs="Arial"/>
              </w:rPr>
              <w:t>0.073</w:t>
            </w:r>
            <w:r w:rsidRPr="003623DF">
              <w:rPr>
                <w:rFonts w:ascii="Arial" w:hAnsi="Arial" w:cs="Arial"/>
                <w:vertAlign w:val="superscript"/>
              </w:rPr>
              <w:t>**</w:t>
            </w:r>
          </w:p>
        </w:tc>
      </w:tr>
      <w:tr w:rsidR="003623DF" w:rsidRPr="003623DF" w14:paraId="46C9BE02" w14:textId="77777777" w:rsidTr="003D4F50">
        <w:trPr>
          <w:trHeight w:val="20"/>
        </w:trPr>
        <w:tc>
          <w:tcPr>
            <w:tcW w:w="0" w:type="auto"/>
            <w:tcBorders>
              <w:top w:val="nil"/>
              <w:left w:val="nil"/>
              <w:bottom w:val="nil"/>
              <w:right w:val="nil"/>
            </w:tcBorders>
            <w:vAlign w:val="center"/>
            <w:hideMark/>
          </w:tcPr>
          <w:p w14:paraId="16797D9C"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4DD490EE" w14:textId="77777777" w:rsidR="003623DF" w:rsidRPr="003623DF" w:rsidRDefault="003623DF" w:rsidP="003623DF">
            <w:pPr>
              <w:pStyle w:val="Body"/>
              <w:rPr>
                <w:rFonts w:ascii="Arial" w:hAnsi="Arial" w:cs="Arial"/>
                <w:lang w:val="fr-FR"/>
              </w:rPr>
            </w:pPr>
            <w:r w:rsidRPr="003623DF">
              <w:rPr>
                <w:rFonts w:ascii="Arial" w:hAnsi="Arial" w:cs="Arial"/>
              </w:rPr>
              <w:t>(0.865)</w:t>
            </w:r>
          </w:p>
        </w:tc>
        <w:tc>
          <w:tcPr>
            <w:tcW w:w="0" w:type="auto"/>
            <w:tcBorders>
              <w:top w:val="nil"/>
              <w:left w:val="nil"/>
              <w:bottom w:val="nil"/>
              <w:right w:val="nil"/>
            </w:tcBorders>
            <w:vAlign w:val="center"/>
            <w:hideMark/>
          </w:tcPr>
          <w:p w14:paraId="6EC8CA55" w14:textId="77777777" w:rsidR="003623DF" w:rsidRPr="003623DF" w:rsidRDefault="003623DF" w:rsidP="003623DF">
            <w:pPr>
              <w:pStyle w:val="Body"/>
              <w:rPr>
                <w:rFonts w:ascii="Arial" w:hAnsi="Arial" w:cs="Arial"/>
                <w:lang w:val="fr-FR"/>
              </w:rPr>
            </w:pPr>
            <w:r w:rsidRPr="003623DF">
              <w:rPr>
                <w:rFonts w:ascii="Arial" w:hAnsi="Arial" w:cs="Arial"/>
              </w:rPr>
              <w:t>(0.765)</w:t>
            </w:r>
          </w:p>
        </w:tc>
        <w:tc>
          <w:tcPr>
            <w:tcW w:w="0" w:type="auto"/>
            <w:tcBorders>
              <w:top w:val="nil"/>
              <w:left w:val="nil"/>
              <w:bottom w:val="nil"/>
              <w:right w:val="nil"/>
            </w:tcBorders>
            <w:vAlign w:val="center"/>
            <w:hideMark/>
          </w:tcPr>
          <w:p w14:paraId="280710D9" w14:textId="77777777" w:rsidR="003623DF" w:rsidRPr="003623DF" w:rsidRDefault="003623DF" w:rsidP="003623DF">
            <w:pPr>
              <w:pStyle w:val="Body"/>
              <w:rPr>
                <w:rFonts w:ascii="Arial" w:hAnsi="Arial" w:cs="Arial"/>
                <w:lang w:val="fr-FR"/>
              </w:rPr>
            </w:pPr>
            <w:r w:rsidRPr="003623DF">
              <w:rPr>
                <w:rFonts w:ascii="Arial" w:hAnsi="Arial" w:cs="Arial"/>
              </w:rPr>
              <w:t>(1.464)</w:t>
            </w:r>
          </w:p>
        </w:tc>
        <w:tc>
          <w:tcPr>
            <w:tcW w:w="0" w:type="auto"/>
            <w:tcBorders>
              <w:top w:val="nil"/>
              <w:left w:val="nil"/>
              <w:bottom w:val="nil"/>
              <w:right w:val="nil"/>
            </w:tcBorders>
            <w:vAlign w:val="center"/>
            <w:hideMark/>
          </w:tcPr>
          <w:p w14:paraId="321E12F3" w14:textId="77777777" w:rsidR="003623DF" w:rsidRPr="003623DF" w:rsidRDefault="003623DF" w:rsidP="003623DF">
            <w:pPr>
              <w:pStyle w:val="Body"/>
              <w:rPr>
                <w:rFonts w:ascii="Arial" w:hAnsi="Arial" w:cs="Arial"/>
                <w:lang w:val="fr-FR"/>
              </w:rPr>
            </w:pPr>
            <w:r w:rsidRPr="003623DF">
              <w:rPr>
                <w:rFonts w:ascii="Arial" w:hAnsi="Arial" w:cs="Arial"/>
              </w:rPr>
              <w:t>(0.026)</w:t>
            </w:r>
          </w:p>
        </w:tc>
      </w:tr>
      <w:tr w:rsidR="003623DF" w:rsidRPr="003623DF" w14:paraId="2C2927F8" w14:textId="77777777" w:rsidTr="003D4F50">
        <w:trPr>
          <w:trHeight w:val="20"/>
        </w:trPr>
        <w:tc>
          <w:tcPr>
            <w:tcW w:w="0" w:type="auto"/>
            <w:tcBorders>
              <w:top w:val="nil"/>
              <w:left w:val="nil"/>
              <w:bottom w:val="nil"/>
              <w:right w:val="nil"/>
            </w:tcBorders>
            <w:vAlign w:val="center"/>
            <w:hideMark/>
          </w:tcPr>
          <w:p w14:paraId="448B2260"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2019</w:t>
            </w:r>
            <w:proofErr w:type="gramEnd"/>
          </w:p>
        </w:tc>
        <w:tc>
          <w:tcPr>
            <w:tcW w:w="0" w:type="auto"/>
            <w:tcBorders>
              <w:top w:val="nil"/>
              <w:left w:val="nil"/>
              <w:bottom w:val="nil"/>
              <w:right w:val="nil"/>
            </w:tcBorders>
            <w:vAlign w:val="center"/>
            <w:hideMark/>
          </w:tcPr>
          <w:p w14:paraId="28B299F0" w14:textId="77777777" w:rsidR="003623DF" w:rsidRPr="003623DF" w:rsidRDefault="003623DF" w:rsidP="003623DF">
            <w:pPr>
              <w:pStyle w:val="Body"/>
              <w:rPr>
                <w:rFonts w:ascii="Arial" w:hAnsi="Arial" w:cs="Arial"/>
                <w:lang w:val="fr-FR"/>
              </w:rPr>
            </w:pPr>
            <w:r w:rsidRPr="003623DF">
              <w:rPr>
                <w:rFonts w:ascii="Arial" w:hAnsi="Arial" w:cs="Arial"/>
              </w:rPr>
              <w:t>-5.291</w:t>
            </w:r>
            <w:r w:rsidRPr="003623DF">
              <w:rPr>
                <w:rFonts w:ascii="Arial" w:hAnsi="Arial" w:cs="Arial"/>
                <w:vertAlign w:val="superscript"/>
              </w:rPr>
              <w:t>***</w:t>
            </w:r>
          </w:p>
        </w:tc>
        <w:tc>
          <w:tcPr>
            <w:tcW w:w="0" w:type="auto"/>
            <w:tcBorders>
              <w:top w:val="nil"/>
              <w:left w:val="nil"/>
              <w:bottom w:val="nil"/>
              <w:right w:val="nil"/>
            </w:tcBorders>
            <w:vAlign w:val="center"/>
            <w:hideMark/>
          </w:tcPr>
          <w:p w14:paraId="66C85697" w14:textId="77777777" w:rsidR="003623DF" w:rsidRPr="003623DF" w:rsidRDefault="003623DF" w:rsidP="003623DF">
            <w:pPr>
              <w:pStyle w:val="Body"/>
              <w:rPr>
                <w:rFonts w:ascii="Arial" w:hAnsi="Arial" w:cs="Arial"/>
                <w:lang w:val="fr-FR"/>
              </w:rPr>
            </w:pPr>
            <w:r w:rsidRPr="003623DF">
              <w:rPr>
                <w:rFonts w:ascii="Arial" w:hAnsi="Arial" w:cs="Arial"/>
              </w:rPr>
              <w:t>-4.342</w:t>
            </w:r>
            <w:r w:rsidRPr="003623DF">
              <w:rPr>
                <w:rFonts w:ascii="Arial" w:hAnsi="Arial" w:cs="Arial"/>
                <w:vertAlign w:val="superscript"/>
              </w:rPr>
              <w:t>***</w:t>
            </w:r>
          </w:p>
        </w:tc>
        <w:tc>
          <w:tcPr>
            <w:tcW w:w="0" w:type="auto"/>
            <w:tcBorders>
              <w:top w:val="nil"/>
              <w:left w:val="nil"/>
              <w:bottom w:val="nil"/>
              <w:right w:val="nil"/>
            </w:tcBorders>
            <w:vAlign w:val="center"/>
            <w:hideMark/>
          </w:tcPr>
          <w:p w14:paraId="2EAEC6DB" w14:textId="77777777" w:rsidR="003623DF" w:rsidRPr="003623DF" w:rsidRDefault="003623DF" w:rsidP="003623DF">
            <w:pPr>
              <w:pStyle w:val="Body"/>
              <w:rPr>
                <w:rFonts w:ascii="Arial" w:hAnsi="Arial" w:cs="Arial"/>
                <w:lang w:val="fr-FR"/>
              </w:rPr>
            </w:pPr>
            <w:r w:rsidRPr="003623DF">
              <w:rPr>
                <w:rFonts w:ascii="Arial" w:hAnsi="Arial" w:cs="Arial"/>
              </w:rPr>
              <w:t>0.666</w:t>
            </w:r>
          </w:p>
        </w:tc>
        <w:tc>
          <w:tcPr>
            <w:tcW w:w="0" w:type="auto"/>
            <w:tcBorders>
              <w:top w:val="nil"/>
              <w:left w:val="nil"/>
              <w:bottom w:val="nil"/>
              <w:right w:val="nil"/>
            </w:tcBorders>
            <w:vAlign w:val="center"/>
            <w:hideMark/>
          </w:tcPr>
          <w:p w14:paraId="020F9DE6" w14:textId="77777777" w:rsidR="003623DF" w:rsidRPr="003623DF" w:rsidRDefault="003623DF" w:rsidP="003623DF">
            <w:pPr>
              <w:pStyle w:val="Body"/>
              <w:rPr>
                <w:rFonts w:ascii="Arial" w:hAnsi="Arial" w:cs="Arial"/>
                <w:lang w:val="fr-FR"/>
              </w:rPr>
            </w:pPr>
            <w:r w:rsidRPr="003623DF">
              <w:rPr>
                <w:rFonts w:ascii="Arial" w:hAnsi="Arial" w:cs="Arial"/>
              </w:rPr>
              <w:t>0.077</w:t>
            </w:r>
            <w:r w:rsidRPr="003623DF">
              <w:rPr>
                <w:rFonts w:ascii="Arial" w:hAnsi="Arial" w:cs="Arial"/>
                <w:vertAlign w:val="superscript"/>
              </w:rPr>
              <w:t>**</w:t>
            </w:r>
          </w:p>
        </w:tc>
      </w:tr>
      <w:tr w:rsidR="003623DF" w:rsidRPr="003623DF" w14:paraId="691D0A70" w14:textId="77777777" w:rsidTr="003D4F50">
        <w:trPr>
          <w:trHeight w:val="20"/>
        </w:trPr>
        <w:tc>
          <w:tcPr>
            <w:tcW w:w="0" w:type="auto"/>
            <w:tcBorders>
              <w:top w:val="nil"/>
              <w:left w:val="nil"/>
              <w:bottom w:val="nil"/>
              <w:right w:val="nil"/>
            </w:tcBorders>
            <w:vAlign w:val="center"/>
            <w:hideMark/>
          </w:tcPr>
          <w:p w14:paraId="41EF1D67"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0D47CDC4" w14:textId="77777777" w:rsidR="003623DF" w:rsidRPr="003623DF" w:rsidRDefault="003623DF" w:rsidP="003623DF">
            <w:pPr>
              <w:pStyle w:val="Body"/>
              <w:rPr>
                <w:rFonts w:ascii="Arial" w:hAnsi="Arial" w:cs="Arial"/>
                <w:lang w:val="fr-FR"/>
              </w:rPr>
            </w:pPr>
            <w:r w:rsidRPr="003623DF">
              <w:rPr>
                <w:rFonts w:ascii="Arial" w:hAnsi="Arial" w:cs="Arial"/>
              </w:rPr>
              <w:t>(1.046)</w:t>
            </w:r>
          </w:p>
        </w:tc>
        <w:tc>
          <w:tcPr>
            <w:tcW w:w="0" w:type="auto"/>
            <w:tcBorders>
              <w:top w:val="nil"/>
              <w:left w:val="nil"/>
              <w:bottom w:val="nil"/>
              <w:right w:val="nil"/>
            </w:tcBorders>
            <w:vAlign w:val="center"/>
            <w:hideMark/>
          </w:tcPr>
          <w:p w14:paraId="16AD8769" w14:textId="77777777" w:rsidR="003623DF" w:rsidRPr="003623DF" w:rsidRDefault="003623DF" w:rsidP="003623DF">
            <w:pPr>
              <w:pStyle w:val="Body"/>
              <w:rPr>
                <w:rFonts w:ascii="Arial" w:hAnsi="Arial" w:cs="Arial"/>
                <w:lang w:val="fr-FR"/>
              </w:rPr>
            </w:pPr>
            <w:r w:rsidRPr="003623DF">
              <w:rPr>
                <w:rFonts w:ascii="Arial" w:hAnsi="Arial" w:cs="Arial"/>
              </w:rPr>
              <w:t>(0.706)</w:t>
            </w:r>
          </w:p>
        </w:tc>
        <w:tc>
          <w:tcPr>
            <w:tcW w:w="0" w:type="auto"/>
            <w:tcBorders>
              <w:top w:val="nil"/>
              <w:left w:val="nil"/>
              <w:bottom w:val="nil"/>
              <w:right w:val="nil"/>
            </w:tcBorders>
            <w:vAlign w:val="center"/>
            <w:hideMark/>
          </w:tcPr>
          <w:p w14:paraId="1A308B42" w14:textId="77777777" w:rsidR="003623DF" w:rsidRPr="003623DF" w:rsidRDefault="003623DF" w:rsidP="003623DF">
            <w:pPr>
              <w:pStyle w:val="Body"/>
              <w:rPr>
                <w:rFonts w:ascii="Arial" w:hAnsi="Arial" w:cs="Arial"/>
                <w:lang w:val="fr-FR"/>
              </w:rPr>
            </w:pPr>
            <w:r w:rsidRPr="003623DF">
              <w:rPr>
                <w:rFonts w:ascii="Arial" w:hAnsi="Arial" w:cs="Arial"/>
              </w:rPr>
              <w:t>(1.519)</w:t>
            </w:r>
          </w:p>
        </w:tc>
        <w:tc>
          <w:tcPr>
            <w:tcW w:w="0" w:type="auto"/>
            <w:tcBorders>
              <w:top w:val="nil"/>
              <w:left w:val="nil"/>
              <w:bottom w:val="nil"/>
              <w:right w:val="nil"/>
            </w:tcBorders>
            <w:vAlign w:val="center"/>
            <w:hideMark/>
          </w:tcPr>
          <w:p w14:paraId="535B1AB9" w14:textId="77777777" w:rsidR="003623DF" w:rsidRPr="003623DF" w:rsidRDefault="003623DF" w:rsidP="003623DF">
            <w:pPr>
              <w:pStyle w:val="Body"/>
              <w:rPr>
                <w:rFonts w:ascii="Arial" w:hAnsi="Arial" w:cs="Arial"/>
                <w:lang w:val="fr-FR"/>
              </w:rPr>
            </w:pPr>
            <w:r w:rsidRPr="003623DF">
              <w:rPr>
                <w:rFonts w:ascii="Arial" w:hAnsi="Arial" w:cs="Arial"/>
              </w:rPr>
              <w:t>(0.030)</w:t>
            </w:r>
          </w:p>
        </w:tc>
      </w:tr>
      <w:tr w:rsidR="003623DF" w:rsidRPr="003623DF" w14:paraId="50D4518A" w14:textId="77777777" w:rsidTr="003D4F50">
        <w:trPr>
          <w:trHeight w:val="20"/>
        </w:trPr>
        <w:tc>
          <w:tcPr>
            <w:tcW w:w="0" w:type="auto"/>
            <w:tcBorders>
              <w:top w:val="nil"/>
              <w:left w:val="nil"/>
              <w:bottom w:val="nil"/>
              <w:right w:val="nil"/>
            </w:tcBorders>
            <w:vAlign w:val="center"/>
            <w:hideMark/>
          </w:tcPr>
          <w:p w14:paraId="1A2665B9"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2020</w:t>
            </w:r>
            <w:proofErr w:type="gramEnd"/>
          </w:p>
        </w:tc>
        <w:tc>
          <w:tcPr>
            <w:tcW w:w="0" w:type="auto"/>
            <w:tcBorders>
              <w:top w:val="nil"/>
              <w:left w:val="nil"/>
              <w:bottom w:val="nil"/>
              <w:right w:val="nil"/>
            </w:tcBorders>
            <w:vAlign w:val="center"/>
            <w:hideMark/>
          </w:tcPr>
          <w:p w14:paraId="4E19276C" w14:textId="77777777" w:rsidR="003623DF" w:rsidRPr="003623DF" w:rsidRDefault="003623DF" w:rsidP="003623DF">
            <w:pPr>
              <w:pStyle w:val="Body"/>
              <w:rPr>
                <w:rFonts w:ascii="Arial" w:hAnsi="Arial" w:cs="Arial"/>
                <w:lang w:val="fr-FR"/>
              </w:rPr>
            </w:pPr>
            <w:r w:rsidRPr="003623DF">
              <w:rPr>
                <w:rFonts w:ascii="Arial" w:hAnsi="Arial" w:cs="Arial"/>
              </w:rPr>
              <w:t>-6.675</w:t>
            </w:r>
            <w:r w:rsidRPr="003623DF">
              <w:rPr>
                <w:rFonts w:ascii="Arial" w:hAnsi="Arial" w:cs="Arial"/>
                <w:vertAlign w:val="superscript"/>
              </w:rPr>
              <w:t>***</w:t>
            </w:r>
          </w:p>
        </w:tc>
        <w:tc>
          <w:tcPr>
            <w:tcW w:w="0" w:type="auto"/>
            <w:tcBorders>
              <w:top w:val="nil"/>
              <w:left w:val="nil"/>
              <w:bottom w:val="nil"/>
              <w:right w:val="nil"/>
            </w:tcBorders>
            <w:vAlign w:val="center"/>
            <w:hideMark/>
          </w:tcPr>
          <w:p w14:paraId="360A436F" w14:textId="77777777" w:rsidR="003623DF" w:rsidRPr="003623DF" w:rsidRDefault="003623DF" w:rsidP="003623DF">
            <w:pPr>
              <w:pStyle w:val="Body"/>
              <w:rPr>
                <w:rFonts w:ascii="Arial" w:hAnsi="Arial" w:cs="Arial"/>
                <w:lang w:val="fr-FR"/>
              </w:rPr>
            </w:pPr>
            <w:r w:rsidRPr="003623DF">
              <w:rPr>
                <w:rFonts w:ascii="Arial" w:hAnsi="Arial" w:cs="Arial"/>
              </w:rPr>
              <w:t>-5.918</w:t>
            </w:r>
            <w:r w:rsidRPr="003623DF">
              <w:rPr>
                <w:rFonts w:ascii="Arial" w:hAnsi="Arial" w:cs="Arial"/>
                <w:vertAlign w:val="superscript"/>
              </w:rPr>
              <w:t>***</w:t>
            </w:r>
          </w:p>
        </w:tc>
        <w:tc>
          <w:tcPr>
            <w:tcW w:w="0" w:type="auto"/>
            <w:tcBorders>
              <w:top w:val="nil"/>
              <w:left w:val="nil"/>
              <w:bottom w:val="nil"/>
              <w:right w:val="nil"/>
            </w:tcBorders>
            <w:vAlign w:val="center"/>
            <w:hideMark/>
          </w:tcPr>
          <w:p w14:paraId="42C9D410" w14:textId="77777777" w:rsidR="003623DF" w:rsidRPr="003623DF" w:rsidRDefault="003623DF" w:rsidP="003623DF">
            <w:pPr>
              <w:pStyle w:val="Body"/>
              <w:rPr>
                <w:rFonts w:ascii="Arial" w:hAnsi="Arial" w:cs="Arial"/>
                <w:lang w:val="fr-FR"/>
              </w:rPr>
            </w:pPr>
            <w:r w:rsidRPr="003623DF">
              <w:rPr>
                <w:rFonts w:ascii="Arial" w:hAnsi="Arial" w:cs="Arial"/>
              </w:rPr>
              <w:t>1.159</w:t>
            </w:r>
          </w:p>
        </w:tc>
        <w:tc>
          <w:tcPr>
            <w:tcW w:w="0" w:type="auto"/>
            <w:tcBorders>
              <w:top w:val="nil"/>
              <w:left w:val="nil"/>
              <w:bottom w:val="nil"/>
              <w:right w:val="nil"/>
            </w:tcBorders>
            <w:vAlign w:val="center"/>
            <w:hideMark/>
          </w:tcPr>
          <w:p w14:paraId="53D94260" w14:textId="77777777" w:rsidR="003623DF" w:rsidRPr="003623DF" w:rsidRDefault="003623DF" w:rsidP="003623DF">
            <w:pPr>
              <w:pStyle w:val="Body"/>
              <w:rPr>
                <w:rFonts w:ascii="Arial" w:hAnsi="Arial" w:cs="Arial"/>
                <w:lang w:val="fr-FR"/>
              </w:rPr>
            </w:pPr>
            <w:r w:rsidRPr="003623DF">
              <w:rPr>
                <w:rFonts w:ascii="Arial" w:hAnsi="Arial" w:cs="Arial"/>
              </w:rPr>
              <w:t>0.061</w:t>
            </w:r>
            <w:r w:rsidRPr="003623DF">
              <w:rPr>
                <w:rFonts w:ascii="Arial" w:hAnsi="Arial" w:cs="Arial"/>
                <w:vertAlign w:val="superscript"/>
              </w:rPr>
              <w:t>*</w:t>
            </w:r>
          </w:p>
        </w:tc>
      </w:tr>
      <w:tr w:rsidR="003623DF" w:rsidRPr="003623DF" w14:paraId="606AD75B" w14:textId="77777777" w:rsidTr="003D4F50">
        <w:trPr>
          <w:trHeight w:val="20"/>
        </w:trPr>
        <w:tc>
          <w:tcPr>
            <w:tcW w:w="0" w:type="auto"/>
            <w:tcBorders>
              <w:top w:val="nil"/>
              <w:left w:val="nil"/>
              <w:bottom w:val="nil"/>
              <w:right w:val="nil"/>
            </w:tcBorders>
            <w:vAlign w:val="center"/>
            <w:hideMark/>
          </w:tcPr>
          <w:p w14:paraId="7C48EDDA"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14D9B26B" w14:textId="77777777" w:rsidR="003623DF" w:rsidRPr="003623DF" w:rsidRDefault="003623DF" w:rsidP="003623DF">
            <w:pPr>
              <w:pStyle w:val="Body"/>
              <w:rPr>
                <w:rFonts w:ascii="Arial" w:hAnsi="Arial" w:cs="Arial"/>
                <w:lang w:val="fr-FR"/>
              </w:rPr>
            </w:pPr>
            <w:r w:rsidRPr="003623DF">
              <w:rPr>
                <w:rFonts w:ascii="Arial" w:hAnsi="Arial" w:cs="Arial"/>
              </w:rPr>
              <w:t>(1.269)</w:t>
            </w:r>
          </w:p>
        </w:tc>
        <w:tc>
          <w:tcPr>
            <w:tcW w:w="0" w:type="auto"/>
            <w:tcBorders>
              <w:top w:val="nil"/>
              <w:left w:val="nil"/>
              <w:bottom w:val="nil"/>
              <w:right w:val="nil"/>
            </w:tcBorders>
            <w:vAlign w:val="center"/>
            <w:hideMark/>
          </w:tcPr>
          <w:p w14:paraId="7E9E6DD6" w14:textId="77777777" w:rsidR="003623DF" w:rsidRPr="003623DF" w:rsidRDefault="003623DF" w:rsidP="003623DF">
            <w:pPr>
              <w:pStyle w:val="Body"/>
              <w:rPr>
                <w:rFonts w:ascii="Arial" w:hAnsi="Arial" w:cs="Arial"/>
                <w:lang w:val="fr-FR"/>
              </w:rPr>
            </w:pPr>
            <w:r w:rsidRPr="003623DF">
              <w:rPr>
                <w:rFonts w:ascii="Arial" w:hAnsi="Arial" w:cs="Arial"/>
              </w:rPr>
              <w:t>(0.974)</w:t>
            </w:r>
          </w:p>
        </w:tc>
        <w:tc>
          <w:tcPr>
            <w:tcW w:w="0" w:type="auto"/>
            <w:tcBorders>
              <w:top w:val="nil"/>
              <w:left w:val="nil"/>
              <w:bottom w:val="nil"/>
              <w:right w:val="nil"/>
            </w:tcBorders>
            <w:vAlign w:val="center"/>
            <w:hideMark/>
          </w:tcPr>
          <w:p w14:paraId="1EE8A913" w14:textId="77777777" w:rsidR="003623DF" w:rsidRPr="003623DF" w:rsidRDefault="003623DF" w:rsidP="003623DF">
            <w:pPr>
              <w:pStyle w:val="Body"/>
              <w:rPr>
                <w:rFonts w:ascii="Arial" w:hAnsi="Arial" w:cs="Arial"/>
                <w:lang w:val="fr-FR"/>
              </w:rPr>
            </w:pPr>
            <w:r w:rsidRPr="003623DF">
              <w:rPr>
                <w:rFonts w:ascii="Arial" w:hAnsi="Arial" w:cs="Arial"/>
              </w:rPr>
              <w:t>(1.405)</w:t>
            </w:r>
          </w:p>
        </w:tc>
        <w:tc>
          <w:tcPr>
            <w:tcW w:w="0" w:type="auto"/>
            <w:tcBorders>
              <w:top w:val="nil"/>
              <w:left w:val="nil"/>
              <w:bottom w:val="nil"/>
              <w:right w:val="nil"/>
            </w:tcBorders>
            <w:vAlign w:val="center"/>
            <w:hideMark/>
          </w:tcPr>
          <w:p w14:paraId="5EAAFAF8" w14:textId="77777777" w:rsidR="003623DF" w:rsidRPr="003623DF" w:rsidRDefault="003623DF" w:rsidP="003623DF">
            <w:pPr>
              <w:pStyle w:val="Body"/>
              <w:rPr>
                <w:rFonts w:ascii="Arial" w:hAnsi="Arial" w:cs="Arial"/>
                <w:lang w:val="fr-FR"/>
              </w:rPr>
            </w:pPr>
            <w:r w:rsidRPr="003623DF">
              <w:rPr>
                <w:rFonts w:ascii="Arial" w:hAnsi="Arial" w:cs="Arial"/>
              </w:rPr>
              <w:t>(0.031)</w:t>
            </w:r>
          </w:p>
        </w:tc>
      </w:tr>
      <w:tr w:rsidR="003623DF" w:rsidRPr="003623DF" w14:paraId="1FCF1F57" w14:textId="77777777" w:rsidTr="003D4F50">
        <w:trPr>
          <w:trHeight w:val="20"/>
        </w:trPr>
        <w:tc>
          <w:tcPr>
            <w:tcW w:w="0" w:type="auto"/>
            <w:tcBorders>
              <w:top w:val="nil"/>
              <w:left w:val="nil"/>
              <w:bottom w:val="nil"/>
              <w:right w:val="nil"/>
            </w:tcBorders>
            <w:vAlign w:val="center"/>
            <w:hideMark/>
          </w:tcPr>
          <w:p w14:paraId="7DD4A109"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2021</w:t>
            </w:r>
            <w:proofErr w:type="gramEnd"/>
          </w:p>
        </w:tc>
        <w:tc>
          <w:tcPr>
            <w:tcW w:w="0" w:type="auto"/>
            <w:tcBorders>
              <w:top w:val="nil"/>
              <w:left w:val="nil"/>
              <w:bottom w:val="nil"/>
              <w:right w:val="nil"/>
            </w:tcBorders>
            <w:vAlign w:val="center"/>
            <w:hideMark/>
          </w:tcPr>
          <w:p w14:paraId="6132D472" w14:textId="77777777" w:rsidR="003623DF" w:rsidRPr="003623DF" w:rsidRDefault="003623DF" w:rsidP="003623DF">
            <w:pPr>
              <w:pStyle w:val="Body"/>
              <w:rPr>
                <w:rFonts w:ascii="Arial" w:hAnsi="Arial" w:cs="Arial"/>
                <w:lang w:val="fr-FR"/>
              </w:rPr>
            </w:pPr>
            <w:r w:rsidRPr="003623DF">
              <w:rPr>
                <w:rFonts w:ascii="Arial" w:hAnsi="Arial" w:cs="Arial"/>
              </w:rPr>
              <w:t>-7.330</w:t>
            </w:r>
            <w:r w:rsidRPr="003623DF">
              <w:rPr>
                <w:rFonts w:ascii="Arial" w:hAnsi="Arial" w:cs="Arial"/>
                <w:vertAlign w:val="superscript"/>
              </w:rPr>
              <w:t>***</w:t>
            </w:r>
          </w:p>
        </w:tc>
        <w:tc>
          <w:tcPr>
            <w:tcW w:w="0" w:type="auto"/>
            <w:tcBorders>
              <w:top w:val="nil"/>
              <w:left w:val="nil"/>
              <w:bottom w:val="nil"/>
              <w:right w:val="nil"/>
            </w:tcBorders>
            <w:vAlign w:val="center"/>
            <w:hideMark/>
          </w:tcPr>
          <w:p w14:paraId="760D151E" w14:textId="77777777" w:rsidR="003623DF" w:rsidRPr="003623DF" w:rsidRDefault="003623DF" w:rsidP="003623DF">
            <w:pPr>
              <w:pStyle w:val="Body"/>
              <w:rPr>
                <w:rFonts w:ascii="Arial" w:hAnsi="Arial" w:cs="Arial"/>
                <w:lang w:val="fr-FR"/>
              </w:rPr>
            </w:pPr>
            <w:r w:rsidRPr="003623DF">
              <w:rPr>
                <w:rFonts w:ascii="Arial" w:hAnsi="Arial" w:cs="Arial"/>
              </w:rPr>
              <w:t>-5.094</w:t>
            </w:r>
            <w:r w:rsidRPr="003623DF">
              <w:rPr>
                <w:rFonts w:ascii="Arial" w:hAnsi="Arial" w:cs="Arial"/>
                <w:vertAlign w:val="superscript"/>
              </w:rPr>
              <w:t>***</w:t>
            </w:r>
          </w:p>
        </w:tc>
        <w:tc>
          <w:tcPr>
            <w:tcW w:w="0" w:type="auto"/>
            <w:tcBorders>
              <w:top w:val="nil"/>
              <w:left w:val="nil"/>
              <w:bottom w:val="nil"/>
              <w:right w:val="nil"/>
            </w:tcBorders>
            <w:vAlign w:val="center"/>
            <w:hideMark/>
          </w:tcPr>
          <w:p w14:paraId="6EF01BD4" w14:textId="77777777" w:rsidR="003623DF" w:rsidRPr="003623DF" w:rsidRDefault="003623DF" w:rsidP="003623DF">
            <w:pPr>
              <w:pStyle w:val="Body"/>
              <w:rPr>
                <w:rFonts w:ascii="Arial" w:hAnsi="Arial" w:cs="Arial"/>
                <w:lang w:val="fr-FR"/>
              </w:rPr>
            </w:pPr>
            <w:r w:rsidRPr="003623DF">
              <w:rPr>
                <w:rFonts w:ascii="Arial" w:hAnsi="Arial" w:cs="Arial"/>
              </w:rPr>
              <w:t>1.349</w:t>
            </w:r>
          </w:p>
        </w:tc>
        <w:tc>
          <w:tcPr>
            <w:tcW w:w="0" w:type="auto"/>
            <w:tcBorders>
              <w:top w:val="nil"/>
              <w:left w:val="nil"/>
              <w:bottom w:val="nil"/>
              <w:right w:val="nil"/>
            </w:tcBorders>
            <w:vAlign w:val="center"/>
            <w:hideMark/>
          </w:tcPr>
          <w:p w14:paraId="0C687EA4" w14:textId="77777777" w:rsidR="003623DF" w:rsidRPr="003623DF" w:rsidRDefault="003623DF" w:rsidP="003623DF">
            <w:pPr>
              <w:pStyle w:val="Body"/>
              <w:rPr>
                <w:rFonts w:ascii="Arial" w:hAnsi="Arial" w:cs="Arial"/>
                <w:lang w:val="fr-FR"/>
              </w:rPr>
            </w:pPr>
            <w:r w:rsidRPr="003623DF">
              <w:rPr>
                <w:rFonts w:ascii="Arial" w:hAnsi="Arial" w:cs="Arial"/>
              </w:rPr>
              <w:t>0.083</w:t>
            </w:r>
            <w:r w:rsidRPr="003623DF">
              <w:rPr>
                <w:rFonts w:ascii="Arial" w:hAnsi="Arial" w:cs="Arial"/>
                <w:vertAlign w:val="superscript"/>
              </w:rPr>
              <w:t>**</w:t>
            </w:r>
          </w:p>
        </w:tc>
      </w:tr>
      <w:tr w:rsidR="003623DF" w:rsidRPr="003623DF" w14:paraId="41B3D44D" w14:textId="77777777" w:rsidTr="003D4F50">
        <w:trPr>
          <w:trHeight w:val="20"/>
        </w:trPr>
        <w:tc>
          <w:tcPr>
            <w:tcW w:w="0" w:type="auto"/>
            <w:tcBorders>
              <w:top w:val="nil"/>
              <w:left w:val="nil"/>
              <w:bottom w:val="nil"/>
              <w:right w:val="nil"/>
            </w:tcBorders>
            <w:vAlign w:val="center"/>
            <w:hideMark/>
          </w:tcPr>
          <w:p w14:paraId="67F20433"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4A981030" w14:textId="77777777" w:rsidR="003623DF" w:rsidRPr="003623DF" w:rsidRDefault="003623DF" w:rsidP="003623DF">
            <w:pPr>
              <w:pStyle w:val="Body"/>
              <w:rPr>
                <w:rFonts w:ascii="Arial" w:hAnsi="Arial" w:cs="Arial"/>
                <w:lang w:val="fr-FR"/>
              </w:rPr>
            </w:pPr>
            <w:r w:rsidRPr="003623DF">
              <w:rPr>
                <w:rFonts w:ascii="Arial" w:hAnsi="Arial" w:cs="Arial"/>
              </w:rPr>
              <w:t>(1.269)</w:t>
            </w:r>
          </w:p>
        </w:tc>
        <w:tc>
          <w:tcPr>
            <w:tcW w:w="0" w:type="auto"/>
            <w:tcBorders>
              <w:top w:val="nil"/>
              <w:left w:val="nil"/>
              <w:bottom w:val="nil"/>
              <w:right w:val="nil"/>
            </w:tcBorders>
            <w:vAlign w:val="center"/>
            <w:hideMark/>
          </w:tcPr>
          <w:p w14:paraId="46B1DE59" w14:textId="77777777" w:rsidR="003623DF" w:rsidRPr="003623DF" w:rsidRDefault="003623DF" w:rsidP="003623DF">
            <w:pPr>
              <w:pStyle w:val="Body"/>
              <w:rPr>
                <w:rFonts w:ascii="Arial" w:hAnsi="Arial" w:cs="Arial"/>
                <w:lang w:val="fr-FR"/>
              </w:rPr>
            </w:pPr>
            <w:r w:rsidRPr="003623DF">
              <w:rPr>
                <w:rFonts w:ascii="Arial" w:hAnsi="Arial" w:cs="Arial"/>
              </w:rPr>
              <w:t>(1.075)</w:t>
            </w:r>
          </w:p>
        </w:tc>
        <w:tc>
          <w:tcPr>
            <w:tcW w:w="0" w:type="auto"/>
            <w:tcBorders>
              <w:top w:val="nil"/>
              <w:left w:val="nil"/>
              <w:bottom w:val="nil"/>
              <w:right w:val="nil"/>
            </w:tcBorders>
            <w:vAlign w:val="center"/>
            <w:hideMark/>
          </w:tcPr>
          <w:p w14:paraId="30ABDF2A" w14:textId="77777777" w:rsidR="003623DF" w:rsidRPr="003623DF" w:rsidRDefault="003623DF" w:rsidP="003623DF">
            <w:pPr>
              <w:pStyle w:val="Body"/>
              <w:rPr>
                <w:rFonts w:ascii="Arial" w:hAnsi="Arial" w:cs="Arial"/>
                <w:lang w:val="fr-FR"/>
              </w:rPr>
            </w:pPr>
            <w:r w:rsidRPr="003623DF">
              <w:rPr>
                <w:rFonts w:ascii="Arial" w:hAnsi="Arial" w:cs="Arial"/>
              </w:rPr>
              <w:t>(1.587)</w:t>
            </w:r>
          </w:p>
        </w:tc>
        <w:tc>
          <w:tcPr>
            <w:tcW w:w="0" w:type="auto"/>
            <w:tcBorders>
              <w:top w:val="nil"/>
              <w:left w:val="nil"/>
              <w:bottom w:val="nil"/>
              <w:right w:val="nil"/>
            </w:tcBorders>
            <w:vAlign w:val="center"/>
            <w:hideMark/>
          </w:tcPr>
          <w:p w14:paraId="4C9D1823" w14:textId="77777777" w:rsidR="003623DF" w:rsidRPr="003623DF" w:rsidRDefault="003623DF" w:rsidP="003623DF">
            <w:pPr>
              <w:pStyle w:val="Body"/>
              <w:rPr>
                <w:rFonts w:ascii="Arial" w:hAnsi="Arial" w:cs="Arial"/>
                <w:lang w:val="fr-FR"/>
              </w:rPr>
            </w:pPr>
            <w:r w:rsidRPr="003623DF">
              <w:rPr>
                <w:rFonts w:ascii="Arial" w:hAnsi="Arial" w:cs="Arial"/>
              </w:rPr>
              <w:t>(0.032)</w:t>
            </w:r>
          </w:p>
        </w:tc>
      </w:tr>
      <w:tr w:rsidR="003623DF" w:rsidRPr="003623DF" w14:paraId="3BA94DD6" w14:textId="77777777" w:rsidTr="003D4F50">
        <w:trPr>
          <w:trHeight w:val="20"/>
        </w:trPr>
        <w:tc>
          <w:tcPr>
            <w:tcW w:w="0" w:type="auto"/>
            <w:tcBorders>
              <w:top w:val="nil"/>
              <w:left w:val="nil"/>
              <w:bottom w:val="nil"/>
              <w:right w:val="nil"/>
            </w:tcBorders>
            <w:vAlign w:val="center"/>
            <w:hideMark/>
          </w:tcPr>
          <w:p w14:paraId="2AE462CB"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2022</w:t>
            </w:r>
            <w:proofErr w:type="gramEnd"/>
          </w:p>
        </w:tc>
        <w:tc>
          <w:tcPr>
            <w:tcW w:w="0" w:type="auto"/>
            <w:tcBorders>
              <w:top w:val="nil"/>
              <w:left w:val="nil"/>
              <w:bottom w:val="nil"/>
              <w:right w:val="nil"/>
            </w:tcBorders>
            <w:vAlign w:val="center"/>
            <w:hideMark/>
          </w:tcPr>
          <w:p w14:paraId="16AED0E7" w14:textId="77777777" w:rsidR="003623DF" w:rsidRPr="003623DF" w:rsidRDefault="003623DF" w:rsidP="003623DF">
            <w:pPr>
              <w:pStyle w:val="Body"/>
              <w:rPr>
                <w:rFonts w:ascii="Arial" w:hAnsi="Arial" w:cs="Arial"/>
                <w:lang w:val="fr-FR"/>
              </w:rPr>
            </w:pPr>
            <w:r w:rsidRPr="003623DF">
              <w:rPr>
                <w:rFonts w:ascii="Arial" w:hAnsi="Arial" w:cs="Arial"/>
              </w:rPr>
              <w:t>-8.696</w:t>
            </w:r>
            <w:r w:rsidRPr="003623DF">
              <w:rPr>
                <w:rFonts w:ascii="Arial" w:hAnsi="Arial" w:cs="Arial"/>
                <w:vertAlign w:val="superscript"/>
              </w:rPr>
              <w:t>***</w:t>
            </w:r>
          </w:p>
        </w:tc>
        <w:tc>
          <w:tcPr>
            <w:tcW w:w="0" w:type="auto"/>
            <w:tcBorders>
              <w:top w:val="nil"/>
              <w:left w:val="nil"/>
              <w:bottom w:val="nil"/>
              <w:right w:val="nil"/>
            </w:tcBorders>
            <w:vAlign w:val="center"/>
            <w:hideMark/>
          </w:tcPr>
          <w:p w14:paraId="4B90E883" w14:textId="77777777" w:rsidR="003623DF" w:rsidRPr="003623DF" w:rsidRDefault="003623DF" w:rsidP="003623DF">
            <w:pPr>
              <w:pStyle w:val="Body"/>
              <w:rPr>
                <w:rFonts w:ascii="Arial" w:hAnsi="Arial" w:cs="Arial"/>
                <w:lang w:val="fr-FR"/>
              </w:rPr>
            </w:pPr>
            <w:r w:rsidRPr="003623DF">
              <w:rPr>
                <w:rFonts w:ascii="Arial" w:hAnsi="Arial" w:cs="Arial"/>
              </w:rPr>
              <w:t>-5.522</w:t>
            </w:r>
            <w:r w:rsidRPr="003623DF">
              <w:rPr>
                <w:rFonts w:ascii="Arial" w:hAnsi="Arial" w:cs="Arial"/>
                <w:vertAlign w:val="superscript"/>
              </w:rPr>
              <w:t>***</w:t>
            </w:r>
          </w:p>
        </w:tc>
        <w:tc>
          <w:tcPr>
            <w:tcW w:w="0" w:type="auto"/>
            <w:tcBorders>
              <w:top w:val="nil"/>
              <w:left w:val="nil"/>
              <w:bottom w:val="nil"/>
              <w:right w:val="nil"/>
            </w:tcBorders>
            <w:vAlign w:val="center"/>
            <w:hideMark/>
          </w:tcPr>
          <w:p w14:paraId="1134C515" w14:textId="77777777" w:rsidR="003623DF" w:rsidRPr="003623DF" w:rsidRDefault="003623DF" w:rsidP="003623DF">
            <w:pPr>
              <w:pStyle w:val="Body"/>
              <w:rPr>
                <w:rFonts w:ascii="Arial" w:hAnsi="Arial" w:cs="Arial"/>
                <w:lang w:val="fr-FR"/>
              </w:rPr>
            </w:pPr>
            <w:r w:rsidRPr="003623DF">
              <w:rPr>
                <w:rFonts w:ascii="Arial" w:hAnsi="Arial" w:cs="Arial"/>
              </w:rPr>
              <w:t>2.529</w:t>
            </w:r>
          </w:p>
        </w:tc>
        <w:tc>
          <w:tcPr>
            <w:tcW w:w="0" w:type="auto"/>
            <w:tcBorders>
              <w:top w:val="nil"/>
              <w:left w:val="nil"/>
              <w:bottom w:val="nil"/>
              <w:right w:val="nil"/>
            </w:tcBorders>
            <w:vAlign w:val="center"/>
            <w:hideMark/>
          </w:tcPr>
          <w:p w14:paraId="307961CA" w14:textId="77777777" w:rsidR="003623DF" w:rsidRPr="003623DF" w:rsidRDefault="003623DF" w:rsidP="003623DF">
            <w:pPr>
              <w:pStyle w:val="Body"/>
              <w:rPr>
                <w:rFonts w:ascii="Arial" w:hAnsi="Arial" w:cs="Arial"/>
                <w:lang w:val="fr-FR"/>
              </w:rPr>
            </w:pPr>
            <w:r w:rsidRPr="003623DF">
              <w:rPr>
                <w:rFonts w:ascii="Arial" w:hAnsi="Arial" w:cs="Arial"/>
              </w:rPr>
              <w:t>0.088</w:t>
            </w:r>
            <w:r w:rsidRPr="003623DF">
              <w:rPr>
                <w:rFonts w:ascii="Arial" w:hAnsi="Arial" w:cs="Arial"/>
                <w:vertAlign w:val="superscript"/>
              </w:rPr>
              <w:t>**</w:t>
            </w:r>
          </w:p>
        </w:tc>
      </w:tr>
      <w:tr w:rsidR="003623DF" w:rsidRPr="003623DF" w14:paraId="20583C4F" w14:textId="77777777" w:rsidTr="003D4F50">
        <w:trPr>
          <w:trHeight w:val="20"/>
        </w:trPr>
        <w:tc>
          <w:tcPr>
            <w:tcW w:w="0" w:type="auto"/>
            <w:tcBorders>
              <w:top w:val="nil"/>
              <w:left w:val="nil"/>
              <w:bottom w:val="nil"/>
              <w:right w:val="nil"/>
            </w:tcBorders>
            <w:vAlign w:val="center"/>
            <w:hideMark/>
          </w:tcPr>
          <w:p w14:paraId="691BE135"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6D9B9F9E" w14:textId="77777777" w:rsidR="003623DF" w:rsidRPr="003623DF" w:rsidRDefault="003623DF" w:rsidP="003623DF">
            <w:pPr>
              <w:pStyle w:val="Body"/>
              <w:rPr>
                <w:rFonts w:ascii="Arial" w:hAnsi="Arial" w:cs="Arial"/>
                <w:lang w:val="fr-FR"/>
              </w:rPr>
            </w:pPr>
            <w:r w:rsidRPr="003623DF">
              <w:rPr>
                <w:rFonts w:ascii="Arial" w:hAnsi="Arial" w:cs="Arial"/>
              </w:rPr>
              <w:t>(1.266)</w:t>
            </w:r>
          </w:p>
        </w:tc>
        <w:tc>
          <w:tcPr>
            <w:tcW w:w="0" w:type="auto"/>
            <w:tcBorders>
              <w:top w:val="nil"/>
              <w:left w:val="nil"/>
              <w:bottom w:val="nil"/>
              <w:right w:val="nil"/>
            </w:tcBorders>
            <w:vAlign w:val="center"/>
            <w:hideMark/>
          </w:tcPr>
          <w:p w14:paraId="064769C9" w14:textId="77777777" w:rsidR="003623DF" w:rsidRPr="003623DF" w:rsidRDefault="003623DF" w:rsidP="003623DF">
            <w:pPr>
              <w:pStyle w:val="Body"/>
              <w:rPr>
                <w:rFonts w:ascii="Arial" w:hAnsi="Arial" w:cs="Arial"/>
                <w:lang w:val="fr-FR"/>
              </w:rPr>
            </w:pPr>
            <w:r w:rsidRPr="003623DF">
              <w:rPr>
                <w:rFonts w:ascii="Arial" w:hAnsi="Arial" w:cs="Arial"/>
              </w:rPr>
              <w:t>(1.043)</w:t>
            </w:r>
          </w:p>
        </w:tc>
        <w:tc>
          <w:tcPr>
            <w:tcW w:w="0" w:type="auto"/>
            <w:tcBorders>
              <w:top w:val="nil"/>
              <w:left w:val="nil"/>
              <w:bottom w:val="nil"/>
              <w:right w:val="nil"/>
            </w:tcBorders>
            <w:vAlign w:val="center"/>
            <w:hideMark/>
          </w:tcPr>
          <w:p w14:paraId="7CB20162" w14:textId="77777777" w:rsidR="003623DF" w:rsidRPr="003623DF" w:rsidRDefault="003623DF" w:rsidP="003623DF">
            <w:pPr>
              <w:pStyle w:val="Body"/>
              <w:rPr>
                <w:rFonts w:ascii="Arial" w:hAnsi="Arial" w:cs="Arial"/>
                <w:lang w:val="fr-FR"/>
              </w:rPr>
            </w:pPr>
            <w:r w:rsidRPr="003623DF">
              <w:rPr>
                <w:rFonts w:ascii="Arial" w:hAnsi="Arial" w:cs="Arial"/>
              </w:rPr>
              <w:t>(1.518)</w:t>
            </w:r>
          </w:p>
        </w:tc>
        <w:tc>
          <w:tcPr>
            <w:tcW w:w="0" w:type="auto"/>
            <w:tcBorders>
              <w:top w:val="nil"/>
              <w:left w:val="nil"/>
              <w:bottom w:val="nil"/>
              <w:right w:val="nil"/>
            </w:tcBorders>
            <w:vAlign w:val="center"/>
            <w:hideMark/>
          </w:tcPr>
          <w:p w14:paraId="53EC03BD" w14:textId="77777777" w:rsidR="003623DF" w:rsidRPr="003623DF" w:rsidRDefault="003623DF" w:rsidP="003623DF">
            <w:pPr>
              <w:pStyle w:val="Body"/>
              <w:rPr>
                <w:rFonts w:ascii="Arial" w:hAnsi="Arial" w:cs="Arial"/>
                <w:lang w:val="fr-FR"/>
              </w:rPr>
            </w:pPr>
            <w:r w:rsidRPr="003623DF">
              <w:rPr>
                <w:rFonts w:ascii="Arial" w:hAnsi="Arial" w:cs="Arial"/>
              </w:rPr>
              <w:t>(0.032)</w:t>
            </w:r>
          </w:p>
        </w:tc>
      </w:tr>
      <w:tr w:rsidR="003623DF" w:rsidRPr="003623DF" w14:paraId="784DE11E" w14:textId="77777777" w:rsidTr="003D4F50">
        <w:trPr>
          <w:trHeight w:val="20"/>
        </w:trPr>
        <w:tc>
          <w:tcPr>
            <w:tcW w:w="0" w:type="auto"/>
            <w:tcBorders>
              <w:top w:val="nil"/>
              <w:left w:val="nil"/>
              <w:bottom w:val="nil"/>
              <w:right w:val="nil"/>
            </w:tcBorders>
            <w:vAlign w:val="center"/>
            <w:hideMark/>
          </w:tcPr>
          <w:p w14:paraId="740E6396"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2023</w:t>
            </w:r>
            <w:proofErr w:type="gramEnd"/>
          </w:p>
        </w:tc>
        <w:tc>
          <w:tcPr>
            <w:tcW w:w="0" w:type="auto"/>
            <w:tcBorders>
              <w:top w:val="nil"/>
              <w:left w:val="nil"/>
              <w:bottom w:val="nil"/>
              <w:right w:val="nil"/>
            </w:tcBorders>
            <w:vAlign w:val="center"/>
            <w:hideMark/>
          </w:tcPr>
          <w:p w14:paraId="670F56DE" w14:textId="77777777" w:rsidR="003623DF" w:rsidRPr="003623DF" w:rsidRDefault="003623DF" w:rsidP="003623DF">
            <w:pPr>
              <w:pStyle w:val="Body"/>
              <w:rPr>
                <w:rFonts w:ascii="Arial" w:hAnsi="Arial" w:cs="Arial"/>
                <w:lang w:val="fr-FR"/>
              </w:rPr>
            </w:pPr>
            <w:r w:rsidRPr="003623DF">
              <w:rPr>
                <w:rFonts w:ascii="Arial" w:hAnsi="Arial" w:cs="Arial"/>
              </w:rPr>
              <w:t>-9.300</w:t>
            </w:r>
            <w:r w:rsidRPr="003623DF">
              <w:rPr>
                <w:rFonts w:ascii="Arial" w:hAnsi="Arial" w:cs="Arial"/>
                <w:vertAlign w:val="superscript"/>
              </w:rPr>
              <w:t>***</w:t>
            </w:r>
          </w:p>
        </w:tc>
        <w:tc>
          <w:tcPr>
            <w:tcW w:w="0" w:type="auto"/>
            <w:tcBorders>
              <w:top w:val="nil"/>
              <w:left w:val="nil"/>
              <w:bottom w:val="nil"/>
              <w:right w:val="nil"/>
            </w:tcBorders>
            <w:vAlign w:val="center"/>
            <w:hideMark/>
          </w:tcPr>
          <w:p w14:paraId="528479B5" w14:textId="77777777" w:rsidR="003623DF" w:rsidRPr="003623DF" w:rsidRDefault="003623DF" w:rsidP="003623DF">
            <w:pPr>
              <w:pStyle w:val="Body"/>
              <w:rPr>
                <w:rFonts w:ascii="Arial" w:hAnsi="Arial" w:cs="Arial"/>
                <w:lang w:val="fr-FR"/>
              </w:rPr>
            </w:pPr>
            <w:r w:rsidRPr="003623DF">
              <w:rPr>
                <w:rFonts w:ascii="Arial" w:hAnsi="Arial" w:cs="Arial"/>
              </w:rPr>
              <w:t>-5.639</w:t>
            </w:r>
            <w:r w:rsidRPr="003623DF">
              <w:rPr>
                <w:rFonts w:ascii="Arial" w:hAnsi="Arial" w:cs="Arial"/>
                <w:vertAlign w:val="superscript"/>
              </w:rPr>
              <w:t>***</w:t>
            </w:r>
          </w:p>
        </w:tc>
        <w:tc>
          <w:tcPr>
            <w:tcW w:w="0" w:type="auto"/>
            <w:tcBorders>
              <w:top w:val="nil"/>
              <w:left w:val="nil"/>
              <w:bottom w:val="nil"/>
              <w:right w:val="nil"/>
            </w:tcBorders>
            <w:vAlign w:val="center"/>
            <w:hideMark/>
          </w:tcPr>
          <w:p w14:paraId="3F3E06A5" w14:textId="77777777" w:rsidR="003623DF" w:rsidRPr="003623DF" w:rsidRDefault="003623DF" w:rsidP="003623DF">
            <w:pPr>
              <w:pStyle w:val="Body"/>
              <w:rPr>
                <w:rFonts w:ascii="Arial" w:hAnsi="Arial" w:cs="Arial"/>
                <w:lang w:val="fr-FR"/>
              </w:rPr>
            </w:pPr>
            <w:r w:rsidRPr="003623DF">
              <w:rPr>
                <w:rFonts w:ascii="Arial" w:hAnsi="Arial" w:cs="Arial"/>
              </w:rPr>
              <w:t>1.280</w:t>
            </w:r>
          </w:p>
        </w:tc>
        <w:tc>
          <w:tcPr>
            <w:tcW w:w="0" w:type="auto"/>
            <w:tcBorders>
              <w:top w:val="nil"/>
              <w:left w:val="nil"/>
              <w:bottom w:val="nil"/>
              <w:right w:val="nil"/>
            </w:tcBorders>
            <w:vAlign w:val="center"/>
            <w:hideMark/>
          </w:tcPr>
          <w:p w14:paraId="4991C560" w14:textId="77777777" w:rsidR="003623DF" w:rsidRPr="003623DF" w:rsidRDefault="003623DF" w:rsidP="003623DF">
            <w:pPr>
              <w:pStyle w:val="Body"/>
              <w:rPr>
                <w:rFonts w:ascii="Arial" w:hAnsi="Arial" w:cs="Arial"/>
                <w:lang w:val="fr-FR"/>
              </w:rPr>
            </w:pPr>
            <w:r w:rsidRPr="003623DF">
              <w:rPr>
                <w:rFonts w:ascii="Arial" w:hAnsi="Arial" w:cs="Arial"/>
              </w:rPr>
              <w:t>0.155</w:t>
            </w:r>
            <w:r w:rsidRPr="003623DF">
              <w:rPr>
                <w:rFonts w:ascii="Arial" w:hAnsi="Arial" w:cs="Arial"/>
                <w:vertAlign w:val="superscript"/>
              </w:rPr>
              <w:t>***</w:t>
            </w:r>
          </w:p>
        </w:tc>
      </w:tr>
      <w:tr w:rsidR="003623DF" w:rsidRPr="003623DF" w14:paraId="6345EE5C" w14:textId="77777777" w:rsidTr="003D4F50">
        <w:trPr>
          <w:trHeight w:val="20"/>
        </w:trPr>
        <w:tc>
          <w:tcPr>
            <w:tcW w:w="0" w:type="auto"/>
            <w:tcBorders>
              <w:top w:val="nil"/>
              <w:left w:val="nil"/>
              <w:bottom w:val="nil"/>
              <w:right w:val="nil"/>
            </w:tcBorders>
            <w:vAlign w:val="center"/>
            <w:hideMark/>
          </w:tcPr>
          <w:p w14:paraId="5EC235A8"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B914E50" w14:textId="77777777" w:rsidR="003623DF" w:rsidRPr="003623DF" w:rsidRDefault="003623DF" w:rsidP="003623DF">
            <w:pPr>
              <w:pStyle w:val="Body"/>
              <w:rPr>
                <w:rFonts w:ascii="Arial" w:hAnsi="Arial" w:cs="Arial"/>
                <w:lang w:val="fr-FR"/>
              </w:rPr>
            </w:pPr>
            <w:r w:rsidRPr="003623DF">
              <w:rPr>
                <w:rFonts w:ascii="Arial" w:hAnsi="Arial" w:cs="Arial"/>
              </w:rPr>
              <w:t>(1.332)</w:t>
            </w:r>
          </w:p>
        </w:tc>
        <w:tc>
          <w:tcPr>
            <w:tcW w:w="0" w:type="auto"/>
            <w:tcBorders>
              <w:top w:val="nil"/>
              <w:left w:val="nil"/>
              <w:bottom w:val="nil"/>
              <w:right w:val="nil"/>
            </w:tcBorders>
            <w:vAlign w:val="center"/>
            <w:hideMark/>
          </w:tcPr>
          <w:p w14:paraId="70763C8F" w14:textId="77777777" w:rsidR="003623DF" w:rsidRPr="003623DF" w:rsidRDefault="003623DF" w:rsidP="003623DF">
            <w:pPr>
              <w:pStyle w:val="Body"/>
              <w:rPr>
                <w:rFonts w:ascii="Arial" w:hAnsi="Arial" w:cs="Arial"/>
                <w:lang w:val="fr-FR"/>
              </w:rPr>
            </w:pPr>
            <w:r w:rsidRPr="003623DF">
              <w:rPr>
                <w:rFonts w:ascii="Arial" w:hAnsi="Arial" w:cs="Arial"/>
              </w:rPr>
              <w:t>(1.046)</w:t>
            </w:r>
          </w:p>
        </w:tc>
        <w:tc>
          <w:tcPr>
            <w:tcW w:w="0" w:type="auto"/>
            <w:tcBorders>
              <w:top w:val="nil"/>
              <w:left w:val="nil"/>
              <w:bottom w:val="nil"/>
              <w:right w:val="nil"/>
            </w:tcBorders>
            <w:vAlign w:val="center"/>
            <w:hideMark/>
          </w:tcPr>
          <w:p w14:paraId="02FE3091" w14:textId="77777777" w:rsidR="003623DF" w:rsidRPr="003623DF" w:rsidRDefault="003623DF" w:rsidP="003623DF">
            <w:pPr>
              <w:pStyle w:val="Body"/>
              <w:rPr>
                <w:rFonts w:ascii="Arial" w:hAnsi="Arial" w:cs="Arial"/>
                <w:lang w:val="fr-FR"/>
              </w:rPr>
            </w:pPr>
            <w:r w:rsidRPr="003623DF">
              <w:rPr>
                <w:rFonts w:ascii="Arial" w:hAnsi="Arial" w:cs="Arial"/>
              </w:rPr>
              <w:t>(1.876)</w:t>
            </w:r>
          </w:p>
        </w:tc>
        <w:tc>
          <w:tcPr>
            <w:tcW w:w="0" w:type="auto"/>
            <w:tcBorders>
              <w:top w:val="nil"/>
              <w:left w:val="nil"/>
              <w:bottom w:val="nil"/>
              <w:right w:val="nil"/>
            </w:tcBorders>
            <w:vAlign w:val="center"/>
            <w:hideMark/>
          </w:tcPr>
          <w:p w14:paraId="6C99CC77" w14:textId="77777777" w:rsidR="003623DF" w:rsidRPr="003623DF" w:rsidRDefault="003623DF" w:rsidP="003623DF">
            <w:pPr>
              <w:pStyle w:val="Body"/>
              <w:rPr>
                <w:rFonts w:ascii="Arial" w:hAnsi="Arial" w:cs="Arial"/>
                <w:lang w:val="fr-FR"/>
              </w:rPr>
            </w:pPr>
            <w:r w:rsidRPr="003623DF">
              <w:rPr>
                <w:rFonts w:ascii="Arial" w:hAnsi="Arial" w:cs="Arial"/>
              </w:rPr>
              <w:t>(0.036)</w:t>
            </w:r>
          </w:p>
        </w:tc>
      </w:tr>
      <w:tr w:rsidR="003623DF" w:rsidRPr="003623DF" w14:paraId="793284EF" w14:textId="77777777" w:rsidTr="003D4F50">
        <w:trPr>
          <w:trHeight w:val="20"/>
        </w:trPr>
        <w:tc>
          <w:tcPr>
            <w:tcW w:w="0" w:type="auto"/>
            <w:tcBorders>
              <w:top w:val="nil"/>
              <w:left w:val="nil"/>
              <w:bottom w:val="nil"/>
              <w:right w:val="nil"/>
            </w:tcBorders>
            <w:vAlign w:val="center"/>
            <w:hideMark/>
          </w:tcPr>
          <w:p w14:paraId="0CD63D61" w14:textId="77777777" w:rsidR="003623DF" w:rsidRPr="003623DF" w:rsidRDefault="003623DF" w:rsidP="003623DF">
            <w:pPr>
              <w:pStyle w:val="Body"/>
              <w:rPr>
                <w:rFonts w:ascii="Arial" w:hAnsi="Arial" w:cs="Arial"/>
                <w:lang w:val="fr-FR"/>
              </w:rPr>
            </w:pPr>
            <w:r w:rsidRPr="003623DF">
              <w:rPr>
                <w:rFonts w:ascii="Arial" w:hAnsi="Arial" w:cs="Arial"/>
              </w:rPr>
              <w:t>Constant</w:t>
            </w:r>
          </w:p>
        </w:tc>
        <w:tc>
          <w:tcPr>
            <w:tcW w:w="0" w:type="auto"/>
            <w:tcBorders>
              <w:top w:val="nil"/>
              <w:left w:val="nil"/>
              <w:bottom w:val="nil"/>
              <w:right w:val="nil"/>
            </w:tcBorders>
            <w:vAlign w:val="center"/>
            <w:hideMark/>
          </w:tcPr>
          <w:p w14:paraId="11FD72AE" w14:textId="77777777" w:rsidR="003623DF" w:rsidRPr="003623DF" w:rsidRDefault="003623DF" w:rsidP="003623DF">
            <w:pPr>
              <w:pStyle w:val="Body"/>
              <w:rPr>
                <w:rFonts w:ascii="Arial" w:hAnsi="Arial" w:cs="Arial"/>
                <w:lang w:val="fr-FR"/>
              </w:rPr>
            </w:pPr>
            <w:r w:rsidRPr="003623DF">
              <w:rPr>
                <w:rFonts w:ascii="Arial" w:hAnsi="Arial" w:cs="Arial"/>
              </w:rPr>
              <w:t>104.485</w:t>
            </w:r>
            <w:r w:rsidRPr="003623DF">
              <w:rPr>
                <w:rFonts w:ascii="Arial" w:hAnsi="Arial" w:cs="Arial"/>
                <w:vertAlign w:val="superscript"/>
              </w:rPr>
              <w:t>***</w:t>
            </w:r>
          </w:p>
        </w:tc>
        <w:tc>
          <w:tcPr>
            <w:tcW w:w="0" w:type="auto"/>
            <w:tcBorders>
              <w:top w:val="nil"/>
              <w:left w:val="nil"/>
              <w:bottom w:val="nil"/>
              <w:right w:val="nil"/>
            </w:tcBorders>
            <w:vAlign w:val="center"/>
            <w:hideMark/>
          </w:tcPr>
          <w:p w14:paraId="432538C7" w14:textId="77777777" w:rsidR="003623DF" w:rsidRPr="003623DF" w:rsidRDefault="003623DF" w:rsidP="003623DF">
            <w:pPr>
              <w:pStyle w:val="Body"/>
              <w:rPr>
                <w:rFonts w:ascii="Arial" w:hAnsi="Arial" w:cs="Arial"/>
                <w:lang w:val="fr-FR"/>
              </w:rPr>
            </w:pPr>
            <w:r w:rsidRPr="003623DF">
              <w:rPr>
                <w:rFonts w:ascii="Arial" w:hAnsi="Arial" w:cs="Arial"/>
              </w:rPr>
              <w:t>20.704</w:t>
            </w:r>
          </w:p>
        </w:tc>
        <w:tc>
          <w:tcPr>
            <w:tcW w:w="0" w:type="auto"/>
            <w:tcBorders>
              <w:top w:val="nil"/>
              <w:left w:val="nil"/>
              <w:bottom w:val="nil"/>
              <w:right w:val="nil"/>
            </w:tcBorders>
            <w:vAlign w:val="center"/>
            <w:hideMark/>
          </w:tcPr>
          <w:p w14:paraId="060013A5" w14:textId="77777777" w:rsidR="003623DF" w:rsidRPr="003623DF" w:rsidRDefault="003623DF" w:rsidP="003623DF">
            <w:pPr>
              <w:pStyle w:val="Body"/>
              <w:rPr>
                <w:rFonts w:ascii="Arial" w:hAnsi="Arial" w:cs="Arial"/>
                <w:lang w:val="fr-FR"/>
              </w:rPr>
            </w:pPr>
            <w:r w:rsidRPr="003623DF">
              <w:rPr>
                <w:rFonts w:ascii="Arial" w:hAnsi="Arial" w:cs="Arial"/>
              </w:rPr>
              <w:t>-0.103</w:t>
            </w:r>
          </w:p>
        </w:tc>
        <w:tc>
          <w:tcPr>
            <w:tcW w:w="0" w:type="auto"/>
            <w:tcBorders>
              <w:top w:val="nil"/>
              <w:left w:val="nil"/>
              <w:bottom w:val="nil"/>
              <w:right w:val="nil"/>
            </w:tcBorders>
            <w:vAlign w:val="center"/>
            <w:hideMark/>
          </w:tcPr>
          <w:p w14:paraId="4BFE6341" w14:textId="77777777" w:rsidR="003623DF" w:rsidRPr="003623DF" w:rsidRDefault="003623DF" w:rsidP="003623DF">
            <w:pPr>
              <w:pStyle w:val="Body"/>
              <w:rPr>
                <w:rFonts w:ascii="Arial" w:hAnsi="Arial" w:cs="Arial"/>
                <w:lang w:val="fr-FR"/>
              </w:rPr>
            </w:pPr>
            <w:r w:rsidRPr="003623DF">
              <w:rPr>
                <w:rFonts w:ascii="Arial" w:hAnsi="Arial" w:cs="Arial"/>
              </w:rPr>
              <w:t>3.582</w:t>
            </w:r>
            <w:r w:rsidRPr="003623DF">
              <w:rPr>
                <w:rFonts w:ascii="Arial" w:hAnsi="Arial" w:cs="Arial"/>
                <w:vertAlign w:val="superscript"/>
              </w:rPr>
              <w:t>***</w:t>
            </w:r>
          </w:p>
        </w:tc>
      </w:tr>
      <w:tr w:rsidR="003623DF" w:rsidRPr="003623DF" w14:paraId="7F1AB553" w14:textId="77777777" w:rsidTr="003D4F50">
        <w:trPr>
          <w:trHeight w:val="20"/>
        </w:trPr>
        <w:tc>
          <w:tcPr>
            <w:tcW w:w="0" w:type="auto"/>
            <w:tcBorders>
              <w:top w:val="nil"/>
              <w:left w:val="nil"/>
              <w:bottom w:val="single" w:sz="8" w:space="0" w:color="auto"/>
              <w:right w:val="nil"/>
            </w:tcBorders>
            <w:vAlign w:val="center"/>
            <w:hideMark/>
          </w:tcPr>
          <w:p w14:paraId="2222BA3D" w14:textId="77777777" w:rsidR="003623DF" w:rsidRPr="003623DF" w:rsidRDefault="003623DF" w:rsidP="003623DF">
            <w:pPr>
              <w:pStyle w:val="Body"/>
              <w:rPr>
                <w:rFonts w:ascii="Arial" w:hAnsi="Arial" w:cs="Arial"/>
                <w:lang w:val="fr-FR"/>
              </w:rPr>
            </w:pPr>
            <w:r w:rsidRPr="003623DF">
              <w:rPr>
                <w:rFonts w:ascii="Arial" w:hAnsi="Arial" w:cs="Arial"/>
              </w:rPr>
              <w:t> </w:t>
            </w:r>
          </w:p>
        </w:tc>
        <w:tc>
          <w:tcPr>
            <w:tcW w:w="0" w:type="auto"/>
            <w:tcBorders>
              <w:top w:val="nil"/>
              <w:left w:val="nil"/>
              <w:bottom w:val="single" w:sz="8" w:space="0" w:color="auto"/>
              <w:right w:val="nil"/>
            </w:tcBorders>
            <w:vAlign w:val="center"/>
            <w:hideMark/>
          </w:tcPr>
          <w:p w14:paraId="294F81EA" w14:textId="77777777" w:rsidR="003623DF" w:rsidRPr="003623DF" w:rsidRDefault="003623DF" w:rsidP="003623DF">
            <w:pPr>
              <w:pStyle w:val="Body"/>
              <w:rPr>
                <w:rFonts w:ascii="Arial" w:hAnsi="Arial" w:cs="Arial"/>
                <w:lang w:val="fr-FR"/>
              </w:rPr>
            </w:pPr>
            <w:r w:rsidRPr="003623DF">
              <w:rPr>
                <w:rFonts w:ascii="Arial" w:hAnsi="Arial" w:cs="Arial"/>
              </w:rPr>
              <w:t>(17.215)</w:t>
            </w:r>
          </w:p>
        </w:tc>
        <w:tc>
          <w:tcPr>
            <w:tcW w:w="0" w:type="auto"/>
            <w:tcBorders>
              <w:top w:val="nil"/>
              <w:left w:val="nil"/>
              <w:bottom w:val="single" w:sz="8" w:space="0" w:color="auto"/>
              <w:right w:val="nil"/>
            </w:tcBorders>
            <w:vAlign w:val="center"/>
            <w:hideMark/>
          </w:tcPr>
          <w:p w14:paraId="6A37B9FC" w14:textId="77777777" w:rsidR="003623DF" w:rsidRPr="003623DF" w:rsidRDefault="003623DF" w:rsidP="003623DF">
            <w:pPr>
              <w:pStyle w:val="Body"/>
              <w:rPr>
                <w:rFonts w:ascii="Arial" w:hAnsi="Arial" w:cs="Arial"/>
                <w:lang w:val="fr-FR"/>
              </w:rPr>
            </w:pPr>
            <w:r w:rsidRPr="003623DF">
              <w:rPr>
                <w:rFonts w:ascii="Arial" w:hAnsi="Arial" w:cs="Arial"/>
              </w:rPr>
              <w:t>(15.334)</w:t>
            </w:r>
          </w:p>
        </w:tc>
        <w:tc>
          <w:tcPr>
            <w:tcW w:w="0" w:type="auto"/>
            <w:tcBorders>
              <w:top w:val="nil"/>
              <w:left w:val="nil"/>
              <w:bottom w:val="single" w:sz="8" w:space="0" w:color="auto"/>
              <w:right w:val="nil"/>
            </w:tcBorders>
            <w:vAlign w:val="center"/>
            <w:hideMark/>
          </w:tcPr>
          <w:p w14:paraId="76E6D96D" w14:textId="77777777" w:rsidR="003623DF" w:rsidRPr="003623DF" w:rsidRDefault="003623DF" w:rsidP="003623DF">
            <w:pPr>
              <w:pStyle w:val="Body"/>
              <w:rPr>
                <w:rFonts w:ascii="Arial" w:hAnsi="Arial" w:cs="Arial"/>
                <w:lang w:val="fr-FR"/>
              </w:rPr>
            </w:pPr>
            <w:r w:rsidRPr="003623DF">
              <w:rPr>
                <w:rFonts w:ascii="Arial" w:hAnsi="Arial" w:cs="Arial"/>
              </w:rPr>
              <w:t>(32.951)</w:t>
            </w:r>
          </w:p>
        </w:tc>
        <w:tc>
          <w:tcPr>
            <w:tcW w:w="0" w:type="auto"/>
            <w:tcBorders>
              <w:top w:val="nil"/>
              <w:left w:val="nil"/>
              <w:bottom w:val="single" w:sz="8" w:space="0" w:color="auto"/>
              <w:right w:val="nil"/>
            </w:tcBorders>
            <w:vAlign w:val="center"/>
            <w:hideMark/>
          </w:tcPr>
          <w:p w14:paraId="1130257C" w14:textId="77777777" w:rsidR="003623DF" w:rsidRPr="003623DF" w:rsidRDefault="003623DF" w:rsidP="003623DF">
            <w:pPr>
              <w:pStyle w:val="Body"/>
              <w:rPr>
                <w:rFonts w:ascii="Arial" w:hAnsi="Arial" w:cs="Arial"/>
                <w:lang w:val="fr-FR"/>
              </w:rPr>
            </w:pPr>
            <w:r w:rsidRPr="003623DF">
              <w:rPr>
                <w:rFonts w:ascii="Arial" w:hAnsi="Arial" w:cs="Arial"/>
              </w:rPr>
              <w:t>(0.552)</w:t>
            </w:r>
          </w:p>
        </w:tc>
      </w:tr>
      <w:tr w:rsidR="003623DF" w:rsidRPr="003623DF" w14:paraId="1781AC6C" w14:textId="77777777" w:rsidTr="003D4F50">
        <w:trPr>
          <w:trHeight w:val="20"/>
        </w:trPr>
        <w:tc>
          <w:tcPr>
            <w:tcW w:w="0" w:type="auto"/>
            <w:tcBorders>
              <w:top w:val="nil"/>
              <w:left w:val="nil"/>
              <w:bottom w:val="single" w:sz="8" w:space="0" w:color="auto"/>
              <w:right w:val="nil"/>
            </w:tcBorders>
            <w:vAlign w:val="center"/>
            <w:hideMark/>
          </w:tcPr>
          <w:p w14:paraId="3EAB2298" w14:textId="77777777" w:rsidR="003623DF" w:rsidRPr="003623DF" w:rsidRDefault="003623DF" w:rsidP="003623DF">
            <w:pPr>
              <w:pStyle w:val="Body"/>
              <w:rPr>
                <w:rFonts w:ascii="Arial" w:hAnsi="Arial" w:cs="Arial"/>
                <w:lang w:val="fr-FR"/>
              </w:rPr>
            </w:pPr>
            <w:r w:rsidRPr="003623DF">
              <w:rPr>
                <w:rFonts w:ascii="Arial" w:hAnsi="Arial" w:cs="Arial"/>
              </w:rPr>
              <w:t>Observations</w:t>
            </w:r>
          </w:p>
        </w:tc>
        <w:tc>
          <w:tcPr>
            <w:tcW w:w="0" w:type="auto"/>
            <w:tcBorders>
              <w:top w:val="nil"/>
              <w:left w:val="nil"/>
              <w:bottom w:val="single" w:sz="8" w:space="0" w:color="auto"/>
              <w:right w:val="nil"/>
            </w:tcBorders>
            <w:vAlign w:val="center"/>
            <w:hideMark/>
          </w:tcPr>
          <w:p w14:paraId="465AFB5C" w14:textId="77777777" w:rsidR="003623DF" w:rsidRPr="003623DF" w:rsidRDefault="003623DF" w:rsidP="003623DF">
            <w:pPr>
              <w:pStyle w:val="Body"/>
              <w:rPr>
                <w:rFonts w:ascii="Arial" w:hAnsi="Arial" w:cs="Arial"/>
                <w:lang w:val="fr-FR"/>
              </w:rPr>
            </w:pPr>
            <w:r w:rsidRPr="003623DF">
              <w:rPr>
                <w:rFonts w:ascii="Arial" w:hAnsi="Arial" w:cs="Arial"/>
              </w:rPr>
              <w:t>396</w:t>
            </w:r>
          </w:p>
        </w:tc>
        <w:tc>
          <w:tcPr>
            <w:tcW w:w="0" w:type="auto"/>
            <w:tcBorders>
              <w:top w:val="nil"/>
              <w:left w:val="nil"/>
              <w:bottom w:val="single" w:sz="8" w:space="0" w:color="auto"/>
              <w:right w:val="nil"/>
            </w:tcBorders>
            <w:vAlign w:val="center"/>
            <w:hideMark/>
          </w:tcPr>
          <w:p w14:paraId="2B69BF9B" w14:textId="77777777" w:rsidR="003623DF" w:rsidRPr="003623DF" w:rsidRDefault="003623DF" w:rsidP="003623DF">
            <w:pPr>
              <w:pStyle w:val="Body"/>
              <w:rPr>
                <w:rFonts w:ascii="Arial" w:hAnsi="Arial" w:cs="Arial"/>
                <w:lang w:val="fr-FR"/>
              </w:rPr>
            </w:pPr>
            <w:r w:rsidRPr="003623DF">
              <w:rPr>
                <w:rFonts w:ascii="Arial" w:hAnsi="Arial" w:cs="Arial"/>
              </w:rPr>
              <w:t>393</w:t>
            </w:r>
          </w:p>
        </w:tc>
        <w:tc>
          <w:tcPr>
            <w:tcW w:w="0" w:type="auto"/>
            <w:tcBorders>
              <w:top w:val="nil"/>
              <w:left w:val="nil"/>
              <w:bottom w:val="single" w:sz="8" w:space="0" w:color="auto"/>
              <w:right w:val="nil"/>
            </w:tcBorders>
            <w:vAlign w:val="center"/>
            <w:hideMark/>
          </w:tcPr>
          <w:p w14:paraId="12E86638" w14:textId="77777777" w:rsidR="003623DF" w:rsidRPr="003623DF" w:rsidRDefault="003623DF" w:rsidP="003623DF">
            <w:pPr>
              <w:pStyle w:val="Body"/>
              <w:rPr>
                <w:rFonts w:ascii="Arial" w:hAnsi="Arial" w:cs="Arial"/>
                <w:lang w:val="fr-FR"/>
              </w:rPr>
            </w:pPr>
            <w:r w:rsidRPr="003623DF">
              <w:rPr>
                <w:rFonts w:ascii="Arial" w:hAnsi="Arial" w:cs="Arial"/>
              </w:rPr>
              <w:t>393</w:t>
            </w:r>
          </w:p>
        </w:tc>
        <w:tc>
          <w:tcPr>
            <w:tcW w:w="0" w:type="auto"/>
            <w:tcBorders>
              <w:top w:val="nil"/>
              <w:left w:val="nil"/>
              <w:bottom w:val="single" w:sz="8" w:space="0" w:color="auto"/>
              <w:right w:val="nil"/>
            </w:tcBorders>
            <w:vAlign w:val="center"/>
            <w:hideMark/>
          </w:tcPr>
          <w:p w14:paraId="78A61BB3" w14:textId="77777777" w:rsidR="003623DF" w:rsidRPr="003623DF" w:rsidRDefault="003623DF" w:rsidP="003623DF">
            <w:pPr>
              <w:pStyle w:val="Body"/>
              <w:rPr>
                <w:rFonts w:ascii="Arial" w:hAnsi="Arial" w:cs="Arial"/>
                <w:lang w:val="fr-FR"/>
              </w:rPr>
            </w:pPr>
            <w:r w:rsidRPr="003623DF">
              <w:rPr>
                <w:rFonts w:ascii="Arial" w:hAnsi="Arial" w:cs="Arial"/>
              </w:rPr>
              <w:t>396</w:t>
            </w:r>
          </w:p>
        </w:tc>
      </w:tr>
    </w:tbl>
    <w:p w14:paraId="64C07197"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Standard errors in parentheses</w:t>
      </w:r>
    </w:p>
    <w:p w14:paraId="45D29D33"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p&lt;0.01, ** p&lt;0.05, * p&lt;0.1</w:t>
      </w:r>
    </w:p>
    <w:p w14:paraId="3BE58438" w14:textId="77777777" w:rsidR="003623DF" w:rsidRPr="003623DF" w:rsidRDefault="003623DF" w:rsidP="003623DF">
      <w:pPr>
        <w:pStyle w:val="Body"/>
        <w:spacing w:after="0"/>
        <w:rPr>
          <w:rFonts w:ascii="Arial" w:hAnsi="Arial" w:cs="Arial"/>
          <w:b/>
          <w:u w:val="single"/>
        </w:rPr>
      </w:pPr>
      <w:r w:rsidRPr="003623DF">
        <w:rPr>
          <w:rFonts w:ascii="Arial" w:hAnsi="Arial" w:cs="Arial"/>
          <w:b/>
          <w:u w:val="single"/>
        </w:rPr>
        <w:t>Interpreting cross-country and within-country associations</w:t>
      </w:r>
    </w:p>
    <w:p w14:paraId="6F0E3840"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The negative relationship observed in cross-country comparisons mainly reflects structural differences in levels across countries. Higher-yield countries typically combine better infrastructure, greater human capital, and more effective institutions, which are themselves strongly associated with lower poverty. Consequently, the cross-sectional correlation largely captures deep, persistent determinants of development rather than the welfare associations of productivity changes over time. More generally, associations measured across groups can differ from or even reverse relative to those identified within groups, a classic issue of ecological inference (Robinson, 1950; Gelman and Hill, 2007).</w:t>
      </w:r>
    </w:p>
    <w:p w14:paraId="0F90DC46"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Country and year fixed effects identify a different </w:t>
      </w:r>
      <w:proofErr w:type="spellStart"/>
      <w:r w:rsidRPr="003623DF">
        <w:rPr>
          <w:rFonts w:ascii="Arial" w:hAnsi="Arial" w:cs="Arial"/>
          <w:lang w:val="en-GB"/>
        </w:rPr>
        <w:t>estimand</w:t>
      </w:r>
      <w:proofErr w:type="spellEnd"/>
      <w:r w:rsidRPr="003623DF">
        <w:rPr>
          <w:rFonts w:ascii="Arial" w:hAnsi="Arial" w:cs="Arial"/>
          <w:lang w:val="en-GB"/>
        </w:rPr>
        <w:t xml:space="preserve">. By absorbing time-invariant country characteristics and common time shocks, the models rely exclusively on within-country variation. The coefficient on </w:t>
      </w:r>
      <w:proofErr w:type="spellStart"/>
      <w:r w:rsidRPr="003623DF">
        <w:rPr>
          <w:rFonts w:ascii="Arial" w:hAnsi="Arial" w:cs="Arial"/>
          <w:lang w:val="en-GB"/>
        </w:rPr>
        <w:t>ln_yield</w:t>
      </w:r>
      <w:proofErr w:type="spellEnd"/>
      <w:r w:rsidRPr="003623DF">
        <w:rPr>
          <w:rFonts w:ascii="Arial" w:hAnsi="Arial" w:cs="Arial"/>
          <w:lang w:val="en-GB"/>
        </w:rPr>
        <w:t xml:space="preserve"> therefore captures the conditional association between changes in rice productivity and changes in welfare outcomes within the same country (Wooldridge, 2010; </w:t>
      </w:r>
      <w:proofErr w:type="spellStart"/>
      <w:r w:rsidRPr="003623DF">
        <w:rPr>
          <w:rFonts w:ascii="Arial" w:hAnsi="Arial" w:cs="Arial"/>
          <w:lang w:val="en-GB"/>
        </w:rPr>
        <w:t>Baltagi</w:t>
      </w:r>
      <w:proofErr w:type="spellEnd"/>
      <w:r w:rsidRPr="003623DF">
        <w:rPr>
          <w:rFonts w:ascii="Arial" w:hAnsi="Arial" w:cs="Arial"/>
          <w:lang w:val="en-GB"/>
        </w:rPr>
        <w:t>, 2008). In this framework, a positive association may emerge if time-varying shocks jointly affect productivity and poverty, or if productivity gains increase mean consumption without proportionate reductions in poverty due to distributional mechanisms (Mundlak, 1978; Angrist and Pischke, 2009).</w:t>
      </w:r>
    </w:p>
    <w:bookmarkEnd w:id="3"/>
    <w:p w14:paraId="435F27FF" w14:textId="1BAD833C" w:rsidR="003623DF" w:rsidRPr="003623DF" w:rsidRDefault="003623DF" w:rsidP="003623DF">
      <w:pPr>
        <w:pStyle w:val="Body"/>
        <w:spacing w:after="0"/>
        <w:rPr>
          <w:rFonts w:ascii="Arial" w:hAnsi="Arial" w:cs="Arial"/>
          <w:b/>
          <w:sz w:val="22"/>
        </w:rPr>
      </w:pPr>
      <w:r>
        <w:rPr>
          <w:rFonts w:ascii="Arial" w:hAnsi="Arial" w:cs="Arial"/>
          <w:b/>
          <w:sz w:val="22"/>
        </w:rPr>
        <w:t xml:space="preserve">3.2. </w:t>
      </w:r>
      <w:r w:rsidRPr="003623DF">
        <w:rPr>
          <w:rFonts w:ascii="Arial" w:hAnsi="Arial" w:cs="Arial"/>
          <w:b/>
          <w:sz w:val="22"/>
        </w:rPr>
        <w:t xml:space="preserve">Discussion </w:t>
      </w:r>
    </w:p>
    <w:p w14:paraId="348E2ED0"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The descriptive evidence shows systematic but highly dispersed co-movements between rice productivity, welfare outcomes, and structural conditions across country-years. In the raw data, higher yields tend to coincide with lower poverty and higher mean consumption, while the relationship with undernourishment is weaker and less regular. Once country and year fixed effects are introduced, the within-country associations reveal a configuration consistent with a social paradox: yield gains align with higher mean consumption but coincide with worse monetary poverty outcomes.</w:t>
      </w:r>
    </w:p>
    <w:p w14:paraId="4DA6BED9"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lastRenderedPageBreak/>
        <w:t xml:space="preserve">Baseline fixed-effects estimates indicate that </w:t>
      </w:r>
      <w:proofErr w:type="spellStart"/>
      <w:r w:rsidRPr="003623DF">
        <w:rPr>
          <w:rFonts w:ascii="Arial" w:hAnsi="Arial" w:cs="Arial"/>
          <w:lang w:val="en-GB"/>
        </w:rPr>
        <w:t>ln_yield</w:t>
      </w:r>
      <w:proofErr w:type="spellEnd"/>
      <w:r w:rsidRPr="003623DF">
        <w:rPr>
          <w:rFonts w:ascii="Arial" w:hAnsi="Arial" w:cs="Arial"/>
          <w:lang w:val="en-GB"/>
        </w:rPr>
        <w:t xml:space="preserve"> is positively associated with poverty incidence and depth, while remaining strongly and positively associated with mean consumption. The association with undernourishment is negative but modest and weakly estimated. This divergence between changes in conditional means and poverty outcomes is consistent with heterogeneous incidence, whereby productivity gains raise average consumption without proportionate poverty reduction when benefits are unevenly distributed across households, locations, or value-chain segments (</w:t>
      </w:r>
      <w:proofErr w:type="spellStart"/>
      <w:r w:rsidRPr="003623DF">
        <w:rPr>
          <w:rFonts w:ascii="Arial" w:hAnsi="Arial" w:cs="Arial"/>
          <w:lang w:val="en-GB"/>
        </w:rPr>
        <w:t>Christiaensen</w:t>
      </w:r>
      <w:proofErr w:type="spellEnd"/>
      <w:r w:rsidRPr="003623DF">
        <w:rPr>
          <w:rFonts w:ascii="Arial" w:hAnsi="Arial" w:cs="Arial"/>
          <w:lang w:val="en-GB"/>
        </w:rPr>
        <w:t xml:space="preserve"> and Demery, 2007; Dewbre et al., 2011).</w:t>
      </w:r>
    </w:p>
    <w:p w14:paraId="10F46A25"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The contrast with agricultural value added per worker reinforces this interpretation. Value added per worker displays a more uniformly welfare-improving profile, with higher consumption, lower undernourishment, and more consistently negative poverty coefficients. This difference is informative: yields can increase without commensurate expansion of net surplus when input intensification raises costs, farm-gate prices weaken, or margins shift downstream. By construction, value added per worker is closer to an income-based measure of surplus generation than physical output alone (</w:t>
      </w:r>
      <w:proofErr w:type="spellStart"/>
      <w:r w:rsidRPr="003623DF">
        <w:rPr>
          <w:rFonts w:ascii="Arial" w:hAnsi="Arial" w:cs="Arial"/>
          <w:lang w:val="en-GB"/>
        </w:rPr>
        <w:t>Datt</w:t>
      </w:r>
      <w:proofErr w:type="spellEnd"/>
      <w:r w:rsidRPr="003623DF">
        <w:rPr>
          <w:rFonts w:ascii="Arial" w:hAnsi="Arial" w:cs="Arial"/>
          <w:lang w:val="en-GB"/>
        </w:rPr>
        <w:t xml:space="preserve"> and </w:t>
      </w:r>
      <w:proofErr w:type="spellStart"/>
      <w:r w:rsidRPr="003623DF">
        <w:rPr>
          <w:rFonts w:ascii="Arial" w:hAnsi="Arial" w:cs="Arial"/>
          <w:lang w:val="en-GB"/>
        </w:rPr>
        <w:t>Ravallion</w:t>
      </w:r>
      <w:proofErr w:type="spellEnd"/>
      <w:r w:rsidRPr="003623DF">
        <w:rPr>
          <w:rFonts w:ascii="Arial" w:hAnsi="Arial" w:cs="Arial"/>
          <w:lang w:val="en-GB"/>
        </w:rPr>
        <w:t>, 1998).</w:t>
      </w:r>
    </w:p>
    <w:p w14:paraId="0B98C2B8"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Macroeconomic price conditions further explain why consumption and poverty do not move in tandem. The PPP conversion factor is positively associated with poverty and undernourishment but not with mean consumption, consistent with relative price shifts affecting threshold-based indicators more strongly than conditional means. This aligns with evidence that vulnerable households adjust through substitution, dissaving, or compression of </w:t>
      </w:r>
      <w:proofErr w:type="spellStart"/>
      <w:r w:rsidRPr="003623DF">
        <w:rPr>
          <w:rFonts w:ascii="Arial" w:hAnsi="Arial" w:cs="Arial"/>
          <w:lang w:val="en-GB"/>
        </w:rPr>
        <w:t>nonfood</w:t>
      </w:r>
      <w:proofErr w:type="spellEnd"/>
      <w:r w:rsidRPr="003623DF">
        <w:rPr>
          <w:rFonts w:ascii="Arial" w:hAnsi="Arial" w:cs="Arial"/>
          <w:lang w:val="en-GB"/>
        </w:rPr>
        <w:t xml:space="preserve"> expenditures, muting associations on average consumption while amplifying impacts on poverty and food insecurity (</w:t>
      </w:r>
      <w:proofErr w:type="spellStart"/>
      <w:r w:rsidRPr="003623DF">
        <w:rPr>
          <w:rFonts w:ascii="Arial" w:hAnsi="Arial" w:cs="Arial"/>
          <w:lang w:val="en-GB"/>
        </w:rPr>
        <w:t>Ravallion</w:t>
      </w:r>
      <w:proofErr w:type="spellEnd"/>
      <w:r w:rsidRPr="003623DF">
        <w:rPr>
          <w:rFonts w:ascii="Arial" w:hAnsi="Arial" w:cs="Arial"/>
          <w:lang w:val="en-GB"/>
        </w:rPr>
        <w:t>, 2001 Fan and Headey, 2010).</w:t>
      </w:r>
    </w:p>
    <w:p w14:paraId="7E72C5F0"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The conditional analysis sharpens these patterns. Joint tests indicate statistically significant heterogeneity for consumption, undernourishment, and poverty incidence, but not for poverty depth. Conditioning on rice import penetration yields little variation in marginal association, suggesting that this aggregate proxy does not capture effective competitive pressure or price transmission, which depend on market integration and policy frictions (</w:t>
      </w:r>
      <w:proofErr w:type="spellStart"/>
      <w:r w:rsidRPr="003623DF">
        <w:rPr>
          <w:rFonts w:ascii="Arial" w:hAnsi="Arial" w:cs="Arial"/>
          <w:lang w:val="en-GB"/>
        </w:rPr>
        <w:t>Rapsomanikis</w:t>
      </w:r>
      <w:proofErr w:type="spellEnd"/>
      <w:r w:rsidRPr="003623DF">
        <w:rPr>
          <w:rFonts w:ascii="Arial" w:hAnsi="Arial" w:cs="Arial"/>
          <w:lang w:val="en-GB"/>
        </w:rPr>
        <w:t xml:space="preserve">, 2011). In contrast, conditioning on electricity access reveals clear gradients: the association between </w:t>
      </w:r>
      <w:proofErr w:type="spellStart"/>
      <w:r w:rsidRPr="003623DF">
        <w:rPr>
          <w:rFonts w:ascii="Arial" w:hAnsi="Arial" w:cs="Arial"/>
          <w:lang w:val="en-GB"/>
        </w:rPr>
        <w:t>ln_yield</w:t>
      </w:r>
      <w:proofErr w:type="spellEnd"/>
      <w:r w:rsidRPr="003623DF">
        <w:rPr>
          <w:rFonts w:ascii="Arial" w:hAnsi="Arial" w:cs="Arial"/>
          <w:lang w:val="en-GB"/>
        </w:rPr>
        <w:t xml:space="preserve"> and mean consumption strengthens with electrification, and the association with undernourishment becomes more negative at higher access levels. This is consistent with infrastructure acting as a conversion factor that facilitates processing, storage, and commercialization, thereby strengthening the link between agronomic performance and welfare aggregates (World Bank, 2011). At the same time, the persistence of positive yield–poverty associations </w:t>
      </w:r>
      <w:proofErr w:type="gramStart"/>
      <w:r w:rsidRPr="003623DF">
        <w:rPr>
          <w:rFonts w:ascii="Arial" w:hAnsi="Arial" w:cs="Arial"/>
          <w:lang w:val="en-GB"/>
        </w:rPr>
        <w:t>underscores</w:t>
      </w:r>
      <w:proofErr w:type="gramEnd"/>
      <w:r w:rsidRPr="003623DF">
        <w:rPr>
          <w:rFonts w:ascii="Arial" w:hAnsi="Arial" w:cs="Arial"/>
          <w:lang w:val="en-GB"/>
        </w:rPr>
        <w:t xml:space="preserve"> the role of distributional incidence and net profitability.</w:t>
      </w:r>
    </w:p>
    <w:p w14:paraId="142071C4"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Robustness checks using Driscoll–Kraay standard errors confirm the main poverty and consumption results, while the yield–undernourishment association becomes imprecise under conservative inference (Driscoll and </w:t>
      </w:r>
      <w:proofErr w:type="spellStart"/>
      <w:r w:rsidRPr="003623DF">
        <w:rPr>
          <w:rFonts w:ascii="Arial" w:hAnsi="Arial" w:cs="Arial"/>
          <w:lang w:val="en-GB"/>
        </w:rPr>
        <w:t>Kraay</w:t>
      </w:r>
      <w:proofErr w:type="spellEnd"/>
      <w:r w:rsidRPr="003623DF">
        <w:rPr>
          <w:rFonts w:ascii="Arial" w:hAnsi="Arial" w:cs="Arial"/>
          <w:lang w:val="en-GB"/>
        </w:rPr>
        <w:t xml:space="preserve">, 1998; </w:t>
      </w:r>
      <w:proofErr w:type="spellStart"/>
      <w:r w:rsidRPr="003623DF">
        <w:rPr>
          <w:rFonts w:ascii="Arial" w:hAnsi="Arial" w:cs="Arial"/>
          <w:lang w:val="en-GB"/>
        </w:rPr>
        <w:t>Hoechle</w:t>
      </w:r>
      <w:proofErr w:type="spellEnd"/>
      <w:r w:rsidRPr="003623DF">
        <w:rPr>
          <w:rFonts w:ascii="Arial" w:hAnsi="Arial" w:cs="Arial"/>
          <w:lang w:val="en-GB"/>
        </w:rPr>
        <w:t>, 2007). Electricity access remains negatively associated with poverty and undernourishment, and rice import penetration is negatively associated with undernourishment, reinforcing the relevance of infrastructure and market availability for welfare outcomes.</w:t>
      </w:r>
    </w:p>
    <w:p w14:paraId="3BB91D22"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Overall, the evidence supports a clear conclusion with direct policy relevance: rice yield gains are consistently aligned with higher mean consumption but do not co-move mechanically into lower monetary poverty, and their association with nutrition is more fragile. This points to the need for productivity strategies to be complemented by policies that raise net farm profitability and broaden the distribution of gains, including improved price transmission, lower transaction costs, infrastructure investment, and targeted protection for vulnerable households (</w:t>
      </w:r>
      <w:proofErr w:type="spellStart"/>
      <w:r w:rsidRPr="003623DF">
        <w:rPr>
          <w:rFonts w:ascii="Arial" w:hAnsi="Arial" w:cs="Arial"/>
          <w:lang w:val="en-GB"/>
        </w:rPr>
        <w:t>Christiaensen</w:t>
      </w:r>
      <w:proofErr w:type="spellEnd"/>
      <w:r w:rsidRPr="003623DF">
        <w:rPr>
          <w:rFonts w:ascii="Arial" w:hAnsi="Arial" w:cs="Arial"/>
          <w:lang w:val="en-GB"/>
        </w:rPr>
        <w:t xml:space="preserve"> and Demery, 2007; Dewbre et al., 2011; World Bank, 2011).</w:t>
      </w:r>
    </w:p>
    <w:p w14:paraId="49D7074D" w14:textId="77777777" w:rsidR="00790ADA" w:rsidRPr="00FB3A86" w:rsidRDefault="00790ADA" w:rsidP="00441B6F">
      <w:pPr>
        <w:pStyle w:val="Body"/>
        <w:spacing w:after="0"/>
        <w:rPr>
          <w:rFonts w:ascii="Arial" w:hAnsi="Arial" w:cs="Arial"/>
        </w:rPr>
      </w:pPr>
    </w:p>
    <w:p w14:paraId="593FEF6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4D07234" w14:textId="77777777" w:rsidR="00790ADA" w:rsidRPr="00FB3A86" w:rsidRDefault="00790ADA" w:rsidP="00441B6F">
      <w:pPr>
        <w:pStyle w:val="ConcHead"/>
        <w:spacing w:after="0"/>
        <w:jc w:val="both"/>
        <w:rPr>
          <w:rFonts w:ascii="Arial" w:hAnsi="Arial" w:cs="Arial"/>
        </w:rPr>
      </w:pPr>
    </w:p>
    <w:p w14:paraId="749BB7D4"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This study uses a multi-country panel (2008–2023) and country and year fixed-effects models to document the relationships between rice productivity and monetary and nutritional well-being, while accounting for structural factors that may condition these relationships. The results highlight a descriptive configuration consistent with a social paradox. Yield gains are associated with higher average consumption, yet they coincide with less </w:t>
      </w:r>
      <w:proofErr w:type="spellStart"/>
      <w:r w:rsidRPr="003623DF">
        <w:rPr>
          <w:rFonts w:ascii="Arial" w:hAnsi="Arial" w:cs="Arial"/>
          <w:lang w:val="en-GB"/>
        </w:rPr>
        <w:t>favorable</w:t>
      </w:r>
      <w:proofErr w:type="spellEnd"/>
      <w:r w:rsidRPr="003623DF">
        <w:rPr>
          <w:rFonts w:ascii="Arial" w:hAnsi="Arial" w:cs="Arial"/>
          <w:lang w:val="en-GB"/>
        </w:rPr>
        <w:t xml:space="preserve"> monetary poverty indicators. In the main specifications, a 10 percent increase in yield is associated with an increase of about 0.57 percentage point in the poverty headcount and 0.28 point in the poverty gap, while average consumption is about 1.24 percent higher. The yield–undernourishment association is negative in the baseline model but becomes less precisely estimated once inference is made robust to cross-sectional dependence, suggesting that this nutrition channel should be interpreted with caution.</w:t>
      </w:r>
    </w:p>
    <w:p w14:paraId="14E82B17"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The contrast between yield and agricultural value added per worker provides a key lens for interpretation. Value added per worker displays a more consistently welfare-improving profile, with positive associations with consumption and negative associations with undernourishment, and associations more clearly aligned with improvements in poverty indicators. This gap suggests that physical productivity is not a sufficient proxy for net surplus and its diffusion, and that the conversion of technical gains into well-being depends on price conditions, costs, value capture along the chain, and the structure of economic opportunities.</w:t>
      </w:r>
    </w:p>
    <w:p w14:paraId="29C9DA90"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Conditional analyses confirm that the associations are not uniform. Interactions indicate that access to electricity is an important structuring factor in the yield–welfare relationship, whereas rice import penetration does not clearly differentiate marginal effects in the reported specifications. Robustness using Driscoll–Kraay standard errors confirms the stability of the poverty and consumption results, while reducing the precision of the yield–undernourishment association. Taken together, these findings reinforce the idea that yield-</w:t>
      </w:r>
      <w:proofErr w:type="spellStart"/>
      <w:r w:rsidRPr="003623DF">
        <w:rPr>
          <w:rFonts w:ascii="Arial" w:hAnsi="Arial" w:cs="Arial"/>
          <w:lang w:val="en-GB"/>
        </w:rPr>
        <w:t>centered</w:t>
      </w:r>
      <w:proofErr w:type="spellEnd"/>
      <w:r w:rsidRPr="003623DF">
        <w:rPr>
          <w:rFonts w:ascii="Arial" w:hAnsi="Arial" w:cs="Arial"/>
          <w:lang w:val="en-GB"/>
        </w:rPr>
        <w:t xml:space="preserve"> policies are not sufficient to ensure social progress, and that rice </w:t>
      </w:r>
      <w:r w:rsidRPr="003623DF">
        <w:rPr>
          <w:rFonts w:ascii="Arial" w:hAnsi="Arial" w:cs="Arial"/>
          <w:lang w:val="en-GB"/>
        </w:rPr>
        <w:lastRenderedPageBreak/>
        <w:t>strategies should explicitly incorporate net profitability, price transmission, costs, market access, and protection mechanisms for vulnerable households.</w:t>
      </w:r>
    </w:p>
    <w:p w14:paraId="3FD28B8C"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These results also open several avenues for further research. A natural extension is to link the macro regularities documented here to micro or meso evidence on producer and consumer prices, input costs, employment, and processing and marketing margins, in order to better characterize the distributional channels through which gains are shared. Further improvements in proxies for trade exposure and market integration, together with the analysis of finer dynamics, would also help clarify the contexts in which rice productivity is more consistently accompanied by inclusive improvements in monetary and nutritional well-being.</w:t>
      </w:r>
    </w:p>
    <w:p w14:paraId="61E90FEB" w14:textId="3432BC1E" w:rsidR="00345DDE" w:rsidRDefault="00345DDE" w:rsidP="00345DDE">
      <w:pPr>
        <w:pStyle w:val="Reference"/>
        <w:numPr>
          <w:ilvl w:val="0"/>
          <w:numId w:val="0"/>
        </w:numPr>
        <w:spacing w:line="240" w:lineRule="auto"/>
        <w:rPr>
          <w:rFonts w:ascii="Arial" w:hAnsi="Arial" w:cs="Arial"/>
        </w:rPr>
      </w:pPr>
    </w:p>
    <w:p w14:paraId="196790F6" w14:textId="3530DA7A" w:rsidR="003B0118" w:rsidRDefault="003B0118" w:rsidP="00345DDE">
      <w:pPr>
        <w:pStyle w:val="Reference"/>
        <w:numPr>
          <w:ilvl w:val="0"/>
          <w:numId w:val="0"/>
        </w:numPr>
        <w:spacing w:line="240" w:lineRule="auto"/>
        <w:rPr>
          <w:rFonts w:ascii="Arial" w:hAnsi="Arial" w:cs="Arial"/>
        </w:rPr>
      </w:pPr>
    </w:p>
    <w:p w14:paraId="2E3A3B22" w14:textId="0AFB65C4" w:rsidR="003B0118" w:rsidRDefault="003B0118" w:rsidP="00345DDE">
      <w:pPr>
        <w:pStyle w:val="Reference"/>
        <w:numPr>
          <w:ilvl w:val="0"/>
          <w:numId w:val="0"/>
        </w:numPr>
        <w:spacing w:line="240" w:lineRule="auto"/>
        <w:rPr>
          <w:rFonts w:ascii="Arial" w:hAnsi="Arial" w:cs="Arial"/>
        </w:rPr>
      </w:pPr>
    </w:p>
    <w:p w14:paraId="697BBE95" w14:textId="77777777" w:rsidR="003B0118" w:rsidRPr="00FB3A86" w:rsidRDefault="003B0118" w:rsidP="00345DDE">
      <w:pPr>
        <w:pStyle w:val="Reference"/>
        <w:numPr>
          <w:ilvl w:val="0"/>
          <w:numId w:val="0"/>
        </w:numPr>
        <w:spacing w:line="240" w:lineRule="auto"/>
        <w:rPr>
          <w:rFonts w:ascii="Arial" w:hAnsi="Arial" w:cs="Arial"/>
        </w:rPr>
      </w:pPr>
      <w:bookmarkStart w:id="4" w:name="_GoBack"/>
      <w:bookmarkEnd w:id="4"/>
    </w:p>
    <w:p w14:paraId="45149658" w14:textId="77777777" w:rsidR="00345DDE" w:rsidRDefault="00345DDE" w:rsidP="00345DDE">
      <w:pPr>
        <w:pStyle w:val="DefAcrHead"/>
        <w:spacing w:after="0"/>
        <w:jc w:val="both"/>
        <w:rPr>
          <w:rFonts w:ascii="Arial" w:hAnsi="Arial" w:cs="Arial"/>
        </w:rPr>
      </w:pPr>
      <w:r w:rsidRPr="00FB3A86">
        <w:rPr>
          <w:rFonts w:ascii="Arial" w:hAnsi="Arial" w:cs="Arial"/>
        </w:rPr>
        <w:t>Definitions, Acronyms, Abbreviations</w:t>
      </w:r>
    </w:p>
    <w:p w14:paraId="41D87DFE" w14:textId="77777777" w:rsidR="00345DDE" w:rsidRDefault="00345DDE" w:rsidP="00345DDE">
      <w:pPr>
        <w:pStyle w:val="Body"/>
        <w:spacing w:after="0"/>
        <w:rPr>
          <w:rFonts w:ascii="Arial" w:hAnsi="Arial" w:cs="Arial"/>
          <w:lang w:val="fr-FR"/>
        </w:rPr>
      </w:pPr>
      <w:r w:rsidRPr="001959F3">
        <w:rPr>
          <w:rFonts w:ascii="Arial" w:hAnsi="Arial" w:cs="Arial"/>
          <w:b/>
          <w:bCs/>
          <w:lang w:val="fr-FR"/>
        </w:rPr>
        <w:t>ECOWAS</w:t>
      </w:r>
      <w:r>
        <w:rPr>
          <w:rFonts w:ascii="Arial" w:hAnsi="Arial" w:cs="Arial"/>
          <w:b/>
          <w:bCs/>
          <w:lang w:val="fr-FR"/>
        </w:rPr>
        <w:t> </w:t>
      </w:r>
      <w:r>
        <w:rPr>
          <w:rFonts w:ascii="Arial" w:hAnsi="Arial" w:cs="Arial"/>
          <w:lang w:val="fr-FR"/>
        </w:rPr>
        <w:t>:</w:t>
      </w:r>
      <w:r w:rsidRPr="001959F3">
        <w:rPr>
          <w:rFonts w:ascii="Arial" w:hAnsi="Arial" w:cs="Arial"/>
          <w:lang w:val="fr-FR"/>
        </w:rPr>
        <w:t xml:space="preserve"> </w:t>
      </w:r>
      <w:proofErr w:type="spellStart"/>
      <w:r w:rsidRPr="001959F3">
        <w:rPr>
          <w:rFonts w:ascii="Arial" w:hAnsi="Arial" w:cs="Arial"/>
          <w:lang w:val="fr-FR"/>
        </w:rPr>
        <w:t>Economic</w:t>
      </w:r>
      <w:proofErr w:type="spellEnd"/>
      <w:r w:rsidRPr="001959F3">
        <w:rPr>
          <w:rFonts w:ascii="Arial" w:hAnsi="Arial" w:cs="Arial"/>
          <w:lang w:val="fr-FR"/>
        </w:rPr>
        <w:t xml:space="preserve"> Community of West </w:t>
      </w:r>
      <w:proofErr w:type="spellStart"/>
      <w:r w:rsidRPr="001959F3">
        <w:rPr>
          <w:rFonts w:ascii="Arial" w:hAnsi="Arial" w:cs="Arial"/>
          <w:lang w:val="fr-FR"/>
        </w:rPr>
        <w:t>African</w:t>
      </w:r>
      <w:proofErr w:type="spellEnd"/>
      <w:r w:rsidRPr="001959F3">
        <w:rPr>
          <w:rFonts w:ascii="Arial" w:hAnsi="Arial" w:cs="Arial"/>
          <w:lang w:val="fr-FR"/>
        </w:rPr>
        <w:t xml:space="preserve"> States (Communauté économique des États de l’Afrique de l’Ouest)</w:t>
      </w:r>
    </w:p>
    <w:p w14:paraId="296652D0" w14:textId="77777777" w:rsidR="00345DDE" w:rsidRDefault="00345DDE" w:rsidP="00345DDE">
      <w:pPr>
        <w:pStyle w:val="Body"/>
        <w:spacing w:after="0"/>
        <w:rPr>
          <w:rFonts w:ascii="Arial" w:hAnsi="Arial" w:cs="Arial"/>
          <w:lang w:val="fr-FR"/>
        </w:rPr>
      </w:pPr>
      <w:r w:rsidRPr="001959F3">
        <w:rPr>
          <w:rFonts w:ascii="Arial" w:hAnsi="Arial" w:cs="Arial"/>
          <w:b/>
          <w:bCs/>
          <w:lang w:val="fr-FR"/>
        </w:rPr>
        <w:t>FAO</w:t>
      </w:r>
      <w:r>
        <w:rPr>
          <w:rFonts w:ascii="Arial" w:hAnsi="Arial" w:cs="Arial"/>
          <w:lang w:val="fr-FR"/>
        </w:rPr>
        <w:t> :</w:t>
      </w:r>
      <w:r w:rsidRPr="001959F3">
        <w:rPr>
          <w:rFonts w:ascii="Arial" w:hAnsi="Arial" w:cs="Arial"/>
          <w:lang w:val="fr-FR"/>
        </w:rPr>
        <w:t xml:space="preserve"> Food and Agriculture </w:t>
      </w:r>
      <w:proofErr w:type="spellStart"/>
      <w:r w:rsidRPr="001959F3">
        <w:rPr>
          <w:rFonts w:ascii="Arial" w:hAnsi="Arial" w:cs="Arial"/>
          <w:lang w:val="fr-FR"/>
        </w:rPr>
        <w:t>Organization</w:t>
      </w:r>
      <w:proofErr w:type="spellEnd"/>
      <w:r w:rsidRPr="001959F3">
        <w:rPr>
          <w:rFonts w:ascii="Arial" w:hAnsi="Arial" w:cs="Arial"/>
          <w:lang w:val="fr-FR"/>
        </w:rPr>
        <w:t xml:space="preserve"> of the United Nations (Organisation des Nations Unies pour l’alimentation et l’agriculture)</w:t>
      </w:r>
    </w:p>
    <w:p w14:paraId="5583D1B9" w14:textId="77777777" w:rsidR="00345DDE" w:rsidRDefault="00345DDE" w:rsidP="00345DDE">
      <w:pPr>
        <w:pStyle w:val="Body"/>
        <w:spacing w:after="0"/>
        <w:rPr>
          <w:rFonts w:ascii="Arial" w:hAnsi="Arial" w:cs="Arial"/>
          <w:lang w:val="fr-FR"/>
        </w:rPr>
      </w:pPr>
      <w:r w:rsidRPr="001959F3">
        <w:rPr>
          <w:rFonts w:ascii="Arial" w:hAnsi="Arial" w:cs="Arial"/>
          <w:b/>
          <w:bCs/>
          <w:lang w:val="fr-FR"/>
        </w:rPr>
        <w:t>NEPAD</w:t>
      </w:r>
      <w:r>
        <w:rPr>
          <w:rFonts w:ascii="Arial" w:hAnsi="Arial" w:cs="Arial"/>
          <w:lang w:val="fr-FR"/>
        </w:rPr>
        <w:t> :</w:t>
      </w:r>
      <w:r w:rsidRPr="001959F3">
        <w:rPr>
          <w:rFonts w:ascii="Arial" w:hAnsi="Arial" w:cs="Arial"/>
          <w:lang w:val="fr-FR"/>
        </w:rPr>
        <w:t xml:space="preserve"> New Partnership for </w:t>
      </w:r>
      <w:proofErr w:type="spellStart"/>
      <w:r w:rsidRPr="001959F3">
        <w:rPr>
          <w:rFonts w:ascii="Arial" w:hAnsi="Arial" w:cs="Arial"/>
          <w:lang w:val="fr-FR"/>
        </w:rPr>
        <w:t>Africa’s</w:t>
      </w:r>
      <w:proofErr w:type="spellEnd"/>
      <w:r w:rsidRPr="001959F3">
        <w:rPr>
          <w:rFonts w:ascii="Arial" w:hAnsi="Arial" w:cs="Arial"/>
          <w:lang w:val="fr-FR"/>
        </w:rPr>
        <w:t xml:space="preserve"> </w:t>
      </w:r>
      <w:proofErr w:type="spellStart"/>
      <w:r w:rsidRPr="001959F3">
        <w:rPr>
          <w:rFonts w:ascii="Arial" w:hAnsi="Arial" w:cs="Arial"/>
          <w:lang w:val="fr-FR"/>
        </w:rPr>
        <w:t>Development</w:t>
      </w:r>
      <w:proofErr w:type="spellEnd"/>
      <w:r w:rsidRPr="001959F3">
        <w:rPr>
          <w:rFonts w:ascii="Arial" w:hAnsi="Arial" w:cs="Arial"/>
          <w:lang w:val="fr-FR"/>
        </w:rPr>
        <w:t xml:space="preserve"> (Nouveau Partenariat pour le Développement de l’Afrique)</w:t>
      </w:r>
    </w:p>
    <w:p w14:paraId="1598DF8C" w14:textId="77777777" w:rsidR="00345DDE" w:rsidRDefault="00345DDE" w:rsidP="00441B6F">
      <w:pPr>
        <w:pStyle w:val="ReferHead"/>
        <w:spacing w:after="0"/>
        <w:jc w:val="both"/>
        <w:rPr>
          <w:rFonts w:ascii="Arial" w:hAnsi="Arial" w:cs="Arial"/>
          <w:b w:val="0"/>
          <w:caps w:val="0"/>
          <w:sz w:val="20"/>
        </w:rPr>
      </w:pPr>
    </w:p>
    <w:p w14:paraId="0E3EC67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6918DE9" w14:textId="77777777" w:rsidR="00790ADA" w:rsidRDefault="00790ADA" w:rsidP="00441B6F">
      <w:pPr>
        <w:pStyle w:val="Body"/>
        <w:spacing w:after="0"/>
        <w:rPr>
          <w:rFonts w:ascii="Arial" w:hAnsi="Arial" w:cs="Arial"/>
        </w:rPr>
      </w:pPr>
    </w:p>
    <w:p w14:paraId="3A2324CD" w14:textId="77777777" w:rsidR="001959F3" w:rsidRPr="001959F3" w:rsidRDefault="001959F3" w:rsidP="001959F3">
      <w:pPr>
        <w:pStyle w:val="Body"/>
        <w:rPr>
          <w:rFonts w:ascii="Arial" w:hAnsi="Arial" w:cs="Arial"/>
          <w:i/>
          <w:u w:val="single"/>
          <w:lang w:val="en-GB"/>
        </w:rPr>
      </w:pPr>
      <w:proofErr w:type="spellStart"/>
      <w:r w:rsidRPr="001959F3">
        <w:rPr>
          <w:rFonts w:ascii="Arial" w:hAnsi="Arial" w:cs="Arial"/>
          <w:i/>
          <w:u w:val="single"/>
          <w:lang w:val="en-GB"/>
        </w:rPr>
        <w:t>Agbu</w:t>
      </w:r>
      <w:proofErr w:type="spellEnd"/>
      <w:r w:rsidRPr="001959F3">
        <w:rPr>
          <w:rFonts w:ascii="Arial" w:hAnsi="Arial" w:cs="Arial"/>
          <w:i/>
          <w:u w:val="single"/>
          <w:lang w:val="en-GB"/>
        </w:rPr>
        <w:t xml:space="preserve">, O. (2003). NEPAD: Origin, challenges and prospects. The Indian Journal of Political Science, 64(1), 97-115. </w:t>
      </w:r>
    </w:p>
    <w:p w14:paraId="7147B06D"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Barrett, C. B., &amp; Carter, M. R. (2010). The power and pitfalls of experiments in development economics. Applied Economic Perspectives and Policy, 32(4), 515-548. https://doi.org/10.1093/aepp/ppq023 </w:t>
      </w:r>
    </w:p>
    <w:p w14:paraId="66482B46" w14:textId="77777777" w:rsidR="001959F3" w:rsidRPr="001959F3" w:rsidRDefault="001959F3" w:rsidP="001959F3">
      <w:pPr>
        <w:pStyle w:val="Body"/>
        <w:rPr>
          <w:rFonts w:ascii="Arial" w:hAnsi="Arial" w:cs="Arial"/>
          <w:i/>
          <w:u w:val="single"/>
          <w:lang w:val="en-GB"/>
        </w:rPr>
      </w:pPr>
      <w:proofErr w:type="spellStart"/>
      <w:r w:rsidRPr="001959F3">
        <w:rPr>
          <w:rFonts w:ascii="Arial" w:hAnsi="Arial" w:cs="Arial"/>
          <w:i/>
          <w:u w:val="single"/>
          <w:lang w:val="en-GB"/>
        </w:rPr>
        <w:t>Brambor</w:t>
      </w:r>
      <w:proofErr w:type="spellEnd"/>
      <w:r w:rsidRPr="001959F3">
        <w:rPr>
          <w:rFonts w:ascii="Arial" w:hAnsi="Arial" w:cs="Arial"/>
          <w:i/>
          <w:u w:val="single"/>
          <w:lang w:val="en-GB"/>
        </w:rPr>
        <w:t xml:space="preserve">, T., Clark, W. R., &amp; Golder, M. (2006). Understanding interaction models: Improving empirical analyses. Political Analysis, 14(1), 63-82. </w:t>
      </w:r>
      <w:hyperlink r:id="rId19" w:tgtFrame="_new" w:history="1">
        <w:r w:rsidRPr="001959F3">
          <w:rPr>
            <w:rStyle w:val="Hyperlink"/>
            <w:rFonts w:ascii="Arial" w:hAnsi="Arial" w:cs="Arial"/>
            <w:i/>
            <w:lang w:val="en-GB"/>
          </w:rPr>
          <w:t>https://doi.org/10.1093/pan/mpi014</w:t>
        </w:r>
      </w:hyperlink>
    </w:p>
    <w:p w14:paraId="79B108FF"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Calderón, C., &amp; </w:t>
      </w:r>
      <w:proofErr w:type="spellStart"/>
      <w:r w:rsidRPr="001959F3">
        <w:rPr>
          <w:rFonts w:ascii="Arial" w:hAnsi="Arial" w:cs="Arial"/>
          <w:i/>
          <w:u w:val="single"/>
          <w:lang w:val="en-GB"/>
        </w:rPr>
        <w:t>Servén</w:t>
      </w:r>
      <w:proofErr w:type="spellEnd"/>
      <w:r w:rsidRPr="001959F3">
        <w:rPr>
          <w:rFonts w:ascii="Arial" w:hAnsi="Arial" w:cs="Arial"/>
          <w:i/>
          <w:u w:val="single"/>
          <w:lang w:val="en-GB"/>
        </w:rPr>
        <w:t xml:space="preserve">, L. (2014). Infrastructure, growth, and inequality: An overview (Policy Research Working Paper No. 7034). World Bank. https://doi.org/10.1596/1813-9450-7034 </w:t>
      </w:r>
    </w:p>
    <w:p w14:paraId="17B32669" w14:textId="77777777" w:rsidR="001959F3" w:rsidRPr="001959F3" w:rsidRDefault="001959F3" w:rsidP="001959F3">
      <w:pPr>
        <w:pStyle w:val="Body"/>
        <w:rPr>
          <w:rFonts w:ascii="Arial" w:hAnsi="Arial" w:cs="Arial"/>
          <w:i/>
          <w:u w:val="single"/>
          <w:lang w:val="en-GB"/>
        </w:rPr>
      </w:pPr>
      <w:proofErr w:type="spellStart"/>
      <w:r w:rsidRPr="001959F3">
        <w:rPr>
          <w:rFonts w:ascii="Arial" w:hAnsi="Arial" w:cs="Arial"/>
          <w:i/>
          <w:u w:val="single"/>
          <w:lang w:val="en-GB"/>
        </w:rPr>
        <w:t>Christiaensen</w:t>
      </w:r>
      <w:proofErr w:type="spellEnd"/>
      <w:r w:rsidRPr="001959F3">
        <w:rPr>
          <w:rFonts w:ascii="Arial" w:hAnsi="Arial" w:cs="Arial"/>
          <w:i/>
          <w:u w:val="single"/>
          <w:lang w:val="en-GB"/>
        </w:rPr>
        <w:t>, L., &amp; Demery, L. (2007). Down to Earth: Agriculture and poverty reduction in Africa. World Bank.</w:t>
      </w:r>
    </w:p>
    <w:p w14:paraId="4ED542B7" w14:textId="77777777" w:rsidR="001959F3" w:rsidRPr="001959F3" w:rsidRDefault="001959F3" w:rsidP="001959F3">
      <w:pPr>
        <w:pStyle w:val="Body"/>
        <w:rPr>
          <w:rFonts w:ascii="Arial" w:hAnsi="Arial" w:cs="Arial"/>
          <w:i/>
          <w:u w:val="single"/>
          <w:lang w:val="en-GB"/>
        </w:rPr>
      </w:pPr>
      <w:proofErr w:type="spellStart"/>
      <w:r w:rsidRPr="001959F3">
        <w:rPr>
          <w:rFonts w:ascii="Arial" w:hAnsi="Arial" w:cs="Arial"/>
          <w:i/>
          <w:u w:val="single"/>
          <w:lang w:val="en-GB"/>
        </w:rPr>
        <w:t>Christiaensen</w:t>
      </w:r>
      <w:proofErr w:type="spellEnd"/>
      <w:r w:rsidRPr="001959F3">
        <w:rPr>
          <w:rFonts w:ascii="Arial" w:hAnsi="Arial" w:cs="Arial"/>
          <w:i/>
          <w:u w:val="single"/>
          <w:lang w:val="en-GB"/>
        </w:rPr>
        <w:t xml:space="preserve">, L., &amp; Martin, W. (2018). Agriculture, structural transformation and poverty reduction: Eight new insights. World Development, 109, 413-416. </w:t>
      </w:r>
      <w:hyperlink r:id="rId20" w:tgtFrame="_new" w:history="1">
        <w:r w:rsidRPr="001959F3">
          <w:rPr>
            <w:rStyle w:val="Hyperlink"/>
            <w:rFonts w:ascii="Arial" w:hAnsi="Arial" w:cs="Arial"/>
            <w:i/>
            <w:lang w:val="en-GB"/>
          </w:rPr>
          <w:t>https://doi.org/10.1016/j.worlddev.2018.05.014</w:t>
        </w:r>
      </w:hyperlink>
    </w:p>
    <w:p w14:paraId="666D45A3" w14:textId="77777777" w:rsidR="001959F3" w:rsidRPr="001959F3" w:rsidRDefault="001959F3" w:rsidP="001959F3">
      <w:pPr>
        <w:pStyle w:val="Body"/>
        <w:rPr>
          <w:rFonts w:ascii="Arial" w:hAnsi="Arial" w:cs="Arial"/>
          <w:i/>
          <w:u w:val="single"/>
          <w:lang w:val="en-GB"/>
        </w:rPr>
      </w:pPr>
      <w:proofErr w:type="spellStart"/>
      <w:r w:rsidRPr="001959F3">
        <w:rPr>
          <w:rFonts w:ascii="Arial" w:hAnsi="Arial" w:cs="Arial"/>
          <w:i/>
          <w:u w:val="single"/>
          <w:lang w:val="en-GB"/>
        </w:rPr>
        <w:t>Christiaensen</w:t>
      </w:r>
      <w:proofErr w:type="spellEnd"/>
      <w:r w:rsidRPr="001959F3">
        <w:rPr>
          <w:rFonts w:ascii="Arial" w:hAnsi="Arial" w:cs="Arial"/>
          <w:i/>
          <w:u w:val="single"/>
          <w:lang w:val="en-GB"/>
        </w:rPr>
        <w:t xml:space="preserve">, L., Demery, L., &amp; Kuhl, J. (2011). The (evolving) role of agriculture in poverty reduction: An empirical perspective. Journal of Development Economics, 96(2), 239-254. https://doi.org/10.1016/j.jdeveco.2010.10.006 </w:t>
      </w:r>
    </w:p>
    <w:p w14:paraId="09157248"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Conforti, P. (2004). Price transmission in selected agricultural markets (FAO Commodity and Trade Policy Research Working Paper No. 7). Food and Agriculture Organization of the United Nations.</w:t>
      </w:r>
    </w:p>
    <w:p w14:paraId="16CDF57F"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Datt, G., &amp; </w:t>
      </w:r>
      <w:proofErr w:type="spellStart"/>
      <w:r w:rsidRPr="001959F3">
        <w:rPr>
          <w:rFonts w:ascii="Arial" w:hAnsi="Arial" w:cs="Arial"/>
          <w:i/>
          <w:u w:val="single"/>
          <w:lang w:val="en-GB"/>
        </w:rPr>
        <w:t>Ravallion</w:t>
      </w:r>
      <w:proofErr w:type="spellEnd"/>
      <w:r w:rsidRPr="001959F3">
        <w:rPr>
          <w:rFonts w:ascii="Arial" w:hAnsi="Arial" w:cs="Arial"/>
          <w:i/>
          <w:u w:val="single"/>
          <w:lang w:val="en-GB"/>
        </w:rPr>
        <w:t xml:space="preserve">, M. (1998). Farm productivity and rural poverty in India. Journal of Development Studies, 34(4), 62-85. https://doi.org/10.1080/00220389808422533 </w:t>
      </w:r>
    </w:p>
    <w:p w14:paraId="764FCB98"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Dewbre, J., Cervantes-Godoy, D., &amp; </w:t>
      </w:r>
      <w:proofErr w:type="spellStart"/>
      <w:r w:rsidRPr="001959F3">
        <w:rPr>
          <w:rFonts w:ascii="Arial" w:hAnsi="Arial" w:cs="Arial"/>
          <w:i/>
          <w:u w:val="single"/>
          <w:lang w:val="en-GB"/>
        </w:rPr>
        <w:t>Sorescu</w:t>
      </w:r>
      <w:proofErr w:type="spellEnd"/>
      <w:r w:rsidRPr="001959F3">
        <w:rPr>
          <w:rFonts w:ascii="Arial" w:hAnsi="Arial" w:cs="Arial"/>
          <w:i/>
          <w:u w:val="single"/>
          <w:lang w:val="en-GB"/>
        </w:rPr>
        <w:t xml:space="preserve">, S. (2011). Agricultural progress and poverty reduction: Synthesis report (OECD Food, Agriculture and Fisheries Papers No. 49). OECD Publishing. </w:t>
      </w:r>
      <w:hyperlink r:id="rId21" w:tgtFrame="_new" w:history="1">
        <w:r w:rsidRPr="001959F3">
          <w:rPr>
            <w:rStyle w:val="Hyperlink"/>
            <w:rFonts w:ascii="Arial" w:hAnsi="Arial" w:cs="Arial"/>
            <w:i/>
            <w:lang w:val="en-GB"/>
          </w:rPr>
          <w:t>https://doi.org/10.1787/5kg6v1vk8zr2-en</w:t>
        </w:r>
      </w:hyperlink>
      <w:r w:rsidRPr="001959F3">
        <w:rPr>
          <w:rFonts w:ascii="Arial" w:hAnsi="Arial" w:cs="Arial"/>
          <w:i/>
          <w:u w:val="single"/>
          <w:lang w:val="en-GB"/>
        </w:rPr>
        <w:t xml:space="preserve"> </w:t>
      </w:r>
    </w:p>
    <w:p w14:paraId="6E428AD7"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Diao, X., Hazell, P., &amp; Thurlow, J. (2010). The role of agriculture in African development. World Development, 38(10), 1375-1383. https://doi.org/10.1016/j.worlddev.2009.06.011 </w:t>
      </w:r>
    </w:p>
    <w:p w14:paraId="09D5476E"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Diao, X., Magalhaes, E., &amp; McMillan, M. S. (2019). Rural nonfarm enterprises in Tanzania’s economic transformation: The role of the youth. In V. Mueller, J. Thurlow, G. Rosenbach, &amp; I. Masias (Eds.), Youth and jobs in rural Africa: Beyond stylized facts. Oxford University Press. </w:t>
      </w:r>
      <w:hyperlink r:id="rId22" w:tgtFrame="_new" w:history="1">
        <w:r w:rsidRPr="001959F3">
          <w:rPr>
            <w:rStyle w:val="Hyperlink"/>
            <w:rFonts w:ascii="Arial" w:hAnsi="Arial" w:cs="Arial"/>
            <w:i/>
            <w:lang w:val="en-GB"/>
          </w:rPr>
          <w:t>https://doi.org/10.1093/oso/9780198848057.003.0008</w:t>
        </w:r>
      </w:hyperlink>
    </w:p>
    <w:p w14:paraId="5621FB09"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Dorosh, P. A. (2009). Price stabilization, international trade and national cereal stocks. Food Security, 1, 329-347. https://doi.org/10.1007/s12571-009-0013-3 </w:t>
      </w:r>
    </w:p>
    <w:p w14:paraId="70A86B52"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ECOWAS (2005) Decision A/DEC.11/01/05 adopting the ECOWAS Agricultural Policy (ECOWAP). Accra, 19 January 2005. </w:t>
      </w:r>
    </w:p>
    <w:p w14:paraId="082A2DF1"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lastRenderedPageBreak/>
        <w:t>ECOWAS (2017) 2025 Strategic Policy Framework: Summary (ECOWAP/CAADP Process 2025). ECOWAS Department of Agriculture, Environment and Water Resources (DAEWR), Abuja, Nigeria. November 2017</w:t>
      </w:r>
    </w:p>
    <w:p w14:paraId="5531217C"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Fan, S., &amp; Headey, D. (2008). Anatomy of a crisis: The causes and consequences of surging food prices (IFPRI Discussion Paper No. 00831). International Food Policy Research Institute. </w:t>
      </w:r>
    </w:p>
    <w:p w14:paraId="58DE6EF5"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FAO, IFAD, UNICEF, WFP, &amp; WHO. (2024). The State of Food Security and Nutrition in the World 2024: Financing to end hunger, food insecurity and malnutrition in all its forms. FAO. </w:t>
      </w:r>
      <w:hyperlink r:id="rId23" w:tgtFrame="_new" w:history="1">
        <w:r w:rsidRPr="001959F3">
          <w:rPr>
            <w:rStyle w:val="Hyperlink"/>
            <w:rFonts w:ascii="Arial" w:hAnsi="Arial" w:cs="Arial"/>
            <w:i/>
            <w:lang w:val="en-GB"/>
          </w:rPr>
          <w:t>https://doi.org/10.4060/cd1254en</w:t>
        </w:r>
      </w:hyperlink>
    </w:p>
    <w:p w14:paraId="68538FD5"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FAO. (2001). Farming systems and poverty: Improving farmers’ livelihoods in a changing world. Food and Agriculture Organization of the United Nations; World Bank. </w:t>
      </w:r>
    </w:p>
    <w:p w14:paraId="68C1CE9F" w14:textId="77777777" w:rsidR="001959F3" w:rsidRPr="001959F3" w:rsidRDefault="001959F3" w:rsidP="001959F3">
      <w:pPr>
        <w:pStyle w:val="Body"/>
        <w:rPr>
          <w:rFonts w:ascii="Arial" w:hAnsi="Arial" w:cs="Arial"/>
          <w:i/>
          <w:u w:val="single"/>
          <w:lang w:val="fr-FR"/>
        </w:rPr>
      </w:pPr>
      <w:r w:rsidRPr="001959F3">
        <w:rPr>
          <w:rFonts w:ascii="Arial" w:hAnsi="Arial" w:cs="Arial"/>
          <w:i/>
          <w:u w:val="single"/>
          <w:lang w:val="en-GB"/>
        </w:rPr>
        <w:t xml:space="preserve">Faye, N. F., Sall, M., Affholder, F., &amp; Gerard, F. (2019). </w:t>
      </w:r>
      <w:r w:rsidRPr="001959F3">
        <w:rPr>
          <w:rFonts w:ascii="Arial" w:hAnsi="Arial" w:cs="Arial"/>
          <w:i/>
          <w:u w:val="single"/>
          <w:lang w:val="fr-FR"/>
        </w:rPr>
        <w:t>Inégalités de revenu en milieu rural dans le bassin arachidier du Sénégal (Papiers de Recherche AFD No. 115). Agence Française de Développement.</w:t>
      </w:r>
    </w:p>
    <w:p w14:paraId="6E208758"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fr-FR"/>
        </w:rPr>
        <w:t xml:space="preserve">Gillespie, S., &amp; van den Bold, M. (2017). </w:t>
      </w:r>
      <w:r w:rsidRPr="001959F3">
        <w:rPr>
          <w:rFonts w:ascii="Arial" w:hAnsi="Arial" w:cs="Arial"/>
          <w:i/>
          <w:u w:val="single"/>
          <w:lang w:val="en-GB"/>
        </w:rPr>
        <w:t xml:space="preserve">Agriculture, food systems, and nutrition: Meeting the challenge. Global Challenges, 1(3), 1600002. https://doi.org/10.1002/gch2.201600002 </w:t>
      </w:r>
    </w:p>
    <w:p w14:paraId="70F53626"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Glauber, J. W., Laborde, D., Martin, W., &amp; Vos, R. (2020). COVID-19 and world food trade. World Development, 138, 105059. https://doi.org/10.1016/j.worlddev.2020.105059 </w:t>
      </w:r>
    </w:p>
    <w:p w14:paraId="0A2B4153"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Headey, D., Chiu, A., &amp; Kadiyala, S. (2012). Agriculture’s role in the Indian enigma: Help or hindrance to the crisis of undernutrition? Food Security, 4(1). https://doi.org/10.1007/s12571-011-0161-0 </w:t>
      </w:r>
    </w:p>
    <w:p w14:paraId="3875C7D2" w14:textId="77777777" w:rsidR="001959F3" w:rsidRPr="001959F3" w:rsidRDefault="001959F3" w:rsidP="001959F3">
      <w:pPr>
        <w:pStyle w:val="Body"/>
        <w:rPr>
          <w:rFonts w:ascii="Arial" w:hAnsi="Arial" w:cs="Arial"/>
          <w:i/>
          <w:u w:val="single"/>
          <w:lang w:val="en-GB"/>
        </w:rPr>
      </w:pPr>
      <w:proofErr w:type="spellStart"/>
      <w:r w:rsidRPr="001959F3">
        <w:rPr>
          <w:rFonts w:ascii="Arial" w:hAnsi="Arial" w:cs="Arial"/>
          <w:i/>
          <w:u w:val="single"/>
          <w:lang w:val="en-GB"/>
        </w:rPr>
        <w:t>Hoechle</w:t>
      </w:r>
      <w:proofErr w:type="spellEnd"/>
      <w:r w:rsidRPr="001959F3">
        <w:rPr>
          <w:rFonts w:ascii="Arial" w:hAnsi="Arial" w:cs="Arial"/>
          <w:i/>
          <w:u w:val="single"/>
          <w:lang w:val="en-GB"/>
        </w:rPr>
        <w:t xml:space="preserve">, D. (2007). Robust standard errors for panel regressions with cross-sectional dependence. Stata Journal, 7(3), 281-312. https://doi.org/10.1177/1536867X0700700301 </w:t>
      </w:r>
    </w:p>
    <w:p w14:paraId="197FA5BF"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Ivanic, M., &amp; Martin, W. (2008). Implications of higher global food prices for poverty in low-income countries. Agricultural Economics, 39(S1), 405-416. </w:t>
      </w:r>
      <w:hyperlink r:id="rId24" w:tgtFrame="_new" w:history="1">
        <w:r w:rsidRPr="001959F3">
          <w:rPr>
            <w:rStyle w:val="Hyperlink"/>
            <w:rFonts w:ascii="Arial" w:hAnsi="Arial" w:cs="Arial"/>
            <w:i/>
            <w:lang w:val="en-GB"/>
          </w:rPr>
          <w:t>https://doi.org/10.1111/j.1574-0862.2008.00347.x</w:t>
        </w:r>
      </w:hyperlink>
      <w:r w:rsidRPr="001959F3">
        <w:rPr>
          <w:rFonts w:ascii="Arial" w:hAnsi="Arial" w:cs="Arial"/>
          <w:i/>
          <w:u w:val="single"/>
          <w:lang w:val="en-GB"/>
        </w:rPr>
        <w:t xml:space="preserve"> </w:t>
      </w:r>
    </w:p>
    <w:p w14:paraId="51065DC9"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Kaufmann, D., Kraay, A., &amp; </w:t>
      </w:r>
      <w:proofErr w:type="spellStart"/>
      <w:r w:rsidRPr="001959F3">
        <w:rPr>
          <w:rFonts w:ascii="Arial" w:hAnsi="Arial" w:cs="Arial"/>
          <w:i/>
          <w:u w:val="single"/>
          <w:lang w:val="en-GB"/>
        </w:rPr>
        <w:t>Mastruzzi</w:t>
      </w:r>
      <w:proofErr w:type="spellEnd"/>
      <w:r w:rsidRPr="001959F3">
        <w:rPr>
          <w:rFonts w:ascii="Arial" w:hAnsi="Arial" w:cs="Arial"/>
          <w:i/>
          <w:u w:val="single"/>
          <w:lang w:val="en-GB"/>
        </w:rPr>
        <w:t>, M. (2010). The Worldwide Governance Indicators: Methodology and analytical issues (Policy Research Working Paper No. 5430). World Bank.</w:t>
      </w:r>
    </w:p>
    <w:p w14:paraId="7C48DA35" w14:textId="77777777" w:rsidR="001959F3" w:rsidRPr="001959F3" w:rsidRDefault="001959F3" w:rsidP="001959F3">
      <w:pPr>
        <w:pStyle w:val="Body"/>
        <w:rPr>
          <w:rFonts w:ascii="Arial" w:hAnsi="Arial" w:cs="Arial"/>
          <w:i/>
          <w:u w:val="single"/>
          <w:lang w:val="en-GB"/>
        </w:rPr>
      </w:pPr>
      <w:proofErr w:type="spellStart"/>
      <w:r w:rsidRPr="001959F3">
        <w:rPr>
          <w:rFonts w:ascii="Arial" w:hAnsi="Arial" w:cs="Arial"/>
          <w:i/>
          <w:u w:val="single"/>
          <w:lang w:val="en-GB"/>
        </w:rPr>
        <w:t>Knößlsdorfer</w:t>
      </w:r>
      <w:proofErr w:type="spellEnd"/>
      <w:r w:rsidRPr="001959F3">
        <w:rPr>
          <w:rFonts w:ascii="Arial" w:hAnsi="Arial" w:cs="Arial"/>
          <w:i/>
          <w:u w:val="single"/>
          <w:lang w:val="en-GB"/>
        </w:rPr>
        <w:t xml:space="preserve">, I., &amp; Qaim, M. (2023). Cheap chicken in Africa: Would import restrictions be pro-poor? Evidence from Ghana. Food Security, 15, 663-680. https://doi.org/10.1007/s12571-023-01361-8 </w:t>
      </w:r>
    </w:p>
    <w:p w14:paraId="11E81C91"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Kojima, M., Bacon, R., &amp; Trimble, C. (2016). Who uses electricity in Sub-Saharan Africa? Findings from household surveys (Policy Research Working Paper No. 7789). World Bank.</w:t>
      </w:r>
    </w:p>
    <w:p w14:paraId="109C9D27"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Minot, N. (2014). Food price volatility in sub-Saharan Africa: Has it really increased? Food Policy, 45, 45-56. https://doi.org/10.1016/j.foodpol.2013.12.008 </w:t>
      </w:r>
    </w:p>
    <w:p w14:paraId="634596AA"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NEPAD (2003) Comprehensive Africa Agriculture Development Programme (CAADP). NEPAD Secretariat, Midrand, South Africa. Published July 2003. (Technical support: FAO, Rome).</w:t>
      </w:r>
    </w:p>
    <w:p w14:paraId="7FB1EC1E" w14:textId="77777777" w:rsidR="001959F3" w:rsidRPr="001959F3" w:rsidRDefault="001959F3" w:rsidP="001959F3">
      <w:pPr>
        <w:pStyle w:val="Body"/>
        <w:rPr>
          <w:rFonts w:ascii="Arial" w:hAnsi="Arial" w:cs="Arial"/>
          <w:i/>
          <w:u w:val="single"/>
          <w:lang w:val="en-GB"/>
        </w:rPr>
      </w:pPr>
      <w:proofErr w:type="spellStart"/>
      <w:r w:rsidRPr="001959F3">
        <w:rPr>
          <w:rFonts w:ascii="Arial" w:hAnsi="Arial" w:cs="Arial"/>
          <w:i/>
          <w:u w:val="single"/>
          <w:lang w:val="en-GB"/>
        </w:rPr>
        <w:t>Rapsomanikis</w:t>
      </w:r>
      <w:proofErr w:type="spellEnd"/>
      <w:r w:rsidRPr="001959F3">
        <w:rPr>
          <w:rFonts w:ascii="Arial" w:hAnsi="Arial" w:cs="Arial"/>
          <w:i/>
          <w:u w:val="single"/>
          <w:lang w:val="en-GB"/>
        </w:rPr>
        <w:t>, G. (2011). Price transmission in food markets. Food and Agriculture Organization of the United Nations.</w:t>
      </w:r>
    </w:p>
    <w:p w14:paraId="67BC3E78"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Roodman, D., &amp; Morduch, J. (2014). The impact of microcredit on the poor in Bangladesh: Revisiting the evidence. Journal of Development Studies, 50(4), 583-604. https://doi.org/10.1080/00220388.2013.858122 </w:t>
      </w:r>
    </w:p>
    <w:p w14:paraId="3BB5804C"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Ruel, M. T., Quisumbing, A. R., &amp; </w:t>
      </w:r>
      <w:proofErr w:type="spellStart"/>
      <w:r w:rsidRPr="001959F3">
        <w:rPr>
          <w:rFonts w:ascii="Arial" w:hAnsi="Arial" w:cs="Arial"/>
          <w:i/>
          <w:u w:val="single"/>
          <w:lang w:val="en-GB"/>
        </w:rPr>
        <w:t>Balagamwala</w:t>
      </w:r>
      <w:proofErr w:type="spellEnd"/>
      <w:r w:rsidRPr="001959F3">
        <w:rPr>
          <w:rFonts w:ascii="Arial" w:hAnsi="Arial" w:cs="Arial"/>
          <w:i/>
          <w:u w:val="single"/>
          <w:lang w:val="en-GB"/>
        </w:rPr>
        <w:t xml:space="preserve">, M. (2018). Nutrition-sensitive agriculture: What have we learned so far? Global Food Security, 17, 128-153. </w:t>
      </w:r>
      <w:hyperlink r:id="rId25" w:tgtFrame="_new" w:history="1">
        <w:r w:rsidRPr="001959F3">
          <w:rPr>
            <w:rStyle w:val="Hyperlink"/>
            <w:rFonts w:ascii="Arial" w:hAnsi="Arial" w:cs="Arial"/>
            <w:i/>
            <w:lang w:val="en-GB"/>
          </w:rPr>
          <w:t>https://doi.org/10.1016/j.gfs.2018.01.002</w:t>
        </w:r>
      </w:hyperlink>
    </w:p>
    <w:p w14:paraId="3D07C35E" w14:textId="77777777" w:rsidR="001959F3" w:rsidRPr="001959F3" w:rsidRDefault="001959F3" w:rsidP="001959F3">
      <w:pPr>
        <w:pStyle w:val="Body"/>
        <w:rPr>
          <w:rFonts w:ascii="Arial" w:hAnsi="Arial" w:cs="Arial"/>
          <w:i/>
          <w:u w:val="single"/>
          <w:lang w:val="en-GB"/>
        </w:rPr>
      </w:pPr>
      <w:proofErr w:type="spellStart"/>
      <w:r w:rsidRPr="001959F3">
        <w:rPr>
          <w:rFonts w:ascii="Arial" w:hAnsi="Arial" w:cs="Arial"/>
          <w:i/>
          <w:u w:val="single"/>
          <w:lang w:val="fr-FR"/>
        </w:rPr>
        <w:t>Sibhatu</w:t>
      </w:r>
      <w:proofErr w:type="spellEnd"/>
      <w:r w:rsidRPr="001959F3">
        <w:rPr>
          <w:rFonts w:ascii="Arial" w:hAnsi="Arial" w:cs="Arial"/>
          <w:i/>
          <w:u w:val="single"/>
          <w:lang w:val="fr-FR"/>
        </w:rPr>
        <w:t xml:space="preserve">, K. T., &amp; Qaim, M. (2018). </w:t>
      </w:r>
      <w:r w:rsidRPr="001959F3">
        <w:rPr>
          <w:rFonts w:ascii="Arial" w:hAnsi="Arial" w:cs="Arial"/>
          <w:i/>
          <w:u w:val="single"/>
          <w:lang w:val="en-GB"/>
        </w:rPr>
        <w:t xml:space="preserve">Review: Meta-analysis of the association between production diversity and dietary diversity. Food Policy, 77, 1-13. </w:t>
      </w:r>
      <w:hyperlink r:id="rId26" w:tgtFrame="_new" w:history="1">
        <w:r w:rsidRPr="001959F3">
          <w:rPr>
            <w:rStyle w:val="Hyperlink"/>
            <w:rFonts w:ascii="Arial" w:hAnsi="Arial" w:cs="Arial"/>
            <w:i/>
            <w:lang w:val="en-GB"/>
          </w:rPr>
          <w:t>https://doi.org/10.1016/j.foodpol.2018.04.013</w:t>
        </w:r>
      </w:hyperlink>
    </w:p>
    <w:p w14:paraId="6DDECC3B"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Timmer, C. P. (2005). Agriculture and pro-poor growth: An Asian perspective (Working Paper No. 63). </w:t>
      </w:r>
      <w:proofErr w:type="spellStart"/>
      <w:r w:rsidRPr="001959F3">
        <w:rPr>
          <w:rFonts w:ascii="Arial" w:hAnsi="Arial" w:cs="Arial"/>
          <w:i/>
          <w:u w:val="single"/>
          <w:lang w:val="en-GB"/>
        </w:rPr>
        <w:t>Center</w:t>
      </w:r>
      <w:proofErr w:type="spellEnd"/>
      <w:r w:rsidRPr="001959F3">
        <w:rPr>
          <w:rFonts w:ascii="Arial" w:hAnsi="Arial" w:cs="Arial"/>
          <w:i/>
          <w:u w:val="single"/>
          <w:lang w:val="en-GB"/>
        </w:rPr>
        <w:t xml:space="preserve"> for Global Development. </w:t>
      </w:r>
    </w:p>
    <w:p w14:paraId="174DE088"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lastRenderedPageBreak/>
        <w:t xml:space="preserve">Wagstaff, A., </w:t>
      </w:r>
      <w:proofErr w:type="spellStart"/>
      <w:r w:rsidRPr="001959F3">
        <w:rPr>
          <w:rFonts w:ascii="Arial" w:hAnsi="Arial" w:cs="Arial"/>
          <w:i/>
          <w:u w:val="single"/>
          <w:lang w:val="en-GB"/>
        </w:rPr>
        <w:t>Eozenou</w:t>
      </w:r>
      <w:proofErr w:type="spellEnd"/>
      <w:r w:rsidRPr="001959F3">
        <w:rPr>
          <w:rFonts w:ascii="Arial" w:hAnsi="Arial" w:cs="Arial"/>
          <w:i/>
          <w:u w:val="single"/>
          <w:lang w:val="en-GB"/>
        </w:rPr>
        <w:t xml:space="preserve">, P., &amp; Smitz, M. (2020). Out-of-pocket expenditures on health: A global stocktake. World Bank Research Observer, 35(2), 123-157. </w:t>
      </w:r>
      <w:hyperlink r:id="rId27" w:tgtFrame="_new" w:history="1">
        <w:r w:rsidRPr="001959F3">
          <w:rPr>
            <w:rStyle w:val="Hyperlink"/>
            <w:rFonts w:ascii="Arial" w:hAnsi="Arial" w:cs="Arial"/>
            <w:i/>
            <w:lang w:val="en-GB"/>
          </w:rPr>
          <w:t>https://doi.org/10.1093/wbro/lkaa002</w:t>
        </w:r>
      </w:hyperlink>
      <w:r w:rsidRPr="001959F3">
        <w:rPr>
          <w:rFonts w:ascii="Arial" w:hAnsi="Arial" w:cs="Arial"/>
          <w:i/>
          <w:u w:val="single"/>
          <w:lang w:val="en-GB"/>
        </w:rPr>
        <w:t xml:space="preserve"> </w:t>
      </w:r>
    </w:p>
    <w:p w14:paraId="21AB86DE"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World Bank. (2011). Missing food: The case of postharvest grain losses in Sub-Saharan Africa. World Bank.</w:t>
      </w:r>
    </w:p>
    <w:p w14:paraId="4C61B4BC"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World Bank. (2017). Is post-harvest loss significant in Sub-Saharan Africa? Africa Myths and Facts. World Bank.</w:t>
      </w:r>
    </w:p>
    <w:p w14:paraId="5B5F7214"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World Bank. (2019). Measuring rural access: Update 2017/18 (Report No. ACS26526). World Bank.</w:t>
      </w:r>
    </w:p>
    <w:p w14:paraId="77A844AD"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World Bank. (2025). The road to food security: How targeted transport investments can reduce waste and food prices. World Bank. </w:t>
      </w:r>
    </w:p>
    <w:p w14:paraId="7177498A" w14:textId="77777777" w:rsidR="00441B6F" w:rsidRDefault="00441B6F" w:rsidP="00441B6F">
      <w:pPr>
        <w:pStyle w:val="Body"/>
        <w:spacing w:after="0"/>
        <w:jc w:val="left"/>
      </w:pPr>
    </w:p>
    <w:p w14:paraId="084D35F6" w14:textId="77777777" w:rsidR="00441B6F" w:rsidRDefault="00441B6F" w:rsidP="00441B6F">
      <w:pPr>
        <w:pStyle w:val="Body"/>
        <w:spacing w:after="0"/>
        <w:jc w:val="left"/>
        <w:rPr>
          <w:rFonts w:ascii="Arial" w:hAnsi="Arial" w:cs="Arial"/>
        </w:rPr>
      </w:pPr>
    </w:p>
    <w:p w14:paraId="0A9CB96D" w14:textId="77777777" w:rsidR="001959F3" w:rsidRPr="001959F3" w:rsidRDefault="001959F3" w:rsidP="00441B6F">
      <w:pPr>
        <w:pStyle w:val="Body"/>
        <w:spacing w:after="0"/>
        <w:rPr>
          <w:rFonts w:ascii="Arial" w:hAnsi="Arial" w:cs="Arial"/>
          <w:lang w:val="fr-FR"/>
        </w:rPr>
      </w:pPr>
    </w:p>
    <w:p w14:paraId="056B123B" w14:textId="77777777" w:rsidR="00B01FCD" w:rsidRPr="00FB3A86" w:rsidRDefault="00B01FCD" w:rsidP="00441B6F">
      <w:pPr>
        <w:pStyle w:val="Appendix"/>
        <w:spacing w:after="0"/>
        <w:jc w:val="both"/>
        <w:rPr>
          <w:rFonts w:ascii="Arial" w:hAnsi="Arial" w:cs="Arial"/>
          <w:b w:val="0"/>
        </w:rPr>
      </w:pPr>
    </w:p>
    <w:sectPr w:rsidR="00B01FCD" w:rsidRPr="00FB3A86" w:rsidSect="003B0118">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DF96E" w14:textId="77777777" w:rsidR="00BC444F" w:rsidRDefault="00BC444F" w:rsidP="00C37E61">
      <w:r>
        <w:separator/>
      </w:r>
    </w:p>
  </w:endnote>
  <w:endnote w:type="continuationSeparator" w:id="0">
    <w:p w14:paraId="0D60BC8E" w14:textId="77777777" w:rsidR="00BC444F" w:rsidRDefault="00BC444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979BD" w14:textId="77777777" w:rsidR="003B0118" w:rsidRDefault="003B0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59BD6" w14:textId="5131FD91" w:rsidR="00C37E61" w:rsidRPr="002D1BEF" w:rsidRDefault="00D06D80" w:rsidP="002D1BEF">
    <w:pPr>
      <w:pStyle w:val="Footer"/>
    </w:pPr>
    <w:r w:rsidRPr="002D1BE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8666B" w14:textId="77777777" w:rsidR="009E048A" w:rsidRDefault="009E048A">
    <w:pPr>
      <w:pStyle w:val="Footer"/>
      <w:rPr>
        <w:rFonts w:ascii="Arial" w:hAnsi="Arial" w:cs="Arial"/>
        <w:sz w:val="16"/>
      </w:rPr>
    </w:pPr>
  </w:p>
  <w:p w14:paraId="0E0E16E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D9245D5" w14:textId="77777777" w:rsidR="009E048A" w:rsidRDefault="009E048A">
    <w:pPr>
      <w:pStyle w:val="Footer"/>
      <w:rPr>
        <w:rFonts w:ascii="Arial" w:hAnsi="Arial" w:cs="Arial"/>
        <w:sz w:val="16"/>
      </w:rPr>
    </w:pPr>
  </w:p>
  <w:p w14:paraId="7F8DDE0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C1B9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7EDFC" w14:textId="77777777" w:rsidR="00BC444F" w:rsidRDefault="00BC444F" w:rsidP="00C37E61">
      <w:r>
        <w:separator/>
      </w:r>
    </w:p>
  </w:footnote>
  <w:footnote w:type="continuationSeparator" w:id="0">
    <w:p w14:paraId="080537AC" w14:textId="77777777" w:rsidR="00BC444F" w:rsidRDefault="00BC444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685EE" w14:textId="60723795" w:rsidR="003B0118" w:rsidRDefault="003B0118">
    <w:pPr>
      <w:pStyle w:val="Header"/>
    </w:pPr>
    <w:r>
      <w:rPr>
        <w:noProof/>
      </w:rPr>
      <w:pict w14:anchorId="78D6B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0DCA9" w14:textId="4FEC62FE" w:rsidR="003B0118" w:rsidRDefault="003B0118">
    <w:pPr>
      <w:pStyle w:val="Header"/>
    </w:pPr>
    <w:r>
      <w:rPr>
        <w:noProof/>
      </w:rPr>
      <w:pict w14:anchorId="626EC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201F3" w14:textId="2029D557" w:rsidR="00296529" w:rsidRPr="00296529" w:rsidRDefault="003B0118" w:rsidP="00296529">
    <w:pPr>
      <w:ind w:left="2160"/>
      <w:jc w:val="center"/>
      <w:rPr>
        <w:rFonts w:ascii="Times New Roman" w:eastAsia="Calibri" w:hAnsi="Times New Roman"/>
        <w:i/>
        <w:sz w:val="18"/>
        <w:szCs w:val="22"/>
      </w:rPr>
    </w:pPr>
    <w:r>
      <w:rPr>
        <w:noProof/>
      </w:rPr>
      <w:pict w14:anchorId="7C7E9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EA174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2FABA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DC42C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FAA80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0C14C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866ED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9F826" w14:textId="4F2BB1D4" w:rsidR="003B0118" w:rsidRDefault="003B0118">
    <w:pPr>
      <w:pStyle w:val="Header"/>
    </w:pPr>
    <w:r>
      <w:rPr>
        <w:noProof/>
      </w:rPr>
      <w:pict w14:anchorId="7FF75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6FF21" w14:textId="126CB206" w:rsidR="003B0118" w:rsidRDefault="003B0118">
    <w:pPr>
      <w:pStyle w:val="Header"/>
    </w:pPr>
    <w:r>
      <w:rPr>
        <w:noProof/>
      </w:rPr>
      <w:pict w14:anchorId="27696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19CA7" w14:textId="4D5764B2" w:rsidR="003B0118" w:rsidRDefault="003B0118">
    <w:pPr>
      <w:pStyle w:val="Header"/>
    </w:pPr>
    <w:r>
      <w:rPr>
        <w:noProof/>
      </w:rPr>
      <w:pict w14:anchorId="690A5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0D14A3"/>
    <w:multiLevelType w:val="hybridMultilevel"/>
    <w:tmpl w:val="B1FCB726"/>
    <w:lvl w:ilvl="0" w:tplc="C51E982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0B4CEF"/>
    <w:multiLevelType w:val="multilevel"/>
    <w:tmpl w:val="5524B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E894302"/>
    <w:multiLevelType w:val="hybridMultilevel"/>
    <w:tmpl w:val="63E4B78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E9819F2"/>
    <w:multiLevelType w:val="hybridMultilevel"/>
    <w:tmpl w:val="6EFC22A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1C48E2"/>
    <w:multiLevelType w:val="multilevel"/>
    <w:tmpl w:val="9A1A699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E5E3F78"/>
    <w:multiLevelType w:val="multilevel"/>
    <w:tmpl w:val="4476B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8A4229"/>
    <w:multiLevelType w:val="multilevel"/>
    <w:tmpl w:val="C2604F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1131AE"/>
    <w:multiLevelType w:val="hybridMultilevel"/>
    <w:tmpl w:val="4E9C1218"/>
    <w:lvl w:ilvl="0" w:tplc="41222C2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E0171EE"/>
    <w:multiLevelType w:val="multilevel"/>
    <w:tmpl w:val="2A44DEF4"/>
    <w:lvl w:ilvl="0">
      <w:start w:val="1"/>
      <w:numFmt w:val="decimal"/>
      <w:lvlText w:val="%1."/>
      <w:lvlJc w:val="left"/>
      <w:pPr>
        <w:ind w:left="400" w:hanging="400"/>
      </w:pPr>
      <w:rPr>
        <w:rFonts w:eastAsia="Aptos" w:hint="default"/>
      </w:rPr>
    </w:lvl>
    <w:lvl w:ilvl="1">
      <w:start w:val="1"/>
      <w:numFmt w:val="decimal"/>
      <w:lvlText w:val="%1.%2."/>
      <w:lvlJc w:val="left"/>
      <w:pPr>
        <w:ind w:left="720" w:hanging="720"/>
      </w:pPr>
      <w:rPr>
        <w:rFonts w:eastAsia="Aptos" w:hint="default"/>
      </w:rPr>
    </w:lvl>
    <w:lvl w:ilvl="2">
      <w:start w:val="1"/>
      <w:numFmt w:val="decimal"/>
      <w:lvlText w:val="%1.%2.%3."/>
      <w:lvlJc w:val="left"/>
      <w:pPr>
        <w:ind w:left="720" w:hanging="720"/>
      </w:pPr>
      <w:rPr>
        <w:rFonts w:eastAsia="Aptos" w:hint="default"/>
      </w:rPr>
    </w:lvl>
    <w:lvl w:ilvl="3">
      <w:start w:val="1"/>
      <w:numFmt w:val="decimal"/>
      <w:lvlText w:val="%1.%2.%3.%4."/>
      <w:lvlJc w:val="left"/>
      <w:pPr>
        <w:ind w:left="1080" w:hanging="1080"/>
      </w:pPr>
      <w:rPr>
        <w:rFonts w:eastAsia="Aptos" w:hint="default"/>
      </w:rPr>
    </w:lvl>
    <w:lvl w:ilvl="4">
      <w:start w:val="1"/>
      <w:numFmt w:val="decimal"/>
      <w:lvlText w:val="%1.%2.%3.%4.%5."/>
      <w:lvlJc w:val="left"/>
      <w:pPr>
        <w:ind w:left="1080" w:hanging="1080"/>
      </w:pPr>
      <w:rPr>
        <w:rFonts w:eastAsia="Aptos" w:hint="default"/>
      </w:rPr>
    </w:lvl>
    <w:lvl w:ilvl="5">
      <w:start w:val="1"/>
      <w:numFmt w:val="decimal"/>
      <w:lvlText w:val="%1.%2.%3.%4.%5.%6."/>
      <w:lvlJc w:val="left"/>
      <w:pPr>
        <w:ind w:left="1440" w:hanging="1440"/>
      </w:pPr>
      <w:rPr>
        <w:rFonts w:eastAsia="Aptos" w:hint="default"/>
      </w:rPr>
    </w:lvl>
    <w:lvl w:ilvl="6">
      <w:start w:val="1"/>
      <w:numFmt w:val="decimal"/>
      <w:lvlText w:val="%1.%2.%3.%4.%5.%6.%7."/>
      <w:lvlJc w:val="left"/>
      <w:pPr>
        <w:ind w:left="1440" w:hanging="1440"/>
      </w:pPr>
      <w:rPr>
        <w:rFonts w:eastAsia="Aptos" w:hint="default"/>
      </w:rPr>
    </w:lvl>
    <w:lvl w:ilvl="7">
      <w:start w:val="1"/>
      <w:numFmt w:val="decimal"/>
      <w:lvlText w:val="%1.%2.%3.%4.%5.%6.%7.%8."/>
      <w:lvlJc w:val="left"/>
      <w:pPr>
        <w:ind w:left="1800" w:hanging="1800"/>
      </w:pPr>
      <w:rPr>
        <w:rFonts w:eastAsia="Aptos" w:hint="default"/>
      </w:rPr>
    </w:lvl>
    <w:lvl w:ilvl="8">
      <w:start w:val="1"/>
      <w:numFmt w:val="decimal"/>
      <w:lvlText w:val="%1.%2.%3.%4.%5.%6.%7.%8.%9."/>
      <w:lvlJc w:val="left"/>
      <w:pPr>
        <w:ind w:left="1800" w:hanging="1800"/>
      </w:pPr>
      <w:rPr>
        <w:rFonts w:eastAsia="Aptos" w:hint="default"/>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024367"/>
    <w:multiLevelType w:val="hybridMultilevel"/>
    <w:tmpl w:val="0194D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5"/>
  </w:num>
  <w:num w:numId="10">
    <w:abstractNumId w:val="2"/>
  </w:num>
  <w:num w:numId="11">
    <w:abstractNumId w:val="26"/>
  </w:num>
  <w:num w:numId="12">
    <w:abstractNumId w:val="3"/>
  </w:num>
  <w:num w:numId="13">
    <w:abstractNumId w:val="25"/>
  </w:num>
  <w:num w:numId="14">
    <w:abstractNumId w:val="9"/>
  </w:num>
  <w:num w:numId="15">
    <w:abstractNumId w:val="30"/>
  </w:num>
  <w:num w:numId="16">
    <w:abstractNumId w:val="5"/>
  </w:num>
  <w:num w:numId="17">
    <w:abstractNumId w:val="31"/>
  </w:num>
  <w:num w:numId="18">
    <w:abstractNumId w:val="16"/>
  </w:num>
  <w:num w:numId="19">
    <w:abstractNumId w:val="38"/>
  </w:num>
  <w:num w:numId="20">
    <w:abstractNumId w:val="12"/>
  </w:num>
  <w:num w:numId="21">
    <w:abstractNumId w:val="10"/>
  </w:num>
  <w:num w:numId="22">
    <w:abstractNumId w:val="15"/>
  </w:num>
  <w:num w:numId="23">
    <w:abstractNumId w:val="28"/>
  </w:num>
  <w:num w:numId="24">
    <w:abstractNumId w:val="36"/>
  </w:num>
  <w:num w:numId="25">
    <w:abstractNumId w:val="4"/>
  </w:num>
  <w:num w:numId="26">
    <w:abstractNumId w:val="23"/>
  </w:num>
  <w:num w:numId="27">
    <w:abstractNumId w:val="29"/>
  </w:num>
  <w:num w:numId="28">
    <w:abstractNumId w:val="37"/>
  </w:num>
  <w:num w:numId="29">
    <w:abstractNumId w:val="33"/>
  </w:num>
  <w:num w:numId="30">
    <w:abstractNumId w:val="11"/>
  </w:num>
  <w:num w:numId="31">
    <w:abstractNumId w:val="22"/>
  </w:num>
  <w:num w:numId="32">
    <w:abstractNumId w:val="8"/>
  </w:num>
  <w:num w:numId="33">
    <w:abstractNumId w:val="13"/>
  </w:num>
  <w:num w:numId="34">
    <w:abstractNumId w:val="21"/>
  </w:num>
  <w:num w:numId="35">
    <w:abstractNumId w:val="19"/>
  </w:num>
  <w:num w:numId="36">
    <w:abstractNumId w:val="27"/>
  </w:num>
  <w:num w:numId="37">
    <w:abstractNumId w:val="34"/>
  </w:num>
  <w:num w:numId="38">
    <w:abstractNumId w:val="24"/>
  </w:num>
  <w:num w:numId="39">
    <w:abstractNumId w:val="1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0821"/>
    <w:rsid w:val="00075A0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59F3"/>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73EC"/>
    <w:rsid w:val="00283105"/>
    <w:rsid w:val="00284C4C"/>
    <w:rsid w:val="00287E68"/>
    <w:rsid w:val="00296529"/>
    <w:rsid w:val="002B27FB"/>
    <w:rsid w:val="002B685A"/>
    <w:rsid w:val="002C57D2"/>
    <w:rsid w:val="002D1BEF"/>
    <w:rsid w:val="002E0D56"/>
    <w:rsid w:val="002E4CE6"/>
    <w:rsid w:val="00313213"/>
    <w:rsid w:val="00315186"/>
    <w:rsid w:val="0033343E"/>
    <w:rsid w:val="00345DDE"/>
    <w:rsid w:val="003512C2"/>
    <w:rsid w:val="003539ED"/>
    <w:rsid w:val="003623DF"/>
    <w:rsid w:val="00371FB6"/>
    <w:rsid w:val="003763C1"/>
    <w:rsid w:val="00376BBE"/>
    <w:rsid w:val="0039224F"/>
    <w:rsid w:val="003A43A4"/>
    <w:rsid w:val="003A7E18"/>
    <w:rsid w:val="003B01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375DD"/>
    <w:rsid w:val="0066510A"/>
    <w:rsid w:val="00673F9F"/>
    <w:rsid w:val="00674491"/>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078DC"/>
    <w:rsid w:val="0081431A"/>
    <w:rsid w:val="0083216F"/>
    <w:rsid w:val="0085149F"/>
    <w:rsid w:val="00860000"/>
    <w:rsid w:val="00863BD3"/>
    <w:rsid w:val="008641ED"/>
    <w:rsid w:val="00866D66"/>
    <w:rsid w:val="008671C6"/>
    <w:rsid w:val="00875803"/>
    <w:rsid w:val="008B459E"/>
    <w:rsid w:val="008D0271"/>
    <w:rsid w:val="008E13AE"/>
    <w:rsid w:val="008E1506"/>
    <w:rsid w:val="008E710C"/>
    <w:rsid w:val="008F69D6"/>
    <w:rsid w:val="009025E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444F"/>
    <w:rsid w:val="00BC53A0"/>
    <w:rsid w:val="00BC684B"/>
    <w:rsid w:val="00BE62AD"/>
    <w:rsid w:val="00BF121F"/>
    <w:rsid w:val="00BF1F80"/>
    <w:rsid w:val="00C166EF"/>
    <w:rsid w:val="00C17EB0"/>
    <w:rsid w:val="00C27F5F"/>
    <w:rsid w:val="00C30A0F"/>
    <w:rsid w:val="00C37E61"/>
    <w:rsid w:val="00C70F1B"/>
    <w:rsid w:val="00C71A47"/>
    <w:rsid w:val="00C7464C"/>
    <w:rsid w:val="00C80777"/>
    <w:rsid w:val="00C85588"/>
    <w:rsid w:val="00CD6755"/>
    <w:rsid w:val="00CD6856"/>
    <w:rsid w:val="00CE0089"/>
    <w:rsid w:val="00CE793C"/>
    <w:rsid w:val="00CF193C"/>
    <w:rsid w:val="00D06D80"/>
    <w:rsid w:val="00D173F1"/>
    <w:rsid w:val="00D74CB0"/>
    <w:rsid w:val="00D8295D"/>
    <w:rsid w:val="00D97E41"/>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03C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DDE5A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3539E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539E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autoRedefine/>
    <w:uiPriority w:val="9"/>
    <w:unhideWhenUsed/>
    <w:qFormat/>
    <w:rsid w:val="003623DF"/>
    <w:pPr>
      <w:keepNext/>
      <w:keepLines/>
      <w:spacing w:before="80" w:after="40" w:line="278" w:lineRule="auto"/>
      <w:outlineLvl w:val="3"/>
    </w:pPr>
    <w:rPr>
      <w:rFonts w:ascii="Times New Roman" w:eastAsiaTheme="majorEastAsia" w:hAnsi="Times New Roman" w:cstheme="majorBidi"/>
      <w:i/>
      <w:iCs/>
      <w:kern w:val="2"/>
      <w:sz w:val="24"/>
      <w:szCs w:val="24"/>
      <w:lang w:val="en-GB"/>
    </w:rPr>
  </w:style>
  <w:style w:type="paragraph" w:styleId="Heading5">
    <w:name w:val="heading 5"/>
    <w:basedOn w:val="Normal"/>
    <w:next w:val="Normal"/>
    <w:link w:val="Heading5Char"/>
    <w:uiPriority w:val="9"/>
    <w:semiHidden/>
    <w:unhideWhenUsed/>
    <w:qFormat/>
    <w:rsid w:val="003623DF"/>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en-GB"/>
    </w:rPr>
  </w:style>
  <w:style w:type="paragraph" w:styleId="Heading6">
    <w:name w:val="heading 6"/>
    <w:basedOn w:val="Normal"/>
    <w:next w:val="Normal"/>
    <w:link w:val="Heading6Char"/>
    <w:uiPriority w:val="9"/>
    <w:semiHidden/>
    <w:unhideWhenUsed/>
    <w:qFormat/>
    <w:rsid w:val="003623D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rPr>
  </w:style>
  <w:style w:type="paragraph" w:styleId="Heading7">
    <w:name w:val="heading 7"/>
    <w:basedOn w:val="Normal"/>
    <w:next w:val="Normal"/>
    <w:link w:val="Heading7Char"/>
    <w:uiPriority w:val="9"/>
    <w:semiHidden/>
    <w:unhideWhenUsed/>
    <w:qFormat/>
    <w:rsid w:val="003623D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rPr>
  </w:style>
  <w:style w:type="paragraph" w:styleId="Heading8">
    <w:name w:val="heading 8"/>
    <w:basedOn w:val="Normal"/>
    <w:next w:val="Normal"/>
    <w:link w:val="Heading8Char"/>
    <w:uiPriority w:val="9"/>
    <w:semiHidden/>
    <w:unhideWhenUsed/>
    <w:qFormat/>
    <w:rsid w:val="003623D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rPr>
  </w:style>
  <w:style w:type="paragraph" w:styleId="Heading9">
    <w:name w:val="heading 9"/>
    <w:basedOn w:val="Normal"/>
    <w:next w:val="Normal"/>
    <w:link w:val="Heading9Char"/>
    <w:uiPriority w:val="9"/>
    <w:semiHidden/>
    <w:unhideWhenUsed/>
    <w:qFormat/>
    <w:rsid w:val="003623DF"/>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uiPriority w:val="99"/>
    <w:semiHidden/>
    <w:unhideWhenUsed/>
    <w:rsid w:val="00D06D80"/>
  </w:style>
  <w:style w:type="character" w:customStyle="1" w:styleId="FootnoteTextChar">
    <w:name w:val="Footnote Text Char"/>
    <w:basedOn w:val="DefaultParagraphFont"/>
    <w:link w:val="FootnoteText"/>
    <w:uiPriority w:val="99"/>
    <w:semiHidden/>
    <w:rsid w:val="00D06D80"/>
    <w:rPr>
      <w:rFonts w:ascii="Helvetica" w:hAnsi="Helvetica"/>
    </w:rPr>
  </w:style>
  <w:style w:type="character" w:styleId="FootnoteReference">
    <w:name w:val="footnote reference"/>
    <w:basedOn w:val="DefaultParagraphFont"/>
    <w:uiPriority w:val="99"/>
    <w:semiHidden/>
    <w:unhideWhenUsed/>
    <w:rsid w:val="00D06D80"/>
    <w:rPr>
      <w:vertAlign w:val="superscript"/>
    </w:rPr>
  </w:style>
  <w:style w:type="character" w:customStyle="1" w:styleId="Heading2Char">
    <w:name w:val="Heading 2 Char"/>
    <w:basedOn w:val="DefaultParagraphFont"/>
    <w:link w:val="Heading2"/>
    <w:uiPriority w:val="9"/>
    <w:rsid w:val="003539ED"/>
    <w:rPr>
      <w:rFonts w:asciiTheme="majorHAnsi" w:eastAsiaTheme="majorEastAsia" w:hAnsiTheme="majorHAnsi" w:cstheme="majorBidi"/>
      <w:color w:val="365F91" w:themeColor="accent1" w:themeShade="BF"/>
      <w:sz w:val="26"/>
      <w:szCs w:val="26"/>
    </w:rPr>
  </w:style>
  <w:style w:type="table" w:styleId="PlainTable2">
    <w:name w:val="Plain Table 2"/>
    <w:basedOn w:val="TableNormal"/>
    <w:uiPriority w:val="42"/>
    <w:rsid w:val="003539E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3539E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623DF"/>
    <w:rPr>
      <w:rFonts w:eastAsiaTheme="majorEastAsia" w:cstheme="majorBidi"/>
      <w:i/>
      <w:iCs/>
      <w:kern w:val="2"/>
      <w:sz w:val="24"/>
      <w:szCs w:val="24"/>
      <w:lang w:val="en-GB"/>
    </w:rPr>
  </w:style>
  <w:style w:type="character" w:customStyle="1" w:styleId="Heading5Char">
    <w:name w:val="Heading 5 Char"/>
    <w:basedOn w:val="DefaultParagraphFont"/>
    <w:link w:val="Heading5"/>
    <w:uiPriority w:val="9"/>
    <w:semiHidden/>
    <w:rsid w:val="003623DF"/>
    <w:rPr>
      <w:rFonts w:asciiTheme="minorHAnsi" w:eastAsiaTheme="majorEastAsia" w:hAnsiTheme="minorHAnsi" w:cstheme="majorBidi"/>
      <w:color w:val="365F91" w:themeColor="accent1" w:themeShade="BF"/>
      <w:kern w:val="2"/>
      <w:sz w:val="24"/>
      <w:szCs w:val="24"/>
      <w:lang w:val="en-GB"/>
    </w:rPr>
  </w:style>
  <w:style w:type="character" w:customStyle="1" w:styleId="Heading6Char">
    <w:name w:val="Heading 6 Char"/>
    <w:basedOn w:val="DefaultParagraphFont"/>
    <w:link w:val="Heading6"/>
    <w:uiPriority w:val="9"/>
    <w:semiHidden/>
    <w:rsid w:val="003623DF"/>
    <w:rPr>
      <w:rFonts w:asciiTheme="minorHAnsi" w:eastAsiaTheme="majorEastAsia" w:hAnsiTheme="minorHAnsi" w:cstheme="majorBidi"/>
      <w:i/>
      <w:iCs/>
      <w:color w:val="595959" w:themeColor="text1" w:themeTint="A6"/>
      <w:kern w:val="2"/>
      <w:sz w:val="24"/>
      <w:szCs w:val="24"/>
      <w:lang w:val="en-GB"/>
    </w:rPr>
  </w:style>
  <w:style w:type="character" w:customStyle="1" w:styleId="Heading7Char">
    <w:name w:val="Heading 7 Char"/>
    <w:basedOn w:val="DefaultParagraphFont"/>
    <w:link w:val="Heading7"/>
    <w:uiPriority w:val="9"/>
    <w:semiHidden/>
    <w:rsid w:val="003623DF"/>
    <w:rPr>
      <w:rFonts w:asciiTheme="minorHAnsi" w:eastAsiaTheme="majorEastAsia" w:hAnsiTheme="minorHAnsi" w:cstheme="majorBidi"/>
      <w:color w:val="595959" w:themeColor="text1" w:themeTint="A6"/>
      <w:kern w:val="2"/>
      <w:sz w:val="24"/>
      <w:szCs w:val="24"/>
      <w:lang w:val="en-GB"/>
    </w:rPr>
  </w:style>
  <w:style w:type="character" w:customStyle="1" w:styleId="Heading8Char">
    <w:name w:val="Heading 8 Char"/>
    <w:basedOn w:val="DefaultParagraphFont"/>
    <w:link w:val="Heading8"/>
    <w:uiPriority w:val="9"/>
    <w:semiHidden/>
    <w:rsid w:val="003623DF"/>
    <w:rPr>
      <w:rFonts w:asciiTheme="minorHAnsi" w:eastAsiaTheme="majorEastAsia" w:hAnsiTheme="minorHAnsi" w:cstheme="majorBidi"/>
      <w:i/>
      <w:iCs/>
      <w:color w:val="272727" w:themeColor="text1" w:themeTint="D8"/>
      <w:kern w:val="2"/>
      <w:sz w:val="24"/>
      <w:szCs w:val="24"/>
      <w:lang w:val="en-GB"/>
    </w:rPr>
  </w:style>
  <w:style w:type="character" w:customStyle="1" w:styleId="Heading9Char">
    <w:name w:val="Heading 9 Char"/>
    <w:basedOn w:val="DefaultParagraphFont"/>
    <w:link w:val="Heading9"/>
    <w:uiPriority w:val="9"/>
    <w:semiHidden/>
    <w:rsid w:val="003623DF"/>
    <w:rPr>
      <w:rFonts w:asciiTheme="minorHAnsi" w:eastAsiaTheme="majorEastAsia" w:hAnsiTheme="minorHAnsi" w:cstheme="majorBidi"/>
      <w:color w:val="272727" w:themeColor="text1" w:themeTint="D8"/>
      <w:kern w:val="2"/>
      <w:sz w:val="24"/>
      <w:szCs w:val="24"/>
      <w:lang w:val="en-GB"/>
    </w:rPr>
  </w:style>
  <w:style w:type="character" w:customStyle="1" w:styleId="Heading1Char">
    <w:name w:val="Heading 1 Char"/>
    <w:basedOn w:val="DefaultParagraphFont"/>
    <w:link w:val="Heading1"/>
    <w:uiPriority w:val="9"/>
    <w:rsid w:val="003623DF"/>
    <w:rPr>
      <w:rFonts w:ascii="Arial" w:hAnsi="Arial"/>
      <w:b/>
      <w:kern w:val="28"/>
      <w:sz w:val="28"/>
    </w:rPr>
  </w:style>
  <w:style w:type="character" w:customStyle="1" w:styleId="TitleChar">
    <w:name w:val="Title Char"/>
    <w:basedOn w:val="DefaultParagraphFont"/>
    <w:link w:val="Title"/>
    <w:uiPriority w:val="10"/>
    <w:rsid w:val="003623DF"/>
    <w:rPr>
      <w:rFonts w:ascii="Helvetica" w:hAnsi="Helvetica"/>
      <w:b/>
      <w:kern w:val="28"/>
      <w:sz w:val="36"/>
    </w:rPr>
  </w:style>
  <w:style w:type="paragraph" w:styleId="Subtitle">
    <w:name w:val="Subtitle"/>
    <w:basedOn w:val="Normal"/>
    <w:next w:val="Normal"/>
    <w:link w:val="SubtitleChar"/>
    <w:uiPriority w:val="11"/>
    <w:qFormat/>
    <w:rsid w:val="003623D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rPr>
  </w:style>
  <w:style w:type="character" w:customStyle="1" w:styleId="SubtitleChar">
    <w:name w:val="Subtitle Char"/>
    <w:basedOn w:val="DefaultParagraphFont"/>
    <w:link w:val="Subtitle"/>
    <w:uiPriority w:val="11"/>
    <w:rsid w:val="003623DF"/>
    <w:rPr>
      <w:rFonts w:asciiTheme="minorHAnsi" w:eastAsiaTheme="majorEastAsia" w:hAnsiTheme="minorHAnsi" w:cstheme="majorBidi"/>
      <w:color w:val="595959" w:themeColor="text1" w:themeTint="A6"/>
      <w:spacing w:val="15"/>
      <w:kern w:val="2"/>
      <w:sz w:val="28"/>
      <w:szCs w:val="28"/>
      <w:lang w:val="en-GB"/>
    </w:rPr>
  </w:style>
  <w:style w:type="paragraph" w:styleId="Quote">
    <w:name w:val="Quote"/>
    <w:basedOn w:val="Normal"/>
    <w:next w:val="Normal"/>
    <w:link w:val="QuoteChar"/>
    <w:uiPriority w:val="29"/>
    <w:qFormat/>
    <w:rsid w:val="003623DF"/>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rPr>
  </w:style>
  <w:style w:type="character" w:customStyle="1" w:styleId="QuoteChar">
    <w:name w:val="Quote Char"/>
    <w:basedOn w:val="DefaultParagraphFont"/>
    <w:link w:val="Quote"/>
    <w:uiPriority w:val="29"/>
    <w:rsid w:val="003623DF"/>
    <w:rPr>
      <w:rFonts w:asciiTheme="minorHAnsi" w:eastAsiaTheme="minorHAnsi" w:hAnsiTheme="minorHAnsi" w:cstheme="minorBidi"/>
      <w:i/>
      <w:iCs/>
      <w:color w:val="404040" w:themeColor="text1" w:themeTint="BF"/>
      <w:kern w:val="2"/>
      <w:sz w:val="24"/>
      <w:szCs w:val="24"/>
      <w:lang w:val="en-GB"/>
    </w:rPr>
  </w:style>
  <w:style w:type="paragraph" w:styleId="ListParagraph">
    <w:name w:val="List Paragraph"/>
    <w:basedOn w:val="Normal"/>
    <w:uiPriority w:val="34"/>
    <w:qFormat/>
    <w:rsid w:val="003623DF"/>
    <w:pPr>
      <w:spacing w:after="160" w:line="278" w:lineRule="auto"/>
      <w:ind w:left="720"/>
      <w:contextualSpacing/>
    </w:pPr>
    <w:rPr>
      <w:rFonts w:asciiTheme="minorHAnsi" w:eastAsiaTheme="minorHAnsi" w:hAnsiTheme="minorHAnsi" w:cstheme="minorBidi"/>
      <w:kern w:val="2"/>
      <w:sz w:val="24"/>
      <w:szCs w:val="24"/>
      <w:lang w:val="en-GB"/>
    </w:rPr>
  </w:style>
  <w:style w:type="character" w:styleId="IntenseEmphasis">
    <w:name w:val="Intense Emphasis"/>
    <w:basedOn w:val="DefaultParagraphFont"/>
    <w:uiPriority w:val="21"/>
    <w:qFormat/>
    <w:rsid w:val="003623DF"/>
    <w:rPr>
      <w:i/>
      <w:iCs/>
      <w:color w:val="365F91" w:themeColor="accent1" w:themeShade="BF"/>
    </w:rPr>
  </w:style>
  <w:style w:type="paragraph" w:styleId="IntenseQuote">
    <w:name w:val="Intense Quote"/>
    <w:basedOn w:val="Normal"/>
    <w:next w:val="Normal"/>
    <w:link w:val="IntenseQuoteChar"/>
    <w:uiPriority w:val="30"/>
    <w:qFormat/>
    <w:rsid w:val="003623D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GB"/>
    </w:rPr>
  </w:style>
  <w:style w:type="character" w:customStyle="1" w:styleId="IntenseQuoteChar">
    <w:name w:val="Intense Quote Char"/>
    <w:basedOn w:val="DefaultParagraphFont"/>
    <w:link w:val="IntenseQuote"/>
    <w:uiPriority w:val="30"/>
    <w:rsid w:val="003623DF"/>
    <w:rPr>
      <w:rFonts w:asciiTheme="minorHAnsi" w:eastAsiaTheme="minorHAnsi" w:hAnsiTheme="minorHAnsi" w:cstheme="minorBidi"/>
      <w:i/>
      <w:iCs/>
      <w:color w:val="365F91" w:themeColor="accent1" w:themeShade="BF"/>
      <w:kern w:val="2"/>
      <w:sz w:val="24"/>
      <w:szCs w:val="24"/>
      <w:lang w:val="en-GB"/>
    </w:rPr>
  </w:style>
  <w:style w:type="character" w:styleId="IntenseReference">
    <w:name w:val="Intense Reference"/>
    <w:basedOn w:val="DefaultParagraphFont"/>
    <w:uiPriority w:val="32"/>
    <w:qFormat/>
    <w:rsid w:val="003623DF"/>
    <w:rPr>
      <w:b/>
      <w:bCs/>
      <w:smallCaps/>
      <w:color w:val="365F91" w:themeColor="accent1" w:themeShade="BF"/>
      <w:spacing w:val="5"/>
    </w:rPr>
  </w:style>
  <w:style w:type="paragraph" w:styleId="NormalWeb">
    <w:name w:val="Normal (Web)"/>
    <w:basedOn w:val="Normal"/>
    <w:uiPriority w:val="99"/>
    <w:unhideWhenUsed/>
    <w:rsid w:val="003623DF"/>
    <w:pPr>
      <w:spacing w:before="100" w:beforeAutospacing="1" w:after="100" w:afterAutospacing="1"/>
    </w:pPr>
    <w:rPr>
      <w:rFonts w:ascii="Times New Roman" w:hAnsi="Times New Roman"/>
      <w:sz w:val="24"/>
      <w:szCs w:val="24"/>
      <w:lang w:val="en-GB" w:eastAsia="fr-FR"/>
    </w:rPr>
  </w:style>
  <w:style w:type="paragraph" w:styleId="Caption">
    <w:name w:val="caption"/>
    <w:basedOn w:val="Normal"/>
    <w:next w:val="Normal"/>
    <w:uiPriority w:val="35"/>
    <w:unhideWhenUsed/>
    <w:qFormat/>
    <w:rsid w:val="003623DF"/>
    <w:pPr>
      <w:spacing w:after="200"/>
    </w:pPr>
    <w:rPr>
      <w:rFonts w:asciiTheme="minorHAnsi" w:eastAsiaTheme="minorHAnsi" w:hAnsiTheme="minorHAnsi" w:cstheme="minorBidi"/>
      <w:i/>
      <w:iCs/>
      <w:color w:val="1F497D" w:themeColor="text2"/>
      <w:kern w:val="2"/>
      <w:sz w:val="18"/>
      <w:szCs w:val="18"/>
      <w:lang w:val="en-GB"/>
    </w:rPr>
  </w:style>
  <w:style w:type="character" w:styleId="HTMLCode">
    <w:name w:val="HTML Code"/>
    <w:basedOn w:val="DefaultParagraphFont"/>
    <w:uiPriority w:val="99"/>
    <w:semiHidden/>
    <w:unhideWhenUsed/>
    <w:rsid w:val="003623DF"/>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semiHidden/>
    <w:unhideWhenUsed/>
    <w:rsid w:val="003623DF"/>
    <w:pPr>
      <w:pBdr>
        <w:bottom w:val="single" w:sz="6" w:space="1" w:color="auto"/>
      </w:pBdr>
      <w:jc w:val="center"/>
    </w:pPr>
    <w:rPr>
      <w:rFonts w:ascii="Arial" w:hAnsi="Arial" w:cs="Arial"/>
      <w:vanish/>
      <w:sz w:val="16"/>
      <w:szCs w:val="16"/>
      <w:lang w:val="en-GB" w:eastAsia="fr-FR"/>
    </w:rPr>
  </w:style>
  <w:style w:type="character" w:customStyle="1" w:styleId="z-TopofFormChar">
    <w:name w:val="z-Top of Form Char"/>
    <w:basedOn w:val="DefaultParagraphFont"/>
    <w:link w:val="z-TopofForm"/>
    <w:uiPriority w:val="99"/>
    <w:semiHidden/>
    <w:rsid w:val="003623DF"/>
    <w:rPr>
      <w:rFonts w:ascii="Arial" w:hAnsi="Arial" w:cs="Arial"/>
      <w:vanish/>
      <w:sz w:val="16"/>
      <w:szCs w:val="16"/>
      <w:lang w:val="en-GB" w:eastAsia="fr-FR"/>
    </w:rPr>
  </w:style>
  <w:style w:type="paragraph" w:styleId="z-BottomofForm">
    <w:name w:val="HTML Bottom of Form"/>
    <w:basedOn w:val="Normal"/>
    <w:next w:val="Normal"/>
    <w:link w:val="z-BottomofFormChar"/>
    <w:hidden/>
    <w:uiPriority w:val="99"/>
    <w:semiHidden/>
    <w:unhideWhenUsed/>
    <w:rsid w:val="003623DF"/>
    <w:pPr>
      <w:pBdr>
        <w:top w:val="single" w:sz="6" w:space="1" w:color="auto"/>
      </w:pBdr>
      <w:jc w:val="center"/>
    </w:pPr>
    <w:rPr>
      <w:rFonts w:ascii="Arial" w:hAnsi="Arial" w:cs="Arial"/>
      <w:vanish/>
      <w:sz w:val="16"/>
      <w:szCs w:val="16"/>
      <w:lang w:val="en-GB" w:eastAsia="fr-FR"/>
    </w:rPr>
  </w:style>
  <w:style w:type="character" w:customStyle="1" w:styleId="z-BottomofFormChar">
    <w:name w:val="z-Bottom of Form Char"/>
    <w:basedOn w:val="DefaultParagraphFont"/>
    <w:link w:val="z-BottomofForm"/>
    <w:uiPriority w:val="99"/>
    <w:semiHidden/>
    <w:rsid w:val="003623DF"/>
    <w:rPr>
      <w:rFonts w:ascii="Arial" w:hAnsi="Arial" w:cs="Arial"/>
      <w:vanish/>
      <w:sz w:val="16"/>
      <w:szCs w:val="16"/>
      <w:lang w:val="en-GB" w:eastAsia="fr-FR"/>
    </w:rPr>
  </w:style>
  <w:style w:type="character" w:customStyle="1" w:styleId="HeaderChar">
    <w:name w:val="Header Char"/>
    <w:basedOn w:val="DefaultParagraphFont"/>
    <w:link w:val="Header"/>
    <w:uiPriority w:val="99"/>
    <w:rsid w:val="003623DF"/>
    <w:rPr>
      <w:rFonts w:ascii="Helvetica" w:hAnsi="Helvetica"/>
    </w:rPr>
  </w:style>
  <w:style w:type="character" w:customStyle="1" w:styleId="FooterChar">
    <w:name w:val="Footer Char"/>
    <w:basedOn w:val="DefaultParagraphFont"/>
    <w:link w:val="Footer"/>
    <w:uiPriority w:val="99"/>
    <w:rsid w:val="003623DF"/>
    <w:rPr>
      <w:rFonts w:ascii="Helvetica" w:hAnsi="Helvetica"/>
    </w:rPr>
  </w:style>
  <w:style w:type="character" w:styleId="Strong">
    <w:name w:val="Strong"/>
    <w:basedOn w:val="DefaultParagraphFont"/>
    <w:uiPriority w:val="22"/>
    <w:qFormat/>
    <w:rsid w:val="003623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hyperlink" Target="https://doi.org/10.1016/j.foodpol.2018.04.013" TargetMode="External"/><Relationship Id="rId3" Type="http://schemas.openxmlformats.org/officeDocument/2006/relationships/styles" Target="styles.xml"/><Relationship Id="rId21" Type="http://schemas.openxmlformats.org/officeDocument/2006/relationships/hyperlink" Target="https://doi.org/10.1787/5kg6v1vk8zr2-e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hyperlink" Target="https://doi.org/10.1016/j.gfs.2018.01.00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doi.org/10.1016/j.worlddev.2018.05.014"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j.1574-0862.2008.00347.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doi.org/10.4060/cd1254en"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93/pan/mpi014"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93/oso/9780198848057.003.0008" TargetMode="External"/><Relationship Id="rId27" Type="http://schemas.openxmlformats.org/officeDocument/2006/relationships/hyperlink" Target="https://doi.org/10.1093/wbro/lkaa002"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852F1-7049-4932-BB23-6A499CF7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19</Pages>
  <Words>7969</Words>
  <Characters>45429</Characters>
  <Application>Microsoft Office Word</Application>
  <DocSecurity>0</DocSecurity>
  <Lines>378</Lines>
  <Paragraphs>106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53292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2026-02-04T12:14:00Z</dcterms:created>
  <dcterms:modified xsi:type="dcterms:W3CDTF">2026-02-05T12:12:00Z</dcterms:modified>
</cp:coreProperties>
</file>