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2CD33" w14:textId="7A38A1BD" w:rsidR="00A40106" w:rsidRPr="00A40106" w:rsidRDefault="00012224" w:rsidP="00012224">
      <w:pPr>
        <w:spacing w:line="360" w:lineRule="auto"/>
        <w:jc w:val="center"/>
        <w:rPr>
          <w:rFonts w:ascii="Times New Roman" w:hAnsi="Times New Roman" w:cs="Times New Roman"/>
          <w:b/>
          <w:bCs/>
          <w:sz w:val="24"/>
          <w:szCs w:val="24"/>
          <w:lang w:val="fr-ML"/>
        </w:rPr>
      </w:pPr>
      <w:r w:rsidRPr="00012224">
        <w:rPr>
          <w:rFonts w:ascii="Times New Roman" w:hAnsi="Times New Roman" w:cs="Times New Roman"/>
          <w:b/>
          <w:bCs/>
          <w:sz w:val="36"/>
          <w:szCs w:val="36"/>
          <w:lang w:val="fr-ML"/>
        </w:rPr>
        <w:t>Factors associated with hepatocellular carcinoma at Gabriel Touré University Hospital</w:t>
      </w:r>
    </w:p>
    <w:p w14:paraId="7459C4A9" w14:textId="10D5DD5D" w:rsidR="008221F5" w:rsidRPr="00A40106" w:rsidRDefault="008221F5" w:rsidP="00A40106">
      <w:pPr>
        <w:spacing w:line="360" w:lineRule="auto"/>
        <w:rPr>
          <w:rFonts w:ascii="Times New Roman" w:hAnsi="Times New Roman" w:cs="Times New Roman"/>
          <w:sz w:val="24"/>
          <w:szCs w:val="24"/>
        </w:rPr>
      </w:pPr>
      <w:bookmarkStart w:id="0" w:name="_GoBack"/>
      <w:bookmarkEnd w:id="0"/>
    </w:p>
    <w:p w14:paraId="65EA5119" w14:textId="77777777" w:rsidR="008221F5" w:rsidRPr="00624028" w:rsidRDefault="008221F5"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t>ABSTRACT:</w:t>
      </w:r>
      <w:proofErr w:type="gramEnd"/>
    </w:p>
    <w:p w14:paraId="6936180D" w14:textId="77777777" w:rsidR="008221F5" w:rsidRPr="00624028" w:rsidRDefault="008221F5"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t>Introduction:</w:t>
      </w:r>
      <w:proofErr w:type="gramEnd"/>
    </w:p>
    <w:p w14:paraId="5B45A11C"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Hepatocellular carcinoma (HCC) is a major public health problem in developing countries, particularly in sub-Saharan Africa.</w:t>
      </w:r>
    </w:p>
    <w:p w14:paraId="28838A48" w14:textId="77777777" w:rsidR="008221F5" w:rsidRPr="00624028" w:rsidRDefault="008221F5"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t>Objective:</w:t>
      </w:r>
      <w:proofErr w:type="gramEnd"/>
    </w:p>
    <w:p w14:paraId="595CAFAA"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To evaluate the factors associated with hepatocellular carcinoma (HCC) in patients admitted to the hepatogastroenterology department of the Gabriel Touré University Hospital.</w:t>
      </w:r>
    </w:p>
    <w:p w14:paraId="3ADAE2F2" w14:textId="77777777" w:rsidR="00624028"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Study setting and </w:t>
      </w:r>
      <w:proofErr w:type="gramStart"/>
      <w:r w:rsidRPr="00624028">
        <w:rPr>
          <w:rFonts w:ascii="Times New Roman" w:hAnsi="Times New Roman" w:cs="Times New Roman"/>
          <w:b/>
          <w:bCs/>
          <w:sz w:val="24"/>
          <w:szCs w:val="24"/>
        </w:rPr>
        <w:t>methods:</w:t>
      </w:r>
      <w:proofErr w:type="gramEnd"/>
      <w:r w:rsidRPr="00624028">
        <w:rPr>
          <w:rFonts w:ascii="Times New Roman" w:hAnsi="Times New Roman" w:cs="Times New Roman"/>
          <w:b/>
          <w:bCs/>
          <w:sz w:val="24"/>
          <w:szCs w:val="24"/>
        </w:rPr>
        <w:t xml:space="preserve"> </w:t>
      </w:r>
    </w:p>
    <w:p w14:paraId="53CBFFD9" w14:textId="330751D3"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This was a prospective, observational, case-control study of incident and control HCC cases between February 2024 and January 2025. We conducted a </w:t>
      </w:r>
      <w:proofErr w:type="gramStart"/>
      <w:r w:rsidRPr="00A40106">
        <w:rPr>
          <w:rFonts w:ascii="Times New Roman" w:hAnsi="Times New Roman" w:cs="Times New Roman"/>
          <w:sz w:val="24"/>
          <w:szCs w:val="24"/>
        </w:rPr>
        <w:t>1:</w:t>
      </w:r>
      <w:proofErr w:type="gramEnd"/>
      <w:r w:rsidRPr="00A40106">
        <w:rPr>
          <w:rFonts w:ascii="Times New Roman" w:hAnsi="Times New Roman" w:cs="Times New Roman"/>
          <w:sz w:val="24"/>
          <w:szCs w:val="24"/>
        </w:rPr>
        <w:t>1 matched case-control study (matched by sex and age) involving 218 patients, comprising 109 HCC cases and 109 controls.</w:t>
      </w:r>
    </w:p>
    <w:p w14:paraId="220EF630" w14:textId="77777777" w:rsidR="00624028" w:rsidRPr="00624028" w:rsidRDefault="008221F5"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t>Results:</w:t>
      </w:r>
      <w:proofErr w:type="gramEnd"/>
      <w:r w:rsidRPr="00624028">
        <w:rPr>
          <w:rFonts w:ascii="Times New Roman" w:hAnsi="Times New Roman" w:cs="Times New Roman"/>
          <w:b/>
          <w:bCs/>
          <w:sz w:val="24"/>
          <w:szCs w:val="24"/>
        </w:rPr>
        <w:t xml:space="preserve"> </w:t>
      </w:r>
    </w:p>
    <w:p w14:paraId="542301AC" w14:textId="474AF7BD"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Our study found a prevalence of 11.8%, with a male-to-female ratio of </w:t>
      </w:r>
      <w:proofErr w:type="gramStart"/>
      <w:r w:rsidRPr="00A40106">
        <w:rPr>
          <w:rFonts w:ascii="Times New Roman" w:hAnsi="Times New Roman" w:cs="Times New Roman"/>
          <w:sz w:val="24"/>
          <w:szCs w:val="24"/>
        </w:rPr>
        <w:t>5:</w:t>
      </w:r>
      <w:proofErr w:type="gramEnd"/>
      <w:r w:rsidRPr="00A40106">
        <w:rPr>
          <w:rFonts w:ascii="Times New Roman" w:hAnsi="Times New Roman" w:cs="Times New Roman"/>
          <w:sz w:val="24"/>
          <w:szCs w:val="24"/>
        </w:rPr>
        <w:t>1. The mean age was 48 years. A significant association was found with HBV infection (OR = 24.17; p = 0.01), alcohol and tobacco use (OR = 4.06; p = 0.02), tobacco use alone (OR = 2.23; p = 0.05), and the use of traditional medicines (OR = 3.27; p = 0.001). The majority of cases were diagnosed at an advanced stage (85.32% were classified as BCLC D), indicating a poor prognosis.</w:t>
      </w:r>
    </w:p>
    <w:p w14:paraId="356037D7" w14:textId="77777777" w:rsidR="00624028" w:rsidRPr="00624028" w:rsidRDefault="008221F5"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 xml:space="preserve">Conclusion: </w:t>
      </w:r>
    </w:p>
    <w:p w14:paraId="64E45DA4" w14:textId="616D3391"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lang w:val="it-IT"/>
        </w:rPr>
        <w:t xml:space="preserve">Hepatocellular carcinoma is common in our region. </w:t>
      </w:r>
      <w:r w:rsidRPr="00A40106">
        <w:rPr>
          <w:rFonts w:ascii="Times New Roman" w:hAnsi="Times New Roman" w:cs="Times New Roman"/>
          <w:sz w:val="24"/>
          <w:szCs w:val="24"/>
        </w:rPr>
        <w:t>Its diagnosis is most often delayed, and its prognosis therefore remains poor. This study highlights the need for early screening and a targeted prevention strategy that takes into account local specificities.</w:t>
      </w:r>
    </w:p>
    <w:p w14:paraId="6283E884"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3BAE8147" w14:textId="77777777" w:rsidR="008221F5" w:rsidRPr="00624028" w:rsidRDefault="008221F5"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lastRenderedPageBreak/>
        <w:t>INTRODUCTION:</w:t>
      </w:r>
      <w:proofErr w:type="gramEnd"/>
    </w:p>
    <w:p w14:paraId="30A259BC"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Hepatocellular carcinoma (HCC) is a primary malignant tumor of the liver, developing from hepatocytes, most often occurring in a liver affected by chronic disease, particularly cirrhosis, regardless of the etiology [1]. It is the sixth most common cancer worldwide and the third leading cause of cancer death [2].</w:t>
      </w:r>
    </w:p>
    <w:p w14:paraId="5F594C13"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Its annual incidence is estimated at one million new cases and varies by region, with high rates in Asia, Africa, Europe, and the Americas [2,3]. In Belgium, the incidence of HCC is 3.3 and 1.5 cases per 100,000 inhabitants, in France (male/</w:t>
      </w:r>
      <w:proofErr w:type="gramStart"/>
      <w:r w:rsidRPr="00A40106">
        <w:rPr>
          <w:rFonts w:ascii="Times New Roman" w:hAnsi="Times New Roman" w:cs="Times New Roman"/>
          <w:sz w:val="24"/>
          <w:szCs w:val="24"/>
        </w:rPr>
        <w:t>female:</w:t>
      </w:r>
      <w:proofErr w:type="gramEnd"/>
      <w:r w:rsidRPr="00A40106">
        <w:rPr>
          <w:rFonts w:ascii="Times New Roman" w:hAnsi="Times New Roman" w:cs="Times New Roman"/>
          <w:sz w:val="24"/>
          <w:szCs w:val="24"/>
        </w:rPr>
        <w:t xml:space="preserve"> 10.5 and 2.2 per 100,000 inhabitants), and in Germany (male/female: 6.2 and 2.2 per 100,000 inhabitants) [4].</w:t>
      </w:r>
    </w:p>
    <w:p w14:paraId="7FC85961" w14:textId="77777777" w:rsidR="008221F5" w:rsidRPr="00A40106" w:rsidRDefault="008221F5" w:rsidP="00A40106">
      <w:pPr>
        <w:spacing w:line="360" w:lineRule="auto"/>
        <w:rPr>
          <w:rFonts w:ascii="Times New Roman" w:hAnsi="Times New Roman" w:cs="Times New Roman"/>
          <w:sz w:val="24"/>
          <w:szCs w:val="24"/>
        </w:rPr>
      </w:pPr>
    </w:p>
    <w:p w14:paraId="4419CE55"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Congo, it is the leading malignant disease and the fourth leading cause of hospitalizations for liver disease [5].</w:t>
      </w:r>
    </w:p>
    <w:p w14:paraId="2D0D6287"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It is the primary reason for hospitalization in the hepatogastroenterology department of the Yalgado-Ouédraogo University Hospital Center (Ouagadougou, Burkina Faso), where it constitutes a major concern in daily practice (50 to 70% of hospitalized patients) [6].</w:t>
      </w:r>
    </w:p>
    <w:p w14:paraId="7589B21A"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main risk factor remains cirrhosis, regardless of its origin, since HCC occurs in 80% to 90% of cases in a cirrhotic liver [7]. Chronic infections with hepatitis B virus (HBV) and hepatitis C virus (HCV), alcohol, non-alcoholic steatohepatitis (NASH), aflatoxins, obesity, and diabetes are also implicated [8,9].</w:t>
      </w:r>
    </w:p>
    <w:p w14:paraId="3E828036" w14:textId="77777777" w:rsidR="008221F5" w:rsidRPr="00A40106" w:rsidRDefault="008221F5" w:rsidP="00A40106">
      <w:pPr>
        <w:spacing w:line="360" w:lineRule="auto"/>
        <w:rPr>
          <w:rFonts w:ascii="Times New Roman" w:hAnsi="Times New Roman" w:cs="Times New Roman"/>
          <w:sz w:val="24"/>
          <w:szCs w:val="24"/>
        </w:rPr>
      </w:pPr>
    </w:p>
    <w:p w14:paraId="2F7D7FB2"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Mali, previous studies have reported a hospital incidence of HCC of 9.6% and a predominance of cases linked to HBV infection [10]. Diagnosis is often delayed, resulting in a poor prognosis with a median survival of less than one year [11].</w:t>
      </w:r>
    </w:p>
    <w:p w14:paraId="5203CA8C" w14:textId="7D7FAC30"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this context, we conducted this study to analyze the factors associated with HCC at the Gabriel Touré University Hospital, to improve local epidemiological knowledge, and to propose appropriate prevention strategies.</w:t>
      </w:r>
    </w:p>
    <w:p w14:paraId="25FD9FA1"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7078A2E5"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lastRenderedPageBreak/>
        <w:t>METHODOLOGY</w:t>
      </w:r>
    </w:p>
    <w:p w14:paraId="5F0E13CA"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Study Setting and Context</w:t>
      </w:r>
    </w:p>
    <w:p w14:paraId="3A1A1C1A"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This study was conducted as part of the final year project for general medicine students at the Faculty of Medicine of Mali. Data collection took place in the Hepatogastroenterology Department of the Gabriel Touré University Hospital in Bamako, Mali.</w:t>
      </w:r>
    </w:p>
    <w:p w14:paraId="16B4E49E"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The Gabriel Touré University Hospital is one of the largest hospitals in Bamako. Located in Commune 3 of the Bamako district, the Gabriel Touré University Hospital covers an area of ​​3 hectares, 28 ares, and 54 centiares. It is bordered to the east by the Medina-coura neighborhood, to the west by the Abderhamane Baba Touré National Engineering School, to the south by the railway housing complex, and to the north by the General Staff Headquarters of the Armed Forces and the Ministerial Reserve Squadron. The hepatogastroenterology department where the study took place is a nationally recognized department that treats diseases of the digestive system and also serves as a center for the management of HIV infection. The department participates in the practical training of medical students and physicians enrolled in the Specialized Studies Diploma in Hepatogastroenterology. The department is housed in a building </w:t>
      </w:r>
      <w:proofErr w:type="gramStart"/>
      <w:r w:rsidRPr="00A40106">
        <w:rPr>
          <w:rFonts w:ascii="Times New Roman" w:hAnsi="Times New Roman" w:cs="Times New Roman"/>
          <w:sz w:val="24"/>
          <w:szCs w:val="24"/>
        </w:rPr>
        <w:t>comprising:</w:t>
      </w:r>
      <w:proofErr w:type="gramEnd"/>
    </w:p>
    <w:p w14:paraId="34B34CB4"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6 inpatient rooms, </w:t>
      </w:r>
      <w:proofErr w:type="gramStart"/>
      <w:r w:rsidRPr="00A40106">
        <w:rPr>
          <w:rFonts w:ascii="Times New Roman" w:hAnsi="Times New Roman" w:cs="Times New Roman"/>
          <w:sz w:val="24"/>
          <w:szCs w:val="24"/>
        </w:rPr>
        <w:t>a</w:t>
      </w:r>
      <w:proofErr w:type="gramEnd"/>
      <w:r w:rsidRPr="00A40106">
        <w:rPr>
          <w:rFonts w:ascii="Times New Roman" w:hAnsi="Times New Roman" w:cs="Times New Roman"/>
          <w:sz w:val="24"/>
          <w:szCs w:val="24"/>
        </w:rPr>
        <w:t xml:space="preserve"> VIP room, 2 consultation rooms, a room for the care of people living with HIV, the head nurse's office, offices for residents and doctoral students, cleaning staff, and a patient restroom. The department has a capacity of 32 beds. It also includes physicians' offices, a reception area, an endoscopy suite, and a classroom.</w:t>
      </w:r>
    </w:p>
    <w:p w14:paraId="5D925DEB" w14:textId="77777777" w:rsidR="008221F5" w:rsidRPr="00A40106" w:rsidRDefault="008221F5" w:rsidP="00A40106">
      <w:pPr>
        <w:spacing w:line="360" w:lineRule="auto"/>
        <w:rPr>
          <w:rFonts w:ascii="Times New Roman" w:hAnsi="Times New Roman" w:cs="Times New Roman"/>
          <w:sz w:val="24"/>
          <w:szCs w:val="24"/>
        </w:rPr>
      </w:pPr>
    </w:p>
    <w:p w14:paraId="5329F9FB"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Study type and period</w:t>
      </w:r>
    </w:p>
    <w:p w14:paraId="0C67E475"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This was a prospective, case-control analytical study of incident and control cases of hepatocellular carcinoma (HCC) between February 2024 and January 2025.</w:t>
      </w:r>
    </w:p>
    <w:p w14:paraId="08B420EB"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Study population</w:t>
      </w:r>
    </w:p>
    <w:p w14:paraId="2FCD9952" w14:textId="015F84A2" w:rsidR="00F80F99"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study included all patients admitted to or seen in consultation at the department during the study period.</w:t>
      </w:r>
    </w:p>
    <w:p w14:paraId="2FB809D7"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Inclusion </w:t>
      </w:r>
      <w:proofErr w:type="gramStart"/>
      <w:r w:rsidRPr="00624028">
        <w:rPr>
          <w:rFonts w:ascii="Times New Roman" w:hAnsi="Times New Roman" w:cs="Times New Roman"/>
          <w:b/>
          <w:bCs/>
          <w:sz w:val="24"/>
          <w:szCs w:val="24"/>
        </w:rPr>
        <w:t>criteria:</w:t>
      </w:r>
      <w:proofErr w:type="gramEnd"/>
    </w:p>
    <w:p w14:paraId="425E4509" w14:textId="77777777" w:rsidR="008221F5" w:rsidRPr="00A40106" w:rsidRDefault="008221F5" w:rsidP="00A40106">
      <w:pPr>
        <w:spacing w:line="360" w:lineRule="auto"/>
        <w:rPr>
          <w:rFonts w:ascii="Times New Roman" w:hAnsi="Times New Roman" w:cs="Times New Roman"/>
          <w:sz w:val="24"/>
          <w:szCs w:val="24"/>
        </w:rPr>
      </w:pPr>
      <w:proofErr w:type="gramStart"/>
      <w:r w:rsidRPr="00624028">
        <w:rPr>
          <w:rFonts w:ascii="Times New Roman" w:hAnsi="Times New Roman" w:cs="Times New Roman"/>
          <w:b/>
          <w:bCs/>
          <w:sz w:val="24"/>
          <w:szCs w:val="24"/>
        </w:rPr>
        <w:lastRenderedPageBreak/>
        <w:t>Cases:</w:t>
      </w:r>
      <w:proofErr w:type="gramEnd"/>
      <w:r w:rsidRPr="00A40106">
        <w:rPr>
          <w:rFonts w:ascii="Times New Roman" w:hAnsi="Times New Roman" w:cs="Times New Roman"/>
          <w:sz w:val="24"/>
          <w:szCs w:val="24"/>
        </w:rPr>
        <w:t xml:space="preserve"> Patients admitted to the department with evidence of hepatocellular carcinoma (clinical findings, ultrasound, alpha-fetoprotein level, CT scan), admitted during the study period.</w:t>
      </w:r>
    </w:p>
    <w:p w14:paraId="358B527F" w14:textId="77777777" w:rsidR="008221F5" w:rsidRPr="00A40106" w:rsidRDefault="008221F5" w:rsidP="00A40106">
      <w:pPr>
        <w:spacing w:line="360" w:lineRule="auto"/>
        <w:rPr>
          <w:rFonts w:ascii="Times New Roman" w:hAnsi="Times New Roman" w:cs="Times New Roman"/>
          <w:sz w:val="24"/>
          <w:szCs w:val="24"/>
        </w:rPr>
      </w:pPr>
      <w:proofErr w:type="gramStart"/>
      <w:r w:rsidRPr="00624028">
        <w:rPr>
          <w:rFonts w:ascii="Times New Roman" w:hAnsi="Times New Roman" w:cs="Times New Roman"/>
          <w:b/>
          <w:bCs/>
          <w:sz w:val="24"/>
          <w:szCs w:val="24"/>
        </w:rPr>
        <w:t>Controls:</w:t>
      </w:r>
      <w:proofErr w:type="gramEnd"/>
      <w:r w:rsidRPr="00A40106">
        <w:rPr>
          <w:rFonts w:ascii="Times New Roman" w:hAnsi="Times New Roman" w:cs="Times New Roman"/>
          <w:sz w:val="24"/>
          <w:szCs w:val="24"/>
        </w:rPr>
        <w:t xml:space="preserve"> Patients with the same characteristics (age, sex) as the cases, except for evidence of HCC as the diagnosis upon admission to the department during the same study period.</w:t>
      </w:r>
    </w:p>
    <w:p w14:paraId="3CE89F03" w14:textId="77777777" w:rsidR="008221F5" w:rsidRPr="00624028" w:rsidRDefault="008221F5"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Exclusion criteria:</w:t>
      </w:r>
    </w:p>
    <w:p w14:paraId="43291DDE" w14:textId="77777777" w:rsidR="008221F5" w:rsidRPr="00624028" w:rsidRDefault="008221F5"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Not included in the study:</w:t>
      </w:r>
    </w:p>
    <w:p w14:paraId="1B6B9715" w14:textId="77777777" w:rsidR="008221F5" w:rsidRPr="00A40106" w:rsidRDefault="008221F5"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lang w:val="it-IT"/>
        </w:rPr>
        <w:t>Cases: Patients with an uncertain diagnosis of hepatocellular carcinoma (unconfirmed diagnostic criteria).</w:t>
      </w:r>
    </w:p>
    <w:p w14:paraId="098FB468" w14:textId="77777777" w:rsidR="008221F5" w:rsidRPr="00A40106" w:rsidRDefault="008221F5" w:rsidP="00A40106">
      <w:pPr>
        <w:spacing w:line="360" w:lineRule="auto"/>
        <w:rPr>
          <w:rFonts w:ascii="Times New Roman" w:hAnsi="Times New Roman" w:cs="Times New Roman"/>
          <w:sz w:val="24"/>
          <w:szCs w:val="24"/>
          <w:lang w:val="it-IT"/>
        </w:rPr>
      </w:pPr>
      <w:r w:rsidRPr="00624028">
        <w:rPr>
          <w:rFonts w:ascii="Times New Roman" w:hAnsi="Times New Roman" w:cs="Times New Roman"/>
          <w:b/>
          <w:bCs/>
          <w:sz w:val="24"/>
          <w:szCs w:val="24"/>
          <w:lang w:val="it-IT"/>
        </w:rPr>
        <w:t>Controls:</w:t>
      </w:r>
      <w:r w:rsidRPr="00A40106">
        <w:rPr>
          <w:rFonts w:ascii="Times New Roman" w:hAnsi="Times New Roman" w:cs="Times New Roman"/>
          <w:sz w:val="24"/>
          <w:szCs w:val="24"/>
          <w:lang w:val="it-IT"/>
        </w:rPr>
        <w:t xml:space="preserve"> Control patients with poorly characterized liver disease or suspected HCC at the time of inclusion.</w:t>
      </w:r>
    </w:p>
    <w:p w14:paraId="6908C0F6" w14:textId="77777777" w:rsidR="008221F5" w:rsidRPr="00A40106" w:rsidRDefault="008221F5" w:rsidP="00A40106">
      <w:pPr>
        <w:spacing w:line="360" w:lineRule="auto"/>
        <w:rPr>
          <w:rFonts w:ascii="Times New Roman" w:hAnsi="Times New Roman" w:cs="Times New Roman"/>
          <w:sz w:val="24"/>
          <w:szCs w:val="24"/>
          <w:lang w:val="it-IT"/>
        </w:rPr>
      </w:pPr>
    </w:p>
    <w:p w14:paraId="0FDF8CA4"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lang w:val="it-IT"/>
        </w:rPr>
        <w:t xml:space="preserve">Sampling: The sample was exhaustive and included all admissions for HCC for the cases; and one control for each case, matched according to age and sex, seen in consultations during the study period. </w:t>
      </w:r>
      <w:r w:rsidRPr="00A40106">
        <w:rPr>
          <w:rFonts w:ascii="Times New Roman" w:hAnsi="Times New Roman" w:cs="Times New Roman"/>
          <w:sz w:val="24"/>
          <w:szCs w:val="24"/>
        </w:rPr>
        <w:t>Procedure</w:t>
      </w:r>
    </w:p>
    <w:p w14:paraId="0E2318F1"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Case and control selection</w:t>
      </w:r>
    </w:p>
    <w:p w14:paraId="73809337" w14:textId="77777777" w:rsidR="008221F5" w:rsidRPr="00A40106" w:rsidRDefault="008221F5" w:rsidP="00A40106">
      <w:pPr>
        <w:spacing w:line="360" w:lineRule="auto"/>
        <w:rPr>
          <w:rFonts w:ascii="Times New Roman" w:hAnsi="Times New Roman" w:cs="Times New Roman"/>
          <w:sz w:val="24"/>
          <w:szCs w:val="24"/>
        </w:rPr>
      </w:pPr>
      <w:proofErr w:type="gramStart"/>
      <w:r w:rsidRPr="00624028">
        <w:rPr>
          <w:rFonts w:ascii="Times New Roman" w:hAnsi="Times New Roman" w:cs="Times New Roman"/>
          <w:b/>
          <w:bCs/>
          <w:sz w:val="24"/>
          <w:szCs w:val="24"/>
        </w:rPr>
        <w:t>Cases:</w:t>
      </w:r>
      <w:proofErr w:type="gramEnd"/>
      <w:r w:rsidRPr="00A40106">
        <w:rPr>
          <w:rFonts w:ascii="Times New Roman" w:hAnsi="Times New Roman" w:cs="Times New Roman"/>
          <w:sz w:val="24"/>
          <w:szCs w:val="24"/>
        </w:rPr>
        <w:t xml:space="preserve"> patients admitted to the department for hepatocellular carcinoma.</w:t>
      </w:r>
    </w:p>
    <w:p w14:paraId="269C91A1" w14:textId="77777777" w:rsidR="008221F5" w:rsidRPr="00A40106" w:rsidRDefault="008221F5" w:rsidP="00A40106">
      <w:pPr>
        <w:spacing w:line="360" w:lineRule="auto"/>
        <w:rPr>
          <w:rFonts w:ascii="Times New Roman" w:hAnsi="Times New Roman" w:cs="Times New Roman"/>
          <w:sz w:val="24"/>
          <w:szCs w:val="24"/>
        </w:rPr>
      </w:pPr>
      <w:proofErr w:type="gramStart"/>
      <w:r w:rsidRPr="00624028">
        <w:rPr>
          <w:rFonts w:ascii="Times New Roman" w:hAnsi="Times New Roman" w:cs="Times New Roman"/>
          <w:b/>
          <w:bCs/>
          <w:sz w:val="24"/>
          <w:szCs w:val="24"/>
        </w:rPr>
        <w:t>Controls:</w:t>
      </w:r>
      <w:proofErr w:type="gramEnd"/>
      <w:r w:rsidRPr="00A40106">
        <w:rPr>
          <w:rFonts w:ascii="Times New Roman" w:hAnsi="Times New Roman" w:cs="Times New Roman"/>
          <w:sz w:val="24"/>
          <w:szCs w:val="24"/>
        </w:rPr>
        <w:t xml:space="preserve"> patients admitted to the department without liver disease.</w:t>
      </w:r>
    </w:p>
    <w:p w14:paraId="5F8B8FA6"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Data collection procedures and tools</w:t>
      </w:r>
    </w:p>
    <w:p w14:paraId="0812BC0F"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After selection, cases and controls were recorded on a matching questionnaire, based on age and sex.</w:t>
      </w:r>
    </w:p>
    <w:p w14:paraId="7C5D6559" w14:textId="0B5B070E"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Data were collected from the questionnaires designed for this purpose (see appendix</w:t>
      </w:r>
      <w:r w:rsidR="00F9757B">
        <w:rPr>
          <w:rFonts w:ascii="Times New Roman" w:hAnsi="Times New Roman" w:cs="Times New Roman"/>
          <w:sz w:val="24"/>
          <w:szCs w:val="24"/>
        </w:rPr>
        <w:t xml:space="preserve"> 1</w:t>
      </w:r>
      <w:r w:rsidRPr="00A40106">
        <w:rPr>
          <w:rFonts w:ascii="Times New Roman" w:hAnsi="Times New Roman" w:cs="Times New Roman"/>
          <w:sz w:val="24"/>
          <w:szCs w:val="24"/>
        </w:rPr>
        <w:t>). Measured variables</w:t>
      </w:r>
    </w:p>
    <w:p w14:paraId="1E917B45"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The variables </w:t>
      </w:r>
      <w:proofErr w:type="gramStart"/>
      <w:r w:rsidRPr="00624028">
        <w:rPr>
          <w:rFonts w:ascii="Times New Roman" w:hAnsi="Times New Roman" w:cs="Times New Roman"/>
          <w:b/>
          <w:bCs/>
          <w:sz w:val="24"/>
          <w:szCs w:val="24"/>
        </w:rPr>
        <w:t>studied:</w:t>
      </w:r>
      <w:proofErr w:type="gramEnd"/>
    </w:p>
    <w:p w14:paraId="4E32C6A7"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Age, sex, ethnicity, marital status, origin, temperature, blood pressure, ascites, central venous catheterization (CVC), otitis media (OMC), hepatomegaly, splenomegaly, asterixis, HBsAg, total anti-HBc, HCV, AFP, viral load, prothrombin time (PT), transaminases, complete blood count (CBC), abdominal ultrasound, digestive endoscopy, and CT scan.</w:t>
      </w:r>
    </w:p>
    <w:p w14:paraId="367B3CE1" w14:textId="24FD7BF8"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lastRenderedPageBreak/>
        <w:t>Method</w:t>
      </w:r>
      <w:r w:rsidR="00B704C1">
        <w:rPr>
          <w:rFonts w:ascii="Times New Roman" w:hAnsi="Times New Roman" w:cs="Times New Roman"/>
          <w:b/>
          <w:bCs/>
          <w:sz w:val="24"/>
          <w:szCs w:val="24"/>
        </w:rPr>
        <w:t>ology</w:t>
      </w:r>
    </w:p>
    <w:p w14:paraId="30DB46CD"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Clinical </w:t>
      </w:r>
      <w:proofErr w:type="gramStart"/>
      <w:r w:rsidRPr="00A40106">
        <w:rPr>
          <w:rFonts w:ascii="Times New Roman" w:hAnsi="Times New Roman" w:cs="Times New Roman"/>
          <w:sz w:val="24"/>
          <w:szCs w:val="24"/>
        </w:rPr>
        <w:t>examination:</w:t>
      </w:r>
      <w:proofErr w:type="gramEnd"/>
      <w:r w:rsidRPr="00A40106">
        <w:rPr>
          <w:rFonts w:ascii="Times New Roman" w:hAnsi="Times New Roman" w:cs="Times New Roman"/>
          <w:sz w:val="24"/>
          <w:szCs w:val="24"/>
        </w:rPr>
        <w:t xml:space="preserve"> Patients included in the study underwent a complete clinical examination.</w:t>
      </w:r>
    </w:p>
    <w:p w14:paraId="73C4D6B1" w14:textId="77777777" w:rsidR="00624028"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w:t>
      </w:r>
      <w:proofErr w:type="gramStart"/>
      <w:r w:rsidRPr="00624028">
        <w:rPr>
          <w:rFonts w:ascii="Times New Roman" w:hAnsi="Times New Roman" w:cs="Times New Roman"/>
          <w:b/>
          <w:bCs/>
          <w:sz w:val="24"/>
          <w:szCs w:val="24"/>
        </w:rPr>
        <w:t>Interview:</w:t>
      </w:r>
      <w:proofErr w:type="gramEnd"/>
      <w:r w:rsidRPr="00624028">
        <w:rPr>
          <w:rFonts w:ascii="Times New Roman" w:hAnsi="Times New Roman" w:cs="Times New Roman"/>
          <w:b/>
          <w:bCs/>
          <w:sz w:val="24"/>
          <w:szCs w:val="24"/>
        </w:rPr>
        <w:t xml:space="preserve"> </w:t>
      </w:r>
    </w:p>
    <w:p w14:paraId="67F58B50" w14:textId="68ADEF5E"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We inquired about the mode of onset, duration, jaundice (current or past), right upper quadrant pain, exposure to a risk factor (intravenous drug use, alcohol, tobacco, known viral hepatitis), and a family history of viral hepatitis or jaundice.</w:t>
      </w:r>
    </w:p>
    <w:p w14:paraId="4392805A"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w:t>
      </w:r>
      <w:r w:rsidRPr="00624028">
        <w:rPr>
          <w:rFonts w:ascii="Times New Roman" w:hAnsi="Times New Roman" w:cs="Times New Roman"/>
          <w:b/>
          <w:bCs/>
          <w:sz w:val="24"/>
          <w:szCs w:val="24"/>
        </w:rPr>
        <w:t xml:space="preserve">Physical </w:t>
      </w:r>
      <w:proofErr w:type="gramStart"/>
      <w:r w:rsidRPr="00624028">
        <w:rPr>
          <w:rFonts w:ascii="Times New Roman" w:hAnsi="Times New Roman" w:cs="Times New Roman"/>
          <w:b/>
          <w:bCs/>
          <w:sz w:val="24"/>
          <w:szCs w:val="24"/>
        </w:rPr>
        <w:t>examination:</w:t>
      </w:r>
      <w:proofErr w:type="gramEnd"/>
      <w:r w:rsidRPr="00624028">
        <w:rPr>
          <w:rFonts w:ascii="Times New Roman" w:hAnsi="Times New Roman" w:cs="Times New Roman"/>
          <w:b/>
          <w:bCs/>
          <w:sz w:val="24"/>
          <w:szCs w:val="24"/>
        </w:rPr>
        <w:t xml:space="preserve"> We looked for:</w:t>
      </w:r>
    </w:p>
    <w:p w14:paraId="6652D376"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-Hepatomegaly and its </w:t>
      </w:r>
      <w:proofErr w:type="gramStart"/>
      <w:r w:rsidRPr="00A40106">
        <w:rPr>
          <w:rFonts w:ascii="Times New Roman" w:hAnsi="Times New Roman" w:cs="Times New Roman"/>
          <w:sz w:val="24"/>
          <w:szCs w:val="24"/>
        </w:rPr>
        <w:t>characteristics:</w:t>
      </w:r>
      <w:proofErr w:type="gramEnd"/>
    </w:p>
    <w:p w14:paraId="12873CBF"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Tenderness, consistency, surface area, appearance of the lower border, presence of a liver </w:t>
      </w:r>
      <w:proofErr w:type="gramStart"/>
      <w:r w:rsidRPr="00A40106">
        <w:rPr>
          <w:rFonts w:ascii="Times New Roman" w:hAnsi="Times New Roman" w:cs="Times New Roman"/>
          <w:sz w:val="24"/>
          <w:szCs w:val="24"/>
        </w:rPr>
        <w:t>bruit;</w:t>
      </w:r>
      <w:proofErr w:type="gramEnd"/>
    </w:p>
    <w:p w14:paraId="45189BF6"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-Associated signs of chronic liver </w:t>
      </w:r>
      <w:proofErr w:type="gramStart"/>
      <w:r w:rsidRPr="00A40106">
        <w:rPr>
          <w:rFonts w:ascii="Times New Roman" w:hAnsi="Times New Roman" w:cs="Times New Roman"/>
          <w:sz w:val="24"/>
          <w:szCs w:val="24"/>
        </w:rPr>
        <w:t>disease:</w:t>
      </w:r>
      <w:proofErr w:type="gramEnd"/>
      <w:r w:rsidRPr="00A40106">
        <w:rPr>
          <w:rFonts w:ascii="Times New Roman" w:hAnsi="Times New Roman" w:cs="Times New Roman"/>
          <w:sz w:val="24"/>
          <w:szCs w:val="24"/>
        </w:rPr>
        <w:t xml:space="preserve"> ascites, splenomegaly, jaundice, collateral venous circulation.</w:t>
      </w:r>
    </w:p>
    <w:p w14:paraId="6F5676AC"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 Signs of hepatocellular </w:t>
      </w:r>
      <w:proofErr w:type="gramStart"/>
      <w:r w:rsidRPr="00A40106">
        <w:rPr>
          <w:rFonts w:ascii="Times New Roman" w:hAnsi="Times New Roman" w:cs="Times New Roman"/>
          <w:sz w:val="24"/>
          <w:szCs w:val="24"/>
        </w:rPr>
        <w:t>insufficiency:</w:t>
      </w:r>
      <w:proofErr w:type="gramEnd"/>
      <w:r w:rsidRPr="00A40106">
        <w:rPr>
          <w:rFonts w:ascii="Times New Roman" w:hAnsi="Times New Roman" w:cs="Times New Roman"/>
          <w:sz w:val="24"/>
          <w:szCs w:val="24"/>
        </w:rPr>
        <w:t xml:space="preserve"> jaundice, spider angiomas…</w:t>
      </w:r>
    </w:p>
    <w:p w14:paraId="6313854A"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 Signs of portal </w:t>
      </w:r>
      <w:proofErr w:type="gramStart"/>
      <w:r w:rsidRPr="00A40106">
        <w:rPr>
          <w:rFonts w:ascii="Times New Roman" w:hAnsi="Times New Roman" w:cs="Times New Roman"/>
          <w:sz w:val="24"/>
          <w:szCs w:val="24"/>
        </w:rPr>
        <w:t>hypertension:</w:t>
      </w:r>
      <w:proofErr w:type="gramEnd"/>
      <w:r w:rsidRPr="00A40106">
        <w:rPr>
          <w:rFonts w:ascii="Times New Roman" w:hAnsi="Times New Roman" w:cs="Times New Roman"/>
          <w:sz w:val="24"/>
          <w:szCs w:val="24"/>
        </w:rPr>
        <w:t xml:space="preserve"> splenomegaly, ascites, collateral venous circulation</w:t>
      </w:r>
    </w:p>
    <w:p w14:paraId="7EED5BCB"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BMI (Body Mass Index)</w:t>
      </w:r>
    </w:p>
    <w:p w14:paraId="72E77ADF"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Paraclinical </w:t>
      </w:r>
      <w:proofErr w:type="gramStart"/>
      <w:r w:rsidRPr="00624028">
        <w:rPr>
          <w:rFonts w:ascii="Times New Roman" w:hAnsi="Times New Roman" w:cs="Times New Roman"/>
          <w:b/>
          <w:bCs/>
          <w:sz w:val="24"/>
          <w:szCs w:val="24"/>
        </w:rPr>
        <w:t>examinations:</w:t>
      </w:r>
      <w:proofErr w:type="gramEnd"/>
    </w:p>
    <w:p w14:paraId="3561AE3B"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Biological </w:t>
      </w:r>
      <w:proofErr w:type="gramStart"/>
      <w:r w:rsidRPr="00624028">
        <w:rPr>
          <w:rFonts w:ascii="Times New Roman" w:hAnsi="Times New Roman" w:cs="Times New Roman"/>
          <w:b/>
          <w:bCs/>
          <w:sz w:val="24"/>
          <w:szCs w:val="24"/>
        </w:rPr>
        <w:t>examinations:</w:t>
      </w:r>
      <w:proofErr w:type="gramEnd"/>
    </w:p>
    <w:p w14:paraId="7F65D297"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AFP level</w:t>
      </w:r>
    </w:p>
    <w:p w14:paraId="004CDDCD"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HBsAg level</w:t>
      </w:r>
    </w:p>
    <w:p w14:paraId="29EE88B7" w14:textId="1FE5A72A"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HCV antibody level</w:t>
      </w:r>
    </w:p>
    <w:p w14:paraId="33215632"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PT, CBC, Blood Glucose, Creatinine, Ascitic Fluid Culture, Transaminases</w:t>
      </w:r>
    </w:p>
    <w:p w14:paraId="20F47DF4"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Morphological </w:t>
      </w:r>
      <w:proofErr w:type="gramStart"/>
      <w:r w:rsidRPr="00624028">
        <w:rPr>
          <w:rFonts w:ascii="Times New Roman" w:hAnsi="Times New Roman" w:cs="Times New Roman"/>
          <w:b/>
          <w:bCs/>
          <w:sz w:val="24"/>
          <w:szCs w:val="24"/>
        </w:rPr>
        <w:t>Examinations:</w:t>
      </w:r>
      <w:proofErr w:type="gramEnd"/>
    </w:p>
    <w:p w14:paraId="5E90BF8C"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Abdominal ultrasound to look for liver nodules and their characteristics (number if possible, size greater than 2 cm, location)</w:t>
      </w:r>
    </w:p>
    <w:p w14:paraId="721149C1"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Esophagogastroduodenoscopy to look for signs of portal hypertension.</w:t>
      </w:r>
    </w:p>
    <w:p w14:paraId="794F1F23"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lastRenderedPageBreak/>
        <w:t>- CT scan with contrast injection to look for hypervascularity in the arterial phase and lavage in the venous phase.</w:t>
      </w:r>
    </w:p>
    <w:p w14:paraId="715CF6CD"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Data Management and Analysis</w:t>
      </w:r>
    </w:p>
    <w:p w14:paraId="16750632" w14:textId="77777777" w:rsidR="008221F5" w:rsidRPr="00A40106" w:rsidRDefault="008221F5"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rPr>
        <w:t xml:space="preserve">Data were entered into Microsoft Office Excel and analyzed using SPSS version 25 (SPSS Inc., Chicago, IL). Data were expressed as frequencies for categorical variables and as medians and/or means, with standard deviations, for continuous variables. The association between the dependent variable and the predictors (independent variables) will be measured using logistic regression in univariate and multivariate analyses. </w:t>
      </w:r>
      <w:r w:rsidRPr="00A40106">
        <w:rPr>
          <w:rFonts w:ascii="Times New Roman" w:hAnsi="Times New Roman" w:cs="Times New Roman"/>
          <w:sz w:val="24"/>
          <w:szCs w:val="24"/>
          <w:lang w:val="it-IT"/>
        </w:rPr>
        <w:t>A statistical significance level of 5% will be considered the significance level in the univariate analysis and also the entry criterion in the multivariate model with backward steps. The odds ratio and 95% confidence interval (CI) will be used to measure the risk of hepatocellular carcinoma (HCC).</w:t>
      </w:r>
    </w:p>
    <w:p w14:paraId="24584078" w14:textId="77777777" w:rsidR="00624028"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Ethical </w:t>
      </w:r>
      <w:proofErr w:type="gramStart"/>
      <w:r w:rsidRPr="00624028">
        <w:rPr>
          <w:rFonts w:ascii="Times New Roman" w:hAnsi="Times New Roman" w:cs="Times New Roman"/>
          <w:b/>
          <w:bCs/>
          <w:sz w:val="24"/>
          <w:szCs w:val="24"/>
        </w:rPr>
        <w:t>considerations:</w:t>
      </w:r>
      <w:proofErr w:type="gramEnd"/>
      <w:r w:rsidRPr="00624028">
        <w:rPr>
          <w:rFonts w:ascii="Times New Roman" w:hAnsi="Times New Roman" w:cs="Times New Roman"/>
          <w:b/>
          <w:bCs/>
          <w:sz w:val="24"/>
          <w:szCs w:val="24"/>
        </w:rPr>
        <w:t xml:space="preserve"> </w:t>
      </w:r>
    </w:p>
    <w:p w14:paraId="22F47523" w14:textId="14E4B09D"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Patients were informed about the study, and their voluntary verbal consent was obtained before their inclusion. Confidentiality rules were respected (anonymity of patients and confidentiality of their personal information).</w:t>
      </w:r>
    </w:p>
    <w:p w14:paraId="4FB6FBFE"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608B8576"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lastRenderedPageBreak/>
        <w:t>RESULTS</w:t>
      </w:r>
    </w:p>
    <w:p w14:paraId="638BE2C5" w14:textId="77777777" w:rsidR="008221F5" w:rsidRPr="00624028" w:rsidRDefault="008221F5"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t>Frequency:</w:t>
      </w:r>
      <w:proofErr w:type="gramEnd"/>
    </w:p>
    <w:p w14:paraId="088796C8"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During our study period (12 months), hepatocellular carcinoma cases represented 11.8% of hospitalizations (109/925).</w:t>
      </w:r>
    </w:p>
    <w:p w14:paraId="54B029C2"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Sociodemographic characteristics of </w:t>
      </w:r>
      <w:proofErr w:type="gramStart"/>
      <w:r w:rsidRPr="00624028">
        <w:rPr>
          <w:rFonts w:ascii="Times New Roman" w:hAnsi="Times New Roman" w:cs="Times New Roman"/>
          <w:b/>
          <w:bCs/>
          <w:sz w:val="24"/>
          <w:szCs w:val="24"/>
        </w:rPr>
        <w:t>patients:</w:t>
      </w:r>
      <w:proofErr w:type="gramEnd"/>
    </w:p>
    <w:p w14:paraId="053ECCAD"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In our study, men were the most represented, at 83.49%, with a male-to-female ratio of </w:t>
      </w:r>
      <w:proofErr w:type="gramStart"/>
      <w:r w:rsidRPr="00A40106">
        <w:rPr>
          <w:rFonts w:ascii="Times New Roman" w:hAnsi="Times New Roman" w:cs="Times New Roman"/>
          <w:sz w:val="24"/>
          <w:szCs w:val="24"/>
        </w:rPr>
        <w:t>5:</w:t>
      </w:r>
      <w:proofErr w:type="gramEnd"/>
      <w:r w:rsidRPr="00A40106">
        <w:rPr>
          <w:rFonts w:ascii="Times New Roman" w:hAnsi="Times New Roman" w:cs="Times New Roman"/>
          <w:sz w:val="24"/>
          <w:szCs w:val="24"/>
        </w:rPr>
        <w:t>1.</w:t>
      </w:r>
    </w:p>
    <w:p w14:paraId="553EAA1D"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mean age was 48.44 years ± 12 years, with a range of 17 to 86 years.</w:t>
      </w:r>
    </w:p>
    <w:p w14:paraId="60110D40"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Most of our patients came from urban areas (88.99% of the control group and 59.63% of the cases).</w:t>
      </w:r>
    </w:p>
    <w:p w14:paraId="09362D9D"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Married individuals were the most represented in our study (83.49% of the control group and 88.07% of the cases).</w:t>
      </w:r>
    </w:p>
    <w:p w14:paraId="7E809FF2"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our study, 77.98% of the control group and 63.30% of the cases had no prior medical history.</w:t>
      </w:r>
    </w:p>
    <w:p w14:paraId="3515BF95"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 family history of liver disease was found in 5.50% of cases and 1.83% of controls in our study.</w:t>
      </w:r>
    </w:p>
    <w:p w14:paraId="68D218E6"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our study, 36% of cases had known cirrhosis.</w:t>
      </w:r>
    </w:p>
    <w:p w14:paraId="5F121BC0"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Smokers represented 20.18% of cases and 11.01% of controls, while those who consumed alcohol and tobacco were 9.17% of cases and 2.75% of controls.</w:t>
      </w:r>
    </w:p>
    <w:p w14:paraId="54BF79AD"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Most cases (42.20%) consumed peanut paste three times a week, compared to most controls who consumed it twice a week.</w:t>
      </w:r>
    </w:p>
    <w:p w14:paraId="50ABD563"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our study, 59.63% of patients took traditional medicines, compared to 23.85% of controls. Clinical study</w:t>
      </w:r>
    </w:p>
    <w:p w14:paraId="6B261440"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General examination</w:t>
      </w:r>
    </w:p>
    <w:p w14:paraId="2748E84D" w14:textId="2EE3BA8F"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Most cases had a poor general condition (81.65%) while most controls had a good general condition (91%).</w:t>
      </w:r>
    </w:p>
    <w:p w14:paraId="05EAA264"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In our study, 91% of cases presented with </w:t>
      </w:r>
      <w:proofErr w:type="gramStart"/>
      <w:r w:rsidRPr="00A40106">
        <w:rPr>
          <w:rFonts w:ascii="Times New Roman" w:hAnsi="Times New Roman" w:cs="Times New Roman"/>
          <w:sz w:val="24"/>
          <w:szCs w:val="24"/>
        </w:rPr>
        <w:t>asthenia;</w:t>
      </w:r>
      <w:proofErr w:type="gramEnd"/>
      <w:r w:rsidRPr="00A40106">
        <w:rPr>
          <w:rFonts w:ascii="Times New Roman" w:hAnsi="Times New Roman" w:cs="Times New Roman"/>
          <w:sz w:val="24"/>
          <w:szCs w:val="24"/>
        </w:rPr>
        <w:t xml:space="preserve"> weight loss was found in 80.73% of cases.</w:t>
      </w:r>
    </w:p>
    <w:p w14:paraId="4AA610ED"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Physical Examination</w:t>
      </w:r>
    </w:p>
    <w:p w14:paraId="5FE424CB"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lastRenderedPageBreak/>
        <w:t>Central venous catheters (CVCs) were found in 33.03% of cases. In our study, 55.05% of cases had jaundice, compared to only 1.83% of controls. Abdominal pain was present in 85.32% of cases and 56.88% of controls. Ascites was found in 69.72% of cases, hemorrhagic in most (44.95%) and lemon yellow in 25.69%. Hepatomegaly was found in 61.47% of cases. The lower border was sharp in 55.22% of cases, hard in 91.04%, and painful in 98.50%. In our study, 5.50% of cases had splenomegaly.</w:t>
      </w:r>
    </w:p>
    <w:p w14:paraId="7E6857A6"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Biology</w:t>
      </w:r>
    </w:p>
    <w:p w14:paraId="03F7688E"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HBsAg was positive in 62.39% of cases and total anti-HBc was positive in 94.50% of </w:t>
      </w:r>
      <w:proofErr w:type="gramStart"/>
      <w:r w:rsidRPr="00A40106">
        <w:rPr>
          <w:rFonts w:ascii="Times New Roman" w:hAnsi="Times New Roman" w:cs="Times New Roman"/>
          <w:sz w:val="24"/>
          <w:szCs w:val="24"/>
        </w:rPr>
        <w:t>cases;</w:t>
      </w:r>
      <w:proofErr w:type="gramEnd"/>
      <w:r w:rsidRPr="00A40106">
        <w:rPr>
          <w:rFonts w:ascii="Times New Roman" w:hAnsi="Times New Roman" w:cs="Times New Roman"/>
          <w:sz w:val="24"/>
          <w:szCs w:val="24"/>
        </w:rPr>
        <w:t xml:space="preserve"> HCV was positive in 6.42%. Among the 99% of cases that tested alpha-fetoprotein, 48.62% were above 1000 and 26.61% were below 400. Prothrombin time (PT) was low in 62.39% of cases. Cytolysis was found in 77.06% of cases, primarily affecting ALT, and in 71.56% of cases, primarily affecting AST.</w:t>
      </w:r>
    </w:p>
    <w:p w14:paraId="5DC09959"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Morphology</w:t>
      </w:r>
    </w:p>
    <w:p w14:paraId="40C7C59F"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83.49% of cases, ultrasound was performed, while 16.51% did not.</w:t>
      </w:r>
    </w:p>
    <w:p w14:paraId="4AF539E1"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lang w:val="it-IT"/>
        </w:rPr>
        <w:t xml:space="preserve">In our study, 91.20% had hepatomegaly on ultrasound. 69.23% were macronodular, and 99% were heterogeneous. In our study, 45.87% of cases had signs of endoscopic portal hypertension, and 47.71% did not undergo endoscopy. </w:t>
      </w:r>
      <w:r w:rsidRPr="00A40106">
        <w:rPr>
          <w:rFonts w:ascii="Times New Roman" w:hAnsi="Times New Roman" w:cs="Times New Roman"/>
          <w:sz w:val="24"/>
          <w:szCs w:val="24"/>
        </w:rPr>
        <w:t>Wash-in/wash-out was observed on CT scan in 85.32% of cases, and 11.93% of cases had pulmonary metastases. In our study, 14.68% of cases did not undergo CT scans.</w:t>
      </w:r>
    </w:p>
    <w:p w14:paraId="532C56AD" w14:textId="77777777"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Diagnosis</w:t>
      </w:r>
    </w:p>
    <w:p w14:paraId="670607D5"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diagnosis of HCC/cirrhosis was found in 83.49% of cases, and HCC without cirrhosis in 16.51%. Chronic gastritis (33.03%) and gastroduodenal ulcers (17.43%) were found in the control group.</w:t>
      </w:r>
    </w:p>
    <w:p w14:paraId="4779FE07" w14:textId="6D67602D" w:rsidR="008221F5" w:rsidRPr="00624028" w:rsidRDefault="008221F5"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BCLC and Child-Pugh scores</w:t>
      </w:r>
    </w:p>
    <w:p w14:paraId="1ABADCD5" w14:textId="77777777"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Among the cases, 68.81% had a Child-Pugh score of C, representing the majority, while 16.51% did not have cirrhosis. The majority of cases (85.32%) were at terminal stage D, and 13.76% were at advanced stage C.</w:t>
      </w:r>
    </w:p>
    <w:p w14:paraId="7CDE8596" w14:textId="77777777" w:rsidR="00624028" w:rsidRDefault="00624028">
      <w:pPr>
        <w:rPr>
          <w:rFonts w:ascii="Times New Roman" w:hAnsi="Times New Roman" w:cs="Times New Roman"/>
          <w:b/>
          <w:bCs/>
          <w:sz w:val="24"/>
          <w:szCs w:val="24"/>
        </w:rPr>
      </w:pPr>
      <w:r>
        <w:rPr>
          <w:rFonts w:ascii="Times New Roman" w:hAnsi="Times New Roman" w:cs="Times New Roman"/>
          <w:b/>
          <w:bCs/>
          <w:sz w:val="24"/>
          <w:szCs w:val="24"/>
        </w:rPr>
        <w:br w:type="page"/>
      </w:r>
    </w:p>
    <w:p w14:paraId="2AA9ADEF" w14:textId="49F9F2CE" w:rsidR="009F0691" w:rsidRPr="00A40106" w:rsidRDefault="008221F5" w:rsidP="00A40106">
      <w:pPr>
        <w:spacing w:line="360" w:lineRule="auto"/>
        <w:rPr>
          <w:rFonts w:ascii="Times New Roman" w:hAnsi="Times New Roman" w:cs="Times New Roman"/>
          <w:sz w:val="24"/>
          <w:szCs w:val="24"/>
        </w:rPr>
      </w:pPr>
      <w:r w:rsidRPr="00624028">
        <w:rPr>
          <w:rFonts w:ascii="Times New Roman" w:hAnsi="Times New Roman" w:cs="Times New Roman"/>
          <w:b/>
          <w:bCs/>
          <w:sz w:val="24"/>
          <w:szCs w:val="24"/>
        </w:rPr>
        <w:lastRenderedPageBreak/>
        <w:t xml:space="preserve">Univariate </w:t>
      </w:r>
      <w:proofErr w:type="gramStart"/>
      <w:r w:rsidRPr="00624028">
        <w:rPr>
          <w:rFonts w:ascii="Times New Roman" w:hAnsi="Times New Roman" w:cs="Times New Roman"/>
          <w:b/>
          <w:bCs/>
          <w:sz w:val="24"/>
          <w:szCs w:val="24"/>
        </w:rPr>
        <w:t>analysis:</w:t>
      </w:r>
      <w:proofErr w:type="gramEnd"/>
    </w:p>
    <w:p w14:paraId="081415FD" w14:textId="5B54DB7F" w:rsidR="008221F5" w:rsidRPr="00A40106" w:rsidRDefault="008221F5"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Table</w:t>
      </w:r>
      <w:r w:rsidR="00B704C1">
        <w:rPr>
          <w:rFonts w:ascii="Times New Roman" w:hAnsi="Times New Roman" w:cs="Times New Roman"/>
          <w:sz w:val="24"/>
          <w:szCs w:val="24"/>
        </w:rPr>
        <w:t xml:space="preserve"> </w:t>
      </w:r>
      <w:proofErr w:type="gramStart"/>
      <w:r w:rsidR="00B704C1">
        <w:rPr>
          <w:rFonts w:ascii="Times New Roman" w:hAnsi="Times New Roman" w:cs="Times New Roman"/>
          <w:sz w:val="24"/>
          <w:szCs w:val="24"/>
        </w:rPr>
        <w:t>1</w:t>
      </w:r>
      <w:r w:rsidRPr="00A40106">
        <w:rPr>
          <w:rFonts w:ascii="Times New Roman" w:hAnsi="Times New Roman" w:cs="Times New Roman"/>
          <w:sz w:val="24"/>
          <w:szCs w:val="24"/>
        </w:rPr>
        <w:t>:</w:t>
      </w:r>
      <w:proofErr w:type="gramEnd"/>
      <w:r w:rsidRPr="00A40106">
        <w:rPr>
          <w:rFonts w:ascii="Times New Roman" w:hAnsi="Times New Roman" w:cs="Times New Roman"/>
          <w:sz w:val="24"/>
          <w:szCs w:val="24"/>
        </w:rPr>
        <w:t xml:space="preserve"> Relationship between certain variables and the occurrence of hepatocellular carcinoma</w:t>
      </w:r>
    </w:p>
    <w:tbl>
      <w:tblPr>
        <w:tblW w:w="8505" w:type="dxa"/>
        <w:tblCellMar>
          <w:left w:w="70" w:type="dxa"/>
          <w:right w:w="70" w:type="dxa"/>
        </w:tblCellMar>
        <w:tblLook w:val="04A0" w:firstRow="1" w:lastRow="0" w:firstColumn="1" w:lastColumn="0" w:noHBand="0" w:noVBand="1"/>
      </w:tblPr>
      <w:tblGrid>
        <w:gridCol w:w="2552"/>
        <w:gridCol w:w="1701"/>
        <w:gridCol w:w="2268"/>
        <w:gridCol w:w="1984"/>
      </w:tblGrid>
      <w:tr w:rsidR="008221F5" w:rsidRPr="00624028" w14:paraId="4112E560" w14:textId="77777777" w:rsidTr="00E1109D">
        <w:trPr>
          <w:trHeight w:val="300"/>
        </w:trPr>
        <w:tc>
          <w:tcPr>
            <w:tcW w:w="2552" w:type="dxa"/>
            <w:tcBorders>
              <w:top w:val="thinThickSmallGap" w:sz="24" w:space="0" w:color="auto"/>
              <w:left w:val="nil"/>
              <w:bottom w:val="thinThickSmallGap" w:sz="24" w:space="0" w:color="auto"/>
              <w:right w:val="nil"/>
            </w:tcBorders>
            <w:noWrap/>
            <w:vAlign w:val="bottom"/>
            <w:hideMark/>
          </w:tcPr>
          <w:p w14:paraId="16AE1275" w14:textId="60C3706C"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Characteristics </w:t>
            </w:r>
          </w:p>
        </w:tc>
        <w:tc>
          <w:tcPr>
            <w:tcW w:w="1701" w:type="dxa"/>
            <w:tcBorders>
              <w:top w:val="thinThickSmallGap" w:sz="24" w:space="0" w:color="auto"/>
              <w:left w:val="nil"/>
              <w:bottom w:val="thinThickSmallGap" w:sz="24" w:space="0" w:color="auto"/>
              <w:right w:val="nil"/>
            </w:tcBorders>
            <w:noWrap/>
            <w:vAlign w:val="bottom"/>
            <w:hideMark/>
          </w:tcPr>
          <w:p w14:paraId="2F06CD53" w14:textId="741A46C1"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2268" w:type="dxa"/>
            <w:tcBorders>
              <w:top w:val="thinThickSmallGap" w:sz="24" w:space="0" w:color="auto"/>
              <w:left w:val="nil"/>
              <w:bottom w:val="thinThickSmallGap" w:sz="24" w:space="0" w:color="auto"/>
              <w:right w:val="nil"/>
            </w:tcBorders>
            <w:noWrap/>
            <w:vAlign w:val="bottom"/>
            <w:hideMark/>
          </w:tcPr>
          <w:p w14:paraId="32FFB32F" w14:textId="043A05E9"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1984" w:type="dxa"/>
            <w:tcBorders>
              <w:top w:val="thinThickSmallGap" w:sz="24" w:space="0" w:color="auto"/>
              <w:left w:val="nil"/>
              <w:bottom w:val="thinThickSmallGap" w:sz="24" w:space="0" w:color="auto"/>
              <w:right w:val="nil"/>
            </w:tcBorders>
            <w:noWrap/>
            <w:vAlign w:val="bottom"/>
            <w:hideMark/>
          </w:tcPr>
          <w:p w14:paraId="1689D73C" w14:textId="1BB52A4B" w:rsidR="008221F5" w:rsidRPr="00624028"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w:t>
            </w: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8221F5" w:rsidRPr="00A40106" w14:paraId="452C0778" w14:textId="77777777" w:rsidTr="00E1109D">
        <w:trPr>
          <w:trHeight w:val="300"/>
        </w:trPr>
        <w:tc>
          <w:tcPr>
            <w:tcW w:w="2552" w:type="dxa"/>
            <w:tcBorders>
              <w:top w:val="thinThickSmallGap" w:sz="24" w:space="0" w:color="auto"/>
              <w:left w:val="nil"/>
              <w:bottom w:val="nil"/>
              <w:right w:val="nil"/>
            </w:tcBorders>
            <w:noWrap/>
            <w:vAlign w:val="bottom"/>
            <w:hideMark/>
          </w:tcPr>
          <w:p w14:paraId="0CF65FC8" w14:textId="55E909A3" w:rsidR="008221F5" w:rsidRPr="00A40106"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eastAsia="Times New Roman" w:hAnsi="Times New Roman" w:cs="Times New Roman"/>
                <w:b/>
                <w:bCs/>
                <w:color w:val="000000"/>
                <w:sz w:val="24"/>
                <w:szCs w:val="24"/>
                <w:lang w:eastAsia="fr-FR"/>
                <w14:ligatures w14:val="none"/>
              </w:rPr>
              <w:t>Sex</w:t>
            </w:r>
          </w:p>
        </w:tc>
        <w:tc>
          <w:tcPr>
            <w:tcW w:w="1701" w:type="dxa"/>
            <w:tcBorders>
              <w:top w:val="thinThickSmallGap" w:sz="24" w:space="0" w:color="auto"/>
              <w:left w:val="nil"/>
              <w:bottom w:val="nil"/>
              <w:right w:val="nil"/>
            </w:tcBorders>
            <w:noWrap/>
            <w:vAlign w:val="bottom"/>
            <w:hideMark/>
          </w:tcPr>
          <w:p w14:paraId="62C52F35"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68" w:type="dxa"/>
            <w:tcBorders>
              <w:top w:val="thinThickSmallGap" w:sz="24" w:space="0" w:color="auto"/>
              <w:left w:val="nil"/>
              <w:bottom w:val="nil"/>
              <w:right w:val="nil"/>
            </w:tcBorders>
            <w:noWrap/>
            <w:vAlign w:val="bottom"/>
            <w:hideMark/>
          </w:tcPr>
          <w:p w14:paraId="41B0DCE5"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c>
          <w:tcPr>
            <w:tcW w:w="1984" w:type="dxa"/>
            <w:tcBorders>
              <w:top w:val="thinThickSmallGap" w:sz="24" w:space="0" w:color="auto"/>
              <w:left w:val="nil"/>
              <w:bottom w:val="nil"/>
              <w:right w:val="nil"/>
            </w:tcBorders>
            <w:noWrap/>
            <w:vAlign w:val="bottom"/>
            <w:hideMark/>
          </w:tcPr>
          <w:p w14:paraId="39171276"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r>
      <w:tr w:rsidR="008221F5" w:rsidRPr="00A40106" w14:paraId="0500FE9C" w14:textId="77777777" w:rsidTr="00E1109D">
        <w:trPr>
          <w:trHeight w:val="300"/>
        </w:trPr>
        <w:tc>
          <w:tcPr>
            <w:tcW w:w="2552" w:type="dxa"/>
            <w:tcBorders>
              <w:top w:val="nil"/>
              <w:left w:val="nil"/>
              <w:bottom w:val="nil"/>
              <w:right w:val="nil"/>
            </w:tcBorders>
            <w:noWrap/>
            <w:vAlign w:val="bottom"/>
            <w:hideMark/>
          </w:tcPr>
          <w:p w14:paraId="45274ED3"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F</w:t>
            </w:r>
          </w:p>
        </w:tc>
        <w:tc>
          <w:tcPr>
            <w:tcW w:w="1701" w:type="dxa"/>
            <w:tcBorders>
              <w:top w:val="nil"/>
              <w:left w:val="nil"/>
              <w:bottom w:val="nil"/>
              <w:right w:val="nil"/>
            </w:tcBorders>
            <w:noWrap/>
            <w:vAlign w:val="bottom"/>
            <w:hideMark/>
          </w:tcPr>
          <w:p w14:paraId="1007D26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18</w:t>
            </w:r>
          </w:p>
        </w:tc>
        <w:tc>
          <w:tcPr>
            <w:tcW w:w="2268" w:type="dxa"/>
            <w:tcBorders>
              <w:top w:val="nil"/>
              <w:left w:val="nil"/>
              <w:bottom w:val="nil"/>
              <w:right w:val="nil"/>
            </w:tcBorders>
            <w:noWrap/>
            <w:vAlign w:val="bottom"/>
            <w:hideMark/>
          </w:tcPr>
          <w:p w14:paraId="171F02B9"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18</w:t>
            </w:r>
          </w:p>
        </w:tc>
        <w:tc>
          <w:tcPr>
            <w:tcW w:w="1984" w:type="dxa"/>
            <w:tcBorders>
              <w:top w:val="nil"/>
              <w:left w:val="nil"/>
              <w:bottom w:val="nil"/>
              <w:right w:val="nil"/>
            </w:tcBorders>
            <w:noWrap/>
            <w:vAlign w:val="bottom"/>
            <w:hideMark/>
          </w:tcPr>
          <w:p w14:paraId="1BB8361F"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17DD7F07" w14:textId="77777777" w:rsidTr="00E1109D">
        <w:trPr>
          <w:trHeight w:val="300"/>
        </w:trPr>
        <w:tc>
          <w:tcPr>
            <w:tcW w:w="2552" w:type="dxa"/>
            <w:tcBorders>
              <w:top w:val="nil"/>
              <w:left w:val="nil"/>
              <w:bottom w:val="nil"/>
              <w:right w:val="nil"/>
            </w:tcBorders>
            <w:noWrap/>
            <w:vAlign w:val="bottom"/>
            <w:hideMark/>
          </w:tcPr>
          <w:p w14:paraId="123454C2"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M</w:t>
            </w:r>
          </w:p>
        </w:tc>
        <w:tc>
          <w:tcPr>
            <w:tcW w:w="1701" w:type="dxa"/>
            <w:tcBorders>
              <w:top w:val="nil"/>
              <w:left w:val="nil"/>
              <w:bottom w:val="nil"/>
              <w:right w:val="nil"/>
            </w:tcBorders>
            <w:noWrap/>
            <w:vAlign w:val="bottom"/>
            <w:hideMark/>
          </w:tcPr>
          <w:p w14:paraId="7CA43EC9"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91</w:t>
            </w:r>
          </w:p>
        </w:tc>
        <w:tc>
          <w:tcPr>
            <w:tcW w:w="2268" w:type="dxa"/>
            <w:tcBorders>
              <w:top w:val="nil"/>
              <w:left w:val="nil"/>
              <w:bottom w:val="nil"/>
              <w:right w:val="nil"/>
            </w:tcBorders>
            <w:noWrap/>
            <w:vAlign w:val="bottom"/>
            <w:hideMark/>
          </w:tcPr>
          <w:p w14:paraId="44099A95"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91</w:t>
            </w:r>
          </w:p>
        </w:tc>
        <w:tc>
          <w:tcPr>
            <w:tcW w:w="1984" w:type="dxa"/>
            <w:tcBorders>
              <w:top w:val="nil"/>
              <w:left w:val="nil"/>
              <w:bottom w:val="nil"/>
              <w:right w:val="nil"/>
            </w:tcBorders>
            <w:noWrap/>
            <w:vAlign w:val="bottom"/>
            <w:hideMark/>
          </w:tcPr>
          <w:p w14:paraId="3F7C1FD2"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7E9D0706" w14:textId="77777777" w:rsidTr="00E1109D">
        <w:trPr>
          <w:trHeight w:val="300"/>
        </w:trPr>
        <w:tc>
          <w:tcPr>
            <w:tcW w:w="2552" w:type="dxa"/>
            <w:tcBorders>
              <w:top w:val="nil"/>
              <w:left w:val="nil"/>
              <w:bottom w:val="nil"/>
              <w:right w:val="nil"/>
            </w:tcBorders>
            <w:noWrap/>
            <w:vAlign w:val="bottom"/>
            <w:hideMark/>
          </w:tcPr>
          <w:p w14:paraId="275EEAD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Total</w:t>
            </w:r>
          </w:p>
        </w:tc>
        <w:tc>
          <w:tcPr>
            <w:tcW w:w="1701" w:type="dxa"/>
            <w:tcBorders>
              <w:top w:val="nil"/>
              <w:left w:val="nil"/>
              <w:bottom w:val="nil"/>
              <w:right w:val="nil"/>
            </w:tcBorders>
            <w:noWrap/>
            <w:vAlign w:val="bottom"/>
            <w:hideMark/>
          </w:tcPr>
          <w:p w14:paraId="7F62FB09"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268" w:type="dxa"/>
            <w:tcBorders>
              <w:top w:val="nil"/>
              <w:left w:val="nil"/>
              <w:bottom w:val="nil"/>
              <w:right w:val="nil"/>
            </w:tcBorders>
            <w:noWrap/>
            <w:vAlign w:val="bottom"/>
            <w:hideMark/>
          </w:tcPr>
          <w:p w14:paraId="1345816E"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6C8327DC"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1,001</w:t>
            </w:r>
          </w:p>
        </w:tc>
      </w:tr>
      <w:tr w:rsidR="008221F5" w:rsidRPr="00A40106" w14:paraId="6FE147EA" w14:textId="77777777" w:rsidTr="00E1109D">
        <w:trPr>
          <w:trHeight w:val="300"/>
        </w:trPr>
        <w:tc>
          <w:tcPr>
            <w:tcW w:w="2552" w:type="dxa"/>
            <w:tcBorders>
              <w:top w:val="nil"/>
              <w:left w:val="nil"/>
              <w:bottom w:val="nil"/>
              <w:right w:val="nil"/>
            </w:tcBorders>
            <w:noWrap/>
            <w:vAlign w:val="bottom"/>
            <w:hideMark/>
          </w:tcPr>
          <w:p w14:paraId="692364CB" w14:textId="77777777" w:rsidR="008221F5" w:rsidRPr="00A40106"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eastAsia="Times New Roman" w:hAnsi="Times New Roman" w:cs="Times New Roman"/>
                <w:b/>
                <w:bCs/>
                <w:color w:val="000000"/>
                <w:sz w:val="24"/>
                <w:szCs w:val="24"/>
                <w:lang w:eastAsia="fr-FR"/>
                <w14:ligatures w14:val="none"/>
              </w:rPr>
              <w:t>Age</w:t>
            </w:r>
          </w:p>
        </w:tc>
        <w:tc>
          <w:tcPr>
            <w:tcW w:w="1701" w:type="dxa"/>
            <w:tcBorders>
              <w:top w:val="nil"/>
              <w:left w:val="nil"/>
              <w:bottom w:val="nil"/>
              <w:right w:val="nil"/>
            </w:tcBorders>
            <w:noWrap/>
            <w:vAlign w:val="bottom"/>
            <w:hideMark/>
          </w:tcPr>
          <w:p w14:paraId="0DDEA41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68" w:type="dxa"/>
            <w:tcBorders>
              <w:top w:val="nil"/>
              <w:left w:val="nil"/>
              <w:bottom w:val="nil"/>
              <w:right w:val="nil"/>
            </w:tcBorders>
            <w:noWrap/>
            <w:vAlign w:val="bottom"/>
            <w:hideMark/>
          </w:tcPr>
          <w:p w14:paraId="31494F0F"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c>
          <w:tcPr>
            <w:tcW w:w="1984" w:type="dxa"/>
            <w:tcBorders>
              <w:top w:val="nil"/>
              <w:left w:val="nil"/>
              <w:bottom w:val="nil"/>
              <w:right w:val="nil"/>
            </w:tcBorders>
            <w:noWrap/>
            <w:vAlign w:val="bottom"/>
            <w:hideMark/>
          </w:tcPr>
          <w:p w14:paraId="646ACA57"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r>
      <w:tr w:rsidR="008221F5" w:rsidRPr="00A40106" w14:paraId="5DDFE7A8" w14:textId="77777777" w:rsidTr="00E1109D">
        <w:trPr>
          <w:trHeight w:val="300"/>
        </w:trPr>
        <w:tc>
          <w:tcPr>
            <w:tcW w:w="2552" w:type="dxa"/>
            <w:tcBorders>
              <w:top w:val="nil"/>
              <w:left w:val="nil"/>
              <w:bottom w:val="nil"/>
              <w:right w:val="nil"/>
            </w:tcBorders>
            <w:noWrap/>
            <w:vAlign w:val="bottom"/>
            <w:hideMark/>
          </w:tcPr>
          <w:p w14:paraId="3090D3D2"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[15-25]</w:t>
            </w:r>
          </w:p>
        </w:tc>
        <w:tc>
          <w:tcPr>
            <w:tcW w:w="1701" w:type="dxa"/>
            <w:tcBorders>
              <w:top w:val="nil"/>
              <w:left w:val="nil"/>
              <w:bottom w:val="nil"/>
              <w:right w:val="nil"/>
            </w:tcBorders>
            <w:noWrap/>
            <w:vAlign w:val="bottom"/>
            <w:hideMark/>
          </w:tcPr>
          <w:p w14:paraId="3F1AE3D9"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2268" w:type="dxa"/>
            <w:tcBorders>
              <w:top w:val="nil"/>
              <w:left w:val="nil"/>
              <w:bottom w:val="nil"/>
              <w:right w:val="nil"/>
            </w:tcBorders>
            <w:noWrap/>
            <w:vAlign w:val="bottom"/>
            <w:hideMark/>
          </w:tcPr>
          <w:p w14:paraId="05A3DD6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1984" w:type="dxa"/>
            <w:tcBorders>
              <w:top w:val="nil"/>
              <w:left w:val="nil"/>
              <w:bottom w:val="nil"/>
              <w:right w:val="nil"/>
            </w:tcBorders>
            <w:noWrap/>
            <w:vAlign w:val="bottom"/>
            <w:hideMark/>
          </w:tcPr>
          <w:p w14:paraId="7A710BD5"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512F0F52" w14:textId="77777777" w:rsidTr="00E1109D">
        <w:trPr>
          <w:trHeight w:val="300"/>
        </w:trPr>
        <w:tc>
          <w:tcPr>
            <w:tcW w:w="2552" w:type="dxa"/>
            <w:tcBorders>
              <w:top w:val="nil"/>
              <w:left w:val="nil"/>
              <w:bottom w:val="nil"/>
              <w:right w:val="nil"/>
            </w:tcBorders>
            <w:noWrap/>
            <w:vAlign w:val="bottom"/>
            <w:hideMark/>
          </w:tcPr>
          <w:p w14:paraId="71C70CD7"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[25-35]</w:t>
            </w:r>
          </w:p>
        </w:tc>
        <w:tc>
          <w:tcPr>
            <w:tcW w:w="1701" w:type="dxa"/>
            <w:tcBorders>
              <w:top w:val="nil"/>
              <w:left w:val="nil"/>
              <w:bottom w:val="nil"/>
              <w:right w:val="nil"/>
            </w:tcBorders>
            <w:noWrap/>
            <w:vAlign w:val="bottom"/>
            <w:hideMark/>
          </w:tcPr>
          <w:p w14:paraId="7C449B1F"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16</w:t>
            </w:r>
          </w:p>
        </w:tc>
        <w:tc>
          <w:tcPr>
            <w:tcW w:w="2268" w:type="dxa"/>
            <w:tcBorders>
              <w:top w:val="nil"/>
              <w:left w:val="nil"/>
              <w:bottom w:val="nil"/>
              <w:right w:val="nil"/>
            </w:tcBorders>
            <w:noWrap/>
            <w:vAlign w:val="bottom"/>
            <w:hideMark/>
          </w:tcPr>
          <w:p w14:paraId="6F0000C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16</w:t>
            </w:r>
          </w:p>
        </w:tc>
        <w:tc>
          <w:tcPr>
            <w:tcW w:w="1984" w:type="dxa"/>
            <w:tcBorders>
              <w:top w:val="nil"/>
              <w:left w:val="nil"/>
              <w:bottom w:val="nil"/>
              <w:right w:val="nil"/>
            </w:tcBorders>
            <w:noWrap/>
            <w:vAlign w:val="bottom"/>
            <w:hideMark/>
          </w:tcPr>
          <w:p w14:paraId="6E29B5C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1C0695FD" w14:textId="77777777" w:rsidTr="00E1109D">
        <w:trPr>
          <w:trHeight w:val="300"/>
        </w:trPr>
        <w:tc>
          <w:tcPr>
            <w:tcW w:w="2552" w:type="dxa"/>
            <w:tcBorders>
              <w:top w:val="nil"/>
              <w:left w:val="nil"/>
              <w:bottom w:val="nil"/>
              <w:right w:val="nil"/>
            </w:tcBorders>
            <w:noWrap/>
            <w:vAlign w:val="bottom"/>
            <w:hideMark/>
          </w:tcPr>
          <w:p w14:paraId="156BA50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[35-45]</w:t>
            </w:r>
          </w:p>
        </w:tc>
        <w:tc>
          <w:tcPr>
            <w:tcW w:w="1701" w:type="dxa"/>
            <w:tcBorders>
              <w:top w:val="nil"/>
              <w:left w:val="nil"/>
              <w:bottom w:val="nil"/>
              <w:right w:val="nil"/>
            </w:tcBorders>
            <w:noWrap/>
            <w:vAlign w:val="bottom"/>
            <w:hideMark/>
          </w:tcPr>
          <w:p w14:paraId="5DA6575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32</w:t>
            </w:r>
          </w:p>
        </w:tc>
        <w:tc>
          <w:tcPr>
            <w:tcW w:w="2268" w:type="dxa"/>
            <w:tcBorders>
              <w:top w:val="nil"/>
              <w:left w:val="nil"/>
              <w:bottom w:val="nil"/>
              <w:right w:val="nil"/>
            </w:tcBorders>
            <w:noWrap/>
            <w:vAlign w:val="bottom"/>
            <w:hideMark/>
          </w:tcPr>
          <w:p w14:paraId="5171194A"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32</w:t>
            </w:r>
          </w:p>
        </w:tc>
        <w:tc>
          <w:tcPr>
            <w:tcW w:w="1984" w:type="dxa"/>
            <w:tcBorders>
              <w:top w:val="nil"/>
              <w:left w:val="nil"/>
              <w:bottom w:val="nil"/>
              <w:right w:val="nil"/>
            </w:tcBorders>
            <w:noWrap/>
            <w:vAlign w:val="bottom"/>
            <w:hideMark/>
          </w:tcPr>
          <w:p w14:paraId="7AE41BAC"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3B3BABF0" w14:textId="77777777" w:rsidTr="00E1109D">
        <w:trPr>
          <w:trHeight w:val="300"/>
        </w:trPr>
        <w:tc>
          <w:tcPr>
            <w:tcW w:w="2552" w:type="dxa"/>
            <w:tcBorders>
              <w:top w:val="nil"/>
              <w:left w:val="nil"/>
              <w:bottom w:val="nil"/>
              <w:right w:val="nil"/>
            </w:tcBorders>
            <w:noWrap/>
            <w:vAlign w:val="bottom"/>
            <w:hideMark/>
          </w:tcPr>
          <w:p w14:paraId="43B4D22B"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[45-55]</w:t>
            </w:r>
          </w:p>
        </w:tc>
        <w:tc>
          <w:tcPr>
            <w:tcW w:w="1701" w:type="dxa"/>
            <w:tcBorders>
              <w:top w:val="nil"/>
              <w:left w:val="nil"/>
              <w:bottom w:val="nil"/>
              <w:right w:val="nil"/>
            </w:tcBorders>
            <w:noWrap/>
            <w:vAlign w:val="bottom"/>
            <w:hideMark/>
          </w:tcPr>
          <w:p w14:paraId="0AEF8B8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24</w:t>
            </w:r>
          </w:p>
        </w:tc>
        <w:tc>
          <w:tcPr>
            <w:tcW w:w="2268" w:type="dxa"/>
            <w:tcBorders>
              <w:top w:val="nil"/>
              <w:left w:val="nil"/>
              <w:bottom w:val="nil"/>
              <w:right w:val="nil"/>
            </w:tcBorders>
            <w:noWrap/>
            <w:vAlign w:val="bottom"/>
            <w:hideMark/>
          </w:tcPr>
          <w:p w14:paraId="22C752BE"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24</w:t>
            </w:r>
          </w:p>
        </w:tc>
        <w:tc>
          <w:tcPr>
            <w:tcW w:w="1984" w:type="dxa"/>
            <w:tcBorders>
              <w:top w:val="nil"/>
              <w:left w:val="nil"/>
              <w:bottom w:val="nil"/>
              <w:right w:val="nil"/>
            </w:tcBorders>
            <w:noWrap/>
            <w:vAlign w:val="bottom"/>
            <w:hideMark/>
          </w:tcPr>
          <w:p w14:paraId="53BE011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7ADC5A69" w14:textId="77777777" w:rsidTr="00E1109D">
        <w:trPr>
          <w:trHeight w:val="300"/>
        </w:trPr>
        <w:tc>
          <w:tcPr>
            <w:tcW w:w="2552" w:type="dxa"/>
            <w:tcBorders>
              <w:top w:val="nil"/>
              <w:left w:val="nil"/>
              <w:bottom w:val="nil"/>
              <w:right w:val="nil"/>
            </w:tcBorders>
            <w:noWrap/>
            <w:vAlign w:val="bottom"/>
            <w:hideMark/>
          </w:tcPr>
          <w:p w14:paraId="7B3FE9F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[55-65]</w:t>
            </w:r>
          </w:p>
        </w:tc>
        <w:tc>
          <w:tcPr>
            <w:tcW w:w="1701" w:type="dxa"/>
            <w:tcBorders>
              <w:top w:val="nil"/>
              <w:left w:val="nil"/>
              <w:bottom w:val="nil"/>
              <w:right w:val="nil"/>
            </w:tcBorders>
            <w:noWrap/>
            <w:vAlign w:val="bottom"/>
            <w:hideMark/>
          </w:tcPr>
          <w:p w14:paraId="5DFF38B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19</w:t>
            </w:r>
          </w:p>
        </w:tc>
        <w:tc>
          <w:tcPr>
            <w:tcW w:w="2268" w:type="dxa"/>
            <w:tcBorders>
              <w:top w:val="nil"/>
              <w:left w:val="nil"/>
              <w:bottom w:val="nil"/>
              <w:right w:val="nil"/>
            </w:tcBorders>
            <w:noWrap/>
            <w:vAlign w:val="bottom"/>
            <w:hideMark/>
          </w:tcPr>
          <w:p w14:paraId="232EAC4E"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19</w:t>
            </w:r>
          </w:p>
        </w:tc>
        <w:tc>
          <w:tcPr>
            <w:tcW w:w="1984" w:type="dxa"/>
            <w:tcBorders>
              <w:top w:val="nil"/>
              <w:left w:val="nil"/>
              <w:bottom w:val="nil"/>
              <w:right w:val="nil"/>
            </w:tcBorders>
            <w:noWrap/>
            <w:vAlign w:val="bottom"/>
            <w:hideMark/>
          </w:tcPr>
          <w:p w14:paraId="5094E32F"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1ECAB4CF" w14:textId="77777777" w:rsidTr="00E1109D">
        <w:trPr>
          <w:trHeight w:val="300"/>
        </w:trPr>
        <w:tc>
          <w:tcPr>
            <w:tcW w:w="2552" w:type="dxa"/>
            <w:tcBorders>
              <w:top w:val="nil"/>
              <w:left w:val="nil"/>
              <w:bottom w:val="nil"/>
              <w:right w:val="nil"/>
            </w:tcBorders>
            <w:noWrap/>
            <w:vAlign w:val="bottom"/>
            <w:hideMark/>
          </w:tcPr>
          <w:p w14:paraId="72857443"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 et plus]</w:t>
            </w:r>
          </w:p>
        </w:tc>
        <w:tc>
          <w:tcPr>
            <w:tcW w:w="1701" w:type="dxa"/>
            <w:tcBorders>
              <w:top w:val="nil"/>
              <w:left w:val="nil"/>
              <w:bottom w:val="nil"/>
              <w:right w:val="nil"/>
            </w:tcBorders>
            <w:noWrap/>
            <w:vAlign w:val="bottom"/>
            <w:hideMark/>
          </w:tcPr>
          <w:p w14:paraId="04CA33F1"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17</w:t>
            </w:r>
          </w:p>
        </w:tc>
        <w:tc>
          <w:tcPr>
            <w:tcW w:w="2268" w:type="dxa"/>
            <w:tcBorders>
              <w:top w:val="nil"/>
              <w:left w:val="nil"/>
              <w:bottom w:val="nil"/>
              <w:right w:val="nil"/>
            </w:tcBorders>
            <w:noWrap/>
            <w:vAlign w:val="bottom"/>
            <w:hideMark/>
          </w:tcPr>
          <w:p w14:paraId="5C3752EE"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17</w:t>
            </w:r>
          </w:p>
        </w:tc>
        <w:tc>
          <w:tcPr>
            <w:tcW w:w="1984" w:type="dxa"/>
            <w:tcBorders>
              <w:top w:val="nil"/>
              <w:left w:val="nil"/>
              <w:bottom w:val="nil"/>
              <w:right w:val="nil"/>
            </w:tcBorders>
            <w:noWrap/>
            <w:vAlign w:val="bottom"/>
            <w:hideMark/>
          </w:tcPr>
          <w:p w14:paraId="51755F02"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30FAA036" w14:textId="77777777" w:rsidTr="00E1109D">
        <w:trPr>
          <w:trHeight w:val="300"/>
        </w:trPr>
        <w:tc>
          <w:tcPr>
            <w:tcW w:w="2552" w:type="dxa"/>
            <w:tcBorders>
              <w:top w:val="nil"/>
              <w:left w:val="nil"/>
              <w:bottom w:val="nil"/>
              <w:right w:val="nil"/>
            </w:tcBorders>
            <w:noWrap/>
            <w:vAlign w:val="bottom"/>
            <w:hideMark/>
          </w:tcPr>
          <w:p w14:paraId="61871DF2"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Total</w:t>
            </w:r>
          </w:p>
        </w:tc>
        <w:tc>
          <w:tcPr>
            <w:tcW w:w="1701" w:type="dxa"/>
            <w:tcBorders>
              <w:top w:val="nil"/>
              <w:left w:val="nil"/>
              <w:bottom w:val="nil"/>
              <w:right w:val="nil"/>
            </w:tcBorders>
            <w:noWrap/>
            <w:vAlign w:val="bottom"/>
            <w:hideMark/>
          </w:tcPr>
          <w:p w14:paraId="1794C853"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268" w:type="dxa"/>
            <w:tcBorders>
              <w:top w:val="nil"/>
              <w:left w:val="nil"/>
              <w:bottom w:val="nil"/>
              <w:right w:val="nil"/>
            </w:tcBorders>
            <w:noWrap/>
            <w:vAlign w:val="bottom"/>
            <w:hideMark/>
          </w:tcPr>
          <w:p w14:paraId="41D5D1D9"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42E0466D"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1,001</w:t>
            </w:r>
          </w:p>
        </w:tc>
      </w:tr>
      <w:tr w:rsidR="008221F5" w:rsidRPr="00A40106" w14:paraId="29E5A13B" w14:textId="77777777" w:rsidTr="00E1109D">
        <w:trPr>
          <w:trHeight w:val="300"/>
        </w:trPr>
        <w:tc>
          <w:tcPr>
            <w:tcW w:w="2552" w:type="dxa"/>
            <w:tcBorders>
              <w:top w:val="nil"/>
              <w:left w:val="nil"/>
              <w:bottom w:val="nil"/>
              <w:right w:val="nil"/>
            </w:tcBorders>
            <w:noWrap/>
            <w:hideMark/>
          </w:tcPr>
          <w:p w14:paraId="19E0FE94" w14:textId="45A3E9F5" w:rsidR="008221F5" w:rsidRPr="00A40106" w:rsidRDefault="008221F5"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Origin</w:t>
            </w:r>
          </w:p>
        </w:tc>
        <w:tc>
          <w:tcPr>
            <w:tcW w:w="1701" w:type="dxa"/>
            <w:tcBorders>
              <w:top w:val="nil"/>
              <w:left w:val="nil"/>
              <w:bottom w:val="nil"/>
              <w:right w:val="nil"/>
            </w:tcBorders>
            <w:noWrap/>
            <w:vAlign w:val="bottom"/>
            <w:hideMark/>
          </w:tcPr>
          <w:p w14:paraId="679327C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68" w:type="dxa"/>
            <w:tcBorders>
              <w:top w:val="nil"/>
              <w:left w:val="nil"/>
              <w:bottom w:val="nil"/>
              <w:right w:val="nil"/>
            </w:tcBorders>
            <w:noWrap/>
            <w:vAlign w:val="bottom"/>
            <w:hideMark/>
          </w:tcPr>
          <w:p w14:paraId="1369664B"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c>
          <w:tcPr>
            <w:tcW w:w="1984" w:type="dxa"/>
            <w:tcBorders>
              <w:top w:val="nil"/>
              <w:left w:val="nil"/>
              <w:bottom w:val="nil"/>
              <w:right w:val="nil"/>
            </w:tcBorders>
            <w:noWrap/>
            <w:vAlign w:val="bottom"/>
            <w:hideMark/>
          </w:tcPr>
          <w:p w14:paraId="4D8607CA"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r>
      <w:tr w:rsidR="008221F5" w:rsidRPr="00A40106" w14:paraId="0BCB0B02" w14:textId="77777777" w:rsidTr="00E1109D">
        <w:trPr>
          <w:trHeight w:val="300"/>
        </w:trPr>
        <w:tc>
          <w:tcPr>
            <w:tcW w:w="2552" w:type="dxa"/>
            <w:tcBorders>
              <w:top w:val="nil"/>
              <w:left w:val="nil"/>
              <w:bottom w:val="nil"/>
              <w:right w:val="nil"/>
            </w:tcBorders>
            <w:noWrap/>
            <w:hideMark/>
          </w:tcPr>
          <w:p w14:paraId="69672DE5" w14:textId="5F930DA6"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Rural</w:t>
            </w:r>
          </w:p>
        </w:tc>
        <w:tc>
          <w:tcPr>
            <w:tcW w:w="1701" w:type="dxa"/>
            <w:tcBorders>
              <w:top w:val="nil"/>
              <w:left w:val="nil"/>
              <w:bottom w:val="nil"/>
              <w:right w:val="nil"/>
            </w:tcBorders>
            <w:noWrap/>
            <w:vAlign w:val="bottom"/>
            <w:hideMark/>
          </w:tcPr>
          <w:p w14:paraId="3658A5C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2268" w:type="dxa"/>
            <w:tcBorders>
              <w:top w:val="nil"/>
              <w:left w:val="nil"/>
              <w:bottom w:val="nil"/>
              <w:right w:val="nil"/>
            </w:tcBorders>
            <w:noWrap/>
            <w:vAlign w:val="bottom"/>
            <w:hideMark/>
          </w:tcPr>
          <w:p w14:paraId="01DB7E63"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1984" w:type="dxa"/>
            <w:tcBorders>
              <w:top w:val="nil"/>
              <w:left w:val="nil"/>
              <w:bottom w:val="nil"/>
              <w:right w:val="nil"/>
            </w:tcBorders>
            <w:noWrap/>
            <w:vAlign w:val="bottom"/>
            <w:hideMark/>
          </w:tcPr>
          <w:p w14:paraId="5C8C41F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7012C4D5" w14:textId="77777777" w:rsidTr="00E1109D">
        <w:trPr>
          <w:trHeight w:val="300"/>
        </w:trPr>
        <w:tc>
          <w:tcPr>
            <w:tcW w:w="2552" w:type="dxa"/>
            <w:tcBorders>
              <w:top w:val="nil"/>
              <w:left w:val="nil"/>
              <w:bottom w:val="nil"/>
              <w:right w:val="nil"/>
            </w:tcBorders>
            <w:noWrap/>
            <w:hideMark/>
          </w:tcPr>
          <w:p w14:paraId="0771FC49" w14:textId="5FF27E4B"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Urban</w:t>
            </w:r>
          </w:p>
        </w:tc>
        <w:tc>
          <w:tcPr>
            <w:tcW w:w="1701" w:type="dxa"/>
            <w:tcBorders>
              <w:top w:val="nil"/>
              <w:left w:val="nil"/>
              <w:bottom w:val="nil"/>
              <w:right w:val="nil"/>
            </w:tcBorders>
            <w:noWrap/>
            <w:vAlign w:val="bottom"/>
            <w:hideMark/>
          </w:tcPr>
          <w:p w14:paraId="3AE8249B"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2268" w:type="dxa"/>
            <w:tcBorders>
              <w:top w:val="nil"/>
              <w:left w:val="nil"/>
              <w:bottom w:val="nil"/>
              <w:right w:val="nil"/>
            </w:tcBorders>
            <w:noWrap/>
            <w:vAlign w:val="bottom"/>
            <w:hideMark/>
          </w:tcPr>
          <w:p w14:paraId="76D12EF7"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97</w:t>
            </w:r>
          </w:p>
        </w:tc>
        <w:tc>
          <w:tcPr>
            <w:tcW w:w="1984" w:type="dxa"/>
            <w:tcBorders>
              <w:top w:val="nil"/>
              <w:left w:val="nil"/>
              <w:bottom w:val="nil"/>
              <w:right w:val="nil"/>
            </w:tcBorders>
            <w:noWrap/>
            <w:vAlign w:val="bottom"/>
            <w:hideMark/>
          </w:tcPr>
          <w:p w14:paraId="52039FB5"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4474ED6F" w14:textId="77777777" w:rsidTr="00E1109D">
        <w:trPr>
          <w:trHeight w:val="300"/>
        </w:trPr>
        <w:tc>
          <w:tcPr>
            <w:tcW w:w="2552" w:type="dxa"/>
            <w:tcBorders>
              <w:top w:val="nil"/>
              <w:left w:val="nil"/>
              <w:bottom w:val="nil"/>
              <w:right w:val="nil"/>
            </w:tcBorders>
            <w:noWrap/>
            <w:hideMark/>
          </w:tcPr>
          <w:p w14:paraId="1B1616AB" w14:textId="65887C72"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01" w:type="dxa"/>
            <w:tcBorders>
              <w:top w:val="nil"/>
              <w:left w:val="nil"/>
              <w:bottom w:val="nil"/>
              <w:right w:val="nil"/>
            </w:tcBorders>
            <w:noWrap/>
            <w:vAlign w:val="bottom"/>
            <w:hideMark/>
          </w:tcPr>
          <w:p w14:paraId="39705831"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268" w:type="dxa"/>
            <w:tcBorders>
              <w:top w:val="nil"/>
              <w:left w:val="nil"/>
              <w:bottom w:val="nil"/>
              <w:right w:val="nil"/>
            </w:tcBorders>
            <w:noWrap/>
            <w:vAlign w:val="bottom"/>
            <w:hideMark/>
          </w:tcPr>
          <w:p w14:paraId="25F420E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219DF962"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8221F5" w:rsidRPr="00A40106" w14:paraId="17A72BDC" w14:textId="77777777" w:rsidTr="00E1109D">
        <w:trPr>
          <w:trHeight w:val="300"/>
        </w:trPr>
        <w:tc>
          <w:tcPr>
            <w:tcW w:w="2552" w:type="dxa"/>
            <w:tcBorders>
              <w:top w:val="nil"/>
              <w:left w:val="nil"/>
              <w:bottom w:val="nil"/>
              <w:right w:val="nil"/>
            </w:tcBorders>
            <w:noWrap/>
            <w:hideMark/>
          </w:tcPr>
          <w:p w14:paraId="54C58414" w14:textId="690B5CEB"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Marital Status</w:t>
            </w:r>
          </w:p>
        </w:tc>
        <w:tc>
          <w:tcPr>
            <w:tcW w:w="1701" w:type="dxa"/>
            <w:tcBorders>
              <w:top w:val="nil"/>
              <w:left w:val="nil"/>
              <w:bottom w:val="nil"/>
              <w:right w:val="nil"/>
            </w:tcBorders>
            <w:noWrap/>
            <w:vAlign w:val="bottom"/>
            <w:hideMark/>
          </w:tcPr>
          <w:p w14:paraId="3868DB6B"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68" w:type="dxa"/>
            <w:tcBorders>
              <w:top w:val="nil"/>
              <w:left w:val="nil"/>
              <w:bottom w:val="nil"/>
              <w:right w:val="nil"/>
            </w:tcBorders>
            <w:noWrap/>
            <w:vAlign w:val="bottom"/>
            <w:hideMark/>
          </w:tcPr>
          <w:p w14:paraId="29B65DC8"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c>
          <w:tcPr>
            <w:tcW w:w="1984" w:type="dxa"/>
            <w:tcBorders>
              <w:top w:val="nil"/>
              <w:left w:val="nil"/>
              <w:bottom w:val="nil"/>
              <w:right w:val="nil"/>
            </w:tcBorders>
            <w:noWrap/>
            <w:vAlign w:val="bottom"/>
            <w:hideMark/>
          </w:tcPr>
          <w:p w14:paraId="54388730" w14:textId="77777777" w:rsidR="008221F5" w:rsidRPr="00A40106" w:rsidRDefault="008221F5" w:rsidP="00A40106">
            <w:pPr>
              <w:spacing w:after="0" w:line="360" w:lineRule="auto"/>
              <w:jc w:val="both"/>
              <w:rPr>
                <w:rFonts w:ascii="Times New Roman" w:eastAsia="Times New Roman" w:hAnsi="Times New Roman" w:cs="Times New Roman"/>
                <w:sz w:val="24"/>
                <w:szCs w:val="24"/>
                <w:lang w:eastAsia="fr-FR"/>
                <w14:ligatures w14:val="none"/>
              </w:rPr>
            </w:pPr>
          </w:p>
        </w:tc>
      </w:tr>
      <w:tr w:rsidR="008221F5" w:rsidRPr="00A40106" w14:paraId="19277617" w14:textId="77777777" w:rsidTr="00E1109D">
        <w:trPr>
          <w:trHeight w:val="300"/>
        </w:trPr>
        <w:tc>
          <w:tcPr>
            <w:tcW w:w="2552" w:type="dxa"/>
            <w:tcBorders>
              <w:top w:val="nil"/>
              <w:left w:val="nil"/>
              <w:bottom w:val="nil"/>
              <w:right w:val="nil"/>
            </w:tcBorders>
            <w:noWrap/>
            <w:hideMark/>
          </w:tcPr>
          <w:p w14:paraId="034A4E39" w14:textId="207AC030"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Single</w:t>
            </w:r>
          </w:p>
        </w:tc>
        <w:tc>
          <w:tcPr>
            <w:tcW w:w="1701" w:type="dxa"/>
            <w:tcBorders>
              <w:top w:val="nil"/>
              <w:left w:val="nil"/>
              <w:bottom w:val="nil"/>
              <w:right w:val="nil"/>
            </w:tcBorders>
            <w:noWrap/>
            <w:vAlign w:val="bottom"/>
            <w:hideMark/>
          </w:tcPr>
          <w:p w14:paraId="54A79621"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w:t>
            </w:r>
          </w:p>
        </w:tc>
        <w:tc>
          <w:tcPr>
            <w:tcW w:w="2268" w:type="dxa"/>
            <w:tcBorders>
              <w:top w:val="nil"/>
              <w:left w:val="nil"/>
              <w:bottom w:val="nil"/>
              <w:right w:val="nil"/>
            </w:tcBorders>
            <w:noWrap/>
            <w:vAlign w:val="bottom"/>
            <w:hideMark/>
          </w:tcPr>
          <w:p w14:paraId="3C375D63"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w:t>
            </w:r>
          </w:p>
        </w:tc>
        <w:tc>
          <w:tcPr>
            <w:tcW w:w="1984" w:type="dxa"/>
            <w:tcBorders>
              <w:top w:val="nil"/>
              <w:left w:val="nil"/>
              <w:bottom w:val="nil"/>
              <w:right w:val="nil"/>
            </w:tcBorders>
            <w:noWrap/>
            <w:vAlign w:val="bottom"/>
            <w:hideMark/>
          </w:tcPr>
          <w:p w14:paraId="330670F0"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591F6438" w14:textId="77777777" w:rsidTr="00E1109D">
        <w:trPr>
          <w:trHeight w:val="300"/>
        </w:trPr>
        <w:tc>
          <w:tcPr>
            <w:tcW w:w="2552" w:type="dxa"/>
            <w:tcBorders>
              <w:top w:val="nil"/>
              <w:left w:val="nil"/>
              <w:bottom w:val="nil"/>
              <w:right w:val="nil"/>
            </w:tcBorders>
            <w:noWrap/>
            <w:hideMark/>
          </w:tcPr>
          <w:p w14:paraId="19EA0E19" w14:textId="451D79C9"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Divorced</w:t>
            </w:r>
          </w:p>
        </w:tc>
        <w:tc>
          <w:tcPr>
            <w:tcW w:w="1701" w:type="dxa"/>
            <w:tcBorders>
              <w:top w:val="nil"/>
              <w:left w:val="nil"/>
              <w:bottom w:val="nil"/>
              <w:right w:val="nil"/>
            </w:tcBorders>
            <w:noWrap/>
            <w:vAlign w:val="bottom"/>
            <w:hideMark/>
          </w:tcPr>
          <w:p w14:paraId="432BA255"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2268" w:type="dxa"/>
            <w:tcBorders>
              <w:top w:val="nil"/>
              <w:left w:val="nil"/>
              <w:bottom w:val="nil"/>
              <w:right w:val="nil"/>
            </w:tcBorders>
            <w:noWrap/>
            <w:vAlign w:val="bottom"/>
            <w:hideMark/>
          </w:tcPr>
          <w:p w14:paraId="7BFF7B21"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p>
        </w:tc>
        <w:tc>
          <w:tcPr>
            <w:tcW w:w="1984" w:type="dxa"/>
            <w:tcBorders>
              <w:top w:val="nil"/>
              <w:left w:val="nil"/>
              <w:bottom w:val="nil"/>
              <w:right w:val="nil"/>
            </w:tcBorders>
            <w:noWrap/>
            <w:vAlign w:val="bottom"/>
            <w:hideMark/>
          </w:tcPr>
          <w:p w14:paraId="1323A28B"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37965BB8" w14:textId="77777777" w:rsidTr="00E1109D">
        <w:trPr>
          <w:trHeight w:val="300"/>
        </w:trPr>
        <w:tc>
          <w:tcPr>
            <w:tcW w:w="2552" w:type="dxa"/>
            <w:tcBorders>
              <w:top w:val="nil"/>
              <w:left w:val="nil"/>
              <w:bottom w:val="nil"/>
              <w:right w:val="nil"/>
            </w:tcBorders>
            <w:noWrap/>
            <w:hideMark/>
          </w:tcPr>
          <w:p w14:paraId="24549B40" w14:textId="2594BF4E"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Married</w:t>
            </w:r>
          </w:p>
        </w:tc>
        <w:tc>
          <w:tcPr>
            <w:tcW w:w="1701" w:type="dxa"/>
            <w:tcBorders>
              <w:top w:val="nil"/>
              <w:left w:val="nil"/>
              <w:bottom w:val="nil"/>
              <w:right w:val="nil"/>
            </w:tcBorders>
            <w:noWrap/>
            <w:vAlign w:val="bottom"/>
            <w:hideMark/>
          </w:tcPr>
          <w:p w14:paraId="5CD4B719"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96</w:t>
            </w:r>
          </w:p>
        </w:tc>
        <w:tc>
          <w:tcPr>
            <w:tcW w:w="2268" w:type="dxa"/>
            <w:tcBorders>
              <w:top w:val="nil"/>
              <w:left w:val="nil"/>
              <w:bottom w:val="nil"/>
              <w:right w:val="nil"/>
            </w:tcBorders>
            <w:noWrap/>
            <w:vAlign w:val="bottom"/>
            <w:hideMark/>
          </w:tcPr>
          <w:p w14:paraId="6781138B"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91</w:t>
            </w:r>
          </w:p>
        </w:tc>
        <w:tc>
          <w:tcPr>
            <w:tcW w:w="1984" w:type="dxa"/>
            <w:tcBorders>
              <w:top w:val="nil"/>
              <w:left w:val="nil"/>
              <w:bottom w:val="nil"/>
              <w:right w:val="nil"/>
            </w:tcBorders>
            <w:noWrap/>
            <w:vAlign w:val="bottom"/>
            <w:hideMark/>
          </w:tcPr>
          <w:p w14:paraId="5DD7B70D"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775E5A24" w14:textId="77777777" w:rsidTr="00E1109D">
        <w:trPr>
          <w:trHeight w:val="300"/>
        </w:trPr>
        <w:tc>
          <w:tcPr>
            <w:tcW w:w="2552" w:type="dxa"/>
            <w:tcBorders>
              <w:top w:val="nil"/>
              <w:left w:val="nil"/>
              <w:bottom w:val="nil"/>
              <w:right w:val="nil"/>
            </w:tcBorders>
            <w:noWrap/>
            <w:hideMark/>
          </w:tcPr>
          <w:p w14:paraId="1E496E33" w14:textId="6A5533E1"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Widowed</w:t>
            </w:r>
          </w:p>
        </w:tc>
        <w:tc>
          <w:tcPr>
            <w:tcW w:w="1701" w:type="dxa"/>
            <w:tcBorders>
              <w:top w:val="nil"/>
              <w:left w:val="nil"/>
              <w:bottom w:val="nil"/>
              <w:right w:val="nil"/>
            </w:tcBorders>
            <w:noWrap/>
            <w:vAlign w:val="bottom"/>
            <w:hideMark/>
          </w:tcPr>
          <w:p w14:paraId="02155187"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w:t>
            </w:r>
          </w:p>
        </w:tc>
        <w:tc>
          <w:tcPr>
            <w:tcW w:w="2268" w:type="dxa"/>
            <w:tcBorders>
              <w:top w:val="nil"/>
              <w:left w:val="nil"/>
              <w:bottom w:val="nil"/>
              <w:right w:val="nil"/>
            </w:tcBorders>
            <w:noWrap/>
            <w:vAlign w:val="bottom"/>
            <w:hideMark/>
          </w:tcPr>
          <w:p w14:paraId="06E567F6"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w:t>
            </w:r>
          </w:p>
        </w:tc>
        <w:tc>
          <w:tcPr>
            <w:tcW w:w="1984" w:type="dxa"/>
            <w:tcBorders>
              <w:top w:val="nil"/>
              <w:left w:val="nil"/>
              <w:bottom w:val="nil"/>
              <w:right w:val="nil"/>
            </w:tcBorders>
            <w:noWrap/>
            <w:vAlign w:val="bottom"/>
            <w:hideMark/>
          </w:tcPr>
          <w:p w14:paraId="29D1F986"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8221F5" w:rsidRPr="00A40106" w14:paraId="27FEFC61" w14:textId="77777777" w:rsidTr="00E1109D">
        <w:trPr>
          <w:trHeight w:val="300"/>
        </w:trPr>
        <w:tc>
          <w:tcPr>
            <w:tcW w:w="2552" w:type="dxa"/>
            <w:tcBorders>
              <w:top w:val="nil"/>
              <w:left w:val="nil"/>
              <w:bottom w:val="thinThickSmallGap" w:sz="24" w:space="0" w:color="auto"/>
              <w:right w:val="nil"/>
            </w:tcBorders>
            <w:noWrap/>
            <w:vAlign w:val="bottom"/>
            <w:hideMark/>
          </w:tcPr>
          <w:p w14:paraId="79B50B2D"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Total</w:t>
            </w:r>
          </w:p>
        </w:tc>
        <w:tc>
          <w:tcPr>
            <w:tcW w:w="1701" w:type="dxa"/>
            <w:tcBorders>
              <w:top w:val="nil"/>
              <w:left w:val="nil"/>
              <w:bottom w:val="thinThickSmallGap" w:sz="24" w:space="0" w:color="auto"/>
              <w:right w:val="nil"/>
            </w:tcBorders>
            <w:noWrap/>
            <w:vAlign w:val="bottom"/>
            <w:hideMark/>
          </w:tcPr>
          <w:p w14:paraId="317ABBC1"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268" w:type="dxa"/>
            <w:tcBorders>
              <w:top w:val="nil"/>
              <w:left w:val="nil"/>
              <w:bottom w:val="thinThickSmallGap" w:sz="24" w:space="0" w:color="auto"/>
              <w:right w:val="nil"/>
            </w:tcBorders>
            <w:noWrap/>
            <w:vAlign w:val="bottom"/>
            <w:hideMark/>
          </w:tcPr>
          <w:p w14:paraId="4C819F13"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thinThickSmallGap" w:sz="24" w:space="0" w:color="auto"/>
              <w:right w:val="nil"/>
            </w:tcBorders>
            <w:noWrap/>
            <w:vAlign w:val="bottom"/>
            <w:hideMark/>
          </w:tcPr>
          <w:p w14:paraId="23C06C14" w14:textId="77777777" w:rsidR="008221F5" w:rsidRPr="00A40106" w:rsidRDefault="008221F5"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0,689</w:t>
            </w:r>
          </w:p>
        </w:tc>
      </w:tr>
    </w:tbl>
    <w:p w14:paraId="31C17796" w14:textId="77777777"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There was no statistically significant association between sex, age, marital status, and the occurrence of hepatocellular carcinoma. Patient origin was statistically significantly associated with the occurrence of hepatocellular carcinoma (p&lt;0.005).</w:t>
      </w:r>
    </w:p>
    <w:p w14:paraId="467DE9D1" w14:textId="77777777"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146759F6" w14:textId="74111ABF" w:rsidR="008221F5"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lastRenderedPageBreak/>
        <w:t>Table</w:t>
      </w:r>
      <w:r w:rsidR="00B704C1">
        <w:rPr>
          <w:rFonts w:ascii="Times New Roman" w:hAnsi="Times New Roman" w:cs="Times New Roman"/>
          <w:sz w:val="24"/>
          <w:szCs w:val="24"/>
        </w:rPr>
        <w:t xml:space="preserve"> </w:t>
      </w:r>
      <w:proofErr w:type="gramStart"/>
      <w:r w:rsidR="00B704C1">
        <w:rPr>
          <w:rFonts w:ascii="Times New Roman" w:hAnsi="Times New Roman" w:cs="Times New Roman"/>
          <w:sz w:val="24"/>
          <w:szCs w:val="24"/>
        </w:rPr>
        <w:t>2</w:t>
      </w:r>
      <w:r w:rsidRPr="00A40106">
        <w:rPr>
          <w:rFonts w:ascii="Times New Roman" w:hAnsi="Times New Roman" w:cs="Times New Roman"/>
          <w:sz w:val="24"/>
          <w:szCs w:val="24"/>
        </w:rPr>
        <w:t>:</w:t>
      </w:r>
      <w:proofErr w:type="gramEnd"/>
      <w:r w:rsidRPr="00A40106">
        <w:rPr>
          <w:rFonts w:ascii="Times New Roman" w:hAnsi="Times New Roman" w:cs="Times New Roman"/>
          <w:sz w:val="24"/>
          <w:szCs w:val="24"/>
        </w:rPr>
        <w:t xml:space="preserve"> Relationship between certain variables and the occurrence of hepatocellular carcinoma. Continued</w:t>
      </w:r>
    </w:p>
    <w:tbl>
      <w:tblPr>
        <w:tblW w:w="8931" w:type="dxa"/>
        <w:tblCellMar>
          <w:left w:w="70" w:type="dxa"/>
          <w:right w:w="70" w:type="dxa"/>
        </w:tblCellMar>
        <w:tblLook w:val="04A0" w:firstRow="1" w:lastRow="0" w:firstColumn="1" w:lastColumn="0" w:noHBand="0" w:noVBand="1"/>
      </w:tblPr>
      <w:tblGrid>
        <w:gridCol w:w="2835"/>
        <w:gridCol w:w="1560"/>
        <w:gridCol w:w="1984"/>
        <w:gridCol w:w="2552"/>
      </w:tblGrid>
      <w:tr w:rsidR="009F0691" w:rsidRPr="00624028" w14:paraId="66823B10" w14:textId="77777777" w:rsidTr="00E1109D">
        <w:trPr>
          <w:trHeight w:val="300"/>
        </w:trPr>
        <w:tc>
          <w:tcPr>
            <w:tcW w:w="2835" w:type="dxa"/>
            <w:tcBorders>
              <w:top w:val="thinThickSmallGap" w:sz="24" w:space="0" w:color="auto"/>
              <w:left w:val="nil"/>
              <w:bottom w:val="thinThickSmallGap" w:sz="24" w:space="0" w:color="auto"/>
              <w:right w:val="nil"/>
            </w:tcBorders>
            <w:noWrap/>
            <w:vAlign w:val="bottom"/>
            <w:hideMark/>
          </w:tcPr>
          <w:p w14:paraId="6FBD17F7" w14:textId="1E3CDB35"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Characteristics</w:t>
            </w:r>
          </w:p>
        </w:tc>
        <w:tc>
          <w:tcPr>
            <w:tcW w:w="1560" w:type="dxa"/>
            <w:tcBorders>
              <w:top w:val="thinThickSmallGap" w:sz="24" w:space="0" w:color="auto"/>
              <w:left w:val="nil"/>
              <w:bottom w:val="thinThickSmallGap" w:sz="24" w:space="0" w:color="auto"/>
              <w:right w:val="nil"/>
            </w:tcBorders>
            <w:noWrap/>
            <w:vAlign w:val="bottom"/>
            <w:hideMark/>
          </w:tcPr>
          <w:p w14:paraId="444D3ECA" w14:textId="1FB23DC6"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984" w:type="dxa"/>
            <w:tcBorders>
              <w:top w:val="thinThickSmallGap" w:sz="24" w:space="0" w:color="auto"/>
              <w:left w:val="nil"/>
              <w:bottom w:val="thinThickSmallGap" w:sz="24" w:space="0" w:color="auto"/>
              <w:right w:val="nil"/>
            </w:tcBorders>
            <w:noWrap/>
            <w:vAlign w:val="bottom"/>
            <w:hideMark/>
          </w:tcPr>
          <w:p w14:paraId="626EA020" w14:textId="08B182D1"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2552" w:type="dxa"/>
            <w:tcBorders>
              <w:top w:val="thinThickSmallGap" w:sz="24" w:space="0" w:color="auto"/>
              <w:left w:val="nil"/>
              <w:bottom w:val="thinThickSmallGap" w:sz="24" w:space="0" w:color="auto"/>
              <w:right w:val="nil"/>
            </w:tcBorders>
            <w:noWrap/>
            <w:vAlign w:val="bottom"/>
            <w:hideMark/>
          </w:tcPr>
          <w:p w14:paraId="4901D62C"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w:t>
            </w: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9F0691" w:rsidRPr="00A40106" w14:paraId="5F56634F" w14:textId="77777777" w:rsidTr="00E1109D">
        <w:trPr>
          <w:trHeight w:val="300"/>
        </w:trPr>
        <w:tc>
          <w:tcPr>
            <w:tcW w:w="2835" w:type="dxa"/>
            <w:tcBorders>
              <w:top w:val="thinThickSmallGap" w:sz="24" w:space="0" w:color="auto"/>
              <w:left w:val="nil"/>
              <w:bottom w:val="nil"/>
              <w:right w:val="nil"/>
            </w:tcBorders>
            <w:noWrap/>
            <w:hideMark/>
          </w:tcPr>
          <w:p w14:paraId="2D20AFED" w14:textId="60D799DD"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Medical History</w:t>
            </w:r>
          </w:p>
        </w:tc>
        <w:tc>
          <w:tcPr>
            <w:tcW w:w="1560" w:type="dxa"/>
            <w:tcBorders>
              <w:top w:val="thinThickSmallGap" w:sz="24" w:space="0" w:color="auto"/>
              <w:left w:val="nil"/>
              <w:bottom w:val="nil"/>
              <w:right w:val="nil"/>
            </w:tcBorders>
            <w:noWrap/>
            <w:vAlign w:val="bottom"/>
            <w:hideMark/>
          </w:tcPr>
          <w:p w14:paraId="5A09EC2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84" w:type="dxa"/>
            <w:tcBorders>
              <w:top w:val="thinThickSmallGap" w:sz="24" w:space="0" w:color="auto"/>
              <w:left w:val="nil"/>
              <w:bottom w:val="nil"/>
              <w:right w:val="nil"/>
            </w:tcBorders>
            <w:noWrap/>
            <w:vAlign w:val="bottom"/>
            <w:hideMark/>
          </w:tcPr>
          <w:p w14:paraId="49B50123"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552" w:type="dxa"/>
            <w:tcBorders>
              <w:top w:val="thinThickSmallGap" w:sz="24" w:space="0" w:color="auto"/>
              <w:left w:val="nil"/>
              <w:bottom w:val="nil"/>
              <w:right w:val="nil"/>
            </w:tcBorders>
            <w:noWrap/>
            <w:vAlign w:val="bottom"/>
            <w:hideMark/>
          </w:tcPr>
          <w:p w14:paraId="3FF9704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DCC584D" w14:textId="77777777" w:rsidTr="00E1109D">
        <w:trPr>
          <w:trHeight w:val="300"/>
        </w:trPr>
        <w:tc>
          <w:tcPr>
            <w:tcW w:w="2835" w:type="dxa"/>
            <w:tcBorders>
              <w:top w:val="nil"/>
              <w:left w:val="nil"/>
              <w:bottom w:val="nil"/>
              <w:right w:val="nil"/>
            </w:tcBorders>
            <w:noWrap/>
            <w:hideMark/>
          </w:tcPr>
          <w:p w14:paraId="102CBB06" w14:textId="2A1E72C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560" w:type="dxa"/>
            <w:tcBorders>
              <w:top w:val="nil"/>
              <w:left w:val="nil"/>
              <w:bottom w:val="nil"/>
              <w:right w:val="nil"/>
            </w:tcBorders>
            <w:noWrap/>
            <w:vAlign w:val="bottom"/>
            <w:hideMark/>
          </w:tcPr>
          <w:p w14:paraId="1F0F892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69</w:t>
            </w:r>
          </w:p>
        </w:tc>
        <w:tc>
          <w:tcPr>
            <w:tcW w:w="1984" w:type="dxa"/>
            <w:tcBorders>
              <w:top w:val="nil"/>
              <w:left w:val="nil"/>
              <w:bottom w:val="nil"/>
              <w:right w:val="nil"/>
            </w:tcBorders>
            <w:noWrap/>
            <w:vAlign w:val="bottom"/>
            <w:hideMark/>
          </w:tcPr>
          <w:p w14:paraId="320E85C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85</w:t>
            </w:r>
          </w:p>
        </w:tc>
        <w:tc>
          <w:tcPr>
            <w:tcW w:w="2552" w:type="dxa"/>
            <w:tcBorders>
              <w:top w:val="nil"/>
              <w:left w:val="nil"/>
              <w:bottom w:val="nil"/>
              <w:right w:val="nil"/>
            </w:tcBorders>
            <w:noWrap/>
            <w:vAlign w:val="bottom"/>
            <w:hideMark/>
          </w:tcPr>
          <w:p w14:paraId="722FC60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1DB09609" w14:textId="77777777" w:rsidTr="00E1109D">
        <w:trPr>
          <w:trHeight w:val="300"/>
        </w:trPr>
        <w:tc>
          <w:tcPr>
            <w:tcW w:w="2835" w:type="dxa"/>
            <w:tcBorders>
              <w:top w:val="nil"/>
              <w:left w:val="nil"/>
              <w:bottom w:val="nil"/>
              <w:right w:val="nil"/>
            </w:tcBorders>
            <w:noWrap/>
            <w:hideMark/>
          </w:tcPr>
          <w:p w14:paraId="13645B84" w14:textId="11EB72B4"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560" w:type="dxa"/>
            <w:tcBorders>
              <w:top w:val="nil"/>
              <w:left w:val="nil"/>
              <w:bottom w:val="nil"/>
              <w:right w:val="nil"/>
            </w:tcBorders>
            <w:noWrap/>
            <w:vAlign w:val="bottom"/>
            <w:hideMark/>
          </w:tcPr>
          <w:p w14:paraId="0C178CC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40</w:t>
            </w:r>
          </w:p>
        </w:tc>
        <w:tc>
          <w:tcPr>
            <w:tcW w:w="1984" w:type="dxa"/>
            <w:tcBorders>
              <w:top w:val="nil"/>
              <w:left w:val="nil"/>
              <w:bottom w:val="nil"/>
              <w:right w:val="nil"/>
            </w:tcBorders>
            <w:noWrap/>
            <w:vAlign w:val="bottom"/>
            <w:hideMark/>
          </w:tcPr>
          <w:p w14:paraId="7E7F8B9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24</w:t>
            </w:r>
          </w:p>
        </w:tc>
        <w:tc>
          <w:tcPr>
            <w:tcW w:w="2552" w:type="dxa"/>
            <w:tcBorders>
              <w:top w:val="nil"/>
              <w:left w:val="nil"/>
              <w:bottom w:val="nil"/>
              <w:right w:val="nil"/>
            </w:tcBorders>
            <w:noWrap/>
            <w:vAlign w:val="bottom"/>
            <w:hideMark/>
          </w:tcPr>
          <w:p w14:paraId="7E1C45D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51C44EB4" w14:textId="77777777" w:rsidTr="00E1109D">
        <w:trPr>
          <w:trHeight w:val="300"/>
        </w:trPr>
        <w:tc>
          <w:tcPr>
            <w:tcW w:w="2835" w:type="dxa"/>
            <w:tcBorders>
              <w:top w:val="nil"/>
              <w:left w:val="nil"/>
              <w:bottom w:val="nil"/>
              <w:right w:val="nil"/>
            </w:tcBorders>
            <w:noWrap/>
            <w:hideMark/>
          </w:tcPr>
          <w:p w14:paraId="1A78A905" w14:textId="500C09F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560" w:type="dxa"/>
            <w:tcBorders>
              <w:top w:val="nil"/>
              <w:left w:val="nil"/>
              <w:bottom w:val="nil"/>
              <w:right w:val="nil"/>
            </w:tcBorders>
            <w:noWrap/>
            <w:vAlign w:val="bottom"/>
            <w:hideMark/>
          </w:tcPr>
          <w:p w14:paraId="21F8DED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63889BA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552" w:type="dxa"/>
            <w:tcBorders>
              <w:top w:val="nil"/>
              <w:left w:val="nil"/>
              <w:bottom w:val="nil"/>
              <w:right w:val="nil"/>
            </w:tcBorders>
            <w:noWrap/>
            <w:vAlign w:val="bottom"/>
            <w:hideMark/>
          </w:tcPr>
          <w:p w14:paraId="0AC8BB4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0,01</w:t>
            </w:r>
          </w:p>
        </w:tc>
      </w:tr>
      <w:tr w:rsidR="009F0691" w:rsidRPr="00A40106" w14:paraId="3EF595E5" w14:textId="77777777" w:rsidTr="00E1109D">
        <w:trPr>
          <w:trHeight w:val="300"/>
        </w:trPr>
        <w:tc>
          <w:tcPr>
            <w:tcW w:w="2835" w:type="dxa"/>
            <w:tcBorders>
              <w:top w:val="nil"/>
              <w:left w:val="nil"/>
              <w:bottom w:val="nil"/>
              <w:right w:val="nil"/>
            </w:tcBorders>
            <w:noWrap/>
            <w:hideMark/>
          </w:tcPr>
          <w:p w14:paraId="730C4207" w14:textId="63EA2E28"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Surgical History</w:t>
            </w:r>
          </w:p>
        </w:tc>
        <w:tc>
          <w:tcPr>
            <w:tcW w:w="1560" w:type="dxa"/>
            <w:tcBorders>
              <w:top w:val="nil"/>
              <w:left w:val="nil"/>
              <w:bottom w:val="nil"/>
              <w:right w:val="nil"/>
            </w:tcBorders>
            <w:noWrap/>
            <w:vAlign w:val="bottom"/>
            <w:hideMark/>
          </w:tcPr>
          <w:p w14:paraId="384E034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84" w:type="dxa"/>
            <w:tcBorders>
              <w:top w:val="nil"/>
              <w:left w:val="nil"/>
              <w:bottom w:val="nil"/>
              <w:right w:val="nil"/>
            </w:tcBorders>
            <w:noWrap/>
            <w:vAlign w:val="bottom"/>
            <w:hideMark/>
          </w:tcPr>
          <w:p w14:paraId="23E16516"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552" w:type="dxa"/>
            <w:tcBorders>
              <w:top w:val="nil"/>
              <w:left w:val="nil"/>
              <w:bottom w:val="nil"/>
              <w:right w:val="nil"/>
            </w:tcBorders>
            <w:noWrap/>
            <w:vAlign w:val="bottom"/>
            <w:hideMark/>
          </w:tcPr>
          <w:p w14:paraId="18EFB4BE"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7ED9F6A8" w14:textId="77777777" w:rsidTr="00E1109D">
        <w:trPr>
          <w:trHeight w:val="300"/>
        </w:trPr>
        <w:tc>
          <w:tcPr>
            <w:tcW w:w="2835" w:type="dxa"/>
            <w:tcBorders>
              <w:top w:val="nil"/>
              <w:left w:val="nil"/>
              <w:bottom w:val="nil"/>
              <w:right w:val="nil"/>
            </w:tcBorders>
            <w:noWrap/>
            <w:hideMark/>
          </w:tcPr>
          <w:p w14:paraId="6E8446DC" w14:textId="6781110B"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560" w:type="dxa"/>
            <w:tcBorders>
              <w:top w:val="nil"/>
              <w:left w:val="nil"/>
              <w:bottom w:val="nil"/>
              <w:right w:val="nil"/>
            </w:tcBorders>
            <w:noWrap/>
            <w:vAlign w:val="bottom"/>
            <w:hideMark/>
          </w:tcPr>
          <w:p w14:paraId="639F498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94</w:t>
            </w:r>
          </w:p>
        </w:tc>
        <w:tc>
          <w:tcPr>
            <w:tcW w:w="1984" w:type="dxa"/>
            <w:tcBorders>
              <w:top w:val="nil"/>
              <w:left w:val="nil"/>
              <w:bottom w:val="nil"/>
              <w:right w:val="nil"/>
            </w:tcBorders>
            <w:noWrap/>
            <w:vAlign w:val="bottom"/>
            <w:hideMark/>
          </w:tcPr>
          <w:p w14:paraId="70D39CC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100</w:t>
            </w:r>
          </w:p>
        </w:tc>
        <w:tc>
          <w:tcPr>
            <w:tcW w:w="2552" w:type="dxa"/>
            <w:tcBorders>
              <w:top w:val="nil"/>
              <w:left w:val="nil"/>
              <w:bottom w:val="nil"/>
              <w:right w:val="nil"/>
            </w:tcBorders>
            <w:noWrap/>
            <w:vAlign w:val="bottom"/>
            <w:hideMark/>
          </w:tcPr>
          <w:p w14:paraId="013239A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0EE03ED" w14:textId="77777777" w:rsidTr="00E1109D">
        <w:trPr>
          <w:trHeight w:val="300"/>
        </w:trPr>
        <w:tc>
          <w:tcPr>
            <w:tcW w:w="2835" w:type="dxa"/>
            <w:tcBorders>
              <w:top w:val="nil"/>
              <w:left w:val="nil"/>
              <w:bottom w:val="nil"/>
              <w:right w:val="nil"/>
            </w:tcBorders>
            <w:noWrap/>
            <w:hideMark/>
          </w:tcPr>
          <w:p w14:paraId="0AD88013" w14:textId="53B299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560" w:type="dxa"/>
            <w:tcBorders>
              <w:top w:val="nil"/>
              <w:left w:val="nil"/>
              <w:bottom w:val="nil"/>
              <w:right w:val="nil"/>
            </w:tcBorders>
            <w:noWrap/>
            <w:vAlign w:val="bottom"/>
            <w:hideMark/>
          </w:tcPr>
          <w:p w14:paraId="2EB60D4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15</w:t>
            </w:r>
          </w:p>
        </w:tc>
        <w:tc>
          <w:tcPr>
            <w:tcW w:w="1984" w:type="dxa"/>
            <w:tcBorders>
              <w:top w:val="nil"/>
              <w:left w:val="nil"/>
              <w:bottom w:val="nil"/>
              <w:right w:val="nil"/>
            </w:tcBorders>
            <w:noWrap/>
            <w:vAlign w:val="bottom"/>
            <w:hideMark/>
          </w:tcPr>
          <w:p w14:paraId="1928355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w:t>
            </w:r>
          </w:p>
        </w:tc>
        <w:tc>
          <w:tcPr>
            <w:tcW w:w="2552" w:type="dxa"/>
            <w:tcBorders>
              <w:top w:val="nil"/>
              <w:left w:val="nil"/>
              <w:bottom w:val="nil"/>
              <w:right w:val="nil"/>
            </w:tcBorders>
            <w:noWrap/>
            <w:vAlign w:val="bottom"/>
            <w:hideMark/>
          </w:tcPr>
          <w:p w14:paraId="3693D8B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1A0E2B01" w14:textId="77777777" w:rsidTr="00E1109D">
        <w:trPr>
          <w:trHeight w:val="300"/>
        </w:trPr>
        <w:tc>
          <w:tcPr>
            <w:tcW w:w="2835" w:type="dxa"/>
            <w:tcBorders>
              <w:top w:val="nil"/>
              <w:left w:val="nil"/>
              <w:bottom w:val="nil"/>
              <w:right w:val="nil"/>
            </w:tcBorders>
            <w:noWrap/>
            <w:hideMark/>
          </w:tcPr>
          <w:p w14:paraId="26198952" w14:textId="3CA3351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560" w:type="dxa"/>
            <w:tcBorders>
              <w:top w:val="nil"/>
              <w:left w:val="nil"/>
              <w:bottom w:val="nil"/>
              <w:right w:val="nil"/>
            </w:tcBorders>
            <w:noWrap/>
            <w:vAlign w:val="bottom"/>
            <w:hideMark/>
          </w:tcPr>
          <w:p w14:paraId="3CB5C9A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nil"/>
              <w:right w:val="nil"/>
            </w:tcBorders>
            <w:noWrap/>
            <w:vAlign w:val="bottom"/>
            <w:hideMark/>
          </w:tcPr>
          <w:p w14:paraId="25070F9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552" w:type="dxa"/>
            <w:tcBorders>
              <w:top w:val="nil"/>
              <w:left w:val="nil"/>
              <w:bottom w:val="nil"/>
              <w:right w:val="nil"/>
            </w:tcBorders>
            <w:noWrap/>
            <w:vAlign w:val="bottom"/>
            <w:hideMark/>
          </w:tcPr>
          <w:p w14:paraId="1AED3B7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0,14</w:t>
            </w:r>
          </w:p>
        </w:tc>
      </w:tr>
      <w:tr w:rsidR="009F0691" w:rsidRPr="00A40106" w14:paraId="29D42F40" w14:textId="77777777" w:rsidTr="00E1109D">
        <w:trPr>
          <w:trHeight w:val="300"/>
        </w:trPr>
        <w:tc>
          <w:tcPr>
            <w:tcW w:w="2835" w:type="dxa"/>
            <w:tcBorders>
              <w:top w:val="nil"/>
              <w:left w:val="nil"/>
              <w:bottom w:val="nil"/>
              <w:right w:val="nil"/>
            </w:tcBorders>
            <w:noWrap/>
            <w:hideMark/>
          </w:tcPr>
          <w:p w14:paraId="2C948DBF" w14:textId="19E824D2"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Lifestyle</w:t>
            </w:r>
          </w:p>
        </w:tc>
        <w:tc>
          <w:tcPr>
            <w:tcW w:w="1560" w:type="dxa"/>
            <w:tcBorders>
              <w:top w:val="nil"/>
              <w:left w:val="nil"/>
              <w:bottom w:val="nil"/>
              <w:right w:val="nil"/>
            </w:tcBorders>
            <w:noWrap/>
            <w:vAlign w:val="bottom"/>
            <w:hideMark/>
          </w:tcPr>
          <w:p w14:paraId="5A0E9DB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84" w:type="dxa"/>
            <w:tcBorders>
              <w:top w:val="nil"/>
              <w:left w:val="nil"/>
              <w:bottom w:val="nil"/>
              <w:right w:val="nil"/>
            </w:tcBorders>
            <w:noWrap/>
            <w:vAlign w:val="bottom"/>
            <w:hideMark/>
          </w:tcPr>
          <w:p w14:paraId="7DC4902D"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552" w:type="dxa"/>
            <w:tcBorders>
              <w:top w:val="nil"/>
              <w:left w:val="nil"/>
              <w:bottom w:val="nil"/>
              <w:right w:val="nil"/>
            </w:tcBorders>
            <w:noWrap/>
            <w:vAlign w:val="bottom"/>
            <w:hideMark/>
          </w:tcPr>
          <w:p w14:paraId="78DBF85E"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F6CF093" w14:textId="77777777" w:rsidTr="00E1109D">
        <w:trPr>
          <w:trHeight w:val="300"/>
        </w:trPr>
        <w:tc>
          <w:tcPr>
            <w:tcW w:w="2835" w:type="dxa"/>
            <w:tcBorders>
              <w:top w:val="nil"/>
              <w:left w:val="nil"/>
              <w:bottom w:val="nil"/>
              <w:right w:val="nil"/>
            </w:tcBorders>
            <w:noWrap/>
            <w:hideMark/>
          </w:tcPr>
          <w:p w14:paraId="4C2582E4" w14:textId="20E8776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Alcohol + Tobacco</w:t>
            </w:r>
          </w:p>
        </w:tc>
        <w:tc>
          <w:tcPr>
            <w:tcW w:w="1560" w:type="dxa"/>
            <w:tcBorders>
              <w:top w:val="nil"/>
              <w:left w:val="nil"/>
              <w:bottom w:val="nil"/>
              <w:right w:val="nil"/>
            </w:tcBorders>
            <w:noWrap/>
            <w:vAlign w:val="bottom"/>
            <w:hideMark/>
          </w:tcPr>
          <w:p w14:paraId="561B3A1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w:t>
            </w:r>
          </w:p>
        </w:tc>
        <w:tc>
          <w:tcPr>
            <w:tcW w:w="1984" w:type="dxa"/>
            <w:tcBorders>
              <w:top w:val="nil"/>
              <w:left w:val="nil"/>
              <w:bottom w:val="nil"/>
              <w:right w:val="nil"/>
            </w:tcBorders>
            <w:noWrap/>
            <w:vAlign w:val="bottom"/>
            <w:hideMark/>
          </w:tcPr>
          <w:p w14:paraId="6D909FA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2552" w:type="dxa"/>
            <w:tcBorders>
              <w:top w:val="nil"/>
              <w:left w:val="nil"/>
              <w:bottom w:val="nil"/>
              <w:right w:val="nil"/>
            </w:tcBorders>
            <w:noWrap/>
            <w:vAlign w:val="bottom"/>
            <w:hideMark/>
          </w:tcPr>
          <w:p w14:paraId="604AC4C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44158083" w14:textId="77777777" w:rsidTr="00E1109D">
        <w:trPr>
          <w:trHeight w:val="300"/>
        </w:trPr>
        <w:tc>
          <w:tcPr>
            <w:tcW w:w="2835" w:type="dxa"/>
            <w:tcBorders>
              <w:top w:val="nil"/>
              <w:left w:val="nil"/>
              <w:bottom w:val="nil"/>
              <w:right w:val="nil"/>
            </w:tcBorders>
            <w:noWrap/>
            <w:hideMark/>
          </w:tcPr>
          <w:p w14:paraId="0155F3CC" w14:textId="056346C8"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Tobacco</w:t>
            </w:r>
          </w:p>
        </w:tc>
        <w:tc>
          <w:tcPr>
            <w:tcW w:w="1560" w:type="dxa"/>
            <w:tcBorders>
              <w:top w:val="nil"/>
              <w:left w:val="nil"/>
              <w:bottom w:val="nil"/>
              <w:right w:val="nil"/>
            </w:tcBorders>
            <w:noWrap/>
            <w:vAlign w:val="bottom"/>
            <w:hideMark/>
          </w:tcPr>
          <w:p w14:paraId="59769C0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22</w:t>
            </w:r>
          </w:p>
        </w:tc>
        <w:tc>
          <w:tcPr>
            <w:tcW w:w="1984" w:type="dxa"/>
            <w:tcBorders>
              <w:top w:val="nil"/>
              <w:left w:val="nil"/>
              <w:bottom w:val="nil"/>
              <w:right w:val="nil"/>
            </w:tcBorders>
            <w:noWrap/>
            <w:vAlign w:val="bottom"/>
            <w:hideMark/>
          </w:tcPr>
          <w:p w14:paraId="364C4D8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2552" w:type="dxa"/>
            <w:tcBorders>
              <w:top w:val="nil"/>
              <w:left w:val="nil"/>
              <w:bottom w:val="nil"/>
              <w:right w:val="nil"/>
            </w:tcBorders>
            <w:noWrap/>
            <w:vAlign w:val="bottom"/>
            <w:hideMark/>
          </w:tcPr>
          <w:p w14:paraId="2846ED9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C8580BE" w14:textId="77777777" w:rsidTr="00E1109D">
        <w:trPr>
          <w:trHeight w:val="300"/>
        </w:trPr>
        <w:tc>
          <w:tcPr>
            <w:tcW w:w="2835" w:type="dxa"/>
            <w:tcBorders>
              <w:top w:val="nil"/>
              <w:left w:val="nil"/>
              <w:bottom w:val="nil"/>
              <w:right w:val="nil"/>
            </w:tcBorders>
            <w:noWrap/>
            <w:hideMark/>
          </w:tcPr>
          <w:p w14:paraId="07F00672" w14:textId="10020D4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Normal</w:t>
            </w:r>
          </w:p>
        </w:tc>
        <w:tc>
          <w:tcPr>
            <w:tcW w:w="1560" w:type="dxa"/>
            <w:tcBorders>
              <w:top w:val="nil"/>
              <w:left w:val="nil"/>
              <w:bottom w:val="nil"/>
              <w:right w:val="nil"/>
            </w:tcBorders>
            <w:noWrap/>
            <w:vAlign w:val="bottom"/>
            <w:hideMark/>
          </w:tcPr>
          <w:p w14:paraId="1E3409A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77</w:t>
            </w:r>
          </w:p>
        </w:tc>
        <w:tc>
          <w:tcPr>
            <w:tcW w:w="1984" w:type="dxa"/>
            <w:tcBorders>
              <w:top w:val="nil"/>
              <w:left w:val="nil"/>
              <w:bottom w:val="nil"/>
              <w:right w:val="nil"/>
            </w:tcBorders>
            <w:noWrap/>
            <w:vAlign w:val="bottom"/>
            <w:hideMark/>
          </w:tcPr>
          <w:p w14:paraId="4D61FA2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94</w:t>
            </w:r>
          </w:p>
        </w:tc>
        <w:tc>
          <w:tcPr>
            <w:tcW w:w="2552" w:type="dxa"/>
            <w:tcBorders>
              <w:top w:val="nil"/>
              <w:left w:val="nil"/>
              <w:bottom w:val="nil"/>
              <w:right w:val="nil"/>
            </w:tcBorders>
            <w:noWrap/>
            <w:vAlign w:val="bottom"/>
            <w:hideMark/>
          </w:tcPr>
          <w:p w14:paraId="42C7228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0452238E" w14:textId="77777777" w:rsidTr="00E1109D">
        <w:trPr>
          <w:trHeight w:val="300"/>
        </w:trPr>
        <w:tc>
          <w:tcPr>
            <w:tcW w:w="2835" w:type="dxa"/>
            <w:tcBorders>
              <w:top w:val="nil"/>
              <w:left w:val="nil"/>
              <w:bottom w:val="thinThickSmallGap" w:sz="24" w:space="0" w:color="auto"/>
              <w:right w:val="nil"/>
            </w:tcBorders>
            <w:noWrap/>
            <w:hideMark/>
          </w:tcPr>
          <w:p w14:paraId="58A8ED16" w14:textId="3BB50561"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560" w:type="dxa"/>
            <w:tcBorders>
              <w:top w:val="nil"/>
              <w:left w:val="nil"/>
              <w:bottom w:val="thinThickSmallGap" w:sz="24" w:space="0" w:color="auto"/>
              <w:right w:val="nil"/>
            </w:tcBorders>
            <w:noWrap/>
            <w:vAlign w:val="bottom"/>
            <w:hideMark/>
          </w:tcPr>
          <w:p w14:paraId="639C4CC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984" w:type="dxa"/>
            <w:tcBorders>
              <w:top w:val="nil"/>
              <w:left w:val="nil"/>
              <w:bottom w:val="thinThickSmallGap" w:sz="24" w:space="0" w:color="auto"/>
              <w:right w:val="nil"/>
            </w:tcBorders>
            <w:noWrap/>
            <w:vAlign w:val="bottom"/>
            <w:hideMark/>
          </w:tcPr>
          <w:p w14:paraId="7E39EAF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2552" w:type="dxa"/>
            <w:tcBorders>
              <w:top w:val="nil"/>
              <w:left w:val="nil"/>
              <w:bottom w:val="thinThickSmallGap" w:sz="24" w:space="0" w:color="auto"/>
              <w:right w:val="nil"/>
            </w:tcBorders>
            <w:noWrap/>
            <w:vAlign w:val="bottom"/>
            <w:hideMark/>
          </w:tcPr>
          <w:p w14:paraId="0EF912C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0,01</w:t>
            </w:r>
          </w:p>
        </w:tc>
      </w:tr>
    </w:tbl>
    <w:p w14:paraId="59DD005F" w14:textId="77777777" w:rsidR="009F0691" w:rsidRPr="00A40106" w:rsidRDefault="009F0691" w:rsidP="00A40106">
      <w:pPr>
        <w:spacing w:line="360" w:lineRule="auto"/>
        <w:rPr>
          <w:rFonts w:ascii="Times New Roman" w:hAnsi="Times New Roman" w:cs="Times New Roman"/>
          <w:sz w:val="24"/>
          <w:szCs w:val="24"/>
        </w:rPr>
      </w:pPr>
    </w:p>
    <w:p w14:paraId="3A6CB130" w14:textId="77777777"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Patients with a medical history and lifestyle factors were statistically significantly associated with the occurrence of hepatocellular carcinoma (p&lt;0.005). There was no statistically significant association between patients' surgical history and the occurrence of hepatocellular carcinoma.</w:t>
      </w:r>
    </w:p>
    <w:p w14:paraId="473EA809" w14:textId="4A59CF32" w:rsidR="00624028"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Table</w:t>
      </w:r>
      <w:r w:rsidR="00B704C1">
        <w:rPr>
          <w:rFonts w:ascii="Times New Roman" w:hAnsi="Times New Roman" w:cs="Times New Roman"/>
          <w:sz w:val="24"/>
          <w:szCs w:val="24"/>
        </w:rPr>
        <w:t xml:space="preserve"> </w:t>
      </w:r>
      <w:proofErr w:type="gramStart"/>
      <w:r w:rsidR="00B704C1">
        <w:rPr>
          <w:rFonts w:ascii="Times New Roman" w:hAnsi="Times New Roman" w:cs="Times New Roman"/>
          <w:sz w:val="24"/>
          <w:szCs w:val="24"/>
        </w:rPr>
        <w:t>3</w:t>
      </w:r>
      <w:r w:rsidRPr="00A40106">
        <w:rPr>
          <w:rFonts w:ascii="Times New Roman" w:hAnsi="Times New Roman" w:cs="Times New Roman"/>
          <w:sz w:val="24"/>
          <w:szCs w:val="24"/>
        </w:rPr>
        <w:t>:</w:t>
      </w:r>
      <w:proofErr w:type="gramEnd"/>
      <w:r w:rsidRPr="00A40106">
        <w:rPr>
          <w:rFonts w:ascii="Times New Roman" w:hAnsi="Times New Roman" w:cs="Times New Roman"/>
          <w:sz w:val="24"/>
          <w:szCs w:val="24"/>
        </w:rPr>
        <w:t xml:space="preserve"> Relationship between certain variables and the occurrence of hepatocellular carcinoma. Continued</w:t>
      </w:r>
    </w:p>
    <w:p w14:paraId="245BAB7F" w14:textId="77777777" w:rsidR="00624028" w:rsidRDefault="00624028">
      <w:pPr>
        <w:rPr>
          <w:rFonts w:ascii="Times New Roman" w:hAnsi="Times New Roman" w:cs="Times New Roman"/>
          <w:sz w:val="24"/>
          <w:szCs w:val="24"/>
        </w:rPr>
      </w:pPr>
      <w:r>
        <w:rPr>
          <w:rFonts w:ascii="Times New Roman" w:hAnsi="Times New Roman" w:cs="Times New Roman"/>
          <w:sz w:val="24"/>
          <w:szCs w:val="24"/>
        </w:rPr>
        <w:br w:type="page"/>
      </w:r>
    </w:p>
    <w:tbl>
      <w:tblPr>
        <w:tblW w:w="8754" w:type="dxa"/>
        <w:tblCellMar>
          <w:left w:w="70" w:type="dxa"/>
          <w:right w:w="70" w:type="dxa"/>
        </w:tblCellMar>
        <w:tblLook w:val="04A0" w:firstRow="1" w:lastRow="0" w:firstColumn="1" w:lastColumn="0" w:noHBand="0" w:noVBand="1"/>
      </w:tblPr>
      <w:tblGrid>
        <w:gridCol w:w="3921"/>
        <w:gridCol w:w="1776"/>
        <w:gridCol w:w="1667"/>
        <w:gridCol w:w="1390"/>
      </w:tblGrid>
      <w:tr w:rsidR="009F0691" w:rsidRPr="00624028" w14:paraId="025F20DD" w14:textId="77777777" w:rsidTr="009F0691">
        <w:trPr>
          <w:trHeight w:val="251"/>
        </w:trPr>
        <w:tc>
          <w:tcPr>
            <w:tcW w:w="3921" w:type="dxa"/>
            <w:tcBorders>
              <w:top w:val="thinThickSmallGap" w:sz="24" w:space="0" w:color="auto"/>
              <w:left w:val="nil"/>
              <w:bottom w:val="thinThickSmallGap" w:sz="24" w:space="0" w:color="auto"/>
              <w:right w:val="nil"/>
            </w:tcBorders>
            <w:noWrap/>
            <w:vAlign w:val="bottom"/>
            <w:hideMark/>
          </w:tcPr>
          <w:p w14:paraId="6B024321" w14:textId="32A443D6"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lastRenderedPageBreak/>
              <w:t>Characteristics</w:t>
            </w:r>
          </w:p>
        </w:tc>
        <w:tc>
          <w:tcPr>
            <w:tcW w:w="1776" w:type="dxa"/>
            <w:tcBorders>
              <w:top w:val="thinThickSmallGap" w:sz="24" w:space="0" w:color="auto"/>
              <w:left w:val="nil"/>
              <w:bottom w:val="thinThickSmallGap" w:sz="24" w:space="0" w:color="auto"/>
              <w:right w:val="nil"/>
            </w:tcBorders>
            <w:noWrap/>
            <w:vAlign w:val="bottom"/>
            <w:hideMark/>
          </w:tcPr>
          <w:p w14:paraId="50D6419F" w14:textId="62CB431B"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667" w:type="dxa"/>
            <w:tcBorders>
              <w:top w:val="thinThickSmallGap" w:sz="24" w:space="0" w:color="auto"/>
              <w:left w:val="nil"/>
              <w:bottom w:val="thinThickSmallGap" w:sz="24" w:space="0" w:color="auto"/>
              <w:right w:val="nil"/>
            </w:tcBorders>
            <w:noWrap/>
            <w:vAlign w:val="bottom"/>
            <w:hideMark/>
          </w:tcPr>
          <w:p w14:paraId="46A05BAF" w14:textId="539580ED"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1390" w:type="dxa"/>
            <w:tcBorders>
              <w:top w:val="thinThickSmallGap" w:sz="24" w:space="0" w:color="auto"/>
              <w:left w:val="nil"/>
              <w:bottom w:val="thinThickSmallGap" w:sz="24" w:space="0" w:color="auto"/>
              <w:right w:val="nil"/>
            </w:tcBorders>
            <w:noWrap/>
            <w:vAlign w:val="bottom"/>
            <w:hideMark/>
          </w:tcPr>
          <w:p w14:paraId="10EA2A22"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9F0691" w:rsidRPr="00A40106" w14:paraId="2B82D0F1" w14:textId="77777777" w:rsidTr="009F0691">
        <w:trPr>
          <w:trHeight w:val="251"/>
        </w:trPr>
        <w:tc>
          <w:tcPr>
            <w:tcW w:w="3921" w:type="dxa"/>
            <w:tcBorders>
              <w:top w:val="thinThickSmallGap" w:sz="24" w:space="0" w:color="auto"/>
              <w:left w:val="nil"/>
              <w:bottom w:val="nil"/>
              <w:right w:val="nil"/>
            </w:tcBorders>
            <w:noWrap/>
            <w:hideMark/>
          </w:tcPr>
          <w:p w14:paraId="167C6ED7" w14:textId="06B7D712"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Weekly peanut consumption</w:t>
            </w:r>
          </w:p>
        </w:tc>
        <w:tc>
          <w:tcPr>
            <w:tcW w:w="1776" w:type="dxa"/>
            <w:tcBorders>
              <w:top w:val="thinThickSmallGap" w:sz="24" w:space="0" w:color="auto"/>
              <w:left w:val="nil"/>
              <w:bottom w:val="nil"/>
              <w:right w:val="nil"/>
            </w:tcBorders>
            <w:noWrap/>
            <w:vAlign w:val="bottom"/>
            <w:hideMark/>
          </w:tcPr>
          <w:p w14:paraId="3EB4FC8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thinThickSmallGap" w:sz="24" w:space="0" w:color="auto"/>
              <w:left w:val="nil"/>
              <w:bottom w:val="nil"/>
              <w:right w:val="nil"/>
            </w:tcBorders>
            <w:noWrap/>
            <w:vAlign w:val="bottom"/>
            <w:hideMark/>
          </w:tcPr>
          <w:p w14:paraId="4049CB3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thinThickSmallGap" w:sz="24" w:space="0" w:color="auto"/>
              <w:left w:val="nil"/>
              <w:bottom w:val="nil"/>
              <w:right w:val="nil"/>
            </w:tcBorders>
            <w:noWrap/>
            <w:vAlign w:val="bottom"/>
            <w:hideMark/>
          </w:tcPr>
          <w:p w14:paraId="6A070CCC"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3A5EE1BE" w14:textId="77777777" w:rsidTr="009F0691">
        <w:trPr>
          <w:trHeight w:val="251"/>
        </w:trPr>
        <w:tc>
          <w:tcPr>
            <w:tcW w:w="3921" w:type="dxa"/>
            <w:tcBorders>
              <w:top w:val="nil"/>
              <w:left w:val="nil"/>
              <w:bottom w:val="nil"/>
              <w:right w:val="nil"/>
            </w:tcBorders>
            <w:noWrap/>
            <w:hideMark/>
          </w:tcPr>
          <w:p w14:paraId="5496776E" w14:textId="203E5AC0"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1 time</w:t>
            </w:r>
          </w:p>
        </w:tc>
        <w:tc>
          <w:tcPr>
            <w:tcW w:w="1776" w:type="dxa"/>
            <w:tcBorders>
              <w:top w:val="nil"/>
              <w:left w:val="nil"/>
              <w:bottom w:val="nil"/>
              <w:right w:val="nil"/>
            </w:tcBorders>
            <w:noWrap/>
            <w:vAlign w:val="bottom"/>
            <w:hideMark/>
          </w:tcPr>
          <w:p w14:paraId="2B70948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16</w:t>
            </w:r>
          </w:p>
        </w:tc>
        <w:tc>
          <w:tcPr>
            <w:tcW w:w="1667" w:type="dxa"/>
            <w:tcBorders>
              <w:top w:val="nil"/>
              <w:left w:val="nil"/>
              <w:bottom w:val="nil"/>
              <w:right w:val="nil"/>
            </w:tcBorders>
            <w:noWrap/>
            <w:vAlign w:val="bottom"/>
            <w:hideMark/>
          </w:tcPr>
          <w:p w14:paraId="18FF93A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34</w:t>
            </w:r>
          </w:p>
        </w:tc>
        <w:tc>
          <w:tcPr>
            <w:tcW w:w="1390" w:type="dxa"/>
            <w:tcBorders>
              <w:top w:val="nil"/>
              <w:left w:val="nil"/>
              <w:bottom w:val="nil"/>
              <w:right w:val="nil"/>
            </w:tcBorders>
            <w:noWrap/>
            <w:vAlign w:val="bottom"/>
            <w:hideMark/>
          </w:tcPr>
          <w:p w14:paraId="1FD1455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266CAF3F" w14:textId="77777777" w:rsidTr="009F0691">
        <w:trPr>
          <w:trHeight w:val="251"/>
        </w:trPr>
        <w:tc>
          <w:tcPr>
            <w:tcW w:w="3921" w:type="dxa"/>
            <w:tcBorders>
              <w:top w:val="nil"/>
              <w:left w:val="nil"/>
              <w:bottom w:val="nil"/>
              <w:right w:val="nil"/>
            </w:tcBorders>
            <w:noWrap/>
            <w:hideMark/>
          </w:tcPr>
          <w:p w14:paraId="65071182" w14:textId="2323C37B"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2 times</w:t>
            </w:r>
          </w:p>
        </w:tc>
        <w:tc>
          <w:tcPr>
            <w:tcW w:w="1776" w:type="dxa"/>
            <w:tcBorders>
              <w:top w:val="nil"/>
              <w:left w:val="nil"/>
              <w:bottom w:val="nil"/>
              <w:right w:val="nil"/>
            </w:tcBorders>
            <w:noWrap/>
            <w:vAlign w:val="bottom"/>
            <w:hideMark/>
          </w:tcPr>
          <w:p w14:paraId="5B37A01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667" w:type="dxa"/>
            <w:tcBorders>
              <w:top w:val="nil"/>
              <w:left w:val="nil"/>
              <w:bottom w:val="nil"/>
              <w:right w:val="nil"/>
            </w:tcBorders>
            <w:noWrap/>
            <w:vAlign w:val="bottom"/>
            <w:hideMark/>
          </w:tcPr>
          <w:p w14:paraId="000643F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75</w:t>
            </w:r>
          </w:p>
        </w:tc>
        <w:tc>
          <w:tcPr>
            <w:tcW w:w="1390" w:type="dxa"/>
            <w:tcBorders>
              <w:top w:val="nil"/>
              <w:left w:val="nil"/>
              <w:bottom w:val="nil"/>
              <w:right w:val="nil"/>
            </w:tcBorders>
            <w:noWrap/>
            <w:vAlign w:val="bottom"/>
            <w:hideMark/>
          </w:tcPr>
          <w:p w14:paraId="0B6B176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94D1CFE" w14:textId="77777777" w:rsidTr="009F0691">
        <w:trPr>
          <w:trHeight w:val="251"/>
        </w:trPr>
        <w:tc>
          <w:tcPr>
            <w:tcW w:w="3921" w:type="dxa"/>
            <w:tcBorders>
              <w:top w:val="nil"/>
              <w:left w:val="nil"/>
              <w:bottom w:val="nil"/>
              <w:right w:val="nil"/>
            </w:tcBorders>
            <w:noWrap/>
            <w:hideMark/>
          </w:tcPr>
          <w:p w14:paraId="328BBE33" w14:textId="145EB32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3 times</w:t>
            </w:r>
          </w:p>
        </w:tc>
        <w:tc>
          <w:tcPr>
            <w:tcW w:w="1776" w:type="dxa"/>
            <w:tcBorders>
              <w:top w:val="nil"/>
              <w:left w:val="nil"/>
              <w:bottom w:val="nil"/>
              <w:right w:val="nil"/>
            </w:tcBorders>
            <w:noWrap/>
            <w:vAlign w:val="bottom"/>
            <w:hideMark/>
          </w:tcPr>
          <w:p w14:paraId="360C88A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46</w:t>
            </w:r>
          </w:p>
        </w:tc>
        <w:tc>
          <w:tcPr>
            <w:tcW w:w="1667" w:type="dxa"/>
            <w:tcBorders>
              <w:top w:val="nil"/>
              <w:left w:val="nil"/>
              <w:bottom w:val="nil"/>
              <w:right w:val="nil"/>
            </w:tcBorders>
            <w:noWrap/>
            <w:vAlign w:val="bottom"/>
            <w:hideMark/>
          </w:tcPr>
          <w:p w14:paraId="19E2B47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p>
        </w:tc>
        <w:tc>
          <w:tcPr>
            <w:tcW w:w="1390" w:type="dxa"/>
            <w:tcBorders>
              <w:top w:val="nil"/>
              <w:left w:val="nil"/>
              <w:bottom w:val="nil"/>
              <w:right w:val="nil"/>
            </w:tcBorders>
            <w:noWrap/>
            <w:vAlign w:val="bottom"/>
            <w:hideMark/>
          </w:tcPr>
          <w:p w14:paraId="2931747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4EF67E04" w14:textId="77777777" w:rsidTr="009F0691">
        <w:trPr>
          <w:trHeight w:val="251"/>
        </w:trPr>
        <w:tc>
          <w:tcPr>
            <w:tcW w:w="3921" w:type="dxa"/>
            <w:tcBorders>
              <w:top w:val="nil"/>
              <w:left w:val="nil"/>
              <w:bottom w:val="nil"/>
              <w:right w:val="nil"/>
            </w:tcBorders>
            <w:noWrap/>
            <w:hideMark/>
          </w:tcPr>
          <w:p w14:paraId="4E5E2579" w14:textId="55E3B9CE"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4 times</w:t>
            </w:r>
          </w:p>
        </w:tc>
        <w:tc>
          <w:tcPr>
            <w:tcW w:w="1776" w:type="dxa"/>
            <w:tcBorders>
              <w:top w:val="nil"/>
              <w:left w:val="nil"/>
              <w:bottom w:val="nil"/>
              <w:right w:val="nil"/>
            </w:tcBorders>
            <w:noWrap/>
            <w:vAlign w:val="bottom"/>
            <w:hideMark/>
          </w:tcPr>
          <w:p w14:paraId="0CD06DB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1667" w:type="dxa"/>
            <w:tcBorders>
              <w:top w:val="nil"/>
              <w:left w:val="nil"/>
              <w:bottom w:val="nil"/>
              <w:right w:val="nil"/>
            </w:tcBorders>
            <w:noWrap/>
            <w:vAlign w:val="bottom"/>
            <w:hideMark/>
          </w:tcPr>
          <w:p w14:paraId="330D1E3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p>
        </w:tc>
        <w:tc>
          <w:tcPr>
            <w:tcW w:w="1390" w:type="dxa"/>
            <w:tcBorders>
              <w:top w:val="nil"/>
              <w:left w:val="nil"/>
              <w:bottom w:val="nil"/>
              <w:right w:val="nil"/>
            </w:tcBorders>
            <w:noWrap/>
            <w:vAlign w:val="bottom"/>
            <w:hideMark/>
          </w:tcPr>
          <w:p w14:paraId="194D8BB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0434F62B" w14:textId="77777777" w:rsidTr="009F0691">
        <w:trPr>
          <w:trHeight w:val="251"/>
        </w:trPr>
        <w:tc>
          <w:tcPr>
            <w:tcW w:w="3921" w:type="dxa"/>
            <w:tcBorders>
              <w:top w:val="nil"/>
              <w:left w:val="nil"/>
              <w:bottom w:val="nil"/>
              <w:right w:val="nil"/>
            </w:tcBorders>
            <w:noWrap/>
            <w:hideMark/>
          </w:tcPr>
          <w:p w14:paraId="614D4DAC" w14:textId="113AAF2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6DA9A0B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1F886A0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4F58294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9F0691" w:rsidRPr="00A40106" w14:paraId="1D7BAB8C" w14:textId="77777777" w:rsidTr="009F0691">
        <w:trPr>
          <w:trHeight w:val="251"/>
        </w:trPr>
        <w:tc>
          <w:tcPr>
            <w:tcW w:w="3921" w:type="dxa"/>
            <w:tcBorders>
              <w:top w:val="nil"/>
              <w:left w:val="nil"/>
              <w:bottom w:val="nil"/>
              <w:right w:val="nil"/>
            </w:tcBorders>
            <w:noWrap/>
            <w:hideMark/>
          </w:tcPr>
          <w:p w14:paraId="7ED493E1" w14:textId="3C40C73E"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Traditional medicine use</w:t>
            </w:r>
          </w:p>
        </w:tc>
        <w:tc>
          <w:tcPr>
            <w:tcW w:w="1776" w:type="dxa"/>
            <w:tcBorders>
              <w:top w:val="nil"/>
              <w:left w:val="nil"/>
              <w:bottom w:val="nil"/>
              <w:right w:val="nil"/>
            </w:tcBorders>
            <w:noWrap/>
            <w:vAlign w:val="bottom"/>
            <w:hideMark/>
          </w:tcPr>
          <w:p w14:paraId="3C3A0AC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19BC982A"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7326403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4C9F5717" w14:textId="77777777" w:rsidTr="009F0691">
        <w:trPr>
          <w:trHeight w:val="251"/>
        </w:trPr>
        <w:tc>
          <w:tcPr>
            <w:tcW w:w="3921" w:type="dxa"/>
            <w:tcBorders>
              <w:top w:val="nil"/>
              <w:left w:val="nil"/>
              <w:bottom w:val="nil"/>
              <w:right w:val="nil"/>
            </w:tcBorders>
            <w:noWrap/>
            <w:hideMark/>
          </w:tcPr>
          <w:p w14:paraId="2C70DAAD" w14:textId="563994F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776" w:type="dxa"/>
            <w:tcBorders>
              <w:top w:val="nil"/>
              <w:left w:val="nil"/>
              <w:bottom w:val="nil"/>
              <w:right w:val="nil"/>
            </w:tcBorders>
            <w:noWrap/>
            <w:vAlign w:val="bottom"/>
            <w:hideMark/>
          </w:tcPr>
          <w:p w14:paraId="0081D6E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667" w:type="dxa"/>
            <w:tcBorders>
              <w:top w:val="nil"/>
              <w:left w:val="nil"/>
              <w:bottom w:val="nil"/>
              <w:right w:val="nil"/>
            </w:tcBorders>
            <w:noWrap/>
            <w:vAlign w:val="bottom"/>
            <w:hideMark/>
          </w:tcPr>
          <w:p w14:paraId="101DE3F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83</w:t>
            </w:r>
          </w:p>
        </w:tc>
        <w:tc>
          <w:tcPr>
            <w:tcW w:w="1390" w:type="dxa"/>
            <w:tcBorders>
              <w:top w:val="nil"/>
              <w:left w:val="nil"/>
              <w:bottom w:val="nil"/>
              <w:right w:val="nil"/>
            </w:tcBorders>
            <w:noWrap/>
            <w:vAlign w:val="bottom"/>
            <w:hideMark/>
          </w:tcPr>
          <w:p w14:paraId="65BE325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2FC55E1E" w14:textId="77777777" w:rsidTr="009F0691">
        <w:trPr>
          <w:trHeight w:val="251"/>
        </w:trPr>
        <w:tc>
          <w:tcPr>
            <w:tcW w:w="3921" w:type="dxa"/>
            <w:tcBorders>
              <w:top w:val="nil"/>
              <w:left w:val="nil"/>
              <w:bottom w:val="nil"/>
              <w:right w:val="nil"/>
            </w:tcBorders>
            <w:noWrap/>
            <w:hideMark/>
          </w:tcPr>
          <w:p w14:paraId="17DCF728" w14:textId="126DCF9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776" w:type="dxa"/>
            <w:tcBorders>
              <w:top w:val="nil"/>
              <w:left w:val="nil"/>
              <w:bottom w:val="nil"/>
              <w:right w:val="nil"/>
            </w:tcBorders>
            <w:noWrap/>
            <w:vAlign w:val="bottom"/>
            <w:hideMark/>
          </w:tcPr>
          <w:p w14:paraId="13027F4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1667" w:type="dxa"/>
            <w:tcBorders>
              <w:top w:val="nil"/>
              <w:left w:val="nil"/>
              <w:bottom w:val="nil"/>
              <w:right w:val="nil"/>
            </w:tcBorders>
            <w:noWrap/>
            <w:vAlign w:val="bottom"/>
            <w:hideMark/>
          </w:tcPr>
          <w:p w14:paraId="61DA17D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26</w:t>
            </w:r>
          </w:p>
        </w:tc>
        <w:tc>
          <w:tcPr>
            <w:tcW w:w="1390" w:type="dxa"/>
            <w:tcBorders>
              <w:top w:val="nil"/>
              <w:left w:val="nil"/>
              <w:bottom w:val="nil"/>
              <w:right w:val="nil"/>
            </w:tcBorders>
            <w:noWrap/>
            <w:vAlign w:val="bottom"/>
            <w:hideMark/>
          </w:tcPr>
          <w:p w14:paraId="06D18AC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4AC8095A" w14:textId="77777777" w:rsidTr="009F0691">
        <w:trPr>
          <w:trHeight w:val="251"/>
        </w:trPr>
        <w:tc>
          <w:tcPr>
            <w:tcW w:w="3921" w:type="dxa"/>
            <w:tcBorders>
              <w:top w:val="nil"/>
              <w:left w:val="nil"/>
              <w:bottom w:val="nil"/>
              <w:right w:val="nil"/>
            </w:tcBorders>
            <w:noWrap/>
            <w:hideMark/>
          </w:tcPr>
          <w:p w14:paraId="41B8615E" w14:textId="4D304E7A"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597C1D0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0972732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06B78DD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9F0691" w:rsidRPr="00A40106" w14:paraId="6B0B9E5C" w14:textId="77777777" w:rsidTr="009F0691">
        <w:trPr>
          <w:trHeight w:val="251"/>
        </w:trPr>
        <w:tc>
          <w:tcPr>
            <w:tcW w:w="3921" w:type="dxa"/>
            <w:tcBorders>
              <w:top w:val="nil"/>
              <w:left w:val="nil"/>
              <w:bottom w:val="nil"/>
              <w:right w:val="nil"/>
            </w:tcBorders>
            <w:noWrap/>
            <w:hideMark/>
          </w:tcPr>
          <w:p w14:paraId="771BA2A6" w14:textId="0AE04F59"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Family history of liver disease</w:t>
            </w:r>
          </w:p>
        </w:tc>
        <w:tc>
          <w:tcPr>
            <w:tcW w:w="1776" w:type="dxa"/>
            <w:tcBorders>
              <w:top w:val="nil"/>
              <w:left w:val="nil"/>
              <w:bottom w:val="nil"/>
              <w:right w:val="nil"/>
            </w:tcBorders>
            <w:noWrap/>
            <w:vAlign w:val="bottom"/>
            <w:hideMark/>
          </w:tcPr>
          <w:p w14:paraId="7A3BBC2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60AE1C20"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1279F07D"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99CFCC2" w14:textId="77777777" w:rsidTr="009F0691">
        <w:trPr>
          <w:trHeight w:val="251"/>
        </w:trPr>
        <w:tc>
          <w:tcPr>
            <w:tcW w:w="3921" w:type="dxa"/>
            <w:tcBorders>
              <w:top w:val="nil"/>
              <w:left w:val="nil"/>
              <w:bottom w:val="nil"/>
              <w:right w:val="nil"/>
            </w:tcBorders>
            <w:noWrap/>
            <w:hideMark/>
          </w:tcPr>
          <w:p w14:paraId="37C71D0B" w14:textId="644BBB2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776" w:type="dxa"/>
            <w:tcBorders>
              <w:top w:val="nil"/>
              <w:left w:val="nil"/>
              <w:bottom w:val="nil"/>
              <w:right w:val="nil"/>
            </w:tcBorders>
            <w:noWrap/>
            <w:vAlign w:val="bottom"/>
            <w:hideMark/>
          </w:tcPr>
          <w:p w14:paraId="6CB1FEF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103</w:t>
            </w:r>
          </w:p>
        </w:tc>
        <w:tc>
          <w:tcPr>
            <w:tcW w:w="1667" w:type="dxa"/>
            <w:tcBorders>
              <w:top w:val="nil"/>
              <w:left w:val="nil"/>
              <w:bottom w:val="nil"/>
              <w:right w:val="nil"/>
            </w:tcBorders>
            <w:noWrap/>
            <w:vAlign w:val="bottom"/>
            <w:hideMark/>
          </w:tcPr>
          <w:p w14:paraId="038E5C7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107</w:t>
            </w:r>
          </w:p>
        </w:tc>
        <w:tc>
          <w:tcPr>
            <w:tcW w:w="1390" w:type="dxa"/>
            <w:tcBorders>
              <w:top w:val="nil"/>
              <w:left w:val="nil"/>
              <w:bottom w:val="nil"/>
              <w:right w:val="nil"/>
            </w:tcBorders>
            <w:noWrap/>
            <w:vAlign w:val="bottom"/>
            <w:hideMark/>
          </w:tcPr>
          <w:p w14:paraId="077EE17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41FE601" w14:textId="77777777" w:rsidTr="009F0691">
        <w:trPr>
          <w:trHeight w:val="251"/>
        </w:trPr>
        <w:tc>
          <w:tcPr>
            <w:tcW w:w="3921" w:type="dxa"/>
            <w:tcBorders>
              <w:top w:val="nil"/>
              <w:left w:val="nil"/>
              <w:bottom w:val="nil"/>
              <w:right w:val="nil"/>
            </w:tcBorders>
            <w:noWrap/>
            <w:hideMark/>
          </w:tcPr>
          <w:p w14:paraId="0699667D" w14:textId="13D4BD8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776" w:type="dxa"/>
            <w:tcBorders>
              <w:top w:val="nil"/>
              <w:left w:val="nil"/>
              <w:bottom w:val="nil"/>
              <w:right w:val="nil"/>
            </w:tcBorders>
            <w:noWrap/>
            <w:vAlign w:val="bottom"/>
            <w:hideMark/>
          </w:tcPr>
          <w:p w14:paraId="45FD6BE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w:t>
            </w:r>
          </w:p>
        </w:tc>
        <w:tc>
          <w:tcPr>
            <w:tcW w:w="1667" w:type="dxa"/>
            <w:tcBorders>
              <w:top w:val="nil"/>
              <w:left w:val="nil"/>
              <w:bottom w:val="nil"/>
              <w:right w:val="nil"/>
            </w:tcBorders>
            <w:noWrap/>
            <w:vAlign w:val="bottom"/>
            <w:hideMark/>
          </w:tcPr>
          <w:p w14:paraId="26205F7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p>
        </w:tc>
        <w:tc>
          <w:tcPr>
            <w:tcW w:w="1390" w:type="dxa"/>
            <w:tcBorders>
              <w:top w:val="nil"/>
              <w:left w:val="nil"/>
              <w:bottom w:val="nil"/>
              <w:right w:val="nil"/>
            </w:tcBorders>
            <w:noWrap/>
            <w:vAlign w:val="bottom"/>
            <w:hideMark/>
          </w:tcPr>
          <w:p w14:paraId="42FC4CE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21611315" w14:textId="77777777" w:rsidTr="009F0691">
        <w:trPr>
          <w:trHeight w:val="251"/>
        </w:trPr>
        <w:tc>
          <w:tcPr>
            <w:tcW w:w="3921" w:type="dxa"/>
            <w:tcBorders>
              <w:top w:val="nil"/>
              <w:left w:val="nil"/>
              <w:bottom w:val="nil"/>
              <w:right w:val="nil"/>
            </w:tcBorders>
            <w:noWrap/>
            <w:hideMark/>
          </w:tcPr>
          <w:p w14:paraId="36C7A043" w14:textId="7D5BA23A"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235BF36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1995475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0EDF237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0,28</w:t>
            </w:r>
          </w:p>
        </w:tc>
      </w:tr>
      <w:tr w:rsidR="009F0691" w:rsidRPr="00A40106" w14:paraId="032522A5" w14:textId="77777777" w:rsidTr="009F0691">
        <w:trPr>
          <w:trHeight w:val="251"/>
        </w:trPr>
        <w:tc>
          <w:tcPr>
            <w:tcW w:w="3921" w:type="dxa"/>
            <w:tcBorders>
              <w:top w:val="nil"/>
              <w:left w:val="nil"/>
              <w:bottom w:val="nil"/>
              <w:right w:val="nil"/>
            </w:tcBorders>
            <w:noWrap/>
            <w:hideMark/>
          </w:tcPr>
          <w:p w14:paraId="2425C799" w14:textId="1BD08DEC"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General condition</w:t>
            </w:r>
          </w:p>
        </w:tc>
        <w:tc>
          <w:tcPr>
            <w:tcW w:w="1776" w:type="dxa"/>
            <w:tcBorders>
              <w:top w:val="nil"/>
              <w:left w:val="nil"/>
              <w:bottom w:val="nil"/>
              <w:right w:val="nil"/>
            </w:tcBorders>
            <w:noWrap/>
            <w:vAlign w:val="bottom"/>
            <w:hideMark/>
          </w:tcPr>
          <w:p w14:paraId="5867108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04F2AE25"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6D0F6867"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5DF3DD34" w14:textId="77777777" w:rsidTr="009F0691">
        <w:trPr>
          <w:trHeight w:val="251"/>
        </w:trPr>
        <w:tc>
          <w:tcPr>
            <w:tcW w:w="3921" w:type="dxa"/>
            <w:tcBorders>
              <w:top w:val="nil"/>
              <w:left w:val="nil"/>
              <w:bottom w:val="nil"/>
              <w:right w:val="nil"/>
            </w:tcBorders>
            <w:noWrap/>
            <w:hideMark/>
          </w:tcPr>
          <w:p w14:paraId="42AEC4B8" w14:textId="1FA6AE44"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Good</w:t>
            </w:r>
          </w:p>
        </w:tc>
        <w:tc>
          <w:tcPr>
            <w:tcW w:w="1776" w:type="dxa"/>
            <w:tcBorders>
              <w:top w:val="nil"/>
              <w:left w:val="nil"/>
              <w:bottom w:val="nil"/>
              <w:right w:val="nil"/>
            </w:tcBorders>
            <w:noWrap/>
            <w:vAlign w:val="bottom"/>
            <w:hideMark/>
          </w:tcPr>
          <w:p w14:paraId="45BDAA3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20</w:t>
            </w:r>
          </w:p>
        </w:tc>
        <w:tc>
          <w:tcPr>
            <w:tcW w:w="1667" w:type="dxa"/>
            <w:tcBorders>
              <w:top w:val="nil"/>
              <w:left w:val="nil"/>
              <w:bottom w:val="nil"/>
              <w:right w:val="nil"/>
            </w:tcBorders>
            <w:noWrap/>
            <w:vAlign w:val="bottom"/>
            <w:hideMark/>
          </w:tcPr>
          <w:p w14:paraId="183751D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91</w:t>
            </w:r>
          </w:p>
        </w:tc>
        <w:tc>
          <w:tcPr>
            <w:tcW w:w="1390" w:type="dxa"/>
            <w:tcBorders>
              <w:top w:val="nil"/>
              <w:left w:val="nil"/>
              <w:bottom w:val="nil"/>
              <w:right w:val="nil"/>
            </w:tcBorders>
            <w:noWrap/>
            <w:vAlign w:val="bottom"/>
            <w:hideMark/>
          </w:tcPr>
          <w:p w14:paraId="1D4AE9B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7199DA32" w14:textId="77777777" w:rsidTr="009F0691">
        <w:trPr>
          <w:trHeight w:val="251"/>
        </w:trPr>
        <w:tc>
          <w:tcPr>
            <w:tcW w:w="3921" w:type="dxa"/>
            <w:tcBorders>
              <w:top w:val="nil"/>
              <w:left w:val="nil"/>
              <w:bottom w:val="nil"/>
              <w:right w:val="nil"/>
            </w:tcBorders>
            <w:noWrap/>
            <w:hideMark/>
          </w:tcPr>
          <w:p w14:paraId="6F79ECAE" w14:textId="1534A9FE"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Poor</w:t>
            </w:r>
          </w:p>
        </w:tc>
        <w:tc>
          <w:tcPr>
            <w:tcW w:w="1776" w:type="dxa"/>
            <w:tcBorders>
              <w:top w:val="nil"/>
              <w:left w:val="nil"/>
              <w:bottom w:val="nil"/>
              <w:right w:val="nil"/>
            </w:tcBorders>
            <w:noWrap/>
            <w:vAlign w:val="bottom"/>
            <w:hideMark/>
          </w:tcPr>
          <w:p w14:paraId="3379B26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89</w:t>
            </w:r>
          </w:p>
        </w:tc>
        <w:tc>
          <w:tcPr>
            <w:tcW w:w="1667" w:type="dxa"/>
            <w:tcBorders>
              <w:top w:val="nil"/>
              <w:left w:val="nil"/>
              <w:bottom w:val="nil"/>
              <w:right w:val="nil"/>
            </w:tcBorders>
            <w:noWrap/>
            <w:vAlign w:val="bottom"/>
            <w:hideMark/>
          </w:tcPr>
          <w:p w14:paraId="5EBE793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18</w:t>
            </w:r>
          </w:p>
        </w:tc>
        <w:tc>
          <w:tcPr>
            <w:tcW w:w="1390" w:type="dxa"/>
            <w:tcBorders>
              <w:top w:val="nil"/>
              <w:left w:val="nil"/>
              <w:bottom w:val="nil"/>
              <w:right w:val="nil"/>
            </w:tcBorders>
            <w:noWrap/>
            <w:vAlign w:val="bottom"/>
            <w:hideMark/>
          </w:tcPr>
          <w:p w14:paraId="4C3D956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32180212" w14:textId="77777777" w:rsidTr="009F0691">
        <w:trPr>
          <w:trHeight w:val="251"/>
        </w:trPr>
        <w:tc>
          <w:tcPr>
            <w:tcW w:w="3921" w:type="dxa"/>
            <w:tcBorders>
              <w:top w:val="nil"/>
              <w:left w:val="nil"/>
              <w:bottom w:val="nil"/>
              <w:right w:val="nil"/>
            </w:tcBorders>
            <w:noWrap/>
            <w:hideMark/>
          </w:tcPr>
          <w:p w14:paraId="3654B670" w14:textId="27F14E2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6AE7AD5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54F1EDD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603D7E0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9F0691" w:rsidRPr="00A40106" w14:paraId="156F758B" w14:textId="77777777" w:rsidTr="009F0691">
        <w:trPr>
          <w:trHeight w:val="251"/>
        </w:trPr>
        <w:tc>
          <w:tcPr>
            <w:tcW w:w="3921" w:type="dxa"/>
            <w:tcBorders>
              <w:top w:val="nil"/>
              <w:left w:val="nil"/>
              <w:bottom w:val="nil"/>
              <w:right w:val="nil"/>
            </w:tcBorders>
            <w:noWrap/>
            <w:hideMark/>
          </w:tcPr>
          <w:p w14:paraId="5E14433B" w14:textId="66E9649A"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BMI</w:t>
            </w:r>
          </w:p>
        </w:tc>
        <w:tc>
          <w:tcPr>
            <w:tcW w:w="1776" w:type="dxa"/>
            <w:tcBorders>
              <w:top w:val="nil"/>
              <w:left w:val="nil"/>
              <w:bottom w:val="nil"/>
              <w:right w:val="nil"/>
            </w:tcBorders>
            <w:noWrap/>
            <w:vAlign w:val="bottom"/>
            <w:hideMark/>
          </w:tcPr>
          <w:p w14:paraId="4A640E5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7B870C9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06FC3AFB"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CBCADC7" w14:textId="77777777" w:rsidTr="009F0691">
        <w:trPr>
          <w:trHeight w:val="251"/>
        </w:trPr>
        <w:tc>
          <w:tcPr>
            <w:tcW w:w="3921" w:type="dxa"/>
            <w:tcBorders>
              <w:top w:val="nil"/>
              <w:left w:val="nil"/>
              <w:bottom w:val="nil"/>
              <w:right w:val="nil"/>
            </w:tcBorders>
            <w:noWrap/>
            <w:hideMark/>
          </w:tcPr>
          <w:p w14:paraId="6FFD1E79" w14:textId="084521F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Underweight</w:t>
            </w:r>
          </w:p>
        </w:tc>
        <w:tc>
          <w:tcPr>
            <w:tcW w:w="1776" w:type="dxa"/>
            <w:tcBorders>
              <w:top w:val="nil"/>
              <w:left w:val="nil"/>
              <w:bottom w:val="nil"/>
              <w:right w:val="nil"/>
            </w:tcBorders>
            <w:noWrap/>
            <w:vAlign w:val="bottom"/>
            <w:hideMark/>
          </w:tcPr>
          <w:p w14:paraId="5C87050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57</w:t>
            </w:r>
          </w:p>
        </w:tc>
        <w:tc>
          <w:tcPr>
            <w:tcW w:w="1667" w:type="dxa"/>
            <w:tcBorders>
              <w:top w:val="nil"/>
              <w:left w:val="nil"/>
              <w:bottom w:val="nil"/>
              <w:right w:val="nil"/>
            </w:tcBorders>
            <w:noWrap/>
            <w:vAlign w:val="bottom"/>
            <w:hideMark/>
          </w:tcPr>
          <w:p w14:paraId="42D8241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1390" w:type="dxa"/>
            <w:tcBorders>
              <w:top w:val="nil"/>
              <w:left w:val="nil"/>
              <w:bottom w:val="nil"/>
              <w:right w:val="nil"/>
            </w:tcBorders>
            <w:noWrap/>
            <w:vAlign w:val="bottom"/>
            <w:hideMark/>
          </w:tcPr>
          <w:p w14:paraId="78ECBA8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2D8D4EFF" w14:textId="77777777" w:rsidTr="009F0691">
        <w:trPr>
          <w:trHeight w:val="251"/>
        </w:trPr>
        <w:tc>
          <w:tcPr>
            <w:tcW w:w="3921" w:type="dxa"/>
            <w:tcBorders>
              <w:top w:val="nil"/>
              <w:left w:val="nil"/>
              <w:bottom w:val="nil"/>
              <w:right w:val="nil"/>
            </w:tcBorders>
            <w:noWrap/>
            <w:hideMark/>
          </w:tcPr>
          <w:p w14:paraId="5D6371F3" w14:textId="1ED97110"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Normal</w:t>
            </w:r>
          </w:p>
        </w:tc>
        <w:tc>
          <w:tcPr>
            <w:tcW w:w="1776" w:type="dxa"/>
            <w:tcBorders>
              <w:top w:val="nil"/>
              <w:left w:val="nil"/>
              <w:bottom w:val="nil"/>
              <w:right w:val="nil"/>
            </w:tcBorders>
            <w:noWrap/>
            <w:vAlign w:val="bottom"/>
            <w:hideMark/>
          </w:tcPr>
          <w:p w14:paraId="4B175C2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51</w:t>
            </w:r>
          </w:p>
        </w:tc>
        <w:tc>
          <w:tcPr>
            <w:tcW w:w="1667" w:type="dxa"/>
            <w:tcBorders>
              <w:top w:val="nil"/>
              <w:left w:val="nil"/>
              <w:bottom w:val="nil"/>
              <w:right w:val="nil"/>
            </w:tcBorders>
            <w:noWrap/>
            <w:vAlign w:val="bottom"/>
            <w:hideMark/>
          </w:tcPr>
          <w:p w14:paraId="5A364A8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96</w:t>
            </w:r>
          </w:p>
        </w:tc>
        <w:tc>
          <w:tcPr>
            <w:tcW w:w="1390" w:type="dxa"/>
            <w:tcBorders>
              <w:top w:val="nil"/>
              <w:left w:val="nil"/>
              <w:bottom w:val="nil"/>
              <w:right w:val="nil"/>
            </w:tcBorders>
            <w:noWrap/>
            <w:vAlign w:val="bottom"/>
            <w:hideMark/>
          </w:tcPr>
          <w:p w14:paraId="6FD7315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2D8CE3F1" w14:textId="77777777" w:rsidTr="009F0691">
        <w:trPr>
          <w:trHeight w:val="251"/>
        </w:trPr>
        <w:tc>
          <w:tcPr>
            <w:tcW w:w="3921" w:type="dxa"/>
            <w:tcBorders>
              <w:top w:val="nil"/>
              <w:left w:val="nil"/>
              <w:bottom w:val="nil"/>
              <w:right w:val="nil"/>
            </w:tcBorders>
            <w:noWrap/>
            <w:hideMark/>
          </w:tcPr>
          <w:p w14:paraId="211C4582" w14:textId="40EBCE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Obese</w:t>
            </w:r>
          </w:p>
        </w:tc>
        <w:tc>
          <w:tcPr>
            <w:tcW w:w="1776" w:type="dxa"/>
            <w:tcBorders>
              <w:top w:val="nil"/>
              <w:left w:val="nil"/>
              <w:bottom w:val="nil"/>
              <w:right w:val="nil"/>
            </w:tcBorders>
            <w:noWrap/>
            <w:vAlign w:val="bottom"/>
            <w:hideMark/>
          </w:tcPr>
          <w:p w14:paraId="54A360E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p>
        </w:tc>
        <w:tc>
          <w:tcPr>
            <w:tcW w:w="1667" w:type="dxa"/>
            <w:tcBorders>
              <w:top w:val="nil"/>
              <w:left w:val="nil"/>
              <w:bottom w:val="nil"/>
              <w:right w:val="nil"/>
            </w:tcBorders>
            <w:noWrap/>
            <w:vAlign w:val="bottom"/>
            <w:hideMark/>
          </w:tcPr>
          <w:p w14:paraId="1AC914C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w:t>
            </w:r>
          </w:p>
        </w:tc>
        <w:tc>
          <w:tcPr>
            <w:tcW w:w="1390" w:type="dxa"/>
            <w:tcBorders>
              <w:top w:val="nil"/>
              <w:left w:val="nil"/>
              <w:bottom w:val="nil"/>
              <w:right w:val="nil"/>
            </w:tcBorders>
            <w:noWrap/>
            <w:vAlign w:val="bottom"/>
            <w:hideMark/>
          </w:tcPr>
          <w:p w14:paraId="2F2EB2C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00CB5D12" w14:textId="77777777" w:rsidTr="009F0691">
        <w:trPr>
          <w:trHeight w:val="251"/>
        </w:trPr>
        <w:tc>
          <w:tcPr>
            <w:tcW w:w="3921" w:type="dxa"/>
            <w:tcBorders>
              <w:top w:val="nil"/>
              <w:left w:val="nil"/>
              <w:bottom w:val="nil"/>
              <w:right w:val="nil"/>
            </w:tcBorders>
            <w:noWrap/>
            <w:hideMark/>
          </w:tcPr>
          <w:p w14:paraId="11116D1F" w14:textId="439DE9E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Overweight</w:t>
            </w:r>
          </w:p>
        </w:tc>
        <w:tc>
          <w:tcPr>
            <w:tcW w:w="1776" w:type="dxa"/>
            <w:tcBorders>
              <w:top w:val="nil"/>
              <w:left w:val="nil"/>
              <w:bottom w:val="nil"/>
              <w:right w:val="nil"/>
            </w:tcBorders>
            <w:noWrap/>
            <w:vAlign w:val="bottom"/>
            <w:hideMark/>
          </w:tcPr>
          <w:p w14:paraId="6493E63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1667" w:type="dxa"/>
            <w:tcBorders>
              <w:top w:val="nil"/>
              <w:left w:val="nil"/>
              <w:bottom w:val="nil"/>
              <w:right w:val="nil"/>
            </w:tcBorders>
            <w:noWrap/>
            <w:vAlign w:val="bottom"/>
            <w:hideMark/>
          </w:tcPr>
          <w:p w14:paraId="18F3054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1390" w:type="dxa"/>
            <w:tcBorders>
              <w:top w:val="nil"/>
              <w:left w:val="nil"/>
              <w:bottom w:val="nil"/>
              <w:right w:val="nil"/>
            </w:tcBorders>
            <w:noWrap/>
            <w:vAlign w:val="bottom"/>
            <w:hideMark/>
          </w:tcPr>
          <w:p w14:paraId="3E1D301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819F592" w14:textId="77777777" w:rsidTr="009F0691">
        <w:trPr>
          <w:trHeight w:val="251"/>
        </w:trPr>
        <w:tc>
          <w:tcPr>
            <w:tcW w:w="3921" w:type="dxa"/>
            <w:tcBorders>
              <w:top w:val="nil"/>
              <w:left w:val="nil"/>
              <w:bottom w:val="nil"/>
              <w:right w:val="nil"/>
            </w:tcBorders>
            <w:noWrap/>
            <w:hideMark/>
          </w:tcPr>
          <w:p w14:paraId="14BE262D" w14:textId="0B15C48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5DCB4D6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5B64A76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3F778AF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9F0691" w:rsidRPr="00A40106" w14:paraId="5F31F94D" w14:textId="77777777" w:rsidTr="009F0691">
        <w:trPr>
          <w:trHeight w:val="251"/>
        </w:trPr>
        <w:tc>
          <w:tcPr>
            <w:tcW w:w="3921" w:type="dxa"/>
            <w:tcBorders>
              <w:top w:val="nil"/>
              <w:left w:val="nil"/>
              <w:bottom w:val="nil"/>
              <w:right w:val="nil"/>
            </w:tcBorders>
            <w:noWrap/>
            <w:hideMark/>
          </w:tcPr>
          <w:p w14:paraId="46EEE0D1" w14:textId="460E8DA3"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MIL</w:t>
            </w:r>
          </w:p>
        </w:tc>
        <w:tc>
          <w:tcPr>
            <w:tcW w:w="1776" w:type="dxa"/>
            <w:tcBorders>
              <w:top w:val="nil"/>
              <w:left w:val="nil"/>
              <w:bottom w:val="nil"/>
              <w:right w:val="nil"/>
            </w:tcBorders>
            <w:noWrap/>
            <w:vAlign w:val="bottom"/>
            <w:hideMark/>
          </w:tcPr>
          <w:p w14:paraId="553398A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377419A2"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7C0822F5"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32F17B62" w14:textId="77777777" w:rsidTr="009F0691">
        <w:trPr>
          <w:trHeight w:val="251"/>
        </w:trPr>
        <w:tc>
          <w:tcPr>
            <w:tcW w:w="3921" w:type="dxa"/>
            <w:tcBorders>
              <w:top w:val="nil"/>
              <w:left w:val="nil"/>
              <w:bottom w:val="nil"/>
              <w:right w:val="nil"/>
            </w:tcBorders>
            <w:noWrap/>
            <w:hideMark/>
          </w:tcPr>
          <w:p w14:paraId="1B35F92F" w14:textId="74CB922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776" w:type="dxa"/>
            <w:tcBorders>
              <w:top w:val="nil"/>
              <w:left w:val="nil"/>
              <w:bottom w:val="nil"/>
              <w:right w:val="nil"/>
            </w:tcBorders>
            <w:noWrap/>
            <w:vAlign w:val="bottom"/>
            <w:hideMark/>
          </w:tcPr>
          <w:p w14:paraId="00A53D5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57</w:t>
            </w:r>
          </w:p>
        </w:tc>
        <w:tc>
          <w:tcPr>
            <w:tcW w:w="1667" w:type="dxa"/>
            <w:tcBorders>
              <w:top w:val="nil"/>
              <w:left w:val="nil"/>
              <w:bottom w:val="nil"/>
              <w:right w:val="nil"/>
            </w:tcBorders>
            <w:noWrap/>
            <w:vAlign w:val="bottom"/>
            <w:hideMark/>
          </w:tcPr>
          <w:p w14:paraId="5E3008F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107</w:t>
            </w:r>
          </w:p>
        </w:tc>
        <w:tc>
          <w:tcPr>
            <w:tcW w:w="1390" w:type="dxa"/>
            <w:tcBorders>
              <w:top w:val="nil"/>
              <w:left w:val="nil"/>
              <w:bottom w:val="nil"/>
              <w:right w:val="nil"/>
            </w:tcBorders>
            <w:noWrap/>
            <w:vAlign w:val="bottom"/>
            <w:hideMark/>
          </w:tcPr>
          <w:p w14:paraId="73D44F4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51A89015" w14:textId="77777777" w:rsidTr="009F0691">
        <w:trPr>
          <w:trHeight w:val="251"/>
        </w:trPr>
        <w:tc>
          <w:tcPr>
            <w:tcW w:w="3921" w:type="dxa"/>
            <w:tcBorders>
              <w:top w:val="nil"/>
              <w:left w:val="nil"/>
              <w:bottom w:val="nil"/>
              <w:right w:val="nil"/>
            </w:tcBorders>
            <w:noWrap/>
            <w:hideMark/>
          </w:tcPr>
          <w:p w14:paraId="7517215C" w14:textId="5534327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776" w:type="dxa"/>
            <w:tcBorders>
              <w:top w:val="nil"/>
              <w:left w:val="nil"/>
              <w:bottom w:val="nil"/>
              <w:right w:val="nil"/>
            </w:tcBorders>
            <w:noWrap/>
            <w:vAlign w:val="bottom"/>
            <w:hideMark/>
          </w:tcPr>
          <w:p w14:paraId="1367C08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52</w:t>
            </w:r>
          </w:p>
        </w:tc>
        <w:tc>
          <w:tcPr>
            <w:tcW w:w="1667" w:type="dxa"/>
            <w:tcBorders>
              <w:top w:val="nil"/>
              <w:left w:val="nil"/>
              <w:bottom w:val="nil"/>
              <w:right w:val="nil"/>
            </w:tcBorders>
            <w:noWrap/>
            <w:vAlign w:val="bottom"/>
            <w:hideMark/>
          </w:tcPr>
          <w:p w14:paraId="0E52E46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w:t>
            </w:r>
          </w:p>
        </w:tc>
        <w:tc>
          <w:tcPr>
            <w:tcW w:w="1390" w:type="dxa"/>
            <w:tcBorders>
              <w:top w:val="nil"/>
              <w:left w:val="nil"/>
              <w:bottom w:val="nil"/>
              <w:right w:val="nil"/>
            </w:tcBorders>
            <w:noWrap/>
            <w:vAlign w:val="bottom"/>
            <w:hideMark/>
          </w:tcPr>
          <w:p w14:paraId="1D11DF1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00405347" w14:textId="77777777" w:rsidTr="009F0691">
        <w:trPr>
          <w:trHeight w:val="251"/>
        </w:trPr>
        <w:tc>
          <w:tcPr>
            <w:tcW w:w="3921" w:type="dxa"/>
            <w:tcBorders>
              <w:top w:val="nil"/>
              <w:left w:val="nil"/>
              <w:bottom w:val="nil"/>
              <w:right w:val="nil"/>
            </w:tcBorders>
            <w:noWrap/>
            <w:hideMark/>
          </w:tcPr>
          <w:p w14:paraId="4AAC52D7" w14:textId="4DB8DC14"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nil"/>
              <w:right w:val="nil"/>
            </w:tcBorders>
            <w:noWrap/>
            <w:vAlign w:val="bottom"/>
            <w:hideMark/>
          </w:tcPr>
          <w:p w14:paraId="4FF2DA7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nil"/>
              <w:right w:val="nil"/>
            </w:tcBorders>
            <w:noWrap/>
            <w:vAlign w:val="bottom"/>
            <w:hideMark/>
          </w:tcPr>
          <w:p w14:paraId="32B3272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nil"/>
              <w:right w:val="nil"/>
            </w:tcBorders>
            <w:noWrap/>
            <w:vAlign w:val="bottom"/>
            <w:hideMark/>
          </w:tcPr>
          <w:p w14:paraId="1DF2A21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9F0691" w:rsidRPr="00A40106" w14:paraId="320AD5AD" w14:textId="77777777" w:rsidTr="009F0691">
        <w:trPr>
          <w:trHeight w:val="251"/>
        </w:trPr>
        <w:tc>
          <w:tcPr>
            <w:tcW w:w="3921" w:type="dxa"/>
            <w:tcBorders>
              <w:top w:val="nil"/>
              <w:left w:val="nil"/>
              <w:bottom w:val="nil"/>
              <w:right w:val="nil"/>
            </w:tcBorders>
            <w:noWrap/>
            <w:hideMark/>
          </w:tcPr>
          <w:p w14:paraId="3EC769E3" w14:textId="714E2F4F"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CVC</w:t>
            </w:r>
          </w:p>
        </w:tc>
        <w:tc>
          <w:tcPr>
            <w:tcW w:w="1776" w:type="dxa"/>
            <w:tcBorders>
              <w:top w:val="nil"/>
              <w:left w:val="nil"/>
              <w:bottom w:val="nil"/>
              <w:right w:val="nil"/>
            </w:tcBorders>
            <w:noWrap/>
            <w:vAlign w:val="bottom"/>
            <w:hideMark/>
          </w:tcPr>
          <w:p w14:paraId="033611E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667" w:type="dxa"/>
            <w:tcBorders>
              <w:top w:val="nil"/>
              <w:left w:val="nil"/>
              <w:bottom w:val="nil"/>
              <w:right w:val="nil"/>
            </w:tcBorders>
            <w:noWrap/>
            <w:vAlign w:val="bottom"/>
            <w:hideMark/>
          </w:tcPr>
          <w:p w14:paraId="4C5A2E2D"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390" w:type="dxa"/>
            <w:tcBorders>
              <w:top w:val="nil"/>
              <w:left w:val="nil"/>
              <w:bottom w:val="nil"/>
              <w:right w:val="nil"/>
            </w:tcBorders>
            <w:noWrap/>
            <w:vAlign w:val="bottom"/>
            <w:hideMark/>
          </w:tcPr>
          <w:p w14:paraId="3AAA4AF8"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4B148070" w14:textId="77777777" w:rsidTr="009F0691">
        <w:trPr>
          <w:trHeight w:val="251"/>
        </w:trPr>
        <w:tc>
          <w:tcPr>
            <w:tcW w:w="3921" w:type="dxa"/>
            <w:tcBorders>
              <w:top w:val="nil"/>
              <w:left w:val="nil"/>
              <w:bottom w:val="nil"/>
              <w:right w:val="nil"/>
            </w:tcBorders>
            <w:noWrap/>
            <w:hideMark/>
          </w:tcPr>
          <w:p w14:paraId="64B40F8F" w14:textId="63A1AE24"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776" w:type="dxa"/>
            <w:tcBorders>
              <w:top w:val="nil"/>
              <w:left w:val="nil"/>
              <w:bottom w:val="nil"/>
              <w:right w:val="nil"/>
            </w:tcBorders>
            <w:noWrap/>
            <w:vAlign w:val="bottom"/>
            <w:hideMark/>
          </w:tcPr>
          <w:p w14:paraId="6AC5C64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73</w:t>
            </w:r>
          </w:p>
        </w:tc>
        <w:tc>
          <w:tcPr>
            <w:tcW w:w="1667" w:type="dxa"/>
            <w:tcBorders>
              <w:top w:val="nil"/>
              <w:left w:val="nil"/>
              <w:bottom w:val="nil"/>
              <w:right w:val="nil"/>
            </w:tcBorders>
            <w:noWrap/>
            <w:vAlign w:val="bottom"/>
            <w:hideMark/>
          </w:tcPr>
          <w:p w14:paraId="4053754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108</w:t>
            </w:r>
          </w:p>
        </w:tc>
        <w:tc>
          <w:tcPr>
            <w:tcW w:w="1390" w:type="dxa"/>
            <w:tcBorders>
              <w:top w:val="nil"/>
              <w:left w:val="nil"/>
              <w:bottom w:val="nil"/>
              <w:right w:val="nil"/>
            </w:tcBorders>
            <w:noWrap/>
            <w:vAlign w:val="bottom"/>
            <w:hideMark/>
          </w:tcPr>
          <w:p w14:paraId="5CC6A0D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5AD6A48E" w14:textId="77777777" w:rsidTr="009F0691">
        <w:trPr>
          <w:trHeight w:val="251"/>
        </w:trPr>
        <w:tc>
          <w:tcPr>
            <w:tcW w:w="3921" w:type="dxa"/>
            <w:tcBorders>
              <w:top w:val="nil"/>
              <w:left w:val="nil"/>
              <w:bottom w:val="nil"/>
              <w:right w:val="nil"/>
            </w:tcBorders>
            <w:noWrap/>
            <w:hideMark/>
          </w:tcPr>
          <w:p w14:paraId="6C9034F5" w14:textId="1471133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776" w:type="dxa"/>
            <w:tcBorders>
              <w:top w:val="nil"/>
              <w:left w:val="nil"/>
              <w:bottom w:val="nil"/>
              <w:right w:val="nil"/>
            </w:tcBorders>
            <w:noWrap/>
            <w:vAlign w:val="bottom"/>
            <w:hideMark/>
          </w:tcPr>
          <w:p w14:paraId="734C86E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36</w:t>
            </w:r>
          </w:p>
        </w:tc>
        <w:tc>
          <w:tcPr>
            <w:tcW w:w="1667" w:type="dxa"/>
            <w:tcBorders>
              <w:top w:val="nil"/>
              <w:left w:val="nil"/>
              <w:bottom w:val="nil"/>
              <w:right w:val="nil"/>
            </w:tcBorders>
            <w:noWrap/>
            <w:vAlign w:val="bottom"/>
            <w:hideMark/>
          </w:tcPr>
          <w:p w14:paraId="59E014F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1390" w:type="dxa"/>
            <w:tcBorders>
              <w:top w:val="nil"/>
              <w:left w:val="nil"/>
              <w:bottom w:val="nil"/>
              <w:right w:val="nil"/>
            </w:tcBorders>
            <w:noWrap/>
            <w:vAlign w:val="bottom"/>
            <w:hideMark/>
          </w:tcPr>
          <w:p w14:paraId="0491723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255795B3" w14:textId="77777777" w:rsidTr="009F0691">
        <w:trPr>
          <w:trHeight w:val="61"/>
        </w:trPr>
        <w:tc>
          <w:tcPr>
            <w:tcW w:w="3921" w:type="dxa"/>
            <w:tcBorders>
              <w:top w:val="nil"/>
              <w:left w:val="nil"/>
              <w:bottom w:val="thinThickSmallGap" w:sz="24" w:space="0" w:color="auto"/>
              <w:right w:val="nil"/>
            </w:tcBorders>
            <w:noWrap/>
            <w:hideMark/>
          </w:tcPr>
          <w:p w14:paraId="7773C4DB" w14:textId="64A226D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Total</w:t>
            </w:r>
          </w:p>
        </w:tc>
        <w:tc>
          <w:tcPr>
            <w:tcW w:w="1776" w:type="dxa"/>
            <w:tcBorders>
              <w:top w:val="nil"/>
              <w:left w:val="nil"/>
              <w:bottom w:val="thinThickSmallGap" w:sz="24" w:space="0" w:color="auto"/>
              <w:right w:val="nil"/>
            </w:tcBorders>
            <w:noWrap/>
            <w:vAlign w:val="bottom"/>
            <w:hideMark/>
          </w:tcPr>
          <w:p w14:paraId="2F540DA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667" w:type="dxa"/>
            <w:tcBorders>
              <w:top w:val="nil"/>
              <w:left w:val="nil"/>
              <w:bottom w:val="thinThickSmallGap" w:sz="24" w:space="0" w:color="auto"/>
              <w:right w:val="nil"/>
            </w:tcBorders>
            <w:noWrap/>
            <w:vAlign w:val="bottom"/>
            <w:hideMark/>
          </w:tcPr>
          <w:p w14:paraId="469BADE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109</w:t>
            </w:r>
          </w:p>
        </w:tc>
        <w:tc>
          <w:tcPr>
            <w:tcW w:w="1390" w:type="dxa"/>
            <w:tcBorders>
              <w:top w:val="nil"/>
              <w:left w:val="nil"/>
              <w:bottom w:val="thinThickSmallGap" w:sz="24" w:space="0" w:color="auto"/>
              <w:right w:val="nil"/>
            </w:tcBorders>
            <w:noWrap/>
            <w:vAlign w:val="bottom"/>
            <w:hideMark/>
          </w:tcPr>
          <w:p w14:paraId="5D6C787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bl>
    <w:p w14:paraId="609D27FC" w14:textId="77777777"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lastRenderedPageBreak/>
        <w:t>All variables in this table have a statistically significant association with the occurrence of hepatocellular carcinoma, except for a family history of liver disease in the patient.</w:t>
      </w:r>
    </w:p>
    <w:p w14:paraId="0813E610" w14:textId="77777777" w:rsidR="009F0691" w:rsidRPr="00A40106" w:rsidRDefault="009F0691" w:rsidP="00A40106">
      <w:pPr>
        <w:spacing w:line="360" w:lineRule="auto"/>
        <w:rPr>
          <w:rFonts w:ascii="Times New Roman" w:hAnsi="Times New Roman" w:cs="Times New Roman"/>
          <w:sz w:val="24"/>
          <w:szCs w:val="24"/>
        </w:rPr>
      </w:pPr>
    </w:p>
    <w:p w14:paraId="7E6D9C6C" w14:textId="77777777"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Multivariate analysis and regression</w:t>
      </w:r>
    </w:p>
    <w:p w14:paraId="5446EAA6" w14:textId="141FAAD3"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Table</w:t>
      </w:r>
      <w:r w:rsidR="00B704C1">
        <w:rPr>
          <w:rFonts w:ascii="Times New Roman" w:hAnsi="Times New Roman" w:cs="Times New Roman"/>
          <w:sz w:val="24"/>
          <w:szCs w:val="24"/>
        </w:rPr>
        <w:t xml:space="preserve"> </w:t>
      </w:r>
      <w:proofErr w:type="gramStart"/>
      <w:r w:rsidR="00B704C1">
        <w:rPr>
          <w:rFonts w:ascii="Times New Roman" w:hAnsi="Times New Roman" w:cs="Times New Roman"/>
          <w:sz w:val="24"/>
          <w:szCs w:val="24"/>
        </w:rPr>
        <w:t>4</w:t>
      </w:r>
      <w:r w:rsidRPr="00A40106">
        <w:rPr>
          <w:rFonts w:ascii="Times New Roman" w:hAnsi="Times New Roman" w:cs="Times New Roman"/>
          <w:sz w:val="24"/>
          <w:szCs w:val="24"/>
        </w:rPr>
        <w:t>:</w:t>
      </w:r>
      <w:proofErr w:type="gramEnd"/>
      <w:r w:rsidRPr="00A40106">
        <w:rPr>
          <w:rFonts w:ascii="Times New Roman" w:hAnsi="Times New Roman" w:cs="Times New Roman"/>
          <w:sz w:val="24"/>
          <w:szCs w:val="24"/>
        </w:rPr>
        <w:t xml:space="preserve"> Factors associated with the occurrence of hepatocellular carcinoma</w:t>
      </w:r>
    </w:p>
    <w:tbl>
      <w:tblPr>
        <w:tblW w:w="9482" w:type="dxa"/>
        <w:tblCellMar>
          <w:left w:w="70" w:type="dxa"/>
          <w:right w:w="70" w:type="dxa"/>
        </w:tblCellMar>
        <w:tblLook w:val="04A0" w:firstRow="1" w:lastRow="0" w:firstColumn="1" w:lastColumn="0" w:noHBand="0" w:noVBand="1"/>
      </w:tblPr>
      <w:tblGrid>
        <w:gridCol w:w="2410"/>
        <w:gridCol w:w="634"/>
        <w:gridCol w:w="1068"/>
        <w:gridCol w:w="184"/>
        <w:gridCol w:w="1049"/>
        <w:gridCol w:w="1928"/>
        <w:gridCol w:w="2236"/>
      </w:tblGrid>
      <w:tr w:rsidR="009F0691" w:rsidRPr="00624028" w14:paraId="32050833" w14:textId="77777777" w:rsidTr="009F0691">
        <w:trPr>
          <w:trHeight w:val="310"/>
        </w:trPr>
        <w:tc>
          <w:tcPr>
            <w:tcW w:w="2410" w:type="dxa"/>
            <w:tcBorders>
              <w:top w:val="thinThickSmallGap" w:sz="24" w:space="0" w:color="auto"/>
              <w:left w:val="nil"/>
              <w:bottom w:val="thinThickSmallGap" w:sz="24" w:space="0" w:color="auto"/>
              <w:right w:val="nil"/>
            </w:tcBorders>
            <w:noWrap/>
            <w:vAlign w:val="bottom"/>
            <w:hideMark/>
          </w:tcPr>
          <w:p w14:paraId="74D008BD" w14:textId="47A8C016"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Characteristics</w:t>
            </w:r>
          </w:p>
        </w:tc>
        <w:tc>
          <w:tcPr>
            <w:tcW w:w="607" w:type="dxa"/>
            <w:tcBorders>
              <w:top w:val="thinThickSmallGap" w:sz="24" w:space="0" w:color="auto"/>
              <w:left w:val="nil"/>
              <w:bottom w:val="thinThickSmallGap" w:sz="24" w:space="0" w:color="auto"/>
              <w:right w:val="nil"/>
            </w:tcBorders>
            <w:noWrap/>
            <w:vAlign w:val="bottom"/>
            <w:hideMark/>
          </w:tcPr>
          <w:p w14:paraId="6BEC2B0D" w14:textId="2FDDFA4A"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068" w:type="dxa"/>
            <w:tcBorders>
              <w:top w:val="thinThickSmallGap" w:sz="24" w:space="0" w:color="auto"/>
              <w:left w:val="nil"/>
              <w:bottom w:val="thinThickSmallGap" w:sz="24" w:space="0" w:color="auto"/>
              <w:right w:val="nil"/>
            </w:tcBorders>
            <w:noWrap/>
            <w:vAlign w:val="bottom"/>
            <w:hideMark/>
          </w:tcPr>
          <w:p w14:paraId="5E3C9452" w14:textId="2AA11025"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Control</w:t>
            </w:r>
          </w:p>
        </w:tc>
        <w:tc>
          <w:tcPr>
            <w:tcW w:w="1233" w:type="dxa"/>
            <w:gridSpan w:val="2"/>
            <w:tcBorders>
              <w:top w:val="thinThickSmallGap" w:sz="24" w:space="0" w:color="auto"/>
              <w:left w:val="nil"/>
              <w:bottom w:val="thinThickSmallGap" w:sz="24" w:space="0" w:color="auto"/>
              <w:right w:val="nil"/>
            </w:tcBorders>
            <w:noWrap/>
            <w:vAlign w:val="bottom"/>
            <w:hideMark/>
          </w:tcPr>
          <w:p w14:paraId="5512FEB4" w14:textId="7C8F23BA"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OR adjusts</w:t>
            </w:r>
          </w:p>
        </w:tc>
        <w:tc>
          <w:tcPr>
            <w:tcW w:w="1928" w:type="dxa"/>
            <w:tcBorders>
              <w:top w:val="thinThickSmallGap" w:sz="24" w:space="0" w:color="auto"/>
              <w:left w:val="nil"/>
              <w:bottom w:val="thinThickSmallGap" w:sz="24" w:space="0" w:color="auto"/>
              <w:right w:val="nil"/>
            </w:tcBorders>
            <w:noWrap/>
            <w:vAlign w:val="bottom"/>
            <w:hideMark/>
          </w:tcPr>
          <w:p w14:paraId="54C23554"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IC 95%</w:t>
            </w:r>
          </w:p>
        </w:tc>
        <w:tc>
          <w:tcPr>
            <w:tcW w:w="2236" w:type="dxa"/>
            <w:tcBorders>
              <w:top w:val="thinThickSmallGap" w:sz="24" w:space="0" w:color="auto"/>
              <w:left w:val="nil"/>
              <w:bottom w:val="thinThickSmallGap" w:sz="24" w:space="0" w:color="auto"/>
              <w:right w:val="nil"/>
            </w:tcBorders>
            <w:noWrap/>
            <w:vAlign w:val="bottom"/>
            <w:hideMark/>
          </w:tcPr>
          <w:p w14:paraId="3984AD9C"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w:t>
            </w: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9F0691" w:rsidRPr="00A40106" w14:paraId="7EED84F6" w14:textId="77777777" w:rsidTr="009F0691">
        <w:trPr>
          <w:trHeight w:val="310"/>
        </w:trPr>
        <w:tc>
          <w:tcPr>
            <w:tcW w:w="2410" w:type="dxa"/>
            <w:tcBorders>
              <w:top w:val="thinThickSmallGap" w:sz="24" w:space="0" w:color="auto"/>
              <w:left w:val="nil"/>
              <w:bottom w:val="nil"/>
              <w:right w:val="nil"/>
            </w:tcBorders>
            <w:noWrap/>
            <w:hideMark/>
          </w:tcPr>
          <w:p w14:paraId="06184DCB" w14:textId="68123917"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Peanut consumption</w:t>
            </w:r>
          </w:p>
        </w:tc>
        <w:tc>
          <w:tcPr>
            <w:tcW w:w="607" w:type="dxa"/>
            <w:tcBorders>
              <w:top w:val="thinThickSmallGap" w:sz="24" w:space="0" w:color="auto"/>
              <w:left w:val="nil"/>
              <w:bottom w:val="nil"/>
              <w:right w:val="nil"/>
            </w:tcBorders>
            <w:noWrap/>
            <w:vAlign w:val="bottom"/>
            <w:hideMark/>
          </w:tcPr>
          <w:p w14:paraId="6D6D203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thinThickSmallGap" w:sz="24" w:space="0" w:color="auto"/>
              <w:left w:val="nil"/>
              <w:bottom w:val="nil"/>
              <w:right w:val="nil"/>
            </w:tcBorders>
            <w:noWrap/>
            <w:vAlign w:val="bottom"/>
            <w:hideMark/>
          </w:tcPr>
          <w:p w14:paraId="0E7AA68B"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233" w:type="dxa"/>
            <w:gridSpan w:val="2"/>
            <w:tcBorders>
              <w:top w:val="thinThickSmallGap" w:sz="24" w:space="0" w:color="auto"/>
              <w:left w:val="nil"/>
              <w:bottom w:val="nil"/>
              <w:right w:val="nil"/>
            </w:tcBorders>
            <w:noWrap/>
            <w:vAlign w:val="bottom"/>
            <w:hideMark/>
          </w:tcPr>
          <w:p w14:paraId="1253E902"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928" w:type="dxa"/>
            <w:tcBorders>
              <w:top w:val="thinThickSmallGap" w:sz="24" w:space="0" w:color="auto"/>
              <w:left w:val="nil"/>
              <w:bottom w:val="nil"/>
              <w:right w:val="nil"/>
            </w:tcBorders>
            <w:noWrap/>
            <w:vAlign w:val="bottom"/>
            <w:hideMark/>
          </w:tcPr>
          <w:p w14:paraId="381EA248"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236" w:type="dxa"/>
            <w:tcBorders>
              <w:top w:val="thinThickSmallGap" w:sz="24" w:space="0" w:color="auto"/>
              <w:left w:val="nil"/>
              <w:bottom w:val="nil"/>
              <w:right w:val="nil"/>
            </w:tcBorders>
            <w:noWrap/>
            <w:vAlign w:val="bottom"/>
            <w:hideMark/>
          </w:tcPr>
          <w:p w14:paraId="0A44729C"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33F5B2AC" w14:textId="77777777" w:rsidTr="009F0691">
        <w:trPr>
          <w:trHeight w:val="310"/>
        </w:trPr>
        <w:tc>
          <w:tcPr>
            <w:tcW w:w="2410" w:type="dxa"/>
            <w:tcBorders>
              <w:top w:val="nil"/>
              <w:left w:val="nil"/>
              <w:bottom w:val="nil"/>
              <w:right w:val="nil"/>
            </w:tcBorders>
            <w:noWrap/>
            <w:hideMark/>
          </w:tcPr>
          <w:p w14:paraId="7912DDB4" w14:textId="118854D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4 times</w:t>
            </w:r>
          </w:p>
        </w:tc>
        <w:tc>
          <w:tcPr>
            <w:tcW w:w="607" w:type="dxa"/>
            <w:tcBorders>
              <w:top w:val="nil"/>
              <w:left w:val="nil"/>
              <w:bottom w:val="nil"/>
              <w:right w:val="nil"/>
            </w:tcBorders>
            <w:noWrap/>
            <w:vAlign w:val="bottom"/>
            <w:hideMark/>
          </w:tcPr>
          <w:p w14:paraId="63D04AD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1068" w:type="dxa"/>
            <w:tcBorders>
              <w:top w:val="nil"/>
              <w:left w:val="nil"/>
              <w:bottom w:val="nil"/>
              <w:right w:val="nil"/>
            </w:tcBorders>
            <w:noWrap/>
            <w:vAlign w:val="bottom"/>
            <w:hideMark/>
          </w:tcPr>
          <w:p w14:paraId="48D3C4B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p>
        </w:tc>
        <w:tc>
          <w:tcPr>
            <w:tcW w:w="1233" w:type="dxa"/>
            <w:gridSpan w:val="2"/>
            <w:tcBorders>
              <w:top w:val="nil"/>
              <w:left w:val="nil"/>
              <w:bottom w:val="nil"/>
              <w:right w:val="nil"/>
            </w:tcBorders>
            <w:noWrap/>
            <w:vAlign w:val="bottom"/>
            <w:hideMark/>
          </w:tcPr>
          <w:p w14:paraId="7F2F6E0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gramStart"/>
            <w:r w:rsidRPr="00A40106">
              <w:rPr>
                <w:rFonts w:ascii="Times New Roman" w:eastAsia="Times New Roman" w:hAnsi="Times New Roman" w:cs="Times New Roman"/>
                <w:color w:val="000000"/>
                <w:sz w:val="24"/>
                <w:szCs w:val="24"/>
                <w:lang w:eastAsia="fr-FR"/>
                <w14:ligatures w14:val="none"/>
              </w:rPr>
              <w:t>ref</w:t>
            </w:r>
            <w:proofErr w:type="gramEnd"/>
          </w:p>
        </w:tc>
        <w:tc>
          <w:tcPr>
            <w:tcW w:w="1928" w:type="dxa"/>
            <w:tcBorders>
              <w:top w:val="nil"/>
              <w:left w:val="nil"/>
              <w:bottom w:val="nil"/>
              <w:right w:val="nil"/>
            </w:tcBorders>
            <w:noWrap/>
            <w:vAlign w:val="bottom"/>
            <w:hideMark/>
          </w:tcPr>
          <w:p w14:paraId="599E28C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hideMark/>
          </w:tcPr>
          <w:p w14:paraId="238EAFA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1B564A40" w14:textId="77777777" w:rsidTr="009F0691">
        <w:trPr>
          <w:trHeight w:val="310"/>
        </w:trPr>
        <w:tc>
          <w:tcPr>
            <w:tcW w:w="2410" w:type="dxa"/>
            <w:tcBorders>
              <w:top w:val="nil"/>
              <w:left w:val="nil"/>
              <w:bottom w:val="nil"/>
              <w:right w:val="nil"/>
            </w:tcBorders>
            <w:noWrap/>
            <w:hideMark/>
          </w:tcPr>
          <w:p w14:paraId="73D446E0" w14:textId="3E1EF960"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1 time</w:t>
            </w:r>
          </w:p>
        </w:tc>
        <w:tc>
          <w:tcPr>
            <w:tcW w:w="607" w:type="dxa"/>
            <w:tcBorders>
              <w:top w:val="nil"/>
              <w:left w:val="nil"/>
              <w:bottom w:val="nil"/>
              <w:right w:val="nil"/>
            </w:tcBorders>
            <w:noWrap/>
            <w:vAlign w:val="bottom"/>
            <w:hideMark/>
          </w:tcPr>
          <w:p w14:paraId="31AFE9C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16</w:t>
            </w:r>
          </w:p>
        </w:tc>
        <w:tc>
          <w:tcPr>
            <w:tcW w:w="1068" w:type="dxa"/>
            <w:tcBorders>
              <w:top w:val="nil"/>
              <w:left w:val="nil"/>
              <w:bottom w:val="nil"/>
              <w:right w:val="nil"/>
            </w:tcBorders>
            <w:noWrap/>
            <w:vAlign w:val="bottom"/>
            <w:hideMark/>
          </w:tcPr>
          <w:p w14:paraId="44A8281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34</w:t>
            </w:r>
          </w:p>
        </w:tc>
        <w:tc>
          <w:tcPr>
            <w:tcW w:w="1233" w:type="dxa"/>
            <w:gridSpan w:val="2"/>
            <w:tcBorders>
              <w:top w:val="nil"/>
              <w:left w:val="nil"/>
              <w:bottom w:val="nil"/>
              <w:right w:val="nil"/>
            </w:tcBorders>
            <w:noWrap/>
            <w:vAlign w:val="bottom"/>
            <w:hideMark/>
          </w:tcPr>
          <w:p w14:paraId="02161DE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0</w:t>
            </w:r>
          </w:p>
        </w:tc>
        <w:tc>
          <w:tcPr>
            <w:tcW w:w="1928" w:type="dxa"/>
            <w:tcBorders>
              <w:top w:val="nil"/>
              <w:left w:val="nil"/>
              <w:bottom w:val="nil"/>
              <w:right w:val="nil"/>
            </w:tcBorders>
            <w:noWrap/>
            <w:vAlign w:val="bottom"/>
            <w:hideMark/>
          </w:tcPr>
          <w:p w14:paraId="2585AE7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[0-1,00]</w:t>
            </w:r>
          </w:p>
        </w:tc>
        <w:tc>
          <w:tcPr>
            <w:tcW w:w="2236" w:type="dxa"/>
            <w:tcBorders>
              <w:top w:val="nil"/>
              <w:left w:val="nil"/>
              <w:bottom w:val="nil"/>
              <w:right w:val="nil"/>
            </w:tcBorders>
            <w:noWrap/>
            <w:vAlign w:val="bottom"/>
            <w:hideMark/>
          </w:tcPr>
          <w:p w14:paraId="1483B22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0,999</w:t>
            </w:r>
          </w:p>
        </w:tc>
      </w:tr>
      <w:tr w:rsidR="009F0691" w:rsidRPr="00A40106" w14:paraId="13E740CC" w14:textId="77777777" w:rsidTr="009F0691">
        <w:trPr>
          <w:trHeight w:val="310"/>
        </w:trPr>
        <w:tc>
          <w:tcPr>
            <w:tcW w:w="2410" w:type="dxa"/>
            <w:tcBorders>
              <w:top w:val="nil"/>
              <w:left w:val="nil"/>
              <w:bottom w:val="nil"/>
              <w:right w:val="nil"/>
            </w:tcBorders>
            <w:noWrap/>
            <w:hideMark/>
          </w:tcPr>
          <w:p w14:paraId="586B490C" w14:textId="6971F2C8"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2 times</w:t>
            </w:r>
          </w:p>
        </w:tc>
        <w:tc>
          <w:tcPr>
            <w:tcW w:w="607" w:type="dxa"/>
            <w:tcBorders>
              <w:top w:val="nil"/>
              <w:left w:val="nil"/>
              <w:bottom w:val="nil"/>
              <w:right w:val="nil"/>
            </w:tcBorders>
            <w:noWrap/>
            <w:vAlign w:val="bottom"/>
            <w:hideMark/>
          </w:tcPr>
          <w:p w14:paraId="26DE3C5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068" w:type="dxa"/>
            <w:tcBorders>
              <w:top w:val="nil"/>
              <w:left w:val="nil"/>
              <w:bottom w:val="nil"/>
              <w:right w:val="nil"/>
            </w:tcBorders>
            <w:noWrap/>
            <w:vAlign w:val="bottom"/>
            <w:hideMark/>
          </w:tcPr>
          <w:p w14:paraId="36BE579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75</w:t>
            </w:r>
          </w:p>
        </w:tc>
        <w:tc>
          <w:tcPr>
            <w:tcW w:w="1233" w:type="dxa"/>
            <w:gridSpan w:val="2"/>
            <w:tcBorders>
              <w:top w:val="nil"/>
              <w:left w:val="nil"/>
              <w:bottom w:val="nil"/>
              <w:right w:val="nil"/>
            </w:tcBorders>
            <w:noWrap/>
            <w:vAlign w:val="bottom"/>
            <w:hideMark/>
          </w:tcPr>
          <w:p w14:paraId="3F32D7E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0</w:t>
            </w:r>
          </w:p>
        </w:tc>
        <w:tc>
          <w:tcPr>
            <w:tcW w:w="1928" w:type="dxa"/>
            <w:tcBorders>
              <w:top w:val="nil"/>
              <w:left w:val="nil"/>
              <w:bottom w:val="nil"/>
              <w:right w:val="nil"/>
            </w:tcBorders>
            <w:noWrap/>
            <w:vAlign w:val="bottom"/>
            <w:hideMark/>
          </w:tcPr>
          <w:p w14:paraId="1C90AA0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[0-1,10]</w:t>
            </w:r>
          </w:p>
        </w:tc>
        <w:tc>
          <w:tcPr>
            <w:tcW w:w="2236" w:type="dxa"/>
            <w:tcBorders>
              <w:top w:val="nil"/>
              <w:left w:val="nil"/>
              <w:bottom w:val="nil"/>
              <w:right w:val="nil"/>
            </w:tcBorders>
            <w:noWrap/>
            <w:vAlign w:val="bottom"/>
            <w:hideMark/>
          </w:tcPr>
          <w:p w14:paraId="74D7BFD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0,999</w:t>
            </w:r>
          </w:p>
        </w:tc>
      </w:tr>
      <w:tr w:rsidR="009F0691" w:rsidRPr="00A40106" w14:paraId="4AEB0D5D" w14:textId="77777777" w:rsidTr="009F0691">
        <w:trPr>
          <w:trHeight w:val="310"/>
        </w:trPr>
        <w:tc>
          <w:tcPr>
            <w:tcW w:w="2410" w:type="dxa"/>
            <w:tcBorders>
              <w:top w:val="nil"/>
              <w:left w:val="nil"/>
              <w:bottom w:val="nil"/>
              <w:right w:val="nil"/>
            </w:tcBorders>
            <w:noWrap/>
            <w:hideMark/>
          </w:tcPr>
          <w:p w14:paraId="29AD93AC" w14:textId="4EDB3036"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3 times</w:t>
            </w:r>
          </w:p>
        </w:tc>
        <w:tc>
          <w:tcPr>
            <w:tcW w:w="607" w:type="dxa"/>
            <w:tcBorders>
              <w:top w:val="nil"/>
              <w:left w:val="nil"/>
              <w:bottom w:val="nil"/>
              <w:right w:val="nil"/>
            </w:tcBorders>
            <w:noWrap/>
            <w:vAlign w:val="bottom"/>
            <w:hideMark/>
          </w:tcPr>
          <w:p w14:paraId="030704D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46</w:t>
            </w:r>
          </w:p>
        </w:tc>
        <w:tc>
          <w:tcPr>
            <w:tcW w:w="1068" w:type="dxa"/>
            <w:tcBorders>
              <w:top w:val="nil"/>
              <w:left w:val="nil"/>
              <w:bottom w:val="nil"/>
              <w:right w:val="nil"/>
            </w:tcBorders>
            <w:noWrap/>
            <w:vAlign w:val="bottom"/>
            <w:hideMark/>
          </w:tcPr>
          <w:p w14:paraId="3F51F11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p>
        </w:tc>
        <w:tc>
          <w:tcPr>
            <w:tcW w:w="1233" w:type="dxa"/>
            <w:gridSpan w:val="2"/>
            <w:tcBorders>
              <w:top w:val="nil"/>
              <w:left w:val="nil"/>
              <w:bottom w:val="nil"/>
              <w:right w:val="nil"/>
            </w:tcBorders>
            <w:noWrap/>
            <w:vAlign w:val="bottom"/>
            <w:hideMark/>
          </w:tcPr>
          <w:p w14:paraId="459AEDA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12</w:t>
            </w:r>
          </w:p>
        </w:tc>
        <w:tc>
          <w:tcPr>
            <w:tcW w:w="1928" w:type="dxa"/>
            <w:tcBorders>
              <w:top w:val="nil"/>
              <w:left w:val="nil"/>
              <w:bottom w:val="nil"/>
              <w:right w:val="nil"/>
            </w:tcBorders>
            <w:noWrap/>
            <w:vAlign w:val="bottom"/>
            <w:hideMark/>
          </w:tcPr>
          <w:p w14:paraId="639BF88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[9,21-15,40]</w:t>
            </w:r>
          </w:p>
        </w:tc>
        <w:tc>
          <w:tcPr>
            <w:tcW w:w="2236" w:type="dxa"/>
            <w:tcBorders>
              <w:top w:val="nil"/>
              <w:left w:val="nil"/>
              <w:bottom w:val="nil"/>
              <w:right w:val="nil"/>
            </w:tcBorders>
            <w:noWrap/>
            <w:vAlign w:val="bottom"/>
            <w:hideMark/>
          </w:tcPr>
          <w:p w14:paraId="719A639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0,999</w:t>
            </w:r>
          </w:p>
        </w:tc>
      </w:tr>
      <w:tr w:rsidR="009F0691" w:rsidRPr="00A40106" w14:paraId="6AA5473F" w14:textId="77777777" w:rsidTr="009F0691">
        <w:trPr>
          <w:trHeight w:val="310"/>
        </w:trPr>
        <w:tc>
          <w:tcPr>
            <w:tcW w:w="2410" w:type="dxa"/>
            <w:tcBorders>
              <w:top w:val="nil"/>
              <w:left w:val="nil"/>
              <w:bottom w:val="nil"/>
              <w:right w:val="nil"/>
            </w:tcBorders>
            <w:noWrap/>
            <w:hideMark/>
          </w:tcPr>
          <w:p w14:paraId="366C9881" w14:textId="1A5073F2"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Traditional medicine use</w:t>
            </w:r>
          </w:p>
        </w:tc>
        <w:tc>
          <w:tcPr>
            <w:tcW w:w="607" w:type="dxa"/>
            <w:tcBorders>
              <w:top w:val="nil"/>
              <w:left w:val="nil"/>
              <w:bottom w:val="nil"/>
              <w:right w:val="nil"/>
            </w:tcBorders>
            <w:noWrap/>
            <w:vAlign w:val="bottom"/>
            <w:hideMark/>
          </w:tcPr>
          <w:p w14:paraId="7F23600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nil"/>
              <w:left w:val="nil"/>
              <w:bottom w:val="nil"/>
              <w:right w:val="nil"/>
            </w:tcBorders>
            <w:noWrap/>
            <w:vAlign w:val="bottom"/>
            <w:hideMark/>
          </w:tcPr>
          <w:p w14:paraId="0B280493"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233" w:type="dxa"/>
            <w:gridSpan w:val="2"/>
            <w:tcBorders>
              <w:top w:val="nil"/>
              <w:left w:val="nil"/>
              <w:bottom w:val="nil"/>
              <w:right w:val="nil"/>
            </w:tcBorders>
            <w:noWrap/>
            <w:vAlign w:val="bottom"/>
            <w:hideMark/>
          </w:tcPr>
          <w:p w14:paraId="19444403"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928" w:type="dxa"/>
            <w:tcBorders>
              <w:top w:val="nil"/>
              <w:left w:val="nil"/>
              <w:bottom w:val="nil"/>
              <w:right w:val="nil"/>
            </w:tcBorders>
            <w:noWrap/>
            <w:vAlign w:val="bottom"/>
            <w:hideMark/>
          </w:tcPr>
          <w:p w14:paraId="6AF1DAF0"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236" w:type="dxa"/>
            <w:tcBorders>
              <w:top w:val="nil"/>
              <w:left w:val="nil"/>
              <w:bottom w:val="nil"/>
              <w:right w:val="nil"/>
            </w:tcBorders>
            <w:noWrap/>
            <w:vAlign w:val="bottom"/>
            <w:hideMark/>
          </w:tcPr>
          <w:p w14:paraId="5B691DB3"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00671A0D" w14:textId="77777777" w:rsidTr="009F0691">
        <w:trPr>
          <w:trHeight w:val="74"/>
        </w:trPr>
        <w:tc>
          <w:tcPr>
            <w:tcW w:w="2410" w:type="dxa"/>
            <w:tcBorders>
              <w:top w:val="nil"/>
              <w:left w:val="nil"/>
              <w:bottom w:val="nil"/>
              <w:right w:val="nil"/>
            </w:tcBorders>
            <w:noWrap/>
            <w:hideMark/>
          </w:tcPr>
          <w:p w14:paraId="61AB3951" w14:textId="1D5E5FF5"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607" w:type="dxa"/>
            <w:tcBorders>
              <w:top w:val="nil"/>
              <w:left w:val="nil"/>
              <w:bottom w:val="nil"/>
              <w:right w:val="nil"/>
            </w:tcBorders>
            <w:noWrap/>
            <w:vAlign w:val="bottom"/>
            <w:hideMark/>
          </w:tcPr>
          <w:p w14:paraId="00C2B4D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068" w:type="dxa"/>
            <w:tcBorders>
              <w:top w:val="nil"/>
              <w:left w:val="nil"/>
              <w:bottom w:val="nil"/>
              <w:right w:val="nil"/>
            </w:tcBorders>
            <w:noWrap/>
            <w:vAlign w:val="bottom"/>
            <w:hideMark/>
          </w:tcPr>
          <w:p w14:paraId="489F67F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83</w:t>
            </w:r>
          </w:p>
        </w:tc>
        <w:tc>
          <w:tcPr>
            <w:tcW w:w="1233" w:type="dxa"/>
            <w:gridSpan w:val="2"/>
            <w:tcBorders>
              <w:top w:val="nil"/>
              <w:left w:val="nil"/>
              <w:bottom w:val="nil"/>
              <w:right w:val="nil"/>
            </w:tcBorders>
            <w:noWrap/>
            <w:vAlign w:val="bottom"/>
            <w:hideMark/>
          </w:tcPr>
          <w:p w14:paraId="2664C88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gramStart"/>
            <w:r w:rsidRPr="00A40106">
              <w:rPr>
                <w:rFonts w:ascii="Times New Roman" w:eastAsia="Times New Roman" w:hAnsi="Times New Roman" w:cs="Times New Roman"/>
                <w:color w:val="000000"/>
                <w:sz w:val="24"/>
                <w:szCs w:val="24"/>
                <w:lang w:eastAsia="fr-FR"/>
                <w14:ligatures w14:val="none"/>
              </w:rPr>
              <w:t>ref</w:t>
            </w:r>
            <w:proofErr w:type="gramEnd"/>
          </w:p>
        </w:tc>
        <w:tc>
          <w:tcPr>
            <w:tcW w:w="1928" w:type="dxa"/>
            <w:tcBorders>
              <w:top w:val="nil"/>
              <w:left w:val="nil"/>
              <w:bottom w:val="nil"/>
              <w:right w:val="nil"/>
            </w:tcBorders>
            <w:noWrap/>
            <w:vAlign w:val="bottom"/>
            <w:hideMark/>
          </w:tcPr>
          <w:p w14:paraId="036E894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hideMark/>
          </w:tcPr>
          <w:p w14:paraId="42959AF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156924F3" w14:textId="77777777" w:rsidTr="009F0691">
        <w:trPr>
          <w:trHeight w:val="316"/>
        </w:trPr>
        <w:tc>
          <w:tcPr>
            <w:tcW w:w="2410" w:type="dxa"/>
            <w:tcBorders>
              <w:top w:val="nil"/>
              <w:left w:val="nil"/>
              <w:bottom w:val="nil"/>
              <w:right w:val="nil"/>
            </w:tcBorders>
            <w:noWrap/>
            <w:hideMark/>
          </w:tcPr>
          <w:p w14:paraId="0E5F252A" w14:textId="6FFBA2FB"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607" w:type="dxa"/>
            <w:tcBorders>
              <w:top w:val="nil"/>
              <w:left w:val="nil"/>
              <w:bottom w:val="nil"/>
              <w:right w:val="nil"/>
            </w:tcBorders>
            <w:noWrap/>
            <w:vAlign w:val="bottom"/>
            <w:hideMark/>
          </w:tcPr>
          <w:p w14:paraId="732177D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1068" w:type="dxa"/>
            <w:tcBorders>
              <w:top w:val="nil"/>
              <w:left w:val="nil"/>
              <w:bottom w:val="nil"/>
              <w:right w:val="nil"/>
            </w:tcBorders>
            <w:noWrap/>
            <w:vAlign w:val="bottom"/>
            <w:hideMark/>
          </w:tcPr>
          <w:p w14:paraId="65FED15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26</w:t>
            </w:r>
          </w:p>
        </w:tc>
        <w:tc>
          <w:tcPr>
            <w:tcW w:w="1233" w:type="dxa"/>
            <w:gridSpan w:val="2"/>
            <w:tcBorders>
              <w:top w:val="nil"/>
              <w:left w:val="nil"/>
              <w:bottom w:val="nil"/>
              <w:right w:val="nil"/>
            </w:tcBorders>
            <w:noWrap/>
            <w:vAlign w:val="bottom"/>
            <w:hideMark/>
          </w:tcPr>
          <w:p w14:paraId="7BB2EEF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3,27</w:t>
            </w:r>
          </w:p>
        </w:tc>
        <w:tc>
          <w:tcPr>
            <w:tcW w:w="1928" w:type="dxa"/>
            <w:tcBorders>
              <w:top w:val="nil"/>
              <w:left w:val="nil"/>
              <w:bottom w:val="nil"/>
              <w:right w:val="nil"/>
            </w:tcBorders>
            <w:noWrap/>
            <w:vAlign w:val="bottom"/>
            <w:hideMark/>
          </w:tcPr>
          <w:p w14:paraId="1A86888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[2,1-4,54]</w:t>
            </w:r>
          </w:p>
        </w:tc>
        <w:tc>
          <w:tcPr>
            <w:tcW w:w="2236" w:type="dxa"/>
            <w:tcBorders>
              <w:top w:val="nil"/>
              <w:left w:val="nil"/>
              <w:bottom w:val="nil"/>
              <w:right w:val="nil"/>
            </w:tcBorders>
            <w:noWrap/>
            <w:vAlign w:val="bottom"/>
            <w:hideMark/>
          </w:tcPr>
          <w:p w14:paraId="36311E6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r w:rsidR="009F0691" w:rsidRPr="00A40106" w14:paraId="3F662675" w14:textId="77777777" w:rsidTr="009F0691">
        <w:trPr>
          <w:trHeight w:val="310"/>
        </w:trPr>
        <w:tc>
          <w:tcPr>
            <w:tcW w:w="2410" w:type="dxa"/>
            <w:tcBorders>
              <w:top w:val="nil"/>
              <w:left w:val="nil"/>
              <w:bottom w:val="nil"/>
              <w:right w:val="nil"/>
            </w:tcBorders>
            <w:noWrap/>
            <w:hideMark/>
          </w:tcPr>
          <w:p w14:paraId="7DBB4096" w14:textId="0D8C2A3C"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BMI</w:t>
            </w:r>
          </w:p>
        </w:tc>
        <w:tc>
          <w:tcPr>
            <w:tcW w:w="607" w:type="dxa"/>
            <w:tcBorders>
              <w:top w:val="nil"/>
              <w:left w:val="nil"/>
              <w:bottom w:val="nil"/>
              <w:right w:val="nil"/>
            </w:tcBorders>
            <w:noWrap/>
            <w:vAlign w:val="bottom"/>
            <w:hideMark/>
          </w:tcPr>
          <w:p w14:paraId="13A9B12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nil"/>
              <w:left w:val="nil"/>
              <w:bottom w:val="nil"/>
              <w:right w:val="nil"/>
            </w:tcBorders>
            <w:noWrap/>
            <w:vAlign w:val="bottom"/>
            <w:hideMark/>
          </w:tcPr>
          <w:p w14:paraId="6FFF00C2"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233" w:type="dxa"/>
            <w:gridSpan w:val="2"/>
            <w:tcBorders>
              <w:top w:val="nil"/>
              <w:left w:val="nil"/>
              <w:bottom w:val="nil"/>
              <w:right w:val="nil"/>
            </w:tcBorders>
            <w:noWrap/>
            <w:vAlign w:val="bottom"/>
            <w:hideMark/>
          </w:tcPr>
          <w:p w14:paraId="24CD0485"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928" w:type="dxa"/>
            <w:tcBorders>
              <w:top w:val="nil"/>
              <w:left w:val="nil"/>
              <w:bottom w:val="nil"/>
              <w:right w:val="nil"/>
            </w:tcBorders>
            <w:noWrap/>
            <w:vAlign w:val="bottom"/>
            <w:hideMark/>
          </w:tcPr>
          <w:p w14:paraId="6833277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236" w:type="dxa"/>
            <w:tcBorders>
              <w:top w:val="nil"/>
              <w:left w:val="nil"/>
              <w:bottom w:val="nil"/>
              <w:right w:val="nil"/>
            </w:tcBorders>
            <w:noWrap/>
            <w:vAlign w:val="bottom"/>
            <w:hideMark/>
          </w:tcPr>
          <w:p w14:paraId="0D7E3FE7"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C0AFD6E" w14:textId="77777777" w:rsidTr="009F0691">
        <w:trPr>
          <w:trHeight w:val="310"/>
        </w:trPr>
        <w:tc>
          <w:tcPr>
            <w:tcW w:w="2410" w:type="dxa"/>
            <w:tcBorders>
              <w:top w:val="nil"/>
              <w:left w:val="nil"/>
              <w:bottom w:val="nil"/>
              <w:right w:val="nil"/>
            </w:tcBorders>
            <w:noWrap/>
            <w:hideMark/>
          </w:tcPr>
          <w:p w14:paraId="4CDE306B" w14:textId="1EF72E79"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Normal</w:t>
            </w:r>
          </w:p>
        </w:tc>
        <w:tc>
          <w:tcPr>
            <w:tcW w:w="607" w:type="dxa"/>
            <w:tcBorders>
              <w:top w:val="nil"/>
              <w:left w:val="nil"/>
              <w:bottom w:val="nil"/>
              <w:right w:val="nil"/>
            </w:tcBorders>
            <w:noWrap/>
            <w:vAlign w:val="bottom"/>
            <w:hideMark/>
          </w:tcPr>
          <w:p w14:paraId="02F4518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51</w:t>
            </w:r>
          </w:p>
        </w:tc>
        <w:tc>
          <w:tcPr>
            <w:tcW w:w="1068" w:type="dxa"/>
            <w:tcBorders>
              <w:top w:val="nil"/>
              <w:left w:val="nil"/>
              <w:bottom w:val="nil"/>
              <w:right w:val="nil"/>
            </w:tcBorders>
            <w:noWrap/>
            <w:vAlign w:val="bottom"/>
            <w:hideMark/>
          </w:tcPr>
          <w:p w14:paraId="71E7E3D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96</w:t>
            </w:r>
          </w:p>
        </w:tc>
        <w:tc>
          <w:tcPr>
            <w:tcW w:w="1233" w:type="dxa"/>
            <w:gridSpan w:val="2"/>
            <w:tcBorders>
              <w:top w:val="nil"/>
              <w:left w:val="nil"/>
              <w:bottom w:val="nil"/>
              <w:right w:val="nil"/>
            </w:tcBorders>
            <w:noWrap/>
            <w:vAlign w:val="bottom"/>
            <w:hideMark/>
          </w:tcPr>
          <w:p w14:paraId="681D3D8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gramStart"/>
            <w:r w:rsidRPr="00A40106">
              <w:rPr>
                <w:rFonts w:ascii="Times New Roman" w:eastAsia="Times New Roman" w:hAnsi="Times New Roman" w:cs="Times New Roman"/>
                <w:color w:val="000000"/>
                <w:sz w:val="24"/>
                <w:szCs w:val="24"/>
                <w:lang w:eastAsia="fr-FR"/>
                <w14:ligatures w14:val="none"/>
              </w:rPr>
              <w:t>ref</w:t>
            </w:r>
            <w:proofErr w:type="gramEnd"/>
          </w:p>
        </w:tc>
        <w:tc>
          <w:tcPr>
            <w:tcW w:w="1928" w:type="dxa"/>
            <w:tcBorders>
              <w:top w:val="nil"/>
              <w:left w:val="nil"/>
              <w:bottom w:val="nil"/>
              <w:right w:val="nil"/>
            </w:tcBorders>
            <w:noWrap/>
            <w:vAlign w:val="bottom"/>
            <w:hideMark/>
          </w:tcPr>
          <w:p w14:paraId="44CE1CE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hideMark/>
          </w:tcPr>
          <w:p w14:paraId="323811AE"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7DFF4AD8" w14:textId="77777777" w:rsidTr="009F0691">
        <w:trPr>
          <w:trHeight w:val="310"/>
        </w:trPr>
        <w:tc>
          <w:tcPr>
            <w:tcW w:w="2410" w:type="dxa"/>
            <w:tcBorders>
              <w:top w:val="nil"/>
              <w:left w:val="nil"/>
              <w:bottom w:val="nil"/>
              <w:right w:val="nil"/>
            </w:tcBorders>
            <w:noWrap/>
            <w:hideMark/>
          </w:tcPr>
          <w:p w14:paraId="3CA927CC" w14:textId="2BB527E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Underweight</w:t>
            </w:r>
          </w:p>
        </w:tc>
        <w:tc>
          <w:tcPr>
            <w:tcW w:w="607" w:type="dxa"/>
            <w:tcBorders>
              <w:top w:val="nil"/>
              <w:left w:val="nil"/>
              <w:bottom w:val="nil"/>
              <w:right w:val="nil"/>
            </w:tcBorders>
            <w:noWrap/>
            <w:vAlign w:val="bottom"/>
            <w:hideMark/>
          </w:tcPr>
          <w:p w14:paraId="406897D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57</w:t>
            </w:r>
          </w:p>
        </w:tc>
        <w:tc>
          <w:tcPr>
            <w:tcW w:w="1068" w:type="dxa"/>
            <w:tcBorders>
              <w:top w:val="nil"/>
              <w:left w:val="nil"/>
              <w:bottom w:val="nil"/>
              <w:right w:val="nil"/>
            </w:tcBorders>
            <w:noWrap/>
            <w:vAlign w:val="bottom"/>
            <w:hideMark/>
          </w:tcPr>
          <w:p w14:paraId="0796386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1233" w:type="dxa"/>
            <w:gridSpan w:val="2"/>
            <w:tcBorders>
              <w:top w:val="nil"/>
              <w:left w:val="nil"/>
              <w:bottom w:val="nil"/>
              <w:right w:val="nil"/>
            </w:tcBorders>
            <w:noWrap/>
            <w:vAlign w:val="bottom"/>
            <w:hideMark/>
          </w:tcPr>
          <w:p w14:paraId="28FE6F5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c>
          <w:tcPr>
            <w:tcW w:w="1928" w:type="dxa"/>
            <w:tcBorders>
              <w:top w:val="nil"/>
              <w:left w:val="nil"/>
              <w:bottom w:val="nil"/>
              <w:right w:val="nil"/>
            </w:tcBorders>
            <w:noWrap/>
            <w:vAlign w:val="bottom"/>
            <w:hideMark/>
          </w:tcPr>
          <w:p w14:paraId="4402C8C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[0-1,01]</w:t>
            </w:r>
          </w:p>
        </w:tc>
        <w:tc>
          <w:tcPr>
            <w:tcW w:w="2236" w:type="dxa"/>
            <w:tcBorders>
              <w:top w:val="nil"/>
              <w:left w:val="nil"/>
              <w:bottom w:val="nil"/>
              <w:right w:val="nil"/>
            </w:tcBorders>
            <w:noWrap/>
            <w:vAlign w:val="bottom"/>
            <w:hideMark/>
          </w:tcPr>
          <w:p w14:paraId="39DD688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0,996</w:t>
            </w:r>
          </w:p>
        </w:tc>
      </w:tr>
      <w:tr w:rsidR="009F0691" w:rsidRPr="00A40106" w14:paraId="1A25C9BA" w14:textId="77777777" w:rsidTr="009F0691">
        <w:trPr>
          <w:trHeight w:val="310"/>
        </w:trPr>
        <w:tc>
          <w:tcPr>
            <w:tcW w:w="2410" w:type="dxa"/>
            <w:tcBorders>
              <w:top w:val="nil"/>
              <w:left w:val="nil"/>
              <w:bottom w:val="nil"/>
              <w:right w:val="nil"/>
            </w:tcBorders>
            <w:noWrap/>
            <w:hideMark/>
          </w:tcPr>
          <w:p w14:paraId="45E737D4" w14:textId="5896004A"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Obese</w:t>
            </w:r>
          </w:p>
        </w:tc>
        <w:tc>
          <w:tcPr>
            <w:tcW w:w="607" w:type="dxa"/>
            <w:tcBorders>
              <w:top w:val="nil"/>
              <w:left w:val="nil"/>
              <w:bottom w:val="nil"/>
              <w:right w:val="nil"/>
            </w:tcBorders>
            <w:noWrap/>
            <w:vAlign w:val="bottom"/>
            <w:hideMark/>
          </w:tcPr>
          <w:p w14:paraId="5255A77E"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w:t>
            </w:r>
          </w:p>
        </w:tc>
        <w:tc>
          <w:tcPr>
            <w:tcW w:w="1068" w:type="dxa"/>
            <w:tcBorders>
              <w:top w:val="nil"/>
              <w:left w:val="nil"/>
              <w:bottom w:val="nil"/>
              <w:right w:val="nil"/>
            </w:tcBorders>
            <w:noWrap/>
            <w:vAlign w:val="bottom"/>
            <w:hideMark/>
          </w:tcPr>
          <w:p w14:paraId="3B0760B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w:t>
            </w:r>
          </w:p>
        </w:tc>
        <w:tc>
          <w:tcPr>
            <w:tcW w:w="1233" w:type="dxa"/>
            <w:gridSpan w:val="2"/>
            <w:tcBorders>
              <w:top w:val="nil"/>
              <w:left w:val="nil"/>
              <w:bottom w:val="nil"/>
              <w:right w:val="nil"/>
            </w:tcBorders>
            <w:noWrap/>
            <w:vAlign w:val="bottom"/>
            <w:hideMark/>
          </w:tcPr>
          <w:p w14:paraId="251550E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0,1</w:t>
            </w:r>
          </w:p>
        </w:tc>
        <w:tc>
          <w:tcPr>
            <w:tcW w:w="1928" w:type="dxa"/>
            <w:tcBorders>
              <w:top w:val="nil"/>
              <w:left w:val="nil"/>
              <w:bottom w:val="nil"/>
              <w:right w:val="nil"/>
            </w:tcBorders>
            <w:noWrap/>
            <w:vAlign w:val="bottom"/>
            <w:hideMark/>
          </w:tcPr>
          <w:p w14:paraId="3DCE59C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[0,09-1,01]</w:t>
            </w:r>
          </w:p>
        </w:tc>
        <w:tc>
          <w:tcPr>
            <w:tcW w:w="2236" w:type="dxa"/>
            <w:tcBorders>
              <w:top w:val="nil"/>
              <w:left w:val="nil"/>
              <w:bottom w:val="nil"/>
              <w:right w:val="nil"/>
            </w:tcBorders>
            <w:noWrap/>
            <w:vAlign w:val="bottom"/>
            <w:hideMark/>
          </w:tcPr>
          <w:p w14:paraId="305724A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0,997</w:t>
            </w:r>
          </w:p>
        </w:tc>
      </w:tr>
      <w:tr w:rsidR="009F0691" w:rsidRPr="00A40106" w14:paraId="5C8D86D9" w14:textId="77777777" w:rsidTr="009F0691">
        <w:trPr>
          <w:trHeight w:val="310"/>
        </w:trPr>
        <w:tc>
          <w:tcPr>
            <w:tcW w:w="2410" w:type="dxa"/>
            <w:tcBorders>
              <w:top w:val="nil"/>
              <w:left w:val="nil"/>
              <w:bottom w:val="nil"/>
              <w:right w:val="nil"/>
            </w:tcBorders>
            <w:noWrap/>
            <w:hideMark/>
          </w:tcPr>
          <w:p w14:paraId="36B89ABF" w14:textId="4C9F969C"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Overweight</w:t>
            </w:r>
          </w:p>
        </w:tc>
        <w:tc>
          <w:tcPr>
            <w:tcW w:w="607" w:type="dxa"/>
            <w:tcBorders>
              <w:top w:val="nil"/>
              <w:left w:val="nil"/>
              <w:bottom w:val="nil"/>
              <w:right w:val="nil"/>
            </w:tcBorders>
            <w:noWrap/>
            <w:vAlign w:val="bottom"/>
            <w:hideMark/>
          </w:tcPr>
          <w:p w14:paraId="6315516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c>
          <w:tcPr>
            <w:tcW w:w="1068" w:type="dxa"/>
            <w:tcBorders>
              <w:top w:val="nil"/>
              <w:left w:val="nil"/>
              <w:bottom w:val="nil"/>
              <w:right w:val="nil"/>
            </w:tcBorders>
            <w:noWrap/>
            <w:vAlign w:val="bottom"/>
            <w:hideMark/>
          </w:tcPr>
          <w:p w14:paraId="43DFAE5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1233" w:type="dxa"/>
            <w:gridSpan w:val="2"/>
            <w:tcBorders>
              <w:top w:val="nil"/>
              <w:left w:val="nil"/>
              <w:bottom w:val="nil"/>
              <w:right w:val="nil"/>
            </w:tcBorders>
            <w:noWrap/>
            <w:vAlign w:val="bottom"/>
            <w:hideMark/>
          </w:tcPr>
          <w:p w14:paraId="7730DB2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0,002</w:t>
            </w:r>
          </w:p>
        </w:tc>
        <w:tc>
          <w:tcPr>
            <w:tcW w:w="1928" w:type="dxa"/>
            <w:tcBorders>
              <w:top w:val="nil"/>
              <w:left w:val="nil"/>
              <w:bottom w:val="nil"/>
              <w:right w:val="nil"/>
            </w:tcBorders>
            <w:noWrap/>
            <w:vAlign w:val="bottom"/>
            <w:hideMark/>
          </w:tcPr>
          <w:p w14:paraId="28538DC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[0-0,10]</w:t>
            </w:r>
          </w:p>
        </w:tc>
        <w:tc>
          <w:tcPr>
            <w:tcW w:w="2236" w:type="dxa"/>
            <w:tcBorders>
              <w:top w:val="nil"/>
              <w:left w:val="nil"/>
              <w:bottom w:val="nil"/>
              <w:right w:val="nil"/>
            </w:tcBorders>
            <w:noWrap/>
            <w:vAlign w:val="bottom"/>
            <w:hideMark/>
          </w:tcPr>
          <w:p w14:paraId="2872F0D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w:t>
            </w:r>
          </w:p>
        </w:tc>
      </w:tr>
      <w:tr w:rsidR="009F0691" w:rsidRPr="00A40106" w14:paraId="6F0F9744" w14:textId="77777777" w:rsidTr="009F0691">
        <w:trPr>
          <w:trHeight w:val="310"/>
        </w:trPr>
        <w:tc>
          <w:tcPr>
            <w:tcW w:w="2410" w:type="dxa"/>
            <w:tcBorders>
              <w:top w:val="nil"/>
              <w:left w:val="nil"/>
              <w:bottom w:val="nil"/>
              <w:right w:val="nil"/>
            </w:tcBorders>
            <w:noWrap/>
          </w:tcPr>
          <w:p w14:paraId="3C7B1583" w14:textId="3F7CCDE8"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HBsAg</w:t>
            </w:r>
          </w:p>
        </w:tc>
        <w:tc>
          <w:tcPr>
            <w:tcW w:w="607" w:type="dxa"/>
            <w:tcBorders>
              <w:top w:val="nil"/>
              <w:left w:val="nil"/>
              <w:bottom w:val="nil"/>
              <w:right w:val="nil"/>
            </w:tcBorders>
            <w:noWrap/>
            <w:vAlign w:val="bottom"/>
          </w:tcPr>
          <w:p w14:paraId="58F524E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068" w:type="dxa"/>
            <w:tcBorders>
              <w:top w:val="nil"/>
              <w:left w:val="nil"/>
              <w:bottom w:val="nil"/>
              <w:right w:val="nil"/>
            </w:tcBorders>
            <w:noWrap/>
            <w:vAlign w:val="bottom"/>
          </w:tcPr>
          <w:p w14:paraId="4F954B0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233" w:type="dxa"/>
            <w:gridSpan w:val="2"/>
            <w:tcBorders>
              <w:top w:val="nil"/>
              <w:left w:val="nil"/>
              <w:bottom w:val="nil"/>
              <w:right w:val="nil"/>
            </w:tcBorders>
            <w:noWrap/>
            <w:vAlign w:val="bottom"/>
          </w:tcPr>
          <w:p w14:paraId="2D6BD2E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928" w:type="dxa"/>
            <w:tcBorders>
              <w:top w:val="nil"/>
              <w:left w:val="nil"/>
              <w:bottom w:val="nil"/>
              <w:right w:val="nil"/>
            </w:tcBorders>
            <w:noWrap/>
            <w:vAlign w:val="bottom"/>
          </w:tcPr>
          <w:p w14:paraId="1C8620A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tcPr>
          <w:p w14:paraId="609FD73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5EA16015" w14:textId="77777777" w:rsidTr="009F0691">
        <w:trPr>
          <w:trHeight w:val="310"/>
        </w:trPr>
        <w:tc>
          <w:tcPr>
            <w:tcW w:w="2410" w:type="dxa"/>
            <w:tcBorders>
              <w:top w:val="nil"/>
              <w:left w:val="nil"/>
              <w:bottom w:val="nil"/>
              <w:right w:val="nil"/>
            </w:tcBorders>
            <w:noWrap/>
          </w:tcPr>
          <w:p w14:paraId="442B0071" w14:textId="79E04C2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Negative</w:t>
            </w:r>
          </w:p>
        </w:tc>
        <w:tc>
          <w:tcPr>
            <w:tcW w:w="607" w:type="dxa"/>
            <w:tcBorders>
              <w:top w:val="nil"/>
              <w:left w:val="nil"/>
              <w:bottom w:val="nil"/>
              <w:right w:val="nil"/>
            </w:tcBorders>
            <w:noWrap/>
          </w:tcPr>
          <w:p w14:paraId="40BCC8E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41</w:t>
            </w:r>
          </w:p>
        </w:tc>
        <w:tc>
          <w:tcPr>
            <w:tcW w:w="1068" w:type="dxa"/>
            <w:tcBorders>
              <w:top w:val="nil"/>
              <w:left w:val="nil"/>
              <w:bottom w:val="nil"/>
              <w:right w:val="nil"/>
            </w:tcBorders>
            <w:noWrap/>
          </w:tcPr>
          <w:p w14:paraId="2573A48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102</w:t>
            </w:r>
          </w:p>
        </w:tc>
        <w:tc>
          <w:tcPr>
            <w:tcW w:w="1233" w:type="dxa"/>
            <w:gridSpan w:val="2"/>
            <w:tcBorders>
              <w:top w:val="nil"/>
              <w:left w:val="nil"/>
              <w:bottom w:val="nil"/>
              <w:right w:val="nil"/>
            </w:tcBorders>
            <w:noWrap/>
            <w:vAlign w:val="bottom"/>
          </w:tcPr>
          <w:p w14:paraId="607A9BE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roofErr w:type="gramStart"/>
            <w:r w:rsidRPr="00A40106">
              <w:rPr>
                <w:rFonts w:ascii="Times New Roman" w:eastAsia="Times New Roman" w:hAnsi="Times New Roman" w:cs="Times New Roman"/>
                <w:color w:val="000000"/>
                <w:sz w:val="24"/>
                <w:szCs w:val="24"/>
                <w:lang w:eastAsia="fr-FR"/>
                <w14:ligatures w14:val="none"/>
              </w:rPr>
              <w:t>ref</w:t>
            </w:r>
            <w:proofErr w:type="gramEnd"/>
          </w:p>
        </w:tc>
        <w:tc>
          <w:tcPr>
            <w:tcW w:w="1928" w:type="dxa"/>
            <w:noWrap/>
          </w:tcPr>
          <w:p w14:paraId="5ABB480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236" w:type="dxa"/>
            <w:tcBorders>
              <w:top w:val="nil"/>
              <w:left w:val="nil"/>
              <w:bottom w:val="nil"/>
              <w:right w:val="nil"/>
            </w:tcBorders>
            <w:noWrap/>
            <w:vAlign w:val="bottom"/>
          </w:tcPr>
          <w:p w14:paraId="5DC80CD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r>
      <w:tr w:rsidR="009F0691" w:rsidRPr="00A40106" w14:paraId="6ACAC95A" w14:textId="77777777" w:rsidTr="009F0691">
        <w:trPr>
          <w:trHeight w:val="310"/>
        </w:trPr>
        <w:tc>
          <w:tcPr>
            <w:tcW w:w="2410" w:type="dxa"/>
            <w:tcBorders>
              <w:top w:val="nil"/>
              <w:left w:val="nil"/>
              <w:bottom w:val="thinThickSmallGap" w:sz="24" w:space="0" w:color="auto"/>
              <w:right w:val="nil"/>
            </w:tcBorders>
            <w:noWrap/>
          </w:tcPr>
          <w:p w14:paraId="6FEFE682" w14:textId="670B4E31"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Positive</w:t>
            </w:r>
          </w:p>
        </w:tc>
        <w:tc>
          <w:tcPr>
            <w:tcW w:w="607" w:type="dxa"/>
            <w:tcBorders>
              <w:top w:val="nil"/>
              <w:left w:val="nil"/>
              <w:bottom w:val="thinThickSmallGap" w:sz="24" w:space="0" w:color="auto"/>
              <w:right w:val="nil"/>
            </w:tcBorders>
            <w:noWrap/>
          </w:tcPr>
          <w:p w14:paraId="616B041B"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68</w:t>
            </w:r>
          </w:p>
        </w:tc>
        <w:tc>
          <w:tcPr>
            <w:tcW w:w="1068" w:type="dxa"/>
            <w:tcBorders>
              <w:top w:val="nil"/>
              <w:left w:val="nil"/>
              <w:bottom w:val="thinThickSmallGap" w:sz="24" w:space="0" w:color="auto"/>
              <w:right w:val="nil"/>
            </w:tcBorders>
            <w:noWrap/>
          </w:tcPr>
          <w:p w14:paraId="61897BD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w:t>
            </w:r>
          </w:p>
        </w:tc>
        <w:tc>
          <w:tcPr>
            <w:tcW w:w="184" w:type="dxa"/>
            <w:tcBorders>
              <w:top w:val="nil"/>
              <w:left w:val="nil"/>
              <w:bottom w:val="thinThickSmallGap" w:sz="24" w:space="0" w:color="auto"/>
              <w:right w:val="nil"/>
            </w:tcBorders>
            <w:noWrap/>
            <w:vAlign w:val="bottom"/>
          </w:tcPr>
          <w:p w14:paraId="725FCC0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2977" w:type="dxa"/>
            <w:gridSpan w:val="2"/>
            <w:tcBorders>
              <w:bottom w:val="thinThickSmallGap" w:sz="24" w:space="0" w:color="auto"/>
            </w:tcBorders>
            <w:noWrap/>
          </w:tcPr>
          <w:p w14:paraId="60221C5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 xml:space="preserve">    24,17 [10,24-57,012]</w:t>
            </w:r>
          </w:p>
        </w:tc>
        <w:tc>
          <w:tcPr>
            <w:tcW w:w="2236" w:type="dxa"/>
            <w:tcBorders>
              <w:top w:val="nil"/>
              <w:left w:val="nil"/>
              <w:bottom w:val="thinThickSmallGap" w:sz="24" w:space="0" w:color="auto"/>
              <w:right w:val="nil"/>
            </w:tcBorders>
            <w:noWrap/>
          </w:tcPr>
          <w:p w14:paraId="17A6886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0,001</w:t>
            </w:r>
          </w:p>
        </w:tc>
      </w:tr>
    </w:tbl>
    <w:p w14:paraId="303703BC" w14:textId="77777777"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In the multivariate analysis, the association between HCC and characteristics such as traditional medicine use, lifestyle, and HBsAg was statistically significant. After adjusting for these </w:t>
      </w:r>
      <w:proofErr w:type="gramStart"/>
      <w:r w:rsidRPr="00A40106">
        <w:rPr>
          <w:rFonts w:ascii="Times New Roman" w:hAnsi="Times New Roman" w:cs="Times New Roman"/>
          <w:sz w:val="24"/>
          <w:szCs w:val="24"/>
        </w:rPr>
        <w:t>characteristics:</w:t>
      </w:r>
      <w:proofErr w:type="gramEnd"/>
      <w:r w:rsidRPr="00A40106">
        <w:rPr>
          <w:rFonts w:ascii="Times New Roman" w:hAnsi="Times New Roman" w:cs="Times New Roman"/>
          <w:sz w:val="24"/>
          <w:szCs w:val="24"/>
        </w:rPr>
        <w:t xml:space="preserve"> patients taking traditional medicine were 3.27 times more likely to develop hepatocellular carcinoma with each additional year of age compared to others; HBsAg-positive patients were 24.17 times more likely to develop HCC with each additional year of age compared to others.</w:t>
      </w:r>
    </w:p>
    <w:p w14:paraId="49971BF0" w14:textId="77777777" w:rsidR="009F0691" w:rsidRPr="00A40106" w:rsidRDefault="009F0691" w:rsidP="00A40106">
      <w:pPr>
        <w:spacing w:line="360" w:lineRule="auto"/>
        <w:rPr>
          <w:rFonts w:ascii="Times New Roman" w:hAnsi="Times New Roman" w:cs="Times New Roman"/>
          <w:sz w:val="24"/>
          <w:szCs w:val="24"/>
        </w:rPr>
      </w:pPr>
    </w:p>
    <w:p w14:paraId="029A4EDC" w14:textId="1428AB78" w:rsidR="009F0691" w:rsidRPr="00A40106" w:rsidRDefault="009F0691"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Table</w:t>
      </w:r>
      <w:r w:rsidR="00B704C1">
        <w:rPr>
          <w:rFonts w:ascii="Times New Roman" w:hAnsi="Times New Roman" w:cs="Times New Roman"/>
          <w:sz w:val="24"/>
          <w:szCs w:val="24"/>
        </w:rPr>
        <w:t xml:space="preserve"> </w:t>
      </w:r>
      <w:proofErr w:type="gramStart"/>
      <w:r w:rsidR="00B704C1">
        <w:rPr>
          <w:rFonts w:ascii="Times New Roman" w:hAnsi="Times New Roman" w:cs="Times New Roman"/>
          <w:sz w:val="24"/>
          <w:szCs w:val="24"/>
        </w:rPr>
        <w:t>5</w:t>
      </w:r>
      <w:r w:rsidRPr="00A40106">
        <w:rPr>
          <w:rFonts w:ascii="Times New Roman" w:hAnsi="Times New Roman" w:cs="Times New Roman"/>
          <w:sz w:val="24"/>
          <w:szCs w:val="24"/>
        </w:rPr>
        <w:t>:</w:t>
      </w:r>
      <w:proofErr w:type="gramEnd"/>
      <w:r w:rsidRPr="00A40106">
        <w:rPr>
          <w:rFonts w:ascii="Times New Roman" w:hAnsi="Times New Roman" w:cs="Times New Roman"/>
          <w:sz w:val="24"/>
          <w:szCs w:val="24"/>
        </w:rPr>
        <w:t xml:space="preserve"> </w:t>
      </w:r>
      <w:r w:rsidR="00624028">
        <w:rPr>
          <w:rFonts w:ascii="Times New Roman" w:hAnsi="Times New Roman" w:cs="Times New Roman"/>
          <w:sz w:val="24"/>
          <w:szCs w:val="24"/>
        </w:rPr>
        <w:t xml:space="preserve"> </w:t>
      </w:r>
      <w:r w:rsidRPr="00A40106">
        <w:rPr>
          <w:rFonts w:ascii="Times New Roman" w:hAnsi="Times New Roman" w:cs="Times New Roman"/>
          <w:sz w:val="24"/>
          <w:szCs w:val="24"/>
        </w:rPr>
        <w:t>Factors associated with the occurrence of hepatocellular carcinoma. (Continued)</w:t>
      </w:r>
    </w:p>
    <w:tbl>
      <w:tblPr>
        <w:tblW w:w="8569" w:type="dxa"/>
        <w:tblCellMar>
          <w:left w:w="70" w:type="dxa"/>
          <w:right w:w="70" w:type="dxa"/>
        </w:tblCellMar>
        <w:tblLook w:val="04A0" w:firstRow="1" w:lastRow="0" w:firstColumn="1" w:lastColumn="0" w:noHBand="0" w:noVBand="1"/>
      </w:tblPr>
      <w:tblGrid>
        <w:gridCol w:w="1944"/>
        <w:gridCol w:w="1100"/>
        <w:gridCol w:w="1300"/>
        <w:gridCol w:w="2380"/>
        <w:gridCol w:w="1845"/>
      </w:tblGrid>
      <w:tr w:rsidR="009F0691" w:rsidRPr="00624028" w14:paraId="06BA3DC0" w14:textId="77777777" w:rsidTr="00E1109D">
        <w:trPr>
          <w:trHeight w:val="300"/>
        </w:trPr>
        <w:tc>
          <w:tcPr>
            <w:tcW w:w="1944" w:type="dxa"/>
            <w:tcBorders>
              <w:top w:val="thinThickSmallGap" w:sz="24" w:space="0" w:color="auto"/>
              <w:left w:val="nil"/>
              <w:bottom w:val="thinThickSmallGap" w:sz="24" w:space="0" w:color="auto"/>
              <w:right w:val="nil"/>
            </w:tcBorders>
            <w:noWrap/>
            <w:vAlign w:val="bottom"/>
            <w:hideMark/>
          </w:tcPr>
          <w:p w14:paraId="5FDA20CD" w14:textId="36C91E54"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Characteristics</w:t>
            </w:r>
          </w:p>
        </w:tc>
        <w:tc>
          <w:tcPr>
            <w:tcW w:w="1100" w:type="dxa"/>
            <w:tcBorders>
              <w:top w:val="thinThickSmallGap" w:sz="24" w:space="0" w:color="auto"/>
              <w:left w:val="nil"/>
              <w:bottom w:val="thinThickSmallGap" w:sz="24" w:space="0" w:color="auto"/>
              <w:right w:val="nil"/>
            </w:tcBorders>
            <w:noWrap/>
            <w:vAlign w:val="bottom"/>
            <w:hideMark/>
          </w:tcPr>
          <w:p w14:paraId="4E2946C4" w14:textId="681677FD"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Case</w:t>
            </w:r>
          </w:p>
        </w:tc>
        <w:tc>
          <w:tcPr>
            <w:tcW w:w="1300" w:type="dxa"/>
            <w:tcBorders>
              <w:top w:val="thinThickSmallGap" w:sz="24" w:space="0" w:color="auto"/>
              <w:left w:val="nil"/>
              <w:bottom w:val="thinThickSmallGap" w:sz="24" w:space="0" w:color="auto"/>
              <w:right w:val="nil"/>
            </w:tcBorders>
            <w:noWrap/>
            <w:vAlign w:val="bottom"/>
            <w:hideMark/>
          </w:tcPr>
          <w:p w14:paraId="208CB56E" w14:textId="223E262A"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 xml:space="preserve">     Control</w:t>
            </w:r>
          </w:p>
        </w:tc>
        <w:tc>
          <w:tcPr>
            <w:tcW w:w="2380" w:type="dxa"/>
            <w:tcBorders>
              <w:top w:val="thinThickSmallGap" w:sz="24" w:space="0" w:color="auto"/>
              <w:left w:val="nil"/>
              <w:bottom w:val="thinThickSmallGap" w:sz="24" w:space="0" w:color="auto"/>
              <w:right w:val="nil"/>
            </w:tcBorders>
            <w:noWrap/>
            <w:vAlign w:val="bottom"/>
            <w:hideMark/>
          </w:tcPr>
          <w:p w14:paraId="511909D6"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624028">
              <w:rPr>
                <w:rFonts w:ascii="Times New Roman" w:eastAsia="Times New Roman" w:hAnsi="Times New Roman" w:cs="Times New Roman"/>
                <w:b/>
                <w:bCs/>
                <w:color w:val="000000"/>
                <w:sz w:val="24"/>
                <w:szCs w:val="24"/>
                <w:lang w:eastAsia="fr-FR"/>
                <w14:ligatures w14:val="none"/>
              </w:rPr>
              <w:t>OR [IC à 95%]</w:t>
            </w:r>
          </w:p>
        </w:tc>
        <w:tc>
          <w:tcPr>
            <w:tcW w:w="1845" w:type="dxa"/>
            <w:tcBorders>
              <w:top w:val="thinThickSmallGap" w:sz="24" w:space="0" w:color="auto"/>
              <w:left w:val="nil"/>
              <w:bottom w:val="thinThickSmallGap" w:sz="24" w:space="0" w:color="auto"/>
              <w:right w:val="nil"/>
            </w:tcBorders>
            <w:noWrap/>
            <w:vAlign w:val="bottom"/>
            <w:hideMark/>
          </w:tcPr>
          <w:p w14:paraId="489B3E85" w14:textId="77777777" w:rsidR="009F0691" w:rsidRPr="00624028"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proofErr w:type="gramStart"/>
            <w:r w:rsidRPr="00624028">
              <w:rPr>
                <w:rFonts w:ascii="Times New Roman" w:eastAsia="Times New Roman" w:hAnsi="Times New Roman" w:cs="Times New Roman"/>
                <w:b/>
                <w:bCs/>
                <w:color w:val="000000"/>
                <w:sz w:val="24"/>
                <w:szCs w:val="24"/>
                <w:lang w:eastAsia="fr-FR"/>
                <w14:ligatures w14:val="none"/>
              </w:rPr>
              <w:t>p</w:t>
            </w:r>
            <w:proofErr w:type="gramEnd"/>
            <w:r w:rsidRPr="00624028">
              <w:rPr>
                <w:rFonts w:ascii="Times New Roman" w:eastAsia="Times New Roman" w:hAnsi="Times New Roman" w:cs="Times New Roman"/>
                <w:b/>
                <w:bCs/>
                <w:color w:val="000000"/>
                <w:sz w:val="24"/>
                <w:szCs w:val="24"/>
                <w:lang w:eastAsia="fr-FR"/>
                <w14:ligatures w14:val="none"/>
              </w:rPr>
              <w:t>-value</w:t>
            </w:r>
          </w:p>
        </w:tc>
      </w:tr>
      <w:tr w:rsidR="009F0691" w:rsidRPr="00A40106" w14:paraId="51D61216" w14:textId="77777777" w:rsidTr="00E1109D">
        <w:trPr>
          <w:trHeight w:val="300"/>
        </w:trPr>
        <w:tc>
          <w:tcPr>
            <w:tcW w:w="1944" w:type="dxa"/>
            <w:tcBorders>
              <w:top w:val="thinThickSmallGap" w:sz="24" w:space="0" w:color="auto"/>
              <w:left w:val="nil"/>
              <w:bottom w:val="nil"/>
              <w:right w:val="nil"/>
            </w:tcBorders>
            <w:noWrap/>
            <w:hideMark/>
          </w:tcPr>
          <w:p w14:paraId="31DFA287" w14:textId="3C4F5F40"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Medical History</w:t>
            </w:r>
          </w:p>
        </w:tc>
        <w:tc>
          <w:tcPr>
            <w:tcW w:w="1100" w:type="dxa"/>
            <w:tcBorders>
              <w:top w:val="thinThickSmallGap" w:sz="24" w:space="0" w:color="auto"/>
              <w:left w:val="nil"/>
              <w:bottom w:val="nil"/>
              <w:right w:val="nil"/>
            </w:tcBorders>
            <w:noWrap/>
            <w:vAlign w:val="bottom"/>
            <w:hideMark/>
          </w:tcPr>
          <w:p w14:paraId="6B6ADC3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300" w:type="dxa"/>
            <w:tcBorders>
              <w:top w:val="thinThickSmallGap" w:sz="24" w:space="0" w:color="auto"/>
              <w:left w:val="nil"/>
              <w:bottom w:val="nil"/>
              <w:right w:val="nil"/>
            </w:tcBorders>
            <w:noWrap/>
            <w:vAlign w:val="bottom"/>
            <w:hideMark/>
          </w:tcPr>
          <w:p w14:paraId="7D8F65F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380" w:type="dxa"/>
            <w:tcBorders>
              <w:top w:val="thinThickSmallGap" w:sz="24" w:space="0" w:color="auto"/>
              <w:left w:val="nil"/>
              <w:bottom w:val="nil"/>
              <w:right w:val="nil"/>
            </w:tcBorders>
            <w:noWrap/>
            <w:vAlign w:val="bottom"/>
            <w:hideMark/>
          </w:tcPr>
          <w:p w14:paraId="0147F7A0"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845" w:type="dxa"/>
            <w:tcBorders>
              <w:top w:val="thinThickSmallGap" w:sz="24" w:space="0" w:color="auto"/>
              <w:left w:val="nil"/>
              <w:bottom w:val="nil"/>
              <w:right w:val="nil"/>
            </w:tcBorders>
            <w:noWrap/>
            <w:vAlign w:val="bottom"/>
            <w:hideMark/>
          </w:tcPr>
          <w:p w14:paraId="40F3537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5808D3E9" w14:textId="77777777" w:rsidTr="00E1109D">
        <w:trPr>
          <w:trHeight w:val="300"/>
        </w:trPr>
        <w:tc>
          <w:tcPr>
            <w:tcW w:w="1944" w:type="dxa"/>
            <w:tcBorders>
              <w:top w:val="nil"/>
              <w:left w:val="nil"/>
              <w:bottom w:val="nil"/>
              <w:right w:val="nil"/>
            </w:tcBorders>
            <w:noWrap/>
            <w:hideMark/>
          </w:tcPr>
          <w:p w14:paraId="1C80C616" w14:textId="193301E5"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w:t>
            </w:r>
          </w:p>
        </w:tc>
        <w:tc>
          <w:tcPr>
            <w:tcW w:w="1100" w:type="dxa"/>
            <w:tcBorders>
              <w:top w:val="nil"/>
              <w:left w:val="nil"/>
              <w:bottom w:val="nil"/>
              <w:right w:val="nil"/>
            </w:tcBorders>
            <w:noWrap/>
            <w:vAlign w:val="bottom"/>
            <w:hideMark/>
          </w:tcPr>
          <w:p w14:paraId="133C09A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69</w:t>
            </w:r>
          </w:p>
        </w:tc>
        <w:tc>
          <w:tcPr>
            <w:tcW w:w="1300" w:type="dxa"/>
            <w:tcBorders>
              <w:top w:val="nil"/>
              <w:left w:val="nil"/>
              <w:bottom w:val="nil"/>
              <w:right w:val="nil"/>
            </w:tcBorders>
            <w:noWrap/>
            <w:vAlign w:val="bottom"/>
            <w:hideMark/>
          </w:tcPr>
          <w:p w14:paraId="014AB5A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85</w:t>
            </w:r>
          </w:p>
        </w:tc>
        <w:tc>
          <w:tcPr>
            <w:tcW w:w="2380" w:type="dxa"/>
            <w:tcBorders>
              <w:top w:val="nil"/>
              <w:left w:val="nil"/>
              <w:bottom w:val="nil"/>
              <w:right w:val="nil"/>
            </w:tcBorders>
            <w:noWrap/>
            <w:vAlign w:val="bottom"/>
            <w:hideMark/>
          </w:tcPr>
          <w:p w14:paraId="2A271EF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Réf</w:t>
            </w:r>
          </w:p>
        </w:tc>
        <w:tc>
          <w:tcPr>
            <w:tcW w:w="1845" w:type="dxa"/>
            <w:tcBorders>
              <w:top w:val="nil"/>
              <w:left w:val="nil"/>
              <w:bottom w:val="nil"/>
              <w:right w:val="nil"/>
            </w:tcBorders>
            <w:noWrap/>
            <w:vAlign w:val="bottom"/>
            <w:hideMark/>
          </w:tcPr>
          <w:p w14:paraId="39DC6B3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w:t>
            </w:r>
          </w:p>
        </w:tc>
      </w:tr>
      <w:tr w:rsidR="009F0691" w:rsidRPr="00A40106" w14:paraId="6E6FAC86" w14:textId="77777777" w:rsidTr="00E1109D">
        <w:trPr>
          <w:trHeight w:val="300"/>
        </w:trPr>
        <w:tc>
          <w:tcPr>
            <w:tcW w:w="1944" w:type="dxa"/>
            <w:tcBorders>
              <w:top w:val="nil"/>
              <w:left w:val="nil"/>
              <w:bottom w:val="nil"/>
              <w:right w:val="nil"/>
            </w:tcBorders>
            <w:noWrap/>
            <w:hideMark/>
          </w:tcPr>
          <w:p w14:paraId="65B66E1B" w14:textId="28534F7F"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Yes</w:t>
            </w:r>
          </w:p>
        </w:tc>
        <w:tc>
          <w:tcPr>
            <w:tcW w:w="1100" w:type="dxa"/>
            <w:tcBorders>
              <w:top w:val="nil"/>
              <w:left w:val="nil"/>
              <w:bottom w:val="nil"/>
              <w:right w:val="nil"/>
            </w:tcBorders>
            <w:noWrap/>
            <w:vAlign w:val="bottom"/>
            <w:hideMark/>
          </w:tcPr>
          <w:p w14:paraId="22AAE13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40</w:t>
            </w:r>
          </w:p>
        </w:tc>
        <w:tc>
          <w:tcPr>
            <w:tcW w:w="1300" w:type="dxa"/>
            <w:tcBorders>
              <w:top w:val="nil"/>
              <w:left w:val="nil"/>
              <w:bottom w:val="nil"/>
              <w:right w:val="nil"/>
            </w:tcBorders>
            <w:noWrap/>
            <w:vAlign w:val="bottom"/>
            <w:hideMark/>
          </w:tcPr>
          <w:p w14:paraId="108DF76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24</w:t>
            </w:r>
          </w:p>
        </w:tc>
        <w:tc>
          <w:tcPr>
            <w:tcW w:w="2380" w:type="dxa"/>
            <w:tcBorders>
              <w:top w:val="nil"/>
              <w:left w:val="nil"/>
              <w:bottom w:val="nil"/>
              <w:right w:val="nil"/>
            </w:tcBorders>
            <w:noWrap/>
            <w:vAlign w:val="bottom"/>
            <w:hideMark/>
          </w:tcPr>
          <w:p w14:paraId="31592C1F"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2,29[0,34-15,29]</w:t>
            </w:r>
          </w:p>
        </w:tc>
        <w:tc>
          <w:tcPr>
            <w:tcW w:w="1845" w:type="dxa"/>
            <w:tcBorders>
              <w:top w:val="nil"/>
              <w:left w:val="nil"/>
              <w:bottom w:val="nil"/>
              <w:right w:val="nil"/>
            </w:tcBorders>
            <w:noWrap/>
            <w:vAlign w:val="bottom"/>
            <w:hideMark/>
          </w:tcPr>
          <w:p w14:paraId="44FE64D9"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0,39</w:t>
            </w:r>
          </w:p>
        </w:tc>
      </w:tr>
      <w:tr w:rsidR="009F0691" w:rsidRPr="00A40106" w14:paraId="2C9DAE61" w14:textId="77777777" w:rsidTr="00E1109D">
        <w:trPr>
          <w:trHeight w:val="300"/>
        </w:trPr>
        <w:tc>
          <w:tcPr>
            <w:tcW w:w="1944" w:type="dxa"/>
            <w:tcBorders>
              <w:top w:val="nil"/>
              <w:left w:val="nil"/>
              <w:bottom w:val="nil"/>
              <w:right w:val="nil"/>
            </w:tcBorders>
            <w:noWrap/>
            <w:hideMark/>
          </w:tcPr>
          <w:p w14:paraId="4D3A8CC3" w14:textId="4CDD8D02"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Origin</w:t>
            </w:r>
          </w:p>
        </w:tc>
        <w:tc>
          <w:tcPr>
            <w:tcW w:w="1100" w:type="dxa"/>
            <w:tcBorders>
              <w:top w:val="nil"/>
              <w:left w:val="nil"/>
              <w:bottom w:val="nil"/>
              <w:right w:val="nil"/>
            </w:tcBorders>
            <w:noWrap/>
            <w:vAlign w:val="bottom"/>
            <w:hideMark/>
          </w:tcPr>
          <w:p w14:paraId="5A36E6E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300" w:type="dxa"/>
            <w:tcBorders>
              <w:top w:val="nil"/>
              <w:left w:val="nil"/>
              <w:bottom w:val="nil"/>
              <w:right w:val="nil"/>
            </w:tcBorders>
            <w:noWrap/>
            <w:vAlign w:val="bottom"/>
            <w:hideMark/>
          </w:tcPr>
          <w:p w14:paraId="07446856"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380" w:type="dxa"/>
            <w:tcBorders>
              <w:top w:val="nil"/>
              <w:left w:val="nil"/>
              <w:bottom w:val="nil"/>
              <w:right w:val="nil"/>
            </w:tcBorders>
            <w:noWrap/>
            <w:vAlign w:val="bottom"/>
            <w:hideMark/>
          </w:tcPr>
          <w:p w14:paraId="666364DC"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845" w:type="dxa"/>
            <w:tcBorders>
              <w:top w:val="nil"/>
              <w:left w:val="nil"/>
              <w:bottom w:val="nil"/>
              <w:right w:val="nil"/>
            </w:tcBorders>
            <w:noWrap/>
            <w:vAlign w:val="bottom"/>
            <w:hideMark/>
          </w:tcPr>
          <w:p w14:paraId="0E213FEA"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E2E3191" w14:textId="77777777" w:rsidTr="00E1109D">
        <w:trPr>
          <w:trHeight w:val="300"/>
        </w:trPr>
        <w:tc>
          <w:tcPr>
            <w:tcW w:w="1944" w:type="dxa"/>
            <w:tcBorders>
              <w:top w:val="nil"/>
              <w:left w:val="nil"/>
              <w:bottom w:val="nil"/>
              <w:right w:val="nil"/>
            </w:tcBorders>
            <w:noWrap/>
            <w:hideMark/>
          </w:tcPr>
          <w:p w14:paraId="383785D2" w14:textId="030133AD"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Urban</w:t>
            </w:r>
          </w:p>
        </w:tc>
        <w:tc>
          <w:tcPr>
            <w:tcW w:w="1100" w:type="dxa"/>
            <w:tcBorders>
              <w:top w:val="nil"/>
              <w:left w:val="nil"/>
              <w:bottom w:val="nil"/>
              <w:right w:val="nil"/>
            </w:tcBorders>
            <w:noWrap/>
            <w:vAlign w:val="bottom"/>
            <w:hideMark/>
          </w:tcPr>
          <w:p w14:paraId="4515A72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65</w:t>
            </w:r>
          </w:p>
        </w:tc>
        <w:tc>
          <w:tcPr>
            <w:tcW w:w="1300" w:type="dxa"/>
            <w:tcBorders>
              <w:top w:val="nil"/>
              <w:left w:val="nil"/>
              <w:bottom w:val="nil"/>
              <w:right w:val="nil"/>
            </w:tcBorders>
            <w:noWrap/>
            <w:vAlign w:val="bottom"/>
            <w:hideMark/>
          </w:tcPr>
          <w:p w14:paraId="6ABB33AD"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97</w:t>
            </w:r>
          </w:p>
        </w:tc>
        <w:tc>
          <w:tcPr>
            <w:tcW w:w="2380" w:type="dxa"/>
            <w:tcBorders>
              <w:top w:val="nil"/>
              <w:left w:val="nil"/>
              <w:bottom w:val="nil"/>
              <w:right w:val="nil"/>
            </w:tcBorders>
            <w:noWrap/>
            <w:vAlign w:val="bottom"/>
            <w:hideMark/>
          </w:tcPr>
          <w:p w14:paraId="2ABA54E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Réf</w:t>
            </w:r>
          </w:p>
        </w:tc>
        <w:tc>
          <w:tcPr>
            <w:tcW w:w="1845" w:type="dxa"/>
            <w:tcBorders>
              <w:top w:val="nil"/>
              <w:left w:val="nil"/>
              <w:bottom w:val="nil"/>
              <w:right w:val="nil"/>
            </w:tcBorders>
            <w:noWrap/>
            <w:vAlign w:val="bottom"/>
            <w:hideMark/>
          </w:tcPr>
          <w:p w14:paraId="49571E32"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w:t>
            </w:r>
          </w:p>
        </w:tc>
      </w:tr>
      <w:tr w:rsidR="009F0691" w:rsidRPr="00A40106" w14:paraId="773AC512" w14:textId="77777777" w:rsidTr="00E1109D">
        <w:trPr>
          <w:trHeight w:val="300"/>
        </w:trPr>
        <w:tc>
          <w:tcPr>
            <w:tcW w:w="1944" w:type="dxa"/>
            <w:tcBorders>
              <w:top w:val="nil"/>
              <w:left w:val="nil"/>
              <w:bottom w:val="nil"/>
              <w:right w:val="nil"/>
            </w:tcBorders>
            <w:noWrap/>
            <w:hideMark/>
          </w:tcPr>
          <w:p w14:paraId="3D305381" w14:textId="7F796CD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Rural</w:t>
            </w:r>
          </w:p>
        </w:tc>
        <w:tc>
          <w:tcPr>
            <w:tcW w:w="1100" w:type="dxa"/>
            <w:tcBorders>
              <w:top w:val="nil"/>
              <w:left w:val="nil"/>
              <w:bottom w:val="nil"/>
              <w:right w:val="nil"/>
            </w:tcBorders>
            <w:noWrap/>
            <w:vAlign w:val="bottom"/>
            <w:hideMark/>
          </w:tcPr>
          <w:p w14:paraId="02004ED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44</w:t>
            </w:r>
          </w:p>
        </w:tc>
        <w:tc>
          <w:tcPr>
            <w:tcW w:w="1300" w:type="dxa"/>
            <w:tcBorders>
              <w:top w:val="nil"/>
              <w:left w:val="nil"/>
              <w:bottom w:val="nil"/>
              <w:right w:val="nil"/>
            </w:tcBorders>
            <w:noWrap/>
            <w:vAlign w:val="bottom"/>
            <w:hideMark/>
          </w:tcPr>
          <w:p w14:paraId="60DC37F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2380" w:type="dxa"/>
            <w:tcBorders>
              <w:top w:val="nil"/>
              <w:left w:val="nil"/>
              <w:bottom w:val="nil"/>
              <w:right w:val="nil"/>
            </w:tcBorders>
            <w:noWrap/>
            <w:vAlign w:val="bottom"/>
            <w:hideMark/>
          </w:tcPr>
          <w:p w14:paraId="7B5BAD4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2,35[0,41-13,41]</w:t>
            </w:r>
          </w:p>
        </w:tc>
        <w:tc>
          <w:tcPr>
            <w:tcW w:w="1845" w:type="dxa"/>
            <w:tcBorders>
              <w:top w:val="nil"/>
              <w:left w:val="nil"/>
              <w:bottom w:val="nil"/>
              <w:right w:val="nil"/>
            </w:tcBorders>
            <w:noWrap/>
            <w:vAlign w:val="bottom"/>
            <w:hideMark/>
          </w:tcPr>
          <w:p w14:paraId="0712CC78"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0,33</w:t>
            </w:r>
          </w:p>
        </w:tc>
      </w:tr>
      <w:tr w:rsidR="009F0691" w:rsidRPr="00A40106" w14:paraId="04AF1F64" w14:textId="77777777" w:rsidTr="00E1109D">
        <w:trPr>
          <w:trHeight w:val="300"/>
        </w:trPr>
        <w:tc>
          <w:tcPr>
            <w:tcW w:w="1944" w:type="dxa"/>
            <w:tcBorders>
              <w:top w:val="nil"/>
              <w:left w:val="nil"/>
              <w:bottom w:val="nil"/>
              <w:right w:val="nil"/>
            </w:tcBorders>
            <w:noWrap/>
            <w:hideMark/>
          </w:tcPr>
          <w:p w14:paraId="24A74D8F" w14:textId="668A5084" w:rsidR="009F0691" w:rsidRPr="00A40106" w:rsidRDefault="009F0691" w:rsidP="00A40106">
            <w:pPr>
              <w:spacing w:after="0" w:line="360" w:lineRule="auto"/>
              <w:jc w:val="both"/>
              <w:rPr>
                <w:rFonts w:ascii="Times New Roman" w:eastAsia="Times New Roman" w:hAnsi="Times New Roman" w:cs="Times New Roman"/>
                <w:b/>
                <w:bCs/>
                <w:color w:val="000000"/>
                <w:sz w:val="24"/>
                <w:szCs w:val="24"/>
                <w:lang w:eastAsia="fr-FR"/>
                <w14:ligatures w14:val="none"/>
              </w:rPr>
            </w:pPr>
            <w:r w:rsidRPr="00A40106">
              <w:rPr>
                <w:rFonts w:ascii="Times New Roman" w:hAnsi="Times New Roman" w:cs="Times New Roman"/>
                <w:sz w:val="24"/>
                <w:szCs w:val="24"/>
              </w:rPr>
              <w:t>Lifestyle</w:t>
            </w:r>
          </w:p>
        </w:tc>
        <w:tc>
          <w:tcPr>
            <w:tcW w:w="1100" w:type="dxa"/>
            <w:tcBorders>
              <w:top w:val="nil"/>
              <w:left w:val="nil"/>
              <w:bottom w:val="nil"/>
              <w:right w:val="nil"/>
            </w:tcBorders>
            <w:noWrap/>
            <w:vAlign w:val="bottom"/>
            <w:hideMark/>
          </w:tcPr>
          <w:p w14:paraId="415730E7"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p>
        </w:tc>
        <w:tc>
          <w:tcPr>
            <w:tcW w:w="1300" w:type="dxa"/>
            <w:tcBorders>
              <w:top w:val="nil"/>
              <w:left w:val="nil"/>
              <w:bottom w:val="nil"/>
              <w:right w:val="nil"/>
            </w:tcBorders>
            <w:noWrap/>
            <w:vAlign w:val="bottom"/>
            <w:hideMark/>
          </w:tcPr>
          <w:p w14:paraId="48FBF27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2380" w:type="dxa"/>
            <w:tcBorders>
              <w:top w:val="nil"/>
              <w:left w:val="nil"/>
              <w:bottom w:val="nil"/>
              <w:right w:val="nil"/>
            </w:tcBorders>
            <w:noWrap/>
            <w:vAlign w:val="bottom"/>
            <w:hideMark/>
          </w:tcPr>
          <w:p w14:paraId="0491DCA9"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c>
          <w:tcPr>
            <w:tcW w:w="1845" w:type="dxa"/>
            <w:tcBorders>
              <w:top w:val="nil"/>
              <w:left w:val="nil"/>
              <w:bottom w:val="nil"/>
              <w:right w:val="nil"/>
            </w:tcBorders>
            <w:noWrap/>
            <w:vAlign w:val="bottom"/>
            <w:hideMark/>
          </w:tcPr>
          <w:p w14:paraId="6ACAE48F" w14:textId="77777777" w:rsidR="009F0691" w:rsidRPr="00A40106" w:rsidRDefault="009F0691" w:rsidP="00A40106">
            <w:pPr>
              <w:spacing w:after="0" w:line="360" w:lineRule="auto"/>
              <w:jc w:val="both"/>
              <w:rPr>
                <w:rFonts w:ascii="Times New Roman" w:eastAsia="Times New Roman" w:hAnsi="Times New Roman" w:cs="Times New Roman"/>
                <w:sz w:val="24"/>
                <w:szCs w:val="24"/>
                <w:lang w:eastAsia="fr-FR"/>
                <w14:ligatures w14:val="none"/>
              </w:rPr>
            </w:pPr>
          </w:p>
        </w:tc>
      </w:tr>
      <w:tr w:rsidR="009F0691" w:rsidRPr="00A40106" w14:paraId="2BBD295E" w14:textId="77777777" w:rsidTr="00E1109D">
        <w:trPr>
          <w:trHeight w:val="300"/>
        </w:trPr>
        <w:tc>
          <w:tcPr>
            <w:tcW w:w="1944" w:type="dxa"/>
            <w:tcBorders>
              <w:top w:val="nil"/>
              <w:left w:val="nil"/>
              <w:bottom w:val="nil"/>
              <w:right w:val="nil"/>
            </w:tcBorders>
            <w:noWrap/>
            <w:hideMark/>
          </w:tcPr>
          <w:p w14:paraId="4D53DFEC" w14:textId="215A5EF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Normal</w:t>
            </w:r>
          </w:p>
        </w:tc>
        <w:tc>
          <w:tcPr>
            <w:tcW w:w="1100" w:type="dxa"/>
            <w:tcBorders>
              <w:top w:val="nil"/>
              <w:left w:val="nil"/>
              <w:bottom w:val="nil"/>
              <w:right w:val="nil"/>
            </w:tcBorders>
            <w:noWrap/>
            <w:vAlign w:val="bottom"/>
            <w:hideMark/>
          </w:tcPr>
          <w:p w14:paraId="25C23B1A"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10</w:t>
            </w:r>
          </w:p>
        </w:tc>
        <w:tc>
          <w:tcPr>
            <w:tcW w:w="1300" w:type="dxa"/>
            <w:tcBorders>
              <w:top w:val="nil"/>
              <w:left w:val="nil"/>
              <w:bottom w:val="nil"/>
              <w:right w:val="nil"/>
            </w:tcBorders>
            <w:noWrap/>
            <w:vAlign w:val="bottom"/>
            <w:hideMark/>
          </w:tcPr>
          <w:p w14:paraId="27620A2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3</w:t>
            </w:r>
          </w:p>
        </w:tc>
        <w:tc>
          <w:tcPr>
            <w:tcW w:w="2380" w:type="dxa"/>
            <w:tcBorders>
              <w:top w:val="nil"/>
              <w:left w:val="nil"/>
              <w:bottom w:val="nil"/>
              <w:right w:val="nil"/>
            </w:tcBorders>
            <w:noWrap/>
            <w:vAlign w:val="bottom"/>
            <w:hideMark/>
          </w:tcPr>
          <w:p w14:paraId="772CF68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Réf</w:t>
            </w:r>
          </w:p>
        </w:tc>
        <w:tc>
          <w:tcPr>
            <w:tcW w:w="1845" w:type="dxa"/>
            <w:tcBorders>
              <w:top w:val="nil"/>
              <w:left w:val="nil"/>
              <w:bottom w:val="nil"/>
              <w:right w:val="nil"/>
            </w:tcBorders>
            <w:noWrap/>
            <w:vAlign w:val="bottom"/>
            <w:hideMark/>
          </w:tcPr>
          <w:p w14:paraId="12FA69E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w:t>
            </w:r>
          </w:p>
        </w:tc>
      </w:tr>
      <w:tr w:rsidR="009F0691" w:rsidRPr="00A40106" w14:paraId="20AB0954" w14:textId="77777777" w:rsidTr="00E1109D">
        <w:trPr>
          <w:trHeight w:val="300"/>
        </w:trPr>
        <w:tc>
          <w:tcPr>
            <w:tcW w:w="1944" w:type="dxa"/>
            <w:tcBorders>
              <w:top w:val="nil"/>
              <w:left w:val="nil"/>
              <w:bottom w:val="nil"/>
              <w:right w:val="nil"/>
            </w:tcBorders>
            <w:noWrap/>
            <w:hideMark/>
          </w:tcPr>
          <w:p w14:paraId="12E8D750" w14:textId="6BCC90B1"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Alcohol + Tobacco</w:t>
            </w:r>
          </w:p>
        </w:tc>
        <w:tc>
          <w:tcPr>
            <w:tcW w:w="1100" w:type="dxa"/>
            <w:tcBorders>
              <w:top w:val="nil"/>
              <w:left w:val="nil"/>
              <w:bottom w:val="nil"/>
              <w:right w:val="nil"/>
            </w:tcBorders>
            <w:noWrap/>
            <w:vAlign w:val="bottom"/>
            <w:hideMark/>
          </w:tcPr>
          <w:p w14:paraId="0998DB94"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22</w:t>
            </w:r>
          </w:p>
        </w:tc>
        <w:tc>
          <w:tcPr>
            <w:tcW w:w="1300" w:type="dxa"/>
            <w:tcBorders>
              <w:top w:val="nil"/>
              <w:left w:val="nil"/>
              <w:bottom w:val="nil"/>
              <w:right w:val="nil"/>
            </w:tcBorders>
            <w:noWrap/>
            <w:vAlign w:val="bottom"/>
            <w:hideMark/>
          </w:tcPr>
          <w:p w14:paraId="482C6321"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12</w:t>
            </w:r>
          </w:p>
        </w:tc>
        <w:tc>
          <w:tcPr>
            <w:tcW w:w="2380" w:type="dxa"/>
            <w:tcBorders>
              <w:top w:val="nil"/>
              <w:left w:val="nil"/>
              <w:bottom w:val="nil"/>
              <w:right w:val="nil"/>
            </w:tcBorders>
            <w:noWrap/>
            <w:vAlign w:val="bottom"/>
            <w:hideMark/>
          </w:tcPr>
          <w:p w14:paraId="69E3C2D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4,06[1,08-15,30]</w:t>
            </w:r>
          </w:p>
        </w:tc>
        <w:tc>
          <w:tcPr>
            <w:tcW w:w="1845" w:type="dxa"/>
            <w:tcBorders>
              <w:top w:val="nil"/>
              <w:left w:val="nil"/>
              <w:bottom w:val="nil"/>
              <w:right w:val="nil"/>
            </w:tcBorders>
            <w:noWrap/>
            <w:vAlign w:val="bottom"/>
            <w:hideMark/>
          </w:tcPr>
          <w:p w14:paraId="61B610B0"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0,02</w:t>
            </w:r>
          </w:p>
        </w:tc>
      </w:tr>
      <w:tr w:rsidR="009F0691" w:rsidRPr="00A40106" w14:paraId="1A5F2BC1" w14:textId="77777777" w:rsidTr="00E1109D">
        <w:trPr>
          <w:trHeight w:val="300"/>
        </w:trPr>
        <w:tc>
          <w:tcPr>
            <w:tcW w:w="1944" w:type="dxa"/>
            <w:tcBorders>
              <w:top w:val="nil"/>
              <w:left w:val="nil"/>
              <w:bottom w:val="thinThickSmallGap" w:sz="24" w:space="0" w:color="auto"/>
              <w:right w:val="nil"/>
            </w:tcBorders>
            <w:noWrap/>
            <w:hideMark/>
          </w:tcPr>
          <w:p w14:paraId="5C91A9BD" w14:textId="6F167293"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hAnsi="Times New Roman" w:cs="Times New Roman"/>
                <w:sz w:val="24"/>
                <w:szCs w:val="24"/>
              </w:rPr>
              <w:t>Tobacco</w:t>
            </w:r>
          </w:p>
        </w:tc>
        <w:tc>
          <w:tcPr>
            <w:tcW w:w="1100" w:type="dxa"/>
            <w:tcBorders>
              <w:top w:val="nil"/>
              <w:left w:val="nil"/>
              <w:bottom w:val="thinThickSmallGap" w:sz="24" w:space="0" w:color="auto"/>
              <w:right w:val="nil"/>
            </w:tcBorders>
            <w:noWrap/>
            <w:vAlign w:val="bottom"/>
            <w:hideMark/>
          </w:tcPr>
          <w:p w14:paraId="5B29A9C6"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77</w:t>
            </w:r>
          </w:p>
        </w:tc>
        <w:tc>
          <w:tcPr>
            <w:tcW w:w="1300" w:type="dxa"/>
            <w:tcBorders>
              <w:top w:val="nil"/>
              <w:left w:val="nil"/>
              <w:bottom w:val="thinThickSmallGap" w:sz="24" w:space="0" w:color="auto"/>
              <w:right w:val="nil"/>
            </w:tcBorders>
            <w:noWrap/>
            <w:vAlign w:val="bottom"/>
            <w:hideMark/>
          </w:tcPr>
          <w:p w14:paraId="68630345"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94</w:t>
            </w:r>
          </w:p>
        </w:tc>
        <w:tc>
          <w:tcPr>
            <w:tcW w:w="2380" w:type="dxa"/>
            <w:tcBorders>
              <w:top w:val="nil"/>
              <w:left w:val="nil"/>
              <w:bottom w:val="thinThickSmallGap" w:sz="24" w:space="0" w:color="auto"/>
              <w:right w:val="nil"/>
            </w:tcBorders>
            <w:noWrap/>
            <w:vAlign w:val="bottom"/>
            <w:hideMark/>
          </w:tcPr>
          <w:p w14:paraId="39814EF3"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2,23[1,04-4,81]</w:t>
            </w:r>
          </w:p>
        </w:tc>
        <w:tc>
          <w:tcPr>
            <w:tcW w:w="1845" w:type="dxa"/>
            <w:tcBorders>
              <w:top w:val="nil"/>
              <w:left w:val="nil"/>
              <w:bottom w:val="thinThickSmallGap" w:sz="24" w:space="0" w:color="auto"/>
              <w:right w:val="nil"/>
            </w:tcBorders>
            <w:noWrap/>
            <w:vAlign w:val="bottom"/>
            <w:hideMark/>
          </w:tcPr>
          <w:p w14:paraId="30BE94CC" w14:textId="77777777" w:rsidR="009F0691" w:rsidRPr="00A40106" w:rsidRDefault="009F0691" w:rsidP="00A40106">
            <w:pPr>
              <w:spacing w:after="0" w:line="360" w:lineRule="auto"/>
              <w:jc w:val="both"/>
              <w:rPr>
                <w:rFonts w:ascii="Times New Roman" w:eastAsia="Times New Roman" w:hAnsi="Times New Roman" w:cs="Times New Roman"/>
                <w:color w:val="000000"/>
                <w:sz w:val="24"/>
                <w:szCs w:val="24"/>
                <w:lang w:eastAsia="fr-FR"/>
                <w14:ligatures w14:val="none"/>
              </w:rPr>
            </w:pPr>
            <w:r w:rsidRPr="00A40106">
              <w:rPr>
                <w:rFonts w:ascii="Times New Roman" w:eastAsia="Times New Roman" w:hAnsi="Times New Roman" w:cs="Times New Roman"/>
                <w:color w:val="000000"/>
                <w:sz w:val="24"/>
                <w:szCs w:val="24"/>
                <w:lang w:eastAsia="fr-FR"/>
                <w14:ligatures w14:val="none"/>
              </w:rPr>
              <w:t>0,05</w:t>
            </w:r>
          </w:p>
        </w:tc>
      </w:tr>
    </w:tbl>
    <w:p w14:paraId="6AB2CD89" w14:textId="6A8992B4"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Patients who were both smokers and alcoholics were 4.06 times more likely to develop HCC when the patients' age increased by one year compared to others.</w:t>
      </w:r>
    </w:p>
    <w:p w14:paraId="3ACE03AB"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4AA8DB27" w14:textId="7746E3F2"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lastRenderedPageBreak/>
        <w:t>DISCUSSION</w:t>
      </w:r>
    </w:p>
    <w:p w14:paraId="4AEC4E92" w14:textId="77777777"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Limitations</w:t>
      </w:r>
    </w:p>
    <w:p w14:paraId="668F03FD"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main limitation of our study lies in the unavailability of certain complementary examinations, particularly high-resolution imaging (liver MRI, CT scans for some) and liver biopsy. This technical constraint led us to diagnose HCC according to criteria adapted to the context of limited resources.</w:t>
      </w:r>
    </w:p>
    <w:p w14:paraId="612EC557" w14:textId="77777777" w:rsidR="00A40106" w:rsidRPr="00624028" w:rsidRDefault="00A40106" w:rsidP="00A40106">
      <w:pPr>
        <w:spacing w:line="360" w:lineRule="auto"/>
        <w:rPr>
          <w:rFonts w:ascii="Times New Roman" w:hAnsi="Times New Roman" w:cs="Times New Roman"/>
          <w:b/>
          <w:bCs/>
          <w:sz w:val="24"/>
          <w:szCs w:val="24"/>
        </w:rPr>
      </w:pPr>
      <w:proofErr w:type="gramStart"/>
      <w:r w:rsidRPr="00624028">
        <w:rPr>
          <w:rFonts w:ascii="Times New Roman" w:hAnsi="Times New Roman" w:cs="Times New Roman"/>
          <w:b/>
          <w:bCs/>
          <w:sz w:val="24"/>
          <w:szCs w:val="24"/>
        </w:rPr>
        <w:t>Methodology:</w:t>
      </w:r>
      <w:proofErr w:type="gramEnd"/>
    </w:p>
    <w:p w14:paraId="5A55751E"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We conducted a prospective, observational, case-control study on incident and control cases of HCC between February 2024 and January 2025. All patients admitted to or seen by the hepatogastroenterology department of Gabriel University Hospital during the study period were included. The cases were patients admitted to the department with evidence suggestive of hepatocellular carcinoma (clinical presentation, ultrasound, alpha-fetoprotein level, CT scan). The control group consisted of patients with the same characteristics as the cases, except for a diagnosis of hepatocellular carcinoma (HCC) upon admission to the department during the same study period. All cases of hepatocellular carcinoma occurring outside the study period but followed up in the department were excluded from the study.</w:t>
      </w:r>
    </w:p>
    <w:p w14:paraId="556CDD66"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 total of 218 subjects were included, comprising 109 HCC cases according to the established case definition and 109 controls.</w:t>
      </w:r>
    </w:p>
    <w:p w14:paraId="74D9D016" w14:textId="77777777"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Frequency and Prevalence</w:t>
      </w:r>
    </w:p>
    <w:p w14:paraId="6310D4B3"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A total of 925 patients were hospitalized in the gastroenterology department during the 12-month study period, including 109 HCC cases (11.8%), demonstrating its high prevalence in our hospital. This proportion, consistent with data from the African literature, reflects the high endemicity of chronic viral liver diseases, particularly those related to the hepatitis B virus (HBV), in our setting. This prevalence was higher than that reported by Bouglouga et al., 2012 [12], who found 5.1% of HCC cases in the hepatogastroenterology department of the University Hospital Center of Lomé, Togo.</w:t>
      </w:r>
    </w:p>
    <w:p w14:paraId="4F181925" w14:textId="17BCC8D9" w:rsidR="009F0691"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Ntagirabiri R et al., 2015, in a prospective study following a cohort of patients with chronic HBV over a 5-year period, reported a cumulative incidence of HCC of 8.8% in the study population, representing an annual incidence of 1.8% [13], which was proportional to the degree of fibrosis according to the FibroTest.</w:t>
      </w:r>
    </w:p>
    <w:p w14:paraId="0481EB29"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lastRenderedPageBreak/>
        <w:t>According to Sombié R et al., 2016, hepatocellular carcinoma (HCC) is a major concern in daily practice, affecting 50 to 70% of patients hospitalized in the hepatogastroenterology department of the Yalgado-Ouédraogo University Hospital Center in Ouagadougou, Burkina Faso [14]. A multicenter study conducted by Dong Yang Y et al., 2016, showed that the situation was the same in other sub-Saharan African countries [15]. Internationally, liver cancer remains a global health challenge, and its incidence is increasing worldwide, as it is the most common form of liver cancer, representing approximately 90% of cases [16].</w:t>
      </w:r>
    </w:p>
    <w:p w14:paraId="06E5C4CA" w14:textId="77777777"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Sociodemographic Factors</w:t>
      </w:r>
    </w:p>
    <w:p w14:paraId="37BB39BF"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Our study showed a clear male predominance among HCC cases, at 83.49%, with a male-to-female ratio of 5. This finding is consistent with several African and international series, notably that of Pratic et al. </w:t>
      </w:r>
      <w:proofErr w:type="gramStart"/>
      <w:r w:rsidRPr="00A40106">
        <w:rPr>
          <w:rFonts w:ascii="Times New Roman" w:hAnsi="Times New Roman" w:cs="Times New Roman"/>
          <w:sz w:val="24"/>
          <w:szCs w:val="24"/>
        </w:rPr>
        <w:t>at</w:t>
      </w:r>
      <w:proofErr w:type="gramEnd"/>
      <w:r w:rsidRPr="00A40106">
        <w:rPr>
          <w:rFonts w:ascii="Times New Roman" w:hAnsi="Times New Roman" w:cs="Times New Roman"/>
          <w:sz w:val="24"/>
          <w:szCs w:val="24"/>
        </w:rPr>
        <w:t xml:space="preserve"> the University Hospital of Marrakech [2] and by Kondé et al. </w:t>
      </w:r>
      <w:proofErr w:type="gramStart"/>
      <w:r w:rsidRPr="00A40106">
        <w:rPr>
          <w:rFonts w:ascii="Times New Roman" w:hAnsi="Times New Roman" w:cs="Times New Roman"/>
          <w:sz w:val="24"/>
          <w:szCs w:val="24"/>
        </w:rPr>
        <w:t>in</w:t>
      </w:r>
      <w:proofErr w:type="gramEnd"/>
      <w:r w:rsidRPr="00A40106">
        <w:rPr>
          <w:rFonts w:ascii="Times New Roman" w:hAnsi="Times New Roman" w:cs="Times New Roman"/>
          <w:sz w:val="24"/>
          <w:szCs w:val="24"/>
        </w:rPr>
        <w:t xml:space="preserve"> Mopti [3]. This predominance could be explained by hormonal factors, but also by risky behaviors more frequent in men (smoking, alcohol, occupational exposure to alfatoxin). Male predominance is reported by most studies in countries at high risk of HCC [11], while the frequency of HCC appears to be equal in both sexes in industrialized countries [17].</w:t>
      </w:r>
    </w:p>
    <w:p w14:paraId="235C56CE"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mean age of onset was 48.4 years, which remains relatively young compared to Western data (often &gt;60 years). Dembélé M et al., 2004 reported a mean age lower than ours, 44.9 years ± 14.2 [12</w:t>
      </w:r>
      <w:proofErr w:type="gramStart"/>
      <w:r w:rsidRPr="00A40106">
        <w:rPr>
          <w:rFonts w:ascii="Times New Roman" w:hAnsi="Times New Roman" w:cs="Times New Roman"/>
          <w:sz w:val="24"/>
          <w:szCs w:val="24"/>
        </w:rPr>
        <w:t>];</w:t>
      </w:r>
      <w:proofErr w:type="gramEnd"/>
      <w:r w:rsidRPr="00A40106">
        <w:rPr>
          <w:rFonts w:ascii="Times New Roman" w:hAnsi="Times New Roman" w:cs="Times New Roman"/>
          <w:sz w:val="24"/>
          <w:szCs w:val="24"/>
        </w:rPr>
        <w:t xml:space="preserve"> while Grace LHW et al., 2014 reported a mean age higher than ours, 52.6 ± 12 years [18]. The 35-45 and 45-55 age groups were the most represented in our series, at 29.36% and 22.02%, respectively. In Africa, this early diagnosis reflects earlier exposure to risk factors, particularly HBV infection, often acquired in childhood through vertical or horizontal transmission.</w:t>
      </w:r>
    </w:p>
    <w:p w14:paraId="6B35AE30" w14:textId="287ADEC6"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 proportion of patients living in rural areas (40.37% in cases vs. 11.01% in controls) was significantly associated with HCC in univariate analysis. This could reflect limited access to healthcare, increased reliance on traditional medicine, a lack of awareness of liver diseases, overcrowding facilitating human-to-human transmission of the hepatitis B virus (which is more frequently implicated in our context), and the low hepatitis B vaccination rate, which could explain the high incidence of HCC in rural areas [16]. However, this factor was not significant in multivariate regression, suggesting confounding factors.</w:t>
      </w:r>
    </w:p>
    <w:p w14:paraId="7148212E" w14:textId="77777777"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Association with viral hepatitis</w:t>
      </w:r>
    </w:p>
    <w:p w14:paraId="772DDDCA"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lastRenderedPageBreak/>
        <w:t xml:space="preserve">Seropositivity for HBsAg (62.39%) and total anti-HBc IgG antibodies (94.50%) confirms the central role of HBV in the development of HCC. In Mali, Dicko MY et al., 2020, found that 63.8% and 33.8% of HCC cases carried hepatitis B and hepatitis C viruses, respectively [19]. These results are perfectly consistent with studies demonstrating that chronic HBV infection is the main risk factor for HCC in Africa. This finding corroborates the literature. Indeed, in Africa and Southeast Asia, HBV is considered the most significant risk factor associated with HCC (70% of cases), while in the West and Japan, it is HCV (50–70%) [20]. Beasley et al. They were among the first to establish a causal relationship between chronic HBV carriage and HCC in a prospective study of over 22,000 subjects in Taiwan [21]. In sub-Saharan Africa, this dual HBsAg/anti-HBc seropositivity is common in patients with HCC, as reported by Bouglouga et al. </w:t>
      </w:r>
      <w:proofErr w:type="gramStart"/>
      <w:r w:rsidRPr="00A40106">
        <w:rPr>
          <w:rFonts w:ascii="Times New Roman" w:hAnsi="Times New Roman" w:cs="Times New Roman"/>
          <w:sz w:val="24"/>
          <w:szCs w:val="24"/>
        </w:rPr>
        <w:t>in</w:t>
      </w:r>
      <w:proofErr w:type="gramEnd"/>
      <w:r w:rsidRPr="00A40106">
        <w:rPr>
          <w:rFonts w:ascii="Times New Roman" w:hAnsi="Times New Roman" w:cs="Times New Roman"/>
          <w:sz w:val="24"/>
          <w:szCs w:val="24"/>
        </w:rPr>
        <w:t xml:space="preserve"> Togo, who found a similar seroprevalence in patients with cirrhosis or HCC [22]. The presence of total anti-HBc IgG antibodies, positive in 94.50% of cases, reinforces this association. In our study, multivariate analysis showed that patients with positive HBsAg were 24.17 times more likely to develop HCC as their age increased by one year compared to others.</w:t>
      </w:r>
    </w:p>
    <w:p w14:paraId="3719EFB1"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contrast, HCV seroprevalence remained low in our study (6.42%), which differs from North African observations (Morocco, Egypt), where HCV infection is a major cause of HCC [23].</w:t>
      </w:r>
    </w:p>
    <w:p w14:paraId="790D19E3" w14:textId="77777777"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Habits and Lifestyle</w:t>
      </w:r>
    </w:p>
    <w:p w14:paraId="06A70956"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Regarding lifestyle, tobacco use alone and alcohol + tobacco use were significantly associated with HCC, as confirmed by the results of Donato et al., who demonstrated a synergistic effect between these toxins and viral infection [24]. In multivariate analysis and regression, patients who both smoked and drank alcohol had a 4.06 times greater risk of developing HCC when their age increased by one year compared to </w:t>
      </w:r>
      <w:proofErr w:type="gramStart"/>
      <w:r w:rsidRPr="00A40106">
        <w:rPr>
          <w:rFonts w:ascii="Times New Roman" w:hAnsi="Times New Roman" w:cs="Times New Roman"/>
          <w:sz w:val="24"/>
          <w:szCs w:val="24"/>
        </w:rPr>
        <w:t>others;</w:t>
      </w:r>
      <w:proofErr w:type="gramEnd"/>
      <w:r w:rsidRPr="00A40106">
        <w:rPr>
          <w:rFonts w:ascii="Times New Roman" w:hAnsi="Times New Roman" w:cs="Times New Roman"/>
          <w:sz w:val="24"/>
          <w:szCs w:val="24"/>
        </w:rPr>
        <w:t xml:space="preserve"> patients who smoked had a significantly 2.23 (95% CI: 1.04–4.81) times greater risk of developing HCC when their age increased by one year compared to others.</w:t>
      </w:r>
    </w:p>
    <w:p w14:paraId="68D30095" w14:textId="029CA6D9"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In a study of presumed healthy subjects, Petrick JL et al. (2018) reported that current tobacco users increased the risk of HCC by 1.86 times (95% </w:t>
      </w:r>
      <w:proofErr w:type="gramStart"/>
      <w:r w:rsidRPr="00A40106">
        <w:rPr>
          <w:rFonts w:ascii="Times New Roman" w:hAnsi="Times New Roman" w:cs="Times New Roman"/>
          <w:sz w:val="24"/>
          <w:szCs w:val="24"/>
        </w:rPr>
        <w:t>CI:</w:t>
      </w:r>
      <w:proofErr w:type="gramEnd"/>
      <w:r w:rsidRPr="00A40106">
        <w:rPr>
          <w:rFonts w:ascii="Times New Roman" w:hAnsi="Times New Roman" w:cs="Times New Roman"/>
          <w:sz w:val="24"/>
          <w:szCs w:val="24"/>
        </w:rPr>
        <w:t xml:space="preserve"> 1.57–2.20). The risk was comparable between subjects who had quit smoking 30 years prior and subjects who had never smoked, at 1.09 (95% </w:t>
      </w:r>
      <w:proofErr w:type="gramStart"/>
      <w:r w:rsidRPr="00A40106">
        <w:rPr>
          <w:rFonts w:ascii="Times New Roman" w:hAnsi="Times New Roman" w:cs="Times New Roman"/>
          <w:sz w:val="24"/>
          <w:szCs w:val="24"/>
        </w:rPr>
        <w:t>CI:</w:t>
      </w:r>
      <w:proofErr w:type="gramEnd"/>
      <w:r w:rsidRPr="00A40106">
        <w:rPr>
          <w:rFonts w:ascii="Times New Roman" w:hAnsi="Times New Roman" w:cs="Times New Roman"/>
          <w:sz w:val="24"/>
          <w:szCs w:val="24"/>
        </w:rPr>
        <w:t xml:space="preserve"> 0.74–1.61). The same author reported</w:t>
      </w:r>
    </w:p>
    <w:p w14:paraId="69CDB82C"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Low to moderate alcohol consumption, defined as less than 3 drinks per day, was associated with a 0.77-fold reduced risk of HCC (95% </w:t>
      </w:r>
      <w:proofErr w:type="gramStart"/>
      <w:r w:rsidRPr="00A40106">
        <w:rPr>
          <w:rFonts w:ascii="Times New Roman" w:hAnsi="Times New Roman" w:cs="Times New Roman"/>
          <w:sz w:val="24"/>
          <w:szCs w:val="24"/>
        </w:rPr>
        <w:t>CI:</w:t>
      </w:r>
      <w:proofErr w:type="gramEnd"/>
      <w:r w:rsidRPr="00A40106">
        <w:rPr>
          <w:rFonts w:ascii="Times New Roman" w:hAnsi="Times New Roman" w:cs="Times New Roman"/>
          <w:sz w:val="24"/>
          <w:szCs w:val="24"/>
        </w:rPr>
        <w:t xml:space="preserve"> 0.67–0.89) [25]. Furthermore, Kolly P et al., </w:t>
      </w:r>
      <w:r w:rsidRPr="00A40106">
        <w:rPr>
          <w:rFonts w:ascii="Times New Roman" w:hAnsi="Times New Roman" w:cs="Times New Roman"/>
          <w:sz w:val="24"/>
          <w:szCs w:val="24"/>
        </w:rPr>
        <w:lastRenderedPageBreak/>
        <w:t>2017, showed that tobacco use was negatively associated with the survival of patients with HCC [26].</w:t>
      </w:r>
    </w:p>
    <w:p w14:paraId="141F6639"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In the multivariate analysis, the use of traditional medicine was statistically significant. After adjustment, patients taking traditional medicine were significantly 3.27 times (95% </w:t>
      </w:r>
      <w:proofErr w:type="gramStart"/>
      <w:r w:rsidRPr="00A40106">
        <w:rPr>
          <w:rFonts w:ascii="Times New Roman" w:hAnsi="Times New Roman" w:cs="Times New Roman"/>
          <w:sz w:val="24"/>
          <w:szCs w:val="24"/>
        </w:rPr>
        <w:t>CI:</w:t>
      </w:r>
      <w:proofErr w:type="gramEnd"/>
      <w:r w:rsidRPr="00A40106">
        <w:rPr>
          <w:rFonts w:ascii="Times New Roman" w:hAnsi="Times New Roman" w:cs="Times New Roman"/>
          <w:sz w:val="24"/>
          <w:szCs w:val="24"/>
        </w:rPr>
        <w:t xml:space="preserve"> 2.1–4.54) more likely to develop hepatocellular carcinoma with each additional year of age compared to other patients. This finding, rarely analyzed in Western literature, is of paramount importance in our regions, where some medicinal plants contain liver toxins or promote harmful drug interactions and are often used without medical supervision.</w:t>
      </w:r>
    </w:p>
    <w:p w14:paraId="31920F1B"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In our study, weekly consumption of peanut paste, used as an indirect indicator of dietary exposure to aflatoxins, showed a statistically significant association between high consumption and hepatocellular carcinoma (HCC). This finding is consistent with data from the African and Asian literature, particularly the work of Kew MC [27] and Beasley et al. [21], who report a synergistic effect between aflatoxin exposure and chronic hepatitis B virus (HBV) infection in the development of HCC. These results reinforce the hypothesis that dietary aflatoxin contamination is a major environmental determinant of HCC in tropical regions. However, these factors were not significant in multivariate analysis in our series, suggesting a contributing but not independent role.</w:t>
      </w:r>
    </w:p>
    <w:p w14:paraId="77C852CF" w14:textId="77777777" w:rsidR="00624028" w:rsidRDefault="00624028">
      <w:pPr>
        <w:rPr>
          <w:rFonts w:ascii="Times New Roman" w:hAnsi="Times New Roman" w:cs="Times New Roman"/>
          <w:b/>
          <w:bCs/>
          <w:sz w:val="24"/>
          <w:szCs w:val="24"/>
        </w:rPr>
      </w:pPr>
      <w:r>
        <w:rPr>
          <w:rFonts w:ascii="Times New Roman" w:hAnsi="Times New Roman" w:cs="Times New Roman"/>
          <w:b/>
          <w:bCs/>
          <w:sz w:val="24"/>
          <w:szCs w:val="24"/>
        </w:rPr>
        <w:br w:type="page"/>
      </w:r>
    </w:p>
    <w:p w14:paraId="609251CF" w14:textId="58DB7FF2" w:rsidR="00A40106"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lastRenderedPageBreak/>
        <w:t>Risk Factors</w:t>
      </w:r>
    </w:p>
    <w:p w14:paraId="68594EE2" w14:textId="77777777"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Multivariate analysis identified the following independent risk </w:t>
      </w:r>
      <w:proofErr w:type="gramStart"/>
      <w:r w:rsidRPr="00A40106">
        <w:rPr>
          <w:rFonts w:ascii="Times New Roman" w:hAnsi="Times New Roman" w:cs="Times New Roman"/>
          <w:sz w:val="24"/>
          <w:szCs w:val="24"/>
        </w:rPr>
        <w:t>factors:</w:t>
      </w:r>
      <w:proofErr w:type="gramEnd"/>
    </w:p>
    <w:p w14:paraId="45342864" w14:textId="77777777" w:rsidR="00A40106" w:rsidRPr="00A40106" w:rsidRDefault="00A40106" w:rsidP="00A40106">
      <w:pPr>
        <w:spacing w:line="360" w:lineRule="auto"/>
        <w:rPr>
          <w:rFonts w:ascii="Times New Roman" w:hAnsi="Times New Roman" w:cs="Times New Roman"/>
          <w:sz w:val="24"/>
          <w:szCs w:val="24"/>
          <w:lang w:val="it-IT"/>
        </w:rPr>
      </w:pPr>
      <w:r w:rsidRPr="00624028">
        <w:rPr>
          <w:rFonts w:ascii="Times New Roman" w:hAnsi="Times New Roman" w:cs="Times New Roman"/>
          <w:b/>
          <w:bCs/>
          <w:sz w:val="24"/>
          <w:szCs w:val="24"/>
          <w:lang w:val="it-IT"/>
        </w:rPr>
        <w:t>• Use of traditional medicine OR</w:t>
      </w:r>
      <w:r w:rsidRPr="00A40106">
        <w:rPr>
          <w:rFonts w:ascii="Times New Roman" w:hAnsi="Times New Roman" w:cs="Times New Roman"/>
          <w:sz w:val="24"/>
          <w:szCs w:val="24"/>
          <w:lang w:val="it-IT"/>
        </w:rPr>
        <w:t xml:space="preserve"> = 3.27 (95% CI: 2.1–4.54); P = 0.001</w:t>
      </w:r>
    </w:p>
    <w:p w14:paraId="44E56F80" w14:textId="77777777" w:rsidR="00A40106" w:rsidRPr="00624028" w:rsidRDefault="00A40106" w:rsidP="00A40106">
      <w:pPr>
        <w:spacing w:line="360" w:lineRule="auto"/>
        <w:rPr>
          <w:rFonts w:ascii="Times New Roman" w:hAnsi="Times New Roman" w:cs="Times New Roman"/>
          <w:b/>
          <w:bCs/>
          <w:sz w:val="24"/>
          <w:szCs w:val="24"/>
          <w:lang w:val="it-IT"/>
        </w:rPr>
      </w:pPr>
      <w:r w:rsidRPr="00624028">
        <w:rPr>
          <w:rFonts w:ascii="Times New Roman" w:hAnsi="Times New Roman" w:cs="Times New Roman"/>
          <w:b/>
          <w:bCs/>
          <w:sz w:val="24"/>
          <w:szCs w:val="24"/>
          <w:lang w:val="it-IT"/>
        </w:rPr>
        <w:t>• Lifestyle:</w:t>
      </w:r>
    </w:p>
    <w:p w14:paraId="30F36109" w14:textId="77777777" w:rsidR="00A40106" w:rsidRPr="00A40106" w:rsidRDefault="00A40106"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lang w:val="it-IT"/>
        </w:rPr>
        <w:t>o Alcohol + Tobacco: OR = 4.06 (95% CI: 1.08–15.30); P = 0.02</w:t>
      </w:r>
    </w:p>
    <w:p w14:paraId="03DE6074" w14:textId="77777777" w:rsidR="00A40106" w:rsidRPr="00A40106" w:rsidRDefault="00A40106" w:rsidP="00A40106">
      <w:pPr>
        <w:spacing w:line="360" w:lineRule="auto"/>
        <w:rPr>
          <w:rFonts w:ascii="Times New Roman" w:hAnsi="Times New Roman" w:cs="Times New Roman"/>
          <w:sz w:val="24"/>
          <w:szCs w:val="24"/>
          <w:lang w:val="it-IT"/>
        </w:rPr>
      </w:pPr>
      <w:r w:rsidRPr="00A40106">
        <w:rPr>
          <w:rFonts w:ascii="Times New Roman" w:hAnsi="Times New Roman" w:cs="Times New Roman"/>
          <w:sz w:val="24"/>
          <w:szCs w:val="24"/>
          <w:lang w:val="it-IT"/>
        </w:rPr>
        <w:t>o Tobacco: OR = 2.23 (95% CI: 1.04–4.81); P = 0.05</w:t>
      </w:r>
    </w:p>
    <w:p w14:paraId="324C6C12" w14:textId="77777777" w:rsidR="00624028" w:rsidRPr="00624028" w:rsidRDefault="00A40106" w:rsidP="00A40106">
      <w:pPr>
        <w:spacing w:line="360" w:lineRule="auto"/>
        <w:rPr>
          <w:rFonts w:ascii="Times New Roman" w:hAnsi="Times New Roman" w:cs="Times New Roman"/>
          <w:b/>
          <w:bCs/>
          <w:sz w:val="24"/>
          <w:szCs w:val="24"/>
        </w:rPr>
      </w:pPr>
      <w:r w:rsidRPr="00624028">
        <w:rPr>
          <w:rFonts w:ascii="Times New Roman" w:hAnsi="Times New Roman" w:cs="Times New Roman"/>
          <w:b/>
          <w:bCs/>
          <w:sz w:val="24"/>
          <w:szCs w:val="24"/>
        </w:rPr>
        <w:t xml:space="preserve">• HBsAg </w:t>
      </w:r>
      <w:proofErr w:type="gramStart"/>
      <w:r w:rsidRPr="00624028">
        <w:rPr>
          <w:rFonts w:ascii="Times New Roman" w:hAnsi="Times New Roman" w:cs="Times New Roman"/>
          <w:b/>
          <w:bCs/>
          <w:sz w:val="24"/>
          <w:szCs w:val="24"/>
        </w:rPr>
        <w:t>positive:</w:t>
      </w:r>
      <w:proofErr w:type="gramEnd"/>
      <w:r w:rsidRPr="00624028">
        <w:rPr>
          <w:rFonts w:ascii="Times New Roman" w:hAnsi="Times New Roman" w:cs="Times New Roman"/>
          <w:b/>
          <w:bCs/>
          <w:sz w:val="24"/>
          <w:szCs w:val="24"/>
        </w:rPr>
        <w:t xml:space="preserve"> </w:t>
      </w:r>
    </w:p>
    <w:p w14:paraId="0526EEE0" w14:textId="0028A4F1"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 xml:space="preserve">OR = 24.17 (95% </w:t>
      </w:r>
      <w:proofErr w:type="gramStart"/>
      <w:r w:rsidRPr="00A40106">
        <w:rPr>
          <w:rFonts w:ascii="Times New Roman" w:hAnsi="Times New Roman" w:cs="Times New Roman"/>
          <w:sz w:val="24"/>
          <w:szCs w:val="24"/>
        </w:rPr>
        <w:t>CI:</w:t>
      </w:r>
      <w:proofErr w:type="gramEnd"/>
      <w:r w:rsidRPr="00A40106">
        <w:rPr>
          <w:rFonts w:ascii="Times New Roman" w:hAnsi="Times New Roman" w:cs="Times New Roman"/>
          <w:sz w:val="24"/>
          <w:szCs w:val="24"/>
        </w:rPr>
        <w:t xml:space="preserve"> 10.24–57.012); P = 0.01</w:t>
      </w:r>
    </w:p>
    <w:p w14:paraId="3B48FA11" w14:textId="41A6CBB6"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These findings highlight the importance of viral factors, lifestyle, and local practices (self-medication) in the epidemiology of HCC in our setting.</w:t>
      </w:r>
    </w:p>
    <w:p w14:paraId="10394571" w14:textId="056B58AD"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5E67BD17" w14:textId="77777777" w:rsidR="00A40106" w:rsidRPr="00A40106" w:rsidRDefault="00A40106" w:rsidP="00A40106">
      <w:pPr>
        <w:spacing w:line="360" w:lineRule="auto"/>
        <w:rPr>
          <w:rFonts w:ascii="Times New Roman" w:hAnsi="Times New Roman" w:cs="Times New Roman"/>
          <w:b/>
          <w:bCs/>
          <w:sz w:val="24"/>
          <w:szCs w:val="24"/>
        </w:rPr>
      </w:pPr>
      <w:r w:rsidRPr="00A40106">
        <w:rPr>
          <w:rFonts w:ascii="Times New Roman" w:hAnsi="Times New Roman" w:cs="Times New Roman"/>
          <w:b/>
          <w:bCs/>
          <w:sz w:val="24"/>
          <w:szCs w:val="24"/>
        </w:rPr>
        <w:lastRenderedPageBreak/>
        <w:t>CONCLUSION</w:t>
      </w:r>
    </w:p>
    <w:p w14:paraId="0235AA29" w14:textId="1B701820"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t>Hepatocellular carcinoma remains a disease with serious consequences in our context, primarily affecting young adults, predominantly male, from rural areas. Our study confirms the predominance of the hepatitis B virus as the main risk factor, but also highlights the impact of preventable factors such as alcohol and tobacco consumption and the uncontrolled use of traditional medicines. The high proportion of cases diagnosed at an advanced or terminal BCLC stage illustrates the diagnostic delay, which limits curative treatment options and worsens the prognosis. In a context of limited resources, alpha-fetoprotein has proven useful in supporting diagnostic guidance. These findings underscore the urgent need to strengthen prevention, early detection, and regulation of traditional self-medication in order to improve the management and survival of HCC patients in our environment.</w:t>
      </w:r>
    </w:p>
    <w:p w14:paraId="244E6B3B" w14:textId="77777777" w:rsidR="00B704C1" w:rsidRDefault="00B704C1" w:rsidP="00A40106">
      <w:pPr>
        <w:spacing w:line="360" w:lineRule="auto"/>
        <w:rPr>
          <w:rFonts w:ascii="Times New Roman" w:hAnsi="Times New Roman" w:cs="Times New Roman"/>
          <w:sz w:val="24"/>
          <w:szCs w:val="24"/>
        </w:rPr>
      </w:pPr>
    </w:p>
    <w:p w14:paraId="655124CA" w14:textId="77777777" w:rsidR="00B704C1" w:rsidRDefault="00B704C1" w:rsidP="00A40106">
      <w:pPr>
        <w:spacing w:line="360" w:lineRule="auto"/>
        <w:rPr>
          <w:rFonts w:ascii="Times New Roman" w:hAnsi="Times New Roman" w:cs="Times New Roman"/>
          <w:sz w:val="24"/>
          <w:szCs w:val="24"/>
        </w:rPr>
      </w:pPr>
    </w:p>
    <w:p w14:paraId="374BA99F" w14:textId="77777777" w:rsidR="00B704C1" w:rsidRPr="00B704C1" w:rsidRDefault="00B704C1" w:rsidP="00B704C1">
      <w:pPr>
        <w:spacing w:line="360" w:lineRule="auto"/>
        <w:rPr>
          <w:rFonts w:ascii="Times New Roman" w:hAnsi="Times New Roman" w:cs="Times New Roman"/>
          <w:sz w:val="24"/>
          <w:szCs w:val="24"/>
          <w:lang w:val="en-GB"/>
        </w:rPr>
      </w:pPr>
      <w:r w:rsidRPr="00B704C1">
        <w:rPr>
          <w:rFonts w:ascii="Times New Roman" w:hAnsi="Times New Roman" w:cs="Times New Roman"/>
          <w:b/>
          <w:bCs/>
          <w:sz w:val="24"/>
          <w:szCs w:val="24"/>
          <w:lang w:val="en-GB"/>
        </w:rPr>
        <w:t>COMPETING INTERESTS DISCLAIMER:</w:t>
      </w:r>
    </w:p>
    <w:p w14:paraId="6CB704E3" w14:textId="77777777" w:rsidR="00B704C1" w:rsidRPr="00B704C1" w:rsidRDefault="00B704C1" w:rsidP="00B704C1">
      <w:pPr>
        <w:spacing w:line="360" w:lineRule="auto"/>
        <w:rPr>
          <w:rFonts w:ascii="Times New Roman" w:hAnsi="Times New Roman" w:cs="Times New Roman"/>
          <w:sz w:val="24"/>
          <w:szCs w:val="24"/>
          <w:lang w:val="en-GB"/>
        </w:rPr>
      </w:pPr>
      <w:r w:rsidRPr="00B704C1">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65A42DE" w14:textId="6F748CF9" w:rsidR="00A40106" w:rsidRPr="00A40106" w:rsidRDefault="00A40106" w:rsidP="00A40106">
      <w:pPr>
        <w:spacing w:line="360" w:lineRule="auto"/>
        <w:rPr>
          <w:rFonts w:ascii="Times New Roman" w:hAnsi="Times New Roman" w:cs="Times New Roman"/>
          <w:sz w:val="24"/>
          <w:szCs w:val="24"/>
        </w:rPr>
      </w:pPr>
      <w:r w:rsidRPr="00A40106">
        <w:rPr>
          <w:rFonts w:ascii="Times New Roman" w:hAnsi="Times New Roman" w:cs="Times New Roman"/>
          <w:sz w:val="24"/>
          <w:szCs w:val="24"/>
        </w:rPr>
        <w:br w:type="page"/>
      </w:r>
    </w:p>
    <w:p w14:paraId="0A550D99" w14:textId="056A80AA" w:rsidR="00A40106" w:rsidRPr="00A40106" w:rsidRDefault="00A40106" w:rsidP="00A40106">
      <w:pPr>
        <w:pStyle w:val="Heading1"/>
        <w:spacing w:line="360" w:lineRule="auto"/>
        <w:jc w:val="both"/>
        <w:rPr>
          <w:rFonts w:ascii="Times New Roman" w:eastAsia="Calibri" w:hAnsi="Times New Roman" w:cs="Times New Roman"/>
          <w:b/>
          <w:bCs/>
          <w:color w:val="auto"/>
          <w:sz w:val="24"/>
          <w:szCs w:val="24"/>
        </w:rPr>
      </w:pPr>
      <w:r w:rsidRPr="00A40106">
        <w:rPr>
          <w:rFonts w:ascii="Times New Roman" w:eastAsia="Calibri" w:hAnsi="Times New Roman" w:cs="Times New Roman"/>
          <w:b/>
          <w:bCs/>
          <w:color w:val="auto"/>
          <w:sz w:val="24"/>
          <w:szCs w:val="24"/>
        </w:rPr>
        <w:lastRenderedPageBreak/>
        <w:t xml:space="preserve">Références </w:t>
      </w:r>
    </w:p>
    <w:p w14:paraId="5C29EF54"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Société Nationale Française de Gastro-Entérologie. (2025). Carcinome hépatocellulaire (cancer primitif du foie). Thésaurus National de Cancérologie Digestive (TNCD), Chapitre 7. </w:t>
      </w:r>
      <w:hyperlink r:id="rId7" w:history="1">
        <w:r w:rsidRPr="00830801">
          <w:rPr>
            <w:rStyle w:val="Hyperlink"/>
            <w:rFonts w:ascii="Times New Roman" w:hAnsi="Times New Roman" w:cs="Times New Roman"/>
            <w:b/>
            <w:bCs/>
            <w:sz w:val="24"/>
            <w:szCs w:val="24"/>
          </w:rPr>
          <w:t>https://www.snfge.org/tncd/carcinome-hepatocellulaire-cancer-primitif-du-foie-mise-jour-cours</w:t>
        </w:r>
      </w:hyperlink>
      <w:r>
        <w:rPr>
          <w:rFonts w:ascii="Times New Roman" w:hAnsi="Times New Roman" w:cs="Times New Roman"/>
          <w:b/>
          <w:bCs/>
          <w:sz w:val="24"/>
          <w:szCs w:val="24"/>
        </w:rPr>
        <w:t xml:space="preserve"> </w:t>
      </w:r>
    </w:p>
    <w:p w14:paraId="33225681"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Pratic, F., Ouarrach, H., Samlani-Sebbane, Z., Oubaha, S., &amp; Krati, K. (2017). Le carcinome hépatocellulaire : profil épidémiologique, clinique et thérapeutique au CHU de Marrakech (à propos de 76 cas). Hegel, 3(3), 195–200. </w:t>
      </w:r>
      <w:hyperlink r:id="rId8" w:history="1">
        <w:r w:rsidRPr="00830801">
          <w:rPr>
            <w:rStyle w:val="Hyperlink"/>
            <w:rFonts w:ascii="Times New Roman" w:hAnsi="Times New Roman" w:cs="Times New Roman"/>
            <w:b/>
            <w:bCs/>
            <w:sz w:val="24"/>
            <w:szCs w:val="24"/>
          </w:rPr>
          <w:t>https://doi.org/10.3917/heg.073.0195</w:t>
        </w:r>
      </w:hyperlink>
      <w:r>
        <w:rPr>
          <w:rFonts w:ascii="Times New Roman" w:hAnsi="Times New Roman" w:cs="Times New Roman"/>
          <w:b/>
          <w:bCs/>
          <w:sz w:val="24"/>
          <w:szCs w:val="24"/>
        </w:rPr>
        <w:t xml:space="preserve"> </w:t>
      </w:r>
    </w:p>
    <w:p w14:paraId="28BDD5BF"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Elsan. (2016). *Cancer du foie : définition, causes, traitement*. </w:t>
      </w:r>
      <w:hyperlink r:id="rId9" w:history="1">
        <w:r w:rsidRPr="00830801">
          <w:rPr>
            <w:rStyle w:val="Hyperlink"/>
            <w:rFonts w:ascii="Times New Roman" w:hAnsi="Times New Roman" w:cs="Times New Roman"/>
            <w:b/>
            <w:bCs/>
            <w:sz w:val="24"/>
            <w:szCs w:val="24"/>
          </w:rPr>
          <w:t>https://www.elsan.care/fr/pathologie-et-traitement/cancers/cancer-du-foie-definition</w:t>
        </w:r>
      </w:hyperlink>
      <w:r>
        <w:rPr>
          <w:rFonts w:ascii="Times New Roman" w:hAnsi="Times New Roman" w:cs="Times New Roman"/>
          <w:b/>
          <w:bCs/>
          <w:sz w:val="24"/>
          <w:szCs w:val="24"/>
        </w:rPr>
        <w:t xml:space="preserve"> </w:t>
      </w:r>
    </w:p>
    <w:p w14:paraId="288F4CC4"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Lucidi, V., Katsanos, G., Buggenhout, A., Moreno, C., Gustot, T., Boon, N., Degré, D., Bourgeois, N., Brisbois, D., Bali, M. A., Demetter, P., Van Laethem, J.-L., &amp; Donckier, V. (2012). Traitement du carcinome hépato-cellulaire chez le patient cirrhotique : la nécessité d'une approche pluridisciplinaire. Rev Med Brux, 33(4), 229–236. </w:t>
      </w:r>
      <w:hyperlink r:id="rId10" w:history="1">
        <w:r w:rsidRPr="00830801">
          <w:rPr>
            <w:rStyle w:val="Hyperlink"/>
            <w:rFonts w:ascii="Times New Roman" w:hAnsi="Times New Roman" w:cs="Times New Roman"/>
            <w:b/>
            <w:bCs/>
            <w:sz w:val="24"/>
            <w:szCs w:val="24"/>
          </w:rPr>
          <w:t>https://www.amub-ulb.be/revue-medicale-de-bruxelles/volume-33-n-4-septembre-2012-193-452</w:t>
        </w:r>
      </w:hyperlink>
      <w:r>
        <w:rPr>
          <w:rFonts w:ascii="Times New Roman" w:hAnsi="Times New Roman" w:cs="Times New Roman"/>
          <w:b/>
          <w:bCs/>
          <w:sz w:val="24"/>
          <w:szCs w:val="24"/>
        </w:rPr>
        <w:t xml:space="preserve"> </w:t>
      </w:r>
    </w:p>
    <w:p w14:paraId="433AEE85"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Police, S. M. C., Service, G., Boua-Akelelo, N. P., N'guilé, D., Elowa, B., Mobima, T., Kouandogui Bangué, F., Mofini, E., Yangba Kalebanga, A. T., Bessanguem, B., &amp; Koffi, B. (2020). The epidemiological, clinical, biological and morphological characteristics of primitive liver cancers in Bangui. Open Journal of Gastroenterology, 10(4), 97–105. </w:t>
      </w:r>
      <w:hyperlink r:id="rId11" w:history="1">
        <w:r w:rsidRPr="00830801">
          <w:rPr>
            <w:rStyle w:val="Hyperlink"/>
            <w:rFonts w:ascii="Times New Roman" w:hAnsi="Times New Roman" w:cs="Times New Roman"/>
            <w:b/>
            <w:bCs/>
            <w:sz w:val="24"/>
            <w:szCs w:val="24"/>
          </w:rPr>
          <w:t>https://doi.org/10.4236/ojgas.2020.104010</w:t>
        </w:r>
      </w:hyperlink>
      <w:r>
        <w:rPr>
          <w:rFonts w:ascii="Times New Roman" w:hAnsi="Times New Roman" w:cs="Times New Roman"/>
          <w:b/>
          <w:bCs/>
          <w:sz w:val="24"/>
          <w:szCs w:val="24"/>
        </w:rPr>
        <w:t xml:space="preserve"> </w:t>
      </w:r>
    </w:p>
    <w:p w14:paraId="0F570CAB"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Sombié, R. (2017). Un drame africain : à quand la fin du carcinome </w:t>
      </w:r>
      <w:proofErr w:type="gramStart"/>
      <w:r w:rsidRPr="00E1109D">
        <w:rPr>
          <w:rFonts w:ascii="Times New Roman" w:hAnsi="Times New Roman" w:cs="Times New Roman"/>
          <w:b/>
          <w:bCs/>
          <w:sz w:val="24"/>
          <w:szCs w:val="24"/>
        </w:rPr>
        <w:t>hépatocellulaire ?.</w:t>
      </w:r>
      <w:proofErr w:type="gramEnd"/>
      <w:r w:rsidRPr="00E1109D">
        <w:rPr>
          <w:rFonts w:ascii="Times New Roman" w:hAnsi="Times New Roman" w:cs="Times New Roman"/>
          <w:b/>
          <w:bCs/>
          <w:sz w:val="24"/>
          <w:szCs w:val="24"/>
        </w:rPr>
        <w:t xml:space="preserve"> Journal Africain d'Hépato-Gastroentérologie, 11, 1–2. </w:t>
      </w:r>
      <w:hyperlink r:id="rId12" w:history="1">
        <w:r w:rsidRPr="00830801">
          <w:rPr>
            <w:rStyle w:val="Hyperlink"/>
            <w:rFonts w:ascii="Times New Roman" w:hAnsi="Times New Roman" w:cs="Times New Roman"/>
            <w:b/>
            <w:bCs/>
            <w:sz w:val="24"/>
            <w:szCs w:val="24"/>
          </w:rPr>
          <w:t>https://doi.org/10.1007/s12157-017-0716-6</w:t>
        </w:r>
      </w:hyperlink>
      <w:r>
        <w:rPr>
          <w:rFonts w:ascii="Times New Roman" w:hAnsi="Times New Roman" w:cs="Times New Roman"/>
          <w:b/>
          <w:bCs/>
          <w:sz w:val="24"/>
          <w:szCs w:val="24"/>
        </w:rPr>
        <w:t xml:space="preserve"> </w:t>
      </w:r>
    </w:p>
    <w:p w14:paraId="39E29F0E"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El-Serag, H. B. (2011). Hepatocellular carcinoma. N Engl J Med. </w:t>
      </w:r>
      <w:hyperlink r:id="rId13" w:history="1">
        <w:r w:rsidRPr="00830801">
          <w:rPr>
            <w:rStyle w:val="Hyperlink"/>
            <w:rFonts w:ascii="Times New Roman" w:hAnsi="Times New Roman" w:cs="Times New Roman"/>
            <w:b/>
            <w:bCs/>
            <w:sz w:val="24"/>
            <w:szCs w:val="24"/>
          </w:rPr>
          <w:t>https://doi.org/10.1056/NEJMra1001683</w:t>
        </w:r>
      </w:hyperlink>
      <w:r>
        <w:rPr>
          <w:rFonts w:ascii="Times New Roman" w:hAnsi="Times New Roman" w:cs="Times New Roman"/>
          <w:b/>
          <w:bCs/>
          <w:sz w:val="24"/>
          <w:szCs w:val="24"/>
        </w:rPr>
        <w:t xml:space="preserve"> </w:t>
      </w:r>
    </w:p>
    <w:p w14:paraId="1ACA616F" w14:textId="3612A438"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European Association for the Study of the Liver, &amp; European Organisation for Research and Treatment of Cancer. (2012). EASL-EORTC clinical practice </w:t>
      </w:r>
      <w:proofErr w:type="gramStart"/>
      <w:r w:rsidRPr="00E1109D">
        <w:rPr>
          <w:rFonts w:ascii="Times New Roman" w:hAnsi="Times New Roman" w:cs="Times New Roman"/>
          <w:b/>
          <w:bCs/>
          <w:sz w:val="24"/>
          <w:szCs w:val="24"/>
        </w:rPr>
        <w:t>guidelines:</w:t>
      </w:r>
      <w:proofErr w:type="gramEnd"/>
      <w:r w:rsidRPr="00E1109D">
        <w:rPr>
          <w:rFonts w:ascii="Times New Roman" w:hAnsi="Times New Roman" w:cs="Times New Roman"/>
          <w:b/>
          <w:bCs/>
          <w:sz w:val="24"/>
          <w:szCs w:val="24"/>
        </w:rPr>
        <w:t xml:space="preserve"> management of hepatocellular carcinoma. European Journal of Cancer, 48(5), 599–641. </w:t>
      </w:r>
      <w:hyperlink r:id="rId14" w:history="1">
        <w:r w:rsidRPr="00830801">
          <w:rPr>
            <w:rStyle w:val="Hyperlink"/>
            <w:rFonts w:ascii="Times New Roman" w:hAnsi="Times New Roman" w:cs="Times New Roman"/>
            <w:b/>
            <w:bCs/>
            <w:sz w:val="24"/>
            <w:szCs w:val="24"/>
          </w:rPr>
          <w:t>https://doi.org/10.1016/j.ejca.2011.12.021</w:t>
        </w:r>
      </w:hyperlink>
    </w:p>
    <w:p w14:paraId="0E317DFE"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lastRenderedPageBreak/>
        <w:t xml:space="preserve">El-Serag, H. B., Marrero, J. A., Rudolph, L., &amp; Reddy, K. R. (2008). Diagnosis and treatment of hepatocellular carcinoma. Gastroenterology, 134(6), 1752–1763. </w:t>
      </w:r>
      <w:hyperlink r:id="rId15" w:history="1">
        <w:r w:rsidRPr="00830801">
          <w:rPr>
            <w:rStyle w:val="Hyperlink"/>
            <w:rFonts w:ascii="Times New Roman" w:hAnsi="Times New Roman" w:cs="Times New Roman"/>
            <w:b/>
            <w:bCs/>
            <w:sz w:val="24"/>
            <w:szCs w:val="24"/>
          </w:rPr>
          <w:t>https://doi.org/10.1053/j.gastro.2008.02.090</w:t>
        </w:r>
      </w:hyperlink>
      <w:r>
        <w:rPr>
          <w:rFonts w:ascii="Times New Roman" w:hAnsi="Times New Roman" w:cs="Times New Roman"/>
          <w:b/>
          <w:bCs/>
          <w:sz w:val="24"/>
          <w:szCs w:val="24"/>
        </w:rPr>
        <w:t xml:space="preserve"> </w:t>
      </w:r>
    </w:p>
    <w:p w14:paraId="398827B5"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Diarra, M., Konate, A., Dembele, M., Kone, B., Wandji, M. J., Maiga, M. Y., &amp; Traore, H. A. (2006). Carcinome hépatocellulaire : aspects épidémiologiques, cliniques et évolutifs. Médecine d'Afrique Noire, 53(1), 23–28. </w:t>
      </w:r>
      <w:hyperlink r:id="rId16" w:history="1">
        <w:r w:rsidRPr="00830801">
          <w:rPr>
            <w:rStyle w:val="Hyperlink"/>
            <w:rFonts w:ascii="Times New Roman" w:hAnsi="Times New Roman" w:cs="Times New Roman"/>
            <w:b/>
            <w:bCs/>
            <w:sz w:val="24"/>
            <w:szCs w:val="24"/>
          </w:rPr>
          <w:t>https://www.santetropicale.com/carcinome-hepatocellulaire-aspects-epidemiologiques-cliniques-et-evolutifs</w:t>
        </w:r>
      </w:hyperlink>
      <w:r>
        <w:rPr>
          <w:rFonts w:ascii="Times New Roman" w:hAnsi="Times New Roman" w:cs="Times New Roman"/>
          <w:b/>
          <w:bCs/>
          <w:sz w:val="24"/>
          <w:szCs w:val="24"/>
        </w:rPr>
        <w:t xml:space="preserve"> </w:t>
      </w:r>
    </w:p>
    <w:p w14:paraId="4598B8EF"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Dembélé, M., Maïga, I., Minta, D., Konaté, A., Diarra, M., Sangaré, D., Traore, H. A., Maïga, M. Y., Tounkara, A., Payan, C., Lunel, E., Carbonnelle, B., &amp; Cales, P. (2004). Étude de l’antigène HBs et des anticorps anti-virus de l’hépatite C au cours des hépatopathies chroniques dans des services hospitaliers à Bamako, Mali. *Bull Soc Pathol Exot*, *97*(3), 161–164. </w:t>
      </w:r>
      <w:hyperlink r:id="rId17" w:history="1">
        <w:r w:rsidRPr="00830801">
          <w:rPr>
            <w:rStyle w:val="Hyperlink"/>
            <w:rFonts w:ascii="Times New Roman" w:hAnsi="Times New Roman" w:cs="Times New Roman"/>
            <w:b/>
            <w:bCs/>
            <w:sz w:val="24"/>
            <w:szCs w:val="24"/>
          </w:rPr>
          <w:t>https://pathexo.societemtsi.fr/documents/articles-bull/T97-3-2440-4p.pdf</w:t>
        </w:r>
      </w:hyperlink>
      <w:r>
        <w:rPr>
          <w:rFonts w:ascii="Times New Roman" w:hAnsi="Times New Roman" w:cs="Times New Roman"/>
          <w:b/>
          <w:bCs/>
          <w:sz w:val="24"/>
          <w:szCs w:val="24"/>
        </w:rPr>
        <w:t xml:space="preserve"> </w:t>
      </w:r>
    </w:p>
    <w:p w14:paraId="38DE1834" w14:textId="662B95ED"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Marrero, J. A. (2012). Hepatocellular carcinoma. In J. L. Boyer, M. P. Manns, &amp; A. J. Sanyal (Eds.), Zakim and Boyer’s Hepatology (pp. 1005–1031). Elsevier. </w:t>
      </w:r>
      <w:hyperlink r:id="rId18" w:history="1">
        <w:r w:rsidRPr="00830801">
          <w:rPr>
            <w:rStyle w:val="Hyperlink"/>
            <w:rFonts w:ascii="Times New Roman" w:hAnsi="Times New Roman" w:cs="Times New Roman"/>
            <w:b/>
            <w:bCs/>
            <w:sz w:val="24"/>
            <w:szCs w:val="24"/>
          </w:rPr>
          <w:t>https://doi.org/10.1016/C2009-0-39323-X</w:t>
        </w:r>
      </w:hyperlink>
    </w:p>
    <w:p w14:paraId="3A987EE1"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Chang, M. H., Chen, C. J., Lai, M. S., Hsu, H. M., Wu, T. C., Kong, M. S., Liang, D. C., Shau, W. Y., &amp; Chen, D. S. (1997). Universal hepatitis B vaccination in Taiwan and the incidence of hepatocellular carcinoma in children. New England Journal of Medicine, 336(26), 1855–1859. </w:t>
      </w:r>
      <w:hyperlink r:id="rId19" w:history="1">
        <w:r w:rsidRPr="00830801">
          <w:rPr>
            <w:rStyle w:val="Hyperlink"/>
            <w:rFonts w:ascii="Times New Roman" w:hAnsi="Times New Roman" w:cs="Times New Roman"/>
            <w:b/>
            <w:bCs/>
            <w:sz w:val="24"/>
            <w:szCs w:val="24"/>
          </w:rPr>
          <w:t>https://doi.org/10.1056/NEJM199706263362602</w:t>
        </w:r>
      </w:hyperlink>
      <w:r>
        <w:rPr>
          <w:rFonts w:ascii="Times New Roman" w:hAnsi="Times New Roman" w:cs="Times New Roman"/>
          <w:b/>
          <w:bCs/>
          <w:sz w:val="24"/>
          <w:szCs w:val="24"/>
        </w:rPr>
        <w:t xml:space="preserve"> </w:t>
      </w:r>
    </w:p>
    <w:p w14:paraId="671925EA"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Ntagirabiri, R., Munezero, B., Kaze, H., Ndirahisha, E., &amp; Manirakiza, S. (2015). Incidence du carcinome hépatocellulaire lors de l'infection chronique par le virus de l'hépatite B. Pan African Medical Journal, 20, 167. </w:t>
      </w:r>
      <w:hyperlink r:id="rId20" w:history="1">
        <w:r w:rsidRPr="00830801">
          <w:rPr>
            <w:rStyle w:val="Hyperlink"/>
            <w:rFonts w:ascii="Times New Roman" w:hAnsi="Times New Roman" w:cs="Times New Roman"/>
            <w:b/>
            <w:bCs/>
            <w:sz w:val="24"/>
            <w:szCs w:val="24"/>
          </w:rPr>
          <w:t>https://doi.org/10.11604/pamj.2015.20.167.6227</w:t>
        </w:r>
      </w:hyperlink>
      <w:r>
        <w:rPr>
          <w:rFonts w:ascii="Times New Roman" w:hAnsi="Times New Roman" w:cs="Times New Roman"/>
          <w:b/>
          <w:bCs/>
          <w:sz w:val="24"/>
          <w:szCs w:val="24"/>
        </w:rPr>
        <w:t xml:space="preserve"> </w:t>
      </w:r>
    </w:p>
    <w:p w14:paraId="082B3C81"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Di Bisceglie, A. M., &amp; Befeler, A. S. (2016). Hepatic tumors and cysts. In M. Feldman, L. S. Friedman, &amp; L. J. Brandt (Eds.), *Sleisenger and Fordtran’s Gastrointestinal and Liver Disease* (10th ed., pp. 1603–1625). Elsevier. </w:t>
      </w:r>
      <w:hyperlink r:id="rId21" w:history="1">
        <w:r w:rsidRPr="00830801">
          <w:rPr>
            <w:rStyle w:val="Hyperlink"/>
            <w:rFonts w:ascii="Times New Roman" w:hAnsi="Times New Roman" w:cs="Times New Roman"/>
            <w:b/>
            <w:bCs/>
            <w:sz w:val="24"/>
            <w:szCs w:val="24"/>
          </w:rPr>
          <w:t>https://www.elsevier.com/books/sleisenger-and-fordtrans-gastrointestinal-and-liver-disease/feldman/978-1-4557-4692-7</w:t>
        </w:r>
      </w:hyperlink>
      <w:r>
        <w:rPr>
          <w:rFonts w:ascii="Times New Roman" w:hAnsi="Times New Roman" w:cs="Times New Roman"/>
          <w:b/>
          <w:bCs/>
          <w:sz w:val="24"/>
          <w:szCs w:val="24"/>
        </w:rPr>
        <w:t xml:space="preserve"> </w:t>
      </w:r>
    </w:p>
    <w:p w14:paraId="5ED87FAF"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Wong, G. L. H., Chan, H. L. Y., Tse, Y. K., Chan, H. Y., Tse, C. H., Lo, A. O. S., &amp; Wong, V. W. S. (2014). On-treatment alpha-fetoprotein is a specific tumor marker for hepatocellular carcinoma in patients with chronic hepatitis </w:t>
      </w:r>
      <w:r w:rsidRPr="00E1109D">
        <w:rPr>
          <w:rFonts w:ascii="Times New Roman" w:hAnsi="Times New Roman" w:cs="Times New Roman"/>
          <w:b/>
          <w:bCs/>
          <w:sz w:val="24"/>
          <w:szCs w:val="24"/>
        </w:rPr>
        <w:lastRenderedPageBreak/>
        <w:t xml:space="preserve">B receiving entecavir. Hepatology, 59(3), 986–995. </w:t>
      </w:r>
      <w:hyperlink r:id="rId22" w:history="1">
        <w:r w:rsidRPr="00830801">
          <w:rPr>
            <w:rStyle w:val="Hyperlink"/>
            <w:rFonts w:ascii="Times New Roman" w:hAnsi="Times New Roman" w:cs="Times New Roman"/>
            <w:b/>
            <w:bCs/>
            <w:sz w:val="24"/>
            <w:szCs w:val="24"/>
          </w:rPr>
          <w:t>https://doi.org/10.1002/hep.26739</w:t>
        </w:r>
      </w:hyperlink>
      <w:r>
        <w:rPr>
          <w:rFonts w:ascii="Times New Roman" w:hAnsi="Times New Roman" w:cs="Times New Roman"/>
          <w:b/>
          <w:bCs/>
          <w:sz w:val="24"/>
          <w:szCs w:val="24"/>
        </w:rPr>
        <w:t xml:space="preserve"> </w:t>
      </w:r>
    </w:p>
    <w:p w14:paraId="045C9C15" w14:textId="30FAC0EE" w:rsidR="008B1ED5" w:rsidRPr="008B1ED5" w:rsidRDefault="008B1ED5" w:rsidP="008B1ED5">
      <w:pPr>
        <w:pStyle w:val="ListParagraph"/>
        <w:numPr>
          <w:ilvl w:val="0"/>
          <w:numId w:val="4"/>
        </w:numPr>
        <w:spacing w:line="360" w:lineRule="auto"/>
        <w:rPr>
          <w:rFonts w:ascii="Times New Roman" w:hAnsi="Times New Roman" w:cs="Times New Roman"/>
          <w:b/>
          <w:bCs/>
          <w:sz w:val="24"/>
          <w:szCs w:val="24"/>
        </w:rPr>
      </w:pPr>
      <w:r w:rsidRPr="008B1ED5">
        <w:rPr>
          <w:rFonts w:ascii="Times New Roman" w:hAnsi="Times New Roman" w:cs="Times New Roman"/>
          <w:b/>
          <w:bCs/>
          <w:sz w:val="24"/>
          <w:szCs w:val="24"/>
        </w:rPr>
        <w:t xml:space="preserve">Calderaro J, Zafrani ES. Pathological anatomy of hepatic cirrhosis and preneoplastic lesions. EMC – Hepatology. </w:t>
      </w:r>
      <w:proofErr w:type="gramStart"/>
      <w:r w:rsidRPr="008B1ED5">
        <w:rPr>
          <w:rFonts w:ascii="Times New Roman" w:hAnsi="Times New Roman" w:cs="Times New Roman"/>
          <w:b/>
          <w:bCs/>
          <w:sz w:val="24"/>
          <w:szCs w:val="24"/>
        </w:rPr>
        <w:t>2015;</w:t>
      </w:r>
      <w:proofErr w:type="gramEnd"/>
      <w:r w:rsidRPr="008B1ED5">
        <w:rPr>
          <w:rFonts w:ascii="Times New Roman" w:hAnsi="Times New Roman" w:cs="Times New Roman"/>
          <w:b/>
          <w:bCs/>
          <w:sz w:val="24"/>
          <w:szCs w:val="24"/>
        </w:rPr>
        <w:t>10(1):1–12. (Article 7-034-A-10)</w:t>
      </w:r>
      <w:r w:rsidR="00E254A9">
        <w:rPr>
          <w:rFonts w:ascii="Times New Roman" w:hAnsi="Times New Roman" w:cs="Times New Roman"/>
          <w:b/>
          <w:bCs/>
          <w:sz w:val="24"/>
          <w:szCs w:val="24"/>
        </w:rPr>
        <w:t xml:space="preserve"> </w:t>
      </w:r>
      <w:hyperlink r:id="rId23" w:history="1">
        <w:r w:rsidR="00E254A9" w:rsidRPr="00830801">
          <w:rPr>
            <w:rStyle w:val="Hyperlink"/>
            <w:rFonts w:ascii="Times New Roman" w:hAnsi="Times New Roman" w:cs="Times New Roman"/>
            <w:b/>
            <w:bCs/>
            <w:sz w:val="24"/>
            <w:szCs w:val="24"/>
          </w:rPr>
          <w:t>https://doi.org/10.1016/S1155-1976(14)31607-1</w:t>
        </w:r>
      </w:hyperlink>
      <w:r w:rsidR="00E254A9">
        <w:rPr>
          <w:rFonts w:ascii="Times New Roman" w:hAnsi="Times New Roman" w:cs="Times New Roman"/>
          <w:b/>
          <w:bCs/>
          <w:sz w:val="24"/>
          <w:szCs w:val="24"/>
        </w:rPr>
        <w:t xml:space="preserve"> </w:t>
      </w:r>
    </w:p>
    <w:p w14:paraId="6FDC772A" w14:textId="77777777" w:rsidR="008B1ED5" w:rsidRPr="008B1ED5" w:rsidRDefault="008B1ED5" w:rsidP="008B1ED5">
      <w:pPr>
        <w:pStyle w:val="ListParagraph"/>
        <w:numPr>
          <w:ilvl w:val="0"/>
          <w:numId w:val="4"/>
        </w:numPr>
        <w:spacing w:line="360" w:lineRule="auto"/>
        <w:rPr>
          <w:rFonts w:ascii="Times New Roman" w:hAnsi="Times New Roman" w:cs="Times New Roman"/>
          <w:b/>
          <w:bCs/>
          <w:sz w:val="24"/>
          <w:szCs w:val="24"/>
        </w:rPr>
      </w:pPr>
      <w:r w:rsidRPr="008B1ED5">
        <w:rPr>
          <w:rFonts w:ascii="Times New Roman" w:hAnsi="Times New Roman" w:cs="Times New Roman"/>
          <w:b/>
          <w:bCs/>
          <w:sz w:val="24"/>
          <w:szCs w:val="24"/>
        </w:rPr>
        <w:t xml:space="preserve">(See ref. 16 — identical publication to 16, DOI already </w:t>
      </w:r>
      <w:proofErr w:type="gramStart"/>
      <w:r w:rsidRPr="008B1ED5">
        <w:rPr>
          <w:rFonts w:ascii="Times New Roman" w:hAnsi="Times New Roman" w:cs="Times New Roman"/>
          <w:b/>
          <w:bCs/>
          <w:sz w:val="24"/>
          <w:szCs w:val="24"/>
        </w:rPr>
        <w:t>indicated;</w:t>
      </w:r>
      <w:proofErr w:type="gramEnd"/>
      <w:r w:rsidRPr="008B1ED5">
        <w:rPr>
          <w:rFonts w:ascii="Times New Roman" w:hAnsi="Times New Roman" w:cs="Times New Roman"/>
          <w:b/>
          <w:bCs/>
          <w:sz w:val="24"/>
          <w:szCs w:val="24"/>
        </w:rPr>
        <w:t xml:space="preserve"> duplicate removed.)</w:t>
      </w:r>
    </w:p>
    <w:p w14:paraId="7988001D"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Dicko, M. Y., Tounkara, M. S., Doumbia, K., Sow, H., Sanogo, D., Katile, D., et al. (2020). Carcinome hépatocellulaire : Quels facteurs de risque du en milieu hospitalier </w:t>
      </w:r>
      <w:proofErr w:type="gramStart"/>
      <w:r w:rsidRPr="00E1109D">
        <w:rPr>
          <w:rFonts w:ascii="Times New Roman" w:hAnsi="Times New Roman" w:cs="Times New Roman"/>
          <w:b/>
          <w:bCs/>
          <w:sz w:val="24"/>
          <w:szCs w:val="24"/>
        </w:rPr>
        <w:t>Bamakois ?.</w:t>
      </w:r>
      <w:proofErr w:type="gramEnd"/>
      <w:r w:rsidRPr="00E1109D">
        <w:rPr>
          <w:rFonts w:ascii="Times New Roman" w:hAnsi="Times New Roman" w:cs="Times New Roman"/>
          <w:b/>
          <w:bCs/>
          <w:sz w:val="24"/>
          <w:szCs w:val="24"/>
        </w:rPr>
        <w:t xml:space="preserve"> Jaccr Africa, 4(3), 427–431. https://www.jaccrafrica.com </w:t>
      </w:r>
    </w:p>
    <w:p w14:paraId="2F3A0E69" w14:textId="4BCFAF61" w:rsidR="008B1ED5" w:rsidRPr="008B1ED5" w:rsidRDefault="008B1ED5" w:rsidP="008B1ED5">
      <w:pPr>
        <w:pStyle w:val="ListParagraph"/>
        <w:numPr>
          <w:ilvl w:val="0"/>
          <w:numId w:val="4"/>
        </w:numPr>
        <w:spacing w:line="360" w:lineRule="auto"/>
        <w:rPr>
          <w:rFonts w:ascii="Times New Roman" w:hAnsi="Times New Roman" w:cs="Times New Roman"/>
          <w:b/>
          <w:bCs/>
          <w:sz w:val="24"/>
          <w:szCs w:val="24"/>
        </w:rPr>
      </w:pPr>
      <w:r w:rsidRPr="008B1ED5">
        <w:rPr>
          <w:rFonts w:ascii="Times New Roman" w:hAnsi="Times New Roman" w:cs="Times New Roman"/>
          <w:b/>
          <w:bCs/>
          <w:sz w:val="24"/>
          <w:szCs w:val="24"/>
        </w:rPr>
        <w:t>(See ref. 17 — identical publication to 17, format already corrected.)</w:t>
      </w:r>
    </w:p>
    <w:p w14:paraId="725624A5"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Konaté, A., Diarra, M., Minta, D., Dembélé, M., Maïga, I., Sangaré, D., Maïga, S., Traoré, H. A., Maïga, M. Y., Payan, C., Lunel, F., Carbonnelle, B., &amp; Calès, P. (2005). Place de l'infection par le virus de l'hépatite C au cours des hépatopathies chroniques au Mali. Mali Médical, 20(3), 11–13. </w:t>
      </w:r>
      <w:hyperlink r:id="rId24" w:history="1">
        <w:r w:rsidRPr="00830801">
          <w:rPr>
            <w:rStyle w:val="Hyperlink"/>
            <w:rFonts w:ascii="Times New Roman" w:hAnsi="Times New Roman" w:cs="Times New Roman"/>
            <w:b/>
            <w:bCs/>
            <w:sz w:val="24"/>
            <w:szCs w:val="24"/>
          </w:rPr>
          <w:t>http://malimedical.org/archives/</w:t>
        </w:r>
      </w:hyperlink>
      <w:r>
        <w:rPr>
          <w:rFonts w:ascii="Times New Roman" w:hAnsi="Times New Roman" w:cs="Times New Roman"/>
          <w:b/>
          <w:bCs/>
          <w:sz w:val="24"/>
          <w:szCs w:val="24"/>
        </w:rPr>
        <w:t xml:space="preserve"> </w:t>
      </w:r>
    </w:p>
    <w:p w14:paraId="7B0DB262"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Couinaud, C. (1957). Le foie : études anatomiques et chirurgicales. Masson. </w:t>
      </w:r>
      <w:hyperlink r:id="rId25" w:history="1">
        <w:r w:rsidRPr="00830801">
          <w:rPr>
            <w:rStyle w:val="Hyperlink"/>
            <w:rFonts w:ascii="Times New Roman" w:hAnsi="Times New Roman" w:cs="Times New Roman"/>
            <w:b/>
            <w:bCs/>
            <w:sz w:val="24"/>
            <w:szCs w:val="24"/>
          </w:rPr>
          <w:t>https://www.sudoc.fr/066256240</w:t>
        </w:r>
      </w:hyperlink>
      <w:r>
        <w:rPr>
          <w:rFonts w:ascii="Times New Roman" w:hAnsi="Times New Roman" w:cs="Times New Roman"/>
          <w:b/>
          <w:bCs/>
          <w:sz w:val="24"/>
          <w:szCs w:val="24"/>
        </w:rPr>
        <w:t xml:space="preserve"> </w:t>
      </w:r>
    </w:p>
    <w:p w14:paraId="2ECB1309"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Shepard, C. W., Finelli, L., &amp; Alter, M. J. (2005). Global epidemiology of hepatitis C virus infection. Lancet Infectious Diseases. </w:t>
      </w:r>
      <w:hyperlink r:id="rId26" w:history="1">
        <w:r w:rsidRPr="00830801">
          <w:rPr>
            <w:rStyle w:val="Hyperlink"/>
            <w:rFonts w:ascii="Times New Roman" w:hAnsi="Times New Roman" w:cs="Times New Roman"/>
            <w:b/>
            <w:bCs/>
            <w:sz w:val="24"/>
            <w:szCs w:val="24"/>
          </w:rPr>
          <w:t>https://doi.org/10.1016/S1473-3099(05)70216-4</w:t>
        </w:r>
      </w:hyperlink>
      <w:r>
        <w:rPr>
          <w:rFonts w:ascii="Times New Roman" w:hAnsi="Times New Roman" w:cs="Times New Roman"/>
          <w:b/>
          <w:bCs/>
          <w:sz w:val="24"/>
          <w:szCs w:val="24"/>
        </w:rPr>
        <w:t xml:space="preserve"> </w:t>
      </w:r>
    </w:p>
    <w:p w14:paraId="122B0AFA"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Donato, F., Tagger, A., Gelatti, U., Parrinello, G., Boffetta, P., Albertini, A., Decarli, A., Trevisi, P., Ribero, M. L., Martelli, C., Porru, S., &amp; Nardi, G. (2002). Alcohol and hepatocellular </w:t>
      </w:r>
      <w:proofErr w:type="gramStart"/>
      <w:r w:rsidRPr="00E1109D">
        <w:rPr>
          <w:rFonts w:ascii="Times New Roman" w:hAnsi="Times New Roman" w:cs="Times New Roman"/>
          <w:b/>
          <w:bCs/>
          <w:sz w:val="24"/>
          <w:szCs w:val="24"/>
        </w:rPr>
        <w:t>carcinoma:</w:t>
      </w:r>
      <w:proofErr w:type="gramEnd"/>
      <w:r w:rsidRPr="00E1109D">
        <w:rPr>
          <w:rFonts w:ascii="Times New Roman" w:hAnsi="Times New Roman" w:cs="Times New Roman"/>
          <w:b/>
          <w:bCs/>
          <w:sz w:val="24"/>
          <w:szCs w:val="24"/>
        </w:rPr>
        <w:t xml:space="preserve"> the effect of lifetime intake and hepatitis virus infections in men and women. American Journal of Epidemiology, 155(4), 323–331. </w:t>
      </w:r>
      <w:hyperlink r:id="rId27" w:history="1">
        <w:r w:rsidRPr="00830801">
          <w:rPr>
            <w:rStyle w:val="Hyperlink"/>
            <w:rFonts w:ascii="Times New Roman" w:hAnsi="Times New Roman" w:cs="Times New Roman"/>
            <w:b/>
            <w:bCs/>
            <w:sz w:val="24"/>
            <w:szCs w:val="24"/>
          </w:rPr>
          <w:t>https://doi.org/10.1093/aje/155.4.323</w:t>
        </w:r>
      </w:hyperlink>
      <w:r>
        <w:rPr>
          <w:rFonts w:ascii="Times New Roman" w:hAnsi="Times New Roman" w:cs="Times New Roman"/>
          <w:b/>
          <w:bCs/>
          <w:sz w:val="24"/>
          <w:szCs w:val="24"/>
        </w:rPr>
        <w:t xml:space="preserve"> </w:t>
      </w:r>
    </w:p>
    <w:p w14:paraId="7E32A9E8" w14:textId="77777777" w:rsidR="00E1109D" w:rsidRDefault="00E1109D" w:rsidP="008B1ED5">
      <w:pPr>
        <w:pStyle w:val="ListParagraph"/>
        <w:numPr>
          <w:ilvl w:val="0"/>
          <w:numId w:val="4"/>
        </w:numPr>
        <w:spacing w:line="360" w:lineRule="auto"/>
        <w:rPr>
          <w:rFonts w:ascii="Times New Roman" w:hAnsi="Times New Roman" w:cs="Times New Roman"/>
          <w:b/>
          <w:bCs/>
          <w:sz w:val="24"/>
          <w:szCs w:val="24"/>
        </w:rPr>
      </w:pPr>
      <w:r w:rsidRPr="00E1109D">
        <w:rPr>
          <w:rFonts w:ascii="Times New Roman" w:hAnsi="Times New Roman" w:cs="Times New Roman"/>
          <w:b/>
          <w:bCs/>
          <w:sz w:val="24"/>
          <w:szCs w:val="24"/>
        </w:rPr>
        <w:t xml:space="preserve">Petrick, J. L., Campbell, P. T., Koshiol, J., Thistle, J. E., Andreotti, G., Beane-Freeman, L. E., et al. (2018). Tobacco, alcohol use and risk of hepatocellular carcinoma and intrahepatic </w:t>
      </w:r>
      <w:proofErr w:type="gramStart"/>
      <w:r w:rsidRPr="00E1109D">
        <w:rPr>
          <w:rFonts w:ascii="Times New Roman" w:hAnsi="Times New Roman" w:cs="Times New Roman"/>
          <w:b/>
          <w:bCs/>
          <w:sz w:val="24"/>
          <w:szCs w:val="24"/>
        </w:rPr>
        <w:t>cholangiocarcinoma:</w:t>
      </w:r>
      <w:proofErr w:type="gramEnd"/>
      <w:r w:rsidRPr="00E1109D">
        <w:rPr>
          <w:rFonts w:ascii="Times New Roman" w:hAnsi="Times New Roman" w:cs="Times New Roman"/>
          <w:b/>
          <w:bCs/>
          <w:sz w:val="24"/>
          <w:szCs w:val="24"/>
        </w:rPr>
        <w:t xml:space="preserve"> The Liver Cancer Pooling Project. British Journal of Cancer, 118(7), 1005–1012. </w:t>
      </w:r>
      <w:hyperlink r:id="rId28" w:history="1">
        <w:r w:rsidRPr="00830801">
          <w:rPr>
            <w:rStyle w:val="Hyperlink"/>
            <w:rFonts w:ascii="Times New Roman" w:hAnsi="Times New Roman" w:cs="Times New Roman"/>
            <w:b/>
            <w:bCs/>
            <w:sz w:val="24"/>
            <w:szCs w:val="24"/>
          </w:rPr>
          <w:t>https://doi.org/10.1038/s41416-018-0007-z</w:t>
        </w:r>
      </w:hyperlink>
      <w:r>
        <w:rPr>
          <w:rFonts w:ascii="Times New Roman" w:hAnsi="Times New Roman" w:cs="Times New Roman"/>
          <w:b/>
          <w:bCs/>
          <w:sz w:val="24"/>
          <w:szCs w:val="24"/>
        </w:rPr>
        <w:t xml:space="preserve"> </w:t>
      </w:r>
    </w:p>
    <w:p w14:paraId="569595E5" w14:textId="041A98EA" w:rsidR="00E254A9" w:rsidRDefault="008B1ED5" w:rsidP="00E254A9">
      <w:pPr>
        <w:pStyle w:val="ListParagraph"/>
        <w:numPr>
          <w:ilvl w:val="0"/>
          <w:numId w:val="4"/>
        </w:numPr>
        <w:spacing w:line="360" w:lineRule="auto"/>
        <w:rPr>
          <w:rFonts w:ascii="Times New Roman" w:hAnsi="Times New Roman" w:cs="Times New Roman"/>
          <w:b/>
          <w:bCs/>
          <w:sz w:val="24"/>
          <w:szCs w:val="24"/>
        </w:rPr>
      </w:pPr>
      <w:r w:rsidRPr="008B1ED5">
        <w:rPr>
          <w:rFonts w:ascii="Times New Roman" w:hAnsi="Times New Roman" w:cs="Times New Roman"/>
          <w:b/>
          <w:bCs/>
          <w:sz w:val="24"/>
          <w:szCs w:val="24"/>
        </w:rPr>
        <w:lastRenderedPageBreak/>
        <w:t xml:space="preserve">Kolly P, Knöpfli M, Dufour JF. Effect of smoking on survival of patients with hepatocellular carcinoma. Liver Int. 2017 </w:t>
      </w:r>
      <w:proofErr w:type="gramStart"/>
      <w:r w:rsidRPr="008B1ED5">
        <w:rPr>
          <w:rFonts w:ascii="Times New Roman" w:hAnsi="Times New Roman" w:cs="Times New Roman"/>
          <w:b/>
          <w:bCs/>
          <w:sz w:val="24"/>
          <w:szCs w:val="24"/>
        </w:rPr>
        <w:t>Nov;</w:t>
      </w:r>
      <w:proofErr w:type="gramEnd"/>
      <w:r w:rsidRPr="008B1ED5">
        <w:rPr>
          <w:rFonts w:ascii="Times New Roman" w:hAnsi="Times New Roman" w:cs="Times New Roman"/>
          <w:b/>
          <w:bCs/>
          <w:sz w:val="24"/>
          <w:szCs w:val="24"/>
        </w:rPr>
        <w:t xml:space="preserve">37(11):1682–1687. </w:t>
      </w:r>
      <w:hyperlink r:id="rId29" w:history="1">
        <w:r w:rsidR="00E254A9" w:rsidRPr="00830801">
          <w:rPr>
            <w:rStyle w:val="Hyperlink"/>
            <w:rFonts w:ascii="Times New Roman" w:hAnsi="Times New Roman" w:cs="Times New Roman"/>
            <w:b/>
            <w:bCs/>
            <w:sz w:val="24"/>
            <w:szCs w:val="24"/>
          </w:rPr>
          <w:t>https://doi.org/10.1111/liv.13466</w:t>
        </w:r>
      </w:hyperlink>
      <w:r w:rsidR="00E254A9">
        <w:rPr>
          <w:rFonts w:ascii="Times New Roman" w:hAnsi="Times New Roman" w:cs="Times New Roman"/>
          <w:b/>
          <w:bCs/>
          <w:sz w:val="24"/>
          <w:szCs w:val="24"/>
        </w:rPr>
        <w:t xml:space="preserve"> </w:t>
      </w:r>
    </w:p>
    <w:p w14:paraId="0AA065B2" w14:textId="76AFEFF6" w:rsidR="008B1ED5" w:rsidRPr="00E254A9" w:rsidRDefault="00E254A9" w:rsidP="00E254A9">
      <w:pPr>
        <w:pStyle w:val="ListParagraph"/>
        <w:numPr>
          <w:ilvl w:val="0"/>
          <w:numId w:val="4"/>
        </w:numPr>
        <w:spacing w:line="360" w:lineRule="auto"/>
        <w:rPr>
          <w:rFonts w:ascii="Times New Roman" w:hAnsi="Times New Roman" w:cs="Times New Roman"/>
          <w:b/>
          <w:bCs/>
          <w:sz w:val="24"/>
          <w:szCs w:val="24"/>
        </w:rPr>
      </w:pPr>
      <w:r w:rsidRPr="00E254A9">
        <w:rPr>
          <w:rFonts w:ascii="Times New Roman" w:hAnsi="Times New Roman" w:cs="Times New Roman"/>
          <w:b/>
          <w:bCs/>
          <w:sz w:val="24"/>
          <w:szCs w:val="24"/>
        </w:rPr>
        <w:t xml:space="preserve">Kew, M. C. (2003). Synergistic interaction between aflatoxin B1 and hepatitis B virus in hepatocarcinogenesis. Liver International, 23(6), 405–409. </w:t>
      </w:r>
      <w:hyperlink r:id="rId30" w:history="1">
        <w:r w:rsidRPr="00E254A9">
          <w:rPr>
            <w:rStyle w:val="Hyperlink"/>
            <w:rFonts w:ascii="Times New Roman" w:hAnsi="Times New Roman" w:cs="Times New Roman"/>
            <w:b/>
            <w:bCs/>
            <w:sz w:val="24"/>
            <w:szCs w:val="24"/>
          </w:rPr>
          <w:t>https://doi.org/10.1111/j.1478-3231.2003.00869.x</w:t>
        </w:r>
      </w:hyperlink>
      <w:r w:rsidRPr="00E254A9">
        <w:rPr>
          <w:rFonts w:ascii="Times New Roman" w:hAnsi="Times New Roman" w:cs="Times New Roman"/>
          <w:b/>
          <w:bCs/>
          <w:sz w:val="24"/>
          <w:szCs w:val="24"/>
        </w:rPr>
        <w:t xml:space="preserve"> </w:t>
      </w:r>
    </w:p>
    <w:p w14:paraId="6239FCC1" w14:textId="77777777" w:rsidR="00E254A9" w:rsidRPr="00A40106" w:rsidRDefault="00E254A9" w:rsidP="008B1ED5">
      <w:pPr>
        <w:spacing w:line="360" w:lineRule="auto"/>
        <w:ind w:left="360"/>
        <w:rPr>
          <w:rFonts w:ascii="Times New Roman" w:hAnsi="Times New Roman" w:cs="Times New Roman"/>
          <w:sz w:val="24"/>
          <w:szCs w:val="24"/>
        </w:rPr>
      </w:pPr>
    </w:p>
    <w:sectPr w:rsidR="00E254A9" w:rsidRPr="00A40106">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3489" w14:textId="77777777" w:rsidR="005C5D84" w:rsidRDefault="005C5D84" w:rsidP="00D52433">
      <w:pPr>
        <w:spacing w:after="0" w:line="240" w:lineRule="auto"/>
      </w:pPr>
      <w:r>
        <w:separator/>
      </w:r>
    </w:p>
  </w:endnote>
  <w:endnote w:type="continuationSeparator" w:id="0">
    <w:p w14:paraId="41D812CB" w14:textId="77777777" w:rsidR="005C5D84" w:rsidRDefault="005C5D84" w:rsidP="00D5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263B" w14:textId="77777777" w:rsidR="00D52433" w:rsidRDefault="00D52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1B15" w14:textId="77777777" w:rsidR="00D52433" w:rsidRDefault="00D52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B628" w14:textId="77777777" w:rsidR="00D52433" w:rsidRDefault="00D52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54C3" w14:textId="77777777" w:rsidR="005C5D84" w:rsidRDefault="005C5D84" w:rsidP="00D52433">
      <w:pPr>
        <w:spacing w:after="0" w:line="240" w:lineRule="auto"/>
      </w:pPr>
      <w:r>
        <w:separator/>
      </w:r>
    </w:p>
  </w:footnote>
  <w:footnote w:type="continuationSeparator" w:id="0">
    <w:p w14:paraId="6D5EE9A9" w14:textId="77777777" w:rsidR="005C5D84" w:rsidRDefault="005C5D84" w:rsidP="00D5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2318" w14:textId="40ECE06A" w:rsidR="00D52433" w:rsidRDefault="00D52433">
    <w:pPr>
      <w:pStyle w:val="Header"/>
    </w:pPr>
    <w:r>
      <w:rPr>
        <w:noProof/>
      </w:rPr>
      <w:pict w14:anchorId="40EF8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329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62D0" w14:textId="44B9D679" w:rsidR="00D52433" w:rsidRDefault="00D52433">
    <w:pPr>
      <w:pStyle w:val="Header"/>
    </w:pPr>
    <w:r>
      <w:rPr>
        <w:noProof/>
      </w:rPr>
      <w:pict w14:anchorId="0E00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329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2C0F" w14:textId="7D6750C0" w:rsidR="00D52433" w:rsidRDefault="00D52433">
    <w:pPr>
      <w:pStyle w:val="Header"/>
    </w:pPr>
    <w:r>
      <w:rPr>
        <w:noProof/>
      </w:rPr>
      <w:pict w14:anchorId="4C413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329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724A7"/>
    <w:multiLevelType w:val="hybridMultilevel"/>
    <w:tmpl w:val="9CCE10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CDC5BC8"/>
    <w:multiLevelType w:val="hybridMultilevel"/>
    <w:tmpl w:val="8A1AA14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21C1179"/>
    <w:multiLevelType w:val="hybridMultilevel"/>
    <w:tmpl w:val="556ECA98"/>
    <w:lvl w:ilvl="0" w:tplc="2D6613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9F717A"/>
    <w:multiLevelType w:val="hybridMultilevel"/>
    <w:tmpl w:val="44D29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F5"/>
    <w:rsid w:val="00012224"/>
    <w:rsid w:val="00143499"/>
    <w:rsid w:val="001C4F58"/>
    <w:rsid w:val="004C6C03"/>
    <w:rsid w:val="005C1621"/>
    <w:rsid w:val="005C5D84"/>
    <w:rsid w:val="00624028"/>
    <w:rsid w:val="008221F5"/>
    <w:rsid w:val="00822874"/>
    <w:rsid w:val="00854DBF"/>
    <w:rsid w:val="008B1ED5"/>
    <w:rsid w:val="009F0691"/>
    <w:rsid w:val="00A40106"/>
    <w:rsid w:val="00AF7414"/>
    <w:rsid w:val="00B704C1"/>
    <w:rsid w:val="00D52433"/>
    <w:rsid w:val="00D700C4"/>
    <w:rsid w:val="00D75C30"/>
    <w:rsid w:val="00E1109D"/>
    <w:rsid w:val="00E254A9"/>
    <w:rsid w:val="00F80F99"/>
    <w:rsid w:val="00F9757B"/>
    <w:rsid w:val="00FE38E6"/>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F723A"/>
  <w15:chartTrackingRefBased/>
  <w15:docId w15:val="{6D4398C7-18D3-4066-BBDC-2556E538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F5"/>
    <w:rPr>
      <w:rFonts w:eastAsiaTheme="majorEastAsia" w:cstheme="majorBidi"/>
      <w:color w:val="272727" w:themeColor="text1" w:themeTint="D8"/>
    </w:rPr>
  </w:style>
  <w:style w:type="paragraph" w:styleId="Title">
    <w:name w:val="Title"/>
    <w:basedOn w:val="Normal"/>
    <w:next w:val="Normal"/>
    <w:link w:val="TitleChar"/>
    <w:uiPriority w:val="10"/>
    <w:qFormat/>
    <w:rsid w:val="00822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F5"/>
    <w:pPr>
      <w:spacing w:before="160"/>
      <w:jc w:val="center"/>
    </w:pPr>
    <w:rPr>
      <w:i/>
      <w:iCs/>
      <w:color w:val="404040" w:themeColor="text1" w:themeTint="BF"/>
    </w:rPr>
  </w:style>
  <w:style w:type="character" w:customStyle="1" w:styleId="QuoteChar">
    <w:name w:val="Quote Char"/>
    <w:basedOn w:val="DefaultParagraphFont"/>
    <w:link w:val="Quote"/>
    <w:uiPriority w:val="29"/>
    <w:rsid w:val="008221F5"/>
    <w:rPr>
      <w:i/>
      <w:iCs/>
      <w:color w:val="404040" w:themeColor="text1" w:themeTint="BF"/>
    </w:rPr>
  </w:style>
  <w:style w:type="paragraph" w:styleId="ListParagraph">
    <w:name w:val="List Paragraph"/>
    <w:basedOn w:val="Normal"/>
    <w:uiPriority w:val="34"/>
    <w:qFormat/>
    <w:rsid w:val="008221F5"/>
    <w:pPr>
      <w:ind w:left="720"/>
      <w:contextualSpacing/>
    </w:pPr>
  </w:style>
  <w:style w:type="character" w:styleId="IntenseEmphasis">
    <w:name w:val="Intense Emphasis"/>
    <w:basedOn w:val="DefaultParagraphFont"/>
    <w:uiPriority w:val="21"/>
    <w:qFormat/>
    <w:rsid w:val="008221F5"/>
    <w:rPr>
      <w:i/>
      <w:iCs/>
      <w:color w:val="2F5496" w:themeColor="accent1" w:themeShade="BF"/>
    </w:rPr>
  </w:style>
  <w:style w:type="paragraph" w:styleId="IntenseQuote">
    <w:name w:val="Intense Quote"/>
    <w:basedOn w:val="Normal"/>
    <w:next w:val="Normal"/>
    <w:link w:val="IntenseQuoteChar"/>
    <w:uiPriority w:val="30"/>
    <w:qFormat/>
    <w:rsid w:val="00822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1F5"/>
    <w:rPr>
      <w:i/>
      <w:iCs/>
      <w:color w:val="2F5496" w:themeColor="accent1" w:themeShade="BF"/>
    </w:rPr>
  </w:style>
  <w:style w:type="character" w:styleId="IntenseReference">
    <w:name w:val="Intense Reference"/>
    <w:basedOn w:val="DefaultParagraphFont"/>
    <w:uiPriority w:val="32"/>
    <w:qFormat/>
    <w:rsid w:val="008221F5"/>
    <w:rPr>
      <w:b/>
      <w:bCs/>
      <w:smallCaps/>
      <w:color w:val="2F5496" w:themeColor="accent1" w:themeShade="BF"/>
      <w:spacing w:val="5"/>
    </w:rPr>
  </w:style>
  <w:style w:type="character" w:styleId="Hyperlink">
    <w:name w:val="Hyperlink"/>
    <w:basedOn w:val="DefaultParagraphFont"/>
    <w:uiPriority w:val="99"/>
    <w:unhideWhenUsed/>
    <w:rsid w:val="00A40106"/>
    <w:rPr>
      <w:color w:val="0563C1" w:themeColor="hyperlink"/>
      <w:u w:val="single"/>
    </w:rPr>
  </w:style>
  <w:style w:type="character" w:styleId="UnresolvedMention">
    <w:name w:val="Unresolved Mention"/>
    <w:basedOn w:val="DefaultParagraphFont"/>
    <w:uiPriority w:val="99"/>
    <w:semiHidden/>
    <w:unhideWhenUsed/>
    <w:rsid w:val="00A40106"/>
    <w:rPr>
      <w:color w:val="605E5C"/>
      <w:shd w:val="clear" w:color="auto" w:fill="E1DFDD"/>
    </w:rPr>
  </w:style>
  <w:style w:type="character" w:styleId="Strong">
    <w:name w:val="Strong"/>
    <w:basedOn w:val="DefaultParagraphFont"/>
    <w:uiPriority w:val="22"/>
    <w:qFormat/>
    <w:rsid w:val="00A40106"/>
    <w:rPr>
      <w:b/>
      <w:bCs/>
    </w:rPr>
  </w:style>
  <w:style w:type="character" w:styleId="Emphasis">
    <w:name w:val="Emphasis"/>
    <w:basedOn w:val="DefaultParagraphFont"/>
    <w:uiPriority w:val="20"/>
    <w:qFormat/>
    <w:rsid w:val="00A40106"/>
    <w:rPr>
      <w:i/>
      <w:iCs/>
    </w:rPr>
  </w:style>
  <w:style w:type="paragraph" w:styleId="Header">
    <w:name w:val="header"/>
    <w:basedOn w:val="Normal"/>
    <w:link w:val="HeaderChar"/>
    <w:uiPriority w:val="99"/>
    <w:unhideWhenUsed/>
    <w:rsid w:val="00D5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433"/>
  </w:style>
  <w:style w:type="paragraph" w:styleId="Footer">
    <w:name w:val="footer"/>
    <w:basedOn w:val="Normal"/>
    <w:link w:val="FooterChar"/>
    <w:uiPriority w:val="99"/>
    <w:unhideWhenUsed/>
    <w:rsid w:val="00D5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6/NEJMra1001683" TargetMode="External"/><Relationship Id="rId18" Type="http://schemas.openxmlformats.org/officeDocument/2006/relationships/hyperlink" Target="https://doi.org/10.1016/C2009-0-39323-X" TargetMode="External"/><Relationship Id="rId26" Type="http://schemas.openxmlformats.org/officeDocument/2006/relationships/hyperlink" Target="https://doi.org/10.1016/S1473-3099(05)70216-4" TargetMode="External"/><Relationship Id="rId21" Type="http://schemas.openxmlformats.org/officeDocument/2006/relationships/hyperlink" Target="https://www.elsevier.com/books/sleisenger-and-fordtrans-gastrointestinal-and-liver-disease/feldman/978-1-4557-4692-7" TargetMode="External"/><Relationship Id="rId34" Type="http://schemas.openxmlformats.org/officeDocument/2006/relationships/footer" Target="footer2.xml"/><Relationship Id="rId7" Type="http://schemas.openxmlformats.org/officeDocument/2006/relationships/hyperlink" Target="https://www.snfge.org/tncd/carcinome-hepatocellulaire-cancer-primitif-du-foie-mise-jour-cours" TargetMode="External"/><Relationship Id="rId12" Type="http://schemas.openxmlformats.org/officeDocument/2006/relationships/hyperlink" Target="https://doi.org/10.1007/s12157-017-0716-6" TargetMode="External"/><Relationship Id="rId17" Type="http://schemas.openxmlformats.org/officeDocument/2006/relationships/hyperlink" Target="https://pathexo.societemtsi.fr/documents/articles-bull/T97-3-2440-4p.pdf" TargetMode="External"/><Relationship Id="rId25" Type="http://schemas.openxmlformats.org/officeDocument/2006/relationships/hyperlink" Target="https://www.sudoc.fr/06625624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ntetropicale.com/carcinome-hepatocellulaire-aspects-epidemiologiques-cliniques-et-evolutifs" TargetMode="External"/><Relationship Id="rId20" Type="http://schemas.openxmlformats.org/officeDocument/2006/relationships/hyperlink" Target="https://doi.org/10.11604/pamj.2015.20.167.6227" TargetMode="External"/><Relationship Id="rId29" Type="http://schemas.openxmlformats.org/officeDocument/2006/relationships/hyperlink" Target="https://doi.org/10.1111/liv.134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ojgas.2020.104010" TargetMode="External"/><Relationship Id="rId24" Type="http://schemas.openxmlformats.org/officeDocument/2006/relationships/hyperlink" Target="http://malimedical.org/archiv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3/j.gastro.2008.02.090" TargetMode="External"/><Relationship Id="rId23" Type="http://schemas.openxmlformats.org/officeDocument/2006/relationships/hyperlink" Target="https://doi.org/10.1016/S1155-1976(14)31607-1" TargetMode="External"/><Relationship Id="rId28" Type="http://schemas.openxmlformats.org/officeDocument/2006/relationships/hyperlink" Target="https://doi.org/10.1038/s41416-018-0007-z" TargetMode="External"/><Relationship Id="rId36" Type="http://schemas.openxmlformats.org/officeDocument/2006/relationships/footer" Target="footer3.xml"/><Relationship Id="rId10" Type="http://schemas.openxmlformats.org/officeDocument/2006/relationships/hyperlink" Target="https://www.amub-ulb.be/revue-medicale-de-bruxelles/volume-33-n-4-septembre-2012-193-452" TargetMode="External"/><Relationship Id="rId19" Type="http://schemas.openxmlformats.org/officeDocument/2006/relationships/hyperlink" Target="https://doi.org/10.1056/NEJM19970626336260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san.care/fr/pathologie-et-traitement/cancers/cancer-du-foie-definition" TargetMode="External"/><Relationship Id="rId14" Type="http://schemas.openxmlformats.org/officeDocument/2006/relationships/hyperlink" Target="https://doi.org/10.1016/j.ejca.2011.12.021" TargetMode="External"/><Relationship Id="rId22" Type="http://schemas.openxmlformats.org/officeDocument/2006/relationships/hyperlink" Target="https://doi.org/10.1002/hep.26739" TargetMode="External"/><Relationship Id="rId27" Type="http://schemas.openxmlformats.org/officeDocument/2006/relationships/hyperlink" Target="https://doi.org/10.1093/aje/155.4.323" TargetMode="External"/><Relationship Id="rId30" Type="http://schemas.openxmlformats.org/officeDocument/2006/relationships/hyperlink" Target="https://doi.org/10.1111/j.1478-3231.2003.00869.x" TargetMode="External"/><Relationship Id="rId35" Type="http://schemas.openxmlformats.org/officeDocument/2006/relationships/header" Target="header3.xml"/><Relationship Id="rId8" Type="http://schemas.openxmlformats.org/officeDocument/2006/relationships/hyperlink" Target="https://doi.org/10.3917/heg.073.0195"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5257</Words>
  <Characters>29965</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cp:revision>
  <dcterms:created xsi:type="dcterms:W3CDTF">2026-01-06T08:47:00Z</dcterms:created>
  <dcterms:modified xsi:type="dcterms:W3CDTF">2026-01-07T07:25:00Z</dcterms:modified>
</cp:coreProperties>
</file>