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6E799" w14:textId="77777777" w:rsidR="00E037E6" w:rsidRDefault="007B1DD5">
      <w:pPr>
        <w:spacing w:line="240" w:lineRule="auto"/>
        <w:rPr>
          <w:rStyle w:val="normaltextrun"/>
          <w:rFonts w:ascii="Times New Roman" w:hAnsi="Times New Roman" w:cs="Times New Roman"/>
          <w:b/>
          <w:bCs/>
          <w:color w:val="000000"/>
          <w:sz w:val="28"/>
          <w:szCs w:val="28"/>
          <w:shd w:val="clear" w:color="auto" w:fill="FFFFFF"/>
          <w:lang w:val="en-US"/>
        </w:rPr>
      </w:pPr>
      <w:bookmarkStart w:id="0" w:name="_Hlk216017278"/>
      <w:r>
        <w:rPr>
          <w:rStyle w:val="normaltextrun"/>
          <w:rFonts w:ascii="Times New Roman" w:hAnsi="Times New Roman" w:cs="Times New Roman"/>
          <w:b/>
          <w:bCs/>
          <w:color w:val="000000"/>
          <w:sz w:val="28"/>
          <w:szCs w:val="28"/>
          <w:shd w:val="clear" w:color="auto" w:fill="FFFFFF"/>
          <w:lang w:val="en-US"/>
        </w:rPr>
        <w:t>Frequency and risk factors of varicella-zoster virus infection at the CHU of Conakry</w:t>
      </w:r>
    </w:p>
    <w:bookmarkEnd w:id="0"/>
    <w:p w14:paraId="226DFCE5" w14:textId="37A129E1" w:rsidR="00E037E6" w:rsidRDefault="00E037E6">
      <w:pPr>
        <w:spacing w:after="0" w:line="240" w:lineRule="auto"/>
        <w:textAlignment w:val="baseline"/>
        <w:rPr>
          <w:rFonts w:ascii="Times New Roman" w:hAnsi="Times New Roman"/>
          <w:b/>
          <w:sz w:val="24"/>
          <w:szCs w:val="24"/>
        </w:rPr>
      </w:pPr>
    </w:p>
    <w:p w14:paraId="3CD06E30" w14:textId="77777777" w:rsidR="00B76D2A" w:rsidRDefault="00B76D2A">
      <w:pPr>
        <w:spacing w:after="0" w:line="240" w:lineRule="auto"/>
        <w:textAlignment w:val="baseline"/>
        <w:rPr>
          <w:rStyle w:val="normaltextrun"/>
          <w:rFonts w:ascii="Times New Roman" w:hAnsi="Times New Roman" w:cs="Times New Roman"/>
          <w:b/>
          <w:bCs/>
          <w:color w:val="000000"/>
          <w:sz w:val="28"/>
          <w:szCs w:val="28"/>
          <w:shd w:val="clear" w:color="auto" w:fill="FFFFFF"/>
          <w:lang w:val="en-US"/>
        </w:rPr>
      </w:pPr>
    </w:p>
    <w:p w14:paraId="708B928A" w14:textId="77777777" w:rsidR="00E037E6" w:rsidRDefault="007B1DD5">
      <w:pPr>
        <w:spacing w:after="0" w:line="480" w:lineRule="auto"/>
        <w:textAlignment w:val="baseline"/>
        <w:rPr>
          <w:rFonts w:ascii="Times New Roman" w:eastAsia="Times New Roman" w:hAnsi="Times New Roman" w:cs="Times New Roman"/>
          <w:b/>
          <w:bCs/>
          <w:kern w:val="0"/>
          <w:sz w:val="24"/>
          <w:szCs w:val="24"/>
          <w:lang w:eastAsia="fr-FR"/>
          <w14:ligatures w14:val="none"/>
        </w:rPr>
      </w:pPr>
      <w:r>
        <w:rPr>
          <w:rFonts w:ascii="Times New Roman" w:hAnsi="Times New Roman" w:cs="Times New Roman"/>
          <w:b/>
          <w:bCs/>
          <w:sz w:val="24"/>
          <w:szCs w:val="24"/>
        </w:rPr>
        <w:t>ABSTRACT</w:t>
      </w:r>
    </w:p>
    <w:p w14:paraId="35819E90" w14:textId="77777777" w:rsidR="00E037E6" w:rsidRDefault="007B1DD5">
      <w:pPr>
        <w:spacing w:after="0" w:line="480" w:lineRule="auto"/>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b/>
          <w:bCs/>
          <w:color w:val="000000"/>
          <w:kern w:val="0"/>
          <w:sz w:val="24"/>
          <w:szCs w:val="24"/>
          <w:lang w:val="en-US" w:eastAsia="fr-FR"/>
          <w14:ligatures w14:val="none"/>
        </w:rPr>
        <w:t>Introduction: </w:t>
      </w:r>
      <w:r>
        <w:rPr>
          <w:rFonts w:ascii="Times New Roman" w:eastAsia="Times New Roman" w:hAnsi="Times New Roman" w:cs="Times New Roman"/>
          <w:color w:val="000000"/>
          <w:kern w:val="0"/>
          <w:sz w:val="24"/>
          <w:szCs w:val="24"/>
          <w:lang w:eastAsia="fr-FR"/>
          <w14:ligatures w14:val="none"/>
        </w:rPr>
        <w:t> </w:t>
      </w:r>
    </w:p>
    <w:p w14:paraId="48ACB97A" w14:textId="77777777" w:rsidR="00E037E6"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val="en" w:eastAsia="fr-FR"/>
          <w14:ligatures w14:val="none"/>
        </w:rPr>
        <w:t xml:space="preserve">Varicella-Zoster Virus (VZV) is a </w:t>
      </w:r>
      <w:r>
        <w:rPr>
          <w:rFonts w:ascii="Times New Roman" w:eastAsia="Times New Roman" w:hAnsi="Times New Roman" w:cs="Times New Roman"/>
          <w:kern w:val="0"/>
          <w:sz w:val="24"/>
          <w:szCs w:val="24"/>
          <w:lang w:val="en" w:eastAsia="fr-FR"/>
          <w14:ligatures w14:val="none"/>
        </w:rPr>
        <w:t>strictly human virus (human herpesvirus 3) belonging to the Herpesviridae family and is responsible for chickenpox and shingles. Since chickenpox is the primary infection, the incidence and severity of shingles increase with age, with this increase being m</w:t>
      </w:r>
      <w:r>
        <w:rPr>
          <w:rFonts w:ascii="Times New Roman" w:eastAsia="Times New Roman" w:hAnsi="Times New Roman" w:cs="Times New Roman"/>
          <w:kern w:val="0"/>
          <w:sz w:val="24"/>
          <w:szCs w:val="24"/>
          <w:lang w:val="en" w:eastAsia="fr-FR"/>
          <w14:ligatures w14:val="none"/>
        </w:rPr>
        <w:t>ore pronounced after age 50.</w:t>
      </w:r>
      <w:r>
        <w:rPr>
          <w:rFonts w:ascii="Times New Roman" w:eastAsia="Times New Roman" w:hAnsi="Times New Roman" w:cs="Times New Roman"/>
          <w:kern w:val="0"/>
          <w:sz w:val="24"/>
          <w:szCs w:val="24"/>
          <w:lang w:val="en-US" w:eastAsia="fr-FR"/>
          <w14:ligatures w14:val="none"/>
        </w:rPr>
        <w:t xml:space="preserve"> Although it affects a large number of people, the causes of VZV reactivation are not fully known. The objective was to determine the hospital frequency of VZV infection as well as its risk factors in the Dermatology-STD Departm</w:t>
      </w:r>
      <w:r>
        <w:rPr>
          <w:rFonts w:ascii="Times New Roman" w:eastAsia="Times New Roman" w:hAnsi="Times New Roman" w:cs="Times New Roman"/>
          <w:kern w:val="0"/>
          <w:sz w:val="24"/>
          <w:szCs w:val="24"/>
          <w:lang w:val="en-US" w:eastAsia="fr-FR"/>
          <w14:ligatures w14:val="none"/>
        </w:rPr>
        <w:t>ent of CHU Donka.</w:t>
      </w:r>
      <w:r>
        <w:rPr>
          <w:rFonts w:ascii="Times New Roman" w:eastAsia="Times New Roman" w:hAnsi="Times New Roman" w:cs="Times New Roman"/>
          <w:kern w:val="0"/>
          <w:sz w:val="24"/>
          <w:szCs w:val="24"/>
          <w:lang w:eastAsia="fr-FR"/>
          <w14:ligatures w14:val="none"/>
        </w:rPr>
        <w:t> </w:t>
      </w:r>
    </w:p>
    <w:p w14:paraId="25545BE2" w14:textId="77777777" w:rsidR="00E037E6" w:rsidRDefault="007B1DD5">
      <w:pPr>
        <w:spacing w:after="0" w:line="480" w:lineRule="auto"/>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b/>
          <w:bCs/>
          <w:color w:val="000000"/>
          <w:kern w:val="0"/>
          <w:sz w:val="24"/>
          <w:szCs w:val="24"/>
          <w:lang w:val="en-US" w:eastAsia="fr-FR"/>
          <w14:ligatures w14:val="none"/>
        </w:rPr>
        <w:t>Patients and Methods:</w:t>
      </w:r>
      <w:r>
        <w:rPr>
          <w:rFonts w:ascii="Times New Roman" w:eastAsia="Times New Roman" w:hAnsi="Times New Roman" w:cs="Times New Roman"/>
          <w:color w:val="000000"/>
          <w:kern w:val="0"/>
          <w:sz w:val="24"/>
          <w:szCs w:val="24"/>
          <w:lang w:eastAsia="fr-FR"/>
          <w14:ligatures w14:val="none"/>
        </w:rPr>
        <w:t> </w:t>
      </w:r>
    </w:p>
    <w:p w14:paraId="3055A96C" w14:textId="77777777" w:rsidR="00E037E6"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color w:val="000000"/>
          <w:kern w:val="0"/>
          <w:sz w:val="24"/>
          <w:szCs w:val="24"/>
          <w:lang w:val="en-US" w:eastAsia="fr-FR"/>
          <w14:ligatures w14:val="none"/>
        </w:rPr>
        <w:t>This was a descriptive and analytical cross-sectional study from August 29, 2019 to February 29, 2020, covering all patients followed in the Dermatology-STD department of CHU Donka for chickenpox and shingles.</w:t>
      </w:r>
      <w:r>
        <w:rPr>
          <w:rFonts w:ascii="Times New Roman" w:eastAsia="Times New Roman" w:hAnsi="Times New Roman" w:cs="Times New Roman"/>
          <w:color w:val="000000"/>
          <w:kern w:val="0"/>
          <w:sz w:val="24"/>
          <w:szCs w:val="24"/>
          <w:lang w:eastAsia="fr-FR"/>
          <w14:ligatures w14:val="none"/>
        </w:rPr>
        <w:t> </w:t>
      </w:r>
    </w:p>
    <w:p w14:paraId="6151502D" w14:textId="77777777" w:rsidR="00E037E6" w:rsidRDefault="007B1DD5">
      <w:pPr>
        <w:spacing w:after="0" w:line="480" w:lineRule="auto"/>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b/>
          <w:bCs/>
          <w:color w:val="000000"/>
          <w:kern w:val="0"/>
          <w:sz w:val="24"/>
          <w:szCs w:val="24"/>
          <w:lang w:val="en-US" w:eastAsia="fr-FR"/>
          <w14:ligatures w14:val="none"/>
        </w:rPr>
        <w:t>Res</w:t>
      </w:r>
      <w:r>
        <w:rPr>
          <w:rFonts w:ascii="Times New Roman" w:eastAsia="Times New Roman" w:hAnsi="Times New Roman" w:cs="Times New Roman"/>
          <w:b/>
          <w:bCs/>
          <w:color w:val="000000"/>
          <w:kern w:val="0"/>
          <w:sz w:val="24"/>
          <w:szCs w:val="24"/>
          <w:lang w:val="en-US" w:eastAsia="fr-FR"/>
          <w14:ligatures w14:val="none"/>
        </w:rPr>
        <w:t>ults:</w:t>
      </w:r>
      <w:r>
        <w:rPr>
          <w:rFonts w:ascii="Times New Roman" w:eastAsia="Times New Roman" w:hAnsi="Times New Roman" w:cs="Times New Roman"/>
          <w:color w:val="000000"/>
          <w:kern w:val="0"/>
          <w:sz w:val="24"/>
          <w:szCs w:val="24"/>
          <w:lang w:eastAsia="fr-FR"/>
          <w14:ligatures w14:val="none"/>
        </w:rPr>
        <w:t> </w:t>
      </w:r>
    </w:p>
    <w:p w14:paraId="077DB42E" w14:textId="77777777" w:rsidR="00E037E6"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color w:val="000000"/>
          <w:kern w:val="0"/>
          <w:sz w:val="24"/>
          <w:szCs w:val="24"/>
          <w:lang w:val="en-US" w:eastAsia="fr-FR"/>
          <w14:ligatures w14:val="none"/>
        </w:rPr>
        <w:t>During this study, 52 cases of VZV infection were collected out of a total of 1812 admissions in the Dermatology-STD department of CHU Donka. The hospital frequency of VZV was 3% with 39 (2%) cases of shingles and 13 (1%) cases of chickenpox. School</w:t>
      </w:r>
      <w:r>
        <w:rPr>
          <w:rFonts w:ascii="Times New Roman" w:eastAsia="Times New Roman" w:hAnsi="Times New Roman" w:cs="Times New Roman"/>
          <w:color w:val="000000"/>
          <w:kern w:val="0"/>
          <w:sz w:val="24"/>
          <w:szCs w:val="24"/>
          <w:lang w:val="en-US" w:eastAsia="fr-FR"/>
          <w14:ligatures w14:val="none"/>
        </w:rPr>
        <w:t>-age children were the most represented for chickenpox (53.85%). A statistically significant link was found between chickenpox and age (p=0.00), origin (p=0.01), and overcrowding (p=0.00). A statistically significant link (p &lt; 0.03) was also found between:</w:t>
      </w:r>
      <w:r>
        <w:rPr>
          <w:rFonts w:ascii="Times New Roman" w:eastAsia="Times New Roman" w:hAnsi="Times New Roman" w:cs="Times New Roman"/>
          <w:color w:val="000000"/>
          <w:kern w:val="0"/>
          <w:sz w:val="24"/>
          <w:szCs w:val="24"/>
          <w:lang w:val="en-US" w:eastAsia="fr-FR"/>
          <w14:ligatures w14:val="none"/>
        </w:rPr>
        <w:t xml:space="preserve"> shingles and age, HIV, active and passive smoking, weight loss, hypertension, stress and lack of sleep. The risk factors for chickenpox were history of contact, young age, overcrowding, and rural exodus. The main risk factors for shingles were </w:t>
      </w:r>
      <w:proofErr w:type="spellStart"/>
      <w:r>
        <w:rPr>
          <w:rFonts w:ascii="Times New Roman" w:eastAsia="Times New Roman" w:hAnsi="Times New Roman" w:cs="Times New Roman"/>
          <w:color w:val="000000"/>
          <w:kern w:val="0"/>
          <w:sz w:val="24"/>
          <w:szCs w:val="24"/>
          <w:lang w:val="en-US" w:eastAsia="fr-FR"/>
          <w14:ligatures w14:val="none"/>
        </w:rPr>
        <w:t>immunosenes</w:t>
      </w:r>
      <w:r>
        <w:rPr>
          <w:rFonts w:ascii="Times New Roman" w:eastAsia="Times New Roman" w:hAnsi="Times New Roman" w:cs="Times New Roman"/>
          <w:color w:val="000000"/>
          <w:kern w:val="0"/>
          <w:sz w:val="24"/>
          <w:szCs w:val="24"/>
          <w:lang w:val="en-US" w:eastAsia="fr-FR"/>
          <w14:ligatures w14:val="none"/>
        </w:rPr>
        <w:t>cence</w:t>
      </w:r>
      <w:proofErr w:type="spellEnd"/>
      <w:r>
        <w:rPr>
          <w:rFonts w:ascii="Times New Roman" w:eastAsia="Times New Roman" w:hAnsi="Times New Roman" w:cs="Times New Roman"/>
          <w:color w:val="000000"/>
          <w:kern w:val="0"/>
          <w:sz w:val="24"/>
          <w:szCs w:val="24"/>
          <w:lang w:val="en-US" w:eastAsia="fr-FR"/>
          <w14:ligatures w14:val="none"/>
        </w:rPr>
        <w:t xml:space="preserve"> and immunodeficiency due to HIV. Other factors such as </w:t>
      </w:r>
      <w:r>
        <w:rPr>
          <w:rFonts w:ascii="Times New Roman" w:eastAsia="Times New Roman" w:hAnsi="Times New Roman" w:cs="Times New Roman"/>
          <w:color w:val="000000"/>
          <w:kern w:val="0"/>
          <w:sz w:val="24"/>
          <w:szCs w:val="24"/>
          <w:lang w:val="en-US" w:eastAsia="fr-FR"/>
          <w14:ligatures w14:val="none"/>
        </w:rPr>
        <w:lastRenderedPageBreak/>
        <w:t>stress, lack of sleep, hypertension, weight loss, and smoking could be responsible for the occurrence of shingles but remain controversial.</w:t>
      </w:r>
      <w:r>
        <w:rPr>
          <w:rFonts w:ascii="Times New Roman" w:eastAsia="Times New Roman" w:hAnsi="Times New Roman" w:cs="Times New Roman"/>
          <w:color w:val="000000"/>
          <w:kern w:val="0"/>
          <w:sz w:val="24"/>
          <w:szCs w:val="24"/>
          <w:lang w:eastAsia="fr-FR"/>
          <w14:ligatures w14:val="none"/>
        </w:rPr>
        <w:t> </w:t>
      </w:r>
    </w:p>
    <w:p w14:paraId="7C75F66A" w14:textId="77777777" w:rsidR="00E037E6"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b/>
          <w:bCs/>
          <w:color w:val="000000"/>
          <w:kern w:val="0"/>
          <w:sz w:val="24"/>
          <w:szCs w:val="24"/>
          <w:lang w:val="en-US" w:eastAsia="fr-FR"/>
          <w14:ligatures w14:val="none"/>
        </w:rPr>
        <w:t>Conclusion: </w:t>
      </w:r>
      <w:r>
        <w:rPr>
          <w:rFonts w:ascii="Times New Roman" w:eastAsia="Times New Roman" w:hAnsi="Times New Roman" w:cs="Times New Roman"/>
          <w:color w:val="000000"/>
          <w:kern w:val="0"/>
          <w:sz w:val="24"/>
          <w:szCs w:val="24"/>
          <w:lang w:eastAsia="fr-FR"/>
          <w14:ligatures w14:val="none"/>
        </w:rPr>
        <w:t> </w:t>
      </w:r>
    </w:p>
    <w:p w14:paraId="547B3911" w14:textId="77777777" w:rsidR="00E037E6"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color w:val="000000"/>
          <w:kern w:val="0"/>
          <w:sz w:val="24"/>
          <w:szCs w:val="24"/>
          <w:lang w:val="en-US" w:eastAsia="fr-FR"/>
          <w14:ligatures w14:val="none"/>
        </w:rPr>
        <w:t>The frequency of VZV infection (3%) obse</w:t>
      </w:r>
      <w:r>
        <w:rPr>
          <w:rFonts w:ascii="Times New Roman" w:eastAsia="Times New Roman" w:hAnsi="Times New Roman" w:cs="Times New Roman"/>
          <w:color w:val="000000"/>
          <w:kern w:val="0"/>
          <w:sz w:val="24"/>
          <w:szCs w:val="24"/>
          <w:lang w:val="en-US" w:eastAsia="fr-FR"/>
          <w14:ligatures w14:val="none"/>
        </w:rPr>
        <w:t>rved in the Dermatology-STD department of CHU Donka is concerning and could constitute a risk factor for vulnerability of subjects to these two conditions. Another study would help to better understand the risk factors of VZV infection and its complication</w:t>
      </w:r>
      <w:r>
        <w:rPr>
          <w:rFonts w:ascii="Times New Roman" w:eastAsia="Times New Roman" w:hAnsi="Times New Roman" w:cs="Times New Roman"/>
          <w:color w:val="000000"/>
          <w:kern w:val="0"/>
          <w:sz w:val="24"/>
          <w:szCs w:val="24"/>
          <w:lang w:val="en-US" w:eastAsia="fr-FR"/>
          <w14:ligatures w14:val="none"/>
        </w:rPr>
        <w:t>s.</w:t>
      </w:r>
      <w:r>
        <w:rPr>
          <w:rFonts w:ascii="Times New Roman" w:eastAsia="Times New Roman" w:hAnsi="Times New Roman" w:cs="Times New Roman"/>
          <w:color w:val="000000"/>
          <w:kern w:val="0"/>
          <w:sz w:val="24"/>
          <w:szCs w:val="24"/>
          <w:lang w:eastAsia="fr-FR"/>
          <w14:ligatures w14:val="none"/>
        </w:rPr>
        <w:t> </w:t>
      </w:r>
    </w:p>
    <w:p w14:paraId="1649250F" w14:textId="77777777" w:rsidR="00E037E6"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b/>
          <w:bCs/>
          <w:color w:val="000000"/>
          <w:kern w:val="0"/>
          <w:sz w:val="24"/>
          <w:szCs w:val="24"/>
          <w:lang w:val="en-US" w:eastAsia="fr-FR"/>
          <w14:ligatures w14:val="none"/>
        </w:rPr>
        <w:t>Keywords:</w:t>
      </w:r>
      <w:r>
        <w:rPr>
          <w:rFonts w:ascii="Times New Roman" w:eastAsia="Times New Roman" w:hAnsi="Times New Roman" w:cs="Times New Roman"/>
          <w:color w:val="000000"/>
          <w:kern w:val="0"/>
          <w:sz w:val="24"/>
          <w:szCs w:val="24"/>
          <w:lang w:val="en-US" w:eastAsia="fr-FR"/>
          <w14:ligatures w14:val="none"/>
        </w:rPr>
        <w:t xml:space="preserve"> </w:t>
      </w:r>
      <w:bookmarkStart w:id="1" w:name="_Hlk216017574"/>
      <w:r>
        <w:rPr>
          <w:rFonts w:ascii="Times New Roman" w:eastAsia="Times New Roman" w:hAnsi="Times New Roman" w:cs="Times New Roman"/>
          <w:color w:val="000000"/>
          <w:kern w:val="0"/>
          <w:sz w:val="24"/>
          <w:szCs w:val="24"/>
          <w:lang w:val="en-US" w:eastAsia="fr-FR"/>
          <w14:ligatures w14:val="none"/>
        </w:rPr>
        <w:t>Frequency, Risk factors, VZV, Chickenpox, Shingle</w:t>
      </w:r>
      <w:r>
        <w:rPr>
          <w:rFonts w:ascii="Times New Roman" w:eastAsia="Times New Roman" w:hAnsi="Times New Roman" w:cs="Times New Roman"/>
          <w:color w:val="000000"/>
          <w:kern w:val="0"/>
          <w:sz w:val="24"/>
          <w:szCs w:val="24"/>
          <w:lang w:eastAsia="fr-FR"/>
          <w14:ligatures w14:val="none"/>
        </w:rPr>
        <w:t> </w:t>
      </w:r>
      <w:bookmarkEnd w:id="1"/>
    </w:p>
    <w:p w14:paraId="4304245D" w14:textId="77777777" w:rsidR="00E037E6" w:rsidRDefault="00E037E6">
      <w:pPr>
        <w:spacing w:after="0" w:line="480" w:lineRule="auto"/>
        <w:textAlignment w:val="baseline"/>
        <w:rPr>
          <w:rFonts w:ascii="Times New Roman" w:eastAsia="Times New Roman" w:hAnsi="Times New Roman" w:cs="Times New Roman"/>
          <w:kern w:val="0"/>
          <w:sz w:val="24"/>
          <w:szCs w:val="24"/>
          <w:lang w:eastAsia="fr-FR"/>
          <w14:ligatures w14:val="none"/>
        </w:rPr>
      </w:pPr>
    </w:p>
    <w:p w14:paraId="10F3DDDA" w14:textId="77777777" w:rsidR="00E037E6" w:rsidRDefault="007B1DD5">
      <w:pPr>
        <w:spacing w:after="0" w:line="480" w:lineRule="auto"/>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 </w:t>
      </w:r>
    </w:p>
    <w:p w14:paraId="7692B468" w14:textId="77777777" w:rsidR="00E037E6" w:rsidRDefault="007B1DD5">
      <w:pPr>
        <w:spacing w:after="0" w:line="480" w:lineRule="auto"/>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 </w:t>
      </w:r>
    </w:p>
    <w:p w14:paraId="751FED2B" w14:textId="77777777" w:rsidR="00E037E6" w:rsidRDefault="00E037E6">
      <w:pPr>
        <w:spacing w:after="0" w:line="480" w:lineRule="auto"/>
        <w:textAlignment w:val="baseline"/>
        <w:rPr>
          <w:rFonts w:ascii="Times New Roman" w:eastAsia="Times New Roman" w:hAnsi="Times New Roman" w:cs="Times New Roman"/>
          <w:b/>
          <w:bCs/>
          <w:color w:val="000000"/>
          <w:kern w:val="0"/>
          <w:sz w:val="24"/>
          <w:szCs w:val="24"/>
          <w:lang w:val="en-US" w:eastAsia="fr-FR"/>
          <w14:ligatures w14:val="none"/>
        </w:rPr>
      </w:pPr>
    </w:p>
    <w:p w14:paraId="64DA8055" w14:textId="77777777" w:rsidR="00E037E6" w:rsidRDefault="00E037E6">
      <w:pPr>
        <w:spacing w:after="0" w:line="480" w:lineRule="auto"/>
        <w:textAlignment w:val="baseline"/>
        <w:rPr>
          <w:rFonts w:ascii="Times New Roman" w:eastAsia="Times New Roman" w:hAnsi="Times New Roman" w:cs="Times New Roman"/>
          <w:b/>
          <w:bCs/>
          <w:color w:val="000000"/>
          <w:kern w:val="0"/>
          <w:sz w:val="24"/>
          <w:szCs w:val="24"/>
          <w:lang w:val="en-US" w:eastAsia="fr-FR"/>
          <w14:ligatures w14:val="none"/>
        </w:rPr>
      </w:pPr>
    </w:p>
    <w:p w14:paraId="2D7A2482" w14:textId="77777777" w:rsidR="00E037E6" w:rsidRDefault="00E037E6">
      <w:pPr>
        <w:spacing w:after="0" w:line="480" w:lineRule="auto"/>
        <w:textAlignment w:val="baseline"/>
        <w:rPr>
          <w:rFonts w:ascii="Times New Roman" w:eastAsia="Times New Roman" w:hAnsi="Times New Roman" w:cs="Times New Roman"/>
          <w:b/>
          <w:bCs/>
          <w:color w:val="000000"/>
          <w:kern w:val="0"/>
          <w:sz w:val="24"/>
          <w:szCs w:val="24"/>
          <w:lang w:val="en-US" w:eastAsia="fr-FR"/>
          <w14:ligatures w14:val="none"/>
        </w:rPr>
      </w:pPr>
    </w:p>
    <w:p w14:paraId="41D74AB8" w14:textId="77777777" w:rsidR="00E037E6" w:rsidRDefault="00E037E6">
      <w:pPr>
        <w:spacing w:after="0" w:line="480" w:lineRule="auto"/>
        <w:textAlignment w:val="baseline"/>
        <w:rPr>
          <w:rFonts w:ascii="Times New Roman" w:eastAsia="Times New Roman" w:hAnsi="Times New Roman" w:cs="Times New Roman"/>
          <w:b/>
          <w:bCs/>
          <w:color w:val="000000"/>
          <w:kern w:val="0"/>
          <w:sz w:val="24"/>
          <w:szCs w:val="24"/>
          <w:lang w:val="en-US" w:eastAsia="fr-FR"/>
          <w14:ligatures w14:val="none"/>
        </w:rPr>
      </w:pPr>
    </w:p>
    <w:p w14:paraId="7B5A5739" w14:textId="77777777" w:rsidR="00E037E6" w:rsidRDefault="00E037E6">
      <w:pPr>
        <w:spacing w:after="0" w:line="480" w:lineRule="auto"/>
        <w:textAlignment w:val="baseline"/>
        <w:rPr>
          <w:rFonts w:ascii="Times New Roman" w:eastAsia="Times New Roman" w:hAnsi="Times New Roman" w:cs="Times New Roman"/>
          <w:b/>
          <w:bCs/>
          <w:color w:val="000000"/>
          <w:kern w:val="0"/>
          <w:sz w:val="24"/>
          <w:szCs w:val="24"/>
          <w:lang w:val="en-US" w:eastAsia="fr-FR"/>
          <w14:ligatures w14:val="none"/>
        </w:rPr>
      </w:pPr>
    </w:p>
    <w:p w14:paraId="53D11281" w14:textId="77777777" w:rsidR="00E037E6" w:rsidRDefault="00E037E6">
      <w:pPr>
        <w:spacing w:after="0" w:line="480" w:lineRule="auto"/>
        <w:textAlignment w:val="baseline"/>
        <w:rPr>
          <w:rFonts w:ascii="Times New Roman" w:eastAsia="Times New Roman" w:hAnsi="Times New Roman" w:cs="Times New Roman"/>
          <w:b/>
          <w:bCs/>
          <w:color w:val="000000"/>
          <w:kern w:val="0"/>
          <w:sz w:val="24"/>
          <w:szCs w:val="24"/>
          <w:lang w:val="en-US" w:eastAsia="fr-FR"/>
          <w14:ligatures w14:val="none"/>
        </w:rPr>
      </w:pPr>
    </w:p>
    <w:p w14:paraId="16BFAED1" w14:textId="77777777" w:rsidR="00E037E6" w:rsidRDefault="007B1DD5">
      <w:pPr>
        <w:spacing w:after="0" w:line="480" w:lineRule="auto"/>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b/>
          <w:bCs/>
          <w:color w:val="000000"/>
          <w:kern w:val="0"/>
          <w:sz w:val="24"/>
          <w:szCs w:val="24"/>
          <w:lang w:val="en-US" w:eastAsia="fr-FR"/>
          <w14:ligatures w14:val="none"/>
        </w:rPr>
        <w:t>Introduction</w:t>
      </w:r>
      <w:r>
        <w:rPr>
          <w:rFonts w:ascii="Times New Roman" w:eastAsia="Times New Roman" w:hAnsi="Times New Roman" w:cs="Times New Roman"/>
          <w:color w:val="000000"/>
          <w:kern w:val="0"/>
          <w:sz w:val="24"/>
          <w:szCs w:val="24"/>
          <w:lang w:eastAsia="fr-FR"/>
          <w14:ligatures w14:val="none"/>
        </w:rPr>
        <w:t> </w:t>
      </w:r>
    </w:p>
    <w:p w14:paraId="52A23422" w14:textId="77777777" w:rsidR="00E037E6"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color w:val="000000"/>
          <w:kern w:val="0"/>
          <w:sz w:val="24"/>
          <w:szCs w:val="24"/>
          <w:lang w:val="en-US" w:eastAsia="fr-FR"/>
          <w14:ligatures w14:val="none"/>
        </w:rPr>
        <w:t xml:space="preserve">Infection by varicella-zoster virus (VZV) constitutes a real public health problem (1). Although it affects a large number of people, the causes of VZV reactivation </w:t>
      </w:r>
      <w:r>
        <w:rPr>
          <w:rFonts w:ascii="Times New Roman" w:eastAsia="Times New Roman" w:hAnsi="Times New Roman" w:cs="Times New Roman"/>
          <w:color w:val="000000"/>
          <w:kern w:val="0"/>
          <w:sz w:val="24"/>
          <w:szCs w:val="24"/>
          <w:lang w:val="en-US" w:eastAsia="fr-FR"/>
          <w14:ligatures w14:val="none"/>
        </w:rPr>
        <w:t>are not fully known. Advanced age and immunosuppression are well-documented risk factors, attributed to a decrease in VZV-specific cell-mediated immunity, but they cannot fully explain the epidemiology of shingles (2).</w:t>
      </w:r>
      <w:r>
        <w:rPr>
          <w:rFonts w:ascii="Times New Roman" w:eastAsia="Times New Roman" w:hAnsi="Times New Roman" w:cs="Times New Roman"/>
          <w:color w:val="000000"/>
          <w:kern w:val="0"/>
          <w:sz w:val="24"/>
          <w:szCs w:val="24"/>
          <w:lang w:eastAsia="fr-FR"/>
          <w14:ligatures w14:val="none"/>
        </w:rPr>
        <w:t> </w:t>
      </w:r>
    </w:p>
    <w:p w14:paraId="33B6DCA3" w14:textId="77777777" w:rsidR="00E037E6"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color w:val="000000"/>
          <w:kern w:val="0"/>
          <w:sz w:val="24"/>
          <w:szCs w:val="24"/>
          <w:lang w:val="en-US" w:eastAsia="fr-FR"/>
          <w14:ligatures w14:val="none"/>
        </w:rPr>
        <w:t>Ears later, in association with a de</w:t>
      </w:r>
      <w:r>
        <w:rPr>
          <w:rFonts w:ascii="Times New Roman" w:eastAsia="Times New Roman" w:hAnsi="Times New Roman" w:cs="Times New Roman"/>
          <w:color w:val="000000"/>
          <w:kern w:val="0"/>
          <w:sz w:val="24"/>
          <w:szCs w:val="24"/>
          <w:lang w:val="en-US" w:eastAsia="fr-FR"/>
          <w14:ligatures w14:val="none"/>
        </w:rPr>
        <w:t xml:space="preserve">crease in cell-mediated immunity in elderly and immunocompromised individuals, VZV reactivates and causes a wide range of neurological </w:t>
      </w:r>
      <w:r>
        <w:rPr>
          <w:rFonts w:ascii="Times New Roman" w:eastAsia="Times New Roman" w:hAnsi="Times New Roman" w:cs="Times New Roman"/>
          <w:color w:val="000000"/>
          <w:kern w:val="0"/>
          <w:sz w:val="24"/>
          <w:szCs w:val="24"/>
          <w:lang w:val="en-US" w:eastAsia="fr-FR"/>
          <w14:ligatures w14:val="none"/>
        </w:rPr>
        <w:lastRenderedPageBreak/>
        <w:t>diseases, including shingles, postherpetic neuralgia, vasculopathy, myelopathy, retinal necrosis (1,3,4). Chickenpox is a</w:t>
      </w:r>
      <w:r>
        <w:rPr>
          <w:rFonts w:ascii="Times New Roman" w:eastAsia="Times New Roman" w:hAnsi="Times New Roman" w:cs="Times New Roman"/>
          <w:color w:val="000000"/>
          <w:kern w:val="0"/>
          <w:sz w:val="24"/>
          <w:szCs w:val="24"/>
          <w:lang w:val="en-US" w:eastAsia="fr-FR"/>
          <w14:ligatures w14:val="none"/>
        </w:rPr>
        <w:t xml:space="preserve"> common viral condition, most often benign, responsible for 0.2 to 1.5% of reasons for hospitalization of children. Shingles </w:t>
      </w:r>
      <w:proofErr w:type="spellStart"/>
      <w:r>
        <w:rPr>
          <w:rFonts w:ascii="Times New Roman" w:eastAsia="Times New Roman" w:hAnsi="Times New Roman" w:cs="Times New Roman"/>
          <w:color w:val="000000"/>
          <w:kern w:val="0"/>
          <w:sz w:val="24"/>
          <w:szCs w:val="24"/>
          <w:lang w:val="en-US" w:eastAsia="fr-FR"/>
          <w14:ligatures w14:val="none"/>
        </w:rPr>
        <w:t>affecst</w:t>
      </w:r>
      <w:proofErr w:type="spellEnd"/>
      <w:r>
        <w:rPr>
          <w:rFonts w:ascii="Times New Roman" w:eastAsia="Times New Roman" w:hAnsi="Times New Roman" w:cs="Times New Roman"/>
          <w:color w:val="000000"/>
          <w:kern w:val="0"/>
          <w:sz w:val="24"/>
          <w:szCs w:val="24"/>
          <w:lang w:val="en-US" w:eastAsia="fr-FR"/>
          <w14:ligatures w14:val="none"/>
        </w:rPr>
        <w:t xml:space="preserve"> approximately 1 person in 3 during their lifetime. Its morbidity and its impacts on quality-of-life increase with age (2). </w:t>
      </w:r>
      <w:r>
        <w:rPr>
          <w:rFonts w:ascii="Times New Roman" w:eastAsia="Times New Roman" w:hAnsi="Times New Roman" w:cs="Times New Roman"/>
          <w:color w:val="000000"/>
          <w:kern w:val="0"/>
          <w:sz w:val="24"/>
          <w:szCs w:val="24"/>
          <w:lang w:val="en-US" w:eastAsia="fr-FR"/>
          <w14:ligatures w14:val="none"/>
        </w:rPr>
        <w:t xml:space="preserve">Shingles in otherwise young and healthy individuals may be the first manifestation of HIV infection. Interestingly, chickenpox in infants predisposes to shingles earlier in life (3). In tropical climates, VZV infection occurs later in life, and adults are </w:t>
      </w:r>
      <w:r>
        <w:rPr>
          <w:rFonts w:ascii="Times New Roman" w:eastAsia="Times New Roman" w:hAnsi="Times New Roman" w:cs="Times New Roman"/>
          <w:color w:val="000000"/>
          <w:kern w:val="0"/>
          <w:sz w:val="24"/>
          <w:szCs w:val="24"/>
          <w:lang w:val="en-US" w:eastAsia="fr-FR"/>
          <w14:ligatures w14:val="none"/>
        </w:rPr>
        <w:t>more susceptible than children. Chickenpox has a peak incidence in late winter, and spring and epidemics tend to occur every 2 to 5 years (3).</w:t>
      </w:r>
      <w:r>
        <w:rPr>
          <w:rFonts w:ascii="Times New Roman" w:eastAsia="Times New Roman" w:hAnsi="Times New Roman" w:cs="Times New Roman"/>
          <w:color w:val="000000"/>
          <w:kern w:val="0"/>
          <w:sz w:val="24"/>
          <w:szCs w:val="24"/>
          <w:lang w:eastAsia="fr-FR"/>
          <w14:ligatures w14:val="none"/>
        </w:rPr>
        <w:t> </w:t>
      </w:r>
    </w:p>
    <w:p w14:paraId="093B1C5B" w14:textId="77777777" w:rsidR="00E037E6"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color w:val="000000"/>
          <w:kern w:val="0"/>
          <w:sz w:val="24"/>
          <w:szCs w:val="24"/>
          <w:lang w:val="en-US" w:eastAsia="fr-FR"/>
          <w14:ligatures w14:val="none"/>
        </w:rPr>
        <w:t>In 2011, Marin M et al. report in a study conducted in Olmsted County, Minnesota on risk factors for shingles in</w:t>
      </w:r>
      <w:r>
        <w:rPr>
          <w:rFonts w:ascii="Times New Roman" w:eastAsia="Times New Roman" w:hAnsi="Times New Roman" w:cs="Times New Roman"/>
          <w:color w:val="000000"/>
          <w:kern w:val="0"/>
          <w:sz w:val="24"/>
          <w:szCs w:val="24"/>
          <w:lang w:val="en-US" w:eastAsia="fr-FR"/>
          <w14:ligatures w14:val="none"/>
        </w:rPr>
        <w:t xml:space="preserve"> adults that personal and family history of shingles, stress, sleep disorders, depression and recent weight loss were risk factors for shingles. However, the main causes attributable to shingles remain unknown (2).</w:t>
      </w:r>
      <w:r>
        <w:rPr>
          <w:rFonts w:ascii="Times New Roman" w:eastAsia="Times New Roman" w:hAnsi="Times New Roman" w:cs="Times New Roman"/>
          <w:color w:val="000000"/>
          <w:kern w:val="0"/>
          <w:sz w:val="24"/>
          <w:szCs w:val="24"/>
          <w:lang w:eastAsia="fr-FR"/>
          <w14:ligatures w14:val="none"/>
        </w:rPr>
        <w:t> </w:t>
      </w:r>
    </w:p>
    <w:p w14:paraId="3BBB78F2" w14:textId="77777777" w:rsidR="00E037E6"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color w:val="000000"/>
          <w:kern w:val="0"/>
          <w:sz w:val="24"/>
          <w:szCs w:val="24"/>
          <w:lang w:val="en-US" w:eastAsia="fr-FR"/>
          <w14:ligatures w14:val="none"/>
        </w:rPr>
        <w:t>A recent epidemiological study conducted</w:t>
      </w:r>
      <w:r>
        <w:rPr>
          <w:rFonts w:ascii="Times New Roman" w:eastAsia="Times New Roman" w:hAnsi="Times New Roman" w:cs="Times New Roman"/>
          <w:color w:val="000000"/>
          <w:kern w:val="0"/>
          <w:sz w:val="24"/>
          <w:szCs w:val="24"/>
          <w:lang w:val="en-US" w:eastAsia="fr-FR"/>
          <w14:ligatures w14:val="none"/>
        </w:rPr>
        <w:t xml:space="preserve"> in France confirms that nearly 90% of children aged 8 years have encountered VZV and are naturally immunized (5). The seroprevalence of VZV in the general population is extremely high: the infection affects children from the age of 5 years, with seropreva</w:t>
      </w:r>
      <w:r>
        <w:rPr>
          <w:rFonts w:ascii="Times New Roman" w:eastAsia="Times New Roman" w:hAnsi="Times New Roman" w:cs="Times New Roman"/>
          <w:color w:val="000000"/>
          <w:kern w:val="0"/>
          <w:sz w:val="24"/>
          <w:szCs w:val="24"/>
          <w:lang w:val="en-US" w:eastAsia="fr-FR"/>
          <w14:ligatures w14:val="none"/>
        </w:rPr>
        <w:t xml:space="preserve">lence in adults being around 98% (1). In Guinea, Cissé M et al. in 2014, collected 42 cases over 13 years of chickenpox in adults (6). </w:t>
      </w:r>
      <w:r>
        <w:rPr>
          <w:rFonts w:ascii="Times New Roman" w:eastAsia="Times New Roman" w:hAnsi="Times New Roman" w:cs="Times New Roman"/>
          <w:kern w:val="0"/>
          <w:sz w:val="24"/>
          <w:szCs w:val="24"/>
          <w:lang w:val="en-US" w:eastAsia="fr-FR"/>
          <w14:ligatures w14:val="none"/>
        </w:rPr>
        <w:t>Therefore, the lack of available data on varicella-zoster virus infection and its risk factors led us to undertake this w</w:t>
      </w:r>
      <w:r>
        <w:rPr>
          <w:rFonts w:ascii="Times New Roman" w:eastAsia="Times New Roman" w:hAnsi="Times New Roman" w:cs="Times New Roman"/>
          <w:kern w:val="0"/>
          <w:sz w:val="24"/>
          <w:szCs w:val="24"/>
          <w:lang w:val="en-US" w:eastAsia="fr-FR"/>
          <w14:ligatures w14:val="none"/>
        </w:rPr>
        <w:t>ork to help policymakers better utilize resources and better target their actions to these populations. The objectives of this study were to determine the frequency of varicella-zoster virus infection and identify risk factors.</w:t>
      </w:r>
      <w:r>
        <w:rPr>
          <w:rFonts w:ascii="Times New Roman" w:eastAsia="Times New Roman" w:hAnsi="Times New Roman" w:cs="Times New Roman"/>
          <w:kern w:val="0"/>
          <w:sz w:val="24"/>
          <w:szCs w:val="24"/>
          <w:lang w:eastAsia="fr-FR"/>
          <w14:ligatures w14:val="none"/>
        </w:rPr>
        <w:t> </w:t>
      </w:r>
    </w:p>
    <w:p w14:paraId="221BA3FF" w14:textId="77777777" w:rsidR="00E037E6" w:rsidRDefault="007B1DD5">
      <w:pPr>
        <w:spacing w:after="0" w:line="480" w:lineRule="auto"/>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w:t>
      </w:r>
    </w:p>
    <w:p w14:paraId="196F3D70" w14:textId="77777777" w:rsidR="00E037E6" w:rsidRDefault="007B1DD5">
      <w:pPr>
        <w:spacing w:after="0" w:line="480" w:lineRule="auto"/>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w:t>
      </w:r>
    </w:p>
    <w:p w14:paraId="5B94B652" w14:textId="77777777" w:rsidR="00E037E6" w:rsidRDefault="007B1DD5">
      <w:pPr>
        <w:spacing w:after="0" w:line="480" w:lineRule="auto"/>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w:t>
      </w:r>
    </w:p>
    <w:p w14:paraId="73235050" w14:textId="77777777" w:rsidR="00E037E6" w:rsidRDefault="007B1DD5">
      <w:pPr>
        <w:spacing w:after="0" w:line="480" w:lineRule="auto"/>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b/>
          <w:bCs/>
          <w:color w:val="000000"/>
          <w:kern w:val="0"/>
          <w:sz w:val="24"/>
          <w:szCs w:val="24"/>
          <w:lang w:val="en-US" w:eastAsia="fr-FR"/>
          <w14:ligatures w14:val="none"/>
        </w:rPr>
        <w:lastRenderedPageBreak/>
        <w:t>Patients and Methods</w:t>
      </w:r>
      <w:r>
        <w:rPr>
          <w:rFonts w:ascii="Times New Roman" w:eastAsia="Times New Roman" w:hAnsi="Times New Roman" w:cs="Times New Roman"/>
          <w:color w:val="000000"/>
          <w:kern w:val="0"/>
          <w:sz w:val="24"/>
          <w:szCs w:val="24"/>
          <w:lang w:eastAsia="fr-FR"/>
          <w14:ligatures w14:val="none"/>
        </w:rPr>
        <w:t> </w:t>
      </w:r>
    </w:p>
    <w:p w14:paraId="2CCCF5D0" w14:textId="77777777" w:rsidR="00E037E6"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color w:val="000000"/>
          <w:kern w:val="0"/>
          <w:sz w:val="24"/>
          <w:szCs w:val="24"/>
          <w:lang w:val="en-US" w:eastAsia="fr-FR"/>
          <w14:ligatures w14:val="none"/>
        </w:rPr>
        <w:t>Our study was conducted in the Dermatology-STD department of CHU Donka. </w:t>
      </w:r>
      <w:r>
        <w:rPr>
          <w:rFonts w:ascii="Times New Roman" w:eastAsia="Times New Roman" w:hAnsi="Times New Roman" w:cs="Times New Roman"/>
          <w:color w:val="000000"/>
          <w:kern w:val="0"/>
          <w:sz w:val="24"/>
          <w:szCs w:val="24"/>
          <w:lang w:eastAsia="fr-FR"/>
          <w14:ligatures w14:val="none"/>
        </w:rPr>
        <w:t> </w:t>
      </w:r>
    </w:p>
    <w:p w14:paraId="4DFF0401" w14:textId="77777777" w:rsidR="00E037E6"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color w:val="000000"/>
          <w:kern w:val="0"/>
          <w:sz w:val="24"/>
          <w:szCs w:val="24"/>
          <w:lang w:val="en-US" w:eastAsia="fr-FR"/>
          <w14:ligatures w14:val="none"/>
        </w:rPr>
        <w:t>This was a descriptive and analytical cross-sectional study from August 29, 2019, to February 29, 2020. </w:t>
      </w:r>
      <w:r>
        <w:rPr>
          <w:rFonts w:ascii="Times New Roman" w:eastAsia="Times New Roman" w:hAnsi="Times New Roman" w:cs="Times New Roman"/>
          <w:color w:val="000000"/>
          <w:kern w:val="0"/>
          <w:sz w:val="24"/>
          <w:szCs w:val="24"/>
          <w:lang w:eastAsia="fr-FR"/>
          <w14:ligatures w14:val="none"/>
        </w:rPr>
        <w:t> </w:t>
      </w:r>
    </w:p>
    <w:p w14:paraId="4B49733A" w14:textId="77777777" w:rsidR="00E037E6"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color w:val="000000"/>
          <w:kern w:val="0"/>
          <w:sz w:val="24"/>
          <w:szCs w:val="24"/>
          <w:lang w:val="en-US" w:eastAsia="fr-FR"/>
          <w14:ligatures w14:val="none"/>
        </w:rPr>
        <w:t xml:space="preserve">The target population consisted of patients admitted (consultation + </w:t>
      </w:r>
      <w:r>
        <w:rPr>
          <w:rFonts w:ascii="Times New Roman" w:eastAsia="Times New Roman" w:hAnsi="Times New Roman" w:cs="Times New Roman"/>
          <w:color w:val="000000"/>
          <w:kern w:val="0"/>
          <w:sz w:val="24"/>
          <w:szCs w:val="24"/>
          <w:lang w:val="en-US" w:eastAsia="fr-FR"/>
          <w14:ligatures w14:val="none"/>
        </w:rPr>
        <w:t>hospitalization) in the Dermatology-STD department of CHU Donka during this period. The study population was patients admitted (consultation + hospitalization) in the Dermatology-STD department of CHU Donka for chickenpox or shingles. </w:t>
      </w:r>
      <w:r>
        <w:rPr>
          <w:rFonts w:ascii="Times New Roman" w:eastAsia="Times New Roman" w:hAnsi="Times New Roman" w:cs="Times New Roman"/>
          <w:color w:val="000000"/>
          <w:kern w:val="0"/>
          <w:sz w:val="24"/>
          <w:szCs w:val="24"/>
          <w:lang w:eastAsia="fr-FR"/>
          <w14:ligatures w14:val="none"/>
        </w:rPr>
        <w:t> </w:t>
      </w:r>
    </w:p>
    <w:p w14:paraId="5BD6623E" w14:textId="77777777" w:rsidR="00E037E6"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color w:val="000000"/>
          <w:kern w:val="0"/>
          <w:sz w:val="24"/>
          <w:szCs w:val="24"/>
          <w:lang w:val="en-US" w:eastAsia="fr-FR"/>
          <w14:ligatures w14:val="none"/>
        </w:rPr>
        <w:t xml:space="preserve">We included in our </w:t>
      </w:r>
      <w:r>
        <w:rPr>
          <w:rFonts w:ascii="Times New Roman" w:eastAsia="Times New Roman" w:hAnsi="Times New Roman" w:cs="Times New Roman"/>
          <w:color w:val="000000"/>
          <w:kern w:val="0"/>
          <w:sz w:val="24"/>
          <w:szCs w:val="24"/>
          <w:lang w:val="en-US" w:eastAsia="fr-FR"/>
          <w14:ligatures w14:val="none"/>
        </w:rPr>
        <w:t xml:space="preserve">study, patients of all ages and all sexes admitted to the department, in whom the diagnosis of chickenpox or shingles was made based on clinical arguments (fever, pruritus, macules or spots, erythema, papules, vesicles, bulla, crusts, ulceration) and risk </w:t>
      </w:r>
      <w:r>
        <w:rPr>
          <w:rFonts w:ascii="Times New Roman" w:eastAsia="Times New Roman" w:hAnsi="Times New Roman" w:cs="Times New Roman"/>
          <w:color w:val="000000"/>
          <w:kern w:val="0"/>
          <w:sz w:val="24"/>
          <w:szCs w:val="24"/>
          <w:lang w:val="en-US" w:eastAsia="fr-FR"/>
          <w14:ligatures w14:val="none"/>
        </w:rPr>
        <w:t>factors (overcrowding, lifestyle, history of contact, HIV, diabetes, hypertension).</w:t>
      </w:r>
      <w:r>
        <w:rPr>
          <w:rFonts w:ascii="Times New Roman" w:eastAsia="Times New Roman" w:hAnsi="Times New Roman" w:cs="Times New Roman"/>
          <w:color w:val="000000"/>
          <w:kern w:val="0"/>
          <w:sz w:val="24"/>
          <w:szCs w:val="24"/>
          <w:lang w:eastAsia="fr-FR"/>
          <w14:ligatures w14:val="none"/>
        </w:rPr>
        <w:t> </w:t>
      </w:r>
    </w:p>
    <w:p w14:paraId="4A83CD1F" w14:textId="77777777" w:rsidR="00E037E6"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val="en-US" w:eastAsia="fr-FR"/>
          <w14:ligatures w14:val="none"/>
        </w:rPr>
        <w:t>Patients who declined to participate in our study were excluded.</w:t>
      </w:r>
      <w:r>
        <w:rPr>
          <w:rFonts w:ascii="Times New Roman" w:eastAsia="Times New Roman" w:hAnsi="Times New Roman" w:cs="Times New Roman"/>
          <w:kern w:val="0"/>
          <w:sz w:val="24"/>
          <w:szCs w:val="24"/>
          <w:lang w:eastAsia="fr-FR"/>
          <w14:ligatures w14:val="none"/>
        </w:rPr>
        <w:t> </w:t>
      </w:r>
      <w:r>
        <w:rPr>
          <w:rFonts w:ascii="Times New Roman" w:eastAsia="Times New Roman" w:hAnsi="Times New Roman" w:cs="Times New Roman"/>
          <w:kern w:val="0"/>
          <w:sz w:val="24"/>
          <w:szCs w:val="24"/>
          <w:lang w:eastAsia="fr-FR"/>
          <w14:ligatures w14:val="none"/>
        </w:rPr>
        <w:br/>
      </w:r>
      <w:r>
        <w:rPr>
          <w:rFonts w:ascii="Times New Roman" w:eastAsia="Times New Roman" w:hAnsi="Times New Roman" w:cs="Times New Roman"/>
          <w:kern w:val="0"/>
          <w:sz w:val="24"/>
          <w:szCs w:val="24"/>
          <w:lang w:val="en-US" w:eastAsia="fr-FR"/>
          <w14:ligatures w14:val="none"/>
        </w:rPr>
        <w:t>Recruitment was exhaustive and included all patients meeting our selection criteria.</w:t>
      </w:r>
      <w:r>
        <w:rPr>
          <w:rFonts w:ascii="Times New Roman" w:eastAsia="Times New Roman" w:hAnsi="Times New Roman" w:cs="Times New Roman"/>
          <w:kern w:val="0"/>
          <w:sz w:val="24"/>
          <w:szCs w:val="24"/>
          <w:lang w:val="en" w:eastAsia="fr-FR"/>
          <w14:ligatures w14:val="none"/>
        </w:rPr>
        <w:t> </w:t>
      </w:r>
      <w:r>
        <w:rPr>
          <w:rFonts w:ascii="Times New Roman" w:eastAsia="Times New Roman" w:hAnsi="Times New Roman" w:cs="Times New Roman"/>
          <w:kern w:val="0"/>
          <w:sz w:val="24"/>
          <w:szCs w:val="24"/>
          <w:lang w:eastAsia="fr-FR"/>
          <w14:ligatures w14:val="none"/>
        </w:rPr>
        <w:t> </w:t>
      </w:r>
    </w:p>
    <w:p w14:paraId="3D610DFB" w14:textId="77777777" w:rsidR="00E037E6"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val="en" w:eastAsia="fr-FR"/>
          <w14:ligatures w14:val="none"/>
        </w:rPr>
        <w:t>Our study variable</w:t>
      </w:r>
      <w:r>
        <w:rPr>
          <w:rFonts w:ascii="Times New Roman" w:eastAsia="Times New Roman" w:hAnsi="Times New Roman" w:cs="Times New Roman"/>
          <w:kern w:val="0"/>
          <w:sz w:val="24"/>
          <w:szCs w:val="24"/>
          <w:lang w:val="en" w:eastAsia="fr-FR"/>
          <w14:ligatures w14:val="none"/>
        </w:rPr>
        <w:t>s were sociodemographic (age, sex, risk factors for VZV infection) and epidemiological, including the determination of prevalence. We classified these variables into two categories: dependent variable (VZV) and independent variables (sociodemographic and r</w:t>
      </w:r>
      <w:r>
        <w:rPr>
          <w:rFonts w:ascii="Times New Roman" w:eastAsia="Times New Roman" w:hAnsi="Times New Roman" w:cs="Times New Roman"/>
          <w:kern w:val="0"/>
          <w:sz w:val="24"/>
          <w:szCs w:val="24"/>
          <w:lang w:val="en" w:eastAsia="fr-FR"/>
          <w14:ligatures w14:val="none"/>
        </w:rPr>
        <w:t>isk factors).</w:t>
      </w:r>
      <w:r>
        <w:rPr>
          <w:rFonts w:ascii="Times New Roman" w:eastAsia="Times New Roman" w:hAnsi="Times New Roman" w:cs="Times New Roman"/>
          <w:kern w:val="0"/>
          <w:sz w:val="24"/>
          <w:szCs w:val="24"/>
          <w:lang w:eastAsia="fr-FR"/>
          <w14:ligatures w14:val="none"/>
        </w:rPr>
        <w:t> </w:t>
      </w:r>
    </w:p>
    <w:p w14:paraId="4F62295A" w14:textId="77777777" w:rsidR="00E037E6"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color w:val="000000"/>
          <w:kern w:val="0"/>
          <w:sz w:val="24"/>
          <w:szCs w:val="24"/>
          <w:lang w:val="en-US" w:eastAsia="fr-FR"/>
          <w14:ligatures w14:val="none"/>
        </w:rPr>
        <w:t>Patients were grouped into three groups: those suffering from chickenpox and those suffering from shingles as well as a control group free of disease. We also classified patients according to the topography of lesions (chickenpox and shingle</w:t>
      </w:r>
      <w:r>
        <w:rPr>
          <w:rFonts w:ascii="Times New Roman" w:eastAsia="Times New Roman" w:hAnsi="Times New Roman" w:cs="Times New Roman"/>
          <w:color w:val="000000"/>
          <w:kern w:val="0"/>
          <w:sz w:val="24"/>
          <w:szCs w:val="24"/>
          <w:lang w:val="en-US" w:eastAsia="fr-FR"/>
          <w14:ligatures w14:val="none"/>
        </w:rPr>
        <w:t>s).</w:t>
      </w:r>
      <w:r>
        <w:rPr>
          <w:rFonts w:ascii="Times New Roman" w:eastAsia="Times New Roman" w:hAnsi="Times New Roman" w:cs="Times New Roman"/>
          <w:color w:val="000000"/>
          <w:kern w:val="0"/>
          <w:sz w:val="24"/>
          <w:szCs w:val="24"/>
          <w:lang w:eastAsia="fr-FR"/>
          <w14:ligatures w14:val="none"/>
        </w:rPr>
        <w:t> </w:t>
      </w:r>
    </w:p>
    <w:p w14:paraId="03D9535E" w14:textId="77777777" w:rsidR="00E037E6"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color w:val="000000"/>
          <w:kern w:val="0"/>
          <w:sz w:val="24"/>
          <w:szCs w:val="24"/>
          <w:lang w:val="en-US" w:eastAsia="fr-FR"/>
          <w14:ligatures w14:val="none"/>
        </w:rPr>
        <w:t>Data analysis was done using Epi Info software version 7.2. We expressed qualitative variables as percentages and quantitative variables as mean plus or minus standard deviation.</w:t>
      </w:r>
      <w:r>
        <w:rPr>
          <w:rFonts w:ascii="Times New Roman" w:eastAsia="Times New Roman" w:hAnsi="Times New Roman" w:cs="Times New Roman"/>
          <w:color w:val="000000"/>
          <w:kern w:val="0"/>
          <w:sz w:val="24"/>
          <w:szCs w:val="24"/>
          <w:lang w:eastAsia="fr-FR"/>
          <w14:ligatures w14:val="none"/>
        </w:rPr>
        <w:t> </w:t>
      </w:r>
    </w:p>
    <w:p w14:paraId="435FDF51" w14:textId="77777777" w:rsidR="00E037E6"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val="en" w:eastAsia="fr-FR"/>
          <w14:ligatures w14:val="none"/>
        </w:rPr>
        <w:lastRenderedPageBreak/>
        <w:t>A bivariate analysis was performed, consisting of searching for associa</w:t>
      </w:r>
      <w:r>
        <w:rPr>
          <w:rFonts w:ascii="Times New Roman" w:eastAsia="Times New Roman" w:hAnsi="Times New Roman" w:cs="Times New Roman"/>
          <w:kern w:val="0"/>
          <w:sz w:val="24"/>
          <w:szCs w:val="24"/>
          <w:lang w:val="en" w:eastAsia="fr-FR"/>
          <w14:ligatures w14:val="none"/>
        </w:rPr>
        <w:t>tions between dependent and independent variables using relative risks (RR) and their confidence intervals. The significance level was set at a p-value &lt; 0.05.</w:t>
      </w:r>
      <w:r>
        <w:rPr>
          <w:rFonts w:ascii="Times New Roman" w:eastAsia="Times New Roman" w:hAnsi="Times New Roman" w:cs="Times New Roman"/>
          <w:kern w:val="0"/>
          <w:sz w:val="24"/>
          <w:szCs w:val="24"/>
          <w:lang w:eastAsia="fr-FR"/>
          <w14:ligatures w14:val="none"/>
        </w:rPr>
        <w:t> </w:t>
      </w:r>
    </w:p>
    <w:p w14:paraId="5006F9AC" w14:textId="77777777" w:rsidR="00E037E6"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val="en-US" w:eastAsia="fr-FR"/>
          <w14:ligatures w14:val="none"/>
        </w:rPr>
        <w:t xml:space="preserve">From an ethical standpoint, the study protocol was approved by the Head of the Dermatology-STD </w:t>
      </w:r>
      <w:r>
        <w:rPr>
          <w:rFonts w:ascii="Times New Roman" w:eastAsia="Times New Roman" w:hAnsi="Times New Roman" w:cs="Times New Roman"/>
          <w:kern w:val="0"/>
          <w:sz w:val="24"/>
          <w:szCs w:val="24"/>
          <w:lang w:val="en-US" w:eastAsia="fr-FR"/>
          <w14:ligatures w14:val="none"/>
        </w:rPr>
        <w:t xml:space="preserve">Department, and the results obtained were used for purely scientific purposes. Medical confidentiality was maintained throughout the study. The entire procedure was explained to the patients beforehand. Informed and uncoerced consent was obtained from the </w:t>
      </w:r>
      <w:r>
        <w:rPr>
          <w:rFonts w:ascii="Times New Roman" w:eastAsia="Times New Roman" w:hAnsi="Times New Roman" w:cs="Times New Roman"/>
          <w:kern w:val="0"/>
          <w:sz w:val="24"/>
          <w:szCs w:val="24"/>
          <w:lang w:val="en-US" w:eastAsia="fr-FR"/>
          <w14:ligatures w14:val="none"/>
        </w:rPr>
        <w:t>patients, and anonymity was respected.</w:t>
      </w:r>
      <w:r>
        <w:rPr>
          <w:rFonts w:ascii="Times New Roman" w:eastAsia="Times New Roman" w:hAnsi="Times New Roman" w:cs="Times New Roman"/>
          <w:kern w:val="0"/>
          <w:sz w:val="24"/>
          <w:szCs w:val="24"/>
          <w:lang w:eastAsia="fr-FR"/>
          <w14:ligatures w14:val="none"/>
        </w:rPr>
        <w:t> </w:t>
      </w:r>
    </w:p>
    <w:p w14:paraId="36A50DC2" w14:textId="77777777" w:rsidR="00E037E6" w:rsidRDefault="007B1DD5">
      <w:pPr>
        <w:spacing w:after="0" w:line="480" w:lineRule="auto"/>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b/>
          <w:bCs/>
          <w:kern w:val="0"/>
          <w:sz w:val="24"/>
          <w:szCs w:val="24"/>
          <w:lang w:val="en-US" w:eastAsia="fr-FR"/>
          <w14:ligatures w14:val="none"/>
        </w:rPr>
        <w:t>Results:</w:t>
      </w:r>
      <w:r>
        <w:rPr>
          <w:rFonts w:ascii="Times New Roman" w:eastAsia="Times New Roman" w:hAnsi="Times New Roman" w:cs="Times New Roman"/>
          <w:kern w:val="0"/>
          <w:sz w:val="24"/>
          <w:szCs w:val="24"/>
          <w:lang w:eastAsia="fr-FR"/>
          <w14:ligatures w14:val="none"/>
        </w:rPr>
        <w:t> </w:t>
      </w:r>
    </w:p>
    <w:p w14:paraId="750D8FE2" w14:textId="77777777" w:rsidR="00E037E6"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color w:val="000000"/>
          <w:kern w:val="0"/>
          <w:sz w:val="24"/>
          <w:szCs w:val="24"/>
          <w:lang w:val="en-US" w:eastAsia="fr-FR"/>
          <w14:ligatures w14:val="none"/>
        </w:rPr>
        <w:t>During our study period, 52 cases of VZV infection were collected out of a total of 1812 admissions in the Dermatology-STD department of CHU Donka. The hospital frequency of VZV was 3% with 39 (2%) cases of</w:t>
      </w:r>
      <w:r>
        <w:rPr>
          <w:rFonts w:ascii="Times New Roman" w:eastAsia="Times New Roman" w:hAnsi="Times New Roman" w:cs="Times New Roman"/>
          <w:color w:val="000000"/>
          <w:kern w:val="0"/>
          <w:sz w:val="24"/>
          <w:szCs w:val="24"/>
          <w:lang w:val="en-US" w:eastAsia="fr-FR"/>
          <w14:ligatures w14:val="none"/>
        </w:rPr>
        <w:t xml:space="preserve"> shingles and 13 (1%) cases of chickenpox (figure 1).</w:t>
      </w:r>
      <w:r>
        <w:rPr>
          <w:rFonts w:ascii="Times New Roman" w:eastAsia="Times New Roman" w:hAnsi="Times New Roman" w:cs="Times New Roman"/>
          <w:color w:val="000000"/>
          <w:kern w:val="0"/>
          <w:sz w:val="24"/>
          <w:szCs w:val="24"/>
          <w:lang w:eastAsia="fr-FR"/>
          <w14:ligatures w14:val="none"/>
        </w:rPr>
        <w:t> </w:t>
      </w:r>
    </w:p>
    <w:p w14:paraId="2455CB16" w14:textId="77777777" w:rsidR="00E037E6"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Pr>
          <w:rFonts w:ascii="Times New Roman" w:eastAsia="Times New Roman" w:hAnsi="Times New Roman" w:cs="Times New Roman"/>
          <w:noProof/>
          <w:kern w:val="0"/>
          <w:sz w:val="28"/>
          <w:szCs w:val="28"/>
          <w:lang w:eastAsia="fr-FR"/>
          <w14:ligatures w14:val="none"/>
        </w:rPr>
        <w:drawing>
          <wp:inline distT="0" distB="0" distL="0" distR="0" wp14:anchorId="1466510F" wp14:editId="344066F8">
            <wp:extent cx="5491480" cy="3218815"/>
            <wp:effectExtent l="0" t="0" r="0" b="635"/>
            <wp:docPr id="1" name="Image 1" descr="Diagramme 21, SmartAr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Diagramme 21, SmartArt dia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91480" cy="3218815"/>
                    </a:xfrm>
                    <a:prstGeom prst="rect">
                      <a:avLst/>
                    </a:prstGeom>
                    <a:noFill/>
                    <a:ln>
                      <a:noFill/>
                    </a:ln>
                  </pic:spPr>
                </pic:pic>
              </a:graphicData>
            </a:graphic>
          </wp:inline>
        </w:drawing>
      </w:r>
      <w:r>
        <w:rPr>
          <w:rFonts w:ascii="Times New Roman" w:eastAsia="Times New Roman" w:hAnsi="Times New Roman" w:cs="Times New Roman"/>
          <w:kern w:val="0"/>
          <w:sz w:val="28"/>
          <w:szCs w:val="28"/>
          <w:lang w:eastAsia="fr-FR"/>
          <w14:ligatures w14:val="none"/>
        </w:rPr>
        <w:t> </w:t>
      </w:r>
    </w:p>
    <w:p w14:paraId="0A5CD9BF" w14:textId="77777777" w:rsidR="00E037E6" w:rsidRDefault="007B1DD5">
      <w:pPr>
        <w:spacing w:after="0" w:line="240" w:lineRule="auto"/>
        <w:textAlignment w:val="baseline"/>
        <w:rPr>
          <w:rFonts w:ascii="Times New Roman" w:eastAsia="Times New Roman" w:hAnsi="Times New Roman" w:cs="Times New Roman"/>
          <w:color w:val="000000"/>
          <w:kern w:val="0"/>
          <w:sz w:val="28"/>
          <w:szCs w:val="28"/>
          <w:lang w:eastAsia="fr-FR"/>
          <w14:ligatures w14:val="none"/>
        </w:rPr>
      </w:pPr>
      <w:bookmarkStart w:id="2" w:name="_Hlk216018174"/>
      <w:r>
        <w:rPr>
          <w:rFonts w:ascii="Times New Roman" w:eastAsia="Times New Roman" w:hAnsi="Times New Roman" w:cs="Times New Roman"/>
          <w:b/>
          <w:bCs/>
          <w:color w:val="000000"/>
          <w:kern w:val="0"/>
          <w:sz w:val="28"/>
          <w:szCs w:val="28"/>
          <w:lang w:val="en-US" w:eastAsia="fr-FR"/>
          <w14:ligatures w14:val="none"/>
        </w:rPr>
        <w:t>Figure 1: Flow diagram of the study population</w:t>
      </w:r>
      <w:r>
        <w:rPr>
          <w:rFonts w:ascii="Times New Roman" w:eastAsia="Times New Roman" w:hAnsi="Times New Roman" w:cs="Times New Roman"/>
          <w:color w:val="000000"/>
          <w:kern w:val="0"/>
          <w:sz w:val="28"/>
          <w:szCs w:val="28"/>
          <w:lang w:val="en-US" w:eastAsia="fr-FR"/>
          <w14:ligatures w14:val="none"/>
        </w:rPr>
        <w:t> </w:t>
      </w:r>
      <w:r>
        <w:rPr>
          <w:rFonts w:ascii="Times New Roman" w:eastAsia="Times New Roman" w:hAnsi="Times New Roman" w:cs="Times New Roman"/>
          <w:color w:val="000000"/>
          <w:kern w:val="0"/>
          <w:sz w:val="28"/>
          <w:szCs w:val="28"/>
          <w:lang w:eastAsia="fr-FR"/>
          <w14:ligatures w14:val="none"/>
        </w:rPr>
        <w:t> </w:t>
      </w:r>
    </w:p>
    <w:bookmarkEnd w:id="2"/>
    <w:p w14:paraId="271A2431" w14:textId="77777777" w:rsidR="00E037E6" w:rsidRDefault="00E037E6">
      <w:pPr>
        <w:spacing w:after="0" w:line="240" w:lineRule="auto"/>
        <w:textAlignment w:val="baseline"/>
        <w:rPr>
          <w:rFonts w:ascii="Times New Roman" w:eastAsia="Times New Roman" w:hAnsi="Times New Roman" w:cs="Times New Roman"/>
          <w:kern w:val="0"/>
          <w:sz w:val="28"/>
          <w:szCs w:val="28"/>
          <w:lang w:eastAsia="fr-FR"/>
          <w14:ligatures w14:val="none"/>
        </w:rPr>
      </w:pPr>
    </w:p>
    <w:p w14:paraId="30EB414C" w14:textId="77777777" w:rsidR="00E037E6"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color w:val="000000"/>
          <w:kern w:val="0"/>
          <w:sz w:val="24"/>
          <w:szCs w:val="24"/>
          <w:lang w:val="en-US" w:eastAsia="fr-FR"/>
          <w14:ligatures w14:val="none"/>
        </w:rPr>
        <w:t xml:space="preserve">The mean age of patients was 48.03 years +/- standard deviation. We noted a male predominance with a sex ratio of 2.05, i.e. 35 men for 17 women. </w:t>
      </w:r>
      <w:r>
        <w:rPr>
          <w:rFonts w:ascii="Times New Roman" w:eastAsia="Times New Roman" w:hAnsi="Times New Roman" w:cs="Times New Roman"/>
          <w:color w:val="000000"/>
          <w:kern w:val="0"/>
          <w:sz w:val="24"/>
          <w:szCs w:val="24"/>
          <w:lang w:val="en-US" w:eastAsia="fr-FR"/>
          <w14:ligatures w14:val="none"/>
        </w:rPr>
        <w:t>More than half of the patients were in Conakry (51.92%) and 48.08% came from the interior of the country.</w:t>
      </w:r>
      <w:r>
        <w:rPr>
          <w:rFonts w:ascii="Times New Roman" w:eastAsia="Times New Roman" w:hAnsi="Times New Roman" w:cs="Times New Roman"/>
          <w:color w:val="000000"/>
          <w:kern w:val="0"/>
          <w:sz w:val="24"/>
          <w:szCs w:val="24"/>
          <w:lang w:eastAsia="fr-FR"/>
          <w14:ligatures w14:val="none"/>
        </w:rPr>
        <w:t> </w:t>
      </w:r>
    </w:p>
    <w:p w14:paraId="4C34BDC0" w14:textId="77777777" w:rsidR="00E037E6" w:rsidRDefault="007B1DD5">
      <w:pPr>
        <w:spacing w:after="0" w:line="480" w:lineRule="auto"/>
        <w:jc w:val="both"/>
        <w:textAlignment w:val="baseline"/>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val="en-US" w:eastAsia="fr-FR"/>
          <w14:ligatures w14:val="none"/>
        </w:rPr>
        <w:lastRenderedPageBreak/>
        <w:t>School-age children were the most represented for chickenpox (53.85%). A statistically significant link was found between chickenpox and age (p=0.00), origin (p=0.01) and overcrowding (p=0.00) table I. A statistically significant link (p &lt; 0.03) was also f</w:t>
      </w:r>
      <w:r>
        <w:rPr>
          <w:rFonts w:ascii="Times New Roman" w:eastAsia="Times New Roman" w:hAnsi="Times New Roman" w:cs="Times New Roman"/>
          <w:color w:val="000000"/>
          <w:kern w:val="0"/>
          <w:sz w:val="24"/>
          <w:szCs w:val="24"/>
          <w:lang w:val="en-US" w:eastAsia="fr-FR"/>
          <w14:ligatures w14:val="none"/>
        </w:rPr>
        <w:t>ound between: shingles and age, HIV, active and passive smoking, weight loss, hypertension, stress and lack of sleep table II. The risk factors for chickenpox were history of contact, young age, overcrowding, and rural exodus. The main risk factors for shi</w:t>
      </w:r>
      <w:r>
        <w:rPr>
          <w:rFonts w:ascii="Times New Roman" w:eastAsia="Times New Roman" w:hAnsi="Times New Roman" w:cs="Times New Roman"/>
          <w:color w:val="000000"/>
          <w:kern w:val="0"/>
          <w:sz w:val="24"/>
          <w:szCs w:val="24"/>
          <w:lang w:val="en-US" w:eastAsia="fr-FR"/>
          <w14:ligatures w14:val="none"/>
        </w:rPr>
        <w:t xml:space="preserve">ngles were </w:t>
      </w:r>
      <w:proofErr w:type="spellStart"/>
      <w:r>
        <w:rPr>
          <w:rFonts w:ascii="Times New Roman" w:eastAsia="Times New Roman" w:hAnsi="Times New Roman" w:cs="Times New Roman"/>
          <w:color w:val="000000"/>
          <w:kern w:val="0"/>
          <w:sz w:val="24"/>
          <w:szCs w:val="24"/>
          <w:lang w:val="en-US" w:eastAsia="fr-FR"/>
          <w14:ligatures w14:val="none"/>
        </w:rPr>
        <w:t>immunosenescence</w:t>
      </w:r>
      <w:proofErr w:type="spellEnd"/>
      <w:r>
        <w:rPr>
          <w:rFonts w:ascii="Times New Roman" w:eastAsia="Times New Roman" w:hAnsi="Times New Roman" w:cs="Times New Roman"/>
          <w:color w:val="000000"/>
          <w:kern w:val="0"/>
          <w:sz w:val="24"/>
          <w:szCs w:val="24"/>
          <w:lang w:val="en-US" w:eastAsia="fr-FR"/>
          <w14:ligatures w14:val="none"/>
        </w:rPr>
        <w:t xml:space="preserve"> and immunodeficiency due to HIV.</w:t>
      </w:r>
      <w:r>
        <w:rPr>
          <w:rFonts w:ascii="Times New Roman" w:eastAsia="Times New Roman" w:hAnsi="Times New Roman" w:cs="Times New Roman"/>
          <w:color w:val="000000"/>
          <w:kern w:val="0"/>
          <w:sz w:val="24"/>
          <w:szCs w:val="24"/>
          <w:lang w:eastAsia="fr-FR"/>
          <w14:ligatures w14:val="none"/>
        </w:rPr>
        <w:t> </w:t>
      </w:r>
    </w:p>
    <w:p w14:paraId="1E6050FC" w14:textId="77777777" w:rsidR="00E037E6" w:rsidRDefault="00E037E6">
      <w:pPr>
        <w:spacing w:after="0" w:line="240" w:lineRule="auto"/>
        <w:jc w:val="both"/>
        <w:textAlignment w:val="baseline"/>
        <w:rPr>
          <w:rFonts w:ascii="Times New Roman" w:eastAsia="Times New Roman" w:hAnsi="Times New Roman" w:cs="Times New Roman"/>
          <w:kern w:val="0"/>
          <w:sz w:val="28"/>
          <w:szCs w:val="28"/>
          <w:lang w:eastAsia="fr-FR"/>
          <w14:ligatures w14:val="none"/>
        </w:rPr>
      </w:pPr>
    </w:p>
    <w:p w14:paraId="700F8C0A" w14:textId="77777777" w:rsidR="00E037E6" w:rsidRDefault="007B1DD5">
      <w:pPr>
        <w:spacing w:after="0" w:line="240" w:lineRule="auto"/>
        <w:jc w:val="both"/>
        <w:textAlignment w:val="baseline"/>
        <w:rPr>
          <w:rFonts w:ascii="Times New Roman" w:eastAsia="Times New Roman" w:hAnsi="Times New Roman" w:cs="Times New Roman"/>
          <w:b/>
          <w:bCs/>
          <w:color w:val="000000"/>
          <w:kern w:val="0"/>
          <w:sz w:val="28"/>
          <w:szCs w:val="28"/>
          <w:lang w:eastAsia="fr-FR"/>
          <w14:ligatures w14:val="none"/>
        </w:rPr>
      </w:pPr>
      <w:bookmarkStart w:id="3" w:name="_Hlk216018247"/>
      <w:r>
        <w:rPr>
          <w:rFonts w:ascii="Times New Roman" w:eastAsia="Times New Roman" w:hAnsi="Times New Roman" w:cs="Times New Roman"/>
          <w:b/>
          <w:bCs/>
          <w:color w:val="000000"/>
          <w:kern w:val="0"/>
          <w:sz w:val="28"/>
          <w:szCs w:val="28"/>
          <w:lang w:val="en-US" w:eastAsia="fr-FR"/>
          <w14:ligatures w14:val="none"/>
        </w:rPr>
        <w:t xml:space="preserve">Table </w:t>
      </w:r>
      <w:proofErr w:type="gramStart"/>
      <w:r>
        <w:rPr>
          <w:rFonts w:ascii="Times New Roman" w:eastAsia="Times New Roman" w:hAnsi="Times New Roman" w:cs="Times New Roman"/>
          <w:b/>
          <w:bCs/>
          <w:color w:val="000000"/>
          <w:kern w:val="0"/>
          <w:sz w:val="28"/>
          <w:szCs w:val="28"/>
          <w:lang w:val="en-US" w:eastAsia="fr-FR"/>
          <w14:ligatures w14:val="none"/>
        </w:rPr>
        <w:t>I :</w:t>
      </w:r>
      <w:proofErr w:type="gramEnd"/>
      <w:r>
        <w:rPr>
          <w:rFonts w:ascii="Times New Roman" w:eastAsia="Times New Roman" w:hAnsi="Times New Roman" w:cs="Times New Roman"/>
          <w:b/>
          <w:bCs/>
          <w:color w:val="000000"/>
          <w:kern w:val="0"/>
          <w:sz w:val="28"/>
          <w:szCs w:val="28"/>
          <w:lang w:val="en-US" w:eastAsia="fr-FR"/>
          <w14:ligatures w14:val="none"/>
        </w:rPr>
        <w:t xml:space="preserve"> Bivariate analysis of chickenpox</w:t>
      </w:r>
      <w:r>
        <w:rPr>
          <w:rFonts w:ascii="Times New Roman" w:eastAsia="Times New Roman" w:hAnsi="Times New Roman" w:cs="Times New Roman"/>
          <w:b/>
          <w:bCs/>
          <w:color w:val="000000"/>
          <w:kern w:val="0"/>
          <w:sz w:val="28"/>
          <w:szCs w:val="28"/>
          <w:lang w:eastAsia="fr-FR"/>
          <w14:ligatures w14:val="none"/>
        </w:rPr>
        <w:t> </w:t>
      </w:r>
    </w:p>
    <w:p w14:paraId="1F7C5A30" w14:textId="77777777" w:rsidR="00E037E6" w:rsidRDefault="00E037E6">
      <w:pPr>
        <w:spacing w:after="0" w:line="240" w:lineRule="auto"/>
        <w:jc w:val="both"/>
        <w:textAlignment w:val="baseline"/>
        <w:rPr>
          <w:rFonts w:ascii="Times New Roman" w:eastAsia="Times New Roman" w:hAnsi="Times New Roman" w:cs="Times New Roman"/>
          <w:b/>
          <w:bCs/>
          <w:kern w:val="0"/>
          <w:sz w:val="28"/>
          <w:szCs w:val="28"/>
          <w:lang w:eastAsia="fr-FR"/>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7"/>
        <w:gridCol w:w="1548"/>
        <w:gridCol w:w="1549"/>
        <w:gridCol w:w="1435"/>
        <w:gridCol w:w="1398"/>
        <w:gridCol w:w="1415"/>
      </w:tblGrid>
      <w:tr w:rsidR="00E037E6" w14:paraId="799BEFE0" w14:textId="77777777">
        <w:trPr>
          <w:trHeight w:val="300"/>
        </w:trPr>
        <w:tc>
          <w:tcPr>
            <w:tcW w:w="1560" w:type="dxa"/>
            <w:tcBorders>
              <w:top w:val="single" w:sz="6" w:space="0" w:color="7F7F7F"/>
              <w:left w:val="nil"/>
              <w:bottom w:val="single" w:sz="6" w:space="0" w:color="7F7F7F"/>
              <w:right w:val="nil"/>
            </w:tcBorders>
          </w:tcPr>
          <w:p w14:paraId="009CB557" w14:textId="77777777" w:rsidR="00E037E6" w:rsidRDefault="007B1DD5">
            <w:pPr>
              <w:spacing w:after="0" w:line="240" w:lineRule="auto"/>
              <w:jc w:val="center"/>
              <w:textAlignment w:val="baseline"/>
              <w:rPr>
                <w:rFonts w:ascii="Times New Roman" w:eastAsia="Times New Roman" w:hAnsi="Times New Roman" w:cs="Times New Roman"/>
                <w:b/>
                <w:bCs/>
                <w:kern w:val="0"/>
                <w:sz w:val="28"/>
                <w:szCs w:val="28"/>
                <w:lang w:eastAsia="fr-FR"/>
                <w14:ligatures w14:val="none"/>
              </w:rPr>
            </w:pPr>
            <w:r>
              <w:rPr>
                <w:rFonts w:ascii="Times New Roman" w:eastAsia="Times New Roman" w:hAnsi="Times New Roman" w:cs="Times New Roman"/>
                <w:b/>
                <w:bCs/>
                <w:color w:val="000000"/>
                <w:kern w:val="0"/>
                <w:sz w:val="28"/>
                <w:szCs w:val="28"/>
                <w:lang w:val="en-US" w:eastAsia="fr-FR"/>
                <w14:ligatures w14:val="none"/>
              </w:rPr>
              <w:t>RF</w:t>
            </w:r>
            <w:r>
              <w:rPr>
                <w:rFonts w:ascii="Times New Roman" w:eastAsia="Times New Roman" w:hAnsi="Times New Roman" w:cs="Times New Roman"/>
                <w:b/>
                <w:bCs/>
                <w:color w:val="000000"/>
                <w:kern w:val="0"/>
                <w:sz w:val="28"/>
                <w:szCs w:val="28"/>
                <w:lang w:eastAsia="fr-FR"/>
                <w14:ligatures w14:val="none"/>
              </w:rPr>
              <w:t> </w:t>
            </w:r>
          </w:p>
        </w:tc>
        <w:tc>
          <w:tcPr>
            <w:tcW w:w="1560" w:type="dxa"/>
            <w:tcBorders>
              <w:top w:val="single" w:sz="6" w:space="0" w:color="7F7F7F"/>
              <w:left w:val="nil"/>
              <w:bottom w:val="single" w:sz="6" w:space="0" w:color="7F7F7F"/>
              <w:right w:val="nil"/>
            </w:tcBorders>
          </w:tcPr>
          <w:p w14:paraId="16E56C2D" w14:textId="77777777" w:rsidR="00E037E6" w:rsidRDefault="007B1DD5">
            <w:pPr>
              <w:spacing w:after="0" w:line="240" w:lineRule="auto"/>
              <w:jc w:val="center"/>
              <w:textAlignment w:val="baseline"/>
              <w:rPr>
                <w:rFonts w:ascii="Times New Roman" w:eastAsia="Times New Roman" w:hAnsi="Times New Roman" w:cs="Times New Roman"/>
                <w:b/>
                <w:bCs/>
                <w:kern w:val="0"/>
                <w:sz w:val="28"/>
                <w:szCs w:val="28"/>
                <w:lang w:eastAsia="fr-FR"/>
                <w14:ligatures w14:val="none"/>
              </w:rPr>
            </w:pPr>
            <w:r>
              <w:rPr>
                <w:rFonts w:ascii="Times New Roman" w:eastAsia="Times New Roman" w:hAnsi="Times New Roman" w:cs="Times New Roman"/>
                <w:b/>
                <w:bCs/>
                <w:color w:val="000000"/>
                <w:kern w:val="0"/>
                <w:sz w:val="28"/>
                <w:szCs w:val="28"/>
                <w:lang w:val="en-US" w:eastAsia="fr-FR"/>
                <w14:ligatures w14:val="none"/>
              </w:rPr>
              <w:t>Chickenpox (n=13)</w:t>
            </w:r>
            <w:r>
              <w:rPr>
                <w:rFonts w:ascii="Times New Roman" w:eastAsia="Times New Roman" w:hAnsi="Times New Roman" w:cs="Times New Roman"/>
                <w:b/>
                <w:bCs/>
                <w:color w:val="000000"/>
                <w:kern w:val="0"/>
                <w:sz w:val="28"/>
                <w:szCs w:val="28"/>
                <w:lang w:eastAsia="fr-FR"/>
                <w14:ligatures w14:val="none"/>
              </w:rPr>
              <w:t> </w:t>
            </w:r>
          </w:p>
        </w:tc>
        <w:tc>
          <w:tcPr>
            <w:tcW w:w="1560" w:type="dxa"/>
            <w:tcBorders>
              <w:top w:val="single" w:sz="6" w:space="0" w:color="7F7F7F"/>
              <w:left w:val="nil"/>
              <w:bottom w:val="single" w:sz="6" w:space="0" w:color="7F7F7F"/>
              <w:right w:val="nil"/>
            </w:tcBorders>
          </w:tcPr>
          <w:p w14:paraId="7A73BC35" w14:textId="77777777" w:rsidR="00E037E6" w:rsidRDefault="007B1DD5">
            <w:pPr>
              <w:spacing w:after="0" w:line="240" w:lineRule="auto"/>
              <w:jc w:val="center"/>
              <w:textAlignment w:val="baseline"/>
              <w:rPr>
                <w:rFonts w:ascii="Times New Roman" w:eastAsia="Times New Roman" w:hAnsi="Times New Roman" w:cs="Times New Roman"/>
                <w:b/>
                <w:bCs/>
                <w:kern w:val="0"/>
                <w:sz w:val="28"/>
                <w:szCs w:val="28"/>
                <w:lang w:eastAsia="fr-FR"/>
                <w14:ligatures w14:val="none"/>
              </w:rPr>
            </w:pPr>
            <w:r>
              <w:rPr>
                <w:rFonts w:ascii="Times New Roman" w:eastAsia="Times New Roman" w:hAnsi="Times New Roman" w:cs="Times New Roman"/>
                <w:b/>
                <w:bCs/>
                <w:color w:val="000000"/>
                <w:kern w:val="0"/>
                <w:sz w:val="28"/>
                <w:szCs w:val="28"/>
                <w:lang w:val="en-US" w:eastAsia="fr-FR"/>
                <w14:ligatures w14:val="none"/>
              </w:rPr>
              <w:t>No chickenpox (n=63)</w:t>
            </w:r>
            <w:r>
              <w:rPr>
                <w:rFonts w:ascii="Times New Roman" w:eastAsia="Times New Roman" w:hAnsi="Times New Roman" w:cs="Times New Roman"/>
                <w:b/>
                <w:bCs/>
                <w:color w:val="000000"/>
                <w:kern w:val="0"/>
                <w:sz w:val="28"/>
                <w:szCs w:val="28"/>
                <w:lang w:eastAsia="fr-FR"/>
                <w14:ligatures w14:val="none"/>
              </w:rPr>
              <w:t> </w:t>
            </w:r>
          </w:p>
        </w:tc>
        <w:tc>
          <w:tcPr>
            <w:tcW w:w="1560" w:type="dxa"/>
            <w:tcBorders>
              <w:top w:val="single" w:sz="6" w:space="0" w:color="7F7F7F"/>
              <w:left w:val="nil"/>
              <w:bottom w:val="single" w:sz="6" w:space="0" w:color="7F7F7F"/>
              <w:right w:val="nil"/>
            </w:tcBorders>
          </w:tcPr>
          <w:p w14:paraId="45083BFF" w14:textId="77777777" w:rsidR="00E037E6" w:rsidRDefault="007B1DD5">
            <w:pPr>
              <w:spacing w:after="0" w:line="240" w:lineRule="auto"/>
              <w:jc w:val="center"/>
              <w:textAlignment w:val="baseline"/>
              <w:rPr>
                <w:rFonts w:ascii="Times New Roman" w:eastAsia="Times New Roman" w:hAnsi="Times New Roman" w:cs="Times New Roman"/>
                <w:b/>
                <w:bCs/>
                <w:kern w:val="0"/>
                <w:sz w:val="28"/>
                <w:szCs w:val="28"/>
                <w:lang w:eastAsia="fr-FR"/>
                <w14:ligatures w14:val="none"/>
              </w:rPr>
            </w:pPr>
            <w:r>
              <w:rPr>
                <w:rFonts w:ascii="Times New Roman" w:eastAsia="Times New Roman" w:hAnsi="Times New Roman" w:cs="Times New Roman"/>
                <w:b/>
                <w:bCs/>
                <w:color w:val="000000"/>
                <w:kern w:val="0"/>
                <w:sz w:val="28"/>
                <w:szCs w:val="28"/>
                <w:lang w:val="en-US" w:eastAsia="fr-FR"/>
                <w14:ligatures w14:val="none"/>
              </w:rPr>
              <w:t>RR</w:t>
            </w:r>
            <w:r>
              <w:rPr>
                <w:rFonts w:ascii="Times New Roman" w:eastAsia="Times New Roman" w:hAnsi="Times New Roman" w:cs="Times New Roman"/>
                <w:b/>
                <w:bCs/>
                <w:color w:val="000000"/>
                <w:kern w:val="0"/>
                <w:sz w:val="28"/>
                <w:szCs w:val="28"/>
                <w:lang w:eastAsia="fr-FR"/>
                <w14:ligatures w14:val="none"/>
              </w:rPr>
              <w:t> </w:t>
            </w:r>
          </w:p>
        </w:tc>
        <w:tc>
          <w:tcPr>
            <w:tcW w:w="1560" w:type="dxa"/>
            <w:tcBorders>
              <w:top w:val="single" w:sz="6" w:space="0" w:color="7F7F7F"/>
              <w:left w:val="nil"/>
              <w:bottom w:val="single" w:sz="6" w:space="0" w:color="7F7F7F"/>
              <w:right w:val="nil"/>
            </w:tcBorders>
          </w:tcPr>
          <w:p w14:paraId="67F275BC" w14:textId="77777777" w:rsidR="00E037E6" w:rsidRDefault="007B1DD5">
            <w:pPr>
              <w:spacing w:after="0" w:line="240" w:lineRule="auto"/>
              <w:jc w:val="center"/>
              <w:textAlignment w:val="baseline"/>
              <w:rPr>
                <w:rFonts w:ascii="Times New Roman" w:eastAsia="Times New Roman" w:hAnsi="Times New Roman" w:cs="Times New Roman"/>
                <w:b/>
                <w:bCs/>
                <w:kern w:val="0"/>
                <w:sz w:val="28"/>
                <w:szCs w:val="28"/>
                <w:lang w:eastAsia="fr-FR"/>
                <w14:ligatures w14:val="none"/>
              </w:rPr>
            </w:pPr>
            <w:r>
              <w:rPr>
                <w:rFonts w:ascii="Times New Roman" w:eastAsia="Times New Roman" w:hAnsi="Times New Roman" w:cs="Times New Roman"/>
                <w:b/>
                <w:bCs/>
                <w:color w:val="000000"/>
                <w:kern w:val="0"/>
                <w:sz w:val="28"/>
                <w:szCs w:val="28"/>
                <w:lang w:val="en-US" w:eastAsia="fr-FR"/>
                <w14:ligatures w14:val="none"/>
              </w:rPr>
              <w:t>CI</w:t>
            </w:r>
            <w:r>
              <w:rPr>
                <w:rFonts w:ascii="Times New Roman" w:eastAsia="Times New Roman" w:hAnsi="Times New Roman" w:cs="Times New Roman"/>
                <w:b/>
                <w:bCs/>
                <w:color w:val="000000"/>
                <w:kern w:val="0"/>
                <w:sz w:val="28"/>
                <w:szCs w:val="28"/>
                <w:lang w:eastAsia="fr-FR"/>
                <w14:ligatures w14:val="none"/>
              </w:rPr>
              <w:t> </w:t>
            </w:r>
          </w:p>
        </w:tc>
        <w:tc>
          <w:tcPr>
            <w:tcW w:w="1560" w:type="dxa"/>
            <w:tcBorders>
              <w:top w:val="single" w:sz="6" w:space="0" w:color="7F7F7F"/>
              <w:left w:val="nil"/>
              <w:bottom w:val="single" w:sz="6" w:space="0" w:color="7F7F7F"/>
              <w:right w:val="nil"/>
            </w:tcBorders>
          </w:tcPr>
          <w:p w14:paraId="5B9B8DCE" w14:textId="77777777" w:rsidR="00E037E6" w:rsidRDefault="007B1DD5">
            <w:pPr>
              <w:spacing w:after="0" w:line="240" w:lineRule="auto"/>
              <w:jc w:val="center"/>
              <w:textAlignment w:val="baseline"/>
              <w:rPr>
                <w:rFonts w:ascii="Times New Roman" w:eastAsia="Times New Roman" w:hAnsi="Times New Roman" w:cs="Times New Roman"/>
                <w:b/>
                <w:bCs/>
                <w:kern w:val="0"/>
                <w:sz w:val="28"/>
                <w:szCs w:val="28"/>
                <w:lang w:eastAsia="fr-FR"/>
                <w14:ligatures w14:val="none"/>
              </w:rPr>
            </w:pPr>
            <w:r>
              <w:rPr>
                <w:rFonts w:ascii="Times New Roman" w:eastAsia="Times New Roman" w:hAnsi="Times New Roman" w:cs="Times New Roman"/>
                <w:b/>
                <w:bCs/>
                <w:color w:val="000000"/>
                <w:kern w:val="0"/>
                <w:sz w:val="28"/>
                <w:szCs w:val="28"/>
                <w:lang w:val="en-US" w:eastAsia="fr-FR"/>
                <w14:ligatures w14:val="none"/>
              </w:rPr>
              <w:t>P</w:t>
            </w:r>
            <w:r>
              <w:rPr>
                <w:rFonts w:ascii="Times New Roman" w:eastAsia="Times New Roman" w:hAnsi="Times New Roman" w:cs="Times New Roman"/>
                <w:b/>
                <w:bCs/>
                <w:color w:val="000000"/>
                <w:kern w:val="0"/>
                <w:sz w:val="28"/>
                <w:szCs w:val="28"/>
                <w:lang w:eastAsia="fr-FR"/>
                <w14:ligatures w14:val="none"/>
              </w:rPr>
              <w:t> </w:t>
            </w:r>
          </w:p>
        </w:tc>
      </w:tr>
      <w:tr w:rsidR="00E037E6" w14:paraId="0CC48AA1" w14:textId="77777777">
        <w:trPr>
          <w:trHeight w:val="300"/>
        </w:trPr>
        <w:tc>
          <w:tcPr>
            <w:tcW w:w="1560" w:type="dxa"/>
            <w:tcBorders>
              <w:top w:val="nil"/>
              <w:left w:val="nil"/>
              <w:bottom w:val="nil"/>
              <w:right w:val="nil"/>
            </w:tcBorders>
          </w:tcPr>
          <w:p w14:paraId="6E4E4E9F" w14:textId="77777777" w:rsidR="00E037E6" w:rsidRDefault="007B1DD5">
            <w:pPr>
              <w:spacing w:after="0" w:line="240" w:lineRule="auto"/>
              <w:textAlignment w:val="baseline"/>
              <w:rPr>
                <w:rFonts w:ascii="Times New Roman" w:eastAsia="Times New Roman" w:hAnsi="Times New Roman" w:cs="Times New Roman"/>
                <w:b/>
                <w:bCs/>
                <w:kern w:val="0"/>
                <w:sz w:val="28"/>
                <w:szCs w:val="28"/>
                <w:lang w:eastAsia="fr-FR"/>
                <w14:ligatures w14:val="none"/>
              </w:rPr>
            </w:pPr>
            <w:r>
              <w:rPr>
                <w:rFonts w:ascii="Times New Roman" w:eastAsia="Times New Roman" w:hAnsi="Times New Roman" w:cs="Times New Roman"/>
                <w:b/>
                <w:bCs/>
                <w:color w:val="000000"/>
                <w:kern w:val="0"/>
                <w:sz w:val="28"/>
                <w:szCs w:val="28"/>
                <w:lang w:val="en-US" w:eastAsia="fr-FR"/>
                <w14:ligatures w14:val="none"/>
              </w:rPr>
              <w:t>Age (avg)</w:t>
            </w:r>
            <w:r>
              <w:rPr>
                <w:rFonts w:ascii="Times New Roman" w:eastAsia="Times New Roman" w:hAnsi="Times New Roman" w:cs="Times New Roman"/>
                <w:b/>
                <w:bCs/>
                <w:color w:val="000000"/>
                <w:kern w:val="0"/>
                <w:sz w:val="28"/>
                <w:szCs w:val="28"/>
                <w:lang w:eastAsia="fr-FR"/>
                <w14:ligatures w14:val="none"/>
              </w:rPr>
              <w:t> </w:t>
            </w:r>
          </w:p>
        </w:tc>
        <w:tc>
          <w:tcPr>
            <w:tcW w:w="1560" w:type="dxa"/>
            <w:tcBorders>
              <w:top w:val="nil"/>
              <w:left w:val="nil"/>
              <w:bottom w:val="nil"/>
              <w:right w:val="nil"/>
            </w:tcBorders>
          </w:tcPr>
          <w:p w14:paraId="4D2B197B" w14:textId="77777777" w:rsidR="00E037E6"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Pr>
                <w:rFonts w:ascii="Times New Roman" w:eastAsia="Times New Roman" w:hAnsi="Times New Roman" w:cs="Times New Roman"/>
                <w:color w:val="000000"/>
                <w:kern w:val="0"/>
                <w:sz w:val="28"/>
                <w:szCs w:val="28"/>
                <w:lang w:val="en-US" w:eastAsia="fr-FR"/>
                <w14:ligatures w14:val="none"/>
              </w:rPr>
              <w:t>25.69±13.63</w:t>
            </w:r>
            <w:r>
              <w:rPr>
                <w:rFonts w:ascii="Times New Roman" w:eastAsia="Times New Roman" w:hAnsi="Times New Roman" w:cs="Times New Roman"/>
                <w:color w:val="000000"/>
                <w:kern w:val="0"/>
                <w:sz w:val="28"/>
                <w:szCs w:val="28"/>
                <w:lang w:eastAsia="fr-FR"/>
                <w14:ligatures w14:val="none"/>
              </w:rPr>
              <w:t> </w:t>
            </w:r>
          </w:p>
        </w:tc>
        <w:tc>
          <w:tcPr>
            <w:tcW w:w="1560" w:type="dxa"/>
            <w:tcBorders>
              <w:top w:val="nil"/>
              <w:left w:val="nil"/>
              <w:bottom w:val="nil"/>
              <w:right w:val="nil"/>
            </w:tcBorders>
          </w:tcPr>
          <w:p w14:paraId="097D56EF" w14:textId="77777777" w:rsidR="00E037E6"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Pr>
                <w:rFonts w:ascii="Times New Roman" w:eastAsia="Times New Roman" w:hAnsi="Times New Roman" w:cs="Times New Roman"/>
                <w:color w:val="000000"/>
                <w:kern w:val="0"/>
                <w:sz w:val="28"/>
                <w:szCs w:val="28"/>
                <w:lang w:val="en-US" w:eastAsia="fr-FR"/>
                <w14:ligatures w14:val="none"/>
              </w:rPr>
              <w:t>36.25±12.80</w:t>
            </w:r>
            <w:r>
              <w:rPr>
                <w:rFonts w:ascii="Times New Roman" w:eastAsia="Times New Roman" w:hAnsi="Times New Roman" w:cs="Times New Roman"/>
                <w:color w:val="000000"/>
                <w:kern w:val="0"/>
                <w:sz w:val="28"/>
                <w:szCs w:val="28"/>
                <w:lang w:eastAsia="fr-FR"/>
                <w14:ligatures w14:val="none"/>
              </w:rPr>
              <w:t> </w:t>
            </w:r>
          </w:p>
        </w:tc>
        <w:tc>
          <w:tcPr>
            <w:tcW w:w="1560" w:type="dxa"/>
            <w:tcBorders>
              <w:top w:val="nil"/>
              <w:left w:val="nil"/>
              <w:bottom w:val="nil"/>
              <w:right w:val="nil"/>
            </w:tcBorders>
          </w:tcPr>
          <w:p w14:paraId="287CBABC" w14:textId="77777777" w:rsidR="00E037E6"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Pr>
                <w:rFonts w:ascii="Times New Roman" w:eastAsia="Times New Roman" w:hAnsi="Times New Roman" w:cs="Times New Roman"/>
                <w:kern w:val="0"/>
                <w:sz w:val="28"/>
                <w:szCs w:val="28"/>
                <w:lang w:eastAsia="fr-FR"/>
                <w14:ligatures w14:val="none"/>
              </w:rPr>
              <w:t> </w:t>
            </w:r>
          </w:p>
        </w:tc>
        <w:tc>
          <w:tcPr>
            <w:tcW w:w="1560" w:type="dxa"/>
            <w:tcBorders>
              <w:top w:val="nil"/>
              <w:left w:val="nil"/>
              <w:bottom w:val="nil"/>
              <w:right w:val="nil"/>
            </w:tcBorders>
          </w:tcPr>
          <w:p w14:paraId="541482B5" w14:textId="77777777" w:rsidR="00E037E6"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Pr>
                <w:rFonts w:ascii="Times New Roman" w:eastAsia="Times New Roman" w:hAnsi="Times New Roman" w:cs="Times New Roman"/>
                <w:kern w:val="0"/>
                <w:sz w:val="28"/>
                <w:szCs w:val="28"/>
                <w:lang w:eastAsia="fr-FR"/>
                <w14:ligatures w14:val="none"/>
              </w:rPr>
              <w:t> </w:t>
            </w:r>
          </w:p>
        </w:tc>
        <w:tc>
          <w:tcPr>
            <w:tcW w:w="1560" w:type="dxa"/>
            <w:tcBorders>
              <w:top w:val="nil"/>
              <w:left w:val="nil"/>
              <w:bottom w:val="nil"/>
              <w:right w:val="nil"/>
            </w:tcBorders>
            <w:shd w:val="clear" w:color="auto" w:fill="FFC000"/>
          </w:tcPr>
          <w:p w14:paraId="31E72D60" w14:textId="77777777" w:rsidR="00E037E6"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Pr>
                <w:rFonts w:ascii="Times New Roman" w:eastAsia="Times New Roman" w:hAnsi="Times New Roman" w:cs="Times New Roman"/>
                <w:color w:val="000000"/>
                <w:kern w:val="0"/>
                <w:sz w:val="28"/>
                <w:szCs w:val="28"/>
                <w:lang w:val="en-US" w:eastAsia="fr-FR"/>
                <w14:ligatures w14:val="none"/>
              </w:rPr>
              <w:t>0.00</w:t>
            </w:r>
            <w:r>
              <w:rPr>
                <w:rFonts w:ascii="Times New Roman" w:eastAsia="Times New Roman" w:hAnsi="Times New Roman" w:cs="Times New Roman"/>
                <w:color w:val="000000"/>
                <w:kern w:val="0"/>
                <w:sz w:val="28"/>
                <w:szCs w:val="28"/>
                <w:lang w:eastAsia="fr-FR"/>
                <w14:ligatures w14:val="none"/>
              </w:rPr>
              <w:t> </w:t>
            </w:r>
          </w:p>
        </w:tc>
      </w:tr>
      <w:tr w:rsidR="00E037E6" w14:paraId="5C54CD2A" w14:textId="77777777">
        <w:trPr>
          <w:trHeight w:val="300"/>
        </w:trPr>
        <w:tc>
          <w:tcPr>
            <w:tcW w:w="1560" w:type="dxa"/>
            <w:tcBorders>
              <w:top w:val="nil"/>
              <w:left w:val="nil"/>
              <w:bottom w:val="nil"/>
              <w:right w:val="nil"/>
            </w:tcBorders>
          </w:tcPr>
          <w:p w14:paraId="6B06F24A" w14:textId="77777777" w:rsidR="00E037E6" w:rsidRDefault="007B1DD5">
            <w:pPr>
              <w:spacing w:after="0" w:line="240" w:lineRule="auto"/>
              <w:textAlignment w:val="baseline"/>
              <w:rPr>
                <w:rFonts w:ascii="Times New Roman" w:eastAsia="Times New Roman" w:hAnsi="Times New Roman" w:cs="Times New Roman"/>
                <w:b/>
                <w:bCs/>
                <w:kern w:val="0"/>
                <w:sz w:val="28"/>
                <w:szCs w:val="28"/>
                <w:lang w:eastAsia="fr-FR"/>
                <w14:ligatures w14:val="none"/>
              </w:rPr>
            </w:pPr>
            <w:r>
              <w:rPr>
                <w:rFonts w:ascii="Times New Roman" w:eastAsia="Times New Roman" w:hAnsi="Times New Roman" w:cs="Times New Roman"/>
                <w:b/>
                <w:bCs/>
                <w:color w:val="000000"/>
                <w:kern w:val="0"/>
                <w:sz w:val="28"/>
                <w:szCs w:val="28"/>
                <w:lang w:val="en-US" w:eastAsia="fr-FR"/>
                <w14:ligatures w14:val="none"/>
              </w:rPr>
              <w:t>Overcrowding (Y/N)</w:t>
            </w:r>
            <w:r>
              <w:rPr>
                <w:rFonts w:ascii="Times New Roman" w:eastAsia="Times New Roman" w:hAnsi="Times New Roman" w:cs="Times New Roman"/>
                <w:b/>
                <w:bCs/>
                <w:color w:val="000000"/>
                <w:kern w:val="0"/>
                <w:sz w:val="28"/>
                <w:szCs w:val="28"/>
                <w:lang w:eastAsia="fr-FR"/>
                <w14:ligatures w14:val="none"/>
              </w:rPr>
              <w:t> </w:t>
            </w:r>
          </w:p>
        </w:tc>
        <w:tc>
          <w:tcPr>
            <w:tcW w:w="1560" w:type="dxa"/>
            <w:tcBorders>
              <w:top w:val="nil"/>
              <w:left w:val="nil"/>
              <w:bottom w:val="nil"/>
              <w:right w:val="nil"/>
            </w:tcBorders>
          </w:tcPr>
          <w:p w14:paraId="0489FCBE" w14:textId="77777777" w:rsidR="00E037E6"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Pr>
                <w:rFonts w:ascii="Times New Roman" w:eastAsia="Times New Roman" w:hAnsi="Times New Roman" w:cs="Times New Roman"/>
                <w:color w:val="000000"/>
                <w:kern w:val="0"/>
                <w:sz w:val="28"/>
                <w:szCs w:val="28"/>
                <w:lang w:val="en-US" w:eastAsia="fr-FR"/>
                <w14:ligatures w14:val="none"/>
              </w:rPr>
              <w:t>9/4</w:t>
            </w:r>
            <w:r>
              <w:rPr>
                <w:rFonts w:ascii="Times New Roman" w:eastAsia="Times New Roman" w:hAnsi="Times New Roman" w:cs="Times New Roman"/>
                <w:color w:val="000000"/>
                <w:kern w:val="0"/>
                <w:sz w:val="28"/>
                <w:szCs w:val="28"/>
                <w:lang w:eastAsia="fr-FR"/>
                <w14:ligatures w14:val="none"/>
              </w:rPr>
              <w:t> </w:t>
            </w:r>
          </w:p>
        </w:tc>
        <w:tc>
          <w:tcPr>
            <w:tcW w:w="1560" w:type="dxa"/>
            <w:tcBorders>
              <w:top w:val="nil"/>
              <w:left w:val="nil"/>
              <w:bottom w:val="nil"/>
              <w:right w:val="nil"/>
            </w:tcBorders>
          </w:tcPr>
          <w:p w14:paraId="3CB1C23E" w14:textId="77777777" w:rsidR="00E037E6"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Pr>
                <w:rFonts w:ascii="Times New Roman" w:eastAsia="Times New Roman" w:hAnsi="Times New Roman" w:cs="Times New Roman"/>
                <w:color w:val="000000"/>
                <w:kern w:val="0"/>
                <w:sz w:val="28"/>
                <w:szCs w:val="28"/>
                <w:lang w:val="en-US" w:eastAsia="fr-FR"/>
                <w14:ligatures w14:val="none"/>
              </w:rPr>
              <w:t>2/61</w:t>
            </w:r>
            <w:r>
              <w:rPr>
                <w:rFonts w:ascii="Times New Roman" w:eastAsia="Times New Roman" w:hAnsi="Times New Roman" w:cs="Times New Roman"/>
                <w:color w:val="000000"/>
                <w:kern w:val="0"/>
                <w:sz w:val="28"/>
                <w:szCs w:val="28"/>
                <w:lang w:eastAsia="fr-FR"/>
                <w14:ligatures w14:val="none"/>
              </w:rPr>
              <w:t> </w:t>
            </w:r>
          </w:p>
        </w:tc>
        <w:tc>
          <w:tcPr>
            <w:tcW w:w="1560" w:type="dxa"/>
            <w:tcBorders>
              <w:top w:val="nil"/>
              <w:left w:val="nil"/>
              <w:bottom w:val="nil"/>
              <w:right w:val="nil"/>
            </w:tcBorders>
          </w:tcPr>
          <w:p w14:paraId="0A75875D" w14:textId="77777777" w:rsidR="00E037E6"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Pr>
                <w:rFonts w:ascii="Times New Roman" w:eastAsia="Times New Roman" w:hAnsi="Times New Roman" w:cs="Times New Roman"/>
                <w:color w:val="000000"/>
                <w:kern w:val="0"/>
                <w:sz w:val="28"/>
                <w:szCs w:val="28"/>
                <w:lang w:val="en-US" w:eastAsia="fr-FR"/>
                <w14:ligatures w14:val="none"/>
              </w:rPr>
              <w:t>13.29</w:t>
            </w:r>
            <w:r>
              <w:rPr>
                <w:rFonts w:ascii="Times New Roman" w:eastAsia="Times New Roman" w:hAnsi="Times New Roman" w:cs="Times New Roman"/>
                <w:color w:val="000000"/>
                <w:kern w:val="0"/>
                <w:sz w:val="28"/>
                <w:szCs w:val="28"/>
                <w:lang w:eastAsia="fr-FR"/>
                <w14:ligatures w14:val="none"/>
              </w:rPr>
              <w:t> </w:t>
            </w:r>
          </w:p>
        </w:tc>
        <w:tc>
          <w:tcPr>
            <w:tcW w:w="1560" w:type="dxa"/>
            <w:tcBorders>
              <w:top w:val="nil"/>
              <w:left w:val="nil"/>
              <w:bottom w:val="nil"/>
              <w:right w:val="nil"/>
            </w:tcBorders>
          </w:tcPr>
          <w:p w14:paraId="59D6AF29" w14:textId="77777777" w:rsidR="00E037E6"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Pr>
                <w:rFonts w:ascii="Times New Roman" w:eastAsia="Times New Roman" w:hAnsi="Times New Roman" w:cs="Times New Roman"/>
                <w:color w:val="000000"/>
                <w:kern w:val="0"/>
                <w:sz w:val="28"/>
                <w:szCs w:val="28"/>
                <w:lang w:val="en-US" w:eastAsia="fr-FR"/>
                <w14:ligatures w14:val="none"/>
              </w:rPr>
              <w:t>4.9-35</w:t>
            </w:r>
            <w:r>
              <w:rPr>
                <w:rFonts w:ascii="Times New Roman" w:eastAsia="Times New Roman" w:hAnsi="Times New Roman" w:cs="Times New Roman"/>
                <w:color w:val="000000"/>
                <w:kern w:val="0"/>
                <w:sz w:val="28"/>
                <w:szCs w:val="28"/>
                <w:lang w:eastAsia="fr-FR"/>
                <w14:ligatures w14:val="none"/>
              </w:rPr>
              <w:t> </w:t>
            </w:r>
          </w:p>
        </w:tc>
        <w:tc>
          <w:tcPr>
            <w:tcW w:w="1560" w:type="dxa"/>
            <w:tcBorders>
              <w:top w:val="nil"/>
              <w:left w:val="nil"/>
              <w:bottom w:val="nil"/>
              <w:right w:val="nil"/>
            </w:tcBorders>
            <w:shd w:val="clear" w:color="auto" w:fill="FFC000"/>
          </w:tcPr>
          <w:p w14:paraId="1C0A9076" w14:textId="77777777" w:rsidR="00E037E6"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Pr>
                <w:rFonts w:ascii="Times New Roman" w:eastAsia="Times New Roman" w:hAnsi="Times New Roman" w:cs="Times New Roman"/>
                <w:color w:val="000000"/>
                <w:kern w:val="0"/>
                <w:sz w:val="28"/>
                <w:szCs w:val="28"/>
                <w:lang w:val="en-US" w:eastAsia="fr-FR"/>
                <w14:ligatures w14:val="none"/>
              </w:rPr>
              <w:t>0.00</w:t>
            </w:r>
            <w:r>
              <w:rPr>
                <w:rFonts w:ascii="Times New Roman" w:eastAsia="Times New Roman" w:hAnsi="Times New Roman" w:cs="Times New Roman"/>
                <w:color w:val="000000"/>
                <w:kern w:val="0"/>
                <w:sz w:val="28"/>
                <w:szCs w:val="28"/>
                <w:lang w:eastAsia="fr-FR"/>
                <w14:ligatures w14:val="none"/>
              </w:rPr>
              <w:t> </w:t>
            </w:r>
          </w:p>
        </w:tc>
      </w:tr>
      <w:tr w:rsidR="00E037E6" w14:paraId="4BD7C918" w14:textId="77777777">
        <w:trPr>
          <w:trHeight w:val="300"/>
        </w:trPr>
        <w:tc>
          <w:tcPr>
            <w:tcW w:w="1560" w:type="dxa"/>
            <w:tcBorders>
              <w:top w:val="nil"/>
              <w:left w:val="nil"/>
              <w:bottom w:val="nil"/>
              <w:right w:val="nil"/>
            </w:tcBorders>
          </w:tcPr>
          <w:p w14:paraId="3C4FBD58" w14:textId="77777777" w:rsidR="00E037E6" w:rsidRDefault="007B1DD5">
            <w:pPr>
              <w:spacing w:after="0" w:line="240" w:lineRule="auto"/>
              <w:textAlignment w:val="baseline"/>
              <w:rPr>
                <w:rFonts w:ascii="Times New Roman" w:eastAsia="Times New Roman" w:hAnsi="Times New Roman" w:cs="Times New Roman"/>
                <w:b/>
                <w:bCs/>
                <w:kern w:val="0"/>
                <w:sz w:val="28"/>
                <w:szCs w:val="28"/>
                <w:lang w:eastAsia="fr-FR"/>
                <w14:ligatures w14:val="none"/>
              </w:rPr>
            </w:pPr>
            <w:r>
              <w:rPr>
                <w:rFonts w:ascii="Times New Roman" w:eastAsia="Times New Roman" w:hAnsi="Times New Roman" w:cs="Times New Roman"/>
                <w:b/>
                <w:bCs/>
                <w:color w:val="000000"/>
                <w:kern w:val="0"/>
                <w:sz w:val="28"/>
                <w:szCs w:val="28"/>
                <w:lang w:val="en-US" w:eastAsia="fr-FR"/>
                <w14:ligatures w14:val="none"/>
              </w:rPr>
              <w:t>Residence (C/I)</w:t>
            </w:r>
            <w:r>
              <w:rPr>
                <w:rFonts w:ascii="Times New Roman" w:eastAsia="Times New Roman" w:hAnsi="Times New Roman" w:cs="Times New Roman"/>
                <w:b/>
                <w:bCs/>
                <w:color w:val="000000"/>
                <w:kern w:val="0"/>
                <w:sz w:val="28"/>
                <w:szCs w:val="28"/>
                <w:lang w:eastAsia="fr-FR"/>
                <w14:ligatures w14:val="none"/>
              </w:rPr>
              <w:t> </w:t>
            </w:r>
          </w:p>
        </w:tc>
        <w:tc>
          <w:tcPr>
            <w:tcW w:w="1560" w:type="dxa"/>
            <w:tcBorders>
              <w:top w:val="nil"/>
              <w:left w:val="nil"/>
              <w:bottom w:val="nil"/>
              <w:right w:val="nil"/>
            </w:tcBorders>
          </w:tcPr>
          <w:p w14:paraId="5A1FA0D3" w14:textId="77777777" w:rsidR="00E037E6"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Pr>
                <w:rFonts w:ascii="Times New Roman" w:eastAsia="Times New Roman" w:hAnsi="Times New Roman" w:cs="Times New Roman"/>
                <w:color w:val="000000"/>
                <w:kern w:val="0"/>
                <w:sz w:val="28"/>
                <w:szCs w:val="28"/>
                <w:lang w:val="en-US" w:eastAsia="fr-FR"/>
                <w14:ligatures w14:val="none"/>
              </w:rPr>
              <w:t>10/3</w:t>
            </w:r>
            <w:r>
              <w:rPr>
                <w:rFonts w:ascii="Times New Roman" w:eastAsia="Times New Roman" w:hAnsi="Times New Roman" w:cs="Times New Roman"/>
                <w:color w:val="000000"/>
                <w:kern w:val="0"/>
                <w:sz w:val="28"/>
                <w:szCs w:val="28"/>
                <w:lang w:eastAsia="fr-FR"/>
                <w14:ligatures w14:val="none"/>
              </w:rPr>
              <w:t> </w:t>
            </w:r>
          </w:p>
        </w:tc>
        <w:tc>
          <w:tcPr>
            <w:tcW w:w="1560" w:type="dxa"/>
            <w:tcBorders>
              <w:top w:val="nil"/>
              <w:left w:val="nil"/>
              <w:bottom w:val="nil"/>
              <w:right w:val="nil"/>
            </w:tcBorders>
          </w:tcPr>
          <w:p w14:paraId="0A699FEA" w14:textId="77777777" w:rsidR="00E037E6"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Pr>
                <w:rFonts w:ascii="Times New Roman" w:eastAsia="Times New Roman" w:hAnsi="Times New Roman" w:cs="Times New Roman"/>
                <w:color w:val="000000"/>
                <w:kern w:val="0"/>
                <w:sz w:val="28"/>
                <w:szCs w:val="28"/>
                <w:lang w:val="en-US" w:eastAsia="fr-FR"/>
                <w14:ligatures w14:val="none"/>
              </w:rPr>
              <w:t>25/36</w:t>
            </w:r>
            <w:r>
              <w:rPr>
                <w:rFonts w:ascii="Times New Roman" w:eastAsia="Times New Roman" w:hAnsi="Times New Roman" w:cs="Times New Roman"/>
                <w:color w:val="000000"/>
                <w:kern w:val="0"/>
                <w:sz w:val="28"/>
                <w:szCs w:val="28"/>
                <w:lang w:eastAsia="fr-FR"/>
                <w14:ligatures w14:val="none"/>
              </w:rPr>
              <w:t> </w:t>
            </w:r>
          </w:p>
        </w:tc>
        <w:tc>
          <w:tcPr>
            <w:tcW w:w="1560" w:type="dxa"/>
            <w:tcBorders>
              <w:top w:val="nil"/>
              <w:left w:val="nil"/>
              <w:bottom w:val="nil"/>
              <w:right w:val="nil"/>
            </w:tcBorders>
          </w:tcPr>
          <w:p w14:paraId="11287EA5" w14:textId="77777777" w:rsidR="00E037E6"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Pr>
                <w:rFonts w:ascii="Times New Roman" w:eastAsia="Times New Roman" w:hAnsi="Times New Roman" w:cs="Times New Roman"/>
                <w:color w:val="000000"/>
                <w:kern w:val="0"/>
                <w:sz w:val="28"/>
                <w:szCs w:val="28"/>
                <w:lang w:val="en-US" w:eastAsia="fr-FR"/>
                <w14:ligatures w14:val="none"/>
              </w:rPr>
              <w:t>3.7</w:t>
            </w:r>
            <w:r>
              <w:rPr>
                <w:rFonts w:ascii="Times New Roman" w:eastAsia="Times New Roman" w:hAnsi="Times New Roman" w:cs="Times New Roman"/>
                <w:color w:val="000000"/>
                <w:kern w:val="0"/>
                <w:sz w:val="28"/>
                <w:szCs w:val="28"/>
                <w:lang w:eastAsia="fr-FR"/>
                <w14:ligatures w14:val="none"/>
              </w:rPr>
              <w:t> </w:t>
            </w:r>
          </w:p>
        </w:tc>
        <w:tc>
          <w:tcPr>
            <w:tcW w:w="1560" w:type="dxa"/>
            <w:tcBorders>
              <w:top w:val="nil"/>
              <w:left w:val="nil"/>
              <w:bottom w:val="nil"/>
              <w:right w:val="nil"/>
            </w:tcBorders>
          </w:tcPr>
          <w:p w14:paraId="598F40FA" w14:textId="77777777" w:rsidR="00E037E6"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Pr>
                <w:rFonts w:ascii="Times New Roman" w:eastAsia="Times New Roman" w:hAnsi="Times New Roman" w:cs="Times New Roman"/>
                <w:color w:val="000000"/>
                <w:kern w:val="0"/>
                <w:sz w:val="28"/>
                <w:szCs w:val="28"/>
                <w:lang w:val="en-US" w:eastAsia="fr-FR"/>
                <w14:ligatures w14:val="none"/>
              </w:rPr>
              <w:t>1.1-12</w:t>
            </w:r>
            <w:r>
              <w:rPr>
                <w:rFonts w:ascii="Times New Roman" w:eastAsia="Times New Roman" w:hAnsi="Times New Roman" w:cs="Times New Roman"/>
                <w:color w:val="000000"/>
                <w:kern w:val="0"/>
                <w:sz w:val="28"/>
                <w:szCs w:val="28"/>
                <w:lang w:eastAsia="fr-FR"/>
                <w14:ligatures w14:val="none"/>
              </w:rPr>
              <w:t> </w:t>
            </w:r>
          </w:p>
        </w:tc>
        <w:tc>
          <w:tcPr>
            <w:tcW w:w="1560" w:type="dxa"/>
            <w:tcBorders>
              <w:top w:val="nil"/>
              <w:left w:val="nil"/>
              <w:bottom w:val="nil"/>
              <w:right w:val="nil"/>
            </w:tcBorders>
            <w:shd w:val="clear" w:color="auto" w:fill="FFC000"/>
          </w:tcPr>
          <w:p w14:paraId="67BCAA22" w14:textId="77777777" w:rsidR="00E037E6"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Pr>
                <w:rFonts w:ascii="Times New Roman" w:eastAsia="Times New Roman" w:hAnsi="Times New Roman" w:cs="Times New Roman"/>
                <w:color w:val="000000"/>
                <w:kern w:val="0"/>
                <w:sz w:val="28"/>
                <w:szCs w:val="28"/>
                <w:lang w:val="en-US" w:eastAsia="fr-FR"/>
                <w14:ligatures w14:val="none"/>
              </w:rPr>
              <w:t>0.01</w:t>
            </w:r>
            <w:r>
              <w:rPr>
                <w:rFonts w:ascii="Times New Roman" w:eastAsia="Times New Roman" w:hAnsi="Times New Roman" w:cs="Times New Roman"/>
                <w:color w:val="000000"/>
                <w:kern w:val="0"/>
                <w:sz w:val="28"/>
                <w:szCs w:val="28"/>
                <w:lang w:eastAsia="fr-FR"/>
                <w14:ligatures w14:val="none"/>
              </w:rPr>
              <w:t> </w:t>
            </w:r>
          </w:p>
        </w:tc>
      </w:tr>
      <w:tr w:rsidR="00E037E6" w14:paraId="62D289F8" w14:textId="77777777">
        <w:trPr>
          <w:trHeight w:val="300"/>
        </w:trPr>
        <w:tc>
          <w:tcPr>
            <w:tcW w:w="1560" w:type="dxa"/>
            <w:tcBorders>
              <w:top w:val="nil"/>
              <w:left w:val="nil"/>
              <w:bottom w:val="nil"/>
              <w:right w:val="nil"/>
            </w:tcBorders>
          </w:tcPr>
          <w:p w14:paraId="304A8964" w14:textId="77777777" w:rsidR="00E037E6" w:rsidRDefault="007B1DD5">
            <w:pPr>
              <w:spacing w:after="0" w:line="240" w:lineRule="auto"/>
              <w:textAlignment w:val="baseline"/>
              <w:rPr>
                <w:rFonts w:ascii="Times New Roman" w:eastAsia="Times New Roman" w:hAnsi="Times New Roman" w:cs="Times New Roman"/>
                <w:b/>
                <w:bCs/>
                <w:kern w:val="0"/>
                <w:sz w:val="28"/>
                <w:szCs w:val="28"/>
                <w:lang w:eastAsia="fr-FR"/>
                <w14:ligatures w14:val="none"/>
              </w:rPr>
            </w:pPr>
            <w:r>
              <w:rPr>
                <w:rFonts w:ascii="Times New Roman" w:eastAsia="Times New Roman" w:hAnsi="Times New Roman" w:cs="Times New Roman"/>
                <w:b/>
                <w:bCs/>
                <w:color w:val="000000"/>
                <w:kern w:val="0"/>
                <w:sz w:val="28"/>
                <w:szCs w:val="28"/>
                <w:lang w:val="en-US" w:eastAsia="fr-FR"/>
                <w14:ligatures w14:val="none"/>
              </w:rPr>
              <w:t>Sex (M/F)</w:t>
            </w:r>
            <w:r>
              <w:rPr>
                <w:rFonts w:ascii="Times New Roman" w:eastAsia="Times New Roman" w:hAnsi="Times New Roman" w:cs="Times New Roman"/>
                <w:b/>
                <w:bCs/>
                <w:color w:val="000000"/>
                <w:kern w:val="0"/>
                <w:sz w:val="28"/>
                <w:szCs w:val="28"/>
                <w:lang w:eastAsia="fr-FR"/>
                <w14:ligatures w14:val="none"/>
              </w:rPr>
              <w:t> </w:t>
            </w:r>
          </w:p>
        </w:tc>
        <w:tc>
          <w:tcPr>
            <w:tcW w:w="1560" w:type="dxa"/>
            <w:tcBorders>
              <w:top w:val="nil"/>
              <w:left w:val="nil"/>
              <w:bottom w:val="nil"/>
              <w:right w:val="nil"/>
            </w:tcBorders>
          </w:tcPr>
          <w:p w14:paraId="36859BD8" w14:textId="77777777" w:rsidR="00E037E6"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Pr>
                <w:rFonts w:ascii="Times New Roman" w:eastAsia="Times New Roman" w:hAnsi="Times New Roman" w:cs="Times New Roman"/>
                <w:color w:val="000000"/>
                <w:kern w:val="0"/>
                <w:sz w:val="28"/>
                <w:szCs w:val="28"/>
                <w:lang w:val="en-US" w:eastAsia="fr-FR"/>
                <w14:ligatures w14:val="none"/>
              </w:rPr>
              <w:t>7/6</w:t>
            </w:r>
            <w:r>
              <w:rPr>
                <w:rFonts w:ascii="Times New Roman" w:eastAsia="Times New Roman" w:hAnsi="Times New Roman" w:cs="Times New Roman"/>
                <w:color w:val="000000"/>
                <w:kern w:val="0"/>
                <w:sz w:val="28"/>
                <w:szCs w:val="28"/>
                <w:lang w:eastAsia="fr-FR"/>
                <w14:ligatures w14:val="none"/>
              </w:rPr>
              <w:t> </w:t>
            </w:r>
          </w:p>
        </w:tc>
        <w:tc>
          <w:tcPr>
            <w:tcW w:w="1560" w:type="dxa"/>
            <w:tcBorders>
              <w:top w:val="nil"/>
              <w:left w:val="nil"/>
              <w:bottom w:val="nil"/>
              <w:right w:val="nil"/>
            </w:tcBorders>
          </w:tcPr>
          <w:p w14:paraId="3EB87121" w14:textId="77777777" w:rsidR="00E037E6"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Pr>
                <w:rFonts w:ascii="Times New Roman" w:eastAsia="Times New Roman" w:hAnsi="Times New Roman" w:cs="Times New Roman"/>
                <w:color w:val="000000"/>
                <w:kern w:val="0"/>
                <w:sz w:val="28"/>
                <w:szCs w:val="28"/>
                <w:lang w:val="en-US" w:eastAsia="fr-FR"/>
                <w14:ligatures w14:val="none"/>
              </w:rPr>
              <w:t>41/22</w:t>
            </w:r>
            <w:r>
              <w:rPr>
                <w:rFonts w:ascii="Times New Roman" w:eastAsia="Times New Roman" w:hAnsi="Times New Roman" w:cs="Times New Roman"/>
                <w:color w:val="000000"/>
                <w:kern w:val="0"/>
                <w:sz w:val="28"/>
                <w:szCs w:val="28"/>
                <w:lang w:eastAsia="fr-FR"/>
                <w14:ligatures w14:val="none"/>
              </w:rPr>
              <w:t> </w:t>
            </w:r>
          </w:p>
        </w:tc>
        <w:tc>
          <w:tcPr>
            <w:tcW w:w="1560" w:type="dxa"/>
            <w:tcBorders>
              <w:top w:val="nil"/>
              <w:left w:val="nil"/>
              <w:bottom w:val="nil"/>
              <w:right w:val="nil"/>
            </w:tcBorders>
          </w:tcPr>
          <w:p w14:paraId="44D8D9A7" w14:textId="77777777" w:rsidR="00E037E6"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Pr>
                <w:rFonts w:ascii="Times New Roman" w:eastAsia="Times New Roman" w:hAnsi="Times New Roman" w:cs="Times New Roman"/>
                <w:color w:val="000000"/>
                <w:kern w:val="0"/>
                <w:sz w:val="28"/>
                <w:szCs w:val="28"/>
                <w:lang w:val="en-US" w:eastAsia="fr-FR"/>
                <w14:ligatures w14:val="none"/>
              </w:rPr>
              <w:t>0.68</w:t>
            </w:r>
            <w:r>
              <w:rPr>
                <w:rFonts w:ascii="Times New Roman" w:eastAsia="Times New Roman" w:hAnsi="Times New Roman" w:cs="Times New Roman"/>
                <w:color w:val="000000"/>
                <w:kern w:val="0"/>
                <w:sz w:val="28"/>
                <w:szCs w:val="28"/>
                <w:lang w:eastAsia="fr-FR"/>
                <w14:ligatures w14:val="none"/>
              </w:rPr>
              <w:t> </w:t>
            </w:r>
          </w:p>
        </w:tc>
        <w:tc>
          <w:tcPr>
            <w:tcW w:w="1560" w:type="dxa"/>
            <w:tcBorders>
              <w:top w:val="nil"/>
              <w:left w:val="nil"/>
              <w:bottom w:val="nil"/>
              <w:right w:val="nil"/>
            </w:tcBorders>
          </w:tcPr>
          <w:p w14:paraId="4E22AD44" w14:textId="77777777" w:rsidR="00E037E6"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Pr>
                <w:rFonts w:ascii="Times New Roman" w:eastAsia="Times New Roman" w:hAnsi="Times New Roman" w:cs="Times New Roman"/>
                <w:color w:val="000000"/>
                <w:kern w:val="0"/>
                <w:sz w:val="28"/>
                <w:szCs w:val="28"/>
                <w:lang w:val="en-US" w:eastAsia="fr-FR"/>
                <w14:ligatures w14:val="none"/>
              </w:rPr>
              <w:t>0.2-1.8</w:t>
            </w:r>
            <w:r>
              <w:rPr>
                <w:rFonts w:ascii="Times New Roman" w:eastAsia="Times New Roman" w:hAnsi="Times New Roman" w:cs="Times New Roman"/>
                <w:color w:val="000000"/>
                <w:kern w:val="0"/>
                <w:sz w:val="28"/>
                <w:szCs w:val="28"/>
                <w:lang w:eastAsia="fr-FR"/>
                <w14:ligatures w14:val="none"/>
              </w:rPr>
              <w:t> </w:t>
            </w:r>
          </w:p>
        </w:tc>
        <w:tc>
          <w:tcPr>
            <w:tcW w:w="1560" w:type="dxa"/>
            <w:tcBorders>
              <w:top w:val="nil"/>
              <w:left w:val="nil"/>
              <w:bottom w:val="nil"/>
              <w:right w:val="nil"/>
            </w:tcBorders>
          </w:tcPr>
          <w:p w14:paraId="235DDC20" w14:textId="77777777" w:rsidR="00E037E6"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Pr>
                <w:rFonts w:ascii="Times New Roman" w:eastAsia="Times New Roman" w:hAnsi="Times New Roman" w:cs="Times New Roman"/>
                <w:color w:val="000000"/>
                <w:kern w:val="0"/>
                <w:sz w:val="28"/>
                <w:szCs w:val="28"/>
                <w:lang w:val="en-US" w:eastAsia="fr-FR"/>
                <w14:ligatures w14:val="none"/>
              </w:rPr>
              <w:t>0.53</w:t>
            </w:r>
            <w:r>
              <w:rPr>
                <w:rFonts w:ascii="Times New Roman" w:eastAsia="Times New Roman" w:hAnsi="Times New Roman" w:cs="Times New Roman"/>
                <w:color w:val="000000"/>
                <w:kern w:val="0"/>
                <w:sz w:val="28"/>
                <w:szCs w:val="28"/>
                <w:lang w:eastAsia="fr-FR"/>
                <w14:ligatures w14:val="none"/>
              </w:rPr>
              <w:t> </w:t>
            </w:r>
          </w:p>
        </w:tc>
      </w:tr>
      <w:tr w:rsidR="00E037E6" w14:paraId="56C0C9C0" w14:textId="77777777">
        <w:trPr>
          <w:trHeight w:val="300"/>
        </w:trPr>
        <w:tc>
          <w:tcPr>
            <w:tcW w:w="1560" w:type="dxa"/>
            <w:tcBorders>
              <w:top w:val="nil"/>
              <w:left w:val="nil"/>
              <w:bottom w:val="single" w:sz="6" w:space="0" w:color="7F7F7F"/>
              <w:right w:val="nil"/>
            </w:tcBorders>
          </w:tcPr>
          <w:p w14:paraId="4203E0D6" w14:textId="77777777" w:rsidR="00E037E6" w:rsidRDefault="007B1DD5">
            <w:pPr>
              <w:spacing w:after="0" w:line="240" w:lineRule="auto"/>
              <w:textAlignment w:val="baseline"/>
              <w:rPr>
                <w:rFonts w:ascii="Times New Roman" w:eastAsia="Times New Roman" w:hAnsi="Times New Roman" w:cs="Times New Roman"/>
                <w:b/>
                <w:bCs/>
                <w:kern w:val="0"/>
                <w:sz w:val="28"/>
                <w:szCs w:val="28"/>
                <w:lang w:eastAsia="fr-FR"/>
                <w14:ligatures w14:val="none"/>
              </w:rPr>
            </w:pPr>
            <w:r>
              <w:rPr>
                <w:rFonts w:ascii="Times New Roman" w:eastAsia="Times New Roman" w:hAnsi="Times New Roman" w:cs="Times New Roman"/>
                <w:b/>
                <w:bCs/>
                <w:color w:val="000000"/>
                <w:kern w:val="0"/>
                <w:sz w:val="28"/>
                <w:szCs w:val="28"/>
                <w:lang w:val="en-US" w:eastAsia="fr-FR"/>
                <w14:ligatures w14:val="none"/>
              </w:rPr>
              <w:t>Contact (Y/N)</w:t>
            </w:r>
            <w:r>
              <w:rPr>
                <w:rFonts w:ascii="Times New Roman" w:eastAsia="Times New Roman" w:hAnsi="Times New Roman" w:cs="Times New Roman"/>
                <w:b/>
                <w:bCs/>
                <w:color w:val="000000"/>
                <w:kern w:val="0"/>
                <w:sz w:val="28"/>
                <w:szCs w:val="28"/>
                <w:lang w:eastAsia="fr-FR"/>
                <w14:ligatures w14:val="none"/>
              </w:rPr>
              <w:t> </w:t>
            </w:r>
          </w:p>
        </w:tc>
        <w:tc>
          <w:tcPr>
            <w:tcW w:w="1560" w:type="dxa"/>
            <w:tcBorders>
              <w:top w:val="nil"/>
              <w:left w:val="nil"/>
              <w:bottom w:val="single" w:sz="6" w:space="0" w:color="7F7F7F"/>
              <w:right w:val="nil"/>
            </w:tcBorders>
          </w:tcPr>
          <w:p w14:paraId="29D5413E" w14:textId="77777777" w:rsidR="00E037E6"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Pr>
                <w:rFonts w:ascii="Times New Roman" w:eastAsia="Times New Roman" w:hAnsi="Times New Roman" w:cs="Times New Roman"/>
                <w:color w:val="000000"/>
                <w:kern w:val="0"/>
                <w:sz w:val="28"/>
                <w:szCs w:val="28"/>
                <w:lang w:val="en-US" w:eastAsia="fr-FR"/>
                <w14:ligatures w14:val="none"/>
              </w:rPr>
              <w:t>13/0</w:t>
            </w:r>
            <w:r>
              <w:rPr>
                <w:rFonts w:ascii="Times New Roman" w:eastAsia="Times New Roman" w:hAnsi="Times New Roman" w:cs="Times New Roman"/>
                <w:color w:val="000000"/>
                <w:kern w:val="0"/>
                <w:sz w:val="28"/>
                <w:szCs w:val="28"/>
                <w:lang w:eastAsia="fr-FR"/>
                <w14:ligatures w14:val="none"/>
              </w:rPr>
              <w:t> </w:t>
            </w:r>
          </w:p>
        </w:tc>
        <w:tc>
          <w:tcPr>
            <w:tcW w:w="1560" w:type="dxa"/>
            <w:tcBorders>
              <w:top w:val="nil"/>
              <w:left w:val="nil"/>
              <w:bottom w:val="single" w:sz="6" w:space="0" w:color="7F7F7F"/>
              <w:right w:val="nil"/>
            </w:tcBorders>
          </w:tcPr>
          <w:p w14:paraId="7534B6A5" w14:textId="77777777" w:rsidR="00E037E6"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Pr>
                <w:rFonts w:ascii="Times New Roman" w:eastAsia="Times New Roman" w:hAnsi="Times New Roman" w:cs="Times New Roman"/>
                <w:color w:val="000000"/>
                <w:kern w:val="0"/>
                <w:sz w:val="28"/>
                <w:szCs w:val="28"/>
                <w:lang w:val="en-US" w:eastAsia="fr-FR"/>
                <w14:ligatures w14:val="none"/>
              </w:rPr>
              <w:t>1/62</w:t>
            </w:r>
            <w:r>
              <w:rPr>
                <w:rFonts w:ascii="Times New Roman" w:eastAsia="Times New Roman" w:hAnsi="Times New Roman" w:cs="Times New Roman"/>
                <w:color w:val="000000"/>
                <w:kern w:val="0"/>
                <w:sz w:val="28"/>
                <w:szCs w:val="28"/>
                <w:lang w:eastAsia="fr-FR"/>
                <w14:ligatures w14:val="none"/>
              </w:rPr>
              <w:t> </w:t>
            </w:r>
          </w:p>
        </w:tc>
        <w:tc>
          <w:tcPr>
            <w:tcW w:w="1560" w:type="dxa"/>
            <w:tcBorders>
              <w:top w:val="nil"/>
              <w:left w:val="nil"/>
              <w:bottom w:val="single" w:sz="6" w:space="0" w:color="7F7F7F"/>
              <w:right w:val="nil"/>
            </w:tcBorders>
          </w:tcPr>
          <w:p w14:paraId="024FD0F4" w14:textId="77777777" w:rsidR="00E037E6"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Pr>
                <w:rFonts w:ascii="Times New Roman" w:eastAsia="Times New Roman" w:hAnsi="Times New Roman" w:cs="Times New Roman"/>
                <w:color w:val="000000"/>
                <w:kern w:val="0"/>
                <w:sz w:val="28"/>
                <w:szCs w:val="28"/>
                <w:lang w:val="en-US" w:eastAsia="fr-FR"/>
                <w14:ligatures w14:val="none"/>
              </w:rPr>
              <w:t>-</w:t>
            </w:r>
            <w:r>
              <w:rPr>
                <w:rFonts w:ascii="Times New Roman" w:eastAsia="Times New Roman" w:hAnsi="Times New Roman" w:cs="Times New Roman"/>
                <w:color w:val="000000"/>
                <w:kern w:val="0"/>
                <w:sz w:val="28"/>
                <w:szCs w:val="28"/>
                <w:lang w:eastAsia="fr-FR"/>
                <w14:ligatures w14:val="none"/>
              </w:rPr>
              <w:t> </w:t>
            </w:r>
          </w:p>
        </w:tc>
        <w:tc>
          <w:tcPr>
            <w:tcW w:w="1560" w:type="dxa"/>
            <w:tcBorders>
              <w:top w:val="nil"/>
              <w:left w:val="nil"/>
              <w:bottom w:val="single" w:sz="6" w:space="0" w:color="7F7F7F"/>
              <w:right w:val="nil"/>
            </w:tcBorders>
          </w:tcPr>
          <w:p w14:paraId="4B0FE19A" w14:textId="77777777" w:rsidR="00E037E6"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Pr>
                <w:rFonts w:ascii="Times New Roman" w:eastAsia="Times New Roman" w:hAnsi="Times New Roman" w:cs="Times New Roman"/>
                <w:color w:val="000000"/>
                <w:kern w:val="0"/>
                <w:sz w:val="28"/>
                <w:szCs w:val="28"/>
                <w:lang w:val="en-US" w:eastAsia="fr-FR"/>
                <w14:ligatures w14:val="none"/>
              </w:rPr>
              <w:t>-</w:t>
            </w:r>
            <w:r>
              <w:rPr>
                <w:rFonts w:ascii="Times New Roman" w:eastAsia="Times New Roman" w:hAnsi="Times New Roman" w:cs="Times New Roman"/>
                <w:color w:val="000000"/>
                <w:kern w:val="0"/>
                <w:sz w:val="28"/>
                <w:szCs w:val="28"/>
                <w:lang w:eastAsia="fr-FR"/>
                <w14:ligatures w14:val="none"/>
              </w:rPr>
              <w:t> </w:t>
            </w:r>
          </w:p>
        </w:tc>
        <w:tc>
          <w:tcPr>
            <w:tcW w:w="1560" w:type="dxa"/>
            <w:tcBorders>
              <w:top w:val="nil"/>
              <w:left w:val="nil"/>
              <w:bottom w:val="single" w:sz="6" w:space="0" w:color="7F7F7F"/>
              <w:right w:val="nil"/>
            </w:tcBorders>
          </w:tcPr>
          <w:p w14:paraId="3B4EBD4B" w14:textId="77777777" w:rsidR="00E037E6"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Pr>
                <w:rFonts w:ascii="Times New Roman" w:eastAsia="Times New Roman" w:hAnsi="Times New Roman" w:cs="Times New Roman"/>
                <w:color w:val="000000"/>
                <w:kern w:val="0"/>
                <w:sz w:val="28"/>
                <w:szCs w:val="28"/>
                <w:lang w:val="en-US" w:eastAsia="fr-FR"/>
                <w14:ligatures w14:val="none"/>
              </w:rPr>
              <w:t>-</w:t>
            </w:r>
            <w:r>
              <w:rPr>
                <w:rFonts w:ascii="Times New Roman" w:eastAsia="Times New Roman" w:hAnsi="Times New Roman" w:cs="Times New Roman"/>
                <w:color w:val="000000"/>
                <w:kern w:val="0"/>
                <w:sz w:val="28"/>
                <w:szCs w:val="28"/>
                <w:lang w:eastAsia="fr-FR"/>
                <w14:ligatures w14:val="none"/>
              </w:rPr>
              <w:t> </w:t>
            </w:r>
          </w:p>
        </w:tc>
      </w:tr>
    </w:tbl>
    <w:p w14:paraId="3D08ACFB" w14:textId="77777777" w:rsidR="00E037E6"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 </w:t>
      </w:r>
    </w:p>
    <w:p w14:paraId="10E0F80C" w14:textId="77777777" w:rsidR="00E037E6" w:rsidRDefault="007B1DD5">
      <w:pPr>
        <w:spacing w:after="0" w:line="240" w:lineRule="auto"/>
        <w:textAlignment w:val="baseline"/>
        <w:rPr>
          <w:rFonts w:ascii="Times New Roman" w:eastAsia="Times New Roman" w:hAnsi="Times New Roman" w:cs="Times New Roman"/>
          <w:b/>
          <w:bCs/>
          <w:kern w:val="0"/>
          <w:sz w:val="28"/>
          <w:szCs w:val="28"/>
          <w:lang w:eastAsia="fr-FR"/>
          <w14:ligatures w14:val="none"/>
        </w:rPr>
      </w:pPr>
      <w:r>
        <w:rPr>
          <w:rFonts w:ascii="Times New Roman" w:eastAsia="Times New Roman" w:hAnsi="Times New Roman" w:cs="Times New Roman"/>
          <w:b/>
          <w:bCs/>
          <w:color w:val="000000"/>
          <w:kern w:val="0"/>
          <w:sz w:val="28"/>
          <w:szCs w:val="28"/>
          <w:lang w:val="en-US" w:eastAsia="fr-FR"/>
          <w14:ligatures w14:val="none"/>
        </w:rPr>
        <w:t>Table II: Bivariate analysis of shingles</w:t>
      </w:r>
      <w:r>
        <w:rPr>
          <w:rFonts w:ascii="Times New Roman" w:eastAsia="Times New Roman" w:hAnsi="Times New Roman" w:cs="Times New Roman"/>
          <w:b/>
          <w:bCs/>
          <w:color w:val="000000"/>
          <w:kern w:val="0"/>
          <w:sz w:val="28"/>
          <w:szCs w:val="28"/>
          <w:lang w:eastAsia="fr-FR"/>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8"/>
        <w:gridCol w:w="1662"/>
        <w:gridCol w:w="1662"/>
        <w:gridCol w:w="963"/>
        <w:gridCol w:w="1062"/>
        <w:gridCol w:w="1319"/>
      </w:tblGrid>
      <w:tr w:rsidR="00E037E6" w14:paraId="7697A705" w14:textId="77777777">
        <w:trPr>
          <w:trHeight w:val="1035"/>
        </w:trPr>
        <w:tc>
          <w:tcPr>
            <w:tcW w:w="2475" w:type="dxa"/>
            <w:tcBorders>
              <w:top w:val="single" w:sz="24" w:space="0" w:color="auto"/>
              <w:left w:val="single" w:sz="6" w:space="0" w:color="auto"/>
              <w:bottom w:val="single" w:sz="24" w:space="0" w:color="auto"/>
              <w:right w:val="nil"/>
            </w:tcBorders>
            <w:vAlign w:val="center"/>
          </w:tcPr>
          <w:p w14:paraId="21989630" w14:textId="77777777" w:rsidR="00E037E6"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r>
              <w:rPr>
                <w:rFonts w:ascii="Times New Roman" w:eastAsia="Times New Roman" w:hAnsi="Times New Roman" w:cs="Times New Roman"/>
                <w:b/>
                <w:bCs/>
                <w:color w:val="000000"/>
                <w:kern w:val="0"/>
                <w:sz w:val="28"/>
                <w:szCs w:val="28"/>
                <w:lang w:eastAsia="fr-FR"/>
                <w14:ligatures w14:val="none"/>
              </w:rPr>
              <w:t>RF </w:t>
            </w:r>
          </w:p>
        </w:tc>
        <w:tc>
          <w:tcPr>
            <w:tcW w:w="1680" w:type="dxa"/>
            <w:tcBorders>
              <w:top w:val="single" w:sz="24" w:space="0" w:color="auto"/>
              <w:left w:val="nil"/>
              <w:bottom w:val="single" w:sz="24" w:space="0" w:color="auto"/>
              <w:right w:val="nil"/>
            </w:tcBorders>
            <w:vAlign w:val="center"/>
          </w:tcPr>
          <w:p w14:paraId="75C68142" w14:textId="77777777" w:rsidR="00E037E6"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r>
              <w:rPr>
                <w:rFonts w:ascii="Times New Roman" w:eastAsia="Times New Roman" w:hAnsi="Times New Roman" w:cs="Times New Roman"/>
                <w:b/>
                <w:bCs/>
                <w:color w:val="000000"/>
                <w:kern w:val="0"/>
                <w:sz w:val="28"/>
                <w:szCs w:val="28"/>
                <w:lang w:eastAsia="fr-FR"/>
                <w14:ligatures w14:val="none"/>
              </w:rPr>
              <w:t>Shingles </w:t>
            </w:r>
          </w:p>
          <w:p w14:paraId="5B59A84D" w14:textId="77777777" w:rsidR="00E037E6"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r>
              <w:rPr>
                <w:rFonts w:ascii="Times New Roman" w:eastAsia="Times New Roman" w:hAnsi="Times New Roman" w:cs="Times New Roman"/>
                <w:b/>
                <w:bCs/>
                <w:color w:val="000000"/>
                <w:kern w:val="0"/>
                <w:sz w:val="28"/>
                <w:szCs w:val="28"/>
                <w:lang w:eastAsia="fr-FR"/>
                <w14:ligatures w14:val="none"/>
              </w:rPr>
              <w:t>(</w:t>
            </w:r>
            <w:proofErr w:type="gramStart"/>
            <w:r>
              <w:rPr>
                <w:rFonts w:ascii="Times New Roman" w:eastAsia="Times New Roman" w:hAnsi="Times New Roman" w:cs="Times New Roman"/>
                <w:b/>
                <w:bCs/>
                <w:color w:val="000000"/>
                <w:kern w:val="0"/>
                <w:sz w:val="28"/>
                <w:szCs w:val="28"/>
                <w:lang w:eastAsia="fr-FR"/>
                <w14:ligatures w14:val="none"/>
              </w:rPr>
              <w:t>n</w:t>
            </w:r>
            <w:proofErr w:type="gramEnd"/>
            <w:r>
              <w:rPr>
                <w:rFonts w:ascii="Times New Roman" w:eastAsia="Times New Roman" w:hAnsi="Times New Roman" w:cs="Times New Roman"/>
                <w:b/>
                <w:bCs/>
                <w:color w:val="000000"/>
                <w:kern w:val="0"/>
                <w:sz w:val="28"/>
                <w:szCs w:val="28"/>
                <w:lang w:eastAsia="fr-FR"/>
                <w14:ligatures w14:val="none"/>
              </w:rPr>
              <w:t>=39) </w:t>
            </w:r>
          </w:p>
        </w:tc>
        <w:tc>
          <w:tcPr>
            <w:tcW w:w="1680" w:type="dxa"/>
            <w:tcBorders>
              <w:top w:val="single" w:sz="24" w:space="0" w:color="auto"/>
              <w:left w:val="nil"/>
              <w:bottom w:val="single" w:sz="24" w:space="0" w:color="auto"/>
              <w:right w:val="nil"/>
            </w:tcBorders>
            <w:vAlign w:val="center"/>
          </w:tcPr>
          <w:p w14:paraId="199A7E66" w14:textId="77777777" w:rsidR="00E037E6"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r>
              <w:rPr>
                <w:rFonts w:ascii="Times New Roman" w:eastAsia="Times New Roman" w:hAnsi="Times New Roman" w:cs="Times New Roman"/>
                <w:b/>
                <w:bCs/>
                <w:color w:val="000000"/>
                <w:kern w:val="0"/>
                <w:sz w:val="28"/>
                <w:szCs w:val="28"/>
                <w:lang w:eastAsia="fr-FR"/>
                <w14:ligatures w14:val="none"/>
              </w:rPr>
              <w:t>No Shingles (n=63) </w:t>
            </w:r>
          </w:p>
        </w:tc>
        <w:tc>
          <w:tcPr>
            <w:tcW w:w="990" w:type="dxa"/>
            <w:tcBorders>
              <w:top w:val="single" w:sz="24" w:space="0" w:color="auto"/>
              <w:left w:val="nil"/>
              <w:bottom w:val="single" w:sz="24" w:space="0" w:color="auto"/>
              <w:right w:val="nil"/>
            </w:tcBorders>
            <w:vAlign w:val="center"/>
          </w:tcPr>
          <w:p w14:paraId="56EFBC29" w14:textId="77777777" w:rsidR="00E037E6"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r>
              <w:rPr>
                <w:rFonts w:ascii="Times New Roman" w:eastAsia="Times New Roman" w:hAnsi="Times New Roman" w:cs="Times New Roman"/>
                <w:b/>
                <w:bCs/>
                <w:color w:val="000000"/>
                <w:kern w:val="0"/>
                <w:sz w:val="28"/>
                <w:szCs w:val="28"/>
                <w:lang w:eastAsia="fr-FR"/>
                <w14:ligatures w14:val="none"/>
              </w:rPr>
              <w:t>RR </w:t>
            </w:r>
          </w:p>
        </w:tc>
        <w:tc>
          <w:tcPr>
            <w:tcW w:w="1125" w:type="dxa"/>
            <w:tcBorders>
              <w:top w:val="single" w:sz="24" w:space="0" w:color="auto"/>
              <w:left w:val="nil"/>
              <w:bottom w:val="single" w:sz="24" w:space="0" w:color="auto"/>
              <w:right w:val="nil"/>
            </w:tcBorders>
            <w:vAlign w:val="center"/>
          </w:tcPr>
          <w:p w14:paraId="46125812" w14:textId="77777777" w:rsidR="00E037E6"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r>
              <w:rPr>
                <w:rFonts w:ascii="Times New Roman" w:eastAsia="Times New Roman" w:hAnsi="Times New Roman" w:cs="Times New Roman"/>
                <w:b/>
                <w:bCs/>
                <w:color w:val="000000"/>
                <w:kern w:val="0"/>
                <w:sz w:val="28"/>
                <w:szCs w:val="28"/>
                <w:lang w:eastAsia="fr-FR"/>
                <w14:ligatures w14:val="none"/>
              </w:rPr>
              <w:t>CI </w:t>
            </w:r>
          </w:p>
        </w:tc>
        <w:tc>
          <w:tcPr>
            <w:tcW w:w="1395" w:type="dxa"/>
            <w:tcBorders>
              <w:top w:val="single" w:sz="24" w:space="0" w:color="auto"/>
              <w:left w:val="nil"/>
              <w:bottom w:val="single" w:sz="24" w:space="0" w:color="auto"/>
              <w:right w:val="single" w:sz="6" w:space="0" w:color="auto"/>
            </w:tcBorders>
            <w:vAlign w:val="center"/>
          </w:tcPr>
          <w:p w14:paraId="48C988F3" w14:textId="77777777" w:rsidR="00E037E6"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r>
              <w:rPr>
                <w:rFonts w:ascii="Times New Roman" w:eastAsia="Times New Roman" w:hAnsi="Times New Roman" w:cs="Times New Roman"/>
                <w:b/>
                <w:bCs/>
                <w:color w:val="000000"/>
                <w:kern w:val="0"/>
                <w:sz w:val="28"/>
                <w:szCs w:val="28"/>
                <w:lang w:eastAsia="fr-FR"/>
                <w14:ligatures w14:val="none"/>
              </w:rPr>
              <w:t>P </w:t>
            </w:r>
          </w:p>
        </w:tc>
      </w:tr>
      <w:tr w:rsidR="00E037E6" w14:paraId="602124FB" w14:textId="77777777">
        <w:trPr>
          <w:trHeight w:val="720"/>
        </w:trPr>
        <w:tc>
          <w:tcPr>
            <w:tcW w:w="2475" w:type="dxa"/>
            <w:tcBorders>
              <w:top w:val="single" w:sz="24" w:space="0" w:color="auto"/>
              <w:left w:val="single" w:sz="6" w:space="0" w:color="auto"/>
              <w:bottom w:val="nil"/>
              <w:right w:val="nil"/>
            </w:tcBorders>
            <w:shd w:val="clear" w:color="auto" w:fill="CCCCCC"/>
            <w:vAlign w:val="center"/>
          </w:tcPr>
          <w:p w14:paraId="32EF555E" w14:textId="77777777" w:rsidR="00E037E6"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Age (</w:t>
            </w:r>
            <w:proofErr w:type="spellStart"/>
            <w:r>
              <w:rPr>
                <w:rFonts w:ascii="Times New Roman" w:eastAsia="Times New Roman" w:hAnsi="Times New Roman" w:cs="Times New Roman"/>
                <w:color w:val="000000"/>
                <w:kern w:val="0"/>
                <w:sz w:val="28"/>
                <w:szCs w:val="28"/>
                <w:lang w:eastAsia="fr-FR"/>
                <w14:ligatures w14:val="none"/>
              </w:rPr>
              <w:t>avg</w:t>
            </w:r>
            <w:proofErr w:type="spellEnd"/>
            <w:r>
              <w:rPr>
                <w:rFonts w:ascii="Times New Roman" w:eastAsia="Times New Roman" w:hAnsi="Times New Roman" w:cs="Times New Roman"/>
                <w:color w:val="000000"/>
                <w:kern w:val="0"/>
                <w:sz w:val="28"/>
                <w:szCs w:val="28"/>
                <w:lang w:eastAsia="fr-FR"/>
                <w14:ligatures w14:val="none"/>
              </w:rPr>
              <w:t>)</w:t>
            </w:r>
            <w:r>
              <w:rPr>
                <w:rFonts w:ascii="Times New Roman" w:eastAsia="Times New Roman" w:hAnsi="Times New Roman" w:cs="Times New Roman"/>
                <w:b/>
                <w:bCs/>
                <w:color w:val="000000"/>
                <w:kern w:val="0"/>
                <w:sz w:val="28"/>
                <w:szCs w:val="28"/>
                <w:lang w:eastAsia="fr-FR"/>
                <w14:ligatures w14:val="none"/>
              </w:rPr>
              <w:t> </w:t>
            </w:r>
          </w:p>
        </w:tc>
        <w:tc>
          <w:tcPr>
            <w:tcW w:w="1680" w:type="dxa"/>
            <w:tcBorders>
              <w:top w:val="single" w:sz="24" w:space="0" w:color="auto"/>
              <w:left w:val="nil"/>
              <w:bottom w:val="nil"/>
              <w:right w:val="nil"/>
            </w:tcBorders>
            <w:shd w:val="clear" w:color="auto" w:fill="CCCCCC"/>
            <w:vAlign w:val="center"/>
          </w:tcPr>
          <w:p w14:paraId="22AAB604"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55.48±18.81 </w:t>
            </w:r>
          </w:p>
        </w:tc>
        <w:tc>
          <w:tcPr>
            <w:tcW w:w="1680" w:type="dxa"/>
            <w:tcBorders>
              <w:top w:val="single" w:sz="24" w:space="0" w:color="auto"/>
              <w:left w:val="nil"/>
              <w:bottom w:val="nil"/>
              <w:right w:val="nil"/>
            </w:tcBorders>
            <w:shd w:val="clear" w:color="auto" w:fill="CCCCCC"/>
            <w:vAlign w:val="center"/>
          </w:tcPr>
          <w:p w14:paraId="0A157A25"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36.25±12.80 </w:t>
            </w:r>
          </w:p>
        </w:tc>
        <w:tc>
          <w:tcPr>
            <w:tcW w:w="990" w:type="dxa"/>
            <w:tcBorders>
              <w:top w:val="single" w:sz="24" w:space="0" w:color="auto"/>
              <w:left w:val="nil"/>
              <w:bottom w:val="nil"/>
              <w:right w:val="nil"/>
            </w:tcBorders>
            <w:shd w:val="clear" w:color="auto" w:fill="CCCCCC"/>
            <w:vAlign w:val="center"/>
          </w:tcPr>
          <w:p w14:paraId="74FB83E0"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 </w:t>
            </w:r>
          </w:p>
        </w:tc>
        <w:tc>
          <w:tcPr>
            <w:tcW w:w="1125" w:type="dxa"/>
            <w:tcBorders>
              <w:top w:val="single" w:sz="24" w:space="0" w:color="auto"/>
              <w:left w:val="nil"/>
              <w:bottom w:val="nil"/>
              <w:right w:val="nil"/>
            </w:tcBorders>
            <w:shd w:val="clear" w:color="auto" w:fill="CCCCCC"/>
            <w:vAlign w:val="center"/>
          </w:tcPr>
          <w:p w14:paraId="6FFF2F8B"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 </w:t>
            </w:r>
          </w:p>
        </w:tc>
        <w:tc>
          <w:tcPr>
            <w:tcW w:w="1395" w:type="dxa"/>
            <w:tcBorders>
              <w:top w:val="single" w:sz="24" w:space="0" w:color="auto"/>
              <w:left w:val="nil"/>
              <w:bottom w:val="nil"/>
              <w:right w:val="single" w:sz="6" w:space="0" w:color="auto"/>
            </w:tcBorders>
            <w:shd w:val="clear" w:color="auto" w:fill="FFD966"/>
            <w:vAlign w:val="center"/>
          </w:tcPr>
          <w:p w14:paraId="2BCFDB69"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b/>
                <w:bCs/>
                <w:color w:val="000000"/>
                <w:kern w:val="0"/>
                <w:sz w:val="28"/>
                <w:szCs w:val="28"/>
                <w:lang w:eastAsia="fr-FR"/>
                <w14:ligatures w14:val="none"/>
              </w:rPr>
              <w:t>0.00</w:t>
            </w:r>
            <w:r>
              <w:rPr>
                <w:rFonts w:ascii="Times New Roman" w:eastAsia="Times New Roman" w:hAnsi="Times New Roman" w:cs="Times New Roman"/>
                <w:color w:val="000000"/>
                <w:kern w:val="0"/>
                <w:sz w:val="28"/>
                <w:szCs w:val="28"/>
                <w:lang w:eastAsia="fr-FR"/>
                <w14:ligatures w14:val="none"/>
              </w:rPr>
              <w:t> </w:t>
            </w:r>
          </w:p>
        </w:tc>
      </w:tr>
      <w:tr w:rsidR="00E037E6" w14:paraId="57B2D172" w14:textId="77777777">
        <w:trPr>
          <w:trHeight w:val="630"/>
        </w:trPr>
        <w:tc>
          <w:tcPr>
            <w:tcW w:w="2475" w:type="dxa"/>
            <w:tcBorders>
              <w:top w:val="nil"/>
              <w:left w:val="single" w:sz="6" w:space="0" w:color="auto"/>
              <w:bottom w:val="nil"/>
              <w:right w:val="nil"/>
            </w:tcBorders>
            <w:vAlign w:val="center"/>
          </w:tcPr>
          <w:p w14:paraId="7294A937" w14:textId="77777777" w:rsidR="00E037E6"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HIV (Y/N)</w:t>
            </w:r>
            <w:r>
              <w:rPr>
                <w:rFonts w:ascii="Times New Roman" w:eastAsia="Times New Roman" w:hAnsi="Times New Roman" w:cs="Times New Roman"/>
                <w:b/>
                <w:bCs/>
                <w:color w:val="000000"/>
                <w:kern w:val="0"/>
                <w:sz w:val="28"/>
                <w:szCs w:val="28"/>
                <w:lang w:eastAsia="fr-FR"/>
                <w14:ligatures w14:val="none"/>
              </w:rPr>
              <w:t> </w:t>
            </w:r>
          </w:p>
        </w:tc>
        <w:tc>
          <w:tcPr>
            <w:tcW w:w="1680" w:type="dxa"/>
            <w:tcBorders>
              <w:top w:val="nil"/>
              <w:left w:val="nil"/>
              <w:bottom w:val="nil"/>
              <w:right w:val="nil"/>
            </w:tcBorders>
            <w:vAlign w:val="center"/>
          </w:tcPr>
          <w:p w14:paraId="4C2CA2BC"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25/14 </w:t>
            </w:r>
          </w:p>
        </w:tc>
        <w:tc>
          <w:tcPr>
            <w:tcW w:w="1680" w:type="dxa"/>
            <w:tcBorders>
              <w:top w:val="nil"/>
              <w:left w:val="nil"/>
              <w:bottom w:val="nil"/>
              <w:right w:val="nil"/>
            </w:tcBorders>
            <w:vAlign w:val="center"/>
          </w:tcPr>
          <w:p w14:paraId="676BD498"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23/40 </w:t>
            </w:r>
          </w:p>
        </w:tc>
        <w:tc>
          <w:tcPr>
            <w:tcW w:w="990" w:type="dxa"/>
            <w:tcBorders>
              <w:top w:val="nil"/>
              <w:left w:val="nil"/>
              <w:bottom w:val="nil"/>
              <w:right w:val="nil"/>
            </w:tcBorders>
            <w:vAlign w:val="center"/>
          </w:tcPr>
          <w:p w14:paraId="2EC7C44E"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2.0 </w:t>
            </w:r>
          </w:p>
        </w:tc>
        <w:tc>
          <w:tcPr>
            <w:tcW w:w="1125" w:type="dxa"/>
            <w:tcBorders>
              <w:top w:val="nil"/>
              <w:left w:val="nil"/>
              <w:bottom w:val="nil"/>
              <w:right w:val="nil"/>
            </w:tcBorders>
            <w:vAlign w:val="center"/>
          </w:tcPr>
          <w:p w14:paraId="40C2AC31"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1.1-3.4 </w:t>
            </w:r>
          </w:p>
        </w:tc>
        <w:tc>
          <w:tcPr>
            <w:tcW w:w="1395" w:type="dxa"/>
            <w:tcBorders>
              <w:top w:val="nil"/>
              <w:left w:val="nil"/>
              <w:bottom w:val="nil"/>
              <w:right w:val="single" w:sz="6" w:space="0" w:color="auto"/>
            </w:tcBorders>
            <w:shd w:val="clear" w:color="auto" w:fill="FFD966"/>
            <w:vAlign w:val="center"/>
          </w:tcPr>
          <w:p w14:paraId="0754B510"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0.00 </w:t>
            </w:r>
          </w:p>
        </w:tc>
      </w:tr>
      <w:tr w:rsidR="00E037E6" w14:paraId="174644AC" w14:textId="77777777">
        <w:trPr>
          <w:trHeight w:val="495"/>
        </w:trPr>
        <w:tc>
          <w:tcPr>
            <w:tcW w:w="2475" w:type="dxa"/>
            <w:tcBorders>
              <w:top w:val="nil"/>
              <w:left w:val="single" w:sz="6" w:space="0" w:color="auto"/>
              <w:bottom w:val="nil"/>
              <w:right w:val="nil"/>
            </w:tcBorders>
            <w:shd w:val="clear" w:color="auto" w:fill="CCCCCC"/>
            <w:vAlign w:val="center"/>
          </w:tcPr>
          <w:p w14:paraId="0219E9D2" w14:textId="77777777" w:rsidR="00E037E6"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Passive smoking (Y/N)</w:t>
            </w:r>
            <w:r>
              <w:rPr>
                <w:rFonts w:ascii="Times New Roman" w:eastAsia="Times New Roman" w:hAnsi="Times New Roman" w:cs="Times New Roman"/>
                <w:b/>
                <w:bCs/>
                <w:color w:val="000000"/>
                <w:kern w:val="0"/>
                <w:sz w:val="28"/>
                <w:szCs w:val="28"/>
                <w:lang w:eastAsia="fr-FR"/>
                <w14:ligatures w14:val="none"/>
              </w:rPr>
              <w:t> </w:t>
            </w:r>
          </w:p>
        </w:tc>
        <w:tc>
          <w:tcPr>
            <w:tcW w:w="1680" w:type="dxa"/>
            <w:tcBorders>
              <w:top w:val="nil"/>
              <w:left w:val="nil"/>
              <w:bottom w:val="nil"/>
              <w:right w:val="nil"/>
            </w:tcBorders>
            <w:shd w:val="clear" w:color="auto" w:fill="CCCCCC"/>
            <w:vAlign w:val="center"/>
          </w:tcPr>
          <w:p w14:paraId="372BC3E1"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26/13 </w:t>
            </w:r>
          </w:p>
        </w:tc>
        <w:tc>
          <w:tcPr>
            <w:tcW w:w="1680" w:type="dxa"/>
            <w:tcBorders>
              <w:top w:val="nil"/>
              <w:left w:val="nil"/>
              <w:bottom w:val="nil"/>
              <w:right w:val="nil"/>
            </w:tcBorders>
            <w:shd w:val="clear" w:color="auto" w:fill="CCCCCC"/>
            <w:vAlign w:val="center"/>
          </w:tcPr>
          <w:p w14:paraId="25065720"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21/42 </w:t>
            </w:r>
          </w:p>
        </w:tc>
        <w:tc>
          <w:tcPr>
            <w:tcW w:w="990" w:type="dxa"/>
            <w:tcBorders>
              <w:top w:val="nil"/>
              <w:left w:val="nil"/>
              <w:bottom w:val="nil"/>
              <w:right w:val="nil"/>
            </w:tcBorders>
            <w:shd w:val="clear" w:color="auto" w:fill="CCCCCC"/>
            <w:vAlign w:val="center"/>
          </w:tcPr>
          <w:p w14:paraId="7F491C92"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2.3 </w:t>
            </w:r>
          </w:p>
        </w:tc>
        <w:tc>
          <w:tcPr>
            <w:tcW w:w="1125" w:type="dxa"/>
            <w:tcBorders>
              <w:top w:val="nil"/>
              <w:left w:val="nil"/>
              <w:bottom w:val="nil"/>
              <w:right w:val="nil"/>
            </w:tcBorders>
            <w:shd w:val="clear" w:color="auto" w:fill="CCCCCC"/>
            <w:vAlign w:val="center"/>
          </w:tcPr>
          <w:p w14:paraId="32DA04DA"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1.3-4.0 </w:t>
            </w:r>
          </w:p>
        </w:tc>
        <w:tc>
          <w:tcPr>
            <w:tcW w:w="1395" w:type="dxa"/>
            <w:tcBorders>
              <w:top w:val="nil"/>
              <w:left w:val="nil"/>
              <w:bottom w:val="nil"/>
              <w:right w:val="single" w:sz="6" w:space="0" w:color="auto"/>
            </w:tcBorders>
            <w:shd w:val="clear" w:color="auto" w:fill="FFD966"/>
            <w:vAlign w:val="center"/>
          </w:tcPr>
          <w:p w14:paraId="70F8E3C1"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0.00 </w:t>
            </w:r>
          </w:p>
        </w:tc>
      </w:tr>
      <w:tr w:rsidR="00E037E6" w14:paraId="343C3B8D" w14:textId="77777777">
        <w:trPr>
          <w:trHeight w:val="480"/>
        </w:trPr>
        <w:tc>
          <w:tcPr>
            <w:tcW w:w="2475" w:type="dxa"/>
            <w:tcBorders>
              <w:top w:val="nil"/>
              <w:left w:val="single" w:sz="6" w:space="0" w:color="auto"/>
              <w:bottom w:val="nil"/>
              <w:right w:val="nil"/>
            </w:tcBorders>
            <w:vAlign w:val="center"/>
          </w:tcPr>
          <w:p w14:paraId="7DC54123" w14:textId="77777777" w:rsidR="00E037E6"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proofErr w:type="spellStart"/>
            <w:r>
              <w:rPr>
                <w:rFonts w:ascii="Times New Roman" w:eastAsia="Times New Roman" w:hAnsi="Times New Roman" w:cs="Times New Roman"/>
                <w:color w:val="000000"/>
                <w:kern w:val="0"/>
                <w:sz w:val="28"/>
                <w:szCs w:val="28"/>
                <w:lang w:eastAsia="fr-FR"/>
                <w14:ligatures w14:val="none"/>
              </w:rPr>
              <w:t>Weight</w:t>
            </w:r>
            <w:proofErr w:type="spellEnd"/>
            <w:r>
              <w:rPr>
                <w:rFonts w:ascii="Times New Roman" w:eastAsia="Times New Roman" w:hAnsi="Times New Roman" w:cs="Times New Roman"/>
                <w:color w:val="000000"/>
                <w:kern w:val="0"/>
                <w:sz w:val="28"/>
                <w:szCs w:val="28"/>
                <w:lang w:eastAsia="fr-FR"/>
                <w14:ligatures w14:val="none"/>
              </w:rPr>
              <w:t xml:space="preserve"> </w:t>
            </w:r>
            <w:proofErr w:type="spellStart"/>
            <w:r>
              <w:rPr>
                <w:rFonts w:ascii="Times New Roman" w:eastAsia="Times New Roman" w:hAnsi="Times New Roman" w:cs="Times New Roman"/>
                <w:color w:val="000000"/>
                <w:kern w:val="0"/>
                <w:sz w:val="28"/>
                <w:szCs w:val="28"/>
                <w:lang w:eastAsia="fr-FR"/>
                <w14:ligatures w14:val="none"/>
              </w:rPr>
              <w:t>loss</w:t>
            </w:r>
            <w:proofErr w:type="spellEnd"/>
            <w:r>
              <w:rPr>
                <w:rFonts w:ascii="Times New Roman" w:eastAsia="Times New Roman" w:hAnsi="Times New Roman" w:cs="Times New Roman"/>
                <w:b/>
                <w:bCs/>
                <w:color w:val="000000"/>
                <w:kern w:val="0"/>
                <w:sz w:val="28"/>
                <w:szCs w:val="28"/>
                <w:lang w:eastAsia="fr-FR"/>
                <w14:ligatures w14:val="none"/>
              </w:rPr>
              <w:t> </w:t>
            </w:r>
          </w:p>
        </w:tc>
        <w:tc>
          <w:tcPr>
            <w:tcW w:w="1680" w:type="dxa"/>
            <w:tcBorders>
              <w:top w:val="nil"/>
              <w:left w:val="nil"/>
              <w:bottom w:val="nil"/>
              <w:right w:val="nil"/>
            </w:tcBorders>
            <w:vAlign w:val="center"/>
          </w:tcPr>
          <w:p w14:paraId="1360E6EF"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26/13 </w:t>
            </w:r>
          </w:p>
        </w:tc>
        <w:tc>
          <w:tcPr>
            <w:tcW w:w="1680" w:type="dxa"/>
            <w:tcBorders>
              <w:top w:val="nil"/>
              <w:left w:val="nil"/>
              <w:bottom w:val="nil"/>
              <w:right w:val="nil"/>
            </w:tcBorders>
            <w:vAlign w:val="center"/>
          </w:tcPr>
          <w:p w14:paraId="07882530"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10/53 </w:t>
            </w:r>
          </w:p>
        </w:tc>
        <w:tc>
          <w:tcPr>
            <w:tcW w:w="990" w:type="dxa"/>
            <w:tcBorders>
              <w:top w:val="nil"/>
              <w:left w:val="nil"/>
              <w:bottom w:val="nil"/>
              <w:right w:val="nil"/>
            </w:tcBorders>
            <w:vAlign w:val="center"/>
          </w:tcPr>
          <w:p w14:paraId="0D07450F"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3.6 </w:t>
            </w:r>
          </w:p>
        </w:tc>
        <w:tc>
          <w:tcPr>
            <w:tcW w:w="1125" w:type="dxa"/>
            <w:tcBorders>
              <w:top w:val="nil"/>
              <w:left w:val="nil"/>
              <w:bottom w:val="nil"/>
              <w:right w:val="nil"/>
            </w:tcBorders>
            <w:vAlign w:val="center"/>
          </w:tcPr>
          <w:p w14:paraId="6AF100C7"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2.1-6.2 </w:t>
            </w:r>
          </w:p>
        </w:tc>
        <w:tc>
          <w:tcPr>
            <w:tcW w:w="1395" w:type="dxa"/>
            <w:tcBorders>
              <w:top w:val="nil"/>
              <w:left w:val="nil"/>
              <w:bottom w:val="nil"/>
              <w:right w:val="single" w:sz="6" w:space="0" w:color="auto"/>
            </w:tcBorders>
            <w:shd w:val="clear" w:color="auto" w:fill="FFD966"/>
            <w:vAlign w:val="center"/>
          </w:tcPr>
          <w:p w14:paraId="3AB7B234"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0.00 </w:t>
            </w:r>
          </w:p>
        </w:tc>
      </w:tr>
      <w:tr w:rsidR="00E037E6" w14:paraId="00016B6F" w14:textId="77777777">
        <w:trPr>
          <w:trHeight w:val="705"/>
        </w:trPr>
        <w:tc>
          <w:tcPr>
            <w:tcW w:w="2475" w:type="dxa"/>
            <w:tcBorders>
              <w:top w:val="nil"/>
              <w:left w:val="single" w:sz="6" w:space="0" w:color="auto"/>
              <w:bottom w:val="nil"/>
              <w:right w:val="nil"/>
            </w:tcBorders>
            <w:shd w:val="clear" w:color="auto" w:fill="CCCCCC"/>
            <w:vAlign w:val="center"/>
          </w:tcPr>
          <w:p w14:paraId="05C54EB7" w14:textId="77777777" w:rsidR="00E037E6"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Hypertension (Y/N)</w:t>
            </w:r>
            <w:r>
              <w:rPr>
                <w:rFonts w:ascii="Times New Roman" w:eastAsia="Times New Roman" w:hAnsi="Times New Roman" w:cs="Times New Roman"/>
                <w:b/>
                <w:bCs/>
                <w:color w:val="000000"/>
                <w:kern w:val="0"/>
                <w:sz w:val="28"/>
                <w:szCs w:val="28"/>
                <w:lang w:eastAsia="fr-FR"/>
                <w14:ligatures w14:val="none"/>
              </w:rPr>
              <w:t> </w:t>
            </w:r>
          </w:p>
        </w:tc>
        <w:tc>
          <w:tcPr>
            <w:tcW w:w="1680" w:type="dxa"/>
            <w:tcBorders>
              <w:top w:val="nil"/>
              <w:left w:val="nil"/>
              <w:bottom w:val="nil"/>
              <w:right w:val="nil"/>
            </w:tcBorders>
            <w:shd w:val="clear" w:color="auto" w:fill="CCCCCC"/>
            <w:vAlign w:val="center"/>
          </w:tcPr>
          <w:p w14:paraId="7D6988AF"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8/31 </w:t>
            </w:r>
          </w:p>
        </w:tc>
        <w:tc>
          <w:tcPr>
            <w:tcW w:w="1680" w:type="dxa"/>
            <w:tcBorders>
              <w:top w:val="nil"/>
              <w:left w:val="nil"/>
              <w:bottom w:val="nil"/>
              <w:right w:val="nil"/>
            </w:tcBorders>
            <w:shd w:val="clear" w:color="auto" w:fill="CCCCCC"/>
            <w:vAlign w:val="center"/>
          </w:tcPr>
          <w:p w14:paraId="54ADA958"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2/61 </w:t>
            </w:r>
          </w:p>
        </w:tc>
        <w:tc>
          <w:tcPr>
            <w:tcW w:w="990" w:type="dxa"/>
            <w:tcBorders>
              <w:top w:val="nil"/>
              <w:left w:val="nil"/>
              <w:bottom w:val="nil"/>
              <w:right w:val="nil"/>
            </w:tcBorders>
            <w:shd w:val="clear" w:color="auto" w:fill="CCCCCC"/>
            <w:vAlign w:val="center"/>
          </w:tcPr>
          <w:p w14:paraId="254673E8"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2.3 </w:t>
            </w:r>
          </w:p>
        </w:tc>
        <w:tc>
          <w:tcPr>
            <w:tcW w:w="1125" w:type="dxa"/>
            <w:tcBorders>
              <w:top w:val="nil"/>
              <w:left w:val="nil"/>
              <w:bottom w:val="nil"/>
              <w:right w:val="nil"/>
            </w:tcBorders>
            <w:shd w:val="clear" w:color="auto" w:fill="CCCCCC"/>
            <w:vAlign w:val="center"/>
          </w:tcPr>
          <w:p w14:paraId="1AD94414"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1.5-3.6 </w:t>
            </w:r>
          </w:p>
        </w:tc>
        <w:tc>
          <w:tcPr>
            <w:tcW w:w="1395" w:type="dxa"/>
            <w:tcBorders>
              <w:top w:val="nil"/>
              <w:left w:val="nil"/>
              <w:bottom w:val="nil"/>
              <w:right w:val="single" w:sz="6" w:space="0" w:color="auto"/>
            </w:tcBorders>
            <w:shd w:val="clear" w:color="auto" w:fill="FFD966"/>
            <w:vAlign w:val="center"/>
          </w:tcPr>
          <w:p w14:paraId="1C1580F8"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0.00 </w:t>
            </w:r>
          </w:p>
        </w:tc>
      </w:tr>
      <w:tr w:rsidR="00E037E6" w14:paraId="797C826B" w14:textId="77777777">
        <w:trPr>
          <w:trHeight w:val="585"/>
        </w:trPr>
        <w:tc>
          <w:tcPr>
            <w:tcW w:w="2475" w:type="dxa"/>
            <w:tcBorders>
              <w:top w:val="nil"/>
              <w:left w:val="single" w:sz="6" w:space="0" w:color="auto"/>
              <w:bottom w:val="nil"/>
              <w:right w:val="nil"/>
            </w:tcBorders>
            <w:vAlign w:val="center"/>
          </w:tcPr>
          <w:p w14:paraId="518343C9" w14:textId="77777777" w:rsidR="00E037E6"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Stress (Y/N)</w:t>
            </w:r>
            <w:r>
              <w:rPr>
                <w:rFonts w:ascii="Times New Roman" w:eastAsia="Times New Roman" w:hAnsi="Times New Roman" w:cs="Times New Roman"/>
                <w:b/>
                <w:bCs/>
                <w:color w:val="000000"/>
                <w:kern w:val="0"/>
                <w:sz w:val="28"/>
                <w:szCs w:val="28"/>
                <w:lang w:eastAsia="fr-FR"/>
                <w14:ligatures w14:val="none"/>
              </w:rPr>
              <w:t> </w:t>
            </w:r>
          </w:p>
        </w:tc>
        <w:tc>
          <w:tcPr>
            <w:tcW w:w="1680" w:type="dxa"/>
            <w:tcBorders>
              <w:top w:val="nil"/>
              <w:left w:val="nil"/>
              <w:bottom w:val="nil"/>
              <w:right w:val="nil"/>
            </w:tcBorders>
            <w:vAlign w:val="center"/>
          </w:tcPr>
          <w:p w14:paraId="33CC5448"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26/13 </w:t>
            </w:r>
          </w:p>
        </w:tc>
        <w:tc>
          <w:tcPr>
            <w:tcW w:w="1680" w:type="dxa"/>
            <w:tcBorders>
              <w:top w:val="nil"/>
              <w:left w:val="nil"/>
              <w:bottom w:val="nil"/>
              <w:right w:val="nil"/>
            </w:tcBorders>
            <w:vAlign w:val="center"/>
          </w:tcPr>
          <w:p w14:paraId="40CA22D3"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15/48 </w:t>
            </w:r>
          </w:p>
        </w:tc>
        <w:tc>
          <w:tcPr>
            <w:tcW w:w="990" w:type="dxa"/>
            <w:tcBorders>
              <w:top w:val="nil"/>
              <w:left w:val="nil"/>
              <w:bottom w:val="nil"/>
              <w:right w:val="nil"/>
            </w:tcBorders>
            <w:vAlign w:val="center"/>
          </w:tcPr>
          <w:p w14:paraId="25A6DC3C"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2.9 </w:t>
            </w:r>
          </w:p>
        </w:tc>
        <w:tc>
          <w:tcPr>
            <w:tcW w:w="1125" w:type="dxa"/>
            <w:tcBorders>
              <w:top w:val="nil"/>
              <w:left w:val="nil"/>
              <w:bottom w:val="nil"/>
              <w:right w:val="nil"/>
            </w:tcBorders>
            <w:vAlign w:val="center"/>
          </w:tcPr>
          <w:p w14:paraId="0D5BACA3"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1.7-5.0 </w:t>
            </w:r>
          </w:p>
        </w:tc>
        <w:tc>
          <w:tcPr>
            <w:tcW w:w="1395" w:type="dxa"/>
            <w:tcBorders>
              <w:top w:val="nil"/>
              <w:left w:val="nil"/>
              <w:bottom w:val="nil"/>
              <w:right w:val="single" w:sz="6" w:space="0" w:color="auto"/>
            </w:tcBorders>
            <w:shd w:val="clear" w:color="auto" w:fill="FFD966"/>
            <w:vAlign w:val="center"/>
          </w:tcPr>
          <w:p w14:paraId="10FA9D98"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0.00 </w:t>
            </w:r>
          </w:p>
        </w:tc>
      </w:tr>
      <w:tr w:rsidR="00E037E6" w14:paraId="6526B038" w14:textId="77777777">
        <w:trPr>
          <w:trHeight w:val="975"/>
        </w:trPr>
        <w:tc>
          <w:tcPr>
            <w:tcW w:w="2475" w:type="dxa"/>
            <w:tcBorders>
              <w:top w:val="nil"/>
              <w:left w:val="single" w:sz="6" w:space="0" w:color="auto"/>
              <w:bottom w:val="nil"/>
              <w:right w:val="nil"/>
            </w:tcBorders>
            <w:shd w:val="clear" w:color="auto" w:fill="CCCCCC"/>
            <w:vAlign w:val="center"/>
          </w:tcPr>
          <w:p w14:paraId="38A43789" w14:textId="77777777" w:rsidR="00E037E6"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proofErr w:type="spellStart"/>
            <w:r>
              <w:rPr>
                <w:rFonts w:ascii="Times New Roman" w:eastAsia="Times New Roman" w:hAnsi="Times New Roman" w:cs="Times New Roman"/>
                <w:color w:val="000000"/>
                <w:kern w:val="0"/>
                <w:sz w:val="28"/>
                <w:szCs w:val="28"/>
                <w:lang w:eastAsia="fr-FR"/>
                <w14:ligatures w14:val="none"/>
              </w:rPr>
              <w:lastRenderedPageBreak/>
              <w:t>Lack</w:t>
            </w:r>
            <w:proofErr w:type="spellEnd"/>
            <w:r>
              <w:rPr>
                <w:rFonts w:ascii="Times New Roman" w:eastAsia="Times New Roman" w:hAnsi="Times New Roman" w:cs="Times New Roman"/>
                <w:color w:val="000000"/>
                <w:kern w:val="0"/>
                <w:sz w:val="28"/>
                <w:szCs w:val="28"/>
                <w:lang w:eastAsia="fr-FR"/>
                <w14:ligatures w14:val="none"/>
              </w:rPr>
              <w:t xml:space="preserve"> of </w:t>
            </w:r>
            <w:proofErr w:type="spellStart"/>
            <w:r>
              <w:rPr>
                <w:rFonts w:ascii="Times New Roman" w:eastAsia="Times New Roman" w:hAnsi="Times New Roman" w:cs="Times New Roman"/>
                <w:color w:val="000000"/>
                <w:kern w:val="0"/>
                <w:sz w:val="28"/>
                <w:szCs w:val="28"/>
                <w:lang w:eastAsia="fr-FR"/>
                <w14:ligatures w14:val="none"/>
              </w:rPr>
              <w:t>sleep</w:t>
            </w:r>
            <w:proofErr w:type="spellEnd"/>
            <w:r>
              <w:rPr>
                <w:rFonts w:ascii="Times New Roman" w:eastAsia="Times New Roman" w:hAnsi="Times New Roman" w:cs="Times New Roman"/>
                <w:color w:val="000000"/>
                <w:kern w:val="0"/>
                <w:sz w:val="28"/>
                <w:szCs w:val="28"/>
                <w:lang w:eastAsia="fr-FR"/>
                <w14:ligatures w14:val="none"/>
              </w:rPr>
              <w:t xml:space="preserve"> (Y/N)</w:t>
            </w:r>
            <w:r>
              <w:rPr>
                <w:rFonts w:ascii="Times New Roman" w:eastAsia="Times New Roman" w:hAnsi="Times New Roman" w:cs="Times New Roman"/>
                <w:b/>
                <w:bCs/>
                <w:color w:val="000000"/>
                <w:kern w:val="0"/>
                <w:sz w:val="28"/>
                <w:szCs w:val="28"/>
                <w:lang w:eastAsia="fr-FR"/>
                <w14:ligatures w14:val="none"/>
              </w:rPr>
              <w:t> </w:t>
            </w:r>
          </w:p>
        </w:tc>
        <w:tc>
          <w:tcPr>
            <w:tcW w:w="1680" w:type="dxa"/>
            <w:tcBorders>
              <w:top w:val="nil"/>
              <w:left w:val="nil"/>
              <w:bottom w:val="nil"/>
              <w:right w:val="nil"/>
            </w:tcBorders>
            <w:shd w:val="clear" w:color="auto" w:fill="CCCCCC"/>
            <w:vAlign w:val="center"/>
          </w:tcPr>
          <w:p w14:paraId="0EF35592"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35/4 </w:t>
            </w:r>
          </w:p>
        </w:tc>
        <w:tc>
          <w:tcPr>
            <w:tcW w:w="1680" w:type="dxa"/>
            <w:tcBorders>
              <w:top w:val="nil"/>
              <w:left w:val="nil"/>
              <w:bottom w:val="nil"/>
              <w:right w:val="nil"/>
            </w:tcBorders>
            <w:shd w:val="clear" w:color="auto" w:fill="CCCCCC"/>
            <w:vAlign w:val="center"/>
          </w:tcPr>
          <w:p w14:paraId="28266A81"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4/59 </w:t>
            </w:r>
          </w:p>
        </w:tc>
        <w:tc>
          <w:tcPr>
            <w:tcW w:w="990" w:type="dxa"/>
            <w:tcBorders>
              <w:top w:val="nil"/>
              <w:left w:val="nil"/>
              <w:bottom w:val="nil"/>
              <w:right w:val="nil"/>
            </w:tcBorders>
            <w:shd w:val="clear" w:color="auto" w:fill="CCCCCC"/>
            <w:vAlign w:val="center"/>
          </w:tcPr>
          <w:p w14:paraId="64D08DA2"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14.13 </w:t>
            </w:r>
          </w:p>
        </w:tc>
        <w:tc>
          <w:tcPr>
            <w:tcW w:w="1125" w:type="dxa"/>
            <w:tcBorders>
              <w:top w:val="nil"/>
              <w:left w:val="nil"/>
              <w:bottom w:val="nil"/>
              <w:right w:val="nil"/>
            </w:tcBorders>
            <w:shd w:val="clear" w:color="auto" w:fill="CCCCCC"/>
            <w:vAlign w:val="center"/>
          </w:tcPr>
          <w:p w14:paraId="2FD67797"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5-36 </w:t>
            </w:r>
          </w:p>
        </w:tc>
        <w:tc>
          <w:tcPr>
            <w:tcW w:w="1395" w:type="dxa"/>
            <w:tcBorders>
              <w:top w:val="nil"/>
              <w:left w:val="nil"/>
              <w:bottom w:val="nil"/>
              <w:right w:val="single" w:sz="6" w:space="0" w:color="auto"/>
            </w:tcBorders>
            <w:shd w:val="clear" w:color="auto" w:fill="FFD966"/>
            <w:vAlign w:val="center"/>
          </w:tcPr>
          <w:p w14:paraId="51B6995F"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0.00 </w:t>
            </w:r>
          </w:p>
        </w:tc>
      </w:tr>
      <w:tr w:rsidR="00E037E6" w14:paraId="3AFAC9A9" w14:textId="77777777">
        <w:trPr>
          <w:trHeight w:val="630"/>
        </w:trPr>
        <w:tc>
          <w:tcPr>
            <w:tcW w:w="2475" w:type="dxa"/>
            <w:tcBorders>
              <w:top w:val="nil"/>
              <w:left w:val="single" w:sz="6" w:space="0" w:color="auto"/>
              <w:bottom w:val="nil"/>
              <w:right w:val="nil"/>
            </w:tcBorders>
            <w:vAlign w:val="center"/>
          </w:tcPr>
          <w:p w14:paraId="184344F7" w14:textId="77777777" w:rsidR="00E037E6"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Active smoking (Y/N)</w:t>
            </w:r>
            <w:r>
              <w:rPr>
                <w:rFonts w:ascii="Times New Roman" w:eastAsia="Times New Roman" w:hAnsi="Times New Roman" w:cs="Times New Roman"/>
                <w:b/>
                <w:bCs/>
                <w:color w:val="000000"/>
                <w:kern w:val="0"/>
                <w:sz w:val="28"/>
                <w:szCs w:val="28"/>
                <w:lang w:eastAsia="fr-FR"/>
                <w14:ligatures w14:val="none"/>
              </w:rPr>
              <w:t> </w:t>
            </w:r>
          </w:p>
        </w:tc>
        <w:tc>
          <w:tcPr>
            <w:tcW w:w="1680" w:type="dxa"/>
            <w:tcBorders>
              <w:top w:val="nil"/>
              <w:left w:val="nil"/>
              <w:bottom w:val="nil"/>
              <w:right w:val="nil"/>
            </w:tcBorders>
            <w:vAlign w:val="center"/>
          </w:tcPr>
          <w:p w14:paraId="67B96B6E"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20/19 </w:t>
            </w:r>
          </w:p>
        </w:tc>
        <w:tc>
          <w:tcPr>
            <w:tcW w:w="1680" w:type="dxa"/>
            <w:tcBorders>
              <w:top w:val="nil"/>
              <w:left w:val="nil"/>
              <w:bottom w:val="nil"/>
              <w:right w:val="nil"/>
            </w:tcBorders>
            <w:vAlign w:val="center"/>
          </w:tcPr>
          <w:p w14:paraId="4F5B418A"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18/45 </w:t>
            </w:r>
          </w:p>
        </w:tc>
        <w:tc>
          <w:tcPr>
            <w:tcW w:w="990" w:type="dxa"/>
            <w:tcBorders>
              <w:top w:val="nil"/>
              <w:left w:val="nil"/>
              <w:bottom w:val="nil"/>
              <w:right w:val="nil"/>
            </w:tcBorders>
            <w:vAlign w:val="center"/>
          </w:tcPr>
          <w:p w14:paraId="7AEE1828"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1.7 </w:t>
            </w:r>
          </w:p>
        </w:tc>
        <w:tc>
          <w:tcPr>
            <w:tcW w:w="1125" w:type="dxa"/>
            <w:tcBorders>
              <w:top w:val="nil"/>
              <w:left w:val="nil"/>
              <w:bottom w:val="nil"/>
              <w:right w:val="nil"/>
            </w:tcBorders>
            <w:vAlign w:val="center"/>
          </w:tcPr>
          <w:p w14:paraId="1B21AC3F"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1.1-2.8 </w:t>
            </w:r>
          </w:p>
        </w:tc>
        <w:tc>
          <w:tcPr>
            <w:tcW w:w="1395" w:type="dxa"/>
            <w:tcBorders>
              <w:top w:val="nil"/>
              <w:left w:val="nil"/>
              <w:bottom w:val="nil"/>
              <w:right w:val="single" w:sz="6" w:space="0" w:color="auto"/>
            </w:tcBorders>
            <w:shd w:val="clear" w:color="auto" w:fill="FFD966"/>
            <w:vAlign w:val="center"/>
          </w:tcPr>
          <w:p w14:paraId="75D9AE25"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0.02 </w:t>
            </w:r>
          </w:p>
        </w:tc>
      </w:tr>
      <w:tr w:rsidR="00E037E6" w14:paraId="277DA1F8" w14:textId="77777777">
        <w:trPr>
          <w:trHeight w:val="360"/>
        </w:trPr>
        <w:tc>
          <w:tcPr>
            <w:tcW w:w="2475" w:type="dxa"/>
            <w:tcBorders>
              <w:top w:val="nil"/>
              <w:left w:val="single" w:sz="6" w:space="0" w:color="auto"/>
              <w:bottom w:val="nil"/>
              <w:right w:val="nil"/>
            </w:tcBorders>
            <w:shd w:val="clear" w:color="auto" w:fill="CCCCCC"/>
            <w:vAlign w:val="center"/>
          </w:tcPr>
          <w:p w14:paraId="42173AED" w14:textId="77777777" w:rsidR="00E037E6"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proofErr w:type="spellStart"/>
            <w:r>
              <w:rPr>
                <w:rFonts w:ascii="Times New Roman" w:eastAsia="Times New Roman" w:hAnsi="Times New Roman" w:cs="Times New Roman"/>
                <w:color w:val="000000"/>
                <w:kern w:val="0"/>
                <w:sz w:val="28"/>
                <w:szCs w:val="28"/>
                <w:lang w:eastAsia="fr-FR"/>
                <w14:ligatures w14:val="none"/>
              </w:rPr>
              <w:t>Diabetes</w:t>
            </w:r>
            <w:proofErr w:type="spellEnd"/>
            <w:r>
              <w:rPr>
                <w:rFonts w:ascii="Times New Roman" w:eastAsia="Times New Roman" w:hAnsi="Times New Roman" w:cs="Times New Roman"/>
                <w:color w:val="000000"/>
                <w:kern w:val="0"/>
                <w:sz w:val="28"/>
                <w:szCs w:val="28"/>
                <w:lang w:eastAsia="fr-FR"/>
                <w14:ligatures w14:val="none"/>
              </w:rPr>
              <w:t xml:space="preserve"> (Y/N)</w:t>
            </w:r>
            <w:r>
              <w:rPr>
                <w:rFonts w:ascii="Times New Roman" w:eastAsia="Times New Roman" w:hAnsi="Times New Roman" w:cs="Times New Roman"/>
                <w:b/>
                <w:bCs/>
                <w:color w:val="000000"/>
                <w:kern w:val="0"/>
                <w:sz w:val="28"/>
                <w:szCs w:val="28"/>
                <w:lang w:eastAsia="fr-FR"/>
                <w14:ligatures w14:val="none"/>
              </w:rPr>
              <w:t> </w:t>
            </w:r>
          </w:p>
        </w:tc>
        <w:tc>
          <w:tcPr>
            <w:tcW w:w="1680" w:type="dxa"/>
            <w:tcBorders>
              <w:top w:val="nil"/>
              <w:left w:val="nil"/>
              <w:bottom w:val="nil"/>
              <w:right w:val="nil"/>
            </w:tcBorders>
            <w:shd w:val="clear" w:color="auto" w:fill="CCCCCC"/>
            <w:vAlign w:val="center"/>
          </w:tcPr>
          <w:p w14:paraId="103C6A78"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4/35 </w:t>
            </w:r>
          </w:p>
        </w:tc>
        <w:tc>
          <w:tcPr>
            <w:tcW w:w="1680" w:type="dxa"/>
            <w:tcBorders>
              <w:top w:val="nil"/>
              <w:left w:val="nil"/>
              <w:bottom w:val="nil"/>
              <w:right w:val="nil"/>
            </w:tcBorders>
            <w:shd w:val="clear" w:color="auto" w:fill="CCCCCC"/>
            <w:vAlign w:val="center"/>
          </w:tcPr>
          <w:p w14:paraId="78CD454C"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3/60 </w:t>
            </w:r>
          </w:p>
        </w:tc>
        <w:tc>
          <w:tcPr>
            <w:tcW w:w="990" w:type="dxa"/>
            <w:tcBorders>
              <w:top w:val="nil"/>
              <w:left w:val="nil"/>
              <w:bottom w:val="nil"/>
              <w:right w:val="nil"/>
            </w:tcBorders>
            <w:shd w:val="clear" w:color="auto" w:fill="CCCCCC"/>
            <w:vAlign w:val="center"/>
          </w:tcPr>
          <w:p w14:paraId="75E86E4A"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1.5 </w:t>
            </w:r>
          </w:p>
        </w:tc>
        <w:tc>
          <w:tcPr>
            <w:tcW w:w="1125" w:type="dxa"/>
            <w:tcBorders>
              <w:top w:val="nil"/>
              <w:left w:val="nil"/>
              <w:bottom w:val="nil"/>
              <w:right w:val="nil"/>
            </w:tcBorders>
            <w:shd w:val="clear" w:color="auto" w:fill="CCCCCC"/>
            <w:vAlign w:val="center"/>
          </w:tcPr>
          <w:p w14:paraId="70DC0C7C"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0.7-3.1 </w:t>
            </w:r>
          </w:p>
        </w:tc>
        <w:tc>
          <w:tcPr>
            <w:tcW w:w="1395" w:type="dxa"/>
            <w:tcBorders>
              <w:top w:val="nil"/>
              <w:left w:val="nil"/>
              <w:bottom w:val="nil"/>
              <w:right w:val="single" w:sz="6" w:space="0" w:color="auto"/>
            </w:tcBorders>
            <w:shd w:val="clear" w:color="auto" w:fill="CCCCCC"/>
            <w:vAlign w:val="center"/>
          </w:tcPr>
          <w:p w14:paraId="44D7D7C6"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0.42 </w:t>
            </w:r>
          </w:p>
        </w:tc>
      </w:tr>
      <w:tr w:rsidR="00E037E6" w14:paraId="7C55F755" w14:textId="77777777">
        <w:trPr>
          <w:trHeight w:val="570"/>
        </w:trPr>
        <w:tc>
          <w:tcPr>
            <w:tcW w:w="2475" w:type="dxa"/>
            <w:tcBorders>
              <w:top w:val="nil"/>
              <w:left w:val="single" w:sz="6" w:space="0" w:color="auto"/>
              <w:bottom w:val="nil"/>
              <w:right w:val="nil"/>
            </w:tcBorders>
            <w:vAlign w:val="center"/>
          </w:tcPr>
          <w:p w14:paraId="19BB752C" w14:textId="77777777" w:rsidR="00E037E6"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proofErr w:type="spellStart"/>
            <w:r>
              <w:rPr>
                <w:rFonts w:ascii="Times New Roman" w:eastAsia="Times New Roman" w:hAnsi="Times New Roman" w:cs="Times New Roman"/>
                <w:color w:val="000000"/>
                <w:kern w:val="0"/>
                <w:sz w:val="28"/>
                <w:szCs w:val="28"/>
                <w:lang w:eastAsia="fr-FR"/>
                <w14:ligatures w14:val="none"/>
              </w:rPr>
              <w:t>Sex</w:t>
            </w:r>
            <w:proofErr w:type="spellEnd"/>
            <w:r>
              <w:rPr>
                <w:rFonts w:ascii="Times New Roman" w:eastAsia="Times New Roman" w:hAnsi="Times New Roman" w:cs="Times New Roman"/>
                <w:color w:val="000000"/>
                <w:kern w:val="0"/>
                <w:sz w:val="28"/>
                <w:szCs w:val="28"/>
                <w:lang w:eastAsia="fr-FR"/>
                <w14:ligatures w14:val="none"/>
              </w:rPr>
              <w:t xml:space="preserve"> (M/F)</w:t>
            </w:r>
            <w:r>
              <w:rPr>
                <w:rFonts w:ascii="Times New Roman" w:eastAsia="Times New Roman" w:hAnsi="Times New Roman" w:cs="Times New Roman"/>
                <w:b/>
                <w:bCs/>
                <w:color w:val="000000"/>
                <w:kern w:val="0"/>
                <w:sz w:val="28"/>
                <w:szCs w:val="28"/>
                <w:lang w:eastAsia="fr-FR"/>
                <w14:ligatures w14:val="none"/>
              </w:rPr>
              <w:t> </w:t>
            </w:r>
          </w:p>
        </w:tc>
        <w:tc>
          <w:tcPr>
            <w:tcW w:w="1680" w:type="dxa"/>
            <w:tcBorders>
              <w:top w:val="nil"/>
              <w:left w:val="nil"/>
              <w:bottom w:val="nil"/>
              <w:right w:val="nil"/>
            </w:tcBorders>
            <w:vAlign w:val="center"/>
          </w:tcPr>
          <w:p w14:paraId="478AD6CD"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28/11 </w:t>
            </w:r>
          </w:p>
        </w:tc>
        <w:tc>
          <w:tcPr>
            <w:tcW w:w="1680" w:type="dxa"/>
            <w:tcBorders>
              <w:top w:val="nil"/>
              <w:left w:val="nil"/>
              <w:bottom w:val="nil"/>
              <w:right w:val="nil"/>
            </w:tcBorders>
            <w:vAlign w:val="center"/>
          </w:tcPr>
          <w:p w14:paraId="345F4AB1"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41/22 </w:t>
            </w:r>
          </w:p>
        </w:tc>
        <w:tc>
          <w:tcPr>
            <w:tcW w:w="990" w:type="dxa"/>
            <w:tcBorders>
              <w:top w:val="nil"/>
              <w:left w:val="nil"/>
              <w:bottom w:val="nil"/>
              <w:right w:val="nil"/>
            </w:tcBorders>
            <w:vAlign w:val="center"/>
          </w:tcPr>
          <w:p w14:paraId="46C1486F"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1.2 </w:t>
            </w:r>
          </w:p>
        </w:tc>
        <w:tc>
          <w:tcPr>
            <w:tcW w:w="1125" w:type="dxa"/>
            <w:tcBorders>
              <w:top w:val="nil"/>
              <w:left w:val="nil"/>
              <w:bottom w:val="nil"/>
              <w:right w:val="nil"/>
            </w:tcBorders>
            <w:vAlign w:val="center"/>
          </w:tcPr>
          <w:p w14:paraId="0004A5E4"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0.6-2.1 </w:t>
            </w:r>
          </w:p>
        </w:tc>
        <w:tc>
          <w:tcPr>
            <w:tcW w:w="1395" w:type="dxa"/>
            <w:tcBorders>
              <w:top w:val="nil"/>
              <w:left w:val="nil"/>
              <w:bottom w:val="nil"/>
              <w:right w:val="single" w:sz="6" w:space="0" w:color="auto"/>
            </w:tcBorders>
            <w:vAlign w:val="center"/>
          </w:tcPr>
          <w:p w14:paraId="4D5CCDF4"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0.48 </w:t>
            </w:r>
          </w:p>
        </w:tc>
      </w:tr>
      <w:tr w:rsidR="00E037E6" w14:paraId="23E7A8B2" w14:textId="77777777">
        <w:trPr>
          <w:trHeight w:val="360"/>
        </w:trPr>
        <w:tc>
          <w:tcPr>
            <w:tcW w:w="2475" w:type="dxa"/>
            <w:tcBorders>
              <w:top w:val="nil"/>
              <w:left w:val="single" w:sz="6" w:space="0" w:color="auto"/>
              <w:bottom w:val="nil"/>
              <w:right w:val="nil"/>
            </w:tcBorders>
            <w:shd w:val="clear" w:color="auto" w:fill="CCCCCC"/>
            <w:vAlign w:val="center"/>
          </w:tcPr>
          <w:p w14:paraId="08FE82F3" w14:textId="77777777" w:rsidR="00E037E6"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proofErr w:type="spellStart"/>
            <w:r>
              <w:rPr>
                <w:rFonts w:ascii="Times New Roman" w:eastAsia="Times New Roman" w:hAnsi="Times New Roman" w:cs="Times New Roman"/>
                <w:color w:val="000000"/>
                <w:kern w:val="0"/>
                <w:sz w:val="28"/>
                <w:szCs w:val="28"/>
                <w:lang w:eastAsia="fr-FR"/>
                <w14:ligatures w14:val="none"/>
              </w:rPr>
              <w:t>Alcohol</w:t>
            </w:r>
            <w:proofErr w:type="spellEnd"/>
            <w:r>
              <w:rPr>
                <w:rFonts w:ascii="Times New Roman" w:eastAsia="Times New Roman" w:hAnsi="Times New Roman" w:cs="Times New Roman"/>
                <w:color w:val="000000"/>
                <w:kern w:val="0"/>
                <w:sz w:val="28"/>
                <w:szCs w:val="28"/>
                <w:lang w:eastAsia="fr-FR"/>
                <w14:ligatures w14:val="none"/>
              </w:rPr>
              <w:t xml:space="preserve"> (Y/N)</w:t>
            </w:r>
            <w:r>
              <w:rPr>
                <w:rFonts w:ascii="Times New Roman" w:eastAsia="Times New Roman" w:hAnsi="Times New Roman" w:cs="Times New Roman"/>
                <w:b/>
                <w:bCs/>
                <w:color w:val="000000"/>
                <w:kern w:val="0"/>
                <w:sz w:val="28"/>
                <w:szCs w:val="28"/>
                <w:lang w:eastAsia="fr-FR"/>
                <w14:ligatures w14:val="none"/>
              </w:rPr>
              <w:t> </w:t>
            </w:r>
          </w:p>
        </w:tc>
        <w:tc>
          <w:tcPr>
            <w:tcW w:w="1680" w:type="dxa"/>
            <w:tcBorders>
              <w:top w:val="nil"/>
              <w:left w:val="nil"/>
              <w:bottom w:val="nil"/>
              <w:right w:val="nil"/>
            </w:tcBorders>
            <w:shd w:val="clear" w:color="auto" w:fill="CCCCCC"/>
            <w:vAlign w:val="center"/>
          </w:tcPr>
          <w:p w14:paraId="26F25C8D"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11/28 </w:t>
            </w:r>
          </w:p>
        </w:tc>
        <w:tc>
          <w:tcPr>
            <w:tcW w:w="1680" w:type="dxa"/>
            <w:tcBorders>
              <w:top w:val="nil"/>
              <w:left w:val="nil"/>
              <w:bottom w:val="nil"/>
              <w:right w:val="nil"/>
            </w:tcBorders>
            <w:shd w:val="clear" w:color="auto" w:fill="CCCCCC"/>
            <w:vAlign w:val="center"/>
          </w:tcPr>
          <w:p w14:paraId="3AD55082"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14/49 </w:t>
            </w:r>
          </w:p>
        </w:tc>
        <w:tc>
          <w:tcPr>
            <w:tcW w:w="990" w:type="dxa"/>
            <w:tcBorders>
              <w:top w:val="nil"/>
              <w:left w:val="nil"/>
              <w:bottom w:val="nil"/>
              <w:right w:val="nil"/>
            </w:tcBorders>
            <w:shd w:val="clear" w:color="auto" w:fill="CCCCCC"/>
            <w:vAlign w:val="center"/>
          </w:tcPr>
          <w:p w14:paraId="247E696A"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1.2 </w:t>
            </w:r>
          </w:p>
        </w:tc>
        <w:tc>
          <w:tcPr>
            <w:tcW w:w="1125" w:type="dxa"/>
            <w:tcBorders>
              <w:top w:val="nil"/>
              <w:left w:val="nil"/>
              <w:bottom w:val="nil"/>
              <w:right w:val="nil"/>
            </w:tcBorders>
            <w:shd w:val="clear" w:color="auto" w:fill="CCCCCC"/>
            <w:vAlign w:val="center"/>
          </w:tcPr>
          <w:p w14:paraId="209EC759"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0.7-2.0 </w:t>
            </w:r>
          </w:p>
        </w:tc>
        <w:tc>
          <w:tcPr>
            <w:tcW w:w="1395" w:type="dxa"/>
            <w:tcBorders>
              <w:top w:val="nil"/>
              <w:left w:val="nil"/>
              <w:bottom w:val="nil"/>
              <w:right w:val="single" w:sz="6" w:space="0" w:color="auto"/>
            </w:tcBorders>
            <w:shd w:val="clear" w:color="auto" w:fill="CCCCCC"/>
            <w:vAlign w:val="center"/>
          </w:tcPr>
          <w:p w14:paraId="065271E2"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0.49 </w:t>
            </w:r>
          </w:p>
        </w:tc>
      </w:tr>
      <w:tr w:rsidR="00E037E6" w14:paraId="59240C2A" w14:textId="77777777">
        <w:trPr>
          <w:trHeight w:val="630"/>
        </w:trPr>
        <w:tc>
          <w:tcPr>
            <w:tcW w:w="2475" w:type="dxa"/>
            <w:tcBorders>
              <w:top w:val="nil"/>
              <w:left w:val="single" w:sz="6" w:space="0" w:color="auto"/>
              <w:bottom w:val="nil"/>
              <w:right w:val="nil"/>
            </w:tcBorders>
            <w:vAlign w:val="center"/>
          </w:tcPr>
          <w:p w14:paraId="093F73FB" w14:textId="77777777" w:rsidR="00E037E6"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 xml:space="preserve">Family </w:t>
            </w:r>
            <w:proofErr w:type="spellStart"/>
            <w:r>
              <w:rPr>
                <w:rFonts w:ascii="Times New Roman" w:eastAsia="Times New Roman" w:hAnsi="Times New Roman" w:cs="Times New Roman"/>
                <w:color w:val="000000"/>
                <w:kern w:val="0"/>
                <w:sz w:val="28"/>
                <w:szCs w:val="28"/>
                <w:lang w:eastAsia="fr-FR"/>
                <w14:ligatures w14:val="none"/>
              </w:rPr>
              <w:t>history</w:t>
            </w:r>
            <w:proofErr w:type="spellEnd"/>
            <w:r>
              <w:rPr>
                <w:rFonts w:ascii="Times New Roman" w:eastAsia="Times New Roman" w:hAnsi="Times New Roman" w:cs="Times New Roman"/>
                <w:color w:val="000000"/>
                <w:kern w:val="0"/>
                <w:sz w:val="28"/>
                <w:szCs w:val="28"/>
                <w:lang w:eastAsia="fr-FR"/>
                <w14:ligatures w14:val="none"/>
              </w:rPr>
              <w:t xml:space="preserve"> of shingles</w:t>
            </w:r>
            <w:r>
              <w:rPr>
                <w:rFonts w:ascii="Times New Roman" w:eastAsia="Times New Roman" w:hAnsi="Times New Roman" w:cs="Times New Roman"/>
                <w:b/>
                <w:bCs/>
                <w:color w:val="000000"/>
                <w:kern w:val="0"/>
                <w:sz w:val="28"/>
                <w:szCs w:val="28"/>
                <w:lang w:eastAsia="fr-FR"/>
                <w14:ligatures w14:val="none"/>
              </w:rPr>
              <w:t> </w:t>
            </w:r>
          </w:p>
        </w:tc>
        <w:tc>
          <w:tcPr>
            <w:tcW w:w="1680" w:type="dxa"/>
            <w:tcBorders>
              <w:top w:val="nil"/>
              <w:left w:val="nil"/>
              <w:bottom w:val="nil"/>
              <w:right w:val="nil"/>
            </w:tcBorders>
            <w:vAlign w:val="center"/>
          </w:tcPr>
          <w:p w14:paraId="62512A51"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8/31 </w:t>
            </w:r>
          </w:p>
        </w:tc>
        <w:tc>
          <w:tcPr>
            <w:tcW w:w="1680" w:type="dxa"/>
            <w:tcBorders>
              <w:top w:val="nil"/>
              <w:left w:val="nil"/>
              <w:bottom w:val="nil"/>
              <w:right w:val="nil"/>
            </w:tcBorders>
            <w:vAlign w:val="center"/>
          </w:tcPr>
          <w:p w14:paraId="5ED13FDD"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10/53 </w:t>
            </w:r>
          </w:p>
        </w:tc>
        <w:tc>
          <w:tcPr>
            <w:tcW w:w="990" w:type="dxa"/>
            <w:tcBorders>
              <w:top w:val="nil"/>
              <w:left w:val="nil"/>
              <w:bottom w:val="nil"/>
              <w:right w:val="nil"/>
            </w:tcBorders>
            <w:vAlign w:val="center"/>
          </w:tcPr>
          <w:p w14:paraId="1C8BE458"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1.2 </w:t>
            </w:r>
          </w:p>
        </w:tc>
        <w:tc>
          <w:tcPr>
            <w:tcW w:w="1125" w:type="dxa"/>
            <w:tcBorders>
              <w:top w:val="nil"/>
              <w:left w:val="nil"/>
              <w:bottom w:val="nil"/>
              <w:right w:val="nil"/>
            </w:tcBorders>
            <w:vAlign w:val="center"/>
          </w:tcPr>
          <w:p w14:paraId="3DC3BC64"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0.6-2.1 </w:t>
            </w:r>
          </w:p>
        </w:tc>
        <w:tc>
          <w:tcPr>
            <w:tcW w:w="1395" w:type="dxa"/>
            <w:tcBorders>
              <w:top w:val="nil"/>
              <w:left w:val="nil"/>
              <w:bottom w:val="nil"/>
              <w:right w:val="single" w:sz="6" w:space="0" w:color="auto"/>
            </w:tcBorders>
            <w:vAlign w:val="center"/>
          </w:tcPr>
          <w:p w14:paraId="191F198E"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0.55 </w:t>
            </w:r>
          </w:p>
        </w:tc>
      </w:tr>
      <w:tr w:rsidR="00E037E6" w14:paraId="23AB4EB8" w14:textId="77777777">
        <w:trPr>
          <w:trHeight w:val="570"/>
        </w:trPr>
        <w:tc>
          <w:tcPr>
            <w:tcW w:w="2475" w:type="dxa"/>
            <w:tcBorders>
              <w:top w:val="nil"/>
              <w:left w:val="single" w:sz="6" w:space="0" w:color="auto"/>
              <w:bottom w:val="nil"/>
              <w:right w:val="nil"/>
            </w:tcBorders>
            <w:shd w:val="clear" w:color="auto" w:fill="CCCCCC"/>
            <w:vAlign w:val="center"/>
          </w:tcPr>
          <w:p w14:paraId="56F38E35" w14:textId="77777777" w:rsidR="00E037E6"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Trauma (Y/N)</w:t>
            </w:r>
            <w:r>
              <w:rPr>
                <w:rFonts w:ascii="Times New Roman" w:eastAsia="Times New Roman" w:hAnsi="Times New Roman" w:cs="Times New Roman"/>
                <w:b/>
                <w:bCs/>
                <w:color w:val="000000"/>
                <w:kern w:val="0"/>
                <w:sz w:val="28"/>
                <w:szCs w:val="28"/>
                <w:lang w:eastAsia="fr-FR"/>
                <w14:ligatures w14:val="none"/>
              </w:rPr>
              <w:t> </w:t>
            </w:r>
          </w:p>
        </w:tc>
        <w:tc>
          <w:tcPr>
            <w:tcW w:w="1680" w:type="dxa"/>
            <w:tcBorders>
              <w:top w:val="nil"/>
              <w:left w:val="nil"/>
              <w:bottom w:val="nil"/>
              <w:right w:val="nil"/>
            </w:tcBorders>
            <w:shd w:val="clear" w:color="auto" w:fill="CCCCCC"/>
            <w:vAlign w:val="center"/>
          </w:tcPr>
          <w:p w14:paraId="58A3771F"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4/35 </w:t>
            </w:r>
          </w:p>
        </w:tc>
        <w:tc>
          <w:tcPr>
            <w:tcW w:w="1680" w:type="dxa"/>
            <w:tcBorders>
              <w:top w:val="nil"/>
              <w:left w:val="nil"/>
              <w:bottom w:val="nil"/>
              <w:right w:val="nil"/>
            </w:tcBorders>
            <w:shd w:val="clear" w:color="auto" w:fill="CCCCCC"/>
            <w:vAlign w:val="center"/>
          </w:tcPr>
          <w:p w14:paraId="121DC15F"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5/58 </w:t>
            </w:r>
          </w:p>
        </w:tc>
        <w:tc>
          <w:tcPr>
            <w:tcW w:w="990" w:type="dxa"/>
            <w:tcBorders>
              <w:top w:val="nil"/>
              <w:left w:val="nil"/>
              <w:bottom w:val="nil"/>
              <w:right w:val="nil"/>
            </w:tcBorders>
            <w:shd w:val="clear" w:color="auto" w:fill="CCCCCC"/>
            <w:vAlign w:val="center"/>
          </w:tcPr>
          <w:p w14:paraId="1A901C93"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1.1 </w:t>
            </w:r>
          </w:p>
        </w:tc>
        <w:tc>
          <w:tcPr>
            <w:tcW w:w="1125" w:type="dxa"/>
            <w:tcBorders>
              <w:top w:val="nil"/>
              <w:left w:val="nil"/>
              <w:bottom w:val="nil"/>
              <w:right w:val="nil"/>
            </w:tcBorders>
            <w:shd w:val="clear" w:color="auto" w:fill="CCCCCC"/>
            <w:vAlign w:val="center"/>
          </w:tcPr>
          <w:p w14:paraId="25A4FCAF"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0.5-2.5 </w:t>
            </w:r>
          </w:p>
        </w:tc>
        <w:tc>
          <w:tcPr>
            <w:tcW w:w="1395" w:type="dxa"/>
            <w:tcBorders>
              <w:top w:val="nil"/>
              <w:left w:val="nil"/>
              <w:bottom w:val="nil"/>
              <w:right w:val="single" w:sz="6" w:space="0" w:color="auto"/>
            </w:tcBorders>
            <w:shd w:val="clear" w:color="auto" w:fill="CCCCCC"/>
            <w:vAlign w:val="center"/>
          </w:tcPr>
          <w:p w14:paraId="457E91C7"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0.68 </w:t>
            </w:r>
          </w:p>
        </w:tc>
      </w:tr>
      <w:tr w:rsidR="00E037E6" w14:paraId="7641A590" w14:textId="77777777">
        <w:trPr>
          <w:trHeight w:val="750"/>
        </w:trPr>
        <w:tc>
          <w:tcPr>
            <w:tcW w:w="2475" w:type="dxa"/>
            <w:tcBorders>
              <w:top w:val="nil"/>
              <w:left w:val="single" w:sz="6" w:space="0" w:color="auto"/>
              <w:bottom w:val="single" w:sz="24" w:space="0" w:color="000000"/>
              <w:right w:val="nil"/>
            </w:tcBorders>
            <w:vAlign w:val="center"/>
          </w:tcPr>
          <w:p w14:paraId="7DF7B0FF" w14:textId="77777777" w:rsidR="00E037E6"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proofErr w:type="spellStart"/>
            <w:r>
              <w:rPr>
                <w:rFonts w:ascii="Times New Roman" w:eastAsia="Times New Roman" w:hAnsi="Times New Roman" w:cs="Times New Roman"/>
                <w:color w:val="000000"/>
                <w:kern w:val="0"/>
                <w:sz w:val="28"/>
                <w:szCs w:val="28"/>
                <w:lang w:eastAsia="fr-FR"/>
                <w14:ligatures w14:val="none"/>
              </w:rPr>
              <w:t>Residence</w:t>
            </w:r>
            <w:proofErr w:type="spellEnd"/>
            <w:r>
              <w:rPr>
                <w:rFonts w:ascii="Times New Roman" w:eastAsia="Times New Roman" w:hAnsi="Times New Roman" w:cs="Times New Roman"/>
                <w:color w:val="000000"/>
                <w:kern w:val="0"/>
                <w:sz w:val="28"/>
                <w:szCs w:val="28"/>
                <w:lang w:eastAsia="fr-FR"/>
                <w14:ligatures w14:val="none"/>
              </w:rPr>
              <w:t xml:space="preserve"> (C/I)</w:t>
            </w:r>
            <w:r>
              <w:rPr>
                <w:rFonts w:ascii="Times New Roman" w:eastAsia="Times New Roman" w:hAnsi="Times New Roman" w:cs="Times New Roman"/>
                <w:b/>
                <w:bCs/>
                <w:color w:val="000000"/>
                <w:kern w:val="0"/>
                <w:sz w:val="28"/>
                <w:szCs w:val="28"/>
                <w:lang w:eastAsia="fr-FR"/>
                <w14:ligatures w14:val="none"/>
              </w:rPr>
              <w:t> </w:t>
            </w:r>
          </w:p>
        </w:tc>
        <w:tc>
          <w:tcPr>
            <w:tcW w:w="1680" w:type="dxa"/>
            <w:tcBorders>
              <w:top w:val="nil"/>
              <w:left w:val="nil"/>
              <w:bottom w:val="single" w:sz="24" w:space="0" w:color="000000"/>
              <w:right w:val="nil"/>
            </w:tcBorders>
            <w:vAlign w:val="center"/>
          </w:tcPr>
          <w:p w14:paraId="224E23C5"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17/22 </w:t>
            </w:r>
          </w:p>
        </w:tc>
        <w:tc>
          <w:tcPr>
            <w:tcW w:w="1680" w:type="dxa"/>
            <w:tcBorders>
              <w:top w:val="nil"/>
              <w:left w:val="nil"/>
              <w:bottom w:val="single" w:sz="24" w:space="0" w:color="000000"/>
              <w:right w:val="nil"/>
            </w:tcBorders>
            <w:vAlign w:val="center"/>
          </w:tcPr>
          <w:p w14:paraId="2ABEFD3B"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25/36 </w:t>
            </w:r>
          </w:p>
        </w:tc>
        <w:tc>
          <w:tcPr>
            <w:tcW w:w="990" w:type="dxa"/>
            <w:tcBorders>
              <w:top w:val="nil"/>
              <w:left w:val="nil"/>
              <w:bottom w:val="single" w:sz="24" w:space="0" w:color="000000"/>
              <w:right w:val="nil"/>
            </w:tcBorders>
            <w:vAlign w:val="center"/>
          </w:tcPr>
          <w:p w14:paraId="7C0590E7"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1.06 </w:t>
            </w:r>
          </w:p>
        </w:tc>
        <w:tc>
          <w:tcPr>
            <w:tcW w:w="1125" w:type="dxa"/>
            <w:tcBorders>
              <w:top w:val="nil"/>
              <w:left w:val="nil"/>
              <w:bottom w:val="single" w:sz="24" w:space="0" w:color="000000"/>
              <w:right w:val="nil"/>
            </w:tcBorders>
            <w:vAlign w:val="center"/>
          </w:tcPr>
          <w:p w14:paraId="7C94F144"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0.6-1.7 </w:t>
            </w:r>
          </w:p>
        </w:tc>
        <w:tc>
          <w:tcPr>
            <w:tcW w:w="1395" w:type="dxa"/>
            <w:tcBorders>
              <w:top w:val="nil"/>
              <w:left w:val="nil"/>
              <w:bottom w:val="single" w:sz="24" w:space="0" w:color="000000"/>
              <w:right w:val="single" w:sz="6" w:space="0" w:color="auto"/>
            </w:tcBorders>
            <w:vAlign w:val="center"/>
          </w:tcPr>
          <w:p w14:paraId="78F8A793" w14:textId="77777777" w:rsidR="00E037E6"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0.79 </w:t>
            </w:r>
          </w:p>
        </w:tc>
      </w:tr>
    </w:tbl>
    <w:bookmarkEnd w:id="3"/>
    <w:p w14:paraId="4F798C8F" w14:textId="77777777" w:rsidR="00E037E6"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 </w:t>
      </w:r>
    </w:p>
    <w:p w14:paraId="05121E8C" w14:textId="77777777" w:rsidR="00E037E6" w:rsidRDefault="007B1DD5">
      <w:pPr>
        <w:spacing w:after="0" w:line="480" w:lineRule="auto"/>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val="en" w:eastAsia="fr-FR"/>
          <w14:ligatures w14:val="none"/>
        </w:rPr>
        <w:t>According to the location of the lesions, intercostal and</w:t>
      </w:r>
      <w:r>
        <w:rPr>
          <w:rFonts w:ascii="Times New Roman" w:eastAsia="Times New Roman" w:hAnsi="Times New Roman" w:cs="Times New Roman"/>
          <w:kern w:val="0"/>
          <w:sz w:val="24"/>
          <w:szCs w:val="24"/>
          <w:lang w:val="en" w:eastAsia="fr-FR"/>
          <w14:ligatures w14:val="none"/>
        </w:rPr>
        <w:t xml:space="preserve"> ophthalmic shingles were the most common, representing</w:t>
      </w:r>
      <w:r>
        <w:rPr>
          <w:rFonts w:ascii="Times New Roman" w:eastAsia="Times New Roman" w:hAnsi="Times New Roman" w:cs="Times New Roman"/>
          <w:kern w:val="0"/>
          <w:sz w:val="24"/>
          <w:szCs w:val="24"/>
          <w:lang w:eastAsia="fr-FR"/>
          <w14:ligatures w14:val="none"/>
        </w:rPr>
        <w:t> </w:t>
      </w:r>
      <w:r>
        <w:rPr>
          <w:rFonts w:ascii="Times New Roman" w:eastAsia="Times New Roman" w:hAnsi="Times New Roman" w:cs="Times New Roman"/>
          <w:kern w:val="0"/>
          <w:sz w:val="24"/>
          <w:szCs w:val="24"/>
          <w:lang w:val="en" w:eastAsia="fr-FR"/>
          <w14:ligatures w14:val="none"/>
        </w:rPr>
        <w:t>38.47% and 30.77% of cases, respectively.</w:t>
      </w:r>
      <w:r>
        <w:rPr>
          <w:rFonts w:ascii="Times New Roman" w:eastAsia="Times New Roman" w:hAnsi="Times New Roman" w:cs="Times New Roman"/>
          <w:kern w:val="0"/>
          <w:sz w:val="24"/>
          <w:szCs w:val="24"/>
          <w:lang w:eastAsia="fr-FR"/>
          <w14:ligatures w14:val="none"/>
        </w:rPr>
        <w:t> </w:t>
      </w:r>
      <w:r>
        <w:rPr>
          <w:rFonts w:ascii="Times New Roman" w:eastAsia="Times New Roman" w:hAnsi="Times New Roman" w:cs="Times New Roman"/>
          <w:kern w:val="0"/>
          <w:sz w:val="24"/>
          <w:szCs w:val="24"/>
          <w:lang w:eastAsia="fr-FR"/>
          <w14:ligatures w14:val="none"/>
        </w:rPr>
        <w:br/>
      </w:r>
      <w:r>
        <w:rPr>
          <w:rFonts w:ascii="Times New Roman" w:eastAsia="Times New Roman" w:hAnsi="Times New Roman" w:cs="Times New Roman"/>
          <w:kern w:val="0"/>
          <w:sz w:val="24"/>
          <w:szCs w:val="24"/>
          <w:lang w:val="en" w:eastAsia="fr-FR"/>
          <w14:ligatures w14:val="none"/>
        </w:rPr>
        <w:t>The main complications were varicella pneumonia in 3.79% of cases and shingles superinfection in 11.54% of cases.</w:t>
      </w:r>
      <w:r>
        <w:rPr>
          <w:rFonts w:ascii="Times New Roman" w:eastAsia="Times New Roman" w:hAnsi="Times New Roman" w:cs="Times New Roman"/>
          <w:kern w:val="0"/>
          <w:sz w:val="24"/>
          <w:szCs w:val="24"/>
          <w:lang w:eastAsia="fr-FR"/>
          <w14:ligatures w14:val="none"/>
        </w:rPr>
        <w:t> </w:t>
      </w:r>
    </w:p>
    <w:p w14:paraId="232A971C" w14:textId="77777777" w:rsidR="00E037E6" w:rsidRDefault="007B1DD5">
      <w:pPr>
        <w:spacing w:after="0" w:line="480" w:lineRule="auto"/>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b/>
          <w:bCs/>
          <w:kern w:val="0"/>
          <w:sz w:val="24"/>
          <w:szCs w:val="24"/>
          <w:lang w:val="en" w:eastAsia="fr-FR"/>
          <w14:ligatures w14:val="none"/>
        </w:rPr>
        <w:t>Discussion</w:t>
      </w:r>
      <w:r>
        <w:rPr>
          <w:rFonts w:ascii="Times New Roman" w:eastAsia="Times New Roman" w:hAnsi="Times New Roman" w:cs="Times New Roman"/>
          <w:kern w:val="0"/>
          <w:sz w:val="24"/>
          <w:szCs w:val="24"/>
          <w:lang w:eastAsia="fr-FR"/>
          <w14:ligatures w14:val="none"/>
        </w:rPr>
        <w:t> </w:t>
      </w:r>
    </w:p>
    <w:p w14:paraId="33F3D421" w14:textId="77777777" w:rsidR="00E037E6" w:rsidRDefault="007B1DD5">
      <w:pPr>
        <w:spacing w:after="0" w:line="480" w:lineRule="auto"/>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color w:val="000000"/>
          <w:kern w:val="0"/>
          <w:sz w:val="24"/>
          <w:szCs w:val="24"/>
          <w:lang w:val="en-US" w:eastAsia="fr-FR"/>
          <w14:ligatures w14:val="none"/>
        </w:rPr>
        <w:t xml:space="preserve">The limitations of this study </w:t>
      </w:r>
      <w:r>
        <w:rPr>
          <w:rFonts w:ascii="Times New Roman" w:eastAsia="Times New Roman" w:hAnsi="Times New Roman" w:cs="Times New Roman"/>
          <w:color w:val="000000"/>
          <w:kern w:val="0"/>
          <w:sz w:val="24"/>
          <w:szCs w:val="24"/>
          <w:lang w:val="en-US" w:eastAsia="fr-FR"/>
          <w14:ligatures w14:val="none"/>
        </w:rPr>
        <w:t>lie in the absence of paraclinical examinations as well as the size of our sample, which is relatively small.</w:t>
      </w:r>
      <w:r>
        <w:rPr>
          <w:rFonts w:ascii="Times New Roman" w:eastAsia="Times New Roman" w:hAnsi="Times New Roman" w:cs="Times New Roman"/>
          <w:color w:val="000000"/>
          <w:kern w:val="0"/>
          <w:sz w:val="24"/>
          <w:szCs w:val="24"/>
          <w:lang w:eastAsia="fr-FR"/>
          <w14:ligatures w14:val="none"/>
        </w:rPr>
        <w:t> </w:t>
      </w:r>
    </w:p>
    <w:p w14:paraId="2C1DD05A" w14:textId="77777777" w:rsidR="00E037E6"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val="en-US" w:eastAsia="fr-FR"/>
          <w14:ligatures w14:val="none"/>
        </w:rPr>
        <w:t>We collected 52 cases of VZV infection out of a total of 1812 admissions to the Dermatology-STD Department of Donka University Hospital. The hosp</w:t>
      </w:r>
      <w:r>
        <w:rPr>
          <w:rFonts w:ascii="Times New Roman" w:eastAsia="Times New Roman" w:hAnsi="Times New Roman" w:cs="Times New Roman"/>
          <w:kern w:val="0"/>
          <w:sz w:val="24"/>
          <w:szCs w:val="24"/>
          <w:lang w:val="en-US" w:eastAsia="fr-FR"/>
          <w14:ligatures w14:val="none"/>
        </w:rPr>
        <w:t>ital incidence of VZV was 3%, with 39 cases (2%) of shingles and 13 cases (1%) of chickenpox. Our result is consistent with data from the literature, as reported by Liu et al. (7) in Australia in 2015 and Zhang et al. (8) in China in 2012, who found 3.3% f</w:t>
      </w:r>
      <w:r>
        <w:rPr>
          <w:rFonts w:ascii="Times New Roman" w:eastAsia="Times New Roman" w:hAnsi="Times New Roman" w:cs="Times New Roman"/>
          <w:kern w:val="0"/>
          <w:sz w:val="24"/>
          <w:szCs w:val="24"/>
          <w:lang w:val="en-US" w:eastAsia="fr-FR"/>
          <w14:ligatures w14:val="none"/>
        </w:rPr>
        <w:t xml:space="preserve">or shingles and 0.85% for chickenpox, respectively. Similarly, </w:t>
      </w:r>
      <w:proofErr w:type="spellStart"/>
      <w:r>
        <w:rPr>
          <w:rFonts w:ascii="Times New Roman" w:eastAsia="Times New Roman" w:hAnsi="Times New Roman" w:cs="Times New Roman"/>
          <w:kern w:val="0"/>
          <w:sz w:val="24"/>
          <w:szCs w:val="24"/>
          <w:lang w:val="en-US" w:eastAsia="fr-FR"/>
          <w14:ligatures w14:val="none"/>
        </w:rPr>
        <w:t>Dégboé</w:t>
      </w:r>
      <w:proofErr w:type="spellEnd"/>
      <w:r>
        <w:rPr>
          <w:rFonts w:ascii="Times New Roman" w:eastAsia="Times New Roman" w:hAnsi="Times New Roman" w:cs="Times New Roman"/>
          <w:kern w:val="0"/>
          <w:sz w:val="24"/>
          <w:szCs w:val="24"/>
          <w:lang w:val="en-US" w:eastAsia="fr-FR"/>
          <w14:ligatures w14:val="none"/>
        </w:rPr>
        <w:t xml:space="preserve"> et al. (9) in Benin in 2016 reported an incidence of 0.64% for shingles. Cissé et al. (6) in Guinea in 2014 reported a frequency of 1.6% for chickenpox. This study indicates that the fre</w:t>
      </w:r>
      <w:r>
        <w:rPr>
          <w:rFonts w:ascii="Times New Roman" w:eastAsia="Times New Roman" w:hAnsi="Times New Roman" w:cs="Times New Roman"/>
          <w:kern w:val="0"/>
          <w:sz w:val="24"/>
          <w:szCs w:val="24"/>
          <w:lang w:val="en-US" w:eastAsia="fr-FR"/>
          <w14:ligatures w14:val="none"/>
        </w:rPr>
        <w:t xml:space="preserve">quency of VZV infection is relatively low in our regions. This could be explained by the fact </w:t>
      </w:r>
      <w:r>
        <w:rPr>
          <w:rFonts w:ascii="Times New Roman" w:eastAsia="Times New Roman" w:hAnsi="Times New Roman" w:cs="Times New Roman"/>
          <w:kern w:val="0"/>
          <w:sz w:val="24"/>
          <w:szCs w:val="24"/>
          <w:lang w:val="en-US" w:eastAsia="fr-FR"/>
          <w14:ligatures w14:val="none"/>
        </w:rPr>
        <w:lastRenderedPageBreak/>
        <w:t>that chickenpox remains a well-known disease in various communities and is often treated with herbal remedies.</w:t>
      </w:r>
      <w:r>
        <w:rPr>
          <w:rFonts w:ascii="Times New Roman" w:eastAsia="Times New Roman" w:hAnsi="Times New Roman" w:cs="Times New Roman"/>
          <w:kern w:val="0"/>
          <w:sz w:val="24"/>
          <w:szCs w:val="24"/>
          <w:lang w:eastAsia="fr-FR"/>
          <w14:ligatures w14:val="none"/>
        </w:rPr>
        <w:t> </w:t>
      </w:r>
    </w:p>
    <w:p w14:paraId="0ECEE8C9" w14:textId="77777777" w:rsidR="00E037E6"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val="en-US" w:eastAsia="fr-FR"/>
          <w14:ligatures w14:val="none"/>
        </w:rPr>
        <w:t>School-aged children were the most represented gro</w:t>
      </w:r>
      <w:r>
        <w:rPr>
          <w:rFonts w:ascii="Times New Roman" w:eastAsia="Times New Roman" w:hAnsi="Times New Roman" w:cs="Times New Roman"/>
          <w:kern w:val="0"/>
          <w:sz w:val="24"/>
          <w:szCs w:val="24"/>
          <w:lang w:val="en-US" w:eastAsia="fr-FR"/>
          <w14:ligatures w14:val="none"/>
        </w:rPr>
        <w:t>up in cases of chickenpox, accounting for 53.85%.</w:t>
      </w:r>
      <w:r>
        <w:rPr>
          <w:rFonts w:ascii="Times New Roman" w:eastAsia="Times New Roman" w:hAnsi="Times New Roman" w:cs="Times New Roman"/>
          <w:kern w:val="0"/>
          <w:sz w:val="24"/>
          <w:szCs w:val="24"/>
          <w:lang w:eastAsia="fr-FR"/>
          <w14:ligatures w14:val="none"/>
        </w:rPr>
        <w:t> </w:t>
      </w:r>
      <w:r>
        <w:rPr>
          <w:rFonts w:ascii="Times New Roman" w:eastAsia="Times New Roman" w:hAnsi="Times New Roman" w:cs="Times New Roman"/>
          <w:kern w:val="0"/>
          <w:sz w:val="24"/>
          <w:szCs w:val="24"/>
          <w:lang w:eastAsia="fr-FR"/>
          <w14:ligatures w14:val="none"/>
        </w:rPr>
        <w:br/>
        <w:t> </w:t>
      </w:r>
      <w:r>
        <w:rPr>
          <w:rFonts w:ascii="Times New Roman" w:eastAsia="Times New Roman" w:hAnsi="Times New Roman" w:cs="Times New Roman"/>
          <w:kern w:val="0"/>
          <w:sz w:val="24"/>
          <w:szCs w:val="24"/>
          <w:lang w:eastAsia="fr-FR"/>
          <w14:ligatures w14:val="none"/>
        </w:rPr>
        <w:br/>
      </w:r>
      <w:r>
        <w:rPr>
          <w:rFonts w:ascii="Times New Roman" w:eastAsia="Times New Roman" w:hAnsi="Times New Roman" w:cs="Times New Roman"/>
          <w:kern w:val="0"/>
          <w:sz w:val="24"/>
          <w:szCs w:val="24"/>
          <w:lang w:val="en-US" w:eastAsia="fr-FR"/>
          <w14:ligatures w14:val="none"/>
        </w:rPr>
        <w:t>We noted a male predominance in both patient groups, with proportions of 53.85% and 71.79%, respectively. The sex ratio for patients with chickenpox was 1.16, and 2.54 for patients with shingles. Our dat</w:t>
      </w:r>
      <w:r>
        <w:rPr>
          <w:rFonts w:ascii="Times New Roman" w:eastAsia="Times New Roman" w:hAnsi="Times New Roman" w:cs="Times New Roman"/>
          <w:kern w:val="0"/>
          <w:sz w:val="24"/>
          <w:szCs w:val="24"/>
          <w:lang w:val="en-US" w:eastAsia="fr-FR"/>
          <w14:ligatures w14:val="none"/>
        </w:rPr>
        <w:t xml:space="preserve">a are similar to those of </w:t>
      </w:r>
      <w:proofErr w:type="spellStart"/>
      <w:r>
        <w:rPr>
          <w:rFonts w:ascii="Times New Roman" w:eastAsia="Times New Roman" w:hAnsi="Times New Roman" w:cs="Times New Roman"/>
          <w:kern w:val="0"/>
          <w:sz w:val="24"/>
          <w:szCs w:val="24"/>
          <w:lang w:val="en-US" w:eastAsia="fr-FR"/>
          <w14:ligatures w14:val="none"/>
        </w:rPr>
        <w:t>Bollea-Garlatti</w:t>
      </w:r>
      <w:proofErr w:type="spellEnd"/>
      <w:r>
        <w:rPr>
          <w:rFonts w:ascii="Times New Roman" w:eastAsia="Times New Roman" w:hAnsi="Times New Roman" w:cs="Times New Roman"/>
          <w:kern w:val="0"/>
          <w:sz w:val="24"/>
          <w:szCs w:val="24"/>
          <w:lang w:val="en-US" w:eastAsia="fr-FR"/>
          <w14:ligatures w14:val="none"/>
        </w:rPr>
        <w:t xml:space="preserve"> et al. (10) in Argentina in 2017, who reported that 52% of men suffered from shingles, and to those of </w:t>
      </w:r>
      <w:proofErr w:type="spellStart"/>
      <w:r>
        <w:rPr>
          <w:rFonts w:ascii="Times New Roman" w:eastAsia="Times New Roman" w:hAnsi="Times New Roman" w:cs="Times New Roman"/>
          <w:kern w:val="0"/>
          <w:sz w:val="24"/>
          <w:szCs w:val="24"/>
          <w:lang w:val="en-US" w:eastAsia="fr-FR"/>
          <w14:ligatures w14:val="none"/>
        </w:rPr>
        <w:t>Dégboé</w:t>
      </w:r>
      <w:proofErr w:type="spellEnd"/>
      <w:r>
        <w:rPr>
          <w:rFonts w:ascii="Times New Roman" w:eastAsia="Times New Roman" w:hAnsi="Times New Roman" w:cs="Times New Roman"/>
          <w:kern w:val="0"/>
          <w:sz w:val="24"/>
          <w:szCs w:val="24"/>
          <w:lang w:val="en-US" w:eastAsia="fr-FR"/>
          <w14:ligatures w14:val="none"/>
        </w:rPr>
        <w:t xml:space="preserve"> et al. (9) in Benin, who reported a sex ratio of 1.1 among patients with shingles. Among patients with c</w:t>
      </w:r>
      <w:r>
        <w:rPr>
          <w:rFonts w:ascii="Times New Roman" w:eastAsia="Times New Roman" w:hAnsi="Times New Roman" w:cs="Times New Roman"/>
          <w:kern w:val="0"/>
          <w:sz w:val="24"/>
          <w:szCs w:val="24"/>
          <w:lang w:val="en-US" w:eastAsia="fr-FR"/>
          <w14:ligatures w14:val="none"/>
        </w:rPr>
        <w:t>hickenpox, Cissé et al. (6) in Guinea reported a male predominance with a sex ratio of 3.2. In contrast, Marin et al. in the USA had reported that 62% of women suffered from shingles (2).</w:t>
      </w:r>
      <w:r>
        <w:rPr>
          <w:rFonts w:ascii="Times New Roman" w:eastAsia="Times New Roman" w:hAnsi="Times New Roman" w:cs="Times New Roman"/>
          <w:kern w:val="0"/>
          <w:sz w:val="24"/>
          <w:szCs w:val="24"/>
          <w:lang w:eastAsia="fr-FR"/>
          <w14:ligatures w14:val="none"/>
        </w:rPr>
        <w:t> </w:t>
      </w:r>
    </w:p>
    <w:p w14:paraId="32C52390" w14:textId="77777777" w:rsidR="00E037E6"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color w:val="000000"/>
          <w:kern w:val="0"/>
          <w:sz w:val="24"/>
          <w:szCs w:val="24"/>
          <w:lang w:val="en-US" w:eastAsia="fr-FR"/>
          <w14:ligatures w14:val="none"/>
        </w:rPr>
        <w:t>The majority, or 76.92% of patients admitted for chickenpox came fr</w:t>
      </w:r>
      <w:r>
        <w:rPr>
          <w:rFonts w:ascii="Times New Roman" w:eastAsia="Times New Roman" w:hAnsi="Times New Roman" w:cs="Times New Roman"/>
          <w:color w:val="000000"/>
          <w:kern w:val="0"/>
          <w:sz w:val="24"/>
          <w:szCs w:val="24"/>
          <w:lang w:val="en-US" w:eastAsia="fr-FR"/>
          <w14:ligatures w14:val="none"/>
        </w:rPr>
        <w:t xml:space="preserve">om the Conakry region, 56.41% of patients admitted for shingles came from the interior of the country. More than three people occupied the same room in 69.23% of those who had chickenpox. </w:t>
      </w:r>
      <w:proofErr w:type="spellStart"/>
      <w:r>
        <w:rPr>
          <w:rFonts w:ascii="Times New Roman" w:eastAsia="Times New Roman" w:hAnsi="Times New Roman" w:cs="Times New Roman"/>
          <w:color w:val="000000"/>
          <w:kern w:val="0"/>
          <w:sz w:val="24"/>
          <w:szCs w:val="24"/>
          <w:lang w:val="en-US" w:eastAsia="fr-FR"/>
          <w14:ligatures w14:val="none"/>
        </w:rPr>
        <w:t>Hoseini</w:t>
      </w:r>
      <w:proofErr w:type="spellEnd"/>
      <w:r>
        <w:rPr>
          <w:rFonts w:ascii="Times New Roman" w:eastAsia="Times New Roman" w:hAnsi="Times New Roman" w:cs="Times New Roman"/>
          <w:color w:val="000000"/>
          <w:kern w:val="0"/>
          <w:sz w:val="24"/>
          <w:szCs w:val="24"/>
          <w:lang w:val="en-US" w:eastAsia="fr-FR"/>
          <w14:ligatures w14:val="none"/>
        </w:rPr>
        <w:t xml:space="preserve"> et al. in Iran had reported that 60% of patients suffering f</w:t>
      </w:r>
      <w:r>
        <w:rPr>
          <w:rFonts w:ascii="Times New Roman" w:eastAsia="Times New Roman" w:hAnsi="Times New Roman" w:cs="Times New Roman"/>
          <w:color w:val="000000"/>
          <w:kern w:val="0"/>
          <w:sz w:val="24"/>
          <w:szCs w:val="24"/>
          <w:lang w:val="en-US" w:eastAsia="fr-FR"/>
          <w14:ligatures w14:val="none"/>
        </w:rPr>
        <w:t>rom chickenpox come from an urban region (11). It should be noted that the population is more concentrated in urban regions than rural areas due to rural exodus and this promotes overcrowding which could explain this high frequency of patients suffering fr</w:t>
      </w:r>
      <w:r>
        <w:rPr>
          <w:rFonts w:ascii="Times New Roman" w:eastAsia="Times New Roman" w:hAnsi="Times New Roman" w:cs="Times New Roman"/>
          <w:color w:val="000000"/>
          <w:kern w:val="0"/>
          <w:sz w:val="24"/>
          <w:szCs w:val="24"/>
          <w:lang w:val="en-US" w:eastAsia="fr-FR"/>
          <w14:ligatures w14:val="none"/>
        </w:rPr>
        <w:t>om chickenpox in urban areas. The most commonly encountered types of shingles were intercostal and ophthalmic types with proportions of 38.47% and 30.77% respectively. These two locations constitute the preferred predilection zones for this condition.</w:t>
      </w:r>
      <w:r>
        <w:rPr>
          <w:rFonts w:ascii="Times New Roman" w:eastAsia="Times New Roman" w:hAnsi="Times New Roman" w:cs="Times New Roman"/>
          <w:color w:val="000000"/>
          <w:kern w:val="0"/>
          <w:sz w:val="24"/>
          <w:szCs w:val="24"/>
          <w:lang w:eastAsia="fr-FR"/>
          <w14:ligatures w14:val="none"/>
        </w:rPr>
        <w:t> </w:t>
      </w:r>
    </w:p>
    <w:p w14:paraId="4FF21C29" w14:textId="77777777" w:rsidR="00E037E6"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color w:val="000000"/>
          <w:kern w:val="0"/>
          <w:sz w:val="24"/>
          <w:szCs w:val="24"/>
          <w:lang w:val="en-US" w:eastAsia="fr-FR"/>
          <w14:ligatures w14:val="none"/>
        </w:rPr>
        <w:t>A s</w:t>
      </w:r>
      <w:r>
        <w:rPr>
          <w:rFonts w:ascii="Times New Roman" w:eastAsia="Times New Roman" w:hAnsi="Times New Roman" w:cs="Times New Roman"/>
          <w:color w:val="000000"/>
          <w:kern w:val="0"/>
          <w:sz w:val="24"/>
          <w:szCs w:val="24"/>
          <w:lang w:val="en-US" w:eastAsia="fr-FR"/>
          <w14:ligatures w14:val="none"/>
        </w:rPr>
        <w:t>tatistically significant link was found between chickenpox and age (p=0.00), origin (p=0.01) and overcrowding (p=0.00). A statistically significant link (p &lt; 0.03) was also found between: shingles and age, HIV, active and passive smoking, weight loss, hype</w:t>
      </w:r>
      <w:r>
        <w:rPr>
          <w:rFonts w:ascii="Times New Roman" w:eastAsia="Times New Roman" w:hAnsi="Times New Roman" w:cs="Times New Roman"/>
          <w:color w:val="000000"/>
          <w:kern w:val="0"/>
          <w:sz w:val="24"/>
          <w:szCs w:val="24"/>
          <w:lang w:val="en-US" w:eastAsia="fr-FR"/>
          <w14:ligatures w14:val="none"/>
        </w:rPr>
        <w:t xml:space="preserve">rtension, stress and lack of sleep as reported in the literature (2,7,12). The risk factors for chickenpox were history of </w:t>
      </w:r>
      <w:r>
        <w:rPr>
          <w:rFonts w:ascii="Times New Roman" w:eastAsia="Times New Roman" w:hAnsi="Times New Roman" w:cs="Times New Roman"/>
          <w:color w:val="000000"/>
          <w:kern w:val="0"/>
          <w:sz w:val="24"/>
          <w:szCs w:val="24"/>
          <w:lang w:val="en-US" w:eastAsia="fr-FR"/>
          <w14:ligatures w14:val="none"/>
        </w:rPr>
        <w:lastRenderedPageBreak/>
        <w:t xml:space="preserve">contact, young age, overcrowding, and rural exodus. The main risk factors for shingles were </w:t>
      </w:r>
      <w:proofErr w:type="spellStart"/>
      <w:r>
        <w:rPr>
          <w:rFonts w:ascii="Times New Roman" w:eastAsia="Times New Roman" w:hAnsi="Times New Roman" w:cs="Times New Roman"/>
          <w:color w:val="000000"/>
          <w:kern w:val="0"/>
          <w:sz w:val="24"/>
          <w:szCs w:val="24"/>
          <w:lang w:val="en-US" w:eastAsia="fr-FR"/>
          <w14:ligatures w14:val="none"/>
        </w:rPr>
        <w:t>immunosenescence</w:t>
      </w:r>
      <w:proofErr w:type="spellEnd"/>
      <w:r>
        <w:rPr>
          <w:rFonts w:ascii="Times New Roman" w:eastAsia="Times New Roman" w:hAnsi="Times New Roman" w:cs="Times New Roman"/>
          <w:color w:val="000000"/>
          <w:kern w:val="0"/>
          <w:sz w:val="24"/>
          <w:szCs w:val="24"/>
          <w:lang w:val="en-US" w:eastAsia="fr-FR"/>
          <w14:ligatures w14:val="none"/>
        </w:rPr>
        <w:t xml:space="preserve"> and immunodeficiency due</w:t>
      </w:r>
      <w:r>
        <w:rPr>
          <w:rFonts w:ascii="Times New Roman" w:eastAsia="Times New Roman" w:hAnsi="Times New Roman" w:cs="Times New Roman"/>
          <w:color w:val="000000"/>
          <w:kern w:val="0"/>
          <w:sz w:val="24"/>
          <w:szCs w:val="24"/>
          <w:lang w:val="en-US" w:eastAsia="fr-FR"/>
          <w14:ligatures w14:val="none"/>
        </w:rPr>
        <w:t xml:space="preserve"> to HIV. Other factors such as stress, lack of sleep, hypertension, weight loss, and smoking could be responsible for the occurrence of shingles but remain controversial.</w:t>
      </w:r>
      <w:r>
        <w:rPr>
          <w:rFonts w:ascii="Times New Roman" w:eastAsia="Times New Roman" w:hAnsi="Times New Roman" w:cs="Times New Roman"/>
          <w:color w:val="000000"/>
          <w:kern w:val="0"/>
          <w:sz w:val="24"/>
          <w:szCs w:val="24"/>
          <w:lang w:eastAsia="fr-FR"/>
          <w14:ligatures w14:val="none"/>
        </w:rPr>
        <w:t> </w:t>
      </w:r>
    </w:p>
    <w:p w14:paraId="162F2A5D" w14:textId="77777777" w:rsidR="00E037E6"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color w:val="000000"/>
          <w:kern w:val="0"/>
          <w:sz w:val="24"/>
          <w:szCs w:val="24"/>
          <w:lang w:val="en-US" w:eastAsia="fr-FR"/>
          <w14:ligatures w14:val="none"/>
        </w:rPr>
        <w:t xml:space="preserve">The most encountered complications are varicella pneumonia (23.08%) in HIV-positive </w:t>
      </w:r>
      <w:r>
        <w:rPr>
          <w:rFonts w:ascii="Times New Roman" w:eastAsia="Times New Roman" w:hAnsi="Times New Roman" w:cs="Times New Roman"/>
          <w:color w:val="000000"/>
          <w:kern w:val="0"/>
          <w:sz w:val="24"/>
          <w:szCs w:val="24"/>
          <w:lang w:val="en-US" w:eastAsia="fr-FR"/>
          <w14:ligatures w14:val="none"/>
        </w:rPr>
        <w:t>patients suffering from chickenpox and superinfection (12.82%) in patients suffering from shingles.</w:t>
      </w:r>
      <w:r>
        <w:rPr>
          <w:rFonts w:ascii="Times New Roman" w:eastAsia="Times New Roman" w:hAnsi="Times New Roman" w:cs="Times New Roman"/>
          <w:color w:val="000000"/>
          <w:kern w:val="0"/>
          <w:sz w:val="24"/>
          <w:szCs w:val="24"/>
          <w:lang w:eastAsia="fr-FR"/>
          <w14:ligatures w14:val="none"/>
        </w:rPr>
        <w:t> </w:t>
      </w:r>
    </w:p>
    <w:p w14:paraId="2A78E09E" w14:textId="77777777" w:rsidR="00E037E6"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color w:val="000000"/>
          <w:kern w:val="0"/>
          <w:sz w:val="24"/>
          <w:szCs w:val="24"/>
          <w:lang w:val="en-US" w:eastAsia="fr-FR"/>
          <w14:ligatures w14:val="none"/>
        </w:rPr>
        <w:t>We noted that all patients who were presented with varicella pneumonia are smokers, thus another study more focused on the determinants of VZV complication</w:t>
      </w:r>
      <w:r>
        <w:rPr>
          <w:rFonts w:ascii="Times New Roman" w:eastAsia="Times New Roman" w:hAnsi="Times New Roman" w:cs="Times New Roman"/>
          <w:color w:val="000000"/>
          <w:kern w:val="0"/>
          <w:sz w:val="24"/>
          <w:szCs w:val="24"/>
          <w:lang w:val="en-US" w:eastAsia="fr-FR"/>
          <w14:ligatures w14:val="none"/>
        </w:rPr>
        <w:t>s could enlighten us on this subject.</w:t>
      </w:r>
      <w:r>
        <w:rPr>
          <w:rFonts w:ascii="Times New Roman" w:eastAsia="Times New Roman" w:hAnsi="Times New Roman" w:cs="Times New Roman"/>
          <w:color w:val="000000"/>
          <w:kern w:val="0"/>
          <w:sz w:val="24"/>
          <w:szCs w:val="24"/>
          <w:lang w:eastAsia="fr-FR"/>
          <w14:ligatures w14:val="none"/>
        </w:rPr>
        <w:t> </w:t>
      </w:r>
    </w:p>
    <w:p w14:paraId="7A4DD507" w14:textId="77777777" w:rsidR="00E037E6"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b/>
          <w:bCs/>
          <w:color w:val="000000"/>
          <w:kern w:val="0"/>
          <w:sz w:val="24"/>
          <w:szCs w:val="24"/>
          <w:lang w:val="en-US" w:eastAsia="fr-FR"/>
          <w14:ligatures w14:val="none"/>
        </w:rPr>
        <w:t>Conclusion</w:t>
      </w:r>
      <w:r>
        <w:rPr>
          <w:rFonts w:ascii="Times New Roman" w:eastAsia="Times New Roman" w:hAnsi="Times New Roman" w:cs="Times New Roman"/>
          <w:color w:val="000000"/>
          <w:kern w:val="0"/>
          <w:sz w:val="24"/>
          <w:szCs w:val="24"/>
          <w:lang w:eastAsia="fr-FR"/>
          <w14:ligatures w14:val="none"/>
        </w:rPr>
        <w:t> </w:t>
      </w:r>
    </w:p>
    <w:p w14:paraId="16F26043" w14:textId="77777777" w:rsidR="00E037E6"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color w:val="000000"/>
          <w:kern w:val="0"/>
          <w:sz w:val="24"/>
          <w:szCs w:val="24"/>
          <w:lang w:val="en-US" w:eastAsia="fr-FR"/>
          <w14:ligatures w14:val="none"/>
        </w:rPr>
        <w:t>The frequency of VZV infection is not negligible in the Dermatology-STD Department of CHU Donka; it was 3%. A history of contact was found in all patients suffering from chickenpox. The other risk factors for chickenpox were young age, overcrowding, and pl</w:t>
      </w:r>
      <w:r>
        <w:rPr>
          <w:rFonts w:ascii="Times New Roman" w:eastAsia="Times New Roman" w:hAnsi="Times New Roman" w:cs="Times New Roman"/>
          <w:color w:val="000000"/>
          <w:kern w:val="0"/>
          <w:sz w:val="24"/>
          <w:szCs w:val="24"/>
          <w:lang w:val="en-US" w:eastAsia="fr-FR"/>
          <w14:ligatures w14:val="none"/>
        </w:rPr>
        <w:t xml:space="preserve">ace of residence due to rural exodus. As for shingles, the most plausible risk factors determined are </w:t>
      </w:r>
      <w:proofErr w:type="spellStart"/>
      <w:r>
        <w:rPr>
          <w:rFonts w:ascii="Times New Roman" w:eastAsia="Times New Roman" w:hAnsi="Times New Roman" w:cs="Times New Roman"/>
          <w:color w:val="000000"/>
          <w:kern w:val="0"/>
          <w:sz w:val="24"/>
          <w:szCs w:val="24"/>
          <w:lang w:val="en-US" w:eastAsia="fr-FR"/>
          <w14:ligatures w14:val="none"/>
        </w:rPr>
        <w:t>immunosenescence</w:t>
      </w:r>
      <w:proofErr w:type="spellEnd"/>
      <w:r>
        <w:rPr>
          <w:rFonts w:ascii="Times New Roman" w:eastAsia="Times New Roman" w:hAnsi="Times New Roman" w:cs="Times New Roman"/>
          <w:color w:val="000000"/>
          <w:kern w:val="0"/>
          <w:sz w:val="24"/>
          <w:szCs w:val="24"/>
          <w:lang w:val="en-US" w:eastAsia="fr-FR"/>
          <w14:ligatures w14:val="none"/>
        </w:rPr>
        <w:t xml:space="preserve"> due to advanced age and immunodeficiency due to HIV. We were able to determine other risk factors that are in the process of validation b</w:t>
      </w:r>
      <w:r>
        <w:rPr>
          <w:rFonts w:ascii="Times New Roman" w:eastAsia="Times New Roman" w:hAnsi="Times New Roman" w:cs="Times New Roman"/>
          <w:color w:val="000000"/>
          <w:kern w:val="0"/>
          <w:sz w:val="24"/>
          <w:szCs w:val="24"/>
          <w:lang w:val="en-US" w:eastAsia="fr-FR"/>
          <w14:ligatures w14:val="none"/>
        </w:rPr>
        <w:t>y the scientific community such as stress, lack of sleep, hypertension, weight loss, smoking which in association with the most plausible ones could be responsible for the occurrence of shingles. The main complications were varicella pneumonia.</w:t>
      </w:r>
      <w:r>
        <w:rPr>
          <w:rFonts w:ascii="Times New Roman" w:eastAsia="Times New Roman" w:hAnsi="Times New Roman" w:cs="Times New Roman"/>
          <w:color w:val="000000"/>
          <w:kern w:val="0"/>
          <w:sz w:val="24"/>
          <w:szCs w:val="24"/>
          <w:lang w:eastAsia="fr-FR"/>
          <w14:ligatures w14:val="none"/>
        </w:rPr>
        <w:t> </w:t>
      </w:r>
    </w:p>
    <w:p w14:paraId="6B63A169" w14:textId="77777777" w:rsidR="00E037E6" w:rsidRDefault="007B1DD5">
      <w:pPr>
        <w:spacing w:after="0" w:line="480" w:lineRule="auto"/>
        <w:textAlignment w:val="baselin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w:t>
      </w:r>
    </w:p>
    <w:p w14:paraId="79B9FCC2" w14:textId="2D7B4989" w:rsidR="00544B7C" w:rsidRPr="00544B7C" w:rsidRDefault="007B1DD5" w:rsidP="0011470B">
      <w:pPr>
        <w:rPr>
          <w:rFonts w:ascii="Calibri" w:eastAsia="Times New Roman" w:hAnsi="Calibri" w:cs="Times New Roman"/>
          <w:kern w:val="0"/>
          <w:lang w:val="en-GB" w:eastAsia="en-GB"/>
          <w14:ligatures w14:val="none"/>
        </w:rPr>
      </w:pPr>
      <w:r>
        <w:rPr>
          <w:rFonts w:ascii="Times New Roman" w:eastAsia="Times New Roman" w:hAnsi="Times New Roman" w:cs="Times New Roman"/>
          <w:kern w:val="0"/>
          <w:sz w:val="24"/>
          <w:szCs w:val="24"/>
          <w:lang w:eastAsia="fr-FR"/>
          <w14:ligatures w14:val="none"/>
        </w:rPr>
        <w:t> </w:t>
      </w:r>
      <w:bookmarkStart w:id="4" w:name="_GoBack"/>
      <w:bookmarkEnd w:id="4"/>
    </w:p>
    <w:p w14:paraId="68342663" w14:textId="6F22A6B2" w:rsidR="00E037E6" w:rsidRDefault="00E037E6">
      <w:pPr>
        <w:spacing w:after="0" w:line="480" w:lineRule="auto"/>
        <w:textAlignment w:val="baseline"/>
        <w:rPr>
          <w:rFonts w:ascii="Times New Roman" w:eastAsia="Times New Roman" w:hAnsi="Times New Roman" w:cs="Times New Roman"/>
          <w:kern w:val="0"/>
          <w:sz w:val="24"/>
          <w:szCs w:val="24"/>
          <w:lang w:eastAsia="fr-FR"/>
          <w14:ligatures w14:val="none"/>
        </w:rPr>
      </w:pPr>
    </w:p>
    <w:p w14:paraId="33B19DE0" w14:textId="77777777" w:rsidR="00E037E6" w:rsidRDefault="007B1DD5">
      <w:pPr>
        <w:spacing w:after="0" w:line="480" w:lineRule="auto"/>
        <w:textAlignment w:val="baseline"/>
        <w:rPr>
          <w:rFonts w:ascii="Times New Roman" w:eastAsia="Times New Roman" w:hAnsi="Times New Roman" w:cs="Times New Roman"/>
          <w:kern w:val="0"/>
          <w:sz w:val="24"/>
          <w:szCs w:val="24"/>
          <w:lang w:eastAsia="fr-FR"/>
          <w14:ligatures w14:val="none"/>
        </w:rPr>
      </w:pPr>
      <w:proofErr w:type="spellStart"/>
      <w:r>
        <w:rPr>
          <w:rFonts w:ascii="Times New Roman" w:eastAsia="Times New Roman" w:hAnsi="Times New Roman" w:cs="Times New Roman"/>
          <w:b/>
          <w:bCs/>
          <w:kern w:val="0"/>
          <w:sz w:val="24"/>
          <w:szCs w:val="24"/>
          <w:lang w:eastAsia="fr-FR"/>
          <w14:ligatures w14:val="none"/>
        </w:rPr>
        <w:t>References</w:t>
      </w:r>
      <w:proofErr w:type="spellEnd"/>
      <w:r>
        <w:rPr>
          <w:rFonts w:ascii="Times New Roman" w:eastAsia="Times New Roman" w:hAnsi="Times New Roman" w:cs="Times New Roman"/>
          <w:kern w:val="0"/>
          <w:sz w:val="24"/>
          <w:szCs w:val="24"/>
          <w:lang w:eastAsia="fr-FR"/>
          <w14:ligatures w14:val="none"/>
        </w:rPr>
        <w:t> </w:t>
      </w:r>
    </w:p>
    <w:p w14:paraId="614E278C" w14:textId="77777777" w:rsidR="001D5FB3" w:rsidRPr="001D5FB3" w:rsidRDefault="001D5FB3" w:rsidP="001D5FB3">
      <w:pPr>
        <w:pStyle w:val="ListParagraph"/>
        <w:numPr>
          <w:ilvl w:val="0"/>
          <w:numId w:val="13"/>
        </w:numPr>
        <w:tabs>
          <w:tab w:val="left" w:pos="720"/>
        </w:tabs>
        <w:spacing w:after="0" w:line="480" w:lineRule="auto"/>
        <w:textAlignment w:val="baseline"/>
        <w:rPr>
          <w:rFonts w:ascii="Times New Roman" w:eastAsia="Times New Roman" w:hAnsi="Times New Roman" w:cs="Times New Roman"/>
          <w:kern w:val="0"/>
          <w:sz w:val="24"/>
          <w:szCs w:val="24"/>
          <w:lang w:eastAsia="fr-FR"/>
          <w14:ligatures w14:val="none"/>
        </w:rPr>
      </w:pPr>
      <w:r w:rsidRPr="001D5FB3">
        <w:rPr>
          <w:rFonts w:ascii="Times New Roman" w:eastAsia="Times New Roman" w:hAnsi="Times New Roman" w:cs="Times New Roman"/>
          <w:kern w:val="0"/>
          <w:sz w:val="24"/>
          <w:szCs w:val="24"/>
          <w:lang w:eastAsia="fr-FR"/>
          <w14:ligatures w14:val="none"/>
        </w:rPr>
        <w:t xml:space="preserve">Laurent R. </w:t>
      </w:r>
      <w:proofErr w:type="spellStart"/>
      <w:r w:rsidRPr="001D5FB3">
        <w:rPr>
          <w:rFonts w:ascii="Times New Roman" w:eastAsia="Times New Roman" w:hAnsi="Times New Roman" w:cs="Times New Roman"/>
          <w:kern w:val="0"/>
          <w:sz w:val="24"/>
          <w:szCs w:val="24"/>
          <w:lang w:eastAsia="fr-FR"/>
          <w14:ligatures w14:val="none"/>
        </w:rPr>
        <w:t>Varicella-Zoster</w:t>
      </w:r>
      <w:proofErr w:type="spellEnd"/>
      <w:r w:rsidRPr="001D5FB3">
        <w:rPr>
          <w:rFonts w:ascii="Times New Roman" w:eastAsia="Times New Roman" w:hAnsi="Times New Roman" w:cs="Times New Roman"/>
          <w:kern w:val="0"/>
          <w:sz w:val="24"/>
          <w:szCs w:val="24"/>
          <w:lang w:eastAsia="fr-FR"/>
          <w14:ligatures w14:val="none"/>
        </w:rPr>
        <w:t xml:space="preserve">. CHU Saint-Jacques, </w:t>
      </w:r>
      <w:proofErr w:type="spellStart"/>
      <w:r w:rsidRPr="001D5FB3">
        <w:rPr>
          <w:rFonts w:ascii="Times New Roman" w:eastAsia="Times New Roman" w:hAnsi="Times New Roman" w:cs="Times New Roman"/>
          <w:kern w:val="0"/>
          <w:sz w:val="24"/>
          <w:szCs w:val="24"/>
          <w:lang w:eastAsia="fr-FR"/>
          <w14:ligatures w14:val="none"/>
        </w:rPr>
        <w:t>Department</w:t>
      </w:r>
      <w:proofErr w:type="spellEnd"/>
      <w:r w:rsidRPr="001D5FB3">
        <w:rPr>
          <w:rFonts w:ascii="Times New Roman" w:eastAsia="Times New Roman" w:hAnsi="Times New Roman" w:cs="Times New Roman"/>
          <w:kern w:val="0"/>
          <w:sz w:val="24"/>
          <w:szCs w:val="24"/>
          <w:lang w:eastAsia="fr-FR"/>
          <w14:ligatures w14:val="none"/>
        </w:rPr>
        <w:t xml:space="preserve"> of </w:t>
      </w:r>
      <w:proofErr w:type="spellStart"/>
      <w:r w:rsidRPr="001D5FB3">
        <w:rPr>
          <w:rFonts w:ascii="Times New Roman" w:eastAsia="Times New Roman" w:hAnsi="Times New Roman" w:cs="Times New Roman"/>
          <w:kern w:val="0"/>
          <w:sz w:val="24"/>
          <w:szCs w:val="24"/>
          <w:lang w:eastAsia="fr-FR"/>
          <w14:ligatures w14:val="none"/>
        </w:rPr>
        <w:t>Dermatology</w:t>
      </w:r>
      <w:proofErr w:type="spellEnd"/>
      <w:r w:rsidRPr="001D5FB3">
        <w:rPr>
          <w:rFonts w:ascii="Times New Roman" w:eastAsia="Times New Roman" w:hAnsi="Times New Roman" w:cs="Times New Roman"/>
          <w:kern w:val="0"/>
          <w:sz w:val="24"/>
          <w:szCs w:val="24"/>
          <w:lang w:eastAsia="fr-FR"/>
          <w14:ligatures w14:val="none"/>
        </w:rPr>
        <w:t>, EMC-</w:t>
      </w:r>
      <w:proofErr w:type="spellStart"/>
      <w:r w:rsidRPr="001D5FB3">
        <w:rPr>
          <w:rFonts w:ascii="Times New Roman" w:eastAsia="Times New Roman" w:hAnsi="Times New Roman" w:cs="Times New Roman"/>
          <w:kern w:val="0"/>
          <w:sz w:val="24"/>
          <w:szCs w:val="24"/>
          <w:lang w:eastAsia="fr-FR"/>
          <w14:ligatures w14:val="none"/>
        </w:rPr>
        <w:t>Medicine</w:t>
      </w:r>
      <w:proofErr w:type="spellEnd"/>
      <w:r w:rsidRPr="001D5FB3">
        <w:rPr>
          <w:rFonts w:ascii="Times New Roman" w:eastAsia="Times New Roman" w:hAnsi="Times New Roman" w:cs="Times New Roman"/>
          <w:kern w:val="0"/>
          <w:sz w:val="24"/>
          <w:szCs w:val="24"/>
          <w:lang w:eastAsia="fr-FR"/>
          <w14:ligatures w14:val="none"/>
        </w:rPr>
        <w:t xml:space="preserve"> 2. </w:t>
      </w:r>
      <w:proofErr w:type="gramStart"/>
      <w:r w:rsidRPr="001D5FB3">
        <w:rPr>
          <w:rFonts w:ascii="Times New Roman" w:eastAsia="Times New Roman" w:hAnsi="Times New Roman" w:cs="Times New Roman"/>
          <w:kern w:val="0"/>
          <w:sz w:val="24"/>
          <w:szCs w:val="24"/>
          <w:lang w:eastAsia="fr-FR"/>
          <w14:ligatures w14:val="none"/>
        </w:rPr>
        <w:t>2005;</w:t>
      </w:r>
      <w:proofErr w:type="gramEnd"/>
      <w:r w:rsidRPr="001D5FB3">
        <w:rPr>
          <w:rFonts w:ascii="Times New Roman" w:eastAsia="Times New Roman" w:hAnsi="Times New Roman" w:cs="Times New Roman"/>
          <w:kern w:val="0"/>
          <w:sz w:val="24"/>
          <w:szCs w:val="24"/>
          <w:lang w:eastAsia="fr-FR"/>
          <w14:ligatures w14:val="none"/>
        </w:rPr>
        <w:t>276-83.</w:t>
      </w:r>
    </w:p>
    <w:p w14:paraId="0E500758" w14:textId="77777777" w:rsidR="001D5FB3" w:rsidRPr="001D5FB3" w:rsidRDefault="001D5FB3" w:rsidP="001D5FB3">
      <w:pPr>
        <w:pStyle w:val="ListParagraph"/>
        <w:numPr>
          <w:ilvl w:val="0"/>
          <w:numId w:val="13"/>
        </w:numPr>
        <w:tabs>
          <w:tab w:val="left" w:pos="720"/>
        </w:tabs>
        <w:spacing w:after="0" w:line="480" w:lineRule="auto"/>
        <w:textAlignment w:val="baseline"/>
        <w:rPr>
          <w:rFonts w:ascii="Times New Roman" w:eastAsia="Times New Roman" w:hAnsi="Times New Roman" w:cs="Times New Roman"/>
          <w:kern w:val="0"/>
          <w:sz w:val="24"/>
          <w:szCs w:val="24"/>
          <w:lang w:eastAsia="fr-FR"/>
          <w14:ligatures w14:val="none"/>
        </w:rPr>
      </w:pPr>
      <w:r w:rsidRPr="001D5FB3">
        <w:rPr>
          <w:rFonts w:ascii="Times New Roman" w:eastAsia="Times New Roman" w:hAnsi="Times New Roman" w:cs="Times New Roman"/>
          <w:kern w:val="0"/>
          <w:sz w:val="24"/>
          <w:szCs w:val="24"/>
          <w:lang w:eastAsia="fr-FR"/>
          <w14:ligatures w14:val="none"/>
        </w:rPr>
        <w:lastRenderedPageBreak/>
        <w:t xml:space="preserve">Marin M, Harpaz R, Zhang J, Wollan PC, Bialek SR, Yawn BP. Risk </w:t>
      </w:r>
      <w:proofErr w:type="spellStart"/>
      <w:r w:rsidRPr="001D5FB3">
        <w:rPr>
          <w:rFonts w:ascii="Times New Roman" w:eastAsia="Times New Roman" w:hAnsi="Times New Roman" w:cs="Times New Roman"/>
          <w:kern w:val="0"/>
          <w:sz w:val="24"/>
          <w:szCs w:val="24"/>
          <w:lang w:eastAsia="fr-FR"/>
          <w14:ligatures w14:val="none"/>
        </w:rPr>
        <w:t>Factors</w:t>
      </w:r>
      <w:proofErr w:type="spellEnd"/>
      <w:r w:rsidRPr="001D5FB3">
        <w:rPr>
          <w:rFonts w:ascii="Times New Roman" w:eastAsia="Times New Roman" w:hAnsi="Times New Roman" w:cs="Times New Roman"/>
          <w:kern w:val="0"/>
          <w:sz w:val="24"/>
          <w:szCs w:val="24"/>
          <w:lang w:eastAsia="fr-FR"/>
          <w14:ligatures w14:val="none"/>
        </w:rPr>
        <w:t xml:space="preserve"> for Herpes </w:t>
      </w:r>
      <w:proofErr w:type="spellStart"/>
      <w:r w:rsidRPr="001D5FB3">
        <w:rPr>
          <w:rFonts w:ascii="Times New Roman" w:eastAsia="Times New Roman" w:hAnsi="Times New Roman" w:cs="Times New Roman"/>
          <w:kern w:val="0"/>
          <w:sz w:val="24"/>
          <w:szCs w:val="24"/>
          <w:lang w:eastAsia="fr-FR"/>
          <w14:ligatures w14:val="none"/>
        </w:rPr>
        <w:t>Zoster</w:t>
      </w:r>
      <w:proofErr w:type="spellEnd"/>
      <w:r w:rsidRPr="001D5FB3">
        <w:rPr>
          <w:rFonts w:ascii="Times New Roman" w:eastAsia="Times New Roman" w:hAnsi="Times New Roman" w:cs="Times New Roman"/>
          <w:kern w:val="0"/>
          <w:sz w:val="24"/>
          <w:szCs w:val="24"/>
          <w:lang w:eastAsia="fr-FR"/>
          <w14:ligatures w14:val="none"/>
        </w:rPr>
        <w:t xml:space="preserve"> </w:t>
      </w:r>
      <w:proofErr w:type="spellStart"/>
      <w:r w:rsidRPr="001D5FB3">
        <w:rPr>
          <w:rFonts w:ascii="Times New Roman" w:eastAsia="Times New Roman" w:hAnsi="Times New Roman" w:cs="Times New Roman"/>
          <w:kern w:val="0"/>
          <w:sz w:val="24"/>
          <w:szCs w:val="24"/>
          <w:lang w:eastAsia="fr-FR"/>
          <w14:ligatures w14:val="none"/>
        </w:rPr>
        <w:t>Among</w:t>
      </w:r>
      <w:proofErr w:type="spellEnd"/>
      <w:r w:rsidRPr="001D5FB3">
        <w:rPr>
          <w:rFonts w:ascii="Times New Roman" w:eastAsia="Times New Roman" w:hAnsi="Times New Roman" w:cs="Times New Roman"/>
          <w:kern w:val="0"/>
          <w:sz w:val="24"/>
          <w:szCs w:val="24"/>
          <w:lang w:eastAsia="fr-FR"/>
          <w14:ligatures w14:val="none"/>
        </w:rPr>
        <w:t xml:space="preserve"> </w:t>
      </w:r>
      <w:proofErr w:type="spellStart"/>
      <w:r w:rsidRPr="001D5FB3">
        <w:rPr>
          <w:rFonts w:ascii="Times New Roman" w:eastAsia="Times New Roman" w:hAnsi="Times New Roman" w:cs="Times New Roman"/>
          <w:kern w:val="0"/>
          <w:sz w:val="24"/>
          <w:szCs w:val="24"/>
          <w:lang w:eastAsia="fr-FR"/>
          <w14:ligatures w14:val="none"/>
        </w:rPr>
        <w:t>Adults</w:t>
      </w:r>
      <w:proofErr w:type="spellEnd"/>
      <w:r w:rsidRPr="001D5FB3">
        <w:rPr>
          <w:rFonts w:ascii="Times New Roman" w:eastAsia="Times New Roman" w:hAnsi="Times New Roman" w:cs="Times New Roman"/>
          <w:kern w:val="0"/>
          <w:sz w:val="24"/>
          <w:szCs w:val="24"/>
          <w:lang w:eastAsia="fr-FR"/>
          <w14:ligatures w14:val="none"/>
        </w:rPr>
        <w:t xml:space="preserve">. Open Forum Infect Dis </w:t>
      </w:r>
      <w:proofErr w:type="gramStart"/>
      <w:r w:rsidRPr="001D5FB3">
        <w:rPr>
          <w:rFonts w:ascii="Times New Roman" w:eastAsia="Times New Roman" w:hAnsi="Times New Roman" w:cs="Times New Roman"/>
          <w:kern w:val="0"/>
          <w:sz w:val="24"/>
          <w:szCs w:val="24"/>
          <w:lang w:eastAsia="fr-FR"/>
          <w14:ligatures w14:val="none"/>
        </w:rPr>
        <w:t>2016;</w:t>
      </w:r>
      <w:proofErr w:type="gramEnd"/>
      <w:r w:rsidRPr="001D5FB3">
        <w:rPr>
          <w:rFonts w:ascii="Times New Roman" w:eastAsia="Times New Roman" w:hAnsi="Times New Roman" w:cs="Times New Roman"/>
          <w:kern w:val="0"/>
          <w:sz w:val="24"/>
          <w:szCs w:val="24"/>
          <w:lang w:eastAsia="fr-FR"/>
          <w14:ligatures w14:val="none"/>
        </w:rPr>
        <w:t>3.</w:t>
      </w:r>
    </w:p>
    <w:p w14:paraId="2F367A82" w14:textId="77777777" w:rsidR="001D5FB3" w:rsidRPr="001D5FB3" w:rsidRDefault="001D5FB3" w:rsidP="001D5FB3">
      <w:pPr>
        <w:pStyle w:val="ListParagraph"/>
        <w:numPr>
          <w:ilvl w:val="0"/>
          <w:numId w:val="13"/>
        </w:numPr>
        <w:tabs>
          <w:tab w:val="left" w:pos="720"/>
        </w:tabs>
        <w:spacing w:after="0" w:line="480" w:lineRule="auto"/>
        <w:textAlignment w:val="baseline"/>
        <w:rPr>
          <w:rFonts w:ascii="Times New Roman" w:eastAsia="Times New Roman" w:hAnsi="Times New Roman" w:cs="Times New Roman"/>
          <w:kern w:val="0"/>
          <w:sz w:val="24"/>
          <w:szCs w:val="24"/>
          <w:lang w:eastAsia="fr-FR"/>
          <w14:ligatures w14:val="none"/>
        </w:rPr>
      </w:pPr>
      <w:r w:rsidRPr="001D5FB3">
        <w:rPr>
          <w:rFonts w:ascii="Times New Roman" w:eastAsia="Times New Roman" w:hAnsi="Times New Roman" w:cs="Times New Roman"/>
          <w:kern w:val="0"/>
          <w:sz w:val="24"/>
          <w:szCs w:val="24"/>
          <w:lang w:eastAsia="fr-FR"/>
          <w14:ligatures w14:val="none"/>
        </w:rPr>
        <w:t xml:space="preserve">Niklaus HM, Donald HG, Randall JC, Ravi M, Maria AN. </w:t>
      </w:r>
      <w:proofErr w:type="spellStart"/>
      <w:r w:rsidRPr="001D5FB3">
        <w:rPr>
          <w:rFonts w:ascii="Times New Roman" w:eastAsia="Times New Roman" w:hAnsi="Times New Roman" w:cs="Times New Roman"/>
          <w:kern w:val="0"/>
          <w:sz w:val="24"/>
          <w:szCs w:val="24"/>
          <w:lang w:eastAsia="fr-FR"/>
          <w14:ligatures w14:val="none"/>
        </w:rPr>
        <w:t>Varicella-zoster</w:t>
      </w:r>
      <w:proofErr w:type="spellEnd"/>
      <w:r w:rsidRPr="001D5FB3">
        <w:rPr>
          <w:rFonts w:ascii="Times New Roman" w:eastAsia="Times New Roman" w:hAnsi="Times New Roman" w:cs="Times New Roman"/>
          <w:kern w:val="0"/>
          <w:sz w:val="24"/>
          <w:szCs w:val="24"/>
          <w:lang w:eastAsia="fr-FR"/>
          <w14:ligatures w14:val="none"/>
        </w:rPr>
        <w:t xml:space="preserve"> virus </w:t>
      </w:r>
      <w:proofErr w:type="gramStart"/>
      <w:r w:rsidRPr="001D5FB3">
        <w:rPr>
          <w:rFonts w:ascii="Times New Roman" w:eastAsia="Times New Roman" w:hAnsi="Times New Roman" w:cs="Times New Roman"/>
          <w:kern w:val="0"/>
          <w:sz w:val="24"/>
          <w:szCs w:val="24"/>
          <w:lang w:eastAsia="fr-FR"/>
          <w14:ligatures w14:val="none"/>
        </w:rPr>
        <w:t>infection:</w:t>
      </w:r>
      <w:proofErr w:type="gramEnd"/>
      <w:r w:rsidRPr="001D5FB3">
        <w:rPr>
          <w:rFonts w:ascii="Times New Roman" w:eastAsia="Times New Roman" w:hAnsi="Times New Roman" w:cs="Times New Roman"/>
          <w:kern w:val="0"/>
          <w:sz w:val="24"/>
          <w:szCs w:val="24"/>
          <w:lang w:eastAsia="fr-FR"/>
          <w14:ligatures w14:val="none"/>
        </w:rPr>
        <w:t xml:space="preserve"> </w:t>
      </w:r>
      <w:proofErr w:type="spellStart"/>
      <w:r w:rsidRPr="001D5FB3">
        <w:rPr>
          <w:rFonts w:ascii="Times New Roman" w:eastAsia="Times New Roman" w:hAnsi="Times New Roman" w:cs="Times New Roman"/>
          <w:kern w:val="0"/>
          <w:sz w:val="24"/>
          <w:szCs w:val="24"/>
          <w:lang w:eastAsia="fr-FR"/>
          <w14:ligatures w14:val="none"/>
        </w:rPr>
        <w:t>clinical</w:t>
      </w:r>
      <w:proofErr w:type="spellEnd"/>
      <w:r w:rsidRPr="001D5FB3">
        <w:rPr>
          <w:rFonts w:ascii="Times New Roman" w:eastAsia="Times New Roman" w:hAnsi="Times New Roman" w:cs="Times New Roman"/>
          <w:kern w:val="0"/>
          <w:sz w:val="24"/>
          <w:szCs w:val="24"/>
          <w:lang w:eastAsia="fr-FR"/>
          <w14:ligatures w14:val="none"/>
        </w:rPr>
        <w:t xml:space="preserve"> </w:t>
      </w:r>
      <w:proofErr w:type="spellStart"/>
      <w:r w:rsidRPr="001D5FB3">
        <w:rPr>
          <w:rFonts w:ascii="Times New Roman" w:eastAsia="Times New Roman" w:hAnsi="Times New Roman" w:cs="Times New Roman"/>
          <w:kern w:val="0"/>
          <w:sz w:val="24"/>
          <w:szCs w:val="24"/>
          <w:lang w:eastAsia="fr-FR"/>
          <w14:ligatures w14:val="none"/>
        </w:rPr>
        <w:t>characteristics</w:t>
      </w:r>
      <w:proofErr w:type="spellEnd"/>
      <w:r w:rsidRPr="001D5FB3">
        <w:rPr>
          <w:rFonts w:ascii="Times New Roman" w:eastAsia="Times New Roman" w:hAnsi="Times New Roman" w:cs="Times New Roman"/>
          <w:kern w:val="0"/>
          <w:sz w:val="24"/>
          <w:szCs w:val="24"/>
          <w:lang w:eastAsia="fr-FR"/>
          <w14:ligatures w14:val="none"/>
        </w:rPr>
        <w:t xml:space="preserve">, </w:t>
      </w:r>
      <w:proofErr w:type="spellStart"/>
      <w:r w:rsidRPr="001D5FB3">
        <w:rPr>
          <w:rFonts w:ascii="Times New Roman" w:eastAsia="Times New Roman" w:hAnsi="Times New Roman" w:cs="Times New Roman"/>
          <w:kern w:val="0"/>
          <w:sz w:val="24"/>
          <w:szCs w:val="24"/>
          <w:lang w:eastAsia="fr-FR"/>
          <w14:ligatures w14:val="none"/>
        </w:rPr>
        <w:t>molecular</w:t>
      </w:r>
      <w:proofErr w:type="spellEnd"/>
      <w:r w:rsidRPr="001D5FB3">
        <w:rPr>
          <w:rFonts w:ascii="Times New Roman" w:eastAsia="Times New Roman" w:hAnsi="Times New Roman" w:cs="Times New Roman"/>
          <w:kern w:val="0"/>
          <w:sz w:val="24"/>
          <w:szCs w:val="24"/>
          <w:lang w:eastAsia="fr-FR"/>
          <w14:ligatures w14:val="none"/>
        </w:rPr>
        <w:t xml:space="preserve"> </w:t>
      </w:r>
      <w:proofErr w:type="spellStart"/>
      <w:r w:rsidRPr="001D5FB3">
        <w:rPr>
          <w:rFonts w:ascii="Times New Roman" w:eastAsia="Times New Roman" w:hAnsi="Times New Roman" w:cs="Times New Roman"/>
          <w:kern w:val="0"/>
          <w:sz w:val="24"/>
          <w:szCs w:val="24"/>
          <w:lang w:eastAsia="fr-FR"/>
          <w14:ligatures w14:val="none"/>
        </w:rPr>
        <w:t>pathogenesis</w:t>
      </w:r>
      <w:proofErr w:type="spellEnd"/>
      <w:r w:rsidRPr="001D5FB3">
        <w:rPr>
          <w:rFonts w:ascii="Times New Roman" w:eastAsia="Times New Roman" w:hAnsi="Times New Roman" w:cs="Times New Roman"/>
          <w:kern w:val="0"/>
          <w:sz w:val="24"/>
          <w:szCs w:val="24"/>
          <w:lang w:eastAsia="fr-FR"/>
          <w14:ligatures w14:val="none"/>
        </w:rPr>
        <w:t xml:space="preserve"> of the </w:t>
      </w:r>
      <w:proofErr w:type="spellStart"/>
      <w:r w:rsidRPr="001D5FB3">
        <w:rPr>
          <w:rFonts w:ascii="Times New Roman" w:eastAsia="Times New Roman" w:hAnsi="Times New Roman" w:cs="Times New Roman"/>
          <w:kern w:val="0"/>
          <w:sz w:val="24"/>
          <w:szCs w:val="24"/>
          <w:lang w:eastAsia="fr-FR"/>
          <w14:ligatures w14:val="none"/>
        </w:rPr>
        <w:t>disease</w:t>
      </w:r>
      <w:proofErr w:type="spellEnd"/>
      <w:r w:rsidRPr="001D5FB3">
        <w:rPr>
          <w:rFonts w:ascii="Times New Roman" w:eastAsia="Times New Roman" w:hAnsi="Times New Roman" w:cs="Times New Roman"/>
          <w:kern w:val="0"/>
          <w:sz w:val="24"/>
          <w:szCs w:val="24"/>
          <w:lang w:eastAsia="fr-FR"/>
          <w14:ligatures w14:val="none"/>
        </w:rPr>
        <w:t xml:space="preserve"> and </w:t>
      </w:r>
      <w:proofErr w:type="spellStart"/>
      <w:r w:rsidRPr="001D5FB3">
        <w:rPr>
          <w:rFonts w:ascii="Times New Roman" w:eastAsia="Times New Roman" w:hAnsi="Times New Roman" w:cs="Times New Roman"/>
          <w:kern w:val="0"/>
          <w:sz w:val="24"/>
          <w:szCs w:val="24"/>
          <w:lang w:eastAsia="fr-FR"/>
          <w14:ligatures w14:val="none"/>
        </w:rPr>
        <w:t>latency</w:t>
      </w:r>
      <w:proofErr w:type="spellEnd"/>
      <w:r w:rsidRPr="001D5FB3">
        <w:rPr>
          <w:rFonts w:ascii="Times New Roman" w:eastAsia="Times New Roman" w:hAnsi="Times New Roman" w:cs="Times New Roman"/>
          <w:kern w:val="0"/>
          <w:sz w:val="24"/>
          <w:szCs w:val="24"/>
          <w:lang w:eastAsia="fr-FR"/>
          <w14:ligatures w14:val="none"/>
        </w:rPr>
        <w:t xml:space="preserve">. </w:t>
      </w:r>
      <w:proofErr w:type="spellStart"/>
      <w:r w:rsidRPr="001D5FB3">
        <w:rPr>
          <w:rFonts w:ascii="Times New Roman" w:eastAsia="Times New Roman" w:hAnsi="Times New Roman" w:cs="Times New Roman"/>
          <w:kern w:val="0"/>
          <w:sz w:val="24"/>
          <w:szCs w:val="24"/>
          <w:lang w:eastAsia="fr-FR"/>
          <w14:ligatures w14:val="none"/>
        </w:rPr>
        <w:t>Neurol</w:t>
      </w:r>
      <w:proofErr w:type="spellEnd"/>
      <w:r w:rsidRPr="001D5FB3">
        <w:rPr>
          <w:rFonts w:ascii="Times New Roman" w:eastAsia="Times New Roman" w:hAnsi="Times New Roman" w:cs="Times New Roman"/>
          <w:kern w:val="0"/>
          <w:sz w:val="24"/>
          <w:szCs w:val="24"/>
          <w:lang w:eastAsia="fr-FR"/>
          <w14:ligatures w14:val="none"/>
        </w:rPr>
        <w:t xml:space="preserve"> Clin. 2008 </w:t>
      </w:r>
      <w:proofErr w:type="gramStart"/>
      <w:r w:rsidRPr="001D5FB3">
        <w:rPr>
          <w:rFonts w:ascii="Times New Roman" w:eastAsia="Times New Roman" w:hAnsi="Times New Roman" w:cs="Times New Roman"/>
          <w:kern w:val="0"/>
          <w:sz w:val="24"/>
          <w:szCs w:val="24"/>
          <w:lang w:eastAsia="fr-FR"/>
          <w14:ligatures w14:val="none"/>
        </w:rPr>
        <w:t>Aug;</w:t>
      </w:r>
      <w:proofErr w:type="gramEnd"/>
      <w:r w:rsidRPr="001D5FB3">
        <w:rPr>
          <w:rFonts w:ascii="Times New Roman" w:eastAsia="Times New Roman" w:hAnsi="Times New Roman" w:cs="Times New Roman"/>
          <w:kern w:val="0"/>
          <w:sz w:val="24"/>
          <w:szCs w:val="24"/>
          <w:lang w:eastAsia="fr-FR"/>
          <w14:ligatures w14:val="none"/>
        </w:rPr>
        <w:t>26(3):675.</w:t>
      </w:r>
    </w:p>
    <w:p w14:paraId="5806A843" w14:textId="77777777" w:rsidR="001D5FB3" w:rsidRPr="001D5FB3" w:rsidRDefault="001D5FB3" w:rsidP="001D5FB3">
      <w:pPr>
        <w:pStyle w:val="ListParagraph"/>
        <w:numPr>
          <w:ilvl w:val="0"/>
          <w:numId w:val="13"/>
        </w:numPr>
        <w:tabs>
          <w:tab w:val="left" w:pos="720"/>
        </w:tabs>
        <w:spacing w:after="0" w:line="480" w:lineRule="auto"/>
        <w:textAlignment w:val="baseline"/>
        <w:rPr>
          <w:rFonts w:ascii="Times New Roman" w:eastAsia="Times New Roman" w:hAnsi="Times New Roman" w:cs="Times New Roman"/>
          <w:kern w:val="0"/>
          <w:sz w:val="24"/>
          <w:szCs w:val="24"/>
          <w:lang w:eastAsia="fr-FR"/>
          <w14:ligatures w14:val="none"/>
        </w:rPr>
      </w:pPr>
      <w:r w:rsidRPr="001D5FB3">
        <w:rPr>
          <w:rFonts w:ascii="Times New Roman" w:eastAsia="Times New Roman" w:hAnsi="Times New Roman" w:cs="Times New Roman"/>
          <w:kern w:val="0"/>
          <w:sz w:val="24"/>
          <w:szCs w:val="24"/>
          <w:lang w:eastAsia="fr-FR"/>
          <w14:ligatures w14:val="none"/>
        </w:rPr>
        <w:t xml:space="preserve">Benjelloun H, </w:t>
      </w:r>
      <w:proofErr w:type="spellStart"/>
      <w:r w:rsidRPr="001D5FB3">
        <w:rPr>
          <w:rFonts w:ascii="Times New Roman" w:eastAsia="Times New Roman" w:hAnsi="Times New Roman" w:cs="Times New Roman"/>
          <w:kern w:val="0"/>
          <w:sz w:val="24"/>
          <w:szCs w:val="24"/>
          <w:lang w:eastAsia="fr-FR"/>
          <w14:ligatures w14:val="none"/>
        </w:rPr>
        <w:t>Zaghba</w:t>
      </w:r>
      <w:proofErr w:type="spellEnd"/>
      <w:r w:rsidRPr="001D5FB3">
        <w:rPr>
          <w:rFonts w:ascii="Times New Roman" w:eastAsia="Times New Roman" w:hAnsi="Times New Roman" w:cs="Times New Roman"/>
          <w:kern w:val="0"/>
          <w:sz w:val="24"/>
          <w:szCs w:val="24"/>
          <w:lang w:eastAsia="fr-FR"/>
          <w14:ligatures w14:val="none"/>
        </w:rPr>
        <w:t xml:space="preserve"> N, Yassine N, </w:t>
      </w:r>
      <w:proofErr w:type="spellStart"/>
      <w:r w:rsidRPr="001D5FB3">
        <w:rPr>
          <w:rFonts w:ascii="Times New Roman" w:eastAsia="Times New Roman" w:hAnsi="Times New Roman" w:cs="Times New Roman"/>
          <w:kern w:val="0"/>
          <w:sz w:val="24"/>
          <w:szCs w:val="24"/>
          <w:lang w:eastAsia="fr-FR"/>
          <w14:ligatures w14:val="none"/>
        </w:rPr>
        <w:t>Bakhatar</w:t>
      </w:r>
      <w:proofErr w:type="spellEnd"/>
      <w:r w:rsidRPr="001D5FB3">
        <w:rPr>
          <w:rFonts w:ascii="Times New Roman" w:eastAsia="Times New Roman" w:hAnsi="Times New Roman" w:cs="Times New Roman"/>
          <w:kern w:val="0"/>
          <w:sz w:val="24"/>
          <w:szCs w:val="24"/>
          <w:lang w:eastAsia="fr-FR"/>
          <w14:ligatures w14:val="none"/>
        </w:rPr>
        <w:t xml:space="preserve"> A, </w:t>
      </w:r>
      <w:proofErr w:type="spellStart"/>
      <w:r w:rsidRPr="001D5FB3">
        <w:rPr>
          <w:rFonts w:ascii="Times New Roman" w:eastAsia="Times New Roman" w:hAnsi="Times New Roman" w:cs="Times New Roman"/>
          <w:kern w:val="0"/>
          <w:sz w:val="24"/>
          <w:szCs w:val="24"/>
          <w:lang w:eastAsia="fr-FR"/>
          <w14:ligatures w14:val="none"/>
        </w:rPr>
        <w:t>Bahlaoui</w:t>
      </w:r>
      <w:proofErr w:type="spellEnd"/>
      <w:r w:rsidRPr="001D5FB3">
        <w:rPr>
          <w:rFonts w:ascii="Times New Roman" w:eastAsia="Times New Roman" w:hAnsi="Times New Roman" w:cs="Times New Roman"/>
          <w:kern w:val="0"/>
          <w:sz w:val="24"/>
          <w:szCs w:val="24"/>
          <w:lang w:eastAsia="fr-FR"/>
          <w14:ligatures w14:val="none"/>
        </w:rPr>
        <w:t xml:space="preserve"> A. </w:t>
      </w:r>
      <w:proofErr w:type="spellStart"/>
      <w:r w:rsidRPr="001D5FB3">
        <w:rPr>
          <w:rFonts w:ascii="Times New Roman" w:eastAsia="Times New Roman" w:hAnsi="Times New Roman" w:cs="Times New Roman"/>
          <w:kern w:val="0"/>
          <w:sz w:val="24"/>
          <w:szCs w:val="24"/>
          <w:lang w:eastAsia="fr-FR"/>
          <w14:ligatures w14:val="none"/>
        </w:rPr>
        <w:t>Varicella</w:t>
      </w:r>
      <w:proofErr w:type="spellEnd"/>
      <w:r w:rsidRPr="001D5FB3">
        <w:rPr>
          <w:rFonts w:ascii="Times New Roman" w:eastAsia="Times New Roman" w:hAnsi="Times New Roman" w:cs="Times New Roman"/>
          <w:kern w:val="0"/>
          <w:sz w:val="24"/>
          <w:szCs w:val="24"/>
          <w:lang w:eastAsia="fr-FR"/>
          <w14:ligatures w14:val="none"/>
        </w:rPr>
        <w:t xml:space="preserve"> </w:t>
      </w:r>
      <w:proofErr w:type="spellStart"/>
      <w:r w:rsidRPr="001D5FB3">
        <w:rPr>
          <w:rFonts w:ascii="Times New Roman" w:eastAsia="Times New Roman" w:hAnsi="Times New Roman" w:cs="Times New Roman"/>
          <w:kern w:val="0"/>
          <w:sz w:val="24"/>
          <w:szCs w:val="24"/>
          <w:lang w:eastAsia="fr-FR"/>
          <w14:ligatures w14:val="none"/>
        </w:rPr>
        <w:t>pneumonia</w:t>
      </w:r>
      <w:proofErr w:type="spellEnd"/>
      <w:r w:rsidRPr="001D5FB3">
        <w:rPr>
          <w:rFonts w:ascii="Times New Roman" w:eastAsia="Times New Roman" w:hAnsi="Times New Roman" w:cs="Times New Roman"/>
          <w:kern w:val="0"/>
          <w:sz w:val="24"/>
          <w:szCs w:val="24"/>
          <w:lang w:eastAsia="fr-FR"/>
          <w14:ligatures w14:val="none"/>
        </w:rPr>
        <w:t xml:space="preserve"> </w:t>
      </w:r>
      <w:proofErr w:type="spellStart"/>
      <w:r w:rsidRPr="001D5FB3">
        <w:rPr>
          <w:rFonts w:ascii="Times New Roman" w:eastAsia="Times New Roman" w:hAnsi="Times New Roman" w:cs="Times New Roman"/>
          <w:kern w:val="0"/>
          <w:sz w:val="24"/>
          <w:szCs w:val="24"/>
          <w:lang w:eastAsia="fr-FR"/>
          <w14:ligatures w14:val="none"/>
        </w:rPr>
        <w:t>associated</w:t>
      </w:r>
      <w:proofErr w:type="spellEnd"/>
      <w:r w:rsidRPr="001D5FB3">
        <w:rPr>
          <w:rFonts w:ascii="Times New Roman" w:eastAsia="Times New Roman" w:hAnsi="Times New Roman" w:cs="Times New Roman"/>
          <w:kern w:val="0"/>
          <w:sz w:val="24"/>
          <w:szCs w:val="24"/>
          <w:lang w:eastAsia="fr-FR"/>
          <w14:ligatures w14:val="none"/>
        </w:rPr>
        <w:t xml:space="preserve"> </w:t>
      </w:r>
      <w:proofErr w:type="spellStart"/>
      <w:r w:rsidRPr="001D5FB3">
        <w:rPr>
          <w:rFonts w:ascii="Times New Roman" w:eastAsia="Times New Roman" w:hAnsi="Times New Roman" w:cs="Times New Roman"/>
          <w:kern w:val="0"/>
          <w:sz w:val="24"/>
          <w:szCs w:val="24"/>
          <w:lang w:eastAsia="fr-FR"/>
          <w14:ligatures w14:val="none"/>
        </w:rPr>
        <w:t>with</w:t>
      </w:r>
      <w:proofErr w:type="spellEnd"/>
      <w:r w:rsidRPr="001D5FB3">
        <w:rPr>
          <w:rFonts w:ascii="Times New Roman" w:eastAsia="Times New Roman" w:hAnsi="Times New Roman" w:cs="Times New Roman"/>
          <w:kern w:val="0"/>
          <w:sz w:val="24"/>
          <w:szCs w:val="24"/>
          <w:lang w:eastAsia="fr-FR"/>
          <w14:ligatures w14:val="none"/>
        </w:rPr>
        <w:t xml:space="preserve"> </w:t>
      </w:r>
      <w:proofErr w:type="spellStart"/>
      <w:r w:rsidRPr="001D5FB3">
        <w:rPr>
          <w:rFonts w:ascii="Times New Roman" w:eastAsia="Times New Roman" w:hAnsi="Times New Roman" w:cs="Times New Roman"/>
          <w:kern w:val="0"/>
          <w:sz w:val="24"/>
          <w:szCs w:val="24"/>
          <w:lang w:eastAsia="fr-FR"/>
          <w14:ligatures w14:val="none"/>
        </w:rPr>
        <w:t>bilateral</w:t>
      </w:r>
      <w:proofErr w:type="spellEnd"/>
      <w:r w:rsidRPr="001D5FB3">
        <w:rPr>
          <w:rFonts w:ascii="Times New Roman" w:eastAsia="Times New Roman" w:hAnsi="Times New Roman" w:cs="Times New Roman"/>
          <w:kern w:val="0"/>
          <w:sz w:val="24"/>
          <w:szCs w:val="24"/>
          <w:lang w:eastAsia="fr-FR"/>
          <w14:ligatures w14:val="none"/>
        </w:rPr>
        <w:t xml:space="preserve"> </w:t>
      </w:r>
      <w:proofErr w:type="spellStart"/>
      <w:r w:rsidRPr="001D5FB3">
        <w:rPr>
          <w:rFonts w:ascii="Times New Roman" w:eastAsia="Times New Roman" w:hAnsi="Times New Roman" w:cs="Times New Roman"/>
          <w:kern w:val="0"/>
          <w:sz w:val="24"/>
          <w:szCs w:val="24"/>
          <w:lang w:eastAsia="fr-FR"/>
          <w14:ligatures w14:val="none"/>
        </w:rPr>
        <w:t>pleurisy</w:t>
      </w:r>
      <w:proofErr w:type="spellEnd"/>
      <w:r w:rsidRPr="001D5FB3">
        <w:rPr>
          <w:rFonts w:ascii="Times New Roman" w:eastAsia="Times New Roman" w:hAnsi="Times New Roman" w:cs="Times New Roman"/>
          <w:kern w:val="0"/>
          <w:sz w:val="24"/>
          <w:szCs w:val="24"/>
          <w:lang w:eastAsia="fr-FR"/>
          <w14:ligatures w14:val="none"/>
        </w:rPr>
        <w:t xml:space="preserve"> in an </w:t>
      </w:r>
      <w:proofErr w:type="spellStart"/>
      <w:r w:rsidRPr="001D5FB3">
        <w:rPr>
          <w:rFonts w:ascii="Times New Roman" w:eastAsia="Times New Roman" w:hAnsi="Times New Roman" w:cs="Times New Roman"/>
          <w:kern w:val="0"/>
          <w:sz w:val="24"/>
          <w:szCs w:val="24"/>
          <w:lang w:eastAsia="fr-FR"/>
          <w14:ligatures w14:val="none"/>
        </w:rPr>
        <w:t>immunocompetent</w:t>
      </w:r>
      <w:proofErr w:type="spellEnd"/>
      <w:r w:rsidRPr="001D5FB3">
        <w:rPr>
          <w:rFonts w:ascii="Times New Roman" w:eastAsia="Times New Roman" w:hAnsi="Times New Roman" w:cs="Times New Roman"/>
          <w:kern w:val="0"/>
          <w:sz w:val="24"/>
          <w:szCs w:val="24"/>
          <w:lang w:eastAsia="fr-FR"/>
          <w14:ligatures w14:val="none"/>
        </w:rPr>
        <w:t xml:space="preserve"> </w:t>
      </w:r>
      <w:proofErr w:type="spellStart"/>
      <w:r w:rsidRPr="001D5FB3">
        <w:rPr>
          <w:rFonts w:ascii="Times New Roman" w:eastAsia="Times New Roman" w:hAnsi="Times New Roman" w:cs="Times New Roman"/>
          <w:kern w:val="0"/>
          <w:sz w:val="24"/>
          <w:szCs w:val="24"/>
          <w:lang w:eastAsia="fr-FR"/>
          <w14:ligatures w14:val="none"/>
        </w:rPr>
        <w:t>adult</w:t>
      </w:r>
      <w:proofErr w:type="spellEnd"/>
      <w:r w:rsidRPr="001D5FB3">
        <w:rPr>
          <w:rFonts w:ascii="Times New Roman" w:eastAsia="Times New Roman" w:hAnsi="Times New Roman" w:cs="Times New Roman"/>
          <w:kern w:val="0"/>
          <w:sz w:val="24"/>
          <w:szCs w:val="24"/>
          <w:lang w:eastAsia="fr-FR"/>
          <w14:ligatures w14:val="none"/>
        </w:rPr>
        <w:t xml:space="preserve">. </w:t>
      </w:r>
      <w:proofErr w:type="spellStart"/>
      <w:r w:rsidRPr="001D5FB3">
        <w:rPr>
          <w:rFonts w:ascii="Times New Roman" w:eastAsia="Times New Roman" w:hAnsi="Times New Roman" w:cs="Times New Roman"/>
          <w:kern w:val="0"/>
          <w:sz w:val="24"/>
          <w:szCs w:val="24"/>
          <w:lang w:eastAsia="fr-FR"/>
          <w14:ligatures w14:val="none"/>
        </w:rPr>
        <w:t>Department</w:t>
      </w:r>
      <w:proofErr w:type="spellEnd"/>
      <w:r w:rsidRPr="001D5FB3">
        <w:rPr>
          <w:rFonts w:ascii="Times New Roman" w:eastAsia="Times New Roman" w:hAnsi="Times New Roman" w:cs="Times New Roman"/>
          <w:kern w:val="0"/>
          <w:sz w:val="24"/>
          <w:szCs w:val="24"/>
          <w:lang w:eastAsia="fr-FR"/>
          <w14:ligatures w14:val="none"/>
        </w:rPr>
        <w:t xml:space="preserve"> of </w:t>
      </w:r>
      <w:proofErr w:type="spellStart"/>
      <w:r w:rsidRPr="001D5FB3">
        <w:rPr>
          <w:rFonts w:ascii="Times New Roman" w:eastAsia="Times New Roman" w:hAnsi="Times New Roman" w:cs="Times New Roman"/>
          <w:kern w:val="0"/>
          <w:sz w:val="24"/>
          <w:szCs w:val="24"/>
          <w:lang w:eastAsia="fr-FR"/>
          <w14:ligatures w14:val="none"/>
        </w:rPr>
        <w:t>Respiratory</w:t>
      </w:r>
      <w:proofErr w:type="spellEnd"/>
      <w:r w:rsidRPr="001D5FB3">
        <w:rPr>
          <w:rFonts w:ascii="Times New Roman" w:eastAsia="Times New Roman" w:hAnsi="Times New Roman" w:cs="Times New Roman"/>
          <w:kern w:val="0"/>
          <w:sz w:val="24"/>
          <w:szCs w:val="24"/>
          <w:lang w:eastAsia="fr-FR"/>
          <w14:ligatures w14:val="none"/>
        </w:rPr>
        <w:t xml:space="preserve"> </w:t>
      </w:r>
      <w:proofErr w:type="spellStart"/>
      <w:r w:rsidRPr="001D5FB3">
        <w:rPr>
          <w:rFonts w:ascii="Times New Roman" w:eastAsia="Times New Roman" w:hAnsi="Times New Roman" w:cs="Times New Roman"/>
          <w:kern w:val="0"/>
          <w:sz w:val="24"/>
          <w:szCs w:val="24"/>
          <w:lang w:eastAsia="fr-FR"/>
          <w14:ligatures w14:val="none"/>
        </w:rPr>
        <w:t>Diseases</w:t>
      </w:r>
      <w:proofErr w:type="spellEnd"/>
      <w:r w:rsidRPr="001D5FB3">
        <w:rPr>
          <w:rFonts w:ascii="Times New Roman" w:eastAsia="Times New Roman" w:hAnsi="Times New Roman" w:cs="Times New Roman"/>
          <w:kern w:val="0"/>
          <w:sz w:val="24"/>
          <w:szCs w:val="24"/>
          <w:lang w:eastAsia="fr-FR"/>
          <w14:ligatures w14:val="none"/>
        </w:rPr>
        <w:t xml:space="preserve">, Ibn Rochd </w:t>
      </w:r>
      <w:proofErr w:type="spellStart"/>
      <w:r w:rsidRPr="001D5FB3">
        <w:rPr>
          <w:rFonts w:ascii="Times New Roman" w:eastAsia="Times New Roman" w:hAnsi="Times New Roman" w:cs="Times New Roman"/>
          <w:kern w:val="0"/>
          <w:sz w:val="24"/>
          <w:szCs w:val="24"/>
          <w:lang w:eastAsia="fr-FR"/>
          <w14:ligatures w14:val="none"/>
        </w:rPr>
        <w:t>University</w:t>
      </w:r>
      <w:proofErr w:type="spellEnd"/>
      <w:r w:rsidRPr="001D5FB3">
        <w:rPr>
          <w:rFonts w:ascii="Times New Roman" w:eastAsia="Times New Roman" w:hAnsi="Times New Roman" w:cs="Times New Roman"/>
          <w:kern w:val="0"/>
          <w:sz w:val="24"/>
          <w:szCs w:val="24"/>
          <w:lang w:eastAsia="fr-FR"/>
          <w14:ligatures w14:val="none"/>
        </w:rPr>
        <w:t xml:space="preserve"> Hospital, Casablanca, Morocco. Revue de Pneumologie clinique. </w:t>
      </w:r>
      <w:proofErr w:type="gramStart"/>
      <w:r w:rsidRPr="001D5FB3">
        <w:rPr>
          <w:rFonts w:ascii="Times New Roman" w:eastAsia="Times New Roman" w:hAnsi="Times New Roman" w:cs="Times New Roman"/>
          <w:kern w:val="0"/>
          <w:sz w:val="24"/>
          <w:szCs w:val="24"/>
          <w:lang w:eastAsia="fr-FR"/>
          <w14:ligatures w14:val="none"/>
        </w:rPr>
        <w:t>2013;</w:t>
      </w:r>
      <w:proofErr w:type="gramEnd"/>
      <w:r w:rsidRPr="001D5FB3">
        <w:rPr>
          <w:rFonts w:ascii="Times New Roman" w:eastAsia="Times New Roman" w:hAnsi="Times New Roman" w:cs="Times New Roman"/>
          <w:kern w:val="0"/>
          <w:sz w:val="24"/>
          <w:szCs w:val="24"/>
          <w:lang w:eastAsia="fr-FR"/>
          <w14:ligatures w14:val="none"/>
        </w:rPr>
        <w:t>69, 287-90.</w:t>
      </w:r>
    </w:p>
    <w:p w14:paraId="127206C8" w14:textId="77777777" w:rsidR="001D5FB3" w:rsidRPr="001D5FB3" w:rsidRDefault="001D5FB3" w:rsidP="001D5FB3">
      <w:pPr>
        <w:pStyle w:val="ListParagraph"/>
        <w:numPr>
          <w:ilvl w:val="0"/>
          <w:numId w:val="13"/>
        </w:numPr>
        <w:tabs>
          <w:tab w:val="left" w:pos="720"/>
        </w:tabs>
        <w:spacing w:after="0" w:line="480" w:lineRule="auto"/>
        <w:textAlignment w:val="baseline"/>
        <w:rPr>
          <w:rFonts w:ascii="Times New Roman" w:eastAsia="Times New Roman" w:hAnsi="Times New Roman" w:cs="Times New Roman"/>
          <w:kern w:val="0"/>
          <w:sz w:val="24"/>
          <w:szCs w:val="24"/>
          <w:lang w:eastAsia="fr-FR"/>
          <w14:ligatures w14:val="none"/>
        </w:rPr>
      </w:pPr>
      <w:proofErr w:type="spellStart"/>
      <w:r w:rsidRPr="001D5FB3">
        <w:rPr>
          <w:rFonts w:ascii="Times New Roman" w:eastAsia="Times New Roman" w:hAnsi="Times New Roman" w:cs="Times New Roman"/>
          <w:kern w:val="0"/>
          <w:sz w:val="24"/>
          <w:szCs w:val="24"/>
          <w:lang w:eastAsia="fr-FR"/>
          <w14:ligatures w14:val="none"/>
        </w:rPr>
        <w:t>Sadzot</w:t>
      </w:r>
      <w:proofErr w:type="spellEnd"/>
      <w:r w:rsidRPr="001D5FB3">
        <w:rPr>
          <w:rFonts w:ascii="Times New Roman" w:eastAsia="Times New Roman" w:hAnsi="Times New Roman" w:cs="Times New Roman"/>
          <w:kern w:val="0"/>
          <w:sz w:val="24"/>
          <w:szCs w:val="24"/>
          <w:lang w:eastAsia="fr-FR"/>
          <w14:ligatures w14:val="none"/>
        </w:rPr>
        <w:t xml:space="preserve">-Delvaux C, Di Valentin E, </w:t>
      </w:r>
      <w:proofErr w:type="spellStart"/>
      <w:r w:rsidRPr="001D5FB3">
        <w:rPr>
          <w:rFonts w:ascii="Times New Roman" w:eastAsia="Times New Roman" w:hAnsi="Times New Roman" w:cs="Times New Roman"/>
          <w:kern w:val="0"/>
          <w:sz w:val="24"/>
          <w:szCs w:val="24"/>
          <w:lang w:eastAsia="fr-FR"/>
          <w14:ligatures w14:val="none"/>
        </w:rPr>
        <w:t>Bontems</w:t>
      </w:r>
      <w:proofErr w:type="spellEnd"/>
      <w:r w:rsidRPr="001D5FB3">
        <w:rPr>
          <w:rFonts w:ascii="Times New Roman" w:eastAsia="Times New Roman" w:hAnsi="Times New Roman" w:cs="Times New Roman"/>
          <w:kern w:val="0"/>
          <w:sz w:val="24"/>
          <w:szCs w:val="24"/>
          <w:lang w:eastAsia="fr-FR"/>
          <w14:ligatures w14:val="none"/>
        </w:rPr>
        <w:t xml:space="preserve"> S. The </w:t>
      </w:r>
      <w:proofErr w:type="spellStart"/>
      <w:r w:rsidRPr="001D5FB3">
        <w:rPr>
          <w:rFonts w:ascii="Times New Roman" w:eastAsia="Times New Roman" w:hAnsi="Times New Roman" w:cs="Times New Roman"/>
          <w:kern w:val="0"/>
          <w:sz w:val="24"/>
          <w:szCs w:val="24"/>
          <w:lang w:eastAsia="fr-FR"/>
          <w14:ligatures w14:val="none"/>
        </w:rPr>
        <w:t>varicella-zoster</w:t>
      </w:r>
      <w:proofErr w:type="spellEnd"/>
      <w:r w:rsidRPr="001D5FB3">
        <w:rPr>
          <w:rFonts w:ascii="Times New Roman" w:eastAsia="Times New Roman" w:hAnsi="Times New Roman" w:cs="Times New Roman"/>
          <w:kern w:val="0"/>
          <w:sz w:val="24"/>
          <w:szCs w:val="24"/>
          <w:lang w:eastAsia="fr-FR"/>
          <w14:ligatures w14:val="none"/>
        </w:rPr>
        <w:t xml:space="preserve"> </w:t>
      </w:r>
      <w:proofErr w:type="gramStart"/>
      <w:r w:rsidRPr="001D5FB3">
        <w:rPr>
          <w:rFonts w:ascii="Times New Roman" w:eastAsia="Times New Roman" w:hAnsi="Times New Roman" w:cs="Times New Roman"/>
          <w:kern w:val="0"/>
          <w:sz w:val="24"/>
          <w:szCs w:val="24"/>
          <w:lang w:eastAsia="fr-FR"/>
          <w14:ligatures w14:val="none"/>
        </w:rPr>
        <w:t>virus:</w:t>
      </w:r>
      <w:proofErr w:type="gramEnd"/>
      <w:r w:rsidRPr="001D5FB3">
        <w:rPr>
          <w:rFonts w:ascii="Times New Roman" w:eastAsia="Times New Roman" w:hAnsi="Times New Roman" w:cs="Times New Roman"/>
          <w:kern w:val="0"/>
          <w:sz w:val="24"/>
          <w:szCs w:val="24"/>
          <w:lang w:eastAsia="fr-FR"/>
          <w14:ligatures w14:val="none"/>
        </w:rPr>
        <w:t xml:space="preserve"> an alpha </w:t>
      </w:r>
      <w:proofErr w:type="spellStart"/>
      <w:r w:rsidRPr="001D5FB3">
        <w:rPr>
          <w:rFonts w:ascii="Times New Roman" w:eastAsia="Times New Roman" w:hAnsi="Times New Roman" w:cs="Times New Roman"/>
          <w:kern w:val="0"/>
          <w:sz w:val="24"/>
          <w:szCs w:val="24"/>
          <w:lang w:eastAsia="fr-FR"/>
          <w14:ligatures w14:val="none"/>
        </w:rPr>
        <w:t>herpesvirus</w:t>
      </w:r>
      <w:proofErr w:type="spellEnd"/>
      <w:r w:rsidRPr="001D5FB3">
        <w:rPr>
          <w:rFonts w:ascii="Times New Roman" w:eastAsia="Times New Roman" w:hAnsi="Times New Roman" w:cs="Times New Roman"/>
          <w:kern w:val="0"/>
          <w:sz w:val="24"/>
          <w:szCs w:val="24"/>
          <w:lang w:eastAsia="fr-FR"/>
          <w14:ligatures w14:val="none"/>
        </w:rPr>
        <w:t xml:space="preserve"> not </w:t>
      </w:r>
      <w:proofErr w:type="spellStart"/>
      <w:r w:rsidRPr="001D5FB3">
        <w:rPr>
          <w:rFonts w:ascii="Times New Roman" w:eastAsia="Times New Roman" w:hAnsi="Times New Roman" w:cs="Times New Roman"/>
          <w:kern w:val="0"/>
          <w:sz w:val="24"/>
          <w:szCs w:val="24"/>
          <w:lang w:eastAsia="fr-FR"/>
          <w14:ligatures w14:val="none"/>
        </w:rPr>
        <w:t>quite</w:t>
      </w:r>
      <w:proofErr w:type="spellEnd"/>
      <w:r w:rsidRPr="001D5FB3">
        <w:rPr>
          <w:rFonts w:ascii="Times New Roman" w:eastAsia="Times New Roman" w:hAnsi="Times New Roman" w:cs="Times New Roman"/>
          <w:kern w:val="0"/>
          <w:sz w:val="24"/>
          <w:szCs w:val="24"/>
          <w:lang w:eastAsia="fr-FR"/>
          <w14:ligatures w14:val="none"/>
        </w:rPr>
        <w:t xml:space="preserve"> like the </w:t>
      </w:r>
      <w:proofErr w:type="spellStart"/>
      <w:r w:rsidRPr="001D5FB3">
        <w:rPr>
          <w:rFonts w:ascii="Times New Roman" w:eastAsia="Times New Roman" w:hAnsi="Times New Roman" w:cs="Times New Roman"/>
          <w:kern w:val="0"/>
          <w:sz w:val="24"/>
          <w:szCs w:val="24"/>
          <w:lang w:eastAsia="fr-FR"/>
          <w14:ligatures w14:val="none"/>
        </w:rPr>
        <w:t>others</w:t>
      </w:r>
      <w:proofErr w:type="spellEnd"/>
      <w:r w:rsidRPr="001D5FB3">
        <w:rPr>
          <w:rFonts w:ascii="Times New Roman" w:eastAsia="Times New Roman" w:hAnsi="Times New Roman" w:cs="Times New Roman"/>
          <w:kern w:val="0"/>
          <w:sz w:val="24"/>
          <w:szCs w:val="24"/>
          <w:lang w:eastAsia="fr-FR"/>
          <w14:ligatures w14:val="none"/>
        </w:rPr>
        <w:t xml:space="preserve">. </w:t>
      </w:r>
      <w:proofErr w:type="spellStart"/>
      <w:r w:rsidRPr="001D5FB3">
        <w:rPr>
          <w:rFonts w:ascii="Times New Roman" w:eastAsia="Times New Roman" w:hAnsi="Times New Roman" w:cs="Times New Roman"/>
          <w:kern w:val="0"/>
          <w:sz w:val="24"/>
          <w:szCs w:val="24"/>
          <w:lang w:eastAsia="fr-FR"/>
          <w14:ligatures w14:val="none"/>
        </w:rPr>
        <w:t>University</w:t>
      </w:r>
      <w:proofErr w:type="spellEnd"/>
      <w:r w:rsidRPr="001D5FB3">
        <w:rPr>
          <w:rFonts w:ascii="Times New Roman" w:eastAsia="Times New Roman" w:hAnsi="Times New Roman" w:cs="Times New Roman"/>
          <w:kern w:val="0"/>
          <w:sz w:val="24"/>
          <w:szCs w:val="24"/>
          <w:lang w:eastAsia="fr-FR"/>
          <w14:ligatures w14:val="none"/>
        </w:rPr>
        <w:t xml:space="preserve"> of Liège, </w:t>
      </w:r>
      <w:proofErr w:type="spellStart"/>
      <w:r w:rsidRPr="001D5FB3">
        <w:rPr>
          <w:rFonts w:ascii="Times New Roman" w:eastAsia="Times New Roman" w:hAnsi="Times New Roman" w:cs="Times New Roman"/>
          <w:kern w:val="0"/>
          <w:sz w:val="24"/>
          <w:szCs w:val="24"/>
          <w:lang w:eastAsia="fr-FR"/>
          <w14:ligatures w14:val="none"/>
        </w:rPr>
        <w:t>Laboratory</w:t>
      </w:r>
      <w:proofErr w:type="spellEnd"/>
      <w:r w:rsidRPr="001D5FB3">
        <w:rPr>
          <w:rFonts w:ascii="Times New Roman" w:eastAsia="Times New Roman" w:hAnsi="Times New Roman" w:cs="Times New Roman"/>
          <w:kern w:val="0"/>
          <w:sz w:val="24"/>
          <w:szCs w:val="24"/>
          <w:lang w:eastAsia="fr-FR"/>
          <w14:ligatures w14:val="none"/>
        </w:rPr>
        <w:t xml:space="preserve"> of Fundamental </w:t>
      </w:r>
      <w:proofErr w:type="spellStart"/>
      <w:r w:rsidRPr="001D5FB3">
        <w:rPr>
          <w:rFonts w:ascii="Times New Roman" w:eastAsia="Times New Roman" w:hAnsi="Times New Roman" w:cs="Times New Roman"/>
          <w:kern w:val="0"/>
          <w:sz w:val="24"/>
          <w:szCs w:val="24"/>
          <w:lang w:eastAsia="fr-FR"/>
          <w14:ligatures w14:val="none"/>
        </w:rPr>
        <w:t>Virology</w:t>
      </w:r>
      <w:proofErr w:type="spellEnd"/>
      <w:r w:rsidRPr="001D5FB3">
        <w:rPr>
          <w:rFonts w:ascii="Times New Roman" w:eastAsia="Times New Roman" w:hAnsi="Times New Roman" w:cs="Times New Roman"/>
          <w:kern w:val="0"/>
          <w:sz w:val="24"/>
          <w:szCs w:val="24"/>
          <w:lang w:eastAsia="fr-FR"/>
          <w14:ligatures w14:val="none"/>
        </w:rPr>
        <w:t xml:space="preserve"> and Viral </w:t>
      </w:r>
      <w:proofErr w:type="spellStart"/>
      <w:r w:rsidRPr="001D5FB3">
        <w:rPr>
          <w:rFonts w:ascii="Times New Roman" w:eastAsia="Times New Roman" w:hAnsi="Times New Roman" w:cs="Times New Roman"/>
          <w:kern w:val="0"/>
          <w:sz w:val="24"/>
          <w:szCs w:val="24"/>
          <w:lang w:eastAsia="fr-FR"/>
          <w14:ligatures w14:val="none"/>
        </w:rPr>
        <w:t>Immunology</w:t>
      </w:r>
      <w:proofErr w:type="spellEnd"/>
      <w:r w:rsidRPr="001D5FB3">
        <w:rPr>
          <w:rFonts w:ascii="Times New Roman" w:eastAsia="Times New Roman" w:hAnsi="Times New Roman" w:cs="Times New Roman"/>
          <w:kern w:val="0"/>
          <w:sz w:val="24"/>
          <w:szCs w:val="24"/>
          <w:lang w:eastAsia="fr-FR"/>
          <w14:ligatures w14:val="none"/>
        </w:rPr>
        <w:t xml:space="preserve">, </w:t>
      </w:r>
      <w:proofErr w:type="gramStart"/>
      <w:r w:rsidRPr="001D5FB3">
        <w:rPr>
          <w:rFonts w:ascii="Times New Roman" w:eastAsia="Times New Roman" w:hAnsi="Times New Roman" w:cs="Times New Roman"/>
          <w:kern w:val="0"/>
          <w:sz w:val="24"/>
          <w:szCs w:val="24"/>
          <w:lang w:eastAsia="fr-FR"/>
          <w14:ligatures w14:val="none"/>
        </w:rPr>
        <w:t>2006;</w:t>
      </w:r>
      <w:proofErr w:type="gramEnd"/>
      <w:r w:rsidRPr="001D5FB3">
        <w:rPr>
          <w:rFonts w:ascii="Times New Roman" w:eastAsia="Times New Roman" w:hAnsi="Times New Roman" w:cs="Times New Roman"/>
          <w:kern w:val="0"/>
          <w:sz w:val="24"/>
          <w:szCs w:val="24"/>
          <w:lang w:eastAsia="fr-FR"/>
          <w14:ligatures w14:val="none"/>
        </w:rPr>
        <w:t>10:219-32.</w:t>
      </w:r>
    </w:p>
    <w:p w14:paraId="3B7AE479" w14:textId="77777777" w:rsidR="001D5FB3" w:rsidRPr="001D5FB3" w:rsidRDefault="001D5FB3" w:rsidP="001D5FB3">
      <w:pPr>
        <w:pStyle w:val="ListParagraph"/>
        <w:numPr>
          <w:ilvl w:val="0"/>
          <w:numId w:val="13"/>
        </w:numPr>
        <w:tabs>
          <w:tab w:val="left" w:pos="720"/>
        </w:tabs>
        <w:spacing w:after="0" w:line="480" w:lineRule="auto"/>
        <w:textAlignment w:val="baseline"/>
        <w:rPr>
          <w:rFonts w:ascii="Times New Roman" w:eastAsia="Times New Roman" w:hAnsi="Times New Roman" w:cs="Times New Roman"/>
          <w:kern w:val="0"/>
          <w:sz w:val="24"/>
          <w:szCs w:val="24"/>
          <w:lang w:eastAsia="fr-FR"/>
          <w14:ligatures w14:val="none"/>
        </w:rPr>
      </w:pPr>
      <w:r w:rsidRPr="001D5FB3">
        <w:rPr>
          <w:rFonts w:ascii="Times New Roman" w:eastAsia="Times New Roman" w:hAnsi="Times New Roman" w:cs="Times New Roman"/>
          <w:kern w:val="0"/>
          <w:sz w:val="24"/>
          <w:szCs w:val="24"/>
          <w:lang w:eastAsia="fr-FR"/>
          <w14:ligatures w14:val="none"/>
        </w:rPr>
        <w:t xml:space="preserve">Cissé M, Soumah MM, Keïta M, </w:t>
      </w:r>
      <w:proofErr w:type="spellStart"/>
      <w:r w:rsidRPr="001D5FB3">
        <w:rPr>
          <w:rFonts w:ascii="Times New Roman" w:eastAsia="Times New Roman" w:hAnsi="Times New Roman" w:cs="Times New Roman"/>
          <w:kern w:val="0"/>
          <w:sz w:val="24"/>
          <w:szCs w:val="24"/>
          <w:lang w:eastAsia="fr-FR"/>
          <w14:ligatures w14:val="none"/>
        </w:rPr>
        <w:t>Tounkara</w:t>
      </w:r>
      <w:proofErr w:type="spellEnd"/>
      <w:r w:rsidRPr="001D5FB3">
        <w:rPr>
          <w:rFonts w:ascii="Times New Roman" w:eastAsia="Times New Roman" w:hAnsi="Times New Roman" w:cs="Times New Roman"/>
          <w:kern w:val="0"/>
          <w:sz w:val="24"/>
          <w:szCs w:val="24"/>
          <w:lang w:eastAsia="fr-FR"/>
          <w14:ligatures w14:val="none"/>
        </w:rPr>
        <w:t xml:space="preserve"> TM, </w:t>
      </w:r>
      <w:proofErr w:type="spellStart"/>
      <w:r w:rsidRPr="001D5FB3">
        <w:rPr>
          <w:rFonts w:ascii="Times New Roman" w:eastAsia="Times New Roman" w:hAnsi="Times New Roman" w:cs="Times New Roman"/>
          <w:kern w:val="0"/>
          <w:sz w:val="24"/>
          <w:szCs w:val="24"/>
          <w:lang w:eastAsia="fr-FR"/>
          <w14:ligatures w14:val="none"/>
        </w:rPr>
        <w:t>Diané</w:t>
      </w:r>
      <w:proofErr w:type="spellEnd"/>
      <w:r w:rsidRPr="001D5FB3">
        <w:rPr>
          <w:rFonts w:ascii="Times New Roman" w:eastAsia="Times New Roman" w:hAnsi="Times New Roman" w:cs="Times New Roman"/>
          <w:kern w:val="0"/>
          <w:sz w:val="24"/>
          <w:szCs w:val="24"/>
          <w:lang w:eastAsia="fr-FR"/>
          <w14:ligatures w14:val="none"/>
        </w:rPr>
        <w:t xml:space="preserve"> BF, Sako FB. </w:t>
      </w:r>
      <w:proofErr w:type="spellStart"/>
      <w:r w:rsidRPr="001D5FB3">
        <w:rPr>
          <w:rFonts w:ascii="Times New Roman" w:eastAsia="Times New Roman" w:hAnsi="Times New Roman" w:cs="Times New Roman"/>
          <w:kern w:val="0"/>
          <w:sz w:val="24"/>
          <w:szCs w:val="24"/>
          <w:lang w:eastAsia="fr-FR"/>
          <w14:ligatures w14:val="none"/>
        </w:rPr>
        <w:t>Adult</w:t>
      </w:r>
      <w:proofErr w:type="spellEnd"/>
      <w:r w:rsidRPr="001D5FB3">
        <w:rPr>
          <w:rFonts w:ascii="Times New Roman" w:eastAsia="Times New Roman" w:hAnsi="Times New Roman" w:cs="Times New Roman"/>
          <w:kern w:val="0"/>
          <w:sz w:val="24"/>
          <w:szCs w:val="24"/>
          <w:lang w:eastAsia="fr-FR"/>
          <w14:ligatures w14:val="none"/>
        </w:rPr>
        <w:t xml:space="preserve"> </w:t>
      </w:r>
      <w:proofErr w:type="spellStart"/>
      <w:r w:rsidRPr="001D5FB3">
        <w:rPr>
          <w:rFonts w:ascii="Times New Roman" w:eastAsia="Times New Roman" w:hAnsi="Times New Roman" w:cs="Times New Roman"/>
          <w:kern w:val="0"/>
          <w:sz w:val="24"/>
          <w:szCs w:val="24"/>
          <w:lang w:eastAsia="fr-FR"/>
          <w14:ligatures w14:val="none"/>
        </w:rPr>
        <w:t>varicella</w:t>
      </w:r>
      <w:proofErr w:type="spellEnd"/>
      <w:r w:rsidRPr="001D5FB3">
        <w:rPr>
          <w:rFonts w:ascii="Times New Roman" w:eastAsia="Times New Roman" w:hAnsi="Times New Roman" w:cs="Times New Roman"/>
          <w:kern w:val="0"/>
          <w:sz w:val="24"/>
          <w:szCs w:val="24"/>
          <w:lang w:eastAsia="fr-FR"/>
          <w14:ligatures w14:val="none"/>
        </w:rPr>
        <w:t xml:space="preserve"> in Conakry (</w:t>
      </w:r>
      <w:proofErr w:type="spellStart"/>
      <w:r w:rsidRPr="001D5FB3">
        <w:rPr>
          <w:rFonts w:ascii="Times New Roman" w:eastAsia="Times New Roman" w:hAnsi="Times New Roman" w:cs="Times New Roman"/>
          <w:kern w:val="0"/>
          <w:sz w:val="24"/>
          <w:szCs w:val="24"/>
          <w:lang w:eastAsia="fr-FR"/>
          <w14:ligatures w14:val="none"/>
        </w:rPr>
        <w:t>Guinea</w:t>
      </w:r>
      <w:proofErr w:type="spellEnd"/>
      <w:proofErr w:type="gramStart"/>
      <w:r w:rsidRPr="001D5FB3">
        <w:rPr>
          <w:rFonts w:ascii="Times New Roman" w:eastAsia="Times New Roman" w:hAnsi="Times New Roman" w:cs="Times New Roman"/>
          <w:kern w:val="0"/>
          <w:sz w:val="24"/>
          <w:szCs w:val="24"/>
          <w:lang w:eastAsia="fr-FR"/>
          <w14:ligatures w14:val="none"/>
        </w:rPr>
        <w:t>):</w:t>
      </w:r>
      <w:proofErr w:type="gramEnd"/>
      <w:r w:rsidRPr="001D5FB3">
        <w:rPr>
          <w:rFonts w:ascii="Times New Roman" w:eastAsia="Times New Roman" w:hAnsi="Times New Roman" w:cs="Times New Roman"/>
          <w:kern w:val="0"/>
          <w:sz w:val="24"/>
          <w:szCs w:val="24"/>
          <w:lang w:eastAsia="fr-FR"/>
          <w14:ligatures w14:val="none"/>
        </w:rPr>
        <w:t xml:space="preserve"> A </w:t>
      </w:r>
      <w:proofErr w:type="spellStart"/>
      <w:r w:rsidRPr="001D5FB3">
        <w:rPr>
          <w:rFonts w:ascii="Times New Roman" w:eastAsia="Times New Roman" w:hAnsi="Times New Roman" w:cs="Times New Roman"/>
          <w:kern w:val="0"/>
          <w:sz w:val="24"/>
          <w:szCs w:val="24"/>
          <w:lang w:eastAsia="fr-FR"/>
          <w14:ligatures w14:val="none"/>
        </w:rPr>
        <w:t>retrospective</w:t>
      </w:r>
      <w:proofErr w:type="spellEnd"/>
      <w:r w:rsidRPr="001D5FB3">
        <w:rPr>
          <w:rFonts w:ascii="Times New Roman" w:eastAsia="Times New Roman" w:hAnsi="Times New Roman" w:cs="Times New Roman"/>
          <w:kern w:val="0"/>
          <w:sz w:val="24"/>
          <w:szCs w:val="24"/>
          <w:lang w:eastAsia="fr-FR"/>
          <w14:ligatures w14:val="none"/>
        </w:rPr>
        <w:t xml:space="preserve"> </w:t>
      </w:r>
      <w:proofErr w:type="spellStart"/>
      <w:r w:rsidRPr="001D5FB3">
        <w:rPr>
          <w:rFonts w:ascii="Times New Roman" w:eastAsia="Times New Roman" w:hAnsi="Times New Roman" w:cs="Times New Roman"/>
          <w:kern w:val="0"/>
          <w:sz w:val="24"/>
          <w:szCs w:val="24"/>
          <w:lang w:eastAsia="fr-FR"/>
          <w14:ligatures w14:val="none"/>
        </w:rPr>
        <w:t>monocentric</w:t>
      </w:r>
      <w:proofErr w:type="spellEnd"/>
      <w:r w:rsidRPr="001D5FB3">
        <w:rPr>
          <w:rFonts w:ascii="Times New Roman" w:eastAsia="Times New Roman" w:hAnsi="Times New Roman" w:cs="Times New Roman"/>
          <w:kern w:val="0"/>
          <w:sz w:val="24"/>
          <w:szCs w:val="24"/>
          <w:lang w:eastAsia="fr-FR"/>
          <w14:ligatures w14:val="none"/>
        </w:rPr>
        <w:t xml:space="preserve"> </w:t>
      </w:r>
      <w:proofErr w:type="spellStart"/>
      <w:r w:rsidRPr="001D5FB3">
        <w:rPr>
          <w:rFonts w:ascii="Times New Roman" w:eastAsia="Times New Roman" w:hAnsi="Times New Roman" w:cs="Times New Roman"/>
          <w:kern w:val="0"/>
          <w:sz w:val="24"/>
          <w:szCs w:val="24"/>
          <w:lang w:eastAsia="fr-FR"/>
          <w14:ligatures w14:val="none"/>
        </w:rPr>
        <w:t>study</w:t>
      </w:r>
      <w:proofErr w:type="spellEnd"/>
      <w:r w:rsidRPr="001D5FB3">
        <w:rPr>
          <w:rFonts w:ascii="Times New Roman" w:eastAsia="Times New Roman" w:hAnsi="Times New Roman" w:cs="Times New Roman"/>
          <w:kern w:val="0"/>
          <w:sz w:val="24"/>
          <w:szCs w:val="24"/>
          <w:lang w:eastAsia="fr-FR"/>
          <w14:ligatures w14:val="none"/>
        </w:rPr>
        <w:t xml:space="preserve"> of 42 cases. </w:t>
      </w:r>
      <w:proofErr w:type="spellStart"/>
      <w:r w:rsidRPr="001D5FB3">
        <w:rPr>
          <w:rFonts w:ascii="Times New Roman" w:eastAsia="Times New Roman" w:hAnsi="Times New Roman" w:cs="Times New Roman"/>
          <w:kern w:val="0"/>
          <w:sz w:val="24"/>
          <w:szCs w:val="24"/>
          <w:lang w:eastAsia="fr-FR"/>
          <w14:ligatures w14:val="none"/>
        </w:rPr>
        <w:t>Dermatology-STDs</w:t>
      </w:r>
      <w:proofErr w:type="spellEnd"/>
      <w:r w:rsidRPr="001D5FB3">
        <w:rPr>
          <w:rFonts w:ascii="Times New Roman" w:eastAsia="Times New Roman" w:hAnsi="Times New Roman" w:cs="Times New Roman"/>
          <w:kern w:val="0"/>
          <w:sz w:val="24"/>
          <w:szCs w:val="24"/>
          <w:lang w:eastAsia="fr-FR"/>
          <w14:ligatures w14:val="none"/>
        </w:rPr>
        <w:t xml:space="preserve">, </w:t>
      </w:r>
      <w:proofErr w:type="spellStart"/>
      <w:r w:rsidRPr="001D5FB3">
        <w:rPr>
          <w:rFonts w:ascii="Times New Roman" w:eastAsia="Times New Roman" w:hAnsi="Times New Roman" w:cs="Times New Roman"/>
          <w:kern w:val="0"/>
          <w:sz w:val="24"/>
          <w:szCs w:val="24"/>
          <w:lang w:eastAsia="fr-FR"/>
          <w14:ligatures w14:val="none"/>
        </w:rPr>
        <w:t>Infectious</w:t>
      </w:r>
      <w:proofErr w:type="spellEnd"/>
      <w:r w:rsidRPr="001D5FB3">
        <w:rPr>
          <w:rFonts w:ascii="Times New Roman" w:eastAsia="Times New Roman" w:hAnsi="Times New Roman" w:cs="Times New Roman"/>
          <w:kern w:val="0"/>
          <w:sz w:val="24"/>
          <w:szCs w:val="24"/>
          <w:lang w:eastAsia="fr-FR"/>
          <w14:ligatures w14:val="none"/>
        </w:rPr>
        <w:t xml:space="preserve"> and Tropical </w:t>
      </w:r>
      <w:proofErr w:type="spellStart"/>
      <w:r w:rsidRPr="001D5FB3">
        <w:rPr>
          <w:rFonts w:ascii="Times New Roman" w:eastAsia="Times New Roman" w:hAnsi="Times New Roman" w:cs="Times New Roman"/>
          <w:kern w:val="0"/>
          <w:sz w:val="24"/>
          <w:szCs w:val="24"/>
          <w:lang w:eastAsia="fr-FR"/>
          <w14:ligatures w14:val="none"/>
        </w:rPr>
        <w:t>Diseases</w:t>
      </w:r>
      <w:proofErr w:type="spellEnd"/>
      <w:r w:rsidRPr="001D5FB3">
        <w:rPr>
          <w:rFonts w:ascii="Times New Roman" w:eastAsia="Times New Roman" w:hAnsi="Times New Roman" w:cs="Times New Roman"/>
          <w:kern w:val="0"/>
          <w:sz w:val="24"/>
          <w:szCs w:val="24"/>
          <w:lang w:eastAsia="fr-FR"/>
          <w14:ligatures w14:val="none"/>
        </w:rPr>
        <w:t xml:space="preserve">, </w:t>
      </w:r>
      <w:proofErr w:type="spellStart"/>
      <w:r w:rsidRPr="001D5FB3">
        <w:rPr>
          <w:rFonts w:ascii="Times New Roman" w:eastAsia="Times New Roman" w:hAnsi="Times New Roman" w:cs="Times New Roman"/>
          <w:kern w:val="0"/>
          <w:sz w:val="24"/>
          <w:szCs w:val="24"/>
          <w:lang w:eastAsia="fr-FR"/>
          <w14:ligatures w14:val="none"/>
        </w:rPr>
        <w:t>Donka</w:t>
      </w:r>
      <w:proofErr w:type="spellEnd"/>
      <w:r w:rsidRPr="001D5FB3">
        <w:rPr>
          <w:rFonts w:ascii="Times New Roman" w:eastAsia="Times New Roman" w:hAnsi="Times New Roman" w:cs="Times New Roman"/>
          <w:kern w:val="0"/>
          <w:sz w:val="24"/>
          <w:szCs w:val="24"/>
          <w:lang w:eastAsia="fr-FR"/>
          <w14:ligatures w14:val="none"/>
        </w:rPr>
        <w:t xml:space="preserve"> </w:t>
      </w:r>
      <w:proofErr w:type="spellStart"/>
      <w:r w:rsidRPr="001D5FB3">
        <w:rPr>
          <w:rFonts w:ascii="Times New Roman" w:eastAsia="Times New Roman" w:hAnsi="Times New Roman" w:cs="Times New Roman"/>
          <w:kern w:val="0"/>
          <w:sz w:val="24"/>
          <w:szCs w:val="24"/>
          <w:lang w:eastAsia="fr-FR"/>
          <w14:ligatures w14:val="none"/>
        </w:rPr>
        <w:t>University</w:t>
      </w:r>
      <w:proofErr w:type="spellEnd"/>
      <w:r w:rsidRPr="001D5FB3">
        <w:rPr>
          <w:rFonts w:ascii="Times New Roman" w:eastAsia="Times New Roman" w:hAnsi="Times New Roman" w:cs="Times New Roman"/>
          <w:kern w:val="0"/>
          <w:sz w:val="24"/>
          <w:szCs w:val="24"/>
          <w:lang w:eastAsia="fr-FR"/>
          <w14:ligatures w14:val="none"/>
        </w:rPr>
        <w:t xml:space="preserve"> Hospital, Conakry, Gamal Abdel Nasser </w:t>
      </w:r>
      <w:proofErr w:type="spellStart"/>
      <w:r w:rsidRPr="001D5FB3">
        <w:rPr>
          <w:rFonts w:ascii="Times New Roman" w:eastAsia="Times New Roman" w:hAnsi="Times New Roman" w:cs="Times New Roman"/>
          <w:kern w:val="0"/>
          <w:sz w:val="24"/>
          <w:szCs w:val="24"/>
          <w:lang w:eastAsia="fr-FR"/>
          <w14:ligatures w14:val="none"/>
        </w:rPr>
        <w:t>University</w:t>
      </w:r>
      <w:proofErr w:type="spellEnd"/>
      <w:r w:rsidRPr="001D5FB3">
        <w:rPr>
          <w:rFonts w:ascii="Times New Roman" w:eastAsia="Times New Roman" w:hAnsi="Times New Roman" w:cs="Times New Roman"/>
          <w:kern w:val="0"/>
          <w:sz w:val="24"/>
          <w:szCs w:val="24"/>
          <w:lang w:eastAsia="fr-FR"/>
          <w14:ligatures w14:val="none"/>
        </w:rPr>
        <w:t xml:space="preserve"> of Conakry, </w:t>
      </w:r>
      <w:proofErr w:type="spellStart"/>
      <w:r w:rsidRPr="001D5FB3">
        <w:rPr>
          <w:rFonts w:ascii="Times New Roman" w:eastAsia="Times New Roman" w:hAnsi="Times New Roman" w:cs="Times New Roman"/>
          <w:kern w:val="0"/>
          <w:sz w:val="24"/>
          <w:szCs w:val="24"/>
          <w:lang w:eastAsia="fr-FR"/>
          <w14:ligatures w14:val="none"/>
        </w:rPr>
        <w:t>Guinea</w:t>
      </w:r>
      <w:proofErr w:type="spellEnd"/>
      <w:r w:rsidRPr="001D5FB3">
        <w:rPr>
          <w:rFonts w:ascii="Times New Roman" w:eastAsia="Times New Roman" w:hAnsi="Times New Roman" w:cs="Times New Roman"/>
          <w:kern w:val="0"/>
          <w:sz w:val="24"/>
          <w:szCs w:val="24"/>
          <w:lang w:eastAsia="fr-FR"/>
          <w14:ligatures w14:val="none"/>
        </w:rPr>
        <w:t xml:space="preserve">. Annales de dermatologie et de vénéréologie. </w:t>
      </w:r>
      <w:proofErr w:type="gramStart"/>
      <w:r w:rsidRPr="001D5FB3">
        <w:rPr>
          <w:rFonts w:ascii="Times New Roman" w:eastAsia="Times New Roman" w:hAnsi="Times New Roman" w:cs="Times New Roman"/>
          <w:kern w:val="0"/>
          <w:sz w:val="24"/>
          <w:szCs w:val="24"/>
          <w:lang w:eastAsia="fr-FR"/>
          <w14:ligatures w14:val="none"/>
        </w:rPr>
        <w:t>2014;</w:t>
      </w:r>
      <w:proofErr w:type="gramEnd"/>
      <w:r w:rsidRPr="001D5FB3">
        <w:rPr>
          <w:rFonts w:ascii="Times New Roman" w:eastAsia="Times New Roman" w:hAnsi="Times New Roman" w:cs="Times New Roman"/>
          <w:kern w:val="0"/>
          <w:sz w:val="24"/>
          <w:szCs w:val="24"/>
          <w:lang w:eastAsia="fr-FR"/>
          <w14:ligatures w14:val="none"/>
        </w:rPr>
        <w:t>141, 782-85.</w:t>
      </w:r>
    </w:p>
    <w:p w14:paraId="749BCA2C" w14:textId="77777777" w:rsidR="001D5FB3" w:rsidRPr="001D5FB3" w:rsidRDefault="001D5FB3" w:rsidP="001D5FB3">
      <w:pPr>
        <w:pStyle w:val="ListParagraph"/>
        <w:numPr>
          <w:ilvl w:val="0"/>
          <w:numId w:val="13"/>
        </w:numPr>
        <w:tabs>
          <w:tab w:val="left" w:pos="720"/>
        </w:tabs>
        <w:spacing w:after="0" w:line="480" w:lineRule="auto"/>
        <w:textAlignment w:val="baseline"/>
        <w:rPr>
          <w:rFonts w:ascii="Times New Roman" w:eastAsia="Times New Roman" w:hAnsi="Times New Roman" w:cs="Times New Roman"/>
          <w:kern w:val="0"/>
          <w:sz w:val="24"/>
          <w:szCs w:val="24"/>
          <w:lang w:eastAsia="fr-FR"/>
          <w14:ligatures w14:val="none"/>
        </w:rPr>
      </w:pPr>
      <w:r w:rsidRPr="001D5FB3">
        <w:rPr>
          <w:rFonts w:ascii="Times New Roman" w:eastAsia="Times New Roman" w:hAnsi="Times New Roman" w:cs="Times New Roman"/>
          <w:kern w:val="0"/>
          <w:sz w:val="24"/>
          <w:szCs w:val="24"/>
          <w:lang w:eastAsia="fr-FR"/>
          <w14:ligatures w14:val="none"/>
        </w:rPr>
        <w:t xml:space="preserve">Liu B, Heywood AE, Reekie J, Banks E, Kaldor JM, McIntyre P, et al. Risk </w:t>
      </w:r>
      <w:proofErr w:type="spellStart"/>
      <w:r w:rsidRPr="001D5FB3">
        <w:rPr>
          <w:rFonts w:ascii="Times New Roman" w:eastAsia="Times New Roman" w:hAnsi="Times New Roman" w:cs="Times New Roman"/>
          <w:kern w:val="0"/>
          <w:sz w:val="24"/>
          <w:szCs w:val="24"/>
          <w:lang w:eastAsia="fr-FR"/>
          <w14:ligatures w14:val="none"/>
        </w:rPr>
        <w:t>factors</w:t>
      </w:r>
      <w:proofErr w:type="spellEnd"/>
      <w:r w:rsidRPr="001D5FB3">
        <w:rPr>
          <w:rFonts w:ascii="Times New Roman" w:eastAsia="Times New Roman" w:hAnsi="Times New Roman" w:cs="Times New Roman"/>
          <w:kern w:val="0"/>
          <w:sz w:val="24"/>
          <w:szCs w:val="24"/>
          <w:lang w:eastAsia="fr-FR"/>
          <w14:ligatures w14:val="none"/>
        </w:rPr>
        <w:t xml:space="preserve"> for herpes </w:t>
      </w:r>
      <w:proofErr w:type="spellStart"/>
      <w:r w:rsidRPr="001D5FB3">
        <w:rPr>
          <w:rFonts w:ascii="Times New Roman" w:eastAsia="Times New Roman" w:hAnsi="Times New Roman" w:cs="Times New Roman"/>
          <w:kern w:val="0"/>
          <w:sz w:val="24"/>
          <w:szCs w:val="24"/>
          <w:lang w:eastAsia="fr-FR"/>
          <w14:ligatures w14:val="none"/>
        </w:rPr>
        <w:t>zoster</w:t>
      </w:r>
      <w:proofErr w:type="spellEnd"/>
      <w:r w:rsidRPr="001D5FB3">
        <w:rPr>
          <w:rFonts w:ascii="Times New Roman" w:eastAsia="Times New Roman" w:hAnsi="Times New Roman" w:cs="Times New Roman"/>
          <w:kern w:val="0"/>
          <w:sz w:val="24"/>
          <w:szCs w:val="24"/>
          <w:lang w:eastAsia="fr-FR"/>
          <w14:ligatures w14:val="none"/>
        </w:rPr>
        <w:t xml:space="preserve"> in a large </w:t>
      </w:r>
      <w:proofErr w:type="spellStart"/>
      <w:r w:rsidRPr="001D5FB3">
        <w:rPr>
          <w:rFonts w:ascii="Times New Roman" w:eastAsia="Times New Roman" w:hAnsi="Times New Roman" w:cs="Times New Roman"/>
          <w:kern w:val="0"/>
          <w:sz w:val="24"/>
          <w:szCs w:val="24"/>
          <w:lang w:eastAsia="fr-FR"/>
          <w14:ligatures w14:val="none"/>
        </w:rPr>
        <w:t>cohort</w:t>
      </w:r>
      <w:proofErr w:type="spellEnd"/>
      <w:r w:rsidRPr="001D5FB3">
        <w:rPr>
          <w:rFonts w:ascii="Times New Roman" w:eastAsia="Times New Roman" w:hAnsi="Times New Roman" w:cs="Times New Roman"/>
          <w:kern w:val="0"/>
          <w:sz w:val="24"/>
          <w:szCs w:val="24"/>
          <w:lang w:eastAsia="fr-FR"/>
          <w14:ligatures w14:val="none"/>
        </w:rPr>
        <w:t xml:space="preserve"> of </w:t>
      </w:r>
      <w:proofErr w:type="spellStart"/>
      <w:r w:rsidRPr="001D5FB3">
        <w:rPr>
          <w:rFonts w:ascii="Times New Roman" w:eastAsia="Times New Roman" w:hAnsi="Times New Roman" w:cs="Times New Roman"/>
          <w:kern w:val="0"/>
          <w:sz w:val="24"/>
          <w:szCs w:val="24"/>
          <w:lang w:eastAsia="fr-FR"/>
          <w14:ligatures w14:val="none"/>
        </w:rPr>
        <w:t>unvaccinated</w:t>
      </w:r>
      <w:proofErr w:type="spellEnd"/>
      <w:r w:rsidRPr="001D5FB3">
        <w:rPr>
          <w:rFonts w:ascii="Times New Roman" w:eastAsia="Times New Roman" w:hAnsi="Times New Roman" w:cs="Times New Roman"/>
          <w:kern w:val="0"/>
          <w:sz w:val="24"/>
          <w:szCs w:val="24"/>
          <w:lang w:eastAsia="fr-FR"/>
          <w14:ligatures w14:val="none"/>
        </w:rPr>
        <w:t xml:space="preserve"> </w:t>
      </w:r>
      <w:proofErr w:type="spellStart"/>
      <w:r w:rsidRPr="001D5FB3">
        <w:rPr>
          <w:rFonts w:ascii="Times New Roman" w:eastAsia="Times New Roman" w:hAnsi="Times New Roman" w:cs="Times New Roman"/>
          <w:kern w:val="0"/>
          <w:sz w:val="24"/>
          <w:szCs w:val="24"/>
          <w:lang w:eastAsia="fr-FR"/>
          <w14:ligatures w14:val="none"/>
        </w:rPr>
        <w:t>older</w:t>
      </w:r>
      <w:proofErr w:type="spellEnd"/>
      <w:r w:rsidRPr="001D5FB3">
        <w:rPr>
          <w:rFonts w:ascii="Times New Roman" w:eastAsia="Times New Roman" w:hAnsi="Times New Roman" w:cs="Times New Roman"/>
          <w:kern w:val="0"/>
          <w:sz w:val="24"/>
          <w:szCs w:val="24"/>
          <w:lang w:eastAsia="fr-FR"/>
          <w14:ligatures w14:val="none"/>
        </w:rPr>
        <w:t xml:space="preserve"> </w:t>
      </w:r>
      <w:proofErr w:type="spellStart"/>
      <w:proofErr w:type="gramStart"/>
      <w:r w:rsidRPr="001D5FB3">
        <w:rPr>
          <w:rFonts w:ascii="Times New Roman" w:eastAsia="Times New Roman" w:hAnsi="Times New Roman" w:cs="Times New Roman"/>
          <w:kern w:val="0"/>
          <w:sz w:val="24"/>
          <w:szCs w:val="24"/>
          <w:lang w:eastAsia="fr-FR"/>
          <w14:ligatures w14:val="none"/>
        </w:rPr>
        <w:t>adults</w:t>
      </w:r>
      <w:proofErr w:type="spellEnd"/>
      <w:r w:rsidRPr="001D5FB3">
        <w:rPr>
          <w:rFonts w:ascii="Times New Roman" w:eastAsia="Times New Roman" w:hAnsi="Times New Roman" w:cs="Times New Roman"/>
          <w:kern w:val="0"/>
          <w:sz w:val="24"/>
          <w:szCs w:val="24"/>
          <w:lang w:eastAsia="fr-FR"/>
          <w14:ligatures w14:val="none"/>
        </w:rPr>
        <w:t>:</w:t>
      </w:r>
      <w:proofErr w:type="gramEnd"/>
      <w:r w:rsidRPr="001D5FB3">
        <w:rPr>
          <w:rFonts w:ascii="Times New Roman" w:eastAsia="Times New Roman" w:hAnsi="Times New Roman" w:cs="Times New Roman"/>
          <w:kern w:val="0"/>
          <w:sz w:val="24"/>
          <w:szCs w:val="24"/>
          <w:lang w:eastAsia="fr-FR"/>
          <w14:ligatures w14:val="none"/>
        </w:rPr>
        <w:t xml:space="preserve"> </w:t>
      </w:r>
      <w:proofErr w:type="spellStart"/>
      <w:r w:rsidRPr="001D5FB3">
        <w:rPr>
          <w:rFonts w:ascii="Times New Roman" w:eastAsia="Times New Roman" w:hAnsi="Times New Roman" w:cs="Times New Roman"/>
          <w:kern w:val="0"/>
          <w:sz w:val="24"/>
          <w:szCs w:val="24"/>
          <w:lang w:eastAsia="fr-FR"/>
          <w14:ligatures w14:val="none"/>
        </w:rPr>
        <w:t>a</w:t>
      </w:r>
      <w:proofErr w:type="spellEnd"/>
      <w:r w:rsidRPr="001D5FB3">
        <w:rPr>
          <w:rFonts w:ascii="Times New Roman" w:eastAsia="Times New Roman" w:hAnsi="Times New Roman" w:cs="Times New Roman"/>
          <w:kern w:val="0"/>
          <w:sz w:val="24"/>
          <w:szCs w:val="24"/>
          <w:lang w:eastAsia="fr-FR"/>
          <w14:ligatures w14:val="none"/>
        </w:rPr>
        <w:t xml:space="preserve"> prospective </w:t>
      </w:r>
      <w:proofErr w:type="spellStart"/>
      <w:r w:rsidRPr="001D5FB3">
        <w:rPr>
          <w:rFonts w:ascii="Times New Roman" w:eastAsia="Times New Roman" w:hAnsi="Times New Roman" w:cs="Times New Roman"/>
          <w:kern w:val="0"/>
          <w:sz w:val="24"/>
          <w:szCs w:val="24"/>
          <w:lang w:eastAsia="fr-FR"/>
          <w14:ligatures w14:val="none"/>
        </w:rPr>
        <w:t>cohort</w:t>
      </w:r>
      <w:proofErr w:type="spellEnd"/>
      <w:r w:rsidRPr="001D5FB3">
        <w:rPr>
          <w:rFonts w:ascii="Times New Roman" w:eastAsia="Times New Roman" w:hAnsi="Times New Roman" w:cs="Times New Roman"/>
          <w:kern w:val="0"/>
          <w:sz w:val="24"/>
          <w:szCs w:val="24"/>
          <w:lang w:eastAsia="fr-FR"/>
          <w14:ligatures w14:val="none"/>
        </w:rPr>
        <w:t xml:space="preserve"> </w:t>
      </w:r>
      <w:proofErr w:type="spellStart"/>
      <w:r w:rsidRPr="001D5FB3">
        <w:rPr>
          <w:rFonts w:ascii="Times New Roman" w:eastAsia="Times New Roman" w:hAnsi="Times New Roman" w:cs="Times New Roman"/>
          <w:kern w:val="0"/>
          <w:sz w:val="24"/>
          <w:szCs w:val="24"/>
          <w:lang w:eastAsia="fr-FR"/>
          <w14:ligatures w14:val="none"/>
        </w:rPr>
        <w:t>study</w:t>
      </w:r>
      <w:proofErr w:type="spellEnd"/>
      <w:r w:rsidRPr="001D5FB3">
        <w:rPr>
          <w:rFonts w:ascii="Times New Roman" w:eastAsia="Times New Roman" w:hAnsi="Times New Roman" w:cs="Times New Roman"/>
          <w:kern w:val="0"/>
          <w:sz w:val="24"/>
          <w:szCs w:val="24"/>
          <w:lang w:eastAsia="fr-FR"/>
          <w14:ligatures w14:val="none"/>
        </w:rPr>
        <w:t xml:space="preserve">. </w:t>
      </w:r>
      <w:proofErr w:type="spellStart"/>
      <w:r w:rsidRPr="001D5FB3">
        <w:rPr>
          <w:rFonts w:ascii="Times New Roman" w:eastAsia="Times New Roman" w:hAnsi="Times New Roman" w:cs="Times New Roman"/>
          <w:kern w:val="0"/>
          <w:sz w:val="24"/>
          <w:szCs w:val="24"/>
          <w:lang w:eastAsia="fr-FR"/>
          <w14:ligatures w14:val="none"/>
        </w:rPr>
        <w:t>Epidemiol</w:t>
      </w:r>
      <w:proofErr w:type="spellEnd"/>
      <w:r w:rsidRPr="001D5FB3">
        <w:rPr>
          <w:rFonts w:ascii="Times New Roman" w:eastAsia="Times New Roman" w:hAnsi="Times New Roman" w:cs="Times New Roman"/>
          <w:kern w:val="0"/>
          <w:sz w:val="24"/>
          <w:szCs w:val="24"/>
          <w:lang w:eastAsia="fr-FR"/>
          <w14:ligatures w14:val="none"/>
        </w:rPr>
        <w:t xml:space="preserve"> Infect </w:t>
      </w:r>
      <w:proofErr w:type="gramStart"/>
      <w:r w:rsidRPr="001D5FB3">
        <w:rPr>
          <w:rFonts w:ascii="Times New Roman" w:eastAsia="Times New Roman" w:hAnsi="Times New Roman" w:cs="Times New Roman"/>
          <w:kern w:val="0"/>
          <w:sz w:val="24"/>
          <w:szCs w:val="24"/>
          <w:lang w:eastAsia="fr-FR"/>
          <w14:ligatures w14:val="none"/>
        </w:rPr>
        <w:t>2015;</w:t>
      </w:r>
      <w:proofErr w:type="gramEnd"/>
      <w:r w:rsidRPr="001D5FB3">
        <w:rPr>
          <w:rFonts w:ascii="Times New Roman" w:eastAsia="Times New Roman" w:hAnsi="Times New Roman" w:cs="Times New Roman"/>
          <w:kern w:val="0"/>
          <w:sz w:val="24"/>
          <w:szCs w:val="24"/>
          <w:lang w:eastAsia="fr-FR"/>
          <w14:ligatures w14:val="none"/>
        </w:rPr>
        <w:t>143:2871-81.</w:t>
      </w:r>
    </w:p>
    <w:p w14:paraId="17A8007C" w14:textId="77777777" w:rsidR="001D5FB3" w:rsidRPr="001D5FB3" w:rsidRDefault="001D5FB3" w:rsidP="001D5FB3">
      <w:pPr>
        <w:pStyle w:val="ListParagraph"/>
        <w:numPr>
          <w:ilvl w:val="0"/>
          <w:numId w:val="13"/>
        </w:numPr>
        <w:tabs>
          <w:tab w:val="left" w:pos="720"/>
        </w:tabs>
        <w:spacing w:after="0" w:line="480" w:lineRule="auto"/>
        <w:textAlignment w:val="baseline"/>
        <w:rPr>
          <w:rFonts w:ascii="Times New Roman" w:eastAsia="Times New Roman" w:hAnsi="Times New Roman" w:cs="Times New Roman"/>
          <w:kern w:val="0"/>
          <w:sz w:val="24"/>
          <w:szCs w:val="24"/>
          <w:lang w:eastAsia="fr-FR"/>
          <w14:ligatures w14:val="none"/>
        </w:rPr>
      </w:pPr>
      <w:r w:rsidRPr="001D5FB3">
        <w:rPr>
          <w:rFonts w:ascii="Times New Roman" w:eastAsia="Times New Roman" w:hAnsi="Times New Roman" w:cs="Times New Roman"/>
          <w:kern w:val="0"/>
          <w:sz w:val="24"/>
          <w:szCs w:val="24"/>
          <w:lang w:eastAsia="fr-FR"/>
          <w14:ligatures w14:val="none"/>
        </w:rPr>
        <w:t xml:space="preserve">Zhang X, Yan Y, Liu F, Luo Y, Zhang J, Peng X, et al. The </w:t>
      </w:r>
      <w:proofErr w:type="spellStart"/>
      <w:r w:rsidRPr="001D5FB3">
        <w:rPr>
          <w:rFonts w:ascii="Times New Roman" w:eastAsia="Times New Roman" w:hAnsi="Times New Roman" w:cs="Times New Roman"/>
          <w:kern w:val="0"/>
          <w:sz w:val="24"/>
          <w:szCs w:val="24"/>
          <w:lang w:eastAsia="fr-FR"/>
          <w14:ligatures w14:val="none"/>
        </w:rPr>
        <w:t>epidemiology</w:t>
      </w:r>
      <w:proofErr w:type="spellEnd"/>
      <w:r w:rsidRPr="001D5FB3">
        <w:rPr>
          <w:rFonts w:ascii="Times New Roman" w:eastAsia="Times New Roman" w:hAnsi="Times New Roman" w:cs="Times New Roman"/>
          <w:kern w:val="0"/>
          <w:sz w:val="24"/>
          <w:szCs w:val="24"/>
          <w:lang w:eastAsia="fr-FR"/>
          <w14:ligatures w14:val="none"/>
        </w:rPr>
        <w:t xml:space="preserve"> and </w:t>
      </w:r>
      <w:proofErr w:type="spellStart"/>
      <w:r w:rsidRPr="001D5FB3">
        <w:rPr>
          <w:rFonts w:ascii="Times New Roman" w:eastAsia="Times New Roman" w:hAnsi="Times New Roman" w:cs="Times New Roman"/>
          <w:kern w:val="0"/>
          <w:sz w:val="24"/>
          <w:szCs w:val="24"/>
          <w:lang w:eastAsia="fr-FR"/>
          <w14:ligatures w14:val="none"/>
        </w:rPr>
        <w:t>risk</w:t>
      </w:r>
      <w:proofErr w:type="spellEnd"/>
      <w:r w:rsidRPr="001D5FB3">
        <w:rPr>
          <w:rFonts w:ascii="Times New Roman" w:eastAsia="Times New Roman" w:hAnsi="Times New Roman" w:cs="Times New Roman"/>
          <w:kern w:val="0"/>
          <w:sz w:val="24"/>
          <w:szCs w:val="24"/>
          <w:lang w:eastAsia="fr-FR"/>
          <w14:ligatures w14:val="none"/>
        </w:rPr>
        <w:t xml:space="preserve"> </w:t>
      </w:r>
      <w:proofErr w:type="spellStart"/>
      <w:r w:rsidRPr="001D5FB3">
        <w:rPr>
          <w:rFonts w:ascii="Times New Roman" w:eastAsia="Times New Roman" w:hAnsi="Times New Roman" w:cs="Times New Roman"/>
          <w:kern w:val="0"/>
          <w:sz w:val="24"/>
          <w:szCs w:val="24"/>
          <w:lang w:eastAsia="fr-FR"/>
          <w14:ligatures w14:val="none"/>
        </w:rPr>
        <w:t>factors</w:t>
      </w:r>
      <w:proofErr w:type="spellEnd"/>
      <w:r w:rsidRPr="001D5FB3">
        <w:rPr>
          <w:rFonts w:ascii="Times New Roman" w:eastAsia="Times New Roman" w:hAnsi="Times New Roman" w:cs="Times New Roman"/>
          <w:kern w:val="0"/>
          <w:sz w:val="24"/>
          <w:szCs w:val="24"/>
          <w:lang w:eastAsia="fr-FR"/>
          <w14:ligatures w14:val="none"/>
        </w:rPr>
        <w:t xml:space="preserve"> for </w:t>
      </w:r>
      <w:proofErr w:type="spellStart"/>
      <w:r w:rsidRPr="001D5FB3">
        <w:rPr>
          <w:rFonts w:ascii="Times New Roman" w:eastAsia="Times New Roman" w:hAnsi="Times New Roman" w:cs="Times New Roman"/>
          <w:kern w:val="0"/>
          <w:sz w:val="24"/>
          <w:szCs w:val="24"/>
          <w:lang w:eastAsia="fr-FR"/>
          <w14:ligatures w14:val="none"/>
        </w:rPr>
        <w:t>breakthrough</w:t>
      </w:r>
      <w:proofErr w:type="spellEnd"/>
      <w:r w:rsidRPr="001D5FB3">
        <w:rPr>
          <w:rFonts w:ascii="Times New Roman" w:eastAsia="Times New Roman" w:hAnsi="Times New Roman" w:cs="Times New Roman"/>
          <w:kern w:val="0"/>
          <w:sz w:val="24"/>
          <w:szCs w:val="24"/>
          <w:lang w:eastAsia="fr-FR"/>
          <w14:ligatures w14:val="none"/>
        </w:rPr>
        <w:t xml:space="preserve"> </w:t>
      </w:r>
      <w:proofErr w:type="spellStart"/>
      <w:r w:rsidRPr="001D5FB3">
        <w:rPr>
          <w:rFonts w:ascii="Times New Roman" w:eastAsia="Times New Roman" w:hAnsi="Times New Roman" w:cs="Times New Roman"/>
          <w:kern w:val="0"/>
          <w:sz w:val="24"/>
          <w:szCs w:val="24"/>
          <w:lang w:eastAsia="fr-FR"/>
          <w14:ligatures w14:val="none"/>
        </w:rPr>
        <w:t>varicella</w:t>
      </w:r>
      <w:proofErr w:type="spellEnd"/>
      <w:r w:rsidRPr="001D5FB3">
        <w:rPr>
          <w:rFonts w:ascii="Times New Roman" w:eastAsia="Times New Roman" w:hAnsi="Times New Roman" w:cs="Times New Roman"/>
          <w:kern w:val="0"/>
          <w:sz w:val="24"/>
          <w:szCs w:val="24"/>
          <w:lang w:eastAsia="fr-FR"/>
          <w14:ligatures w14:val="none"/>
        </w:rPr>
        <w:t xml:space="preserve"> in Beijing </w:t>
      </w:r>
      <w:proofErr w:type="spellStart"/>
      <w:r w:rsidRPr="001D5FB3">
        <w:rPr>
          <w:rFonts w:ascii="Times New Roman" w:eastAsia="Times New Roman" w:hAnsi="Times New Roman" w:cs="Times New Roman"/>
          <w:kern w:val="0"/>
          <w:sz w:val="24"/>
          <w:szCs w:val="24"/>
          <w:lang w:eastAsia="fr-FR"/>
          <w14:ligatures w14:val="none"/>
        </w:rPr>
        <w:t>Fengtai</w:t>
      </w:r>
      <w:proofErr w:type="spellEnd"/>
      <w:r w:rsidRPr="001D5FB3">
        <w:rPr>
          <w:rFonts w:ascii="Times New Roman" w:eastAsia="Times New Roman" w:hAnsi="Times New Roman" w:cs="Times New Roman"/>
          <w:kern w:val="0"/>
          <w:sz w:val="24"/>
          <w:szCs w:val="24"/>
          <w:lang w:eastAsia="fr-FR"/>
          <w14:ligatures w14:val="none"/>
        </w:rPr>
        <w:t xml:space="preserve"> district. Vaccine </w:t>
      </w:r>
      <w:proofErr w:type="gramStart"/>
      <w:r w:rsidRPr="001D5FB3">
        <w:rPr>
          <w:rFonts w:ascii="Times New Roman" w:eastAsia="Times New Roman" w:hAnsi="Times New Roman" w:cs="Times New Roman"/>
          <w:kern w:val="0"/>
          <w:sz w:val="24"/>
          <w:szCs w:val="24"/>
          <w:lang w:eastAsia="fr-FR"/>
          <w14:ligatures w14:val="none"/>
        </w:rPr>
        <w:t>2012;</w:t>
      </w:r>
      <w:proofErr w:type="gramEnd"/>
      <w:r w:rsidRPr="001D5FB3">
        <w:rPr>
          <w:rFonts w:ascii="Times New Roman" w:eastAsia="Times New Roman" w:hAnsi="Times New Roman" w:cs="Times New Roman"/>
          <w:kern w:val="0"/>
          <w:sz w:val="24"/>
          <w:szCs w:val="24"/>
          <w:lang w:eastAsia="fr-FR"/>
          <w14:ligatures w14:val="none"/>
        </w:rPr>
        <w:t>30:6186-9.</w:t>
      </w:r>
    </w:p>
    <w:p w14:paraId="23274A53" w14:textId="77777777" w:rsidR="001D5FB3" w:rsidRPr="001D5FB3" w:rsidRDefault="001D5FB3" w:rsidP="001D5FB3">
      <w:pPr>
        <w:pStyle w:val="ListParagraph"/>
        <w:numPr>
          <w:ilvl w:val="0"/>
          <w:numId w:val="13"/>
        </w:numPr>
        <w:tabs>
          <w:tab w:val="left" w:pos="720"/>
        </w:tabs>
        <w:spacing w:after="0" w:line="480" w:lineRule="auto"/>
        <w:textAlignment w:val="baseline"/>
        <w:rPr>
          <w:rFonts w:ascii="Times New Roman" w:eastAsia="Times New Roman" w:hAnsi="Times New Roman" w:cs="Times New Roman"/>
          <w:kern w:val="0"/>
          <w:sz w:val="24"/>
          <w:szCs w:val="24"/>
          <w:lang w:eastAsia="fr-FR"/>
          <w14:ligatures w14:val="none"/>
        </w:rPr>
      </w:pPr>
      <w:proofErr w:type="spellStart"/>
      <w:r w:rsidRPr="001D5FB3">
        <w:rPr>
          <w:rFonts w:ascii="Times New Roman" w:eastAsia="Times New Roman" w:hAnsi="Times New Roman" w:cs="Times New Roman"/>
          <w:kern w:val="0"/>
          <w:sz w:val="24"/>
          <w:szCs w:val="24"/>
          <w:lang w:eastAsia="fr-FR"/>
          <w14:ligatures w14:val="none"/>
        </w:rPr>
        <w:lastRenderedPageBreak/>
        <w:t>Dégboé</w:t>
      </w:r>
      <w:proofErr w:type="spellEnd"/>
      <w:r w:rsidRPr="001D5FB3">
        <w:rPr>
          <w:rFonts w:ascii="Times New Roman" w:eastAsia="Times New Roman" w:hAnsi="Times New Roman" w:cs="Times New Roman"/>
          <w:kern w:val="0"/>
          <w:sz w:val="24"/>
          <w:szCs w:val="24"/>
          <w:lang w:eastAsia="fr-FR"/>
          <w14:ligatures w14:val="none"/>
        </w:rPr>
        <w:t xml:space="preserve"> B, </w:t>
      </w:r>
      <w:proofErr w:type="spellStart"/>
      <w:r w:rsidRPr="001D5FB3">
        <w:rPr>
          <w:rFonts w:ascii="Times New Roman" w:eastAsia="Times New Roman" w:hAnsi="Times New Roman" w:cs="Times New Roman"/>
          <w:kern w:val="0"/>
          <w:sz w:val="24"/>
          <w:szCs w:val="24"/>
          <w:lang w:eastAsia="fr-FR"/>
          <w14:ligatures w14:val="none"/>
        </w:rPr>
        <w:t>Atadokpede</w:t>
      </w:r>
      <w:proofErr w:type="spellEnd"/>
      <w:r w:rsidRPr="001D5FB3">
        <w:rPr>
          <w:rFonts w:ascii="Times New Roman" w:eastAsia="Times New Roman" w:hAnsi="Times New Roman" w:cs="Times New Roman"/>
          <w:kern w:val="0"/>
          <w:sz w:val="24"/>
          <w:szCs w:val="24"/>
          <w:lang w:eastAsia="fr-FR"/>
          <w14:ligatures w14:val="none"/>
        </w:rPr>
        <w:t xml:space="preserve"> F, </w:t>
      </w:r>
      <w:proofErr w:type="spellStart"/>
      <w:r w:rsidRPr="001D5FB3">
        <w:rPr>
          <w:rFonts w:ascii="Times New Roman" w:eastAsia="Times New Roman" w:hAnsi="Times New Roman" w:cs="Times New Roman"/>
          <w:kern w:val="0"/>
          <w:sz w:val="24"/>
          <w:szCs w:val="24"/>
          <w:lang w:eastAsia="fr-FR"/>
          <w14:ligatures w14:val="none"/>
        </w:rPr>
        <w:t>Adégbidi</w:t>
      </w:r>
      <w:proofErr w:type="spellEnd"/>
      <w:r w:rsidRPr="001D5FB3">
        <w:rPr>
          <w:rFonts w:ascii="Times New Roman" w:eastAsia="Times New Roman" w:hAnsi="Times New Roman" w:cs="Times New Roman"/>
          <w:kern w:val="0"/>
          <w:sz w:val="24"/>
          <w:szCs w:val="24"/>
          <w:lang w:eastAsia="fr-FR"/>
          <w14:ligatures w14:val="none"/>
        </w:rPr>
        <w:t xml:space="preserve"> H, </w:t>
      </w:r>
      <w:proofErr w:type="spellStart"/>
      <w:r w:rsidRPr="001D5FB3">
        <w:rPr>
          <w:rFonts w:ascii="Times New Roman" w:eastAsia="Times New Roman" w:hAnsi="Times New Roman" w:cs="Times New Roman"/>
          <w:kern w:val="0"/>
          <w:sz w:val="24"/>
          <w:szCs w:val="24"/>
          <w:lang w:eastAsia="fr-FR"/>
          <w14:ligatures w14:val="none"/>
        </w:rPr>
        <w:t>Koudoukpo</w:t>
      </w:r>
      <w:proofErr w:type="spellEnd"/>
      <w:r w:rsidRPr="001D5FB3">
        <w:rPr>
          <w:rFonts w:ascii="Times New Roman" w:eastAsia="Times New Roman" w:hAnsi="Times New Roman" w:cs="Times New Roman"/>
          <w:kern w:val="0"/>
          <w:sz w:val="24"/>
          <w:szCs w:val="24"/>
          <w:lang w:eastAsia="fr-FR"/>
          <w14:ligatures w14:val="none"/>
        </w:rPr>
        <w:t xml:space="preserve"> C, Abdou I, </w:t>
      </w:r>
      <w:proofErr w:type="spellStart"/>
      <w:r w:rsidRPr="001D5FB3">
        <w:rPr>
          <w:rFonts w:ascii="Times New Roman" w:eastAsia="Times New Roman" w:hAnsi="Times New Roman" w:cs="Times New Roman"/>
          <w:kern w:val="0"/>
          <w:sz w:val="24"/>
          <w:szCs w:val="24"/>
          <w:lang w:eastAsia="fr-FR"/>
          <w14:ligatures w14:val="none"/>
        </w:rPr>
        <w:t>Kassoumou</w:t>
      </w:r>
      <w:proofErr w:type="spellEnd"/>
      <w:r w:rsidRPr="001D5FB3">
        <w:rPr>
          <w:rFonts w:ascii="Times New Roman" w:eastAsia="Times New Roman" w:hAnsi="Times New Roman" w:cs="Times New Roman"/>
          <w:kern w:val="0"/>
          <w:sz w:val="24"/>
          <w:szCs w:val="24"/>
          <w:lang w:eastAsia="fr-FR"/>
          <w14:ligatures w14:val="none"/>
        </w:rPr>
        <w:t xml:space="preserve"> K, et al. CO </w:t>
      </w:r>
      <w:proofErr w:type="gramStart"/>
      <w:r w:rsidRPr="001D5FB3">
        <w:rPr>
          <w:rFonts w:ascii="Times New Roman" w:eastAsia="Times New Roman" w:hAnsi="Times New Roman" w:cs="Times New Roman"/>
          <w:kern w:val="0"/>
          <w:sz w:val="24"/>
          <w:szCs w:val="24"/>
          <w:lang w:eastAsia="fr-FR"/>
          <w14:ligatures w14:val="none"/>
        </w:rPr>
        <w:t>06:</w:t>
      </w:r>
      <w:proofErr w:type="gramEnd"/>
      <w:r w:rsidRPr="001D5FB3">
        <w:rPr>
          <w:rFonts w:ascii="Times New Roman" w:eastAsia="Times New Roman" w:hAnsi="Times New Roman" w:cs="Times New Roman"/>
          <w:kern w:val="0"/>
          <w:sz w:val="24"/>
          <w:szCs w:val="24"/>
          <w:lang w:eastAsia="fr-FR"/>
          <w14:ligatures w14:val="none"/>
        </w:rPr>
        <w:t xml:space="preserve"> Shingles in a </w:t>
      </w:r>
      <w:proofErr w:type="spellStart"/>
      <w:r w:rsidRPr="001D5FB3">
        <w:rPr>
          <w:rFonts w:ascii="Times New Roman" w:eastAsia="Times New Roman" w:hAnsi="Times New Roman" w:cs="Times New Roman"/>
          <w:kern w:val="0"/>
          <w:sz w:val="24"/>
          <w:szCs w:val="24"/>
          <w:lang w:eastAsia="fr-FR"/>
          <w14:ligatures w14:val="none"/>
        </w:rPr>
        <w:t>hospital</w:t>
      </w:r>
      <w:proofErr w:type="spellEnd"/>
      <w:r w:rsidRPr="001D5FB3">
        <w:rPr>
          <w:rFonts w:ascii="Times New Roman" w:eastAsia="Times New Roman" w:hAnsi="Times New Roman" w:cs="Times New Roman"/>
          <w:kern w:val="0"/>
          <w:sz w:val="24"/>
          <w:szCs w:val="24"/>
          <w:lang w:eastAsia="fr-FR"/>
          <w14:ligatures w14:val="none"/>
        </w:rPr>
        <w:t xml:space="preserve"> setting in Cotonou: </w:t>
      </w:r>
      <w:proofErr w:type="spellStart"/>
      <w:r w:rsidRPr="001D5FB3">
        <w:rPr>
          <w:rFonts w:ascii="Times New Roman" w:eastAsia="Times New Roman" w:hAnsi="Times New Roman" w:cs="Times New Roman"/>
          <w:kern w:val="0"/>
          <w:sz w:val="24"/>
          <w:szCs w:val="24"/>
          <w:lang w:eastAsia="fr-FR"/>
          <w14:ligatures w14:val="none"/>
        </w:rPr>
        <w:t>epidemiological</w:t>
      </w:r>
      <w:proofErr w:type="spellEnd"/>
      <w:r w:rsidRPr="001D5FB3">
        <w:rPr>
          <w:rFonts w:ascii="Times New Roman" w:eastAsia="Times New Roman" w:hAnsi="Times New Roman" w:cs="Times New Roman"/>
          <w:kern w:val="0"/>
          <w:sz w:val="24"/>
          <w:szCs w:val="24"/>
          <w:lang w:eastAsia="fr-FR"/>
          <w14:ligatures w14:val="none"/>
        </w:rPr>
        <w:t xml:space="preserve"> and </w:t>
      </w:r>
      <w:proofErr w:type="spellStart"/>
      <w:r w:rsidRPr="001D5FB3">
        <w:rPr>
          <w:rFonts w:ascii="Times New Roman" w:eastAsia="Times New Roman" w:hAnsi="Times New Roman" w:cs="Times New Roman"/>
          <w:kern w:val="0"/>
          <w:sz w:val="24"/>
          <w:szCs w:val="24"/>
          <w:lang w:eastAsia="fr-FR"/>
          <w14:ligatures w14:val="none"/>
        </w:rPr>
        <w:t>clinical</w:t>
      </w:r>
      <w:proofErr w:type="spellEnd"/>
      <w:r w:rsidRPr="001D5FB3">
        <w:rPr>
          <w:rFonts w:ascii="Times New Roman" w:eastAsia="Times New Roman" w:hAnsi="Times New Roman" w:cs="Times New Roman"/>
          <w:kern w:val="0"/>
          <w:sz w:val="24"/>
          <w:szCs w:val="24"/>
          <w:lang w:eastAsia="fr-FR"/>
          <w14:ligatures w14:val="none"/>
        </w:rPr>
        <w:t xml:space="preserve"> aspects </w:t>
      </w:r>
      <w:proofErr w:type="spellStart"/>
      <w:r w:rsidRPr="001D5FB3">
        <w:rPr>
          <w:rFonts w:ascii="Times New Roman" w:eastAsia="Times New Roman" w:hAnsi="Times New Roman" w:cs="Times New Roman"/>
          <w:kern w:val="0"/>
          <w:sz w:val="24"/>
          <w:szCs w:val="24"/>
          <w:lang w:eastAsia="fr-FR"/>
          <w14:ligatures w14:val="none"/>
        </w:rPr>
        <w:t>from</w:t>
      </w:r>
      <w:proofErr w:type="spellEnd"/>
      <w:r w:rsidRPr="001D5FB3">
        <w:rPr>
          <w:rFonts w:ascii="Times New Roman" w:eastAsia="Times New Roman" w:hAnsi="Times New Roman" w:cs="Times New Roman"/>
          <w:kern w:val="0"/>
          <w:sz w:val="24"/>
          <w:szCs w:val="24"/>
          <w:lang w:eastAsia="fr-FR"/>
          <w14:ligatures w14:val="none"/>
        </w:rPr>
        <w:t xml:space="preserve"> 2005 to 2014. Ann Dermatologie Vénéréologie </w:t>
      </w:r>
      <w:proofErr w:type="gramStart"/>
      <w:r w:rsidRPr="001D5FB3">
        <w:rPr>
          <w:rFonts w:ascii="Times New Roman" w:eastAsia="Times New Roman" w:hAnsi="Times New Roman" w:cs="Times New Roman"/>
          <w:kern w:val="0"/>
          <w:sz w:val="24"/>
          <w:szCs w:val="24"/>
          <w:lang w:eastAsia="fr-FR"/>
          <w14:ligatures w14:val="none"/>
        </w:rPr>
        <w:t>2016;</w:t>
      </w:r>
      <w:proofErr w:type="gramEnd"/>
      <w:r w:rsidRPr="001D5FB3">
        <w:rPr>
          <w:rFonts w:ascii="Times New Roman" w:eastAsia="Times New Roman" w:hAnsi="Times New Roman" w:cs="Times New Roman"/>
          <w:kern w:val="0"/>
          <w:sz w:val="24"/>
          <w:szCs w:val="24"/>
          <w:lang w:eastAsia="fr-FR"/>
          <w14:ligatures w14:val="none"/>
        </w:rPr>
        <w:t>143:S23.</w:t>
      </w:r>
    </w:p>
    <w:p w14:paraId="355B0B40" w14:textId="77777777" w:rsidR="001D5FB3" w:rsidRPr="001D5FB3" w:rsidRDefault="001D5FB3" w:rsidP="001D5FB3">
      <w:pPr>
        <w:pStyle w:val="ListParagraph"/>
        <w:numPr>
          <w:ilvl w:val="0"/>
          <w:numId w:val="13"/>
        </w:numPr>
        <w:tabs>
          <w:tab w:val="left" w:pos="720"/>
        </w:tabs>
        <w:spacing w:after="0" w:line="480" w:lineRule="auto"/>
        <w:textAlignment w:val="baseline"/>
        <w:rPr>
          <w:rFonts w:ascii="Times New Roman" w:eastAsia="Times New Roman" w:hAnsi="Times New Roman" w:cs="Times New Roman"/>
          <w:kern w:val="0"/>
          <w:sz w:val="24"/>
          <w:szCs w:val="24"/>
          <w:lang w:eastAsia="fr-FR"/>
          <w14:ligatures w14:val="none"/>
        </w:rPr>
      </w:pPr>
      <w:proofErr w:type="spellStart"/>
      <w:r w:rsidRPr="001D5FB3">
        <w:rPr>
          <w:rFonts w:ascii="Times New Roman" w:eastAsia="Times New Roman" w:hAnsi="Times New Roman" w:cs="Times New Roman"/>
          <w:kern w:val="0"/>
          <w:sz w:val="24"/>
          <w:szCs w:val="24"/>
          <w:lang w:eastAsia="fr-FR"/>
          <w14:ligatures w14:val="none"/>
        </w:rPr>
        <w:t>Bollea-Garlatti</w:t>
      </w:r>
      <w:proofErr w:type="spellEnd"/>
      <w:r w:rsidRPr="001D5FB3">
        <w:rPr>
          <w:rFonts w:ascii="Times New Roman" w:eastAsia="Times New Roman" w:hAnsi="Times New Roman" w:cs="Times New Roman"/>
          <w:kern w:val="0"/>
          <w:sz w:val="24"/>
          <w:szCs w:val="24"/>
          <w:lang w:eastAsia="fr-FR"/>
          <w14:ligatures w14:val="none"/>
        </w:rPr>
        <w:t xml:space="preserve"> ML, </w:t>
      </w:r>
      <w:proofErr w:type="spellStart"/>
      <w:r w:rsidRPr="001D5FB3">
        <w:rPr>
          <w:rFonts w:ascii="Times New Roman" w:eastAsia="Times New Roman" w:hAnsi="Times New Roman" w:cs="Times New Roman"/>
          <w:kern w:val="0"/>
          <w:sz w:val="24"/>
          <w:szCs w:val="24"/>
          <w:lang w:eastAsia="fr-FR"/>
          <w14:ligatures w14:val="none"/>
        </w:rPr>
        <w:t>Bollea-Garlatti</w:t>
      </w:r>
      <w:proofErr w:type="spellEnd"/>
      <w:r w:rsidRPr="001D5FB3">
        <w:rPr>
          <w:rFonts w:ascii="Times New Roman" w:eastAsia="Times New Roman" w:hAnsi="Times New Roman" w:cs="Times New Roman"/>
          <w:kern w:val="0"/>
          <w:sz w:val="24"/>
          <w:szCs w:val="24"/>
          <w:lang w:eastAsia="fr-FR"/>
          <w14:ligatures w14:val="none"/>
        </w:rPr>
        <w:t xml:space="preserve"> LA, </w:t>
      </w:r>
      <w:proofErr w:type="spellStart"/>
      <w:r w:rsidRPr="001D5FB3">
        <w:rPr>
          <w:rFonts w:ascii="Times New Roman" w:eastAsia="Times New Roman" w:hAnsi="Times New Roman" w:cs="Times New Roman"/>
          <w:kern w:val="0"/>
          <w:sz w:val="24"/>
          <w:szCs w:val="24"/>
          <w:lang w:eastAsia="fr-FR"/>
          <w14:ligatures w14:val="none"/>
        </w:rPr>
        <w:t>Vacas</w:t>
      </w:r>
      <w:proofErr w:type="spellEnd"/>
      <w:r w:rsidRPr="001D5FB3">
        <w:rPr>
          <w:rFonts w:ascii="Times New Roman" w:eastAsia="Times New Roman" w:hAnsi="Times New Roman" w:cs="Times New Roman"/>
          <w:kern w:val="0"/>
          <w:sz w:val="24"/>
          <w:szCs w:val="24"/>
          <w:lang w:eastAsia="fr-FR"/>
          <w14:ligatures w14:val="none"/>
        </w:rPr>
        <w:t xml:space="preserve"> AS, Torre AC, Kowalczuk AM, Galimberti RL, et al. </w:t>
      </w:r>
      <w:proofErr w:type="spellStart"/>
      <w:r w:rsidRPr="001D5FB3">
        <w:rPr>
          <w:rFonts w:ascii="Times New Roman" w:eastAsia="Times New Roman" w:hAnsi="Times New Roman" w:cs="Times New Roman"/>
          <w:kern w:val="0"/>
          <w:sz w:val="24"/>
          <w:szCs w:val="24"/>
          <w:lang w:eastAsia="fr-FR"/>
          <w14:ligatures w14:val="none"/>
        </w:rPr>
        <w:t>Clinical</w:t>
      </w:r>
      <w:proofErr w:type="spellEnd"/>
      <w:r w:rsidRPr="001D5FB3">
        <w:rPr>
          <w:rFonts w:ascii="Times New Roman" w:eastAsia="Times New Roman" w:hAnsi="Times New Roman" w:cs="Times New Roman"/>
          <w:kern w:val="0"/>
          <w:sz w:val="24"/>
          <w:szCs w:val="24"/>
          <w:lang w:eastAsia="fr-FR"/>
          <w14:ligatures w14:val="none"/>
        </w:rPr>
        <w:t xml:space="preserve"> </w:t>
      </w:r>
      <w:proofErr w:type="spellStart"/>
      <w:r w:rsidRPr="001D5FB3">
        <w:rPr>
          <w:rFonts w:ascii="Times New Roman" w:eastAsia="Times New Roman" w:hAnsi="Times New Roman" w:cs="Times New Roman"/>
          <w:kern w:val="0"/>
          <w:sz w:val="24"/>
          <w:szCs w:val="24"/>
          <w:lang w:eastAsia="fr-FR"/>
          <w14:ligatures w14:val="none"/>
        </w:rPr>
        <w:t>Characteristics</w:t>
      </w:r>
      <w:proofErr w:type="spellEnd"/>
      <w:r w:rsidRPr="001D5FB3">
        <w:rPr>
          <w:rFonts w:ascii="Times New Roman" w:eastAsia="Times New Roman" w:hAnsi="Times New Roman" w:cs="Times New Roman"/>
          <w:kern w:val="0"/>
          <w:sz w:val="24"/>
          <w:szCs w:val="24"/>
          <w:lang w:eastAsia="fr-FR"/>
          <w14:ligatures w14:val="none"/>
        </w:rPr>
        <w:t xml:space="preserve"> and </w:t>
      </w:r>
      <w:proofErr w:type="spellStart"/>
      <w:r w:rsidRPr="001D5FB3">
        <w:rPr>
          <w:rFonts w:ascii="Times New Roman" w:eastAsia="Times New Roman" w:hAnsi="Times New Roman" w:cs="Times New Roman"/>
          <w:kern w:val="0"/>
          <w:sz w:val="24"/>
          <w:szCs w:val="24"/>
          <w:lang w:eastAsia="fr-FR"/>
          <w14:ligatures w14:val="none"/>
        </w:rPr>
        <w:t>Outcomes</w:t>
      </w:r>
      <w:proofErr w:type="spellEnd"/>
      <w:r w:rsidRPr="001D5FB3">
        <w:rPr>
          <w:rFonts w:ascii="Times New Roman" w:eastAsia="Times New Roman" w:hAnsi="Times New Roman" w:cs="Times New Roman"/>
          <w:kern w:val="0"/>
          <w:sz w:val="24"/>
          <w:szCs w:val="24"/>
          <w:lang w:eastAsia="fr-FR"/>
          <w14:ligatures w14:val="none"/>
        </w:rPr>
        <w:t xml:space="preserve"> in a Population </w:t>
      </w:r>
      <w:proofErr w:type="spellStart"/>
      <w:r w:rsidRPr="001D5FB3">
        <w:rPr>
          <w:rFonts w:ascii="Times New Roman" w:eastAsia="Times New Roman" w:hAnsi="Times New Roman" w:cs="Times New Roman"/>
          <w:kern w:val="0"/>
          <w:sz w:val="24"/>
          <w:szCs w:val="24"/>
          <w:lang w:eastAsia="fr-FR"/>
          <w14:ligatures w14:val="none"/>
        </w:rPr>
        <w:t>With</w:t>
      </w:r>
      <w:proofErr w:type="spellEnd"/>
      <w:r w:rsidRPr="001D5FB3">
        <w:rPr>
          <w:rFonts w:ascii="Times New Roman" w:eastAsia="Times New Roman" w:hAnsi="Times New Roman" w:cs="Times New Roman"/>
          <w:kern w:val="0"/>
          <w:sz w:val="24"/>
          <w:szCs w:val="24"/>
          <w:lang w:eastAsia="fr-FR"/>
          <w14:ligatures w14:val="none"/>
        </w:rPr>
        <w:t xml:space="preserve"> </w:t>
      </w:r>
      <w:proofErr w:type="spellStart"/>
      <w:r w:rsidRPr="001D5FB3">
        <w:rPr>
          <w:rFonts w:ascii="Times New Roman" w:eastAsia="Times New Roman" w:hAnsi="Times New Roman" w:cs="Times New Roman"/>
          <w:kern w:val="0"/>
          <w:sz w:val="24"/>
          <w:szCs w:val="24"/>
          <w:lang w:eastAsia="fr-FR"/>
          <w14:ligatures w14:val="none"/>
        </w:rPr>
        <w:t>Disseminated</w:t>
      </w:r>
      <w:proofErr w:type="spellEnd"/>
      <w:r w:rsidRPr="001D5FB3">
        <w:rPr>
          <w:rFonts w:ascii="Times New Roman" w:eastAsia="Times New Roman" w:hAnsi="Times New Roman" w:cs="Times New Roman"/>
          <w:kern w:val="0"/>
          <w:sz w:val="24"/>
          <w:szCs w:val="24"/>
          <w:lang w:eastAsia="fr-FR"/>
          <w14:ligatures w14:val="none"/>
        </w:rPr>
        <w:t xml:space="preserve"> Herpes </w:t>
      </w:r>
      <w:proofErr w:type="spellStart"/>
      <w:proofErr w:type="gramStart"/>
      <w:r w:rsidRPr="001D5FB3">
        <w:rPr>
          <w:rFonts w:ascii="Times New Roman" w:eastAsia="Times New Roman" w:hAnsi="Times New Roman" w:cs="Times New Roman"/>
          <w:kern w:val="0"/>
          <w:sz w:val="24"/>
          <w:szCs w:val="24"/>
          <w:lang w:eastAsia="fr-FR"/>
          <w14:ligatures w14:val="none"/>
        </w:rPr>
        <w:t>Zoster</w:t>
      </w:r>
      <w:proofErr w:type="spellEnd"/>
      <w:r w:rsidRPr="001D5FB3">
        <w:rPr>
          <w:rFonts w:ascii="Times New Roman" w:eastAsia="Times New Roman" w:hAnsi="Times New Roman" w:cs="Times New Roman"/>
          <w:kern w:val="0"/>
          <w:sz w:val="24"/>
          <w:szCs w:val="24"/>
          <w:lang w:eastAsia="fr-FR"/>
          <w14:ligatures w14:val="none"/>
        </w:rPr>
        <w:t>:</w:t>
      </w:r>
      <w:proofErr w:type="gramEnd"/>
      <w:r w:rsidRPr="001D5FB3">
        <w:rPr>
          <w:rFonts w:ascii="Times New Roman" w:eastAsia="Times New Roman" w:hAnsi="Times New Roman" w:cs="Times New Roman"/>
          <w:kern w:val="0"/>
          <w:sz w:val="24"/>
          <w:szCs w:val="24"/>
          <w:lang w:eastAsia="fr-FR"/>
          <w14:ligatures w14:val="none"/>
        </w:rPr>
        <w:t xml:space="preserve"> A </w:t>
      </w:r>
      <w:proofErr w:type="spellStart"/>
      <w:r w:rsidRPr="001D5FB3">
        <w:rPr>
          <w:rFonts w:ascii="Times New Roman" w:eastAsia="Times New Roman" w:hAnsi="Times New Roman" w:cs="Times New Roman"/>
          <w:kern w:val="0"/>
          <w:sz w:val="24"/>
          <w:szCs w:val="24"/>
          <w:lang w:eastAsia="fr-FR"/>
          <w14:ligatures w14:val="none"/>
        </w:rPr>
        <w:t>Retrospective</w:t>
      </w:r>
      <w:proofErr w:type="spellEnd"/>
      <w:r w:rsidRPr="001D5FB3">
        <w:rPr>
          <w:rFonts w:ascii="Times New Roman" w:eastAsia="Times New Roman" w:hAnsi="Times New Roman" w:cs="Times New Roman"/>
          <w:kern w:val="0"/>
          <w:sz w:val="24"/>
          <w:szCs w:val="24"/>
          <w:lang w:eastAsia="fr-FR"/>
          <w14:ligatures w14:val="none"/>
        </w:rPr>
        <w:t xml:space="preserve"> </w:t>
      </w:r>
      <w:proofErr w:type="spellStart"/>
      <w:r w:rsidRPr="001D5FB3">
        <w:rPr>
          <w:rFonts w:ascii="Times New Roman" w:eastAsia="Times New Roman" w:hAnsi="Times New Roman" w:cs="Times New Roman"/>
          <w:kern w:val="0"/>
          <w:sz w:val="24"/>
          <w:szCs w:val="24"/>
          <w:lang w:eastAsia="fr-FR"/>
          <w14:ligatures w14:val="none"/>
        </w:rPr>
        <w:t>Cohort</w:t>
      </w:r>
      <w:proofErr w:type="spellEnd"/>
      <w:r w:rsidRPr="001D5FB3">
        <w:rPr>
          <w:rFonts w:ascii="Times New Roman" w:eastAsia="Times New Roman" w:hAnsi="Times New Roman" w:cs="Times New Roman"/>
          <w:kern w:val="0"/>
          <w:sz w:val="24"/>
          <w:szCs w:val="24"/>
          <w:lang w:eastAsia="fr-FR"/>
          <w14:ligatures w14:val="none"/>
        </w:rPr>
        <w:t xml:space="preserve"> </w:t>
      </w:r>
      <w:proofErr w:type="spellStart"/>
      <w:r w:rsidRPr="001D5FB3">
        <w:rPr>
          <w:rFonts w:ascii="Times New Roman" w:eastAsia="Times New Roman" w:hAnsi="Times New Roman" w:cs="Times New Roman"/>
          <w:kern w:val="0"/>
          <w:sz w:val="24"/>
          <w:szCs w:val="24"/>
          <w:lang w:eastAsia="fr-FR"/>
          <w14:ligatures w14:val="none"/>
        </w:rPr>
        <w:t>Study</w:t>
      </w:r>
      <w:proofErr w:type="spellEnd"/>
      <w:r w:rsidRPr="001D5FB3">
        <w:rPr>
          <w:rFonts w:ascii="Times New Roman" w:eastAsia="Times New Roman" w:hAnsi="Times New Roman" w:cs="Times New Roman"/>
          <w:kern w:val="0"/>
          <w:sz w:val="24"/>
          <w:szCs w:val="24"/>
          <w:lang w:eastAsia="fr-FR"/>
          <w14:ligatures w14:val="none"/>
        </w:rPr>
        <w:t xml:space="preserve">. Actas </w:t>
      </w:r>
      <w:proofErr w:type="spellStart"/>
      <w:r w:rsidRPr="001D5FB3">
        <w:rPr>
          <w:rFonts w:ascii="Times New Roman" w:eastAsia="Times New Roman" w:hAnsi="Times New Roman" w:cs="Times New Roman"/>
          <w:kern w:val="0"/>
          <w:sz w:val="24"/>
          <w:szCs w:val="24"/>
          <w:lang w:eastAsia="fr-FR"/>
          <w14:ligatures w14:val="none"/>
        </w:rPr>
        <w:t>Dermosifiliogr</w:t>
      </w:r>
      <w:proofErr w:type="spellEnd"/>
      <w:r w:rsidRPr="001D5FB3">
        <w:rPr>
          <w:rFonts w:ascii="Times New Roman" w:eastAsia="Times New Roman" w:hAnsi="Times New Roman" w:cs="Times New Roman"/>
          <w:kern w:val="0"/>
          <w:sz w:val="24"/>
          <w:szCs w:val="24"/>
          <w:lang w:eastAsia="fr-FR"/>
          <w14:ligatures w14:val="none"/>
        </w:rPr>
        <w:t xml:space="preserve"> </w:t>
      </w:r>
      <w:proofErr w:type="gramStart"/>
      <w:r w:rsidRPr="001D5FB3">
        <w:rPr>
          <w:rFonts w:ascii="Times New Roman" w:eastAsia="Times New Roman" w:hAnsi="Times New Roman" w:cs="Times New Roman"/>
          <w:kern w:val="0"/>
          <w:sz w:val="24"/>
          <w:szCs w:val="24"/>
          <w:lang w:eastAsia="fr-FR"/>
          <w14:ligatures w14:val="none"/>
        </w:rPr>
        <w:t>2017;</w:t>
      </w:r>
      <w:proofErr w:type="gramEnd"/>
      <w:r w:rsidRPr="001D5FB3">
        <w:rPr>
          <w:rFonts w:ascii="Times New Roman" w:eastAsia="Times New Roman" w:hAnsi="Times New Roman" w:cs="Times New Roman"/>
          <w:kern w:val="0"/>
          <w:sz w:val="24"/>
          <w:szCs w:val="24"/>
          <w:lang w:eastAsia="fr-FR"/>
          <w14:ligatures w14:val="none"/>
        </w:rPr>
        <w:t>108:145-52.</w:t>
      </w:r>
    </w:p>
    <w:p w14:paraId="00CB5977" w14:textId="77777777" w:rsidR="001D5FB3" w:rsidRPr="001D5FB3" w:rsidRDefault="001D5FB3" w:rsidP="001D5FB3">
      <w:pPr>
        <w:pStyle w:val="ListParagraph"/>
        <w:numPr>
          <w:ilvl w:val="0"/>
          <w:numId w:val="13"/>
        </w:numPr>
        <w:tabs>
          <w:tab w:val="left" w:pos="720"/>
        </w:tabs>
        <w:spacing w:after="0" w:line="480" w:lineRule="auto"/>
        <w:textAlignment w:val="baseline"/>
        <w:rPr>
          <w:rFonts w:ascii="Times New Roman" w:eastAsia="Times New Roman" w:hAnsi="Times New Roman" w:cs="Times New Roman"/>
          <w:kern w:val="0"/>
          <w:sz w:val="24"/>
          <w:szCs w:val="24"/>
          <w:lang w:eastAsia="fr-FR"/>
          <w14:ligatures w14:val="none"/>
        </w:rPr>
      </w:pPr>
      <w:proofErr w:type="spellStart"/>
      <w:r w:rsidRPr="001D5FB3">
        <w:rPr>
          <w:rFonts w:ascii="Times New Roman" w:eastAsia="Times New Roman" w:hAnsi="Times New Roman" w:cs="Times New Roman"/>
          <w:kern w:val="0"/>
          <w:sz w:val="24"/>
          <w:szCs w:val="24"/>
          <w:lang w:eastAsia="fr-FR"/>
          <w14:ligatures w14:val="none"/>
        </w:rPr>
        <w:t>Hoseini</w:t>
      </w:r>
      <w:proofErr w:type="spellEnd"/>
      <w:r w:rsidRPr="001D5FB3">
        <w:rPr>
          <w:rFonts w:ascii="Times New Roman" w:eastAsia="Times New Roman" w:hAnsi="Times New Roman" w:cs="Times New Roman"/>
          <w:kern w:val="0"/>
          <w:sz w:val="24"/>
          <w:szCs w:val="24"/>
          <w:lang w:eastAsia="fr-FR"/>
          <w14:ligatures w14:val="none"/>
        </w:rPr>
        <w:t xml:space="preserve"> SG, </w:t>
      </w:r>
      <w:proofErr w:type="spellStart"/>
      <w:r w:rsidRPr="001D5FB3">
        <w:rPr>
          <w:rFonts w:ascii="Times New Roman" w:eastAsia="Times New Roman" w:hAnsi="Times New Roman" w:cs="Times New Roman"/>
          <w:kern w:val="0"/>
          <w:sz w:val="24"/>
          <w:szCs w:val="24"/>
          <w:lang w:eastAsia="fr-FR"/>
          <w14:ligatures w14:val="none"/>
        </w:rPr>
        <w:t>Kelishadi</w:t>
      </w:r>
      <w:proofErr w:type="spellEnd"/>
      <w:r w:rsidRPr="001D5FB3">
        <w:rPr>
          <w:rFonts w:ascii="Times New Roman" w:eastAsia="Times New Roman" w:hAnsi="Times New Roman" w:cs="Times New Roman"/>
          <w:kern w:val="0"/>
          <w:sz w:val="24"/>
          <w:szCs w:val="24"/>
          <w:lang w:eastAsia="fr-FR"/>
          <w14:ligatures w14:val="none"/>
        </w:rPr>
        <w:t xml:space="preserve"> R, </w:t>
      </w:r>
      <w:proofErr w:type="spellStart"/>
      <w:r w:rsidRPr="001D5FB3">
        <w:rPr>
          <w:rFonts w:ascii="Times New Roman" w:eastAsia="Times New Roman" w:hAnsi="Times New Roman" w:cs="Times New Roman"/>
          <w:kern w:val="0"/>
          <w:sz w:val="24"/>
          <w:szCs w:val="24"/>
          <w:lang w:eastAsia="fr-FR"/>
          <w14:ligatures w14:val="none"/>
        </w:rPr>
        <w:t>Kasaeian</w:t>
      </w:r>
      <w:proofErr w:type="spellEnd"/>
      <w:r w:rsidRPr="001D5FB3">
        <w:rPr>
          <w:rFonts w:ascii="Times New Roman" w:eastAsia="Times New Roman" w:hAnsi="Times New Roman" w:cs="Times New Roman"/>
          <w:kern w:val="0"/>
          <w:sz w:val="24"/>
          <w:szCs w:val="24"/>
          <w:lang w:eastAsia="fr-FR"/>
          <w14:ligatures w14:val="none"/>
        </w:rPr>
        <w:t xml:space="preserve"> A, Ataei B, Yaran M, Motlagh ME, et al. </w:t>
      </w:r>
      <w:proofErr w:type="spellStart"/>
      <w:r w:rsidRPr="001D5FB3">
        <w:rPr>
          <w:rFonts w:ascii="Times New Roman" w:eastAsia="Times New Roman" w:hAnsi="Times New Roman" w:cs="Times New Roman"/>
          <w:kern w:val="0"/>
          <w:sz w:val="24"/>
          <w:szCs w:val="24"/>
          <w:lang w:eastAsia="fr-FR"/>
          <w14:ligatures w14:val="none"/>
        </w:rPr>
        <w:t>Seroprevalence</w:t>
      </w:r>
      <w:proofErr w:type="spellEnd"/>
      <w:r w:rsidRPr="001D5FB3">
        <w:rPr>
          <w:rFonts w:ascii="Times New Roman" w:eastAsia="Times New Roman" w:hAnsi="Times New Roman" w:cs="Times New Roman"/>
          <w:kern w:val="0"/>
          <w:sz w:val="24"/>
          <w:szCs w:val="24"/>
          <w:lang w:eastAsia="fr-FR"/>
          <w14:ligatures w14:val="none"/>
        </w:rPr>
        <w:t xml:space="preserve"> and Risk </w:t>
      </w:r>
      <w:proofErr w:type="spellStart"/>
      <w:r w:rsidRPr="001D5FB3">
        <w:rPr>
          <w:rFonts w:ascii="Times New Roman" w:eastAsia="Times New Roman" w:hAnsi="Times New Roman" w:cs="Times New Roman"/>
          <w:kern w:val="0"/>
          <w:sz w:val="24"/>
          <w:szCs w:val="24"/>
          <w:lang w:eastAsia="fr-FR"/>
          <w14:ligatures w14:val="none"/>
        </w:rPr>
        <w:t>Factors</w:t>
      </w:r>
      <w:proofErr w:type="spellEnd"/>
      <w:r w:rsidRPr="001D5FB3">
        <w:rPr>
          <w:rFonts w:ascii="Times New Roman" w:eastAsia="Times New Roman" w:hAnsi="Times New Roman" w:cs="Times New Roman"/>
          <w:kern w:val="0"/>
          <w:sz w:val="24"/>
          <w:szCs w:val="24"/>
          <w:lang w:eastAsia="fr-FR"/>
          <w14:ligatures w14:val="none"/>
        </w:rPr>
        <w:t xml:space="preserve"> of </w:t>
      </w:r>
      <w:proofErr w:type="spellStart"/>
      <w:r w:rsidRPr="001D5FB3">
        <w:rPr>
          <w:rFonts w:ascii="Times New Roman" w:eastAsia="Times New Roman" w:hAnsi="Times New Roman" w:cs="Times New Roman"/>
          <w:kern w:val="0"/>
          <w:sz w:val="24"/>
          <w:szCs w:val="24"/>
          <w:lang w:eastAsia="fr-FR"/>
          <w14:ligatures w14:val="none"/>
        </w:rPr>
        <w:t>Varicella</w:t>
      </w:r>
      <w:proofErr w:type="spellEnd"/>
      <w:r w:rsidRPr="001D5FB3">
        <w:rPr>
          <w:rFonts w:ascii="Times New Roman" w:eastAsia="Times New Roman" w:hAnsi="Times New Roman" w:cs="Times New Roman"/>
          <w:kern w:val="0"/>
          <w:sz w:val="24"/>
          <w:szCs w:val="24"/>
          <w:lang w:eastAsia="fr-FR"/>
          <w14:ligatures w14:val="none"/>
        </w:rPr>
        <w:t xml:space="preserve"> </w:t>
      </w:r>
      <w:proofErr w:type="spellStart"/>
      <w:r w:rsidRPr="001D5FB3">
        <w:rPr>
          <w:rFonts w:ascii="Times New Roman" w:eastAsia="Times New Roman" w:hAnsi="Times New Roman" w:cs="Times New Roman"/>
          <w:kern w:val="0"/>
          <w:sz w:val="24"/>
          <w:szCs w:val="24"/>
          <w:lang w:eastAsia="fr-FR"/>
          <w14:ligatures w14:val="none"/>
        </w:rPr>
        <w:t>Zoster</w:t>
      </w:r>
      <w:proofErr w:type="spellEnd"/>
      <w:r w:rsidRPr="001D5FB3">
        <w:rPr>
          <w:rFonts w:ascii="Times New Roman" w:eastAsia="Times New Roman" w:hAnsi="Times New Roman" w:cs="Times New Roman"/>
          <w:kern w:val="0"/>
          <w:sz w:val="24"/>
          <w:szCs w:val="24"/>
          <w:lang w:eastAsia="fr-FR"/>
          <w14:ligatures w14:val="none"/>
        </w:rPr>
        <w:t xml:space="preserve"> Infection in </w:t>
      </w:r>
      <w:proofErr w:type="spellStart"/>
      <w:r w:rsidRPr="001D5FB3">
        <w:rPr>
          <w:rFonts w:ascii="Times New Roman" w:eastAsia="Times New Roman" w:hAnsi="Times New Roman" w:cs="Times New Roman"/>
          <w:kern w:val="0"/>
          <w:sz w:val="24"/>
          <w:szCs w:val="24"/>
          <w:lang w:eastAsia="fr-FR"/>
          <w14:ligatures w14:val="none"/>
        </w:rPr>
        <w:t>Iranian</w:t>
      </w:r>
      <w:proofErr w:type="spellEnd"/>
      <w:r w:rsidRPr="001D5FB3">
        <w:rPr>
          <w:rFonts w:ascii="Times New Roman" w:eastAsia="Times New Roman" w:hAnsi="Times New Roman" w:cs="Times New Roman"/>
          <w:kern w:val="0"/>
          <w:sz w:val="24"/>
          <w:szCs w:val="24"/>
          <w:lang w:eastAsia="fr-FR"/>
          <w14:ligatures w14:val="none"/>
        </w:rPr>
        <w:t xml:space="preserve"> </w:t>
      </w:r>
      <w:proofErr w:type="gramStart"/>
      <w:r w:rsidRPr="001D5FB3">
        <w:rPr>
          <w:rFonts w:ascii="Times New Roman" w:eastAsia="Times New Roman" w:hAnsi="Times New Roman" w:cs="Times New Roman"/>
          <w:kern w:val="0"/>
          <w:sz w:val="24"/>
          <w:szCs w:val="24"/>
          <w:lang w:eastAsia="fr-FR"/>
          <w14:ligatures w14:val="none"/>
        </w:rPr>
        <w:t>Adolescents:</w:t>
      </w:r>
      <w:proofErr w:type="gramEnd"/>
      <w:r w:rsidRPr="001D5FB3">
        <w:rPr>
          <w:rFonts w:ascii="Times New Roman" w:eastAsia="Times New Roman" w:hAnsi="Times New Roman" w:cs="Times New Roman"/>
          <w:kern w:val="0"/>
          <w:sz w:val="24"/>
          <w:szCs w:val="24"/>
          <w:lang w:eastAsia="fr-FR"/>
          <w14:ligatures w14:val="none"/>
        </w:rPr>
        <w:t xml:space="preserve"> A </w:t>
      </w:r>
      <w:proofErr w:type="spellStart"/>
      <w:r w:rsidRPr="001D5FB3">
        <w:rPr>
          <w:rFonts w:ascii="Times New Roman" w:eastAsia="Times New Roman" w:hAnsi="Times New Roman" w:cs="Times New Roman"/>
          <w:kern w:val="0"/>
          <w:sz w:val="24"/>
          <w:szCs w:val="24"/>
          <w:lang w:eastAsia="fr-FR"/>
          <w14:ligatures w14:val="none"/>
        </w:rPr>
        <w:t>Multilevel</w:t>
      </w:r>
      <w:proofErr w:type="spellEnd"/>
      <w:r w:rsidRPr="001D5FB3">
        <w:rPr>
          <w:rFonts w:ascii="Times New Roman" w:eastAsia="Times New Roman" w:hAnsi="Times New Roman" w:cs="Times New Roman"/>
          <w:kern w:val="0"/>
          <w:sz w:val="24"/>
          <w:szCs w:val="24"/>
          <w:lang w:eastAsia="fr-FR"/>
          <w14:ligatures w14:val="none"/>
        </w:rPr>
        <w:t xml:space="preserve"> </w:t>
      </w:r>
      <w:proofErr w:type="spellStart"/>
      <w:r w:rsidRPr="001D5FB3">
        <w:rPr>
          <w:rFonts w:ascii="Times New Roman" w:eastAsia="Times New Roman" w:hAnsi="Times New Roman" w:cs="Times New Roman"/>
          <w:kern w:val="0"/>
          <w:sz w:val="24"/>
          <w:szCs w:val="24"/>
          <w:lang w:eastAsia="fr-FR"/>
          <w14:ligatures w14:val="none"/>
        </w:rPr>
        <w:t>Analysis</w:t>
      </w:r>
      <w:proofErr w:type="spellEnd"/>
      <w:r w:rsidRPr="001D5FB3">
        <w:rPr>
          <w:rFonts w:ascii="Times New Roman" w:eastAsia="Times New Roman" w:hAnsi="Times New Roman" w:cs="Times New Roman"/>
          <w:kern w:val="0"/>
          <w:sz w:val="24"/>
          <w:szCs w:val="24"/>
          <w:lang w:eastAsia="fr-FR"/>
          <w14:ligatures w14:val="none"/>
        </w:rPr>
        <w:t xml:space="preserve">; The CASPIAN-III </w:t>
      </w:r>
      <w:proofErr w:type="spellStart"/>
      <w:r w:rsidRPr="001D5FB3">
        <w:rPr>
          <w:rFonts w:ascii="Times New Roman" w:eastAsia="Times New Roman" w:hAnsi="Times New Roman" w:cs="Times New Roman"/>
          <w:kern w:val="0"/>
          <w:sz w:val="24"/>
          <w:szCs w:val="24"/>
          <w:lang w:eastAsia="fr-FR"/>
          <w14:ligatures w14:val="none"/>
        </w:rPr>
        <w:t>Study</w:t>
      </w:r>
      <w:proofErr w:type="spellEnd"/>
      <w:r w:rsidRPr="001D5FB3">
        <w:rPr>
          <w:rFonts w:ascii="Times New Roman" w:eastAsia="Times New Roman" w:hAnsi="Times New Roman" w:cs="Times New Roman"/>
          <w:kern w:val="0"/>
          <w:sz w:val="24"/>
          <w:szCs w:val="24"/>
          <w:lang w:eastAsia="fr-FR"/>
          <w14:ligatures w14:val="none"/>
        </w:rPr>
        <w:t xml:space="preserve">. </w:t>
      </w:r>
      <w:proofErr w:type="spellStart"/>
      <w:r w:rsidRPr="001D5FB3">
        <w:rPr>
          <w:rFonts w:ascii="Times New Roman" w:eastAsia="Times New Roman" w:hAnsi="Times New Roman" w:cs="Times New Roman"/>
          <w:kern w:val="0"/>
          <w:sz w:val="24"/>
          <w:szCs w:val="24"/>
          <w:lang w:eastAsia="fr-FR"/>
          <w14:ligatures w14:val="none"/>
        </w:rPr>
        <w:t>PLoS</w:t>
      </w:r>
      <w:proofErr w:type="spellEnd"/>
      <w:r w:rsidRPr="001D5FB3">
        <w:rPr>
          <w:rFonts w:ascii="Times New Roman" w:eastAsia="Times New Roman" w:hAnsi="Times New Roman" w:cs="Times New Roman"/>
          <w:kern w:val="0"/>
          <w:sz w:val="24"/>
          <w:szCs w:val="24"/>
          <w:lang w:eastAsia="fr-FR"/>
          <w14:ligatures w14:val="none"/>
        </w:rPr>
        <w:t xml:space="preserve"> ONE </w:t>
      </w:r>
      <w:proofErr w:type="gramStart"/>
      <w:r w:rsidRPr="001D5FB3">
        <w:rPr>
          <w:rFonts w:ascii="Times New Roman" w:eastAsia="Times New Roman" w:hAnsi="Times New Roman" w:cs="Times New Roman"/>
          <w:kern w:val="0"/>
          <w:sz w:val="24"/>
          <w:szCs w:val="24"/>
          <w:lang w:eastAsia="fr-FR"/>
          <w14:ligatures w14:val="none"/>
        </w:rPr>
        <w:t>2016;</w:t>
      </w:r>
      <w:proofErr w:type="gramEnd"/>
      <w:r w:rsidRPr="001D5FB3">
        <w:rPr>
          <w:rFonts w:ascii="Times New Roman" w:eastAsia="Times New Roman" w:hAnsi="Times New Roman" w:cs="Times New Roman"/>
          <w:kern w:val="0"/>
          <w:sz w:val="24"/>
          <w:szCs w:val="24"/>
          <w:lang w:eastAsia="fr-FR"/>
          <w14:ligatures w14:val="none"/>
        </w:rPr>
        <w:t>11.</w:t>
      </w:r>
    </w:p>
    <w:p w14:paraId="5D22A023" w14:textId="1433DB16" w:rsidR="00E037E6" w:rsidRPr="001D5FB3" w:rsidRDefault="001D5FB3" w:rsidP="001D5FB3">
      <w:pPr>
        <w:pStyle w:val="ListParagraph"/>
        <w:numPr>
          <w:ilvl w:val="0"/>
          <w:numId w:val="13"/>
        </w:numPr>
        <w:tabs>
          <w:tab w:val="left" w:pos="720"/>
        </w:tabs>
        <w:spacing w:after="0" w:line="480" w:lineRule="auto"/>
        <w:textAlignment w:val="baseline"/>
        <w:rPr>
          <w:rFonts w:ascii="Times New Roman" w:eastAsia="Times New Roman" w:hAnsi="Times New Roman" w:cs="Times New Roman"/>
          <w:kern w:val="0"/>
          <w:sz w:val="24"/>
          <w:szCs w:val="24"/>
          <w:lang w:eastAsia="fr-FR"/>
          <w14:ligatures w14:val="none"/>
        </w:rPr>
      </w:pPr>
      <w:r w:rsidRPr="001D5FB3">
        <w:rPr>
          <w:rFonts w:ascii="Times New Roman" w:eastAsia="Times New Roman" w:hAnsi="Times New Roman" w:cs="Times New Roman"/>
          <w:kern w:val="0"/>
          <w:sz w:val="24"/>
          <w:szCs w:val="24"/>
          <w:lang w:eastAsia="fr-FR"/>
          <w14:ligatures w14:val="none"/>
        </w:rPr>
        <w:t xml:space="preserve">Chung WS, Lin HH, Cheng NC. The Incidence and Risk of Herpes Zoster in Patients </w:t>
      </w:r>
      <w:proofErr w:type="spellStart"/>
      <w:r w:rsidRPr="001D5FB3">
        <w:rPr>
          <w:rFonts w:ascii="Times New Roman" w:eastAsia="Times New Roman" w:hAnsi="Times New Roman" w:cs="Times New Roman"/>
          <w:kern w:val="0"/>
          <w:sz w:val="24"/>
          <w:szCs w:val="24"/>
          <w:lang w:eastAsia="fr-FR"/>
          <w14:ligatures w14:val="none"/>
        </w:rPr>
        <w:t>With</w:t>
      </w:r>
      <w:proofErr w:type="spellEnd"/>
      <w:r w:rsidRPr="001D5FB3">
        <w:rPr>
          <w:rFonts w:ascii="Times New Roman" w:eastAsia="Times New Roman" w:hAnsi="Times New Roman" w:cs="Times New Roman"/>
          <w:kern w:val="0"/>
          <w:sz w:val="24"/>
          <w:szCs w:val="24"/>
          <w:lang w:eastAsia="fr-FR"/>
          <w14:ligatures w14:val="none"/>
        </w:rPr>
        <w:t xml:space="preserve"> </w:t>
      </w:r>
      <w:proofErr w:type="spellStart"/>
      <w:r w:rsidRPr="001D5FB3">
        <w:rPr>
          <w:rFonts w:ascii="Times New Roman" w:eastAsia="Times New Roman" w:hAnsi="Times New Roman" w:cs="Times New Roman"/>
          <w:kern w:val="0"/>
          <w:sz w:val="24"/>
          <w:szCs w:val="24"/>
          <w:lang w:eastAsia="fr-FR"/>
          <w14:ligatures w14:val="none"/>
        </w:rPr>
        <w:t>Sleep</w:t>
      </w:r>
      <w:proofErr w:type="spellEnd"/>
      <w:r w:rsidRPr="001D5FB3">
        <w:rPr>
          <w:rFonts w:ascii="Times New Roman" w:eastAsia="Times New Roman" w:hAnsi="Times New Roman" w:cs="Times New Roman"/>
          <w:kern w:val="0"/>
          <w:sz w:val="24"/>
          <w:szCs w:val="24"/>
          <w:lang w:eastAsia="fr-FR"/>
          <w14:ligatures w14:val="none"/>
        </w:rPr>
        <w:t xml:space="preserve"> </w:t>
      </w:r>
      <w:proofErr w:type="spellStart"/>
      <w:r w:rsidRPr="001D5FB3">
        <w:rPr>
          <w:rFonts w:ascii="Times New Roman" w:eastAsia="Times New Roman" w:hAnsi="Times New Roman" w:cs="Times New Roman"/>
          <w:kern w:val="0"/>
          <w:sz w:val="24"/>
          <w:szCs w:val="24"/>
          <w:lang w:eastAsia="fr-FR"/>
          <w14:ligatures w14:val="none"/>
        </w:rPr>
        <w:t>Disorders</w:t>
      </w:r>
      <w:proofErr w:type="spellEnd"/>
      <w:r w:rsidRPr="001D5FB3">
        <w:rPr>
          <w:rFonts w:ascii="Times New Roman" w:eastAsia="Times New Roman" w:hAnsi="Times New Roman" w:cs="Times New Roman"/>
          <w:kern w:val="0"/>
          <w:sz w:val="24"/>
          <w:szCs w:val="24"/>
          <w:lang w:eastAsia="fr-FR"/>
          <w14:ligatures w14:val="none"/>
        </w:rPr>
        <w:t xml:space="preserve">. Medicine (Baltimore) </w:t>
      </w:r>
      <w:proofErr w:type="gramStart"/>
      <w:r w:rsidRPr="001D5FB3">
        <w:rPr>
          <w:rFonts w:ascii="Times New Roman" w:eastAsia="Times New Roman" w:hAnsi="Times New Roman" w:cs="Times New Roman"/>
          <w:kern w:val="0"/>
          <w:sz w:val="24"/>
          <w:szCs w:val="24"/>
          <w:lang w:eastAsia="fr-FR"/>
          <w14:ligatures w14:val="none"/>
        </w:rPr>
        <w:t>2016;</w:t>
      </w:r>
      <w:proofErr w:type="gramEnd"/>
      <w:r w:rsidRPr="001D5FB3">
        <w:rPr>
          <w:rFonts w:ascii="Times New Roman" w:eastAsia="Times New Roman" w:hAnsi="Times New Roman" w:cs="Times New Roman"/>
          <w:kern w:val="0"/>
          <w:sz w:val="24"/>
          <w:szCs w:val="24"/>
          <w:lang w:eastAsia="fr-FR"/>
          <w14:ligatures w14:val="none"/>
        </w:rPr>
        <w:t>95</w:t>
      </w:r>
    </w:p>
    <w:p w14:paraId="5CA6D250" w14:textId="77777777" w:rsidR="001D5FB3" w:rsidRDefault="001D5FB3" w:rsidP="001D5FB3">
      <w:pPr>
        <w:tabs>
          <w:tab w:val="left" w:pos="720"/>
        </w:tabs>
        <w:spacing w:after="0" w:line="480" w:lineRule="auto"/>
        <w:ind w:left="1080"/>
        <w:textAlignment w:val="baseline"/>
        <w:rPr>
          <w:rFonts w:ascii="Times New Roman" w:hAnsi="Times New Roman" w:cs="Times New Roman"/>
          <w:sz w:val="24"/>
          <w:szCs w:val="24"/>
        </w:rPr>
      </w:pPr>
    </w:p>
    <w:sectPr w:rsidR="001D5FB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BFF42" w14:textId="77777777" w:rsidR="007B1DD5" w:rsidRDefault="007B1DD5">
      <w:pPr>
        <w:spacing w:line="240" w:lineRule="auto"/>
      </w:pPr>
      <w:r>
        <w:separator/>
      </w:r>
    </w:p>
  </w:endnote>
  <w:endnote w:type="continuationSeparator" w:id="0">
    <w:p w14:paraId="2E35A107" w14:textId="77777777" w:rsidR="007B1DD5" w:rsidRDefault="007B1D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3DC02" w14:textId="77777777" w:rsidR="003F39E0" w:rsidRDefault="003F39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0E296" w14:textId="77777777" w:rsidR="00E037E6" w:rsidRDefault="007B1DD5">
    <w:pPr>
      <w:pStyle w:val="Footer"/>
      <w:jc w:val="right"/>
    </w:pPr>
    <w:r>
      <w:rPr>
        <w:color w:val="4472C4" w:themeColor="accent1"/>
        <w:sz w:val="20"/>
        <w:szCs w:val="20"/>
      </w:rPr>
      <w:t xml:space="preserve">p. </w:t>
    </w:r>
    <w:r>
      <w:rPr>
        <w:color w:val="4472C4" w:themeColor="accent1"/>
        <w:sz w:val="20"/>
        <w:szCs w:val="20"/>
      </w:rPr>
      <w:fldChar w:fldCharType="begin"/>
    </w:r>
    <w:r>
      <w:rPr>
        <w:color w:val="4472C4" w:themeColor="accent1"/>
        <w:sz w:val="20"/>
        <w:szCs w:val="20"/>
      </w:rPr>
      <w:instrText xml:space="preserve">PAGE  \* </w:instrText>
    </w:r>
    <w:r>
      <w:rPr>
        <w:color w:val="4472C4" w:themeColor="accent1"/>
        <w:sz w:val="20"/>
        <w:szCs w:val="20"/>
      </w:rPr>
      <w:instrText>Arabic</w:instrText>
    </w:r>
    <w:r>
      <w:rPr>
        <w:color w:val="4472C4" w:themeColor="accent1"/>
        <w:sz w:val="20"/>
        <w:szCs w:val="20"/>
      </w:rPr>
      <w:fldChar w:fldCharType="separate"/>
    </w:r>
    <w:r>
      <w:rPr>
        <w:color w:val="4472C4" w:themeColor="accent1"/>
        <w:sz w:val="20"/>
        <w:szCs w:val="20"/>
      </w:rPr>
      <w:t>1</w:t>
    </w:r>
    <w:r>
      <w:rPr>
        <w:color w:val="4472C4" w:themeColor="accent1"/>
        <w:sz w:val="20"/>
        <w:szCs w:val="20"/>
      </w:rPr>
      <w:fldChar w:fldCharType="end"/>
    </w:r>
  </w:p>
  <w:p w14:paraId="004164E5" w14:textId="77777777" w:rsidR="00E037E6" w:rsidRDefault="00E037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DD8FE" w14:textId="77777777" w:rsidR="003F39E0" w:rsidRDefault="003F3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02962" w14:textId="77777777" w:rsidR="007B1DD5" w:rsidRDefault="007B1DD5">
      <w:pPr>
        <w:spacing w:after="0"/>
      </w:pPr>
      <w:r>
        <w:separator/>
      </w:r>
    </w:p>
  </w:footnote>
  <w:footnote w:type="continuationSeparator" w:id="0">
    <w:p w14:paraId="1E8A9487" w14:textId="77777777" w:rsidR="007B1DD5" w:rsidRDefault="007B1D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F417D" w14:textId="022F946E" w:rsidR="003F39E0" w:rsidRDefault="003F39E0">
    <w:pPr>
      <w:pStyle w:val="Header"/>
    </w:pPr>
    <w:r>
      <w:rPr>
        <w:noProof/>
      </w:rPr>
      <w:pict w14:anchorId="2A43B2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71659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CCCDC" w14:textId="0DD51144" w:rsidR="003F39E0" w:rsidRDefault="003F39E0">
    <w:pPr>
      <w:pStyle w:val="Header"/>
    </w:pPr>
    <w:r>
      <w:rPr>
        <w:noProof/>
      </w:rPr>
      <w:pict w14:anchorId="565173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71659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C643E" w14:textId="5062CA6D" w:rsidR="003F39E0" w:rsidRDefault="003F39E0">
    <w:pPr>
      <w:pStyle w:val="Header"/>
    </w:pPr>
    <w:r>
      <w:rPr>
        <w:noProof/>
      </w:rPr>
      <w:pict w14:anchorId="3DE334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71659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91535"/>
    <w:multiLevelType w:val="multilevel"/>
    <w:tmpl w:val="08891535"/>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8D74E67"/>
    <w:multiLevelType w:val="multilevel"/>
    <w:tmpl w:val="08D74E67"/>
    <w:lvl w:ilvl="0">
      <w:start w:val="1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DFD44D4"/>
    <w:multiLevelType w:val="multilevel"/>
    <w:tmpl w:val="0DFD44D4"/>
    <w:lvl w:ilvl="0">
      <w:start w:val="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1BF12D91"/>
    <w:multiLevelType w:val="multilevel"/>
    <w:tmpl w:val="1BF12D91"/>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227F1F68"/>
    <w:multiLevelType w:val="multilevel"/>
    <w:tmpl w:val="227F1F6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26C759BD"/>
    <w:multiLevelType w:val="multilevel"/>
    <w:tmpl w:val="26C759BD"/>
    <w:lvl w:ilvl="0">
      <w:start w:val="1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2E8273B9"/>
    <w:multiLevelType w:val="multilevel"/>
    <w:tmpl w:val="2E8273B9"/>
    <w:lvl w:ilvl="0">
      <w:start w:val="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F7E2E0D"/>
    <w:multiLevelType w:val="multilevel"/>
    <w:tmpl w:val="2F7E2E0D"/>
    <w:lvl w:ilvl="0">
      <w:start w:val="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6081A01"/>
    <w:multiLevelType w:val="multilevel"/>
    <w:tmpl w:val="36081A01"/>
    <w:lvl w:ilvl="0">
      <w:start w:val="7"/>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5D5E2EA5"/>
    <w:multiLevelType w:val="hybridMultilevel"/>
    <w:tmpl w:val="39B8A2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DBF3D9F"/>
    <w:multiLevelType w:val="multilevel"/>
    <w:tmpl w:val="5DBF3D9F"/>
    <w:lvl w:ilvl="0">
      <w:start w:val="1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685D0DE6"/>
    <w:multiLevelType w:val="multilevel"/>
    <w:tmpl w:val="685D0DE6"/>
    <w:lvl w:ilvl="0">
      <w:start w:val="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77D865EF"/>
    <w:multiLevelType w:val="multilevel"/>
    <w:tmpl w:val="77D865EF"/>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4"/>
  </w:num>
  <w:num w:numId="2">
    <w:abstractNumId w:val="3"/>
  </w:num>
  <w:num w:numId="3">
    <w:abstractNumId w:val="0"/>
  </w:num>
  <w:num w:numId="4">
    <w:abstractNumId w:val="12"/>
  </w:num>
  <w:num w:numId="5">
    <w:abstractNumId w:val="6"/>
  </w:num>
  <w:num w:numId="6">
    <w:abstractNumId w:val="11"/>
  </w:num>
  <w:num w:numId="7">
    <w:abstractNumId w:val="8"/>
  </w:num>
  <w:num w:numId="8">
    <w:abstractNumId w:val="7"/>
  </w:num>
  <w:num w:numId="9">
    <w:abstractNumId w:val="2"/>
  </w:num>
  <w:num w:numId="10">
    <w:abstractNumId w:val="1"/>
  </w:num>
  <w:num w:numId="11">
    <w:abstractNumId w:val="10"/>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899"/>
    <w:rsid w:val="00095FB9"/>
    <w:rsid w:val="000A3689"/>
    <w:rsid w:val="000C581A"/>
    <w:rsid w:val="000D3471"/>
    <w:rsid w:val="0011470B"/>
    <w:rsid w:val="001D5FB3"/>
    <w:rsid w:val="002B4663"/>
    <w:rsid w:val="003C7544"/>
    <w:rsid w:val="003F1899"/>
    <w:rsid w:val="003F39E0"/>
    <w:rsid w:val="004C7F94"/>
    <w:rsid w:val="00544B7C"/>
    <w:rsid w:val="00653942"/>
    <w:rsid w:val="006774A1"/>
    <w:rsid w:val="006E00E8"/>
    <w:rsid w:val="00751546"/>
    <w:rsid w:val="007614F2"/>
    <w:rsid w:val="007A1639"/>
    <w:rsid w:val="007B1DD5"/>
    <w:rsid w:val="00853300"/>
    <w:rsid w:val="009143B5"/>
    <w:rsid w:val="00921714"/>
    <w:rsid w:val="00932D78"/>
    <w:rsid w:val="00976C79"/>
    <w:rsid w:val="00984D58"/>
    <w:rsid w:val="009B5AA9"/>
    <w:rsid w:val="00AC2012"/>
    <w:rsid w:val="00B2514D"/>
    <w:rsid w:val="00B4018E"/>
    <w:rsid w:val="00B76D2A"/>
    <w:rsid w:val="00C469C2"/>
    <w:rsid w:val="00D709BC"/>
    <w:rsid w:val="00E037E6"/>
    <w:rsid w:val="00E700D6"/>
    <w:rsid w:val="068218BB"/>
    <w:rsid w:val="2EF636E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417BC4"/>
  <w15:docId w15:val="{DF194701-CA15-457C-8297-39AFD5C4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lang w:val="fr-FR"/>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sz w:val="20"/>
      <w:szCs w:val="20"/>
    </w:rPr>
  </w:style>
  <w:style w:type="paragraph" w:styleId="Footer">
    <w:name w:val="footer"/>
    <w:basedOn w:val="Normal"/>
    <w:link w:val="FooterChar"/>
    <w:uiPriority w:val="99"/>
    <w:unhideWhenUsed/>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normaltextrun">
    <w:name w:val="normaltextrun"/>
    <w:basedOn w:val="DefaultParagraphFont"/>
  </w:style>
  <w:style w:type="character" w:customStyle="1" w:styleId="eop">
    <w:name w:val="eop"/>
    <w:basedOn w:val="DefaultParagraphFont"/>
  </w:style>
  <w:style w:type="paragraph" w:styleId="NoSpacing">
    <w:name w:val="No Spacing"/>
    <w:uiPriority w:val="1"/>
    <w:qFormat/>
    <w:rPr>
      <w:rFonts w:ascii="Calibri" w:eastAsia="Calibri" w:hAnsi="Calibri" w:cs="Times New Roman"/>
      <w:sz w:val="22"/>
      <w:szCs w:val="22"/>
      <w:lang w:val="fr-FR"/>
    </w:rPr>
  </w:style>
  <w:style w:type="character" w:customStyle="1" w:styleId="HTMLPreformattedChar">
    <w:name w:val="HTML Preformatted Char"/>
    <w:basedOn w:val="DefaultParagraphFont"/>
    <w:link w:val="HTMLPreformatted"/>
    <w:uiPriority w:val="99"/>
    <w:semiHidden/>
    <w:rPr>
      <w:rFonts w:ascii="Consolas" w:hAnsi="Consolas"/>
      <w:sz w:val="20"/>
      <w:szCs w:val="2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styleId="UnresolvedMention">
    <w:name w:val="Unresolved Mention"/>
    <w:basedOn w:val="DefaultParagraphFont"/>
    <w:uiPriority w:val="99"/>
    <w:semiHidden/>
    <w:unhideWhenUsed/>
    <w:rsid w:val="00914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2478</Words>
  <Characters>14128</Characters>
  <Application>Microsoft Office Word</Application>
  <DocSecurity>0</DocSecurity>
  <Lines>117</Lines>
  <Paragraphs>33</Paragraphs>
  <ScaleCrop>false</ScaleCrop>
  <Company/>
  <LinksUpToDate>false</LinksUpToDate>
  <CharactersWithSpaces>16573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1170</cp:lastModifiedBy>
  <cp:revision>14</cp:revision>
  <dcterms:created xsi:type="dcterms:W3CDTF">2025-12-02T22:17:00Z</dcterms:created>
  <dcterms:modified xsi:type="dcterms:W3CDTF">2026-01-21T11:56:00Z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0AA4ACDA4DF14855969BE2B9FDBE62BC_13</vt:lpwstr>
  </property>
</Properties>
</file>