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3EA99" w14:textId="77777777" w:rsidR="00D442B4" w:rsidRDefault="00D442B4" w:rsidP="00BC32AA">
      <w:pPr>
        <w:spacing w:before="240" w:after="240"/>
        <w:jc w:val="center"/>
        <w:rPr>
          <w:rFonts w:ascii="Book Antiqua" w:hAnsi="Book Antiqua" w:cs="Times New Roman"/>
          <w:b/>
          <w:bCs/>
          <w:sz w:val="32"/>
          <w:szCs w:val="32"/>
        </w:rPr>
      </w:pPr>
      <w:bookmarkStart w:id="0" w:name="_Hlk108910061"/>
      <w:r w:rsidRPr="00D442B4">
        <w:rPr>
          <w:rFonts w:ascii="Book Antiqua" w:hAnsi="Book Antiqua" w:cs="Times New Roman"/>
          <w:b/>
          <w:bCs/>
          <w:sz w:val="32"/>
          <w:szCs w:val="32"/>
        </w:rPr>
        <w:t>Changing of Socio-economic Status of Farmers by Using Agricultural Machinery</w:t>
      </w:r>
    </w:p>
    <w:p w14:paraId="55E46AD9" w14:textId="77777777" w:rsidR="000D7222" w:rsidRPr="00C54D6E" w:rsidRDefault="000D7222" w:rsidP="009773A1">
      <w:pPr>
        <w:spacing w:before="240" w:after="240" w:line="360" w:lineRule="auto"/>
        <w:jc w:val="both"/>
        <w:rPr>
          <w:rFonts w:ascii="Book Antiqua" w:hAnsi="Book Antiqua" w:cs="Times New Roman"/>
          <w:b/>
          <w:bCs/>
          <w:sz w:val="24"/>
          <w:szCs w:val="24"/>
        </w:rPr>
      </w:pPr>
    </w:p>
    <w:p w14:paraId="035E4DCE" w14:textId="53DB79B4" w:rsidR="009773A1" w:rsidRDefault="009773A1" w:rsidP="009773A1">
      <w:pPr>
        <w:spacing w:before="240" w:after="240" w:line="360" w:lineRule="auto"/>
        <w:jc w:val="both"/>
        <w:rPr>
          <w:rFonts w:ascii="Book Antiqua" w:hAnsi="Book Antiqua" w:cs="Times New Roman"/>
          <w:b/>
          <w:bCs/>
          <w:sz w:val="24"/>
          <w:szCs w:val="24"/>
        </w:rPr>
      </w:pPr>
      <w:r w:rsidRPr="009773A1">
        <w:rPr>
          <w:rFonts w:ascii="Book Antiqua" w:hAnsi="Book Antiqua" w:cs="Times New Roman"/>
          <w:b/>
          <w:bCs/>
          <w:sz w:val="24"/>
          <w:szCs w:val="24"/>
        </w:rPr>
        <w:t>ABSTRACT</w:t>
      </w:r>
    </w:p>
    <w:p w14:paraId="38FA9BBF" w14:textId="05A0C2D0" w:rsidR="009773A1" w:rsidRPr="009773A1" w:rsidRDefault="009773A1" w:rsidP="009773A1">
      <w:pPr>
        <w:spacing w:before="240" w:after="240" w:line="360" w:lineRule="auto"/>
        <w:jc w:val="both"/>
        <w:rPr>
          <w:rFonts w:ascii="Book Antiqua" w:hAnsi="Book Antiqua" w:cs="Times New Roman"/>
          <w:b/>
          <w:bCs/>
          <w:sz w:val="24"/>
          <w:szCs w:val="24"/>
        </w:rPr>
      </w:pPr>
      <w:r w:rsidRPr="009773A1">
        <w:rPr>
          <w:rFonts w:ascii="Book Antiqua" w:hAnsi="Book Antiqua" w:cs="Times New Roman"/>
          <w:sz w:val="24"/>
          <w:szCs w:val="24"/>
        </w:rPr>
        <w:t>This study examines the socio-economic changes among farmers in Rajbari District, Bangladesh, due to the adoption of agricultural machinery. Data collected from 30 farmers revealed significant improvements in farming efficiency, income, and social status after the introduction of mechanized farming equipment. Fifteen years ago, farming activities such as tillage, weeding, seeding, harvesting, threshing, and irrigation were mainly done manually or with basic tools. However, today, 100% of farmers use power tillers (compared to just 16.66% previously), 56.67% use reapers (up from 0%), 86.67% use threshers (from 10%), and 66.67% now use rice transplanters and combine harvesters (both previously at 0%).</w:t>
      </w:r>
      <w:r>
        <w:rPr>
          <w:rFonts w:ascii="Book Antiqua" w:hAnsi="Book Antiqua" w:cs="Times New Roman"/>
          <w:sz w:val="24"/>
          <w:szCs w:val="24"/>
        </w:rPr>
        <w:t xml:space="preserve"> </w:t>
      </w:r>
      <w:r w:rsidRPr="009773A1">
        <w:rPr>
          <w:rFonts w:ascii="Book Antiqua" w:hAnsi="Book Antiqua" w:cs="Times New Roman"/>
          <w:sz w:val="24"/>
          <w:szCs w:val="24"/>
        </w:rPr>
        <w:t>As a result of mechanization, farmers' income has risen significantly, demonstrating the positive impact on their financial status. Moreover, the study found that mechanization has enhanced farmers' social standing and respect within their communities. Despite these advances, the adoption of mechanized tools is still uneven, especially in non-rice crop production and post-harvest processing. The research highlights the importance of continued government support, including subsidies and policies, to encourage the widespread use of agricultural machinery. Additionally, further improvements in infrastructure are needed to facilitate the use of larger machinery, such as combine harvesters, across all farming areas in Bangladesh.</w:t>
      </w:r>
    </w:p>
    <w:p w14:paraId="3E1C156E" w14:textId="77777777" w:rsidR="009773A1" w:rsidRPr="009773A1" w:rsidRDefault="009773A1" w:rsidP="00D442B4">
      <w:pPr>
        <w:spacing w:before="240" w:after="240"/>
        <w:rPr>
          <w:rFonts w:ascii="Book Antiqua" w:hAnsi="Book Antiqua" w:cs="Times New Roman"/>
          <w:sz w:val="24"/>
          <w:szCs w:val="24"/>
        </w:rPr>
      </w:pPr>
    </w:p>
    <w:bookmarkEnd w:id="0"/>
    <w:p w14:paraId="63A4C6BC" w14:textId="3FDDBAB8" w:rsidR="006C208F" w:rsidRPr="006C208F" w:rsidRDefault="005604B6" w:rsidP="006C208F">
      <w:pPr>
        <w:spacing w:line="360" w:lineRule="auto"/>
        <w:jc w:val="both"/>
        <w:rPr>
          <w:rFonts w:ascii="Book Antiqua" w:hAnsi="Book Antiqua"/>
          <w:sz w:val="24"/>
          <w:szCs w:val="24"/>
        </w:rPr>
      </w:pPr>
      <w:r>
        <w:rPr>
          <w:rFonts w:ascii="Book Antiqua" w:hAnsi="Book Antiqua"/>
          <w:b/>
          <w:bCs/>
          <w:sz w:val="24"/>
          <w:szCs w:val="24"/>
        </w:rPr>
        <w:t xml:space="preserve">1. </w:t>
      </w:r>
      <w:r w:rsidR="006C208F" w:rsidRPr="006C208F">
        <w:rPr>
          <w:rFonts w:ascii="Book Antiqua" w:hAnsi="Book Antiqua"/>
          <w:b/>
          <w:bCs/>
          <w:sz w:val="24"/>
          <w:szCs w:val="24"/>
        </w:rPr>
        <w:t>Introduction</w:t>
      </w:r>
    </w:p>
    <w:p w14:paraId="4369079E" w14:textId="7777777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 xml:space="preserve">Bangladesh, a predominantly agrarian economy, faces a growing challenge in feeding its rapidly expanding population, estimated at 150 million. The nation's agricultural land, spanning only 8.2 million hectares, has been under tremendous pressure due to </w:t>
      </w:r>
      <w:r w:rsidRPr="006C208F">
        <w:rPr>
          <w:rFonts w:ascii="Book Antiqua" w:hAnsi="Book Antiqua"/>
          <w:sz w:val="24"/>
          <w:szCs w:val="24"/>
        </w:rPr>
        <w:lastRenderedPageBreak/>
        <w:t>urbanization and industrialization. Every year, about 0.20 million people are added to the population, while agricultural land shrinks by approximately 0.08 million hectares due to the conversion of arable land into non-agricultural uses such as residential and commercial developments (Hossain, 2009). This growing imbalance between population and available arable land has made it increasingly difficult to ensure food security.</w:t>
      </w:r>
    </w:p>
    <w:p w14:paraId="2F5612C3" w14:textId="7777777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In addition to population growth, Bangladesh has one of the lowest land-to-person ratios globally, with only 0.2 hectares of arable land per person. This low ratio intensifies the challenges of food production and highlights the urgent need for more efficient agricultural practices (Rahman &amp; Salim, 2013). With limited resources and diminishing land, the country must significantly enhance agricultural productivity to meet the food needs of its people.</w:t>
      </w:r>
    </w:p>
    <w:p w14:paraId="141A9EEE" w14:textId="7777777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Agricultural mechanization has emerged as a vital solution to address these challenges. By enhancing productivity per unit of land and facilitating increased cropping intensity, mechanization can play a crucial role in overcoming land constraints. This transition from traditional methods to modern farming practices is seen as essential for maintaining food security and promoting agricultural sustainability. The government of Bangladesh has long recognized the importance of agricultural mechanization and modernization, as reflected in the National Agricultural Policy (</w:t>
      </w:r>
      <w:proofErr w:type="spellStart"/>
      <w:r w:rsidRPr="006C208F">
        <w:rPr>
          <w:rFonts w:ascii="Book Antiqua" w:hAnsi="Book Antiqua"/>
          <w:sz w:val="24"/>
          <w:szCs w:val="24"/>
        </w:rPr>
        <w:t>MoA</w:t>
      </w:r>
      <w:proofErr w:type="spellEnd"/>
      <w:r w:rsidRPr="006C208F">
        <w:rPr>
          <w:rFonts w:ascii="Book Antiqua" w:hAnsi="Book Antiqua"/>
          <w:sz w:val="24"/>
          <w:szCs w:val="24"/>
        </w:rPr>
        <w:t>, 2009). This policy emphasizes the need to replace outdated, labor-intensive agricultural tools with mechanized equipment to improve efficiency and output.</w:t>
      </w:r>
    </w:p>
    <w:p w14:paraId="5C4FCD00" w14:textId="7777777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 xml:space="preserve">According to the United Nations Food and Agriculture Organization (FAO) and the United Nations Industrial Development Organization (UNIDO), the goal of agricultural mechanization is multifaceted: reducing manual labor, increasing land cultivation, supporting industrialization, and ultimately improving rural livelihoods. The strategic objective outlined by these organizations is to enhance productivity by introducing and expanding mechanized processes, such as rice transplanting, harvesting, and post-harvest processing, to enable higher yields per hectare. In particular, mechanization is </w:t>
      </w:r>
      <w:r w:rsidRPr="006C208F">
        <w:rPr>
          <w:rFonts w:ascii="Book Antiqua" w:hAnsi="Book Antiqua"/>
          <w:sz w:val="24"/>
          <w:szCs w:val="24"/>
        </w:rPr>
        <w:lastRenderedPageBreak/>
        <w:t>seen as a key driver in alleviating labor shortages during peak farming seasons, such as the rice harvest, where manual labor demands are particularly high.</w:t>
      </w:r>
    </w:p>
    <w:p w14:paraId="7C787035" w14:textId="7777777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In Bangladesh, where mechanization has already been prioritized, the use of agricultural machinery such as power tillers, tractors, and combine harvesters has grown over the years. For instance, power tillers (PT) have become a key tool in tillage operations, revolutionizing land preparation and improving efficiency. According to various studies, 80% of land preparation is carried out using power tillers, while tractors account for 18% of the activity (Islam, 2018; Kienzle et al., 2013). Despite the advances, mechanization remains limited in non-rice crop production and post-harvest processing, which leaves considerable room for improvement.</w:t>
      </w:r>
    </w:p>
    <w:p w14:paraId="3375A115" w14:textId="7777777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The socio-economic impact of agricultural mechanization, particularly its effect on farmers' livelihoods, remains under-researched in Bangladesh. While there is evidence to suggest that mechanization contributes to higher yields, more efficient pesticide application, and reduced labor costs, little is known about how these technological advancements are influencing the broader socio-economic status of farmers. This study, therefore, aims to assess the changes in the socio-economic conditions of farmers due to the adoption of agricultural machinery and evaluate the extent to which mechanization has permeated various stages of farming activities.</w:t>
      </w:r>
    </w:p>
    <w:p w14:paraId="42B177F9" w14:textId="7777777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The adoption of mechanized tools and techniques in agriculture has also been supported by government initiatives such as subsidies for the purchase of power tillers, tractors, and other farm machinery. The government launched a BDT 150 crore scheme in 2009, providing farmers with a 25% subsidy for the purchase of agricultural machinery, and later extended the scheme, increasing the subsidy to 50% in two phases. The intention is to provide further support by increasing the subsidy to 70% in the coming years (Parvez, 2018). These efforts have helped make mechanization more accessible, enabling farmers to enhance their production efficiency.</w:t>
      </w:r>
    </w:p>
    <w:p w14:paraId="2D546107" w14:textId="7777777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lastRenderedPageBreak/>
        <w:t xml:space="preserve">However, despite these efforts, the adoption of mechanization is still uneven, with certain regions and farming activities, particularly those involving non-rice crops and post-harvest processing, lagging behind. This uneven adoption underscores the need for a more comprehensive evaluation of the effectiveness of government policies and mechanization programs. Additionally, the role of mechanization in attracting younger generations to farming is becoming increasingly important, as the average age of farmers continues to rise, with many </w:t>
      </w:r>
      <w:proofErr w:type="gramStart"/>
      <w:r w:rsidRPr="006C208F">
        <w:rPr>
          <w:rFonts w:ascii="Book Antiqua" w:hAnsi="Book Antiqua"/>
          <w:sz w:val="24"/>
          <w:szCs w:val="24"/>
        </w:rPr>
        <w:t>youth</w:t>
      </w:r>
      <w:proofErr w:type="gramEnd"/>
      <w:r w:rsidRPr="006C208F">
        <w:rPr>
          <w:rFonts w:ascii="Book Antiqua" w:hAnsi="Book Antiqua"/>
          <w:sz w:val="24"/>
          <w:szCs w:val="24"/>
        </w:rPr>
        <w:t xml:space="preserve"> opting for alternative employment opportunities (The Daily Star, 2022).</w:t>
      </w:r>
    </w:p>
    <w:p w14:paraId="799CBA86" w14:textId="02DFA7B2"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In light of these challenges and opportunities, this study aims to explore the socio-economic impact of agricultural mechanization on farmers in Bangladesh. The specific objectives of this study are:</w:t>
      </w:r>
      <w:r>
        <w:rPr>
          <w:rFonts w:ascii="Book Antiqua" w:hAnsi="Book Antiqua"/>
          <w:sz w:val="24"/>
          <w:szCs w:val="24"/>
        </w:rPr>
        <w:t xml:space="preserve"> t</w:t>
      </w:r>
      <w:r w:rsidRPr="006C208F">
        <w:rPr>
          <w:rFonts w:ascii="Book Antiqua" w:hAnsi="Book Antiqua"/>
          <w:sz w:val="24"/>
          <w:szCs w:val="24"/>
        </w:rPr>
        <w:t>o assess the change in the socio-economic status of farmers resulting from the adoption of farm machinery</w:t>
      </w:r>
      <w:r>
        <w:rPr>
          <w:rFonts w:ascii="Book Antiqua" w:hAnsi="Book Antiqua"/>
          <w:sz w:val="24"/>
          <w:szCs w:val="24"/>
        </w:rPr>
        <w:t xml:space="preserve"> and t</w:t>
      </w:r>
      <w:r w:rsidRPr="006C208F">
        <w:rPr>
          <w:rFonts w:ascii="Book Antiqua" w:hAnsi="Book Antiqua"/>
          <w:sz w:val="24"/>
          <w:szCs w:val="24"/>
        </w:rPr>
        <w:t>o evaluate the extent to which mechanization has been integrated into various farming activities, including land preparation, irrigation, harvesting, and post-harvest processing.</w:t>
      </w:r>
    </w:p>
    <w:p w14:paraId="1ED57F2D" w14:textId="7B478B74" w:rsidR="00032C84" w:rsidRPr="00032C84" w:rsidRDefault="00032C84" w:rsidP="00032C84">
      <w:pPr>
        <w:pStyle w:val="Heading2"/>
        <w:spacing w:after="240" w:line="360" w:lineRule="auto"/>
        <w:rPr>
          <w:rFonts w:ascii="Times New Roman" w:hAnsi="Times New Roman" w:cs="Times New Roman"/>
          <w:b/>
          <w:bCs/>
          <w:color w:val="auto"/>
          <w:sz w:val="24"/>
          <w:szCs w:val="24"/>
        </w:rPr>
      </w:pPr>
      <w:bookmarkStart w:id="1" w:name="_Toc108919210"/>
      <w:r>
        <w:rPr>
          <w:rFonts w:ascii="Times New Roman" w:hAnsi="Times New Roman" w:cs="Times New Roman"/>
          <w:b/>
          <w:bCs/>
          <w:color w:val="auto"/>
          <w:sz w:val="24"/>
          <w:szCs w:val="24"/>
        </w:rPr>
        <w:t xml:space="preserve">2. </w:t>
      </w:r>
      <w:r w:rsidRPr="00032C84">
        <w:rPr>
          <w:rFonts w:ascii="Times New Roman" w:hAnsi="Times New Roman" w:cs="Times New Roman"/>
          <w:b/>
          <w:bCs/>
          <w:color w:val="auto"/>
          <w:sz w:val="24"/>
          <w:szCs w:val="24"/>
        </w:rPr>
        <w:t>METHODOLOGY</w:t>
      </w:r>
      <w:bookmarkEnd w:id="1"/>
    </w:p>
    <w:p w14:paraId="7F7CB21E" w14:textId="77777777" w:rsidR="00032C84" w:rsidRPr="001906D1" w:rsidRDefault="00032C84" w:rsidP="00032C84">
      <w:pPr>
        <w:spacing w:line="360" w:lineRule="auto"/>
        <w:rPr>
          <w:rFonts w:ascii="Times New Roman" w:hAnsi="Times New Roman" w:cs="Times New Roman"/>
          <w:sz w:val="24"/>
          <w:szCs w:val="24"/>
        </w:rPr>
      </w:pPr>
      <w:r w:rsidRPr="001906D1">
        <w:rPr>
          <w:rFonts w:ascii="Times New Roman" w:hAnsi="Times New Roman" w:cs="Times New Roman"/>
          <w:sz w:val="24"/>
          <w:szCs w:val="24"/>
        </w:rPr>
        <w:t>The study relied heavily on primary sources. This study was carried out using qualitative methods and techniques.</w:t>
      </w:r>
    </w:p>
    <w:p w14:paraId="01F63702" w14:textId="676ED97A" w:rsidR="00032C84" w:rsidRPr="004B22EA" w:rsidRDefault="00032C84" w:rsidP="00032C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 </w:t>
      </w:r>
      <w:r w:rsidRPr="004B22EA">
        <w:rPr>
          <w:rFonts w:ascii="Times New Roman" w:hAnsi="Times New Roman" w:cs="Times New Roman"/>
          <w:b/>
          <w:bCs/>
          <w:sz w:val="24"/>
          <w:szCs w:val="24"/>
        </w:rPr>
        <w:t>Study area:</w:t>
      </w:r>
      <w:r w:rsidRPr="004B22EA">
        <w:rPr>
          <w:rFonts w:ascii="Times New Roman" w:hAnsi="Times New Roman" w:cs="Times New Roman"/>
          <w:sz w:val="24"/>
          <w:szCs w:val="24"/>
        </w:rPr>
        <w:t xml:space="preserve"> </w:t>
      </w:r>
      <w:r w:rsidRPr="001906D1">
        <w:rPr>
          <w:rFonts w:ascii="Times New Roman" w:hAnsi="Times New Roman" w:cs="Times New Roman"/>
          <w:sz w:val="24"/>
          <w:szCs w:val="24"/>
        </w:rPr>
        <w:t>The research was carried out in Rajbari District's Sadar upazila. The farmers of this upazila were the population, and the sample size was 30. The sample farmers were chosen using a simple random sampling technique.</w:t>
      </w:r>
    </w:p>
    <w:p w14:paraId="5DA8F641" w14:textId="4B146BC0" w:rsidR="00032C84" w:rsidRPr="001906D1" w:rsidRDefault="00032C84" w:rsidP="00032C8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2.2 </w:t>
      </w:r>
      <w:r w:rsidRPr="004B22EA">
        <w:rPr>
          <w:rFonts w:ascii="Times New Roman" w:hAnsi="Times New Roman" w:cs="Times New Roman"/>
          <w:b/>
          <w:bCs/>
          <w:sz w:val="24"/>
          <w:szCs w:val="24"/>
        </w:rPr>
        <w:t>Data collection:</w:t>
      </w:r>
      <w:r w:rsidRPr="004B22EA">
        <w:rPr>
          <w:rFonts w:ascii="Times New Roman" w:hAnsi="Times New Roman" w:cs="Times New Roman"/>
          <w:sz w:val="24"/>
          <w:szCs w:val="24"/>
        </w:rPr>
        <w:t xml:space="preserve"> </w:t>
      </w:r>
      <w:r w:rsidRPr="001906D1">
        <w:rPr>
          <w:rFonts w:ascii="Times New Roman" w:hAnsi="Times New Roman" w:cs="Times New Roman"/>
          <w:sz w:val="24"/>
          <w:szCs w:val="24"/>
        </w:rPr>
        <w:t>The study was carried out between June 11 and June 23, 2022. To collect primary data, questionnaire interviews, Participatory Rural Appraisals (PRA), and cross-check interviews with Key Informants were used (KI). PRA is a collection of methods for gathering information from rural communities in a participatory manner. The PRA tool, Focus Group Discussion (FGD), was used among farmers to gain an understanding of how agricultural machinery is changing farmers' socioeconomic status. Cross-check interviews were conducted with key informants such as the Upazila Agriculture Officer (UAO), Agriculture Extension Officer (AEO), and other relevant officers and staff from the Rajbari district's Sadar Upazila.</w:t>
      </w:r>
    </w:p>
    <w:p w14:paraId="35FC141A" w14:textId="52D01AC7" w:rsidR="00032C84" w:rsidRPr="0040109E" w:rsidRDefault="00032C84" w:rsidP="00032C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2.3 </w:t>
      </w:r>
      <w:r w:rsidRPr="004B22EA">
        <w:rPr>
          <w:rFonts w:ascii="Times New Roman" w:hAnsi="Times New Roman" w:cs="Times New Roman"/>
          <w:b/>
          <w:bCs/>
          <w:sz w:val="24"/>
          <w:szCs w:val="24"/>
        </w:rPr>
        <w:t>Data Processing and Analysis</w:t>
      </w:r>
      <w:r w:rsidRPr="004B22EA">
        <w:rPr>
          <w:rFonts w:ascii="Times New Roman" w:hAnsi="Times New Roman" w:cs="Times New Roman"/>
          <w:b/>
          <w:bCs/>
          <w:sz w:val="24"/>
          <w:szCs w:val="24"/>
          <w:cs/>
        </w:rPr>
        <w:t xml:space="preserve">: </w:t>
      </w:r>
      <w:r w:rsidRPr="0040109E">
        <w:rPr>
          <w:rFonts w:ascii="Times New Roman" w:hAnsi="Times New Roman" w:cs="Times New Roman"/>
          <w:sz w:val="24"/>
          <w:szCs w:val="24"/>
        </w:rPr>
        <w:t xml:space="preserve">Using Microsoft Excel </w:t>
      </w:r>
      <w:r w:rsidRPr="0040109E">
        <w:rPr>
          <w:rFonts w:ascii="Times New Roman" w:hAnsi="Times New Roman" w:cs="Times New Roman"/>
          <w:sz w:val="24"/>
          <w:szCs w:val="24"/>
          <w:cs/>
        </w:rPr>
        <w:t>2010</w:t>
      </w:r>
      <w:r w:rsidRPr="0040109E">
        <w:rPr>
          <w:rFonts w:ascii="Times New Roman" w:hAnsi="Times New Roman" w:cs="Times New Roman"/>
          <w:sz w:val="24"/>
          <w:szCs w:val="24"/>
        </w:rPr>
        <w:t>, data from various relevant sources was coded and recorded into a database system. To ensure the accuracy of the data entered, the results of the data analyses were compared to the original data sheets, along with qualitative information gathered through focus groups and questionnaire interviews.</w:t>
      </w:r>
    </w:p>
    <w:p w14:paraId="545C8E87" w14:textId="149802A0" w:rsidR="00032C84" w:rsidRDefault="00032C84" w:rsidP="00032C84">
      <w:pPr>
        <w:autoSpaceDE w:val="0"/>
        <w:autoSpaceDN w:val="0"/>
        <w:adjustRightInd w:val="0"/>
        <w:spacing w:line="360" w:lineRule="auto"/>
        <w:ind w:firstLine="720"/>
        <w:jc w:val="both"/>
        <w:rPr>
          <w:rFonts w:ascii="Times New Roman" w:hAnsi="Times New Roman" w:cs="Times New Roman"/>
          <w:sz w:val="24"/>
          <w:szCs w:val="24"/>
        </w:rPr>
      </w:pPr>
      <w:r w:rsidRPr="004B22EA">
        <w:rPr>
          <w:rFonts w:ascii="Times New Roman" w:hAnsi="Times New Roman" w:cs="Times New Roman"/>
          <w:sz w:val="24"/>
          <w:szCs w:val="24"/>
        </w:rPr>
        <w:t>For identifying the change of Socio</w:t>
      </w:r>
      <w:r>
        <w:rPr>
          <w:rFonts w:ascii="Times New Roman" w:hAnsi="Times New Roman" w:cs="Times New Roman"/>
          <w:sz w:val="24"/>
          <w:szCs w:val="24"/>
        </w:rPr>
        <w:t>-</w:t>
      </w:r>
      <w:r w:rsidRPr="004B22EA">
        <w:rPr>
          <w:rFonts w:ascii="Times New Roman" w:hAnsi="Times New Roman" w:cs="Times New Roman"/>
          <w:sz w:val="24"/>
          <w:szCs w:val="24"/>
        </w:rPr>
        <w:t>economic status of farmer, it was looked at the income pattern and use of different agricultural machineries over time. My analysis focused on the socio-economic status of beneficiaries, whether it was changing positively or not, through this program</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Therefore, I used the following indicators for measuring the impact of using agricultural machinery on changing socio-economic status of farmer</w:t>
      </w:r>
      <w:r>
        <w:rPr>
          <w:rFonts w:ascii="Times New Roman" w:hAnsi="Times New Roman" w:cs="Times New Roman"/>
          <w:sz w:val="24"/>
          <w:szCs w:val="24"/>
        </w:rPr>
        <w:t>.</w:t>
      </w:r>
    </w:p>
    <w:p w14:paraId="1297F677" w14:textId="77777777" w:rsidR="00683E00" w:rsidRDefault="00683E00" w:rsidP="00032C84">
      <w:pPr>
        <w:autoSpaceDE w:val="0"/>
        <w:autoSpaceDN w:val="0"/>
        <w:adjustRightInd w:val="0"/>
        <w:spacing w:line="360" w:lineRule="auto"/>
        <w:ind w:firstLine="720"/>
        <w:jc w:val="both"/>
        <w:rPr>
          <w:rFonts w:ascii="Times New Roman" w:hAnsi="Times New Roman" w:cs="Times New Roman"/>
          <w:sz w:val="24"/>
          <w:szCs w:val="24"/>
        </w:rPr>
      </w:pPr>
    </w:p>
    <w:p w14:paraId="54ECB66E" w14:textId="77777777" w:rsidR="00683E00" w:rsidRDefault="00683E00" w:rsidP="00032C84">
      <w:pPr>
        <w:autoSpaceDE w:val="0"/>
        <w:autoSpaceDN w:val="0"/>
        <w:adjustRightInd w:val="0"/>
        <w:spacing w:line="360" w:lineRule="auto"/>
        <w:ind w:firstLine="720"/>
        <w:jc w:val="both"/>
        <w:rPr>
          <w:rFonts w:ascii="Times New Roman" w:hAnsi="Times New Roman" w:cs="Times New Roman"/>
          <w:sz w:val="24"/>
          <w:szCs w:val="24"/>
        </w:rPr>
      </w:pPr>
    </w:p>
    <w:p w14:paraId="094E5549" w14:textId="77777777" w:rsidR="00683E00" w:rsidRPr="004B22EA" w:rsidRDefault="00683E00" w:rsidP="00032C84">
      <w:pPr>
        <w:autoSpaceDE w:val="0"/>
        <w:autoSpaceDN w:val="0"/>
        <w:adjustRightInd w:val="0"/>
        <w:spacing w:line="360" w:lineRule="auto"/>
        <w:ind w:firstLine="720"/>
        <w:jc w:val="both"/>
        <w:rPr>
          <w:rFonts w:ascii="Times New Roman" w:hAnsi="Times New Roman" w:cs="Times New Roman"/>
          <w:sz w:val="24"/>
          <w:szCs w:val="24"/>
        </w:rPr>
      </w:pPr>
    </w:p>
    <w:tbl>
      <w:tblPr>
        <w:tblStyle w:val="TableGrid"/>
        <w:tblpPr w:leftFromText="180" w:rightFromText="180" w:vertAnchor="text" w:horzAnchor="page" w:tblpX="2234" w:tblpY="89"/>
        <w:tblOverlap w:val="never"/>
        <w:tblW w:w="0" w:type="auto"/>
        <w:tblLook w:val="04A0" w:firstRow="1" w:lastRow="0" w:firstColumn="1" w:lastColumn="0" w:noHBand="0" w:noVBand="1"/>
      </w:tblPr>
      <w:tblGrid>
        <w:gridCol w:w="6120"/>
      </w:tblGrid>
      <w:tr w:rsidR="00032C84" w:rsidRPr="004B22EA" w14:paraId="66C5A291" w14:textId="77777777" w:rsidTr="00963703">
        <w:tc>
          <w:tcPr>
            <w:tcW w:w="6120" w:type="dxa"/>
          </w:tcPr>
          <w:p w14:paraId="7DD4C63A"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Increase the number of agricultural machineries in cultivation</w:t>
            </w:r>
          </w:p>
        </w:tc>
      </w:tr>
      <w:tr w:rsidR="00032C84" w:rsidRPr="004B22EA" w14:paraId="4A8E3AC8" w14:textId="77777777" w:rsidTr="00963703">
        <w:tc>
          <w:tcPr>
            <w:tcW w:w="6120" w:type="dxa"/>
          </w:tcPr>
          <w:p w14:paraId="46FA8C7C" w14:textId="77777777" w:rsidR="00032C84" w:rsidRPr="004B22EA" w:rsidRDefault="00032C84" w:rsidP="00963703">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E347FC3" wp14:editId="6F1648B5">
                      <wp:simplePos x="0" y="0"/>
                      <wp:positionH relativeFrom="column">
                        <wp:posOffset>-427990</wp:posOffset>
                      </wp:positionH>
                      <wp:positionV relativeFrom="paragraph">
                        <wp:posOffset>105410</wp:posOffset>
                      </wp:positionV>
                      <wp:extent cx="330200" cy="1771650"/>
                      <wp:effectExtent l="19050" t="0" r="12700" b="38100"/>
                      <wp:wrapNone/>
                      <wp:docPr id="17"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1771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8C731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26" type="#_x0000_t67" style="position:absolute;margin-left:-33.7pt;margin-top:8.3pt;width:26pt;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" adj="19587" fillcolor="#5b9bd5 [3204]" strokecolor="#1f4d78 [1604]" strokeweight="1pt">
                      <v:path arrowok="t"/>
                    </v:shape>
                  </w:pict>
                </mc:Fallback>
              </mc:AlternateContent>
            </w:r>
            <w:r w:rsidRPr="004B22EA">
              <w:rPr>
                <w:rFonts w:ascii="Times New Roman" w:hAnsi="Times New Roman" w:cs="Times New Roman"/>
                <w:sz w:val="24"/>
                <w:szCs w:val="24"/>
              </w:rPr>
              <w:t>Increasing Status in family &amp; society</w:t>
            </w:r>
          </w:p>
          <w:p w14:paraId="14EC5BE6" w14:textId="77777777" w:rsidR="00032C84" w:rsidRPr="004B22EA" w:rsidRDefault="00032C84" w:rsidP="00963703">
            <w:pPr>
              <w:rPr>
                <w:rFonts w:ascii="Times New Roman" w:hAnsi="Times New Roman" w:cs="Times New Roman"/>
                <w:sz w:val="24"/>
                <w:szCs w:val="24"/>
              </w:rPr>
            </w:pPr>
          </w:p>
        </w:tc>
      </w:tr>
      <w:tr w:rsidR="00032C84" w:rsidRPr="004B22EA" w14:paraId="3DDDBFC9" w14:textId="77777777" w:rsidTr="00963703">
        <w:trPr>
          <w:trHeight w:val="350"/>
        </w:trPr>
        <w:tc>
          <w:tcPr>
            <w:tcW w:w="6120" w:type="dxa"/>
          </w:tcPr>
          <w:p w14:paraId="4D71D549"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Increasing income from previous</w:t>
            </w:r>
          </w:p>
          <w:p w14:paraId="23102810" w14:textId="77777777" w:rsidR="00032C84" w:rsidRPr="004B22EA" w:rsidRDefault="00032C84" w:rsidP="00963703">
            <w:pPr>
              <w:rPr>
                <w:rFonts w:ascii="Times New Roman" w:hAnsi="Times New Roman" w:cs="Times New Roman"/>
                <w:sz w:val="24"/>
                <w:szCs w:val="24"/>
              </w:rPr>
            </w:pPr>
          </w:p>
        </w:tc>
      </w:tr>
      <w:tr w:rsidR="00032C84" w:rsidRPr="004B22EA" w14:paraId="57D4B492" w14:textId="77777777" w:rsidTr="00963703">
        <w:tc>
          <w:tcPr>
            <w:tcW w:w="6120" w:type="dxa"/>
          </w:tcPr>
          <w:p w14:paraId="7F1350EA"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 xml:space="preserve"> Increase of adopting modern technology spontaneously </w:t>
            </w:r>
          </w:p>
          <w:p w14:paraId="23142B7A" w14:textId="77777777" w:rsidR="00032C84" w:rsidRPr="004B22EA" w:rsidRDefault="00032C84" w:rsidP="00963703">
            <w:pPr>
              <w:rPr>
                <w:rFonts w:ascii="Times New Roman" w:hAnsi="Times New Roman" w:cs="Times New Roman"/>
                <w:sz w:val="24"/>
                <w:szCs w:val="24"/>
              </w:rPr>
            </w:pPr>
          </w:p>
        </w:tc>
      </w:tr>
      <w:tr w:rsidR="00032C84" w:rsidRPr="004B22EA" w14:paraId="3AF36756" w14:textId="77777777" w:rsidTr="00963703">
        <w:tc>
          <w:tcPr>
            <w:tcW w:w="6120" w:type="dxa"/>
          </w:tcPr>
          <w:p w14:paraId="1620294C"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Affiliation with different organization</w:t>
            </w:r>
          </w:p>
          <w:p w14:paraId="6ADCFD6E" w14:textId="77777777" w:rsidR="00032C84" w:rsidRPr="004B22EA" w:rsidRDefault="00032C84" w:rsidP="00963703">
            <w:pPr>
              <w:rPr>
                <w:rFonts w:ascii="Times New Roman" w:hAnsi="Times New Roman" w:cs="Times New Roman"/>
                <w:sz w:val="24"/>
                <w:szCs w:val="24"/>
              </w:rPr>
            </w:pPr>
          </w:p>
        </w:tc>
      </w:tr>
      <w:tr w:rsidR="00032C84" w:rsidRPr="004B22EA" w14:paraId="5D3A1B4D" w14:textId="77777777" w:rsidTr="00963703">
        <w:tc>
          <w:tcPr>
            <w:tcW w:w="6120" w:type="dxa"/>
          </w:tcPr>
          <w:p w14:paraId="26D02A2E"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Increasing awareness about govt policy &amp; facilities</w:t>
            </w:r>
          </w:p>
          <w:p w14:paraId="1AEEFBAF" w14:textId="77777777" w:rsidR="00032C84" w:rsidRPr="004B22EA" w:rsidRDefault="00032C84" w:rsidP="00963703">
            <w:pPr>
              <w:rPr>
                <w:rFonts w:ascii="Times New Roman" w:hAnsi="Times New Roman" w:cs="Times New Roman"/>
                <w:sz w:val="24"/>
                <w:szCs w:val="24"/>
              </w:rPr>
            </w:pPr>
          </w:p>
        </w:tc>
      </w:tr>
      <w:tr w:rsidR="00032C84" w:rsidRPr="004B22EA" w14:paraId="27F5CDD4" w14:textId="77777777" w:rsidTr="00963703">
        <w:tc>
          <w:tcPr>
            <w:tcW w:w="6120" w:type="dxa"/>
          </w:tcPr>
          <w:p w14:paraId="193631B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Increasing respect among the neighbors &amp; peers</w:t>
            </w:r>
          </w:p>
          <w:p w14:paraId="4F1D092C" w14:textId="77777777" w:rsidR="00032C84" w:rsidRPr="004B22EA" w:rsidRDefault="00032C84" w:rsidP="00963703">
            <w:pPr>
              <w:rPr>
                <w:rFonts w:ascii="Times New Roman" w:hAnsi="Times New Roman" w:cs="Times New Roman"/>
                <w:sz w:val="24"/>
                <w:szCs w:val="24"/>
              </w:rPr>
            </w:pPr>
          </w:p>
        </w:tc>
      </w:tr>
      <w:tr w:rsidR="00032C84" w:rsidRPr="004B22EA" w14:paraId="6298DBF9" w14:textId="77777777" w:rsidTr="00963703">
        <w:tc>
          <w:tcPr>
            <w:tcW w:w="6120" w:type="dxa"/>
          </w:tcPr>
          <w:p w14:paraId="1BE606A0"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Feeling honored</w:t>
            </w:r>
          </w:p>
        </w:tc>
      </w:tr>
      <w:tr w:rsidR="00032C84" w:rsidRPr="004B22EA" w14:paraId="1B3FBC3E" w14:textId="77777777" w:rsidTr="00963703">
        <w:tc>
          <w:tcPr>
            <w:tcW w:w="6120" w:type="dxa"/>
          </w:tcPr>
          <w:p w14:paraId="1D3BD3F9"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Increasing production of commercial crops</w:t>
            </w:r>
          </w:p>
        </w:tc>
      </w:tr>
    </w:tbl>
    <w:p w14:paraId="7725669E" w14:textId="77777777" w:rsidR="00032C84" w:rsidRPr="004B22EA" w:rsidRDefault="00032C84" w:rsidP="00032C8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4F0451C" wp14:editId="509818AA">
                <wp:simplePos x="0" y="0"/>
                <wp:positionH relativeFrom="column">
                  <wp:posOffset>4534535</wp:posOffset>
                </wp:positionH>
                <wp:positionV relativeFrom="paragraph">
                  <wp:posOffset>657860</wp:posOffset>
                </wp:positionV>
                <wp:extent cx="950595" cy="1638935"/>
                <wp:effectExtent l="0" t="0" r="20955" b="184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0595" cy="16389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3CA6B6" w14:textId="77777777" w:rsidR="00032C84" w:rsidRPr="001906D1" w:rsidRDefault="00032C84" w:rsidP="00032C84">
                            <w:pPr>
                              <w:autoSpaceDE w:val="0"/>
                              <w:autoSpaceDN w:val="0"/>
                              <w:adjustRightInd w:val="0"/>
                              <w:rPr>
                                <w:rFonts w:ascii="Times New Roman" w:hAnsi="Times New Roman" w:cs="Times New Roman"/>
                              </w:rPr>
                            </w:pPr>
                            <w:r w:rsidRPr="001906D1">
                              <w:rPr>
                                <w:rFonts w:ascii="Times New Roman" w:hAnsi="Times New Roman" w:cs="Times New Roman"/>
                              </w:rPr>
                              <w:t>Impact of</w:t>
                            </w:r>
                          </w:p>
                          <w:p w14:paraId="48D45561" w14:textId="77777777" w:rsidR="00032C84" w:rsidRPr="001906D1" w:rsidRDefault="00032C84" w:rsidP="00032C84">
                            <w:pPr>
                              <w:autoSpaceDE w:val="0"/>
                              <w:autoSpaceDN w:val="0"/>
                              <w:adjustRightInd w:val="0"/>
                              <w:rPr>
                                <w:rFonts w:ascii="Times New Roman" w:hAnsi="Times New Roman" w:cs="Times New Roman"/>
                              </w:rPr>
                            </w:pPr>
                            <w:r w:rsidRPr="001906D1">
                              <w:rPr>
                                <w:rFonts w:ascii="Times New Roman" w:hAnsi="Times New Roman" w:cs="Times New Roman"/>
                              </w:rPr>
                              <w:t xml:space="preserve">Changing socio economic status </w:t>
                            </w:r>
                            <w:proofErr w:type="gramStart"/>
                            <w:r w:rsidRPr="001906D1">
                              <w:rPr>
                                <w:rFonts w:ascii="Times New Roman" w:hAnsi="Times New Roman" w:cs="Times New Roman"/>
                              </w:rPr>
                              <w:t>of</w:t>
                            </w:r>
                            <w:r w:rsidRPr="001906D1">
                              <w:rPr>
                                <w:rFonts w:ascii="Times New Roman" w:hAnsi="Times New Roman" w:cs="Times New Roman"/>
                                <w:b/>
                                <w:bCs/>
                              </w:rPr>
                              <w:t xml:space="preserve">  </w:t>
                            </w:r>
                            <w:r w:rsidRPr="001906D1">
                              <w:rPr>
                                <w:rFonts w:ascii="Times New Roman" w:hAnsi="Times New Roman" w:cs="Times New Roman"/>
                              </w:rPr>
                              <w:t>farmers</w:t>
                            </w:r>
                            <w:proofErr w:type="gramEnd"/>
                            <w:r w:rsidRPr="001906D1">
                              <w:rPr>
                                <w:rFonts w:ascii="Times New Roman" w:hAnsi="Times New Roman" w:cs="Times New Roman"/>
                              </w:rPr>
                              <w:t xml:space="preserve"> by using agricultural </w:t>
                            </w:r>
                          </w:p>
                          <w:p w14:paraId="14DC4C1A" w14:textId="77777777" w:rsidR="00032C84" w:rsidRPr="001906D1" w:rsidRDefault="00032C84" w:rsidP="00032C84">
                            <w:r w:rsidRPr="001906D1">
                              <w:rPr>
                                <w:rFonts w:ascii="Times New Roman" w:hAnsi="Times New Roman" w:cs="Times New Roman"/>
                              </w:rPr>
                              <w:t>machinery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0451C" id="_x0000_t202" coordsize="21600,21600" o:spt="202" path="m,l,21600r21600,l21600,xe">
                <v:stroke joinstyle="miter"/>
                <v:path gradientshapeok="t" o:connecttype="rect"/>
              </v:shapetype>
              <v:shape id="Text Box 8" o:spid="_x0000_s1026" type="#_x0000_t202" style="position:absolute;margin-left:357.05pt;margin-top:51.8pt;width:74.85pt;height:12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" fillcolor="white [3201]" strokeweight=".5pt">
                <v:path arrowok="t"/>
                <v:textbox>
                  <w:txbxContent>
                    <w:p w14:paraId="033CA6B6" w14:textId="77777777" w:rsidR="00032C84" w:rsidRPr="001906D1" w:rsidRDefault="00032C84" w:rsidP="00032C84">
                      <w:pPr>
                        <w:autoSpaceDE w:val="0"/>
                        <w:autoSpaceDN w:val="0"/>
                        <w:adjustRightInd w:val="0"/>
                        <w:rPr>
                          <w:rFonts w:ascii="Times New Roman" w:hAnsi="Times New Roman" w:cs="Times New Roman"/>
                        </w:rPr>
                      </w:pPr>
                      <w:r w:rsidRPr="001906D1">
                        <w:rPr>
                          <w:rFonts w:ascii="Times New Roman" w:hAnsi="Times New Roman" w:cs="Times New Roman"/>
                        </w:rPr>
                        <w:t>Impact of</w:t>
                      </w:r>
                    </w:p>
                    <w:p w14:paraId="48D45561" w14:textId="77777777" w:rsidR="00032C84" w:rsidRPr="001906D1" w:rsidRDefault="00032C84" w:rsidP="00032C84">
                      <w:pPr>
                        <w:autoSpaceDE w:val="0"/>
                        <w:autoSpaceDN w:val="0"/>
                        <w:adjustRightInd w:val="0"/>
                        <w:rPr>
                          <w:rFonts w:ascii="Times New Roman" w:hAnsi="Times New Roman" w:cs="Times New Roman"/>
                        </w:rPr>
                      </w:pPr>
                      <w:r w:rsidRPr="001906D1">
                        <w:rPr>
                          <w:rFonts w:ascii="Times New Roman" w:hAnsi="Times New Roman" w:cs="Times New Roman"/>
                        </w:rPr>
                        <w:t xml:space="preserve">Changing socio economic status </w:t>
                      </w:r>
                      <w:proofErr w:type="gramStart"/>
                      <w:r w:rsidRPr="001906D1">
                        <w:rPr>
                          <w:rFonts w:ascii="Times New Roman" w:hAnsi="Times New Roman" w:cs="Times New Roman"/>
                        </w:rPr>
                        <w:t>of</w:t>
                      </w:r>
                      <w:r w:rsidRPr="001906D1">
                        <w:rPr>
                          <w:rFonts w:ascii="Times New Roman" w:hAnsi="Times New Roman" w:cs="Times New Roman"/>
                          <w:b/>
                          <w:bCs/>
                        </w:rPr>
                        <w:t xml:space="preserve">  </w:t>
                      </w:r>
                      <w:r w:rsidRPr="001906D1">
                        <w:rPr>
                          <w:rFonts w:ascii="Times New Roman" w:hAnsi="Times New Roman" w:cs="Times New Roman"/>
                        </w:rPr>
                        <w:t>farmers</w:t>
                      </w:r>
                      <w:proofErr w:type="gramEnd"/>
                      <w:r w:rsidRPr="001906D1">
                        <w:rPr>
                          <w:rFonts w:ascii="Times New Roman" w:hAnsi="Times New Roman" w:cs="Times New Roman"/>
                        </w:rPr>
                        <w:t xml:space="preserve"> by using agricultural </w:t>
                      </w:r>
                    </w:p>
                    <w:p w14:paraId="14DC4C1A" w14:textId="77777777" w:rsidR="00032C84" w:rsidRPr="001906D1" w:rsidRDefault="00032C84" w:rsidP="00032C84">
                      <w:r w:rsidRPr="001906D1">
                        <w:rPr>
                          <w:rFonts w:ascii="Times New Roman" w:hAnsi="Times New Roman" w:cs="Times New Roman"/>
                        </w:rPr>
                        <w:t>machinery</w:t>
                      </w:r>
                    </w:p>
                  </w:txbxContent>
                </v:textbox>
              </v:shape>
            </w:pict>
          </mc:Fallback>
        </mc:AlternateContent>
      </w:r>
      <w:r w:rsidRPr="004B22EA">
        <w:rPr>
          <w:rFonts w:ascii="Times New Roman" w:hAnsi="Times New Roman" w:cs="Times New Roman"/>
          <w:sz w:val="24"/>
          <w:szCs w:val="24"/>
        </w:rPr>
        <w:br w:type="textWrapping" w:clear="all"/>
      </w:r>
    </w:p>
    <w:p w14:paraId="340CB458" w14:textId="5AB5AB74" w:rsidR="00032C84" w:rsidRPr="00032C84" w:rsidRDefault="00032C84" w:rsidP="00032C84">
      <w:pPr>
        <w:jc w:val="center"/>
        <w:rPr>
          <w:rFonts w:ascii="Times New Roman" w:hAnsi="Times New Roman" w:cs="Times New Roman"/>
          <w:sz w:val="24"/>
          <w:szCs w:val="24"/>
        </w:rPr>
      </w:pPr>
      <w:r w:rsidRPr="004B22EA">
        <w:rPr>
          <w:rFonts w:ascii="Times New Roman" w:hAnsi="Times New Roman" w:cs="Times New Roman"/>
          <w:b/>
          <w:bCs/>
          <w:sz w:val="24"/>
          <w:szCs w:val="24"/>
        </w:rPr>
        <w:t>Figure-</w:t>
      </w:r>
      <w:r w:rsidR="00D13549">
        <w:rPr>
          <w:rFonts w:ascii="Times New Roman" w:hAnsi="Times New Roman" w:cs="Times New Roman"/>
          <w:b/>
          <w:bCs/>
          <w:sz w:val="24"/>
          <w:szCs w:val="24"/>
        </w:rPr>
        <w:t>1</w:t>
      </w:r>
      <w:r w:rsidRPr="004B22EA">
        <w:rPr>
          <w:rFonts w:ascii="Times New Roman" w:hAnsi="Times New Roman" w:cs="Times New Roman"/>
          <w:b/>
          <w:bCs/>
          <w:sz w:val="24"/>
          <w:szCs w:val="24"/>
        </w:rPr>
        <w:t>:</w:t>
      </w:r>
      <w:r w:rsidRPr="004B22EA">
        <w:rPr>
          <w:rFonts w:ascii="Times New Roman" w:hAnsi="Times New Roman" w:cs="Times New Roman"/>
          <w:sz w:val="24"/>
          <w:szCs w:val="24"/>
        </w:rPr>
        <w:t xml:space="preserve"> Analytical framework measuring the impact of changing socio-economic status of farmer.</w:t>
      </w:r>
    </w:p>
    <w:p w14:paraId="35975B22" w14:textId="207528C9" w:rsidR="00032C84" w:rsidRPr="004B22EA" w:rsidRDefault="00032C84" w:rsidP="00032C8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sidRPr="004B22EA">
        <w:rPr>
          <w:rFonts w:ascii="Times New Roman" w:hAnsi="Times New Roman" w:cs="Times New Roman"/>
          <w:b/>
          <w:bCs/>
          <w:sz w:val="24"/>
          <w:szCs w:val="24"/>
        </w:rPr>
        <w:t>RESULT</w:t>
      </w:r>
      <w:r w:rsidR="00D27EAE">
        <w:rPr>
          <w:rFonts w:ascii="Times New Roman" w:hAnsi="Times New Roman" w:cs="Times New Roman"/>
          <w:b/>
          <w:bCs/>
          <w:sz w:val="24"/>
          <w:szCs w:val="24"/>
        </w:rPr>
        <w:t xml:space="preserve"> &amp; </w:t>
      </w:r>
      <w:r w:rsidR="00D27EAE" w:rsidRPr="00D27EAE">
        <w:rPr>
          <w:rFonts w:ascii="Times New Roman" w:hAnsi="Times New Roman" w:cs="Times New Roman"/>
          <w:b/>
          <w:bCs/>
          <w:sz w:val="24"/>
          <w:szCs w:val="24"/>
        </w:rPr>
        <w:t>DISCUSSION</w:t>
      </w:r>
    </w:p>
    <w:p w14:paraId="0A8FF787" w14:textId="056A5097" w:rsidR="00032C84" w:rsidRPr="004B22EA" w:rsidRDefault="00032C84" w:rsidP="00032C8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Pr="004B22EA">
        <w:rPr>
          <w:rFonts w:ascii="Times New Roman" w:hAnsi="Times New Roman" w:cs="Times New Roman"/>
          <w:b/>
          <w:bCs/>
          <w:sz w:val="24"/>
          <w:szCs w:val="24"/>
        </w:rPr>
        <w:t>Socio-economic Characteristics</w:t>
      </w:r>
    </w:p>
    <w:p w14:paraId="38DA4D74" w14:textId="339FCD69" w:rsidR="00032C84" w:rsidRPr="00032C84" w:rsidRDefault="00032C84" w:rsidP="00032C84">
      <w:pPr>
        <w:spacing w:line="360" w:lineRule="auto"/>
        <w:jc w:val="both"/>
        <w:rPr>
          <w:rFonts w:ascii="Times New Roman" w:hAnsi="Times New Roman" w:cs="Times New Roman"/>
          <w:sz w:val="24"/>
          <w:szCs w:val="24"/>
        </w:rPr>
      </w:pPr>
      <w:r w:rsidRPr="004B22EA">
        <w:rPr>
          <w:rFonts w:ascii="Times New Roman" w:hAnsi="Times New Roman" w:cs="Times New Roman"/>
          <w:sz w:val="24"/>
          <w:szCs w:val="24"/>
        </w:rPr>
        <w:lastRenderedPageBreak/>
        <w:t>Socio-economic status refers to the people's overall social and economic activities through which they live. It includes people's age, gender, education, income, family type and so on. The socioeconomic status also indicates the standard of living and social position within society.</w:t>
      </w:r>
    </w:p>
    <w:p w14:paraId="29DA1F67" w14:textId="2E7A1D81" w:rsidR="00032C84" w:rsidRPr="004B22EA" w:rsidRDefault="00032C84" w:rsidP="00032C8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3.1.1 </w:t>
      </w:r>
      <w:r w:rsidRPr="004B22EA">
        <w:rPr>
          <w:rFonts w:ascii="Times New Roman" w:hAnsi="Times New Roman" w:cs="Times New Roman"/>
          <w:b/>
          <w:bCs/>
          <w:sz w:val="24"/>
          <w:szCs w:val="24"/>
        </w:rPr>
        <w:t>Age</w:t>
      </w:r>
    </w:p>
    <w:p w14:paraId="2FF3781A" w14:textId="77777777" w:rsidR="00032C84" w:rsidRPr="004B22EA" w:rsidRDefault="00032C84" w:rsidP="00032C84">
      <w:pPr>
        <w:spacing w:line="360" w:lineRule="auto"/>
        <w:rPr>
          <w:rFonts w:ascii="Times New Roman" w:hAnsi="Times New Roman" w:cs="Times New Roman"/>
          <w:sz w:val="24"/>
          <w:szCs w:val="24"/>
        </w:rPr>
      </w:pPr>
      <w:r w:rsidRPr="004B22EA">
        <w:rPr>
          <w:rFonts w:ascii="Times New Roman" w:hAnsi="Times New Roman" w:cs="Times New Roman"/>
          <w:sz w:val="24"/>
          <w:szCs w:val="24"/>
        </w:rPr>
        <w:t>Different age groups are important in understanding different social phenomena in various societal contexts. In this study, respondents of various ages were chosen. The age distribution of respondents is shown in the table below.</w:t>
      </w:r>
    </w:p>
    <w:p w14:paraId="59DB221B" w14:textId="190D7074" w:rsidR="00032C84" w:rsidRPr="004B22EA" w:rsidRDefault="00032C84" w:rsidP="00032C84">
      <w:pPr>
        <w:rPr>
          <w:rFonts w:ascii="Times New Roman" w:hAnsi="Times New Roman" w:cs="Times New Roman"/>
          <w:b/>
          <w:bCs/>
          <w:sz w:val="24"/>
          <w:szCs w:val="24"/>
        </w:rPr>
      </w:pPr>
      <w:r w:rsidRPr="004B22EA">
        <w:rPr>
          <w:rFonts w:ascii="Times New Roman" w:hAnsi="Times New Roman" w:cs="Times New Roman"/>
          <w:b/>
          <w:bCs/>
          <w:sz w:val="24"/>
          <w:szCs w:val="24"/>
        </w:rPr>
        <w:t>Table 1: Age of the Respondents</w:t>
      </w:r>
    </w:p>
    <w:tbl>
      <w:tblPr>
        <w:tblStyle w:val="TableGrid"/>
        <w:tblW w:w="0" w:type="auto"/>
        <w:tblLook w:val="04A0" w:firstRow="1" w:lastRow="0" w:firstColumn="1" w:lastColumn="0" w:noHBand="0" w:noVBand="1"/>
      </w:tblPr>
      <w:tblGrid>
        <w:gridCol w:w="3006"/>
        <w:gridCol w:w="3006"/>
        <w:gridCol w:w="3007"/>
      </w:tblGrid>
      <w:tr w:rsidR="00032C84" w:rsidRPr="004B22EA" w14:paraId="44BA5881" w14:textId="77777777" w:rsidTr="00963703">
        <w:tc>
          <w:tcPr>
            <w:tcW w:w="3006" w:type="dxa"/>
          </w:tcPr>
          <w:p w14:paraId="46B84258" w14:textId="77777777" w:rsidR="00032C84" w:rsidRPr="004B22EA" w:rsidRDefault="00032C84" w:rsidP="00032C84">
            <w:pPr>
              <w:jc w:val="center"/>
              <w:rPr>
                <w:rFonts w:ascii="Times New Roman" w:hAnsi="Times New Roman" w:cs="Times New Roman"/>
                <w:b/>
                <w:bCs/>
                <w:sz w:val="24"/>
                <w:szCs w:val="24"/>
              </w:rPr>
            </w:pPr>
            <w:r w:rsidRPr="004B22EA">
              <w:rPr>
                <w:rFonts w:ascii="Times New Roman" w:hAnsi="Times New Roman" w:cs="Times New Roman"/>
                <w:b/>
                <w:bCs/>
                <w:sz w:val="24"/>
                <w:szCs w:val="24"/>
              </w:rPr>
              <w:t>Age (in group)</w:t>
            </w:r>
          </w:p>
          <w:p w14:paraId="25D61053" w14:textId="77777777" w:rsidR="00032C84" w:rsidRPr="004B22EA" w:rsidRDefault="00032C84" w:rsidP="00032C84">
            <w:pPr>
              <w:jc w:val="center"/>
              <w:rPr>
                <w:rFonts w:ascii="Times New Roman" w:hAnsi="Times New Roman" w:cs="Times New Roman"/>
                <w:b/>
                <w:bCs/>
                <w:sz w:val="24"/>
                <w:szCs w:val="24"/>
              </w:rPr>
            </w:pPr>
          </w:p>
        </w:tc>
        <w:tc>
          <w:tcPr>
            <w:tcW w:w="3006" w:type="dxa"/>
          </w:tcPr>
          <w:p w14:paraId="203CF847" w14:textId="77777777" w:rsidR="00032C84" w:rsidRPr="004B22EA" w:rsidRDefault="00032C84" w:rsidP="00032C84">
            <w:pPr>
              <w:jc w:val="center"/>
              <w:rPr>
                <w:rFonts w:ascii="Times New Roman" w:hAnsi="Times New Roman" w:cs="Times New Roman"/>
                <w:b/>
                <w:bCs/>
                <w:sz w:val="24"/>
                <w:szCs w:val="24"/>
              </w:rPr>
            </w:pPr>
            <w:r w:rsidRPr="004B22EA">
              <w:rPr>
                <w:rFonts w:ascii="Times New Roman" w:hAnsi="Times New Roman" w:cs="Times New Roman"/>
                <w:b/>
                <w:bCs/>
                <w:sz w:val="24"/>
                <w:szCs w:val="24"/>
              </w:rPr>
              <w:t>Frequency</w:t>
            </w:r>
          </w:p>
        </w:tc>
        <w:tc>
          <w:tcPr>
            <w:tcW w:w="3007" w:type="dxa"/>
          </w:tcPr>
          <w:p w14:paraId="5E0D7124" w14:textId="45719C32" w:rsidR="00032C84" w:rsidRPr="00032C84" w:rsidRDefault="00032C84" w:rsidP="00032C84">
            <w:pPr>
              <w:jc w:val="center"/>
              <w:rPr>
                <w:rFonts w:ascii="Times New Roman" w:hAnsi="Times New Roman" w:cs="Times New Roman"/>
                <w:b/>
                <w:bCs/>
                <w:sz w:val="24"/>
                <w:szCs w:val="24"/>
              </w:rPr>
            </w:pPr>
            <w:r w:rsidRPr="00032C84">
              <w:rPr>
                <w:rFonts w:ascii="Times New Roman" w:hAnsi="Times New Roman" w:cs="Times New Roman"/>
                <w:b/>
                <w:bCs/>
                <w:sz w:val="24"/>
                <w:szCs w:val="24"/>
              </w:rPr>
              <w:t>Percentage (%)</w:t>
            </w:r>
          </w:p>
        </w:tc>
      </w:tr>
      <w:tr w:rsidR="00032C84" w:rsidRPr="004B22EA" w14:paraId="05652C8C" w14:textId="77777777" w:rsidTr="00963703">
        <w:tc>
          <w:tcPr>
            <w:tcW w:w="3006" w:type="dxa"/>
          </w:tcPr>
          <w:p w14:paraId="3BE23251"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20-29</w:t>
            </w:r>
          </w:p>
        </w:tc>
        <w:tc>
          <w:tcPr>
            <w:tcW w:w="3006" w:type="dxa"/>
          </w:tcPr>
          <w:p w14:paraId="6FB12504"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1</w:t>
            </w:r>
          </w:p>
        </w:tc>
        <w:tc>
          <w:tcPr>
            <w:tcW w:w="3007" w:type="dxa"/>
          </w:tcPr>
          <w:p w14:paraId="79E5F140"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3.33</w:t>
            </w:r>
          </w:p>
        </w:tc>
      </w:tr>
      <w:tr w:rsidR="00032C84" w:rsidRPr="004B22EA" w14:paraId="3138E975" w14:textId="77777777" w:rsidTr="00963703">
        <w:tc>
          <w:tcPr>
            <w:tcW w:w="3006" w:type="dxa"/>
          </w:tcPr>
          <w:p w14:paraId="156AB9EC"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30-39</w:t>
            </w:r>
          </w:p>
        </w:tc>
        <w:tc>
          <w:tcPr>
            <w:tcW w:w="3006" w:type="dxa"/>
          </w:tcPr>
          <w:p w14:paraId="3A6B5C04"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8</w:t>
            </w:r>
          </w:p>
        </w:tc>
        <w:tc>
          <w:tcPr>
            <w:tcW w:w="3007" w:type="dxa"/>
          </w:tcPr>
          <w:p w14:paraId="43B5D1A8"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26.66</w:t>
            </w:r>
          </w:p>
        </w:tc>
      </w:tr>
      <w:tr w:rsidR="00032C84" w:rsidRPr="004B22EA" w14:paraId="7402F048" w14:textId="77777777" w:rsidTr="00963703">
        <w:tc>
          <w:tcPr>
            <w:tcW w:w="3006" w:type="dxa"/>
          </w:tcPr>
          <w:p w14:paraId="6F60F5A8"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40-49</w:t>
            </w:r>
          </w:p>
        </w:tc>
        <w:tc>
          <w:tcPr>
            <w:tcW w:w="3006" w:type="dxa"/>
          </w:tcPr>
          <w:p w14:paraId="75BD2B29"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13</w:t>
            </w:r>
          </w:p>
        </w:tc>
        <w:tc>
          <w:tcPr>
            <w:tcW w:w="3007" w:type="dxa"/>
          </w:tcPr>
          <w:p w14:paraId="752DAAEB"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43.33</w:t>
            </w:r>
          </w:p>
        </w:tc>
      </w:tr>
      <w:tr w:rsidR="00032C84" w:rsidRPr="004B22EA" w14:paraId="08B69D0D" w14:textId="77777777" w:rsidTr="00963703">
        <w:tc>
          <w:tcPr>
            <w:tcW w:w="3006" w:type="dxa"/>
          </w:tcPr>
          <w:p w14:paraId="2FC8DE30"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50-59</w:t>
            </w:r>
          </w:p>
        </w:tc>
        <w:tc>
          <w:tcPr>
            <w:tcW w:w="3006" w:type="dxa"/>
          </w:tcPr>
          <w:p w14:paraId="48009DCC"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5</w:t>
            </w:r>
          </w:p>
        </w:tc>
        <w:tc>
          <w:tcPr>
            <w:tcW w:w="3007" w:type="dxa"/>
          </w:tcPr>
          <w:p w14:paraId="5AB26417"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16.66</w:t>
            </w:r>
          </w:p>
        </w:tc>
      </w:tr>
      <w:tr w:rsidR="00032C84" w:rsidRPr="004B22EA" w14:paraId="70BDE005" w14:textId="77777777" w:rsidTr="00963703">
        <w:tc>
          <w:tcPr>
            <w:tcW w:w="3006" w:type="dxa"/>
          </w:tcPr>
          <w:p w14:paraId="60B3B544"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60-69</w:t>
            </w:r>
          </w:p>
        </w:tc>
        <w:tc>
          <w:tcPr>
            <w:tcW w:w="3006" w:type="dxa"/>
          </w:tcPr>
          <w:p w14:paraId="693DDEB9"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3</w:t>
            </w:r>
          </w:p>
        </w:tc>
        <w:tc>
          <w:tcPr>
            <w:tcW w:w="3007" w:type="dxa"/>
          </w:tcPr>
          <w:p w14:paraId="05964410"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10</w:t>
            </w:r>
          </w:p>
        </w:tc>
      </w:tr>
      <w:tr w:rsidR="00032C84" w:rsidRPr="004B22EA" w14:paraId="4034005C" w14:textId="77777777" w:rsidTr="00963703">
        <w:tc>
          <w:tcPr>
            <w:tcW w:w="3006" w:type="dxa"/>
          </w:tcPr>
          <w:p w14:paraId="3F480139"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Total</w:t>
            </w:r>
          </w:p>
        </w:tc>
        <w:tc>
          <w:tcPr>
            <w:tcW w:w="3006" w:type="dxa"/>
          </w:tcPr>
          <w:p w14:paraId="4863C6A4"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30</w:t>
            </w:r>
          </w:p>
        </w:tc>
        <w:tc>
          <w:tcPr>
            <w:tcW w:w="3007" w:type="dxa"/>
          </w:tcPr>
          <w:p w14:paraId="36C860BD"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100</w:t>
            </w:r>
          </w:p>
        </w:tc>
      </w:tr>
    </w:tbl>
    <w:p w14:paraId="25FEB120" w14:textId="77777777" w:rsidR="00032C84" w:rsidRPr="004B22EA" w:rsidRDefault="00032C84" w:rsidP="00032C84">
      <w:pPr>
        <w:jc w:val="center"/>
        <w:rPr>
          <w:rFonts w:ascii="Times New Roman" w:hAnsi="Times New Roman" w:cs="Times New Roman"/>
          <w:sz w:val="24"/>
          <w:szCs w:val="24"/>
        </w:rPr>
      </w:pPr>
    </w:p>
    <w:p w14:paraId="36DDDB16" w14:textId="77777777" w:rsidR="00032C84" w:rsidRPr="004B22EA" w:rsidRDefault="00032C84" w:rsidP="00032C84">
      <w:pPr>
        <w:spacing w:line="360" w:lineRule="auto"/>
        <w:rPr>
          <w:rFonts w:ascii="Times New Roman" w:hAnsi="Times New Roman" w:cs="Times New Roman"/>
          <w:color w:val="2F5496" w:themeColor="accent5" w:themeShade="BF"/>
          <w:sz w:val="24"/>
          <w:szCs w:val="24"/>
        </w:rPr>
      </w:pPr>
      <w:r w:rsidRPr="004B22EA">
        <w:rPr>
          <w:rFonts w:ascii="Times New Roman" w:hAnsi="Times New Roman" w:cs="Times New Roman"/>
          <w:noProof/>
          <w:sz w:val="24"/>
          <w:szCs w:val="24"/>
        </w:rPr>
        <w:drawing>
          <wp:anchor distT="0" distB="0" distL="114300" distR="114300" simplePos="0" relativeHeight="251661312" behindDoc="1" locked="0" layoutInCell="1" allowOverlap="1" wp14:anchorId="75F71542" wp14:editId="3E045E95">
            <wp:simplePos x="0" y="0"/>
            <wp:positionH relativeFrom="column">
              <wp:posOffset>219075</wp:posOffset>
            </wp:positionH>
            <wp:positionV relativeFrom="paragraph">
              <wp:posOffset>1010285</wp:posOffset>
            </wp:positionV>
            <wp:extent cx="5486400" cy="3200400"/>
            <wp:effectExtent l="0" t="0" r="0" b="0"/>
            <wp:wrapTight wrapText="bothSides">
              <wp:wrapPolygon edited="0">
                <wp:start x="0" y="0"/>
                <wp:lineTo x="0" y="21471"/>
                <wp:lineTo x="21525" y="21471"/>
                <wp:lineTo x="21525"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4B22EA">
        <w:rPr>
          <w:rFonts w:ascii="Times New Roman" w:hAnsi="Times New Roman" w:cs="Times New Roman"/>
          <w:sz w:val="24"/>
          <w:szCs w:val="24"/>
        </w:rPr>
        <w:t xml:space="preserve">Table 1 shows that 3.33 percent of total respondents were between the ages of 20 and 29; nearly 26.66 percent were between the ages of 30-39; 43.33 percent were between the ages of 40-49, </w:t>
      </w:r>
      <w:r w:rsidRPr="004B22EA">
        <w:rPr>
          <w:rFonts w:ascii="Times New Roman" w:hAnsi="Times New Roman" w:cs="Times New Roman"/>
          <w:sz w:val="24"/>
          <w:szCs w:val="24"/>
        </w:rPr>
        <w:lastRenderedPageBreak/>
        <w:t>16.66 percent were between the ages of 50-59 and about 10 percent were between the ages of 60-69.</w:t>
      </w:r>
    </w:p>
    <w:p w14:paraId="5C6BB041" w14:textId="77777777" w:rsidR="00032C84" w:rsidRPr="004B22EA" w:rsidRDefault="00032C84" w:rsidP="00032C84">
      <w:pPr>
        <w:rPr>
          <w:rFonts w:ascii="Times New Roman" w:hAnsi="Times New Roman" w:cs="Times New Roman"/>
          <w:sz w:val="24"/>
          <w:szCs w:val="24"/>
        </w:rPr>
      </w:pPr>
    </w:p>
    <w:p w14:paraId="4DF28B42" w14:textId="47435C5F" w:rsidR="00032C84" w:rsidRPr="00032C84" w:rsidRDefault="00032C84" w:rsidP="00032C84">
      <w:pPr>
        <w:rPr>
          <w:rFonts w:ascii="Times New Roman" w:hAnsi="Times New Roman" w:cs="Times New Roman"/>
          <w:b/>
          <w:bCs/>
          <w:sz w:val="24"/>
          <w:szCs w:val="24"/>
        </w:rPr>
      </w:pPr>
      <w:r>
        <w:rPr>
          <w:rFonts w:ascii="Times New Roman" w:hAnsi="Times New Roman" w:cs="Times New Roman"/>
          <w:b/>
          <w:bCs/>
          <w:sz w:val="24"/>
          <w:szCs w:val="24"/>
        </w:rPr>
        <w:t xml:space="preserve">3.1.2 </w:t>
      </w:r>
      <w:r w:rsidRPr="004B22EA">
        <w:rPr>
          <w:rFonts w:ascii="Times New Roman" w:hAnsi="Times New Roman" w:cs="Times New Roman"/>
          <w:b/>
          <w:bCs/>
          <w:sz w:val="24"/>
          <w:szCs w:val="24"/>
        </w:rPr>
        <w:t xml:space="preserve">Educational Qualification </w:t>
      </w:r>
      <w:r w:rsidRPr="004B22EA">
        <w:rPr>
          <w:rFonts w:ascii="Times New Roman" w:hAnsi="Times New Roman" w:cs="Times New Roman"/>
          <w:sz w:val="24"/>
          <w:szCs w:val="24"/>
        </w:rPr>
        <w:t xml:space="preserve">                                      </w:t>
      </w:r>
    </w:p>
    <w:p w14:paraId="16F5E5BB" w14:textId="2CEE5097" w:rsidR="00032C84" w:rsidRPr="004B22EA" w:rsidRDefault="00032C84" w:rsidP="00032C84">
      <w:pPr>
        <w:rPr>
          <w:rFonts w:ascii="Times New Roman" w:hAnsi="Times New Roman" w:cs="Times New Roman"/>
          <w:b/>
          <w:bCs/>
          <w:sz w:val="24"/>
          <w:szCs w:val="24"/>
        </w:rPr>
      </w:pPr>
      <w:r w:rsidRPr="004B22EA">
        <w:rPr>
          <w:rFonts w:ascii="Times New Roman" w:hAnsi="Times New Roman" w:cs="Times New Roman"/>
          <w:sz w:val="24"/>
          <w:szCs w:val="24"/>
        </w:rPr>
        <w:t xml:space="preserve"> </w:t>
      </w:r>
      <w:r w:rsidRPr="004B22EA">
        <w:rPr>
          <w:rFonts w:ascii="Times New Roman" w:hAnsi="Times New Roman" w:cs="Times New Roman"/>
          <w:b/>
          <w:bCs/>
          <w:sz w:val="24"/>
          <w:szCs w:val="24"/>
        </w:rPr>
        <w:t xml:space="preserve">Table </w:t>
      </w:r>
      <w:r w:rsidR="00683E00">
        <w:rPr>
          <w:rFonts w:ascii="Times New Roman" w:hAnsi="Times New Roman" w:cs="Times New Roman"/>
          <w:b/>
          <w:bCs/>
          <w:sz w:val="24"/>
          <w:szCs w:val="24"/>
        </w:rPr>
        <w:t>2</w:t>
      </w:r>
      <w:r w:rsidRPr="004B22EA">
        <w:rPr>
          <w:rFonts w:ascii="Times New Roman" w:hAnsi="Times New Roman" w:cs="Times New Roman"/>
          <w:b/>
          <w:bCs/>
          <w:sz w:val="24"/>
          <w:szCs w:val="24"/>
        </w:rPr>
        <w:t>: Educational Qualification of the Respondents</w:t>
      </w:r>
    </w:p>
    <w:tbl>
      <w:tblPr>
        <w:tblStyle w:val="TableGrid"/>
        <w:tblW w:w="0" w:type="auto"/>
        <w:tblLook w:val="04A0" w:firstRow="1" w:lastRow="0" w:firstColumn="1" w:lastColumn="0" w:noHBand="0" w:noVBand="1"/>
      </w:tblPr>
      <w:tblGrid>
        <w:gridCol w:w="3006"/>
        <w:gridCol w:w="3006"/>
        <w:gridCol w:w="3007"/>
      </w:tblGrid>
      <w:tr w:rsidR="00032C84" w:rsidRPr="004B22EA" w14:paraId="6277B1F0" w14:textId="77777777" w:rsidTr="00963703">
        <w:tc>
          <w:tcPr>
            <w:tcW w:w="3006" w:type="dxa"/>
          </w:tcPr>
          <w:p w14:paraId="727AEE3A"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Education</w:t>
            </w:r>
          </w:p>
        </w:tc>
        <w:tc>
          <w:tcPr>
            <w:tcW w:w="3006" w:type="dxa"/>
          </w:tcPr>
          <w:p w14:paraId="71122938"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Frequency</w:t>
            </w:r>
          </w:p>
        </w:tc>
        <w:tc>
          <w:tcPr>
            <w:tcW w:w="3007" w:type="dxa"/>
          </w:tcPr>
          <w:p w14:paraId="60C436D0" w14:textId="1BCFC392"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Percent</w:t>
            </w:r>
            <w:r>
              <w:rPr>
                <w:rFonts w:ascii="Times New Roman" w:hAnsi="Times New Roman" w:cs="Times New Roman"/>
                <w:sz w:val="24"/>
                <w:szCs w:val="24"/>
              </w:rPr>
              <w:t>age (%)</w:t>
            </w:r>
          </w:p>
        </w:tc>
      </w:tr>
      <w:tr w:rsidR="00032C84" w:rsidRPr="004B22EA" w14:paraId="75025C85" w14:textId="77777777" w:rsidTr="00963703">
        <w:tc>
          <w:tcPr>
            <w:tcW w:w="3006" w:type="dxa"/>
          </w:tcPr>
          <w:p w14:paraId="24F21F0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Illiterate</w:t>
            </w:r>
          </w:p>
        </w:tc>
        <w:tc>
          <w:tcPr>
            <w:tcW w:w="3006" w:type="dxa"/>
          </w:tcPr>
          <w:p w14:paraId="779C2288"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1</w:t>
            </w:r>
          </w:p>
        </w:tc>
        <w:tc>
          <w:tcPr>
            <w:tcW w:w="3007" w:type="dxa"/>
          </w:tcPr>
          <w:p w14:paraId="3BE5ABF3"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3.33</w:t>
            </w:r>
          </w:p>
        </w:tc>
      </w:tr>
      <w:tr w:rsidR="00032C84" w:rsidRPr="004B22EA" w14:paraId="752DF75E" w14:textId="77777777" w:rsidTr="00963703">
        <w:tc>
          <w:tcPr>
            <w:tcW w:w="3006" w:type="dxa"/>
          </w:tcPr>
          <w:p w14:paraId="76A452F3"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Primary</w:t>
            </w:r>
          </w:p>
        </w:tc>
        <w:tc>
          <w:tcPr>
            <w:tcW w:w="3006" w:type="dxa"/>
          </w:tcPr>
          <w:p w14:paraId="190F1F3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5</w:t>
            </w:r>
          </w:p>
        </w:tc>
        <w:tc>
          <w:tcPr>
            <w:tcW w:w="3007" w:type="dxa"/>
          </w:tcPr>
          <w:p w14:paraId="742CC928"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16.66</w:t>
            </w:r>
          </w:p>
        </w:tc>
      </w:tr>
      <w:tr w:rsidR="00032C84" w:rsidRPr="004B22EA" w14:paraId="731D1976" w14:textId="77777777" w:rsidTr="00963703">
        <w:tc>
          <w:tcPr>
            <w:tcW w:w="3006" w:type="dxa"/>
          </w:tcPr>
          <w:p w14:paraId="7F77CA7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Secondary</w:t>
            </w:r>
          </w:p>
        </w:tc>
        <w:tc>
          <w:tcPr>
            <w:tcW w:w="3006" w:type="dxa"/>
          </w:tcPr>
          <w:p w14:paraId="319EC757"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14</w:t>
            </w:r>
          </w:p>
        </w:tc>
        <w:tc>
          <w:tcPr>
            <w:tcW w:w="3007" w:type="dxa"/>
          </w:tcPr>
          <w:p w14:paraId="3352308B"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46.66</w:t>
            </w:r>
          </w:p>
        </w:tc>
      </w:tr>
      <w:tr w:rsidR="00032C84" w:rsidRPr="004B22EA" w14:paraId="177E67D1" w14:textId="77777777" w:rsidTr="00963703">
        <w:tc>
          <w:tcPr>
            <w:tcW w:w="3006" w:type="dxa"/>
          </w:tcPr>
          <w:p w14:paraId="3E66C352" w14:textId="77777777" w:rsidR="00032C84" w:rsidRPr="004B22EA" w:rsidRDefault="00032C84" w:rsidP="00963703">
            <w:pPr>
              <w:rPr>
                <w:rFonts w:ascii="Times New Roman" w:hAnsi="Times New Roman" w:cs="Times New Roman"/>
                <w:sz w:val="24"/>
                <w:szCs w:val="24"/>
              </w:rPr>
            </w:pPr>
            <w:bookmarkStart w:id="2" w:name="_Hlk107871907"/>
            <w:r w:rsidRPr="004B22EA">
              <w:rPr>
                <w:rFonts w:ascii="Times New Roman" w:hAnsi="Times New Roman" w:cs="Times New Roman"/>
                <w:sz w:val="24"/>
                <w:szCs w:val="24"/>
              </w:rPr>
              <w:t>Higher secondary</w:t>
            </w:r>
          </w:p>
        </w:tc>
        <w:tc>
          <w:tcPr>
            <w:tcW w:w="3006" w:type="dxa"/>
          </w:tcPr>
          <w:p w14:paraId="075FF995"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7</w:t>
            </w:r>
          </w:p>
        </w:tc>
        <w:tc>
          <w:tcPr>
            <w:tcW w:w="3007" w:type="dxa"/>
          </w:tcPr>
          <w:p w14:paraId="07F685F9"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23.33</w:t>
            </w:r>
          </w:p>
        </w:tc>
      </w:tr>
      <w:bookmarkEnd w:id="2"/>
      <w:tr w:rsidR="00032C84" w:rsidRPr="004B22EA" w14:paraId="2657CFCF" w14:textId="77777777" w:rsidTr="00963703">
        <w:tc>
          <w:tcPr>
            <w:tcW w:w="3006" w:type="dxa"/>
          </w:tcPr>
          <w:p w14:paraId="676185E7"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Graduate</w:t>
            </w:r>
          </w:p>
        </w:tc>
        <w:tc>
          <w:tcPr>
            <w:tcW w:w="3006" w:type="dxa"/>
          </w:tcPr>
          <w:p w14:paraId="235AEBFA"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3</w:t>
            </w:r>
          </w:p>
        </w:tc>
        <w:tc>
          <w:tcPr>
            <w:tcW w:w="3007" w:type="dxa"/>
          </w:tcPr>
          <w:p w14:paraId="721B8F5D"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10</w:t>
            </w:r>
          </w:p>
        </w:tc>
      </w:tr>
      <w:tr w:rsidR="00032C84" w:rsidRPr="004B22EA" w14:paraId="42FD5BFD" w14:textId="77777777" w:rsidTr="00963703">
        <w:tc>
          <w:tcPr>
            <w:tcW w:w="3006" w:type="dxa"/>
          </w:tcPr>
          <w:p w14:paraId="11CBF6C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Post Graduate</w:t>
            </w:r>
          </w:p>
        </w:tc>
        <w:tc>
          <w:tcPr>
            <w:tcW w:w="3006" w:type="dxa"/>
          </w:tcPr>
          <w:p w14:paraId="58C68A6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1</w:t>
            </w:r>
          </w:p>
        </w:tc>
        <w:tc>
          <w:tcPr>
            <w:tcW w:w="3007" w:type="dxa"/>
          </w:tcPr>
          <w:p w14:paraId="53B78886"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3.33</w:t>
            </w:r>
          </w:p>
        </w:tc>
      </w:tr>
      <w:tr w:rsidR="00032C84" w:rsidRPr="004B22EA" w14:paraId="2DF4DE38" w14:textId="77777777" w:rsidTr="00963703">
        <w:tc>
          <w:tcPr>
            <w:tcW w:w="3006" w:type="dxa"/>
          </w:tcPr>
          <w:p w14:paraId="0CBED48D"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Total</w:t>
            </w:r>
          </w:p>
        </w:tc>
        <w:tc>
          <w:tcPr>
            <w:tcW w:w="3006" w:type="dxa"/>
          </w:tcPr>
          <w:p w14:paraId="0FECDE52"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30</w:t>
            </w:r>
          </w:p>
        </w:tc>
        <w:tc>
          <w:tcPr>
            <w:tcW w:w="3007" w:type="dxa"/>
          </w:tcPr>
          <w:p w14:paraId="0D19B30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100.0</w:t>
            </w:r>
          </w:p>
        </w:tc>
      </w:tr>
    </w:tbl>
    <w:p w14:paraId="25FDCE4E" w14:textId="77777777" w:rsidR="00032C84" w:rsidRPr="004B22EA" w:rsidRDefault="00032C84" w:rsidP="00032C84">
      <w:pPr>
        <w:rPr>
          <w:rFonts w:ascii="Times New Roman" w:hAnsi="Times New Roman" w:cs="Times New Roman"/>
          <w:sz w:val="24"/>
          <w:szCs w:val="24"/>
        </w:rPr>
      </w:pPr>
    </w:p>
    <w:p w14:paraId="14E05683" w14:textId="1EE1538D" w:rsidR="00032C84" w:rsidRPr="004B22EA" w:rsidRDefault="00032C84" w:rsidP="00032C84">
      <w:pPr>
        <w:spacing w:line="360" w:lineRule="auto"/>
        <w:jc w:val="both"/>
        <w:rPr>
          <w:rFonts w:ascii="Times New Roman" w:hAnsi="Times New Roman" w:cs="Times New Roman"/>
          <w:sz w:val="24"/>
          <w:szCs w:val="24"/>
        </w:rPr>
      </w:pPr>
      <w:r w:rsidRPr="004B22EA">
        <w:rPr>
          <w:rFonts w:ascii="Times New Roman" w:hAnsi="Times New Roman" w:cs="Times New Roman"/>
          <w:sz w:val="24"/>
          <w:szCs w:val="24"/>
        </w:rPr>
        <w:t xml:space="preserve">On the basis of the respondents' educational backgrounds in the study area, six levels of education are classified: illiterate, primary, secondary, higher secondary. Graduate and Post Graduate. Table </w:t>
      </w:r>
      <w:r w:rsidR="00683E00">
        <w:rPr>
          <w:rFonts w:ascii="Times New Roman" w:hAnsi="Times New Roman" w:cs="Times New Roman"/>
          <w:sz w:val="24"/>
          <w:szCs w:val="24"/>
        </w:rPr>
        <w:t>2</w:t>
      </w:r>
      <w:r w:rsidRPr="004B22EA">
        <w:rPr>
          <w:rFonts w:ascii="Times New Roman" w:hAnsi="Times New Roman" w:cs="Times New Roman"/>
          <w:sz w:val="24"/>
          <w:szCs w:val="24"/>
        </w:rPr>
        <w:t xml:space="preserve"> shows the level of education among the 30 respondents: approximately 3.33 percent are illiterate, 16.66 percent are in primary school, 46.66 percent are in secondary school, 23.33 percent are Higher secondary, 10 percent are in graduate &amp; 3.33 percent are post graduate.</w:t>
      </w:r>
    </w:p>
    <w:p w14:paraId="7D63A0B3" w14:textId="6FE3AB2B" w:rsidR="00032C84" w:rsidRPr="004B22EA" w:rsidRDefault="00032C84" w:rsidP="00032C84">
      <w:pPr>
        <w:rPr>
          <w:rFonts w:ascii="Times New Roman" w:hAnsi="Times New Roman" w:cs="Times New Roman"/>
          <w:sz w:val="24"/>
          <w:szCs w:val="24"/>
        </w:rPr>
      </w:pPr>
      <w:r w:rsidRPr="004B22EA">
        <w:rPr>
          <w:rFonts w:ascii="Times New Roman" w:hAnsi="Times New Roman" w:cs="Times New Roman"/>
          <w:noProof/>
          <w:sz w:val="24"/>
          <w:szCs w:val="24"/>
        </w:rPr>
        <w:drawing>
          <wp:anchor distT="0" distB="0" distL="114300" distR="114300" simplePos="0" relativeHeight="251663360" behindDoc="1" locked="0" layoutInCell="1" allowOverlap="1" wp14:anchorId="0DFEF8FA" wp14:editId="0C950069">
            <wp:simplePos x="0" y="0"/>
            <wp:positionH relativeFrom="margin">
              <wp:align>left</wp:align>
            </wp:positionH>
            <wp:positionV relativeFrom="paragraph">
              <wp:posOffset>284480</wp:posOffset>
            </wp:positionV>
            <wp:extent cx="5486400" cy="3200400"/>
            <wp:effectExtent l="0" t="0" r="0" b="0"/>
            <wp:wrapTight wrapText="bothSides">
              <wp:wrapPolygon edited="0">
                <wp:start x="0" y="0"/>
                <wp:lineTo x="0" y="21471"/>
                <wp:lineTo x="21525" y="21471"/>
                <wp:lineTo x="21525"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218ED4F" w14:textId="5C4C22E6" w:rsidR="00032C84" w:rsidRPr="004B22EA" w:rsidRDefault="00032C84" w:rsidP="00032C84">
      <w:pPr>
        <w:rPr>
          <w:rFonts w:ascii="Times New Roman" w:hAnsi="Times New Roman" w:cs="Times New Roman"/>
          <w:sz w:val="24"/>
          <w:szCs w:val="24"/>
        </w:rPr>
      </w:pPr>
      <w:r w:rsidRPr="004B22EA">
        <w:rPr>
          <w:rFonts w:ascii="Times New Roman" w:hAnsi="Times New Roman" w:cs="Times New Roman"/>
          <w:sz w:val="24"/>
          <w:szCs w:val="24"/>
        </w:rPr>
        <w:lastRenderedPageBreak/>
        <w:br w:type="textWrapping" w:clear="all"/>
      </w:r>
    </w:p>
    <w:p w14:paraId="4154DA53" w14:textId="77777777" w:rsidR="00032C84" w:rsidRPr="004B22EA" w:rsidRDefault="00032C84" w:rsidP="00032C84">
      <w:pPr>
        <w:rPr>
          <w:rFonts w:ascii="Times New Roman" w:hAnsi="Times New Roman" w:cs="Times New Roman"/>
          <w:sz w:val="24"/>
          <w:szCs w:val="24"/>
        </w:rPr>
      </w:pPr>
    </w:p>
    <w:p w14:paraId="47C7339B" w14:textId="7E3B7E3A" w:rsidR="00032C84" w:rsidRPr="00032C84" w:rsidRDefault="00032C84" w:rsidP="00032C84">
      <w:pPr>
        <w:spacing w:line="360" w:lineRule="auto"/>
        <w:ind w:firstLine="720"/>
        <w:rPr>
          <w:rFonts w:ascii="Times New Roman" w:hAnsi="Times New Roman" w:cs="Times New Roman"/>
          <w:sz w:val="24"/>
          <w:szCs w:val="24"/>
        </w:rPr>
      </w:pPr>
      <w:r w:rsidRPr="004B22EA">
        <w:rPr>
          <w:rFonts w:ascii="Times New Roman" w:hAnsi="Times New Roman" w:cs="Times New Roman"/>
          <w:sz w:val="24"/>
          <w:szCs w:val="24"/>
        </w:rPr>
        <w:t>This table's data also shows that the m</w:t>
      </w:r>
      <w:r>
        <w:rPr>
          <w:rFonts w:ascii="Times New Roman" w:hAnsi="Times New Roman" w:cs="Times New Roman"/>
          <w:sz w:val="24"/>
          <w:szCs w:val="24"/>
        </w:rPr>
        <w:t>ost</w:t>
      </w:r>
      <w:r w:rsidRPr="004B22EA">
        <w:rPr>
          <w:rFonts w:ascii="Times New Roman" w:hAnsi="Times New Roman" w:cs="Times New Roman"/>
          <w:sz w:val="24"/>
          <w:szCs w:val="24"/>
        </w:rPr>
        <w:t xml:space="preserve"> of </w:t>
      </w:r>
      <w:r>
        <w:rPr>
          <w:rFonts w:ascii="Times New Roman" w:hAnsi="Times New Roman" w:cs="Times New Roman"/>
          <w:sz w:val="24"/>
          <w:szCs w:val="24"/>
        </w:rPr>
        <w:t xml:space="preserve">the farmers </w:t>
      </w:r>
      <w:r w:rsidRPr="004B22EA">
        <w:rPr>
          <w:rFonts w:ascii="Times New Roman" w:hAnsi="Times New Roman" w:cs="Times New Roman"/>
          <w:sz w:val="24"/>
          <w:szCs w:val="24"/>
        </w:rPr>
        <w:t xml:space="preserve">are literate, and the secondary education rate is highest among </w:t>
      </w:r>
      <w:r>
        <w:rPr>
          <w:rFonts w:ascii="Times New Roman" w:hAnsi="Times New Roman" w:cs="Times New Roman"/>
          <w:sz w:val="24"/>
          <w:szCs w:val="24"/>
        </w:rPr>
        <w:t>farmer</w:t>
      </w:r>
      <w:r w:rsidRPr="004B22EA">
        <w:rPr>
          <w:rFonts w:ascii="Times New Roman" w:hAnsi="Times New Roman" w:cs="Times New Roman"/>
          <w:sz w:val="24"/>
          <w:szCs w:val="24"/>
        </w:rPr>
        <w:t>s.</w:t>
      </w:r>
    </w:p>
    <w:p w14:paraId="49F1E0F6" w14:textId="0522F0C9" w:rsidR="00032C84" w:rsidRPr="004B22EA" w:rsidRDefault="00032C84" w:rsidP="00032C84">
      <w:pPr>
        <w:rPr>
          <w:rFonts w:ascii="Times New Roman" w:hAnsi="Times New Roman" w:cs="Times New Roman"/>
          <w:b/>
          <w:bCs/>
          <w:sz w:val="24"/>
          <w:szCs w:val="24"/>
        </w:rPr>
      </w:pPr>
      <w:r w:rsidRPr="004B22EA">
        <w:rPr>
          <w:rFonts w:ascii="Times New Roman" w:hAnsi="Times New Roman" w:cs="Times New Roman"/>
          <w:b/>
          <w:bCs/>
          <w:sz w:val="24"/>
          <w:szCs w:val="24"/>
        </w:rPr>
        <w:t xml:space="preserve">Table </w:t>
      </w:r>
      <w:r w:rsidR="00683E00">
        <w:rPr>
          <w:rFonts w:ascii="Times New Roman" w:hAnsi="Times New Roman" w:cs="Times New Roman"/>
          <w:b/>
          <w:bCs/>
          <w:sz w:val="24"/>
          <w:szCs w:val="24"/>
        </w:rPr>
        <w:t>3</w:t>
      </w:r>
      <w:r w:rsidRPr="004B22EA">
        <w:rPr>
          <w:rFonts w:ascii="Times New Roman" w:hAnsi="Times New Roman" w:cs="Times New Roman"/>
          <w:b/>
          <w:bCs/>
          <w:sz w:val="24"/>
          <w:szCs w:val="24"/>
        </w:rPr>
        <w:t>: Use of Agricultural Machinery</w:t>
      </w:r>
    </w:p>
    <w:tbl>
      <w:tblPr>
        <w:tblStyle w:val="TableGrid"/>
        <w:tblW w:w="0" w:type="auto"/>
        <w:tblLook w:val="04A0" w:firstRow="1" w:lastRow="0" w:firstColumn="1" w:lastColumn="0" w:noHBand="0" w:noVBand="1"/>
      </w:tblPr>
      <w:tblGrid>
        <w:gridCol w:w="3006"/>
        <w:gridCol w:w="3006"/>
        <w:gridCol w:w="3007"/>
      </w:tblGrid>
      <w:tr w:rsidR="00032C84" w:rsidRPr="004B22EA" w14:paraId="028939AB" w14:textId="77777777" w:rsidTr="00963703">
        <w:tc>
          <w:tcPr>
            <w:tcW w:w="3006" w:type="dxa"/>
          </w:tcPr>
          <w:p w14:paraId="5F5017F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Operation</w:t>
            </w:r>
          </w:p>
        </w:tc>
        <w:tc>
          <w:tcPr>
            <w:tcW w:w="3006" w:type="dxa"/>
          </w:tcPr>
          <w:p w14:paraId="1EB3DCA3"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Previous way of cultivation (15 years ago)</w:t>
            </w:r>
          </w:p>
        </w:tc>
        <w:tc>
          <w:tcPr>
            <w:tcW w:w="3007" w:type="dxa"/>
          </w:tcPr>
          <w:p w14:paraId="7524096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Present way of cultivation</w:t>
            </w:r>
          </w:p>
        </w:tc>
      </w:tr>
      <w:tr w:rsidR="00032C84" w:rsidRPr="004B22EA" w14:paraId="2EBEB9E8" w14:textId="77777777" w:rsidTr="00963703">
        <w:tc>
          <w:tcPr>
            <w:tcW w:w="3006" w:type="dxa"/>
          </w:tcPr>
          <w:p w14:paraId="6575FDCE"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Tillage</w:t>
            </w:r>
          </w:p>
          <w:p w14:paraId="7A96B9E0" w14:textId="77777777" w:rsidR="00032C84" w:rsidRPr="004B22EA" w:rsidRDefault="00032C84" w:rsidP="00963703">
            <w:pPr>
              <w:rPr>
                <w:rFonts w:ascii="Times New Roman" w:hAnsi="Times New Roman" w:cs="Times New Roman"/>
                <w:sz w:val="24"/>
                <w:szCs w:val="24"/>
              </w:rPr>
            </w:pPr>
          </w:p>
        </w:tc>
        <w:tc>
          <w:tcPr>
            <w:tcW w:w="3006" w:type="dxa"/>
          </w:tcPr>
          <w:p w14:paraId="0365C8C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Plough, Power tiller</w:t>
            </w:r>
          </w:p>
        </w:tc>
        <w:tc>
          <w:tcPr>
            <w:tcW w:w="3007" w:type="dxa"/>
          </w:tcPr>
          <w:p w14:paraId="72D349AF"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Power tiller, Tractor</w:t>
            </w:r>
          </w:p>
        </w:tc>
      </w:tr>
      <w:tr w:rsidR="00032C84" w:rsidRPr="004B22EA" w14:paraId="1599690F" w14:textId="77777777" w:rsidTr="00963703">
        <w:tc>
          <w:tcPr>
            <w:tcW w:w="3006" w:type="dxa"/>
          </w:tcPr>
          <w:p w14:paraId="65EED285"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Weeding</w:t>
            </w:r>
          </w:p>
          <w:p w14:paraId="160F1EF9" w14:textId="77777777" w:rsidR="00032C84" w:rsidRPr="004B22EA" w:rsidRDefault="00032C84" w:rsidP="00963703">
            <w:pPr>
              <w:rPr>
                <w:rFonts w:ascii="Times New Roman" w:hAnsi="Times New Roman" w:cs="Times New Roman"/>
                <w:sz w:val="24"/>
                <w:szCs w:val="24"/>
              </w:rPr>
            </w:pPr>
          </w:p>
        </w:tc>
        <w:tc>
          <w:tcPr>
            <w:tcW w:w="3006" w:type="dxa"/>
          </w:tcPr>
          <w:p w14:paraId="5D23E416"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Manually</w:t>
            </w:r>
          </w:p>
        </w:tc>
        <w:tc>
          <w:tcPr>
            <w:tcW w:w="3007" w:type="dxa"/>
          </w:tcPr>
          <w:p w14:paraId="44F21195"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Weeder</w:t>
            </w:r>
          </w:p>
        </w:tc>
      </w:tr>
      <w:tr w:rsidR="00032C84" w:rsidRPr="004B22EA" w14:paraId="6F3F8489" w14:textId="77777777" w:rsidTr="00963703">
        <w:tc>
          <w:tcPr>
            <w:tcW w:w="3006" w:type="dxa"/>
          </w:tcPr>
          <w:p w14:paraId="3960157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Seeding</w:t>
            </w:r>
          </w:p>
        </w:tc>
        <w:tc>
          <w:tcPr>
            <w:tcW w:w="3006" w:type="dxa"/>
          </w:tcPr>
          <w:p w14:paraId="3623D50A"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Manually</w:t>
            </w:r>
          </w:p>
        </w:tc>
        <w:tc>
          <w:tcPr>
            <w:tcW w:w="3007" w:type="dxa"/>
          </w:tcPr>
          <w:p w14:paraId="17B0A89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Seeder, Rice transplanter</w:t>
            </w:r>
          </w:p>
        </w:tc>
      </w:tr>
      <w:tr w:rsidR="00032C84" w:rsidRPr="004B22EA" w14:paraId="513EB009" w14:textId="77777777" w:rsidTr="00963703">
        <w:tc>
          <w:tcPr>
            <w:tcW w:w="3006" w:type="dxa"/>
          </w:tcPr>
          <w:p w14:paraId="72CC6F02"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Harvesting</w:t>
            </w:r>
          </w:p>
        </w:tc>
        <w:tc>
          <w:tcPr>
            <w:tcW w:w="3006" w:type="dxa"/>
          </w:tcPr>
          <w:p w14:paraId="27CB87A7"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Manually</w:t>
            </w:r>
          </w:p>
        </w:tc>
        <w:tc>
          <w:tcPr>
            <w:tcW w:w="3007" w:type="dxa"/>
          </w:tcPr>
          <w:p w14:paraId="461FE91C"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 xml:space="preserve">Combine </w:t>
            </w:r>
            <w:proofErr w:type="gramStart"/>
            <w:r w:rsidRPr="004B22EA">
              <w:rPr>
                <w:rFonts w:ascii="Times New Roman" w:hAnsi="Times New Roman" w:cs="Times New Roman"/>
                <w:sz w:val="24"/>
                <w:szCs w:val="24"/>
              </w:rPr>
              <w:t>Harvester ,Reaper</w:t>
            </w:r>
            <w:proofErr w:type="gramEnd"/>
          </w:p>
        </w:tc>
      </w:tr>
      <w:tr w:rsidR="00032C84" w:rsidRPr="004B22EA" w14:paraId="4170176D" w14:textId="77777777" w:rsidTr="00963703">
        <w:tc>
          <w:tcPr>
            <w:tcW w:w="3006" w:type="dxa"/>
          </w:tcPr>
          <w:p w14:paraId="6CF4337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Threshing</w:t>
            </w:r>
          </w:p>
        </w:tc>
        <w:tc>
          <w:tcPr>
            <w:tcW w:w="3006" w:type="dxa"/>
          </w:tcPr>
          <w:p w14:paraId="6F665EA6"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Manually</w:t>
            </w:r>
          </w:p>
        </w:tc>
        <w:tc>
          <w:tcPr>
            <w:tcW w:w="3007" w:type="dxa"/>
          </w:tcPr>
          <w:p w14:paraId="4549F606"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Thresher, Maize Sheller</w:t>
            </w:r>
          </w:p>
        </w:tc>
      </w:tr>
      <w:tr w:rsidR="00032C84" w:rsidRPr="004B22EA" w14:paraId="1CC6CB50" w14:textId="77777777" w:rsidTr="00963703">
        <w:tc>
          <w:tcPr>
            <w:tcW w:w="3006" w:type="dxa"/>
          </w:tcPr>
          <w:p w14:paraId="043F82DF"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Winnowing</w:t>
            </w:r>
          </w:p>
        </w:tc>
        <w:tc>
          <w:tcPr>
            <w:tcW w:w="3006" w:type="dxa"/>
          </w:tcPr>
          <w:p w14:paraId="138C696D"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 xml:space="preserve">Manually </w:t>
            </w:r>
            <w:proofErr w:type="gramStart"/>
            <w:r w:rsidRPr="004B22EA">
              <w:rPr>
                <w:rFonts w:ascii="Times New Roman" w:hAnsi="Times New Roman" w:cs="Times New Roman"/>
                <w:sz w:val="24"/>
                <w:szCs w:val="24"/>
              </w:rPr>
              <w:t>( Kula</w:t>
            </w:r>
            <w:proofErr w:type="gramEnd"/>
            <w:r w:rsidRPr="004B22EA">
              <w:rPr>
                <w:rFonts w:ascii="Times New Roman" w:hAnsi="Times New Roman" w:cs="Times New Roman"/>
                <w:sz w:val="24"/>
                <w:szCs w:val="24"/>
              </w:rPr>
              <w:t xml:space="preserve"> ,Dala)</w:t>
            </w:r>
          </w:p>
        </w:tc>
        <w:tc>
          <w:tcPr>
            <w:tcW w:w="3007" w:type="dxa"/>
          </w:tcPr>
          <w:p w14:paraId="0CB527DC"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Winnower</w:t>
            </w:r>
          </w:p>
        </w:tc>
      </w:tr>
      <w:tr w:rsidR="00032C84" w:rsidRPr="004B22EA" w14:paraId="19BED07F" w14:textId="77777777" w:rsidTr="00963703">
        <w:tc>
          <w:tcPr>
            <w:tcW w:w="3006" w:type="dxa"/>
          </w:tcPr>
          <w:p w14:paraId="11726BDF"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Irrigation</w:t>
            </w:r>
          </w:p>
        </w:tc>
        <w:tc>
          <w:tcPr>
            <w:tcW w:w="3006" w:type="dxa"/>
          </w:tcPr>
          <w:p w14:paraId="6DA0F92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Mainly Natural sources,</w:t>
            </w:r>
          </w:p>
          <w:p w14:paraId="5382BD95"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 xml:space="preserve">Low Lift Pump </w:t>
            </w:r>
          </w:p>
        </w:tc>
        <w:tc>
          <w:tcPr>
            <w:tcW w:w="3007" w:type="dxa"/>
          </w:tcPr>
          <w:p w14:paraId="59AFDF5C"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 xml:space="preserve">Low Lift Pump </w:t>
            </w:r>
          </w:p>
          <w:p w14:paraId="4B18AB48"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Deep Tube Well</w:t>
            </w:r>
          </w:p>
          <w:p w14:paraId="0C6FC15A"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 xml:space="preserve">Shallow Tube Well </w:t>
            </w:r>
          </w:p>
          <w:p w14:paraId="36594528" w14:textId="77777777" w:rsidR="00032C84" w:rsidRPr="004B22EA" w:rsidRDefault="00032C84" w:rsidP="00963703">
            <w:pPr>
              <w:rPr>
                <w:rFonts w:ascii="Times New Roman" w:hAnsi="Times New Roman" w:cs="Times New Roman"/>
                <w:sz w:val="24"/>
                <w:szCs w:val="24"/>
              </w:rPr>
            </w:pPr>
          </w:p>
        </w:tc>
      </w:tr>
    </w:tbl>
    <w:p w14:paraId="48515E1F" w14:textId="77777777" w:rsidR="00032C84" w:rsidRPr="004B22EA" w:rsidRDefault="00032C84" w:rsidP="00032C84">
      <w:pPr>
        <w:rPr>
          <w:rFonts w:ascii="Times New Roman" w:hAnsi="Times New Roman" w:cs="Times New Roman"/>
          <w:sz w:val="24"/>
          <w:szCs w:val="24"/>
        </w:rPr>
      </w:pPr>
    </w:p>
    <w:p w14:paraId="749497C3" w14:textId="77777777" w:rsidR="00032C84" w:rsidRPr="004B22EA" w:rsidRDefault="00032C84" w:rsidP="00032C84">
      <w:pPr>
        <w:spacing w:line="360" w:lineRule="auto"/>
        <w:ind w:firstLine="720"/>
        <w:jc w:val="both"/>
        <w:rPr>
          <w:rFonts w:ascii="Times New Roman" w:hAnsi="Times New Roman" w:cs="Times New Roman"/>
          <w:sz w:val="24"/>
          <w:szCs w:val="24"/>
        </w:rPr>
      </w:pPr>
      <w:r w:rsidRPr="004B22EA">
        <w:rPr>
          <w:rFonts w:ascii="Times New Roman" w:hAnsi="Times New Roman" w:cs="Times New Roman"/>
          <w:sz w:val="24"/>
          <w:szCs w:val="24"/>
        </w:rPr>
        <w:t xml:space="preserve">Previously before 15 years they manually did some intercultural operation like weeding, Seeding, harvesting &amp; threshing. But now they use different agricultural machinery.  </w:t>
      </w:r>
    </w:p>
    <w:p w14:paraId="038EFF24" w14:textId="77777777" w:rsidR="00032C84" w:rsidRPr="004B22EA" w:rsidRDefault="00032C84" w:rsidP="00032C84">
      <w:pPr>
        <w:rPr>
          <w:rFonts w:ascii="Times New Roman" w:hAnsi="Times New Roman" w:cs="Times New Roman"/>
          <w:sz w:val="24"/>
          <w:szCs w:val="24"/>
        </w:rPr>
      </w:pPr>
    </w:p>
    <w:p w14:paraId="1FDEBFC1"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noProof/>
          <w:sz w:val="24"/>
          <w:szCs w:val="24"/>
        </w:rPr>
        <w:lastRenderedPageBreak/>
        <w:drawing>
          <wp:inline distT="0" distB="0" distL="0" distR="0" wp14:anchorId="31A2461A" wp14:editId="115E31E9">
            <wp:extent cx="5162550" cy="3009900"/>
            <wp:effectExtent l="0" t="0" r="0" b="0"/>
            <wp:docPr id="6" name="Chart 6">
              <a:extLst xmlns:a="http://schemas.openxmlformats.org/drawingml/2006/main">
                <a:ext uri="{FF2B5EF4-FFF2-40B4-BE49-F238E27FC236}">
                  <a16:creationId xmlns:a16="http://schemas.microsoft.com/office/drawing/2014/main" id="{CE285E37-44C5-2968-D990-8F56370A8A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6F0104" w14:textId="77777777" w:rsidR="00032C84" w:rsidRPr="004B22EA" w:rsidRDefault="00032C84" w:rsidP="00032C84">
      <w:pPr>
        <w:jc w:val="both"/>
        <w:rPr>
          <w:rFonts w:ascii="Times New Roman" w:hAnsi="Times New Roman" w:cs="Times New Roman"/>
          <w:sz w:val="24"/>
          <w:szCs w:val="24"/>
        </w:rPr>
      </w:pPr>
      <w:r w:rsidRPr="004B22EA">
        <w:rPr>
          <w:rFonts w:ascii="Times New Roman" w:hAnsi="Times New Roman" w:cs="Times New Roman"/>
          <w:sz w:val="24"/>
          <w:szCs w:val="24"/>
        </w:rPr>
        <w:t xml:space="preserve"> </w:t>
      </w:r>
    </w:p>
    <w:p w14:paraId="2086CF3F" w14:textId="77777777" w:rsidR="00032C84" w:rsidRPr="00F40812" w:rsidRDefault="00032C84" w:rsidP="00032C84">
      <w:pPr>
        <w:spacing w:line="360" w:lineRule="auto"/>
        <w:jc w:val="both"/>
        <w:rPr>
          <w:rFonts w:ascii="Times New Roman" w:hAnsi="Times New Roman" w:cs="Times New Roman"/>
          <w:sz w:val="24"/>
          <w:szCs w:val="24"/>
        </w:rPr>
      </w:pPr>
      <w:r w:rsidRPr="004B22EA">
        <w:rPr>
          <w:rFonts w:ascii="Times New Roman" w:hAnsi="Times New Roman" w:cs="Times New Roman"/>
          <w:sz w:val="24"/>
          <w:szCs w:val="24"/>
        </w:rPr>
        <w:t xml:space="preserve">Among them 100% use Power Tiller </w:t>
      </w:r>
      <w:bookmarkStart w:id="3" w:name="_Hlk108210605"/>
      <w:proofErr w:type="gramStart"/>
      <w:r w:rsidRPr="004B22EA">
        <w:rPr>
          <w:rFonts w:ascii="Times New Roman" w:hAnsi="Times New Roman" w:cs="Times New Roman"/>
          <w:sz w:val="24"/>
          <w:szCs w:val="24"/>
        </w:rPr>
        <w:t>( previously</w:t>
      </w:r>
      <w:proofErr w:type="gramEnd"/>
      <w:r w:rsidRPr="004B22EA">
        <w:rPr>
          <w:rFonts w:ascii="Times New Roman" w:hAnsi="Times New Roman" w:cs="Times New Roman"/>
          <w:sz w:val="24"/>
          <w:szCs w:val="24"/>
        </w:rPr>
        <w:t xml:space="preserve"> 16.66%),  </w:t>
      </w:r>
      <w:bookmarkEnd w:id="3"/>
      <w:r w:rsidRPr="004B22EA">
        <w:rPr>
          <w:rFonts w:ascii="Times New Roman" w:hAnsi="Times New Roman" w:cs="Times New Roman"/>
          <w:sz w:val="24"/>
          <w:szCs w:val="24"/>
        </w:rPr>
        <w:t>56.67% use reaper( previously 0%),   , 86.67% use  Thresher( previously 10.0%),  , 50% use Seeder( previously 6.67%), 66.67% use Rice Transplanter( previously 0%),    and 66.67% use combine harvester (previously 0%)</w:t>
      </w:r>
    </w:p>
    <w:p w14:paraId="6EC960BA" w14:textId="77777777" w:rsidR="00032C84" w:rsidRPr="004B22EA" w:rsidRDefault="00032C84" w:rsidP="00032C84">
      <w:pPr>
        <w:rPr>
          <w:rFonts w:ascii="Times New Roman" w:hAnsi="Times New Roman" w:cs="Times New Roman"/>
          <w:b/>
          <w:bCs/>
          <w:sz w:val="24"/>
          <w:szCs w:val="24"/>
        </w:rPr>
      </w:pPr>
    </w:p>
    <w:p w14:paraId="3E90AC4B" w14:textId="77777777" w:rsidR="00032C84" w:rsidRPr="004B22EA" w:rsidRDefault="00032C84" w:rsidP="00032C84">
      <w:pPr>
        <w:rPr>
          <w:rFonts w:ascii="Times New Roman" w:hAnsi="Times New Roman" w:cs="Times New Roman"/>
          <w:sz w:val="24"/>
          <w:szCs w:val="24"/>
        </w:rPr>
      </w:pPr>
      <w:r w:rsidRPr="004B22EA">
        <w:rPr>
          <w:rFonts w:ascii="Times New Roman" w:hAnsi="Times New Roman" w:cs="Times New Roman"/>
          <w:b/>
          <w:bCs/>
          <w:sz w:val="24"/>
          <w:szCs w:val="24"/>
        </w:rPr>
        <w:t>Income Pattern</w:t>
      </w:r>
    </w:p>
    <w:p w14:paraId="4F2E824D" w14:textId="77777777" w:rsidR="00032C84" w:rsidRPr="004B22EA" w:rsidRDefault="00032C84" w:rsidP="00032C84">
      <w:pPr>
        <w:rPr>
          <w:rFonts w:ascii="Times New Roman" w:hAnsi="Times New Roman" w:cs="Times New Roman"/>
          <w:b/>
          <w:bCs/>
          <w:sz w:val="24"/>
          <w:szCs w:val="24"/>
        </w:rPr>
      </w:pPr>
    </w:p>
    <w:p w14:paraId="4649A1A2"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noProof/>
          <w:sz w:val="24"/>
          <w:szCs w:val="24"/>
        </w:rPr>
        <w:drawing>
          <wp:inline distT="0" distB="0" distL="0" distR="0" wp14:anchorId="68F2257B" wp14:editId="3D0A95D8">
            <wp:extent cx="5060950" cy="2901950"/>
            <wp:effectExtent l="0" t="0" r="6350" b="12700"/>
            <wp:docPr id="7" name="Chart 7">
              <a:extLst xmlns:a="http://schemas.openxmlformats.org/drawingml/2006/main">
                <a:ext uri="{FF2B5EF4-FFF2-40B4-BE49-F238E27FC236}">
                  <a16:creationId xmlns:a16="http://schemas.microsoft.com/office/drawing/2014/main" id="{F21048C5-5AF8-99F9-314A-B84ECC43C7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CA9FA4" w14:textId="77777777" w:rsidR="00032C84" w:rsidRPr="004B22EA" w:rsidRDefault="00032C84" w:rsidP="00032C84">
      <w:pPr>
        <w:rPr>
          <w:rFonts w:ascii="Times New Roman" w:hAnsi="Times New Roman" w:cs="Times New Roman"/>
          <w:sz w:val="24"/>
          <w:szCs w:val="24"/>
        </w:rPr>
      </w:pPr>
    </w:p>
    <w:p w14:paraId="255B1D9D" w14:textId="77777777" w:rsidR="00032C84" w:rsidRPr="004B22EA" w:rsidRDefault="00032C84" w:rsidP="00032C84">
      <w:pPr>
        <w:spacing w:line="360" w:lineRule="auto"/>
        <w:rPr>
          <w:rFonts w:ascii="Times New Roman" w:hAnsi="Times New Roman" w:cs="Times New Roman"/>
          <w:sz w:val="24"/>
          <w:szCs w:val="24"/>
        </w:rPr>
      </w:pPr>
      <w:r w:rsidRPr="004B22EA">
        <w:rPr>
          <w:rFonts w:ascii="Times New Roman" w:hAnsi="Times New Roman" w:cs="Times New Roman"/>
          <w:sz w:val="24"/>
          <w:szCs w:val="24"/>
        </w:rPr>
        <w:t xml:space="preserve">In this graph, it is clearly shown that farmers present income is higher than the past income. </w:t>
      </w:r>
    </w:p>
    <w:p w14:paraId="14F7BD55" w14:textId="77777777" w:rsidR="00032C84" w:rsidRPr="004B22EA" w:rsidRDefault="00032C84" w:rsidP="00032C84">
      <w:pPr>
        <w:spacing w:line="360" w:lineRule="auto"/>
        <w:ind w:firstLine="720"/>
        <w:jc w:val="both"/>
        <w:rPr>
          <w:rFonts w:ascii="Times New Roman" w:hAnsi="Times New Roman" w:cs="Times New Roman"/>
          <w:sz w:val="24"/>
          <w:szCs w:val="24"/>
        </w:rPr>
      </w:pPr>
      <w:r w:rsidRPr="004B22EA">
        <w:rPr>
          <w:rFonts w:ascii="Times New Roman" w:hAnsi="Times New Roman" w:cs="Times New Roman"/>
          <w:sz w:val="24"/>
          <w:szCs w:val="24"/>
        </w:rPr>
        <w:t xml:space="preserve">The first section focuses on the respondents' background information. According to the background information, the majority of the respondents are between the ages of 40-49 then the second part is in between 30-39. The respondents' highest educational qualification is secondary (46.66%); then 23.33% higher secondary. It indicates that young &amp; educated people are more interested in agriculture especially commercial agriculture. Subsistence agriculture now transforms into commercial agriculture into the farmers of Rajbari. They are very advanced to adopt new method or technology in cultivation. The cropping intensity of Rajbari is 251%. </w:t>
      </w:r>
    </w:p>
    <w:p w14:paraId="7F2722CB" w14:textId="77777777" w:rsidR="00032C84" w:rsidRPr="004B22EA" w:rsidRDefault="00032C84" w:rsidP="00032C84">
      <w:pPr>
        <w:spacing w:line="360" w:lineRule="auto"/>
        <w:jc w:val="both"/>
        <w:rPr>
          <w:rFonts w:ascii="Times New Roman" w:hAnsi="Times New Roman" w:cs="Times New Roman"/>
          <w:sz w:val="24"/>
          <w:szCs w:val="24"/>
        </w:rPr>
      </w:pPr>
      <w:r w:rsidRPr="004B22EA">
        <w:rPr>
          <w:rFonts w:ascii="Times New Roman" w:hAnsi="Times New Roman" w:cs="Times New Roman"/>
          <w:sz w:val="24"/>
          <w:szCs w:val="24"/>
        </w:rPr>
        <w:t xml:space="preserve">Farmers previously did different intercultural operation manually but now they use different machinery. Most of the farmers use combine harvester as it saves time &amp; cost. </w:t>
      </w:r>
    </w:p>
    <w:p w14:paraId="1B6EB970" w14:textId="77777777" w:rsidR="00032C84" w:rsidRPr="004B22EA" w:rsidRDefault="00032C84" w:rsidP="00032C84">
      <w:pPr>
        <w:spacing w:line="360" w:lineRule="auto"/>
        <w:ind w:firstLine="720"/>
        <w:jc w:val="both"/>
        <w:rPr>
          <w:rFonts w:ascii="Times New Roman" w:hAnsi="Times New Roman" w:cs="Times New Roman"/>
          <w:sz w:val="24"/>
          <w:szCs w:val="24"/>
        </w:rPr>
      </w:pPr>
      <w:r w:rsidRPr="004B22EA">
        <w:rPr>
          <w:rFonts w:ascii="Times New Roman" w:hAnsi="Times New Roman" w:cs="Times New Roman"/>
          <w:sz w:val="24"/>
          <w:szCs w:val="24"/>
        </w:rPr>
        <w:t>By using machinery, they change their income pattern their social status also as it was discussed previously.</w:t>
      </w:r>
    </w:p>
    <w:p w14:paraId="01CCC28D" w14:textId="77777777" w:rsidR="00032C84" w:rsidRPr="00032C84" w:rsidRDefault="00032C84" w:rsidP="00032C84">
      <w:pPr>
        <w:pStyle w:val="Heading2"/>
        <w:spacing w:after="240" w:line="360" w:lineRule="auto"/>
        <w:rPr>
          <w:rFonts w:ascii="Times New Roman" w:hAnsi="Times New Roman" w:cs="Times New Roman"/>
          <w:b/>
          <w:bCs/>
          <w:color w:val="auto"/>
          <w:sz w:val="24"/>
          <w:szCs w:val="24"/>
        </w:rPr>
      </w:pPr>
      <w:bookmarkStart w:id="4" w:name="_Toc108919212"/>
      <w:r w:rsidRPr="00032C84">
        <w:rPr>
          <w:rFonts w:ascii="Times New Roman" w:hAnsi="Times New Roman" w:cs="Times New Roman"/>
          <w:b/>
          <w:bCs/>
          <w:color w:val="auto"/>
          <w:sz w:val="24"/>
          <w:szCs w:val="24"/>
        </w:rPr>
        <w:t>CONCLUSION</w:t>
      </w:r>
      <w:bookmarkEnd w:id="4"/>
    </w:p>
    <w:p w14:paraId="27504BEE" w14:textId="77777777" w:rsidR="00032C84" w:rsidRPr="004B22EA" w:rsidRDefault="00032C84" w:rsidP="00032C84">
      <w:pPr>
        <w:spacing w:line="360" w:lineRule="auto"/>
        <w:jc w:val="both"/>
        <w:rPr>
          <w:rFonts w:ascii="Times New Roman" w:hAnsi="Times New Roman" w:cs="Times New Roman"/>
          <w:sz w:val="24"/>
          <w:szCs w:val="24"/>
        </w:rPr>
      </w:pPr>
      <w:r w:rsidRPr="0040109E">
        <w:rPr>
          <w:rFonts w:ascii="Times New Roman" w:hAnsi="Times New Roman" w:cs="Times New Roman"/>
          <w:sz w:val="24"/>
          <w:szCs w:val="24"/>
        </w:rPr>
        <w:t>Bangladesh's national agricultural mechanization policy acknowledges that mechanized agriculture is the country's future. agriculture</w:t>
      </w:r>
      <w:r w:rsidRPr="004B22EA">
        <w:rPr>
          <w:rFonts w:ascii="Times New Roman" w:hAnsi="Times New Roman" w:cs="Times New Roman"/>
          <w:sz w:val="24"/>
          <w:szCs w:val="24"/>
        </w:rPr>
        <w:t>. Agricultural mechanization has several advantages including rural development which is rely on the use of modern machines in agriculture. In this paper we see some changes of socioeconomic status of farmers &amp; the pattern of use of machinery. The policymakers should   take some steps to increase use of agricultural machinery:</w:t>
      </w:r>
    </w:p>
    <w:p w14:paraId="44833E00" w14:textId="77777777" w:rsidR="00E4741F" w:rsidRPr="00E4741F" w:rsidRDefault="00032C84" w:rsidP="00E4741F">
      <w:pPr>
        <w:pStyle w:val="ListParagraph"/>
        <w:numPr>
          <w:ilvl w:val="0"/>
          <w:numId w:val="2"/>
        </w:numPr>
        <w:spacing w:after="0" w:line="360" w:lineRule="auto"/>
        <w:jc w:val="both"/>
        <w:rPr>
          <w:rFonts w:ascii="Times New Roman" w:eastAsia="Times New Roman" w:hAnsi="Times New Roman" w:cs="Times New Roman"/>
          <w:sz w:val="24"/>
          <w:szCs w:val="24"/>
          <w:shd w:val="clear" w:color="auto" w:fill="EDFAFF"/>
        </w:rPr>
      </w:pPr>
      <w:r w:rsidRPr="004B22EA">
        <w:rPr>
          <w:rFonts w:ascii="Times New Roman" w:hAnsi="Times New Roman" w:cs="Times New Roman"/>
          <w:sz w:val="24"/>
          <w:szCs w:val="24"/>
        </w:rPr>
        <w:t>Initiatives to promote mechanization, such as the National Agricultural Mechanization Policy 2020 and the50</w:t>
      </w:r>
      <w:r w:rsidR="00E4741F">
        <w:rPr>
          <w:rFonts w:ascii="Times New Roman" w:hAnsi="Times New Roman" w:cs="Times New Roman"/>
          <w:sz w:val="24"/>
          <w:szCs w:val="24"/>
        </w:rPr>
        <w:t>-</w:t>
      </w:r>
      <w:r w:rsidR="00E4741F" w:rsidRPr="00E4741F">
        <w:rPr>
          <w:rFonts w:ascii="Times New Roman" w:hAnsi="Times New Roman" w:cs="Times New Roman"/>
          <w:sz w:val="24"/>
          <w:szCs w:val="24"/>
        </w:rPr>
        <w:t>70 percent machine purchase subsidy, may not be sufficient. Banking credit policies, trade policies, quality regulations, and extension service provision must all be addressed; public</w:t>
      </w:r>
      <w:r w:rsidR="00E4741F">
        <w:rPr>
          <w:rFonts w:ascii="Times New Roman" w:hAnsi="Times New Roman" w:cs="Times New Roman"/>
          <w:sz w:val="24"/>
          <w:szCs w:val="24"/>
        </w:rPr>
        <w:t xml:space="preserve"> </w:t>
      </w:r>
      <w:r w:rsidR="00E4741F" w:rsidRPr="00E4741F">
        <w:rPr>
          <w:rFonts w:ascii="Times New Roman" w:hAnsi="Times New Roman" w:cs="Times New Roman"/>
          <w:sz w:val="24"/>
          <w:szCs w:val="24"/>
        </w:rPr>
        <w:t>private partnerships setting policy direction are also required to reduce the time required to achieve adoption of new agricultural mechanization technology.</w:t>
      </w:r>
    </w:p>
    <w:p w14:paraId="445C4777" w14:textId="66CC3E69" w:rsidR="00032C84" w:rsidRPr="00E4741F" w:rsidRDefault="00E4741F" w:rsidP="00E4741F">
      <w:pPr>
        <w:pStyle w:val="ListParagraph"/>
        <w:numPr>
          <w:ilvl w:val="0"/>
          <w:numId w:val="2"/>
        </w:numPr>
        <w:spacing w:after="0" w:line="360" w:lineRule="auto"/>
        <w:jc w:val="both"/>
        <w:rPr>
          <w:rFonts w:ascii="Times New Roman" w:eastAsia="Times New Roman" w:hAnsi="Times New Roman" w:cs="Times New Roman"/>
          <w:sz w:val="24"/>
          <w:szCs w:val="24"/>
          <w:shd w:val="clear" w:color="auto" w:fill="EDFAFF"/>
        </w:rPr>
      </w:pPr>
      <w:r w:rsidRPr="00E4741F">
        <w:rPr>
          <w:rFonts w:ascii="Times New Roman" w:hAnsi="Times New Roman" w:cs="Times New Roman"/>
          <w:sz w:val="24"/>
          <w:szCs w:val="24"/>
        </w:rPr>
        <w:t xml:space="preserve"> </w:t>
      </w:r>
      <w:r w:rsidR="00032C84" w:rsidRPr="00E4741F">
        <w:rPr>
          <w:rFonts w:ascii="Times New Roman" w:hAnsi="Times New Roman" w:cs="Times New Roman"/>
          <w:sz w:val="24"/>
          <w:szCs w:val="24"/>
        </w:rPr>
        <w:t>Infrastructure (approach roads, field access) must be modified to allow larger machines, such as combine harvesters, access to all farm land in Bangladesh.</w:t>
      </w:r>
    </w:p>
    <w:p w14:paraId="232E7DE5" w14:textId="77777777" w:rsidR="00032C84" w:rsidRPr="004B22EA" w:rsidRDefault="00032C84" w:rsidP="00032C84">
      <w:pPr>
        <w:spacing w:line="360" w:lineRule="auto"/>
        <w:jc w:val="both"/>
        <w:rPr>
          <w:rFonts w:ascii="Times New Roman" w:hAnsi="Times New Roman" w:cs="Times New Roman"/>
          <w:sz w:val="24"/>
          <w:szCs w:val="24"/>
        </w:rPr>
      </w:pPr>
      <w:r w:rsidRPr="004B22EA">
        <w:rPr>
          <w:rFonts w:ascii="Times New Roman" w:hAnsi="Times New Roman" w:cs="Times New Roman"/>
          <w:sz w:val="24"/>
          <w:szCs w:val="24"/>
        </w:rPr>
        <w:t>In order to make this type of research more useful, the following aspects should be taken into consideration by future researchers:</w:t>
      </w:r>
    </w:p>
    <w:p w14:paraId="49A06F9D" w14:textId="77777777" w:rsidR="00032C84" w:rsidRPr="004B22EA" w:rsidRDefault="00032C84" w:rsidP="00032C84">
      <w:pPr>
        <w:spacing w:line="360" w:lineRule="auto"/>
        <w:ind w:firstLine="720"/>
        <w:jc w:val="both"/>
        <w:rPr>
          <w:rFonts w:ascii="Times New Roman" w:hAnsi="Times New Roman" w:cs="Times New Roman"/>
          <w:sz w:val="24"/>
          <w:szCs w:val="24"/>
        </w:rPr>
      </w:pPr>
      <w:r w:rsidRPr="004B22EA">
        <w:rPr>
          <w:rFonts w:ascii="Times New Roman" w:hAnsi="Times New Roman" w:cs="Times New Roman"/>
          <w:sz w:val="24"/>
          <w:szCs w:val="24"/>
        </w:rPr>
        <w:lastRenderedPageBreak/>
        <w:t>-This type of research should be carried out using more different types of agricultural machinery in different area of Bangladesh.</w:t>
      </w:r>
    </w:p>
    <w:p w14:paraId="2AE6C76F" w14:textId="77777777" w:rsidR="00032C84" w:rsidRDefault="00032C84" w:rsidP="00032C84">
      <w:pPr>
        <w:spacing w:line="360" w:lineRule="auto"/>
        <w:ind w:firstLine="720"/>
        <w:jc w:val="both"/>
        <w:rPr>
          <w:rFonts w:ascii="Times New Roman" w:hAnsi="Times New Roman" w:cs="Times New Roman"/>
          <w:sz w:val="24"/>
          <w:szCs w:val="24"/>
        </w:rPr>
      </w:pPr>
      <w:r w:rsidRPr="004B22EA">
        <w:rPr>
          <w:rFonts w:ascii="Times New Roman" w:hAnsi="Times New Roman" w:cs="Times New Roman"/>
          <w:sz w:val="24"/>
          <w:szCs w:val="24"/>
        </w:rPr>
        <w:t>- Number of crops harvested in specific time should be evaluated.</w:t>
      </w:r>
    </w:p>
    <w:p w14:paraId="22BF5FC5" w14:textId="77777777" w:rsidR="00CD7BE4" w:rsidRDefault="00CD7BE4" w:rsidP="00032C84">
      <w:pPr>
        <w:spacing w:line="360" w:lineRule="auto"/>
        <w:ind w:firstLine="720"/>
        <w:jc w:val="both"/>
        <w:rPr>
          <w:rFonts w:ascii="Times New Roman" w:hAnsi="Times New Roman" w:cs="Times New Roman"/>
          <w:sz w:val="24"/>
          <w:szCs w:val="24"/>
        </w:rPr>
      </w:pPr>
    </w:p>
    <w:p w14:paraId="40AD00F7" w14:textId="72D34264" w:rsidR="00032C84" w:rsidRPr="00757BBE" w:rsidRDefault="00032C84" w:rsidP="00757BBE">
      <w:pPr>
        <w:pStyle w:val="Heading2"/>
        <w:spacing w:after="240" w:line="360" w:lineRule="auto"/>
        <w:rPr>
          <w:rFonts w:ascii="Book Antiqua" w:hAnsi="Book Antiqua" w:cs="Times New Roman"/>
          <w:b/>
          <w:bCs/>
          <w:color w:val="auto"/>
          <w:sz w:val="24"/>
          <w:szCs w:val="24"/>
        </w:rPr>
      </w:pPr>
      <w:bookmarkStart w:id="5" w:name="_Toc108919213"/>
      <w:bookmarkStart w:id="6" w:name="_GoBack"/>
      <w:bookmarkEnd w:id="6"/>
      <w:r w:rsidRPr="00032C84">
        <w:rPr>
          <w:rFonts w:ascii="Book Antiqua" w:hAnsi="Book Antiqua" w:cs="Times New Roman"/>
          <w:b/>
          <w:bCs/>
          <w:color w:val="auto"/>
          <w:sz w:val="24"/>
          <w:szCs w:val="24"/>
        </w:rPr>
        <w:t>REFERENCES</w:t>
      </w:r>
      <w:bookmarkEnd w:id="5"/>
    </w:p>
    <w:p w14:paraId="480AEA9B" w14:textId="77777777" w:rsidR="00032C84" w:rsidRDefault="00032C84" w:rsidP="00032C84">
      <w:pPr>
        <w:autoSpaceDE w:val="0"/>
        <w:autoSpaceDN w:val="0"/>
        <w:adjustRightInd w:val="0"/>
        <w:ind w:left="785" w:hangingChars="327" w:hanging="785"/>
        <w:jc w:val="both"/>
        <w:rPr>
          <w:rFonts w:ascii="Times New Roman" w:hAnsi="Times New Roman" w:cs="Times New Roman"/>
          <w:sz w:val="24"/>
          <w:szCs w:val="24"/>
        </w:rPr>
      </w:pPr>
      <w:r w:rsidRPr="004B22EA">
        <w:rPr>
          <w:rFonts w:ascii="Times New Roman" w:hAnsi="Times New Roman" w:cs="Times New Roman"/>
          <w:sz w:val="24"/>
          <w:szCs w:val="24"/>
        </w:rPr>
        <w:t>Hossain, MS</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2009</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Food Security Situation in Bangladesh with Focus on the Impact of High Food Prices</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The Guardian</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A national Monthly, published by editor from 794</w:t>
      </w:r>
      <w:r w:rsidRPr="004B22EA">
        <w:rPr>
          <w:rFonts w:ascii="Times New Roman" w:hAnsi="Times New Roman" w:cs="Times New Roman"/>
          <w:sz w:val="24"/>
          <w:szCs w:val="24"/>
          <w:cs/>
        </w:rPr>
        <w:t>/</w:t>
      </w:r>
      <w:r w:rsidRPr="004B22EA">
        <w:rPr>
          <w:rFonts w:ascii="Times New Roman" w:hAnsi="Times New Roman" w:cs="Times New Roman"/>
          <w:sz w:val="24"/>
          <w:szCs w:val="24"/>
        </w:rPr>
        <w:t xml:space="preserve">KA, South </w:t>
      </w:r>
      <w:proofErr w:type="spellStart"/>
      <w:r w:rsidRPr="004B22EA">
        <w:rPr>
          <w:rFonts w:ascii="Times New Roman" w:hAnsi="Times New Roman" w:cs="Times New Roman"/>
          <w:sz w:val="24"/>
          <w:szCs w:val="24"/>
        </w:rPr>
        <w:t>Shajahanpur</w:t>
      </w:r>
      <w:proofErr w:type="spellEnd"/>
      <w:r w:rsidRPr="004B22EA">
        <w:rPr>
          <w:rFonts w:ascii="Times New Roman" w:hAnsi="Times New Roman" w:cs="Times New Roman"/>
          <w:sz w:val="24"/>
          <w:szCs w:val="24"/>
        </w:rPr>
        <w:t>, Dhaka</w:t>
      </w:r>
      <w:r w:rsidRPr="004B22EA">
        <w:rPr>
          <w:rFonts w:ascii="Times New Roman" w:hAnsi="Times New Roman" w:cs="Times New Roman"/>
          <w:sz w:val="24"/>
          <w:szCs w:val="24"/>
          <w:cs/>
        </w:rPr>
        <w:t>-</w:t>
      </w:r>
      <w:r w:rsidRPr="004B22EA">
        <w:rPr>
          <w:rFonts w:ascii="Times New Roman" w:hAnsi="Times New Roman" w:cs="Times New Roman"/>
          <w:sz w:val="24"/>
          <w:szCs w:val="24"/>
        </w:rPr>
        <w:t>1217, Bangladesh</w:t>
      </w:r>
    </w:p>
    <w:p w14:paraId="6ADFC6F6" w14:textId="77777777" w:rsidR="00032C84" w:rsidRPr="004B22EA" w:rsidRDefault="00032C84" w:rsidP="00757BBE">
      <w:pPr>
        <w:autoSpaceDE w:val="0"/>
        <w:autoSpaceDN w:val="0"/>
        <w:adjustRightInd w:val="0"/>
        <w:jc w:val="both"/>
        <w:rPr>
          <w:rFonts w:ascii="Times New Roman" w:hAnsi="Times New Roman" w:cs="Times New Roman"/>
          <w:sz w:val="24"/>
          <w:szCs w:val="24"/>
        </w:rPr>
      </w:pPr>
    </w:p>
    <w:p w14:paraId="25E0C654" w14:textId="77777777" w:rsidR="00032C84" w:rsidRDefault="00032C84" w:rsidP="00032C84">
      <w:pPr>
        <w:ind w:left="785" w:hangingChars="327" w:hanging="785"/>
        <w:jc w:val="both"/>
      </w:pPr>
      <w:r w:rsidRPr="004B22EA">
        <w:rPr>
          <w:rFonts w:ascii="Times New Roman" w:hAnsi="Times New Roman" w:cs="Times New Roman"/>
          <w:sz w:val="24"/>
          <w:szCs w:val="24"/>
        </w:rPr>
        <w:t>Islam, A</w:t>
      </w:r>
      <w:r w:rsidRPr="004B22EA">
        <w:rPr>
          <w:rFonts w:ascii="Times New Roman" w:hAnsi="Times New Roman" w:cs="Times New Roman"/>
          <w:sz w:val="24"/>
          <w:szCs w:val="24"/>
          <w:cs/>
        </w:rPr>
        <w:t>.</w:t>
      </w:r>
      <w:r w:rsidRPr="004B22EA">
        <w:rPr>
          <w:rFonts w:ascii="Times New Roman" w:hAnsi="Times New Roman" w:cs="Times New Roman"/>
          <w:sz w:val="24"/>
          <w:szCs w:val="24"/>
        </w:rPr>
        <w:t>K</w:t>
      </w:r>
      <w:r w:rsidRPr="004B22EA">
        <w:rPr>
          <w:rFonts w:ascii="Times New Roman" w:hAnsi="Times New Roman" w:cs="Times New Roman"/>
          <w:sz w:val="24"/>
          <w:szCs w:val="24"/>
          <w:cs/>
        </w:rPr>
        <w:t>.</w:t>
      </w:r>
      <w:r w:rsidRPr="004B22EA">
        <w:rPr>
          <w:rFonts w:ascii="Times New Roman" w:hAnsi="Times New Roman" w:cs="Times New Roman"/>
          <w:sz w:val="24"/>
          <w:szCs w:val="24"/>
        </w:rPr>
        <w:t>M</w:t>
      </w:r>
      <w:r w:rsidRPr="004B22EA">
        <w:rPr>
          <w:rFonts w:ascii="Times New Roman" w:hAnsi="Times New Roman" w:cs="Times New Roman"/>
          <w:sz w:val="24"/>
          <w:szCs w:val="24"/>
          <w:cs/>
        </w:rPr>
        <w:t>.</w:t>
      </w:r>
      <w:r w:rsidRPr="004B22EA">
        <w:rPr>
          <w:rFonts w:ascii="Times New Roman" w:hAnsi="Times New Roman" w:cs="Times New Roman"/>
          <w:sz w:val="24"/>
          <w:szCs w:val="24"/>
        </w:rPr>
        <w:t>S</w:t>
      </w:r>
      <w:r w:rsidRPr="004B22EA">
        <w:rPr>
          <w:rFonts w:ascii="Times New Roman" w:hAnsi="Times New Roman" w:cs="Times New Roman"/>
          <w:sz w:val="24"/>
          <w:szCs w:val="24"/>
          <w:cs/>
        </w:rPr>
        <w:t>.</w:t>
      </w:r>
      <w:r w:rsidRPr="004B22EA">
        <w:rPr>
          <w:rFonts w:ascii="Times New Roman" w:hAnsi="Times New Roman" w:cs="Times New Roman"/>
          <w:sz w:val="24"/>
          <w:szCs w:val="24"/>
        </w:rPr>
        <w:t xml:space="preserve"> 2018, Status of rice farming mechanization in Bangladesh, </w:t>
      </w:r>
      <w:r w:rsidRPr="004B22EA">
        <w:rPr>
          <w:rFonts w:ascii="Times New Roman" w:hAnsi="Times New Roman" w:cs="Times New Roman"/>
          <w:i/>
          <w:iCs/>
          <w:sz w:val="24"/>
          <w:szCs w:val="24"/>
        </w:rPr>
        <w:t>J</w:t>
      </w:r>
      <w:r w:rsidRPr="004B22EA">
        <w:rPr>
          <w:rFonts w:ascii="Times New Roman" w:hAnsi="Times New Roman" w:cs="Times New Roman"/>
          <w:i/>
          <w:iCs/>
          <w:sz w:val="24"/>
          <w:szCs w:val="24"/>
          <w:cs/>
        </w:rPr>
        <w:t xml:space="preserve">. </w:t>
      </w:r>
      <w:proofErr w:type="spellStart"/>
      <w:r w:rsidRPr="004B22EA">
        <w:rPr>
          <w:rFonts w:ascii="Times New Roman" w:hAnsi="Times New Roman" w:cs="Times New Roman"/>
          <w:i/>
          <w:iCs/>
          <w:sz w:val="24"/>
          <w:szCs w:val="24"/>
        </w:rPr>
        <w:t>Biosci</w:t>
      </w:r>
      <w:proofErr w:type="spellEnd"/>
      <w:r w:rsidRPr="004B22EA">
        <w:rPr>
          <w:rFonts w:ascii="Times New Roman" w:hAnsi="Times New Roman" w:cs="Times New Roman"/>
          <w:i/>
          <w:iCs/>
          <w:sz w:val="24"/>
          <w:szCs w:val="24"/>
          <w:cs/>
        </w:rPr>
        <w:t xml:space="preserve">. </w:t>
      </w:r>
      <w:r w:rsidRPr="004B22EA">
        <w:rPr>
          <w:rFonts w:ascii="Times New Roman" w:hAnsi="Times New Roman" w:cs="Times New Roman"/>
          <w:i/>
          <w:iCs/>
          <w:sz w:val="24"/>
          <w:szCs w:val="24"/>
        </w:rPr>
        <w:t>Agric</w:t>
      </w:r>
      <w:r w:rsidRPr="004B22EA">
        <w:rPr>
          <w:rFonts w:ascii="Times New Roman" w:hAnsi="Times New Roman" w:cs="Times New Roman"/>
          <w:sz w:val="24"/>
          <w:szCs w:val="24"/>
          <w:cs/>
        </w:rPr>
        <w:t xml:space="preserve">. </w:t>
      </w:r>
      <w:r w:rsidRPr="004B22EA">
        <w:rPr>
          <w:rFonts w:ascii="Times New Roman" w:hAnsi="Times New Roman" w:cs="Times New Roman"/>
          <w:i/>
          <w:iCs/>
          <w:sz w:val="24"/>
          <w:szCs w:val="24"/>
        </w:rPr>
        <w:t>Res</w:t>
      </w:r>
      <w:r w:rsidRPr="004B22EA">
        <w:rPr>
          <w:rFonts w:ascii="Times New Roman" w:hAnsi="Times New Roman" w:cs="Times New Roman"/>
          <w:i/>
          <w:iCs/>
          <w:sz w:val="24"/>
          <w:szCs w:val="24"/>
          <w:cs/>
        </w:rPr>
        <w:t>.</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 xml:space="preserve">17 </w:t>
      </w:r>
      <w:r w:rsidRPr="004B22EA">
        <w:rPr>
          <w:rFonts w:ascii="Times New Roman" w:hAnsi="Times New Roman" w:cs="Times New Roman"/>
          <w:sz w:val="24"/>
          <w:szCs w:val="24"/>
          <w:cs/>
        </w:rPr>
        <w:t>(</w:t>
      </w:r>
      <w:r w:rsidRPr="004B22EA">
        <w:rPr>
          <w:rFonts w:ascii="Times New Roman" w:hAnsi="Times New Roman" w:cs="Times New Roman"/>
          <w:sz w:val="24"/>
          <w:szCs w:val="24"/>
        </w:rPr>
        <w:t>1</w:t>
      </w:r>
      <w:r w:rsidRPr="004B22EA">
        <w:rPr>
          <w:rFonts w:ascii="Times New Roman" w:hAnsi="Times New Roman" w:cs="Times New Roman"/>
          <w:sz w:val="24"/>
          <w:szCs w:val="24"/>
          <w:cs/>
        </w:rPr>
        <w:t>)</w:t>
      </w:r>
      <w:r w:rsidRPr="004B22EA">
        <w:rPr>
          <w:rFonts w:ascii="Times New Roman" w:hAnsi="Times New Roman" w:cs="Times New Roman"/>
          <w:sz w:val="24"/>
          <w:szCs w:val="24"/>
        </w:rPr>
        <w:t>1386</w:t>
      </w:r>
      <w:r w:rsidRPr="004B22EA">
        <w:rPr>
          <w:rFonts w:ascii="Times New Roman" w:hAnsi="Times New Roman" w:cs="Times New Roman"/>
          <w:sz w:val="24"/>
          <w:szCs w:val="24"/>
          <w:cs/>
        </w:rPr>
        <w:t>–</w:t>
      </w:r>
      <w:r w:rsidRPr="004B22EA">
        <w:rPr>
          <w:rFonts w:ascii="Times New Roman" w:hAnsi="Times New Roman" w:cs="Times New Roman"/>
          <w:sz w:val="24"/>
          <w:szCs w:val="24"/>
        </w:rPr>
        <w:t xml:space="preserve">1395, </w:t>
      </w:r>
    </w:p>
    <w:p w14:paraId="1D53AB45" w14:textId="04E12233" w:rsidR="00032C84" w:rsidRPr="004B22EA" w:rsidRDefault="00032C84" w:rsidP="00757BBE">
      <w:pPr>
        <w:ind w:left="785" w:hangingChars="327" w:hanging="785"/>
        <w:jc w:val="both"/>
        <w:rPr>
          <w:rFonts w:ascii="Times New Roman" w:hAnsi="Times New Roman" w:cs="Times New Roman"/>
          <w:sz w:val="24"/>
          <w:szCs w:val="24"/>
        </w:rPr>
      </w:pPr>
      <w:r w:rsidRPr="004B22EA">
        <w:rPr>
          <w:rStyle w:val="Hyperlink"/>
          <w:rFonts w:ascii="Times New Roman" w:hAnsi="Times New Roman" w:cs="Times New Roman"/>
          <w:sz w:val="24"/>
          <w:szCs w:val="24"/>
          <w:cs/>
        </w:rPr>
        <w:t xml:space="preserve"> </w:t>
      </w:r>
    </w:p>
    <w:p w14:paraId="2DDE2F17" w14:textId="77777777" w:rsidR="00032C84" w:rsidRDefault="00032C84" w:rsidP="00032C84">
      <w:pPr>
        <w:autoSpaceDE w:val="0"/>
        <w:autoSpaceDN w:val="0"/>
        <w:adjustRightInd w:val="0"/>
        <w:ind w:left="785" w:hangingChars="327" w:hanging="785"/>
        <w:jc w:val="both"/>
        <w:rPr>
          <w:rFonts w:ascii="Times New Roman" w:hAnsi="Times New Roman" w:cs="Times New Roman"/>
          <w:sz w:val="24"/>
          <w:szCs w:val="24"/>
          <w:cs/>
        </w:rPr>
      </w:pPr>
      <w:proofErr w:type="spellStart"/>
      <w:r w:rsidRPr="004B22EA">
        <w:rPr>
          <w:rFonts w:ascii="Times New Roman" w:hAnsi="Times New Roman" w:cs="Times New Roman"/>
          <w:sz w:val="24"/>
          <w:szCs w:val="24"/>
        </w:rPr>
        <w:t>MoA</w:t>
      </w:r>
      <w:proofErr w:type="spellEnd"/>
      <w:r w:rsidRPr="004B22EA">
        <w:rPr>
          <w:rFonts w:ascii="Times New Roman" w:hAnsi="Times New Roman" w:cs="Times New Roman"/>
          <w:sz w:val="24"/>
          <w:szCs w:val="24"/>
          <w:cs/>
        </w:rPr>
        <w:t>.</w:t>
      </w:r>
      <w:r w:rsidRPr="004B22EA">
        <w:rPr>
          <w:rFonts w:ascii="Times New Roman" w:hAnsi="Times New Roman" w:cs="Times New Roman"/>
          <w:sz w:val="24"/>
          <w:szCs w:val="24"/>
        </w:rPr>
        <w:t xml:space="preserve"> 2009</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 xml:space="preserve">National Agriculture Policy </w:t>
      </w:r>
      <w:r w:rsidRPr="004B22EA">
        <w:rPr>
          <w:rFonts w:ascii="Times New Roman" w:hAnsi="Times New Roman" w:cs="Times New Roman"/>
          <w:sz w:val="24"/>
          <w:szCs w:val="24"/>
          <w:cs/>
        </w:rPr>
        <w:t>(</w:t>
      </w:r>
      <w:r w:rsidRPr="004B22EA">
        <w:rPr>
          <w:rFonts w:ascii="Times New Roman" w:hAnsi="Times New Roman" w:cs="Times New Roman"/>
          <w:sz w:val="24"/>
          <w:szCs w:val="24"/>
        </w:rPr>
        <w:t>Draft</w:t>
      </w:r>
      <w:r w:rsidRPr="004B22EA">
        <w:rPr>
          <w:rFonts w:ascii="Times New Roman" w:hAnsi="Times New Roman" w:cs="Times New Roman"/>
          <w:sz w:val="24"/>
          <w:szCs w:val="24"/>
          <w:cs/>
        </w:rPr>
        <w:t>-</w:t>
      </w:r>
      <w:r w:rsidRPr="004B22EA">
        <w:rPr>
          <w:rFonts w:ascii="Times New Roman" w:hAnsi="Times New Roman" w:cs="Times New Roman"/>
          <w:sz w:val="24"/>
          <w:szCs w:val="24"/>
        </w:rPr>
        <w:t>5</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Ministry of Agriculture, Government of the People</w:t>
      </w:r>
      <w:r w:rsidRPr="004B22EA">
        <w:rPr>
          <w:rFonts w:ascii="Times New Roman" w:hAnsi="Times New Roman" w:cs="Times New Roman"/>
          <w:sz w:val="24"/>
          <w:szCs w:val="24"/>
          <w:cs/>
        </w:rPr>
        <w:t>’</w:t>
      </w:r>
      <w:r w:rsidRPr="004B22EA">
        <w:rPr>
          <w:rFonts w:ascii="Times New Roman" w:hAnsi="Times New Roman" w:cs="Times New Roman"/>
          <w:sz w:val="24"/>
          <w:szCs w:val="24"/>
        </w:rPr>
        <w:t>s Republic of Bangladesh</w:t>
      </w:r>
      <w:r w:rsidRPr="004B22EA">
        <w:rPr>
          <w:rFonts w:ascii="Times New Roman" w:hAnsi="Times New Roman" w:cs="Times New Roman"/>
          <w:sz w:val="24"/>
          <w:szCs w:val="24"/>
          <w:cs/>
        </w:rPr>
        <w:t>.</w:t>
      </w:r>
      <w:r w:rsidRPr="004B22EA">
        <w:rPr>
          <w:rFonts w:ascii="Times New Roman" w:hAnsi="Times New Roman" w:cs="Times New Roman"/>
          <w:sz w:val="24"/>
          <w:szCs w:val="24"/>
        </w:rPr>
        <w:t xml:space="preserve"> </w:t>
      </w:r>
      <w:proofErr w:type="spellStart"/>
      <w:r w:rsidRPr="004B22EA">
        <w:rPr>
          <w:rFonts w:ascii="Times New Roman" w:hAnsi="Times New Roman" w:cs="Times New Roman"/>
          <w:sz w:val="24"/>
          <w:szCs w:val="24"/>
        </w:rPr>
        <w:t>Shegun</w:t>
      </w:r>
      <w:proofErr w:type="spellEnd"/>
      <w:r w:rsidRPr="004B22EA">
        <w:rPr>
          <w:rFonts w:ascii="Times New Roman" w:hAnsi="Times New Roman" w:cs="Times New Roman"/>
          <w:sz w:val="24"/>
          <w:szCs w:val="24"/>
        </w:rPr>
        <w:t xml:space="preserve"> </w:t>
      </w:r>
      <w:proofErr w:type="spellStart"/>
      <w:r w:rsidRPr="004B22EA">
        <w:rPr>
          <w:rFonts w:ascii="Times New Roman" w:hAnsi="Times New Roman" w:cs="Times New Roman"/>
          <w:sz w:val="24"/>
          <w:szCs w:val="24"/>
        </w:rPr>
        <w:t>Bagicha</w:t>
      </w:r>
      <w:proofErr w:type="spellEnd"/>
      <w:r w:rsidRPr="004B22EA">
        <w:rPr>
          <w:rFonts w:ascii="Times New Roman" w:hAnsi="Times New Roman" w:cs="Times New Roman"/>
          <w:sz w:val="24"/>
          <w:szCs w:val="24"/>
        </w:rPr>
        <w:t>, Dhaka</w:t>
      </w:r>
      <w:r w:rsidRPr="004B22EA">
        <w:rPr>
          <w:rFonts w:ascii="Times New Roman" w:hAnsi="Times New Roman" w:cs="Times New Roman"/>
          <w:sz w:val="24"/>
          <w:szCs w:val="24"/>
          <w:cs/>
        </w:rPr>
        <w:t>-</w:t>
      </w:r>
      <w:r w:rsidRPr="004B22EA">
        <w:rPr>
          <w:rFonts w:ascii="Times New Roman" w:hAnsi="Times New Roman" w:cs="Times New Roman"/>
          <w:sz w:val="24"/>
          <w:szCs w:val="24"/>
        </w:rPr>
        <w:t>1000</w:t>
      </w:r>
      <w:r w:rsidRPr="004B22EA">
        <w:rPr>
          <w:rFonts w:ascii="Times New Roman" w:hAnsi="Times New Roman" w:cs="Times New Roman"/>
          <w:sz w:val="24"/>
          <w:szCs w:val="24"/>
          <w:cs/>
        </w:rPr>
        <w:t>.</w:t>
      </w:r>
    </w:p>
    <w:p w14:paraId="6F999581" w14:textId="77777777" w:rsidR="00032C84" w:rsidRDefault="00032C84" w:rsidP="00757BBE">
      <w:pPr>
        <w:jc w:val="both"/>
      </w:pPr>
    </w:p>
    <w:p w14:paraId="7209717E" w14:textId="77777777" w:rsidR="00032C84" w:rsidRPr="004B22EA" w:rsidRDefault="00032C84" w:rsidP="00032C84">
      <w:pPr>
        <w:ind w:left="785" w:hangingChars="327" w:hanging="785"/>
        <w:jc w:val="both"/>
        <w:rPr>
          <w:rFonts w:ascii="Times New Roman" w:hAnsi="Times New Roman" w:cs="Times New Roman"/>
          <w:sz w:val="24"/>
          <w:szCs w:val="24"/>
        </w:rPr>
      </w:pPr>
      <w:r w:rsidRPr="004B22EA">
        <w:rPr>
          <w:rFonts w:ascii="Times New Roman" w:hAnsi="Times New Roman" w:cs="Times New Roman"/>
          <w:sz w:val="24"/>
          <w:szCs w:val="24"/>
        </w:rPr>
        <w:t>Parvez, S</w:t>
      </w:r>
      <w:r w:rsidRPr="004B22EA">
        <w:rPr>
          <w:rFonts w:ascii="Times New Roman" w:hAnsi="Times New Roman" w:cs="Times New Roman"/>
          <w:sz w:val="24"/>
          <w:szCs w:val="24"/>
          <w:cs/>
        </w:rPr>
        <w:t>. (</w:t>
      </w:r>
      <w:r w:rsidRPr="004B22EA">
        <w:rPr>
          <w:rFonts w:ascii="Times New Roman" w:hAnsi="Times New Roman" w:cs="Times New Roman"/>
          <w:sz w:val="24"/>
          <w:szCs w:val="24"/>
        </w:rPr>
        <w:t>2018, February 18</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Today's Farming</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Up to 90pc mechanized</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The Daily Star.</w:t>
      </w:r>
    </w:p>
    <w:p w14:paraId="6F53E3E2" w14:textId="77777777" w:rsidR="00032C84" w:rsidRDefault="00032C84" w:rsidP="00032C84">
      <w:pPr>
        <w:autoSpaceDE w:val="0"/>
        <w:autoSpaceDN w:val="0"/>
        <w:adjustRightInd w:val="0"/>
        <w:jc w:val="both"/>
        <w:rPr>
          <w:rStyle w:val="Hyperlink"/>
          <w:rFonts w:ascii="Times New Roman" w:hAnsi="Times New Roman" w:cs="Times New Roman"/>
          <w:sz w:val="24"/>
          <w:szCs w:val="24"/>
        </w:rPr>
      </w:pPr>
      <w:r w:rsidRPr="004B22EA">
        <w:rPr>
          <w:rFonts w:ascii="Times New Roman" w:hAnsi="Times New Roman" w:cs="Times New Roman"/>
          <w:sz w:val="24"/>
          <w:szCs w:val="24"/>
        </w:rPr>
        <w:t xml:space="preserve">              Retrieved from </w:t>
      </w:r>
      <w:hyperlink r:id="rId11" w:history="1">
        <w:r w:rsidRPr="004B22EA">
          <w:rPr>
            <w:rStyle w:val="Hyperlink"/>
            <w:rFonts w:ascii="Times New Roman" w:hAnsi="Times New Roman" w:cs="Times New Roman"/>
            <w:sz w:val="24"/>
            <w:szCs w:val="24"/>
          </w:rPr>
          <w:t>https</w:t>
        </w:r>
        <w:r w:rsidRPr="004B22EA">
          <w:rPr>
            <w:rStyle w:val="Hyperlink"/>
            <w:rFonts w:ascii="Times New Roman" w:hAnsi="Times New Roman" w:cs="Times New Roman"/>
            <w:sz w:val="24"/>
            <w:szCs w:val="24"/>
            <w:cs/>
          </w:rPr>
          <w:t>://</w:t>
        </w:r>
        <w:r w:rsidRPr="004B22EA">
          <w:rPr>
            <w:rStyle w:val="Hyperlink"/>
            <w:rFonts w:ascii="Times New Roman" w:hAnsi="Times New Roman" w:cs="Times New Roman"/>
            <w:sz w:val="24"/>
            <w:szCs w:val="24"/>
          </w:rPr>
          <w:t>www</w:t>
        </w:r>
        <w:r w:rsidRPr="004B22EA">
          <w:rPr>
            <w:rStyle w:val="Hyperlink"/>
            <w:rFonts w:ascii="Times New Roman" w:hAnsi="Times New Roman" w:cs="Times New Roman"/>
            <w:sz w:val="24"/>
            <w:szCs w:val="24"/>
            <w:cs/>
          </w:rPr>
          <w:t>.</w:t>
        </w:r>
        <w:proofErr w:type="spellStart"/>
        <w:r w:rsidRPr="004B22EA">
          <w:rPr>
            <w:rStyle w:val="Hyperlink"/>
            <w:rFonts w:ascii="Times New Roman" w:hAnsi="Times New Roman" w:cs="Times New Roman"/>
            <w:sz w:val="24"/>
            <w:szCs w:val="24"/>
          </w:rPr>
          <w:t>thedailystar</w:t>
        </w:r>
        <w:proofErr w:type="spellEnd"/>
        <w:r w:rsidRPr="004B22EA">
          <w:rPr>
            <w:rStyle w:val="Hyperlink"/>
            <w:rFonts w:ascii="Times New Roman" w:hAnsi="Times New Roman" w:cs="Times New Roman"/>
            <w:sz w:val="24"/>
            <w:szCs w:val="24"/>
            <w:cs/>
          </w:rPr>
          <w:t>.</w:t>
        </w:r>
        <w:r w:rsidRPr="004B22EA">
          <w:rPr>
            <w:rStyle w:val="Hyperlink"/>
            <w:rFonts w:ascii="Times New Roman" w:hAnsi="Times New Roman" w:cs="Times New Roman"/>
            <w:sz w:val="24"/>
            <w:szCs w:val="24"/>
          </w:rPr>
          <w:t>net</w:t>
        </w:r>
        <w:r w:rsidRPr="004B22EA">
          <w:rPr>
            <w:rStyle w:val="Hyperlink"/>
            <w:rFonts w:ascii="Times New Roman" w:hAnsi="Times New Roman" w:cs="Times New Roman"/>
            <w:sz w:val="24"/>
            <w:szCs w:val="24"/>
            <w:cs/>
          </w:rPr>
          <w:t>/</w:t>
        </w:r>
        <w:proofErr w:type="spellStart"/>
        <w:r w:rsidRPr="004B22EA">
          <w:rPr>
            <w:rStyle w:val="Hyperlink"/>
            <w:rFonts w:ascii="Times New Roman" w:hAnsi="Times New Roman" w:cs="Times New Roman"/>
            <w:sz w:val="24"/>
            <w:szCs w:val="24"/>
          </w:rPr>
          <w:t>backpage</w:t>
        </w:r>
        <w:proofErr w:type="spellEnd"/>
        <w:r w:rsidRPr="004B22EA">
          <w:rPr>
            <w:rStyle w:val="Hyperlink"/>
            <w:rFonts w:ascii="Times New Roman" w:hAnsi="Times New Roman" w:cs="Times New Roman"/>
            <w:sz w:val="24"/>
            <w:szCs w:val="24"/>
            <w:cs/>
          </w:rPr>
          <w:t>/</w:t>
        </w:r>
        <w:r w:rsidRPr="004B22EA">
          <w:rPr>
            <w:rStyle w:val="Hyperlink"/>
            <w:rFonts w:ascii="Times New Roman" w:hAnsi="Times New Roman" w:cs="Times New Roman"/>
            <w:sz w:val="24"/>
            <w:szCs w:val="24"/>
          </w:rPr>
          <w:t>90pc</w:t>
        </w:r>
        <w:r w:rsidRPr="004B22EA">
          <w:rPr>
            <w:rStyle w:val="Hyperlink"/>
            <w:rFonts w:ascii="Times New Roman" w:hAnsi="Times New Roman" w:cs="Times New Roman"/>
            <w:sz w:val="24"/>
            <w:szCs w:val="24"/>
            <w:cs/>
          </w:rPr>
          <w:t>-</w:t>
        </w:r>
        <w:proofErr w:type="spellStart"/>
        <w:r w:rsidRPr="004B22EA">
          <w:rPr>
            <w:rStyle w:val="Hyperlink"/>
            <w:rFonts w:ascii="Times New Roman" w:hAnsi="Times New Roman" w:cs="Times New Roman"/>
            <w:sz w:val="24"/>
            <w:szCs w:val="24"/>
          </w:rPr>
          <w:t>mechanised</w:t>
        </w:r>
        <w:proofErr w:type="spellEnd"/>
        <w:r w:rsidRPr="004B22EA">
          <w:rPr>
            <w:rStyle w:val="Hyperlink"/>
            <w:rFonts w:ascii="Times New Roman" w:hAnsi="Times New Roman" w:cs="Times New Roman"/>
            <w:sz w:val="24"/>
            <w:szCs w:val="24"/>
            <w:cs/>
          </w:rPr>
          <w:t>-</w:t>
        </w:r>
        <w:r w:rsidRPr="004B22EA">
          <w:rPr>
            <w:rStyle w:val="Hyperlink"/>
            <w:rFonts w:ascii="Times New Roman" w:hAnsi="Times New Roman" w:cs="Times New Roman"/>
            <w:sz w:val="24"/>
            <w:szCs w:val="24"/>
          </w:rPr>
          <w:t>1536301</w:t>
        </w:r>
      </w:hyperlink>
    </w:p>
    <w:p w14:paraId="005A51B6" w14:textId="77777777" w:rsidR="00032C84" w:rsidRPr="004B22EA" w:rsidRDefault="00032C84" w:rsidP="00032C84">
      <w:pPr>
        <w:autoSpaceDE w:val="0"/>
        <w:autoSpaceDN w:val="0"/>
        <w:adjustRightInd w:val="0"/>
        <w:jc w:val="both"/>
        <w:rPr>
          <w:rFonts w:ascii="Times New Roman" w:hAnsi="Times New Roman" w:cs="Times New Roman"/>
          <w:sz w:val="24"/>
          <w:szCs w:val="24"/>
        </w:rPr>
      </w:pPr>
    </w:p>
    <w:p w14:paraId="23FD694B" w14:textId="77777777" w:rsidR="00032C84" w:rsidRDefault="00032C84" w:rsidP="00032C84">
      <w:pPr>
        <w:ind w:left="785" w:hangingChars="327" w:hanging="785"/>
        <w:jc w:val="both"/>
        <w:rPr>
          <w:rFonts w:ascii="Times New Roman" w:hAnsi="Times New Roman" w:cs="Times New Roman"/>
          <w:color w:val="222222"/>
          <w:sz w:val="24"/>
          <w:szCs w:val="24"/>
        </w:rPr>
      </w:pPr>
      <w:r w:rsidRPr="004B22EA">
        <w:rPr>
          <w:rFonts w:ascii="Times New Roman" w:hAnsi="Times New Roman" w:cs="Times New Roman"/>
          <w:sz w:val="24"/>
          <w:szCs w:val="24"/>
        </w:rPr>
        <w:t xml:space="preserve">Rahman, M. M. Ali, M.R. 2021 Farm Mechanization in Bangladesh: A review of the </w:t>
      </w:r>
      <w:proofErr w:type="gramStart"/>
      <w:r w:rsidRPr="004B22EA">
        <w:rPr>
          <w:rFonts w:ascii="Times New Roman" w:hAnsi="Times New Roman" w:cs="Times New Roman"/>
          <w:sz w:val="24"/>
          <w:szCs w:val="24"/>
        </w:rPr>
        <w:t xml:space="preserve">status,  </w:t>
      </w:r>
      <w:proofErr w:type="spellStart"/>
      <w:r w:rsidRPr="004B22EA">
        <w:rPr>
          <w:rFonts w:ascii="Times New Roman" w:hAnsi="Times New Roman" w:cs="Times New Roman"/>
          <w:sz w:val="24"/>
          <w:szCs w:val="24"/>
        </w:rPr>
        <w:t>roles</w:t>
      </w:r>
      <w:proofErr w:type="gramEnd"/>
      <w:r w:rsidRPr="004B22EA">
        <w:rPr>
          <w:rFonts w:ascii="Times New Roman" w:hAnsi="Times New Roman" w:cs="Times New Roman"/>
          <w:sz w:val="24"/>
          <w:szCs w:val="24"/>
        </w:rPr>
        <w:t>,policy</w:t>
      </w:r>
      <w:proofErr w:type="spellEnd"/>
      <w:r w:rsidRPr="004B22EA">
        <w:rPr>
          <w:rFonts w:ascii="Times New Roman" w:hAnsi="Times New Roman" w:cs="Times New Roman"/>
          <w:sz w:val="24"/>
          <w:szCs w:val="24"/>
        </w:rPr>
        <w:t xml:space="preserve"> and potentials, </w:t>
      </w:r>
      <w:r w:rsidRPr="004B22EA">
        <w:rPr>
          <w:rFonts w:ascii="Times New Roman" w:hAnsi="Times New Roman" w:cs="Times New Roman"/>
          <w:i/>
          <w:iCs/>
          <w:color w:val="222222"/>
          <w:sz w:val="24"/>
          <w:szCs w:val="24"/>
        </w:rPr>
        <w:t xml:space="preserve">Journal of Agriculture and Food </w:t>
      </w:r>
      <w:proofErr w:type="spellStart"/>
      <w:r w:rsidRPr="004B22EA">
        <w:rPr>
          <w:rFonts w:ascii="Times New Roman" w:hAnsi="Times New Roman" w:cs="Times New Roman"/>
          <w:i/>
          <w:iCs/>
          <w:color w:val="222222"/>
          <w:sz w:val="24"/>
          <w:szCs w:val="24"/>
        </w:rPr>
        <w:t>Research</w:t>
      </w:r>
      <w:r w:rsidRPr="004B22EA">
        <w:rPr>
          <w:rFonts w:ascii="Times New Roman" w:hAnsi="Times New Roman" w:cs="Times New Roman"/>
          <w:color w:val="222222"/>
          <w:sz w:val="24"/>
          <w:szCs w:val="24"/>
        </w:rPr>
        <w:t>,vol</w:t>
      </w:r>
      <w:proofErr w:type="spellEnd"/>
      <w:r w:rsidRPr="004B22EA">
        <w:rPr>
          <w:rFonts w:ascii="Times New Roman" w:hAnsi="Times New Roman" w:cs="Times New Roman"/>
          <w:color w:val="222222"/>
          <w:sz w:val="24"/>
          <w:szCs w:val="24"/>
          <w:cs/>
        </w:rPr>
        <w:t>.</w:t>
      </w:r>
      <w:r w:rsidRPr="004B22EA">
        <w:rPr>
          <w:rFonts w:ascii="Times New Roman" w:hAnsi="Times New Roman" w:cs="Times New Roman"/>
          <w:color w:val="222222"/>
          <w:sz w:val="24"/>
          <w:szCs w:val="24"/>
        </w:rPr>
        <w:t>6, no</w:t>
      </w:r>
      <w:r w:rsidRPr="004B22EA">
        <w:rPr>
          <w:rFonts w:ascii="Times New Roman" w:hAnsi="Times New Roman" w:cs="Times New Roman"/>
          <w:color w:val="222222"/>
          <w:sz w:val="24"/>
          <w:szCs w:val="24"/>
          <w:cs/>
        </w:rPr>
        <w:t>.</w:t>
      </w:r>
      <w:r w:rsidRPr="004B22EA">
        <w:rPr>
          <w:rFonts w:ascii="Times New Roman" w:hAnsi="Times New Roman" w:cs="Times New Roman"/>
          <w:color w:val="222222"/>
          <w:sz w:val="24"/>
          <w:szCs w:val="24"/>
        </w:rPr>
        <w:t>1,</w:t>
      </w:r>
    </w:p>
    <w:p w14:paraId="7F4EBEE1" w14:textId="4BE9AEB5" w:rsidR="00032C84" w:rsidRPr="004B22EA" w:rsidRDefault="00032C84" w:rsidP="00032C84">
      <w:pPr>
        <w:rPr>
          <w:rFonts w:ascii="Times New Roman" w:hAnsi="Times New Roman" w:cs="Times New Roman"/>
          <w:sz w:val="24"/>
          <w:szCs w:val="24"/>
        </w:rPr>
      </w:pPr>
      <w:r>
        <w:rPr>
          <w:rFonts w:ascii="Times New Roman" w:hAnsi="Times New Roman" w:cs="Times New Roman"/>
          <w:sz w:val="24"/>
          <w:szCs w:val="24"/>
        </w:rPr>
        <w:t xml:space="preserve"> </w:t>
      </w:r>
    </w:p>
    <w:p w14:paraId="0AFDCC2E" w14:textId="77777777" w:rsidR="00032C84" w:rsidRPr="004B22EA" w:rsidRDefault="00032C84" w:rsidP="00032C84">
      <w:pPr>
        <w:rPr>
          <w:rFonts w:ascii="Times New Roman" w:hAnsi="Times New Roman" w:cs="Times New Roman"/>
          <w:sz w:val="24"/>
          <w:szCs w:val="24"/>
        </w:rPr>
      </w:pPr>
    </w:p>
    <w:p w14:paraId="458EBFBA" w14:textId="77777777" w:rsidR="00032C84" w:rsidRPr="004B22EA" w:rsidRDefault="00032C84" w:rsidP="00032C84">
      <w:pPr>
        <w:rPr>
          <w:rFonts w:ascii="Times New Roman" w:hAnsi="Times New Roman" w:cs="Times New Roman"/>
          <w:sz w:val="24"/>
          <w:szCs w:val="24"/>
        </w:rPr>
      </w:pPr>
    </w:p>
    <w:p w14:paraId="442520A3" w14:textId="77777777" w:rsidR="00BF017C" w:rsidRPr="00032C84" w:rsidRDefault="00BF017C">
      <w:pPr>
        <w:rPr>
          <w:rFonts w:ascii="Book Antiqua" w:hAnsi="Book Antiqua"/>
          <w:sz w:val="24"/>
          <w:szCs w:val="24"/>
        </w:rPr>
      </w:pPr>
    </w:p>
    <w:sectPr w:rsidR="00BF017C" w:rsidRPr="00032C8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3B90B" w14:textId="77777777" w:rsidR="00314DBB" w:rsidRDefault="00314DBB" w:rsidP="00616402">
      <w:pPr>
        <w:spacing w:after="0" w:line="240" w:lineRule="auto"/>
      </w:pPr>
      <w:r>
        <w:separator/>
      </w:r>
    </w:p>
  </w:endnote>
  <w:endnote w:type="continuationSeparator" w:id="0">
    <w:p w14:paraId="646FBE9E" w14:textId="77777777" w:rsidR="00314DBB" w:rsidRDefault="00314DBB" w:rsidP="0061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C1DAF" w14:textId="77777777" w:rsidR="00616402" w:rsidRDefault="00616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5ADD4" w14:textId="77777777" w:rsidR="00616402" w:rsidRDefault="00616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FA95F" w14:textId="77777777" w:rsidR="00616402" w:rsidRDefault="00616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15677" w14:textId="77777777" w:rsidR="00314DBB" w:rsidRDefault="00314DBB" w:rsidP="00616402">
      <w:pPr>
        <w:spacing w:after="0" w:line="240" w:lineRule="auto"/>
      </w:pPr>
      <w:r>
        <w:separator/>
      </w:r>
    </w:p>
  </w:footnote>
  <w:footnote w:type="continuationSeparator" w:id="0">
    <w:p w14:paraId="32F9BE52" w14:textId="77777777" w:rsidR="00314DBB" w:rsidRDefault="00314DBB" w:rsidP="00616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52A8" w14:textId="3FFA7F35" w:rsidR="00616402" w:rsidRDefault="00616402">
    <w:pPr>
      <w:pStyle w:val="Header"/>
    </w:pPr>
    <w:r>
      <w:rPr>
        <w:noProof/>
      </w:rPr>
      <w:pict w14:anchorId="6FA24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526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8DC64" w14:textId="2B600FF9" w:rsidR="00616402" w:rsidRDefault="00616402">
    <w:pPr>
      <w:pStyle w:val="Header"/>
    </w:pPr>
    <w:r>
      <w:rPr>
        <w:noProof/>
      </w:rPr>
      <w:pict w14:anchorId="2E591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526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061F7" w14:textId="0F90F109" w:rsidR="00616402" w:rsidRDefault="00616402">
    <w:pPr>
      <w:pStyle w:val="Header"/>
    </w:pPr>
    <w:r>
      <w:rPr>
        <w:noProof/>
      </w:rPr>
      <w:pict w14:anchorId="31F14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526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4BB0"/>
    <w:multiLevelType w:val="hybridMultilevel"/>
    <w:tmpl w:val="E932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21293"/>
    <w:multiLevelType w:val="multilevel"/>
    <w:tmpl w:val="7DEC2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C6"/>
    <w:rsid w:val="00032C84"/>
    <w:rsid w:val="000D7222"/>
    <w:rsid w:val="00154EFE"/>
    <w:rsid w:val="001B33AE"/>
    <w:rsid w:val="00253C16"/>
    <w:rsid w:val="002E2223"/>
    <w:rsid w:val="00314DBB"/>
    <w:rsid w:val="003578EA"/>
    <w:rsid w:val="005604B6"/>
    <w:rsid w:val="005A44FB"/>
    <w:rsid w:val="005E372E"/>
    <w:rsid w:val="006149C6"/>
    <w:rsid w:val="00616402"/>
    <w:rsid w:val="00683E00"/>
    <w:rsid w:val="00692F16"/>
    <w:rsid w:val="006C208F"/>
    <w:rsid w:val="00751663"/>
    <w:rsid w:val="00757BBE"/>
    <w:rsid w:val="00976C79"/>
    <w:rsid w:val="009773A1"/>
    <w:rsid w:val="00A126FE"/>
    <w:rsid w:val="00A5178C"/>
    <w:rsid w:val="00AA49F5"/>
    <w:rsid w:val="00B21132"/>
    <w:rsid w:val="00B70572"/>
    <w:rsid w:val="00BC32AA"/>
    <w:rsid w:val="00BF017C"/>
    <w:rsid w:val="00C54D6E"/>
    <w:rsid w:val="00CD2FC6"/>
    <w:rsid w:val="00CD7BE4"/>
    <w:rsid w:val="00CF1FE6"/>
    <w:rsid w:val="00D13549"/>
    <w:rsid w:val="00D27EAE"/>
    <w:rsid w:val="00D442B4"/>
    <w:rsid w:val="00E1164A"/>
    <w:rsid w:val="00E4741F"/>
    <w:rsid w:val="00E968DD"/>
    <w:rsid w:val="00FC2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6F9C43"/>
  <w15:chartTrackingRefBased/>
  <w15:docId w15:val="{7AC13527-AED7-4F5A-8C81-A862D3E6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9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149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149C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149C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149C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14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9C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149C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149C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149C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149C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14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9C6"/>
    <w:rPr>
      <w:rFonts w:eastAsiaTheme="majorEastAsia" w:cstheme="majorBidi"/>
      <w:color w:val="272727" w:themeColor="text1" w:themeTint="D8"/>
    </w:rPr>
  </w:style>
  <w:style w:type="paragraph" w:styleId="Title">
    <w:name w:val="Title"/>
    <w:basedOn w:val="Normal"/>
    <w:next w:val="Normal"/>
    <w:link w:val="TitleChar"/>
    <w:uiPriority w:val="10"/>
    <w:qFormat/>
    <w:rsid w:val="00614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9C6"/>
    <w:pPr>
      <w:spacing w:before="160"/>
      <w:jc w:val="center"/>
    </w:pPr>
    <w:rPr>
      <w:i/>
      <w:iCs/>
      <w:color w:val="404040" w:themeColor="text1" w:themeTint="BF"/>
    </w:rPr>
  </w:style>
  <w:style w:type="character" w:customStyle="1" w:styleId="QuoteChar">
    <w:name w:val="Quote Char"/>
    <w:basedOn w:val="DefaultParagraphFont"/>
    <w:link w:val="Quote"/>
    <w:uiPriority w:val="29"/>
    <w:rsid w:val="006149C6"/>
    <w:rPr>
      <w:i/>
      <w:iCs/>
      <w:color w:val="404040" w:themeColor="text1" w:themeTint="BF"/>
    </w:rPr>
  </w:style>
  <w:style w:type="paragraph" w:styleId="ListParagraph">
    <w:name w:val="List Paragraph"/>
    <w:basedOn w:val="Normal"/>
    <w:uiPriority w:val="34"/>
    <w:qFormat/>
    <w:rsid w:val="006149C6"/>
    <w:pPr>
      <w:ind w:left="720"/>
      <w:contextualSpacing/>
    </w:pPr>
  </w:style>
  <w:style w:type="character" w:styleId="IntenseEmphasis">
    <w:name w:val="Intense Emphasis"/>
    <w:basedOn w:val="DefaultParagraphFont"/>
    <w:uiPriority w:val="21"/>
    <w:qFormat/>
    <w:rsid w:val="006149C6"/>
    <w:rPr>
      <w:i/>
      <w:iCs/>
      <w:color w:val="2E74B5" w:themeColor="accent1" w:themeShade="BF"/>
    </w:rPr>
  </w:style>
  <w:style w:type="paragraph" w:styleId="IntenseQuote">
    <w:name w:val="Intense Quote"/>
    <w:basedOn w:val="Normal"/>
    <w:next w:val="Normal"/>
    <w:link w:val="IntenseQuoteChar"/>
    <w:uiPriority w:val="30"/>
    <w:qFormat/>
    <w:rsid w:val="006149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149C6"/>
    <w:rPr>
      <w:i/>
      <w:iCs/>
      <w:color w:val="2E74B5" w:themeColor="accent1" w:themeShade="BF"/>
    </w:rPr>
  </w:style>
  <w:style w:type="character" w:styleId="IntenseReference">
    <w:name w:val="Intense Reference"/>
    <w:basedOn w:val="DefaultParagraphFont"/>
    <w:uiPriority w:val="32"/>
    <w:qFormat/>
    <w:rsid w:val="006149C6"/>
    <w:rPr>
      <w:b/>
      <w:bCs/>
      <w:smallCaps/>
      <w:color w:val="2E74B5" w:themeColor="accent1" w:themeShade="BF"/>
      <w:spacing w:val="5"/>
    </w:rPr>
  </w:style>
  <w:style w:type="table" w:styleId="TableGrid">
    <w:name w:val="Table Grid"/>
    <w:basedOn w:val="TableNormal"/>
    <w:uiPriority w:val="59"/>
    <w:rsid w:val="00032C84"/>
    <w:pPr>
      <w:spacing w:after="0" w:line="240" w:lineRule="auto"/>
    </w:pPr>
    <w:rPr>
      <w:kern w:val="0"/>
      <w:szCs w:val="28"/>
      <w:lang w:bidi="bn-B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2C84"/>
    <w:rPr>
      <w:color w:val="0563C1" w:themeColor="hyperlink"/>
      <w:u w:val="single"/>
    </w:rPr>
  </w:style>
  <w:style w:type="character" w:styleId="UnresolvedMention">
    <w:name w:val="Unresolved Mention"/>
    <w:basedOn w:val="DefaultParagraphFont"/>
    <w:uiPriority w:val="99"/>
    <w:semiHidden/>
    <w:unhideWhenUsed/>
    <w:rsid w:val="00E1164A"/>
    <w:rPr>
      <w:color w:val="605E5C"/>
      <w:shd w:val="clear" w:color="auto" w:fill="E1DFDD"/>
    </w:rPr>
  </w:style>
  <w:style w:type="paragraph" w:styleId="Header">
    <w:name w:val="header"/>
    <w:basedOn w:val="Normal"/>
    <w:link w:val="HeaderChar"/>
    <w:uiPriority w:val="99"/>
    <w:unhideWhenUsed/>
    <w:rsid w:val="00616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402"/>
  </w:style>
  <w:style w:type="paragraph" w:styleId="Footer">
    <w:name w:val="footer"/>
    <w:basedOn w:val="Normal"/>
    <w:link w:val="FooterChar"/>
    <w:uiPriority w:val="99"/>
    <w:unhideWhenUsed/>
    <w:rsid w:val="00616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891172">
      <w:bodyDiv w:val="1"/>
      <w:marLeft w:val="0"/>
      <w:marRight w:val="0"/>
      <w:marTop w:val="0"/>
      <w:marBottom w:val="0"/>
      <w:divBdr>
        <w:top w:val="none" w:sz="0" w:space="0" w:color="auto"/>
        <w:left w:val="none" w:sz="0" w:space="0" w:color="auto"/>
        <w:bottom w:val="none" w:sz="0" w:space="0" w:color="auto"/>
        <w:right w:val="none" w:sz="0" w:space="0" w:color="auto"/>
      </w:divBdr>
    </w:div>
    <w:div w:id="508837209">
      <w:bodyDiv w:val="1"/>
      <w:marLeft w:val="0"/>
      <w:marRight w:val="0"/>
      <w:marTop w:val="0"/>
      <w:marBottom w:val="0"/>
      <w:divBdr>
        <w:top w:val="none" w:sz="0" w:space="0" w:color="auto"/>
        <w:left w:val="none" w:sz="0" w:space="0" w:color="auto"/>
        <w:bottom w:val="none" w:sz="0" w:space="0" w:color="auto"/>
        <w:right w:val="none" w:sz="0" w:space="0" w:color="auto"/>
      </w:divBdr>
    </w:div>
    <w:div w:id="877081246">
      <w:bodyDiv w:val="1"/>
      <w:marLeft w:val="0"/>
      <w:marRight w:val="0"/>
      <w:marTop w:val="0"/>
      <w:marBottom w:val="0"/>
      <w:divBdr>
        <w:top w:val="none" w:sz="0" w:space="0" w:color="auto"/>
        <w:left w:val="none" w:sz="0" w:space="0" w:color="auto"/>
        <w:bottom w:val="none" w:sz="0" w:space="0" w:color="auto"/>
        <w:right w:val="none" w:sz="0" w:space="0" w:color="auto"/>
      </w:divBdr>
    </w:div>
    <w:div w:id="128103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dailystar.net/backpage/90pc-mechanised-153630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 Fig 2. Age in Percentage</a:t>
            </a:r>
          </a:p>
        </c:rich>
      </c:tx>
      <c:overlay val="0"/>
      <c:spPr>
        <a:noFill/>
        <a:ln>
          <a:noFill/>
        </a:ln>
        <a:effectLst/>
      </c:spPr>
    </c:title>
    <c:autoTitleDeleted val="0"/>
    <c:plotArea>
      <c:layout/>
      <c:pieChart>
        <c:varyColors val="1"/>
        <c:ser>
          <c:idx val="0"/>
          <c:order val="0"/>
          <c:tx>
            <c:strRef>
              <c:f>Sheet1!$B$1</c:f>
              <c:strCache>
                <c:ptCount val="1"/>
                <c:pt idx="0">
                  <c:v> Age in Percentage</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89B-4EBA-8FF8-00E0386DC1A7}"/>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89B-4EBA-8FF8-00E0386DC1A7}"/>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89B-4EBA-8FF8-00E0386DC1A7}"/>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D89B-4EBA-8FF8-00E0386DC1A7}"/>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D89B-4EBA-8FF8-00E0386DC1A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D89B-4EBA-8FF8-00E0386DC1A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D89B-4EBA-8FF8-00E0386DC1A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D89B-4EBA-8FF8-00E0386DC1A7}"/>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D89B-4EBA-8FF8-00E0386DC1A7}"/>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D89B-4EBA-8FF8-00E0386DC1A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Age (20-29): 1</c:v>
                </c:pt>
                <c:pt idx="1">
                  <c:v>Age (30-39): 8</c:v>
                </c:pt>
                <c:pt idx="2">
                  <c:v>Age (40-49): 13</c:v>
                </c:pt>
                <c:pt idx="3">
                  <c:v>Age (50-59): 5</c:v>
                </c:pt>
                <c:pt idx="4">
                  <c:v>Age (60-69): 3</c:v>
                </c:pt>
              </c:strCache>
            </c:strRef>
          </c:cat>
          <c:val>
            <c:numRef>
              <c:f>Sheet1!$B$2:$B$6</c:f>
              <c:numCache>
                <c:formatCode>General</c:formatCode>
                <c:ptCount val="5"/>
                <c:pt idx="0">
                  <c:v>3.33</c:v>
                </c:pt>
                <c:pt idx="1">
                  <c:v>26.66</c:v>
                </c:pt>
                <c:pt idx="2">
                  <c:v>43.33</c:v>
                </c:pt>
                <c:pt idx="3">
                  <c:v>16.66</c:v>
                </c:pt>
                <c:pt idx="4">
                  <c:v>10</c:v>
                </c:pt>
              </c:numCache>
            </c:numRef>
          </c:val>
          <c:extLst>
            <c:ext xmlns:c16="http://schemas.microsoft.com/office/drawing/2014/chart" uri="{C3380CC4-5D6E-409C-BE32-E72D297353CC}">
              <c16:uniqueId val="{0000000A-D89B-4EBA-8FF8-00E0386DC1A7}"/>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sz="1400" b="1" i="0" u="none" strike="noStrike" kern="1200" cap="all" baseline="0">
                <a:solidFill>
                  <a:sysClr val="windowText" lastClr="000000">
                    <a:lumMod val="65000"/>
                    <a:lumOff val="35000"/>
                  </a:sysClr>
                </a:solidFill>
              </a:rPr>
              <a:t> Fig 3. </a:t>
            </a:r>
            <a:r>
              <a:rPr lang="en-US"/>
              <a:t>Educatinal qualification in Percentage</a:t>
            </a:r>
          </a:p>
        </c:rich>
      </c:tx>
      <c:overlay val="0"/>
      <c:spPr>
        <a:noFill/>
        <a:ln>
          <a:noFill/>
        </a:ln>
        <a:effectLst/>
      </c:spPr>
    </c:title>
    <c:autoTitleDeleted val="0"/>
    <c:plotArea>
      <c:layout/>
      <c:pieChart>
        <c:varyColors val="1"/>
        <c:ser>
          <c:idx val="0"/>
          <c:order val="0"/>
          <c:tx>
            <c:strRef>
              <c:f>Sheet1!$B$1</c:f>
              <c:strCache>
                <c:ptCount val="1"/>
                <c:pt idx="0">
                  <c:v>Educatinal qualification in Percentage</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B5F4-4D76-8E0C-98F23C33121E}"/>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B5F4-4D76-8E0C-98F23C33121E}"/>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B5F4-4D76-8E0C-98F23C33121E}"/>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B5F4-4D76-8E0C-98F23C33121E}"/>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B5F4-4D76-8E0C-98F23C33121E}"/>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B5F4-4D76-8E0C-98F23C33121E}"/>
              </c:ext>
            </c:extLst>
          </c:dPt>
          <c:dLbls>
            <c:dLbl>
              <c:idx val="0"/>
              <c:layout>
                <c:manualLayout>
                  <c:x val="5.5555555555555552E-2"/>
                  <c:y val="1.190476190476190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5F4-4D76-8E0C-98F23C33121E}"/>
                </c:ext>
              </c:extLst>
            </c:dLbl>
            <c:dLbl>
              <c:idx val="1"/>
              <c:layout>
                <c:manualLayout>
                  <c:x val="2.0833333333333419E-2"/>
                  <c:y val="6.349206349206348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5F4-4D76-8E0C-98F23C33121E}"/>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B5F4-4D76-8E0C-98F23C33121E}"/>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B5F4-4D76-8E0C-98F23C33121E}"/>
                </c:ext>
              </c:extLst>
            </c:dLbl>
            <c:dLbl>
              <c:idx val="4"/>
              <c:layout>
                <c:manualLayout>
                  <c:x val="-9.2592592592592587E-3"/>
                  <c:y val="4.761904761904761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5F4-4D76-8E0C-98F23C33121E}"/>
                </c:ext>
              </c:extLst>
            </c:dLbl>
            <c:dLbl>
              <c:idx val="5"/>
              <c:layout>
                <c:manualLayout>
                  <c:x val="-4.1666666666666706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5F4-4D76-8E0C-98F23C33121E}"/>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Illiterate: 1</c:v>
                </c:pt>
                <c:pt idx="1">
                  <c:v>Primary: 5</c:v>
                </c:pt>
                <c:pt idx="2">
                  <c:v>Secondary: 14</c:v>
                </c:pt>
                <c:pt idx="3">
                  <c:v>Higher secondary: 7</c:v>
                </c:pt>
                <c:pt idx="4">
                  <c:v>Graduate: 3</c:v>
                </c:pt>
                <c:pt idx="5">
                  <c:v>Post Graduate: 1</c:v>
                </c:pt>
              </c:strCache>
            </c:strRef>
          </c:cat>
          <c:val>
            <c:numRef>
              <c:f>Sheet1!$B$2:$B$7</c:f>
              <c:numCache>
                <c:formatCode>General</c:formatCode>
                <c:ptCount val="6"/>
                <c:pt idx="0">
                  <c:v>3.33</c:v>
                </c:pt>
                <c:pt idx="1">
                  <c:v>16.66</c:v>
                </c:pt>
                <c:pt idx="2">
                  <c:v>46.66</c:v>
                </c:pt>
                <c:pt idx="3">
                  <c:v>23.33</c:v>
                </c:pt>
                <c:pt idx="4">
                  <c:v>10</c:v>
                </c:pt>
                <c:pt idx="5">
                  <c:v>3.33</c:v>
                </c:pt>
              </c:numCache>
            </c:numRef>
          </c:val>
          <c:extLst>
            <c:ext xmlns:c16="http://schemas.microsoft.com/office/drawing/2014/chart" uri="{C3380CC4-5D6E-409C-BE32-E72D297353CC}">
              <c16:uniqueId val="{0000000C-B5F4-4D76-8E0C-98F23C33121E}"/>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400" b="1" i="0" u="none" strike="noStrike" kern="1200" baseline="0">
                <a:solidFill>
                  <a:sysClr val="windowText" lastClr="000000">
                    <a:lumMod val="65000"/>
                    <a:lumOff val="35000"/>
                  </a:sysClr>
                </a:solidFill>
              </a:rPr>
              <a:t> Fig 4. </a:t>
            </a:r>
            <a:r>
              <a:rPr lang="en-US"/>
              <a:t>Use of machinery pattern</a:t>
            </a:r>
          </a:p>
        </c:rich>
      </c:tx>
      <c:overlay val="0"/>
      <c:spPr>
        <a:noFill/>
        <a:ln>
          <a:noFill/>
        </a:ln>
        <a:effectLst/>
      </c:spPr>
    </c:title>
    <c:autoTitleDeleted val="0"/>
    <c:plotArea>
      <c:layout/>
      <c:barChart>
        <c:barDir val="col"/>
        <c:grouping val="clustered"/>
        <c:varyColors val="0"/>
        <c:ser>
          <c:idx val="0"/>
          <c:order val="0"/>
          <c:tx>
            <c:strRef>
              <c:f>Sheet2!$B$1</c:f>
              <c:strCache>
                <c:ptCount val="1"/>
                <c:pt idx="0">
                  <c:v>Previously used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c:f>
              <c:strCache>
                <c:ptCount val="6"/>
                <c:pt idx="0">
                  <c:v> Power Tiller</c:v>
                </c:pt>
                <c:pt idx="1">
                  <c:v>Reaper</c:v>
                </c:pt>
                <c:pt idx="2">
                  <c:v>Thresher</c:v>
                </c:pt>
                <c:pt idx="3">
                  <c:v>Seeder</c:v>
                </c:pt>
                <c:pt idx="4">
                  <c:v>Rice Transplanter</c:v>
                </c:pt>
                <c:pt idx="5">
                  <c:v>Combine harvester</c:v>
                </c:pt>
              </c:strCache>
            </c:strRef>
          </c:cat>
          <c:val>
            <c:numRef>
              <c:f>Sheet2!$B$2:$B$7</c:f>
              <c:numCache>
                <c:formatCode>General</c:formatCode>
                <c:ptCount val="6"/>
                <c:pt idx="0">
                  <c:v>5</c:v>
                </c:pt>
                <c:pt idx="1">
                  <c:v>0</c:v>
                </c:pt>
                <c:pt idx="2">
                  <c:v>3</c:v>
                </c:pt>
                <c:pt idx="3">
                  <c:v>2</c:v>
                </c:pt>
                <c:pt idx="4">
                  <c:v>0</c:v>
                </c:pt>
                <c:pt idx="5">
                  <c:v>0</c:v>
                </c:pt>
              </c:numCache>
            </c:numRef>
          </c:val>
          <c:extLst>
            <c:ext xmlns:c16="http://schemas.microsoft.com/office/drawing/2014/chart" uri="{C3380CC4-5D6E-409C-BE32-E72D297353CC}">
              <c16:uniqueId val="{00000000-2AE3-4130-9D09-3200BD4F6C70}"/>
            </c:ext>
          </c:extLst>
        </c:ser>
        <c:ser>
          <c:idx val="1"/>
          <c:order val="1"/>
          <c:tx>
            <c:strRef>
              <c:f>Sheet2!$C$1</c:f>
              <c:strCache>
                <c:ptCount val="1"/>
                <c:pt idx="0">
                  <c:v>Presently used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c:f>
              <c:strCache>
                <c:ptCount val="6"/>
                <c:pt idx="0">
                  <c:v> Power Tiller</c:v>
                </c:pt>
                <c:pt idx="1">
                  <c:v>Reaper</c:v>
                </c:pt>
                <c:pt idx="2">
                  <c:v>Thresher</c:v>
                </c:pt>
                <c:pt idx="3">
                  <c:v>Seeder</c:v>
                </c:pt>
                <c:pt idx="4">
                  <c:v>Rice Transplanter</c:v>
                </c:pt>
                <c:pt idx="5">
                  <c:v>Combine harvester</c:v>
                </c:pt>
              </c:strCache>
            </c:strRef>
          </c:cat>
          <c:val>
            <c:numRef>
              <c:f>Sheet2!$C$2:$C$7</c:f>
              <c:numCache>
                <c:formatCode>General</c:formatCode>
                <c:ptCount val="6"/>
                <c:pt idx="0">
                  <c:v>30</c:v>
                </c:pt>
                <c:pt idx="1">
                  <c:v>17</c:v>
                </c:pt>
                <c:pt idx="2">
                  <c:v>26</c:v>
                </c:pt>
                <c:pt idx="3">
                  <c:v>15</c:v>
                </c:pt>
                <c:pt idx="4">
                  <c:v>20</c:v>
                </c:pt>
                <c:pt idx="5">
                  <c:v>20</c:v>
                </c:pt>
              </c:numCache>
            </c:numRef>
          </c:val>
          <c:extLst>
            <c:ext xmlns:c16="http://schemas.microsoft.com/office/drawing/2014/chart" uri="{C3380CC4-5D6E-409C-BE32-E72D297353CC}">
              <c16:uniqueId val="{00000001-2AE3-4130-9D09-3200BD4F6C70}"/>
            </c:ext>
          </c:extLst>
        </c:ser>
        <c:dLbls>
          <c:dLblPos val="outEnd"/>
          <c:showLegendKey val="0"/>
          <c:showVal val="1"/>
          <c:showCatName val="0"/>
          <c:showSerName val="0"/>
          <c:showPercent val="0"/>
          <c:showBubbleSize val="0"/>
        </c:dLbls>
        <c:gapWidth val="100"/>
        <c:overlap val="-24"/>
        <c:axId val="235676800"/>
        <c:axId val="235678336"/>
      </c:barChart>
      <c:catAx>
        <c:axId val="2356768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678336"/>
        <c:crosses val="autoZero"/>
        <c:auto val="1"/>
        <c:lblAlgn val="ctr"/>
        <c:lblOffset val="100"/>
        <c:noMultiLvlLbl val="0"/>
      </c:catAx>
      <c:valAx>
        <c:axId val="235678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676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0" i="0" u="none" strike="noStrike" kern="1200" spc="0" baseline="0">
                <a:solidFill>
                  <a:sysClr val="windowText" lastClr="000000">
                    <a:lumMod val="65000"/>
                    <a:lumOff val="35000"/>
                  </a:sysClr>
                </a:solidFill>
              </a:rPr>
              <a:t> Fig 5. </a:t>
            </a:r>
            <a:r>
              <a:rPr lang="en-US" sz="1200" b="1">
                <a:latin typeface="Times New Roman" pitchFamily="18" charset="0"/>
                <a:cs typeface="Times New Roman" pitchFamily="18" charset="0"/>
              </a:rPr>
              <a:t>Income</a:t>
            </a:r>
            <a:r>
              <a:rPr lang="en-US" sz="1200" b="1" baseline="0">
                <a:latin typeface="Times New Roman" pitchFamily="18" charset="0"/>
                <a:cs typeface="Times New Roman" pitchFamily="18" charset="0"/>
              </a:rPr>
              <a:t> Pattern</a:t>
            </a:r>
            <a:endParaRPr lang="en-US" sz="1200" b="1">
              <a:latin typeface="Times New Roman" pitchFamily="18" charset="0"/>
              <a:cs typeface="Times New Roman" pitchFamily="18" charset="0"/>
            </a:endParaRPr>
          </a:p>
        </c:rich>
      </c:tx>
      <c:layout>
        <c:manualLayout>
          <c:xMode val="edge"/>
          <c:yMode val="edge"/>
          <c:x val="0.36788888888888888"/>
          <c:y val="4.1666666666666664E-2"/>
        </c:manualLayout>
      </c:layout>
      <c:overlay val="0"/>
      <c:spPr>
        <a:noFill/>
        <a:ln>
          <a:noFill/>
        </a:ln>
        <a:effectLst/>
      </c:spPr>
    </c:title>
    <c:autoTitleDeleted val="0"/>
    <c:plotArea>
      <c:layout>
        <c:manualLayout>
          <c:layoutTarget val="inner"/>
          <c:xMode val="edge"/>
          <c:yMode val="edge"/>
          <c:x val="8.3233814523184596E-2"/>
          <c:y val="0.20884716333535228"/>
          <c:w val="0.87011570428696416"/>
          <c:h val="0.61498432487605714"/>
        </c:manualLayout>
      </c:layout>
      <c:lineChart>
        <c:grouping val="standard"/>
        <c:varyColors val="0"/>
        <c:ser>
          <c:idx val="0"/>
          <c:order val="0"/>
          <c:tx>
            <c:strRef>
              <c:f>Sheet1!$B$1</c:f>
              <c:strCache>
                <c:ptCount val="1"/>
                <c:pt idx="0">
                  <c:v>Past Income</c:v>
                </c:pt>
              </c:strCache>
            </c:strRef>
          </c:tx>
          <c:spPr>
            <a:ln w="28575" cap="rnd">
              <a:solidFill>
                <a:schemeClr val="accent1"/>
              </a:solidFill>
              <a:round/>
            </a:ln>
            <a:effectLst/>
          </c:spPr>
          <c:marker>
            <c:symbol val="none"/>
          </c:marker>
          <c:cat>
            <c:strRef>
              <c:f>Sheet1!$A$2:$A$31</c:f>
              <c:strCache>
                <c:ptCount val="30"/>
                <c:pt idx="0">
                  <c:v>F1</c:v>
                </c:pt>
                <c:pt idx="1">
                  <c:v>F2</c:v>
                </c:pt>
                <c:pt idx="2">
                  <c:v>F3</c:v>
                </c:pt>
                <c:pt idx="3">
                  <c:v>F4</c:v>
                </c:pt>
                <c:pt idx="4">
                  <c:v>F5</c:v>
                </c:pt>
                <c:pt idx="5">
                  <c:v>F6</c:v>
                </c:pt>
                <c:pt idx="6">
                  <c:v>F7</c:v>
                </c:pt>
                <c:pt idx="7">
                  <c:v>F8</c:v>
                </c:pt>
                <c:pt idx="8">
                  <c:v>F9</c:v>
                </c:pt>
                <c:pt idx="9">
                  <c:v>F10</c:v>
                </c:pt>
                <c:pt idx="10">
                  <c:v>F11</c:v>
                </c:pt>
                <c:pt idx="11">
                  <c:v>F12</c:v>
                </c:pt>
                <c:pt idx="12">
                  <c:v>F13</c:v>
                </c:pt>
                <c:pt idx="13">
                  <c:v>F14</c:v>
                </c:pt>
                <c:pt idx="14">
                  <c:v>F15</c:v>
                </c:pt>
                <c:pt idx="15">
                  <c:v>F16</c:v>
                </c:pt>
                <c:pt idx="16">
                  <c:v>F17</c:v>
                </c:pt>
                <c:pt idx="17">
                  <c:v>F18</c:v>
                </c:pt>
                <c:pt idx="18">
                  <c:v>F19</c:v>
                </c:pt>
                <c:pt idx="19">
                  <c:v>F20</c:v>
                </c:pt>
                <c:pt idx="20">
                  <c:v>F21</c:v>
                </c:pt>
                <c:pt idx="21">
                  <c:v>F22</c:v>
                </c:pt>
                <c:pt idx="22">
                  <c:v>F23</c:v>
                </c:pt>
                <c:pt idx="23">
                  <c:v>F24</c:v>
                </c:pt>
                <c:pt idx="24">
                  <c:v>F25</c:v>
                </c:pt>
                <c:pt idx="25">
                  <c:v>F26</c:v>
                </c:pt>
                <c:pt idx="26">
                  <c:v>F27</c:v>
                </c:pt>
                <c:pt idx="27">
                  <c:v>F28</c:v>
                </c:pt>
                <c:pt idx="28">
                  <c:v>F29</c:v>
                </c:pt>
                <c:pt idx="29">
                  <c:v>F30</c:v>
                </c:pt>
              </c:strCache>
            </c:strRef>
          </c:cat>
          <c:val>
            <c:numRef>
              <c:f>Sheet1!$B$2:$B$31</c:f>
              <c:numCache>
                <c:formatCode>0%</c:formatCode>
                <c:ptCount val="30"/>
                <c:pt idx="0">
                  <c:v>0.7</c:v>
                </c:pt>
                <c:pt idx="1">
                  <c:v>0.6</c:v>
                </c:pt>
                <c:pt idx="2">
                  <c:v>0.7</c:v>
                </c:pt>
                <c:pt idx="3">
                  <c:v>0.8</c:v>
                </c:pt>
                <c:pt idx="4">
                  <c:v>0.78</c:v>
                </c:pt>
                <c:pt idx="5">
                  <c:v>0.8</c:v>
                </c:pt>
                <c:pt idx="6">
                  <c:v>0.7</c:v>
                </c:pt>
                <c:pt idx="7">
                  <c:v>0.7</c:v>
                </c:pt>
                <c:pt idx="8">
                  <c:v>0.55000000000000004</c:v>
                </c:pt>
                <c:pt idx="9">
                  <c:v>0.7</c:v>
                </c:pt>
                <c:pt idx="10">
                  <c:v>0.6</c:v>
                </c:pt>
                <c:pt idx="11">
                  <c:v>0.6</c:v>
                </c:pt>
                <c:pt idx="12">
                  <c:v>0.75</c:v>
                </c:pt>
                <c:pt idx="13">
                  <c:v>0.7</c:v>
                </c:pt>
                <c:pt idx="14">
                  <c:v>0.65</c:v>
                </c:pt>
                <c:pt idx="15">
                  <c:v>0.6</c:v>
                </c:pt>
                <c:pt idx="16">
                  <c:v>0.5</c:v>
                </c:pt>
                <c:pt idx="17">
                  <c:v>0.4</c:v>
                </c:pt>
                <c:pt idx="18">
                  <c:v>0.5</c:v>
                </c:pt>
                <c:pt idx="19">
                  <c:v>0.5</c:v>
                </c:pt>
                <c:pt idx="20">
                  <c:v>0.6</c:v>
                </c:pt>
                <c:pt idx="21">
                  <c:v>0.65</c:v>
                </c:pt>
                <c:pt idx="22">
                  <c:v>0.7</c:v>
                </c:pt>
                <c:pt idx="23">
                  <c:v>0.6</c:v>
                </c:pt>
                <c:pt idx="24">
                  <c:v>0.5</c:v>
                </c:pt>
                <c:pt idx="25">
                  <c:v>0.65</c:v>
                </c:pt>
                <c:pt idx="26">
                  <c:v>0.6</c:v>
                </c:pt>
                <c:pt idx="27">
                  <c:v>0.65</c:v>
                </c:pt>
                <c:pt idx="28">
                  <c:v>0.7</c:v>
                </c:pt>
                <c:pt idx="29">
                  <c:v>0.65</c:v>
                </c:pt>
              </c:numCache>
            </c:numRef>
          </c:val>
          <c:smooth val="0"/>
          <c:extLst>
            <c:ext xmlns:c16="http://schemas.microsoft.com/office/drawing/2014/chart" uri="{C3380CC4-5D6E-409C-BE32-E72D297353CC}">
              <c16:uniqueId val="{00000000-9D5F-404E-8D03-CEFFD9D21859}"/>
            </c:ext>
          </c:extLst>
        </c:ser>
        <c:ser>
          <c:idx val="1"/>
          <c:order val="1"/>
          <c:tx>
            <c:strRef>
              <c:f>Sheet1!$C$1</c:f>
              <c:strCache>
                <c:ptCount val="1"/>
                <c:pt idx="0">
                  <c:v>Present income</c:v>
                </c:pt>
              </c:strCache>
            </c:strRef>
          </c:tx>
          <c:spPr>
            <a:ln w="28575" cap="rnd">
              <a:solidFill>
                <a:schemeClr val="accent2"/>
              </a:solidFill>
              <a:round/>
            </a:ln>
            <a:effectLst/>
          </c:spPr>
          <c:marker>
            <c:symbol val="none"/>
          </c:marker>
          <c:cat>
            <c:strRef>
              <c:f>Sheet1!$A$2:$A$31</c:f>
              <c:strCache>
                <c:ptCount val="30"/>
                <c:pt idx="0">
                  <c:v>F1</c:v>
                </c:pt>
                <c:pt idx="1">
                  <c:v>F2</c:v>
                </c:pt>
                <c:pt idx="2">
                  <c:v>F3</c:v>
                </c:pt>
                <c:pt idx="3">
                  <c:v>F4</c:v>
                </c:pt>
                <c:pt idx="4">
                  <c:v>F5</c:v>
                </c:pt>
                <c:pt idx="5">
                  <c:v>F6</c:v>
                </c:pt>
                <c:pt idx="6">
                  <c:v>F7</c:v>
                </c:pt>
                <c:pt idx="7">
                  <c:v>F8</c:v>
                </c:pt>
                <c:pt idx="8">
                  <c:v>F9</c:v>
                </c:pt>
                <c:pt idx="9">
                  <c:v>F10</c:v>
                </c:pt>
                <c:pt idx="10">
                  <c:v>F11</c:v>
                </c:pt>
                <c:pt idx="11">
                  <c:v>F12</c:v>
                </c:pt>
                <c:pt idx="12">
                  <c:v>F13</c:v>
                </c:pt>
                <c:pt idx="13">
                  <c:v>F14</c:v>
                </c:pt>
                <c:pt idx="14">
                  <c:v>F15</c:v>
                </c:pt>
                <c:pt idx="15">
                  <c:v>F16</c:v>
                </c:pt>
                <c:pt idx="16">
                  <c:v>F17</c:v>
                </c:pt>
                <c:pt idx="17">
                  <c:v>F18</c:v>
                </c:pt>
                <c:pt idx="18">
                  <c:v>F19</c:v>
                </c:pt>
                <c:pt idx="19">
                  <c:v>F20</c:v>
                </c:pt>
                <c:pt idx="20">
                  <c:v>F21</c:v>
                </c:pt>
                <c:pt idx="21">
                  <c:v>F22</c:v>
                </c:pt>
                <c:pt idx="22">
                  <c:v>F23</c:v>
                </c:pt>
                <c:pt idx="23">
                  <c:v>F24</c:v>
                </c:pt>
                <c:pt idx="24">
                  <c:v>F25</c:v>
                </c:pt>
                <c:pt idx="25">
                  <c:v>F26</c:v>
                </c:pt>
                <c:pt idx="26">
                  <c:v>F27</c:v>
                </c:pt>
                <c:pt idx="27">
                  <c:v>F28</c:v>
                </c:pt>
                <c:pt idx="28">
                  <c:v>F29</c:v>
                </c:pt>
                <c:pt idx="29">
                  <c:v>F30</c:v>
                </c:pt>
              </c:strCache>
            </c:strRef>
          </c:cat>
          <c:val>
            <c:numRef>
              <c:f>Sheet1!$C$2:$C$31</c:f>
              <c:numCache>
                <c:formatCode>0%</c:formatCode>
                <c:ptCount val="30"/>
                <c:pt idx="0">
                  <c:v>0.9</c:v>
                </c:pt>
                <c:pt idx="1">
                  <c:v>0.9</c:v>
                </c:pt>
                <c:pt idx="2">
                  <c:v>0.9</c:v>
                </c:pt>
                <c:pt idx="3">
                  <c:v>1</c:v>
                </c:pt>
                <c:pt idx="4">
                  <c:v>1</c:v>
                </c:pt>
                <c:pt idx="5">
                  <c:v>1</c:v>
                </c:pt>
                <c:pt idx="6">
                  <c:v>0.9</c:v>
                </c:pt>
                <c:pt idx="7">
                  <c:v>0.95</c:v>
                </c:pt>
                <c:pt idx="8">
                  <c:v>0.85</c:v>
                </c:pt>
                <c:pt idx="9">
                  <c:v>0.95</c:v>
                </c:pt>
                <c:pt idx="10">
                  <c:v>0.9</c:v>
                </c:pt>
                <c:pt idx="11">
                  <c:v>0.85</c:v>
                </c:pt>
                <c:pt idx="12">
                  <c:v>1</c:v>
                </c:pt>
                <c:pt idx="13">
                  <c:v>1</c:v>
                </c:pt>
                <c:pt idx="14">
                  <c:v>0.9</c:v>
                </c:pt>
                <c:pt idx="15">
                  <c:v>0.9</c:v>
                </c:pt>
                <c:pt idx="16">
                  <c:v>0.75</c:v>
                </c:pt>
                <c:pt idx="17">
                  <c:v>0.6</c:v>
                </c:pt>
                <c:pt idx="18">
                  <c:v>0.8</c:v>
                </c:pt>
                <c:pt idx="19">
                  <c:v>0.75</c:v>
                </c:pt>
                <c:pt idx="20">
                  <c:v>0.85</c:v>
                </c:pt>
                <c:pt idx="21">
                  <c:v>0.9</c:v>
                </c:pt>
                <c:pt idx="22">
                  <c:v>0.9</c:v>
                </c:pt>
                <c:pt idx="23">
                  <c:v>0.9</c:v>
                </c:pt>
                <c:pt idx="24">
                  <c:v>0.8</c:v>
                </c:pt>
                <c:pt idx="25">
                  <c:v>0.85</c:v>
                </c:pt>
                <c:pt idx="26">
                  <c:v>0.85</c:v>
                </c:pt>
                <c:pt idx="27">
                  <c:v>0.9</c:v>
                </c:pt>
                <c:pt idx="28">
                  <c:v>1</c:v>
                </c:pt>
                <c:pt idx="29">
                  <c:v>0.9</c:v>
                </c:pt>
              </c:numCache>
            </c:numRef>
          </c:val>
          <c:smooth val="0"/>
          <c:extLst>
            <c:ext xmlns:c16="http://schemas.microsoft.com/office/drawing/2014/chart" uri="{C3380CC4-5D6E-409C-BE32-E72D297353CC}">
              <c16:uniqueId val="{00000001-9D5F-404E-8D03-CEFFD9D21859}"/>
            </c:ext>
          </c:extLst>
        </c:ser>
        <c:dLbls>
          <c:showLegendKey val="0"/>
          <c:showVal val="0"/>
          <c:showCatName val="0"/>
          <c:showSerName val="0"/>
          <c:showPercent val="0"/>
          <c:showBubbleSize val="0"/>
        </c:dLbls>
        <c:smooth val="0"/>
        <c:axId val="52181248"/>
        <c:axId val="232550400"/>
      </c:lineChart>
      <c:catAx>
        <c:axId val="521812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550400"/>
        <c:crosses val="autoZero"/>
        <c:auto val="1"/>
        <c:lblAlgn val="ctr"/>
        <c:lblOffset val="100"/>
        <c:noMultiLvlLbl val="0"/>
      </c:catAx>
      <c:valAx>
        <c:axId val="232550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81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87</TotalTime>
  <Pages>11</Pages>
  <Words>2368</Words>
  <Characters>13502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51</cp:revision>
  <dcterms:created xsi:type="dcterms:W3CDTF">2026-01-19T18:54:00Z</dcterms:created>
  <dcterms:modified xsi:type="dcterms:W3CDTF">2026-01-21T11:53:00Z</dcterms:modified>
</cp:coreProperties>
</file>