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EE3F32" w14:textId="67A0BF24" w:rsidR="00A2720D" w:rsidRDefault="004942B7">
      <w:pPr>
        <w:spacing w:before="100" w:beforeAutospacing="1" w:after="100" w:afterAutospacing="1" w:line="240" w:lineRule="auto"/>
        <w:rPr>
          <w:rFonts w:ascii="Times New Roman" w:hAnsi="Times New Roman" w:cs="Times New Roman"/>
          <w:kern w:val="0"/>
        </w:rPr>
      </w:pPr>
      <w:r>
        <w:rPr>
          <w:rFonts w:ascii="Times New Roman" w:hAnsi="Times New Roman" w:cs="Times New Roman"/>
          <w:kern w:val="0"/>
        </w:rPr>
        <w:t>Risk Stratification and Peri-Procedural Optimization in Complex Percutaneous Coronary Interventions: Evidence-Based Insights for Improved Patient Outcomes</w:t>
      </w:r>
    </w:p>
    <w:p w14:paraId="20FB5A40" w14:textId="77777777" w:rsidR="00A2720D" w:rsidRDefault="00A2720D">
      <w:pPr>
        <w:spacing w:before="100" w:beforeAutospacing="1" w:after="100" w:afterAutospacing="1" w:line="240" w:lineRule="auto"/>
        <w:rPr>
          <w:rFonts w:ascii="Times New Roman" w:hAnsi="Times New Roman" w:cs="Times New Roman"/>
          <w:kern w:val="0"/>
        </w:rPr>
      </w:pPr>
    </w:p>
    <w:p w14:paraId="66CBB262" w14:textId="77777777" w:rsidR="00A2720D" w:rsidRDefault="004942B7">
      <w:pPr>
        <w:pStyle w:val="NormalWeb"/>
      </w:pPr>
      <w:bookmarkStart w:id="0" w:name="_GoBack"/>
      <w:bookmarkEnd w:id="0"/>
      <w:r>
        <w:rPr>
          <w:rStyle w:val="Strong"/>
        </w:rPr>
        <w:t>Abstract</w:t>
      </w:r>
    </w:p>
    <w:p w14:paraId="2F874CEB" w14:textId="77777777" w:rsidR="00A2720D" w:rsidRDefault="004942B7">
      <w:pPr>
        <w:pStyle w:val="NormalWeb"/>
      </w:pPr>
      <w:r>
        <w:t>Complex percutaneous coronary intervention (PCI) is increasingly performed in patients with advanced coronary artery disease, multiple comorbidities, and high proce</w:t>
      </w:r>
      <w:r>
        <w:t>dural risk, making accurate risk stratification and peri-procedural optimization essential to improving outcomes. Contemporary risk assessment integrates anatomical complexity scores such as the SYNTAX and residual SYNTAX scores with clinical models includ</w:t>
      </w:r>
      <w:r>
        <w:t>ing GRACE, ACEF, and registry-based prediction tools to guide procedural planning and clinical decision-making. Beyond risk prediction, peri-procedural optimization strategies have evolved to include physiological lesion assessment using fractional flow re</w:t>
      </w:r>
      <w:r>
        <w:t>serve and instantaneous wave-free ratio, intravascular imaging guidance with intravascular ultrasound and optical coherence tomography, and refined antithrombotic and vascular access strategies to minimize ischemic and bleeding complications. Hemodynamic s</w:t>
      </w:r>
      <w:r>
        <w:t>upport devices such as intra-aortic balloon pump, Impella, and extracorporeal membrane oxygenation have expanded the therapeutic window for high-risk PCI in patients with impaired ventricular function or cardiogenic shock. Additionally, advances in patient</w:t>
      </w:r>
      <w:r>
        <w:t xml:space="preserve"> selection, multidisciplinary heart team approaches, and tailored peri-procedural pharmacotherapy have contributed to improved procedural safety and long-term outcomes. Despite these advancements, challenges remain in integrating complex risk models into r</w:t>
      </w:r>
      <w:r>
        <w:t xml:space="preserve">outine practice and defining optimal strategies for specific high-risk subgroups. This review synthesizes current evidence on risk stratification frameworks and peri-procedural optimization techniques in complex PCI, highlighting emerging tools and future </w:t>
      </w:r>
      <w:r>
        <w:t>directions to enhance personalized interventional cardiology care and improve patient-centered outcomes.</w:t>
      </w:r>
    </w:p>
    <w:p w14:paraId="749E9BC0" w14:textId="77777777" w:rsidR="00A2720D" w:rsidRDefault="004942B7">
      <w:pPr>
        <w:pStyle w:val="NormalWeb"/>
        <w:rPr>
          <w:rStyle w:val="Strong"/>
        </w:rPr>
      </w:pPr>
      <w:r>
        <w:rPr>
          <w:rStyle w:val="Strong"/>
          <w:rFonts w:eastAsia="Times New Roman"/>
        </w:rPr>
        <w:t>Keywords:</w:t>
      </w:r>
      <w:r>
        <w:rPr>
          <w:rFonts w:eastAsia="Times New Roman"/>
        </w:rPr>
        <w:t xml:space="preserve"> Complex percutaneous coronary intervention; Risk stratification; Peri-procedural optimization; SYNTAX score; Hemodynamic support devices</w:t>
      </w:r>
    </w:p>
    <w:p w14:paraId="03CA006D" w14:textId="77777777" w:rsidR="00A2720D" w:rsidRDefault="00A2720D">
      <w:pPr>
        <w:pStyle w:val="NormalWeb"/>
        <w:rPr>
          <w:rStyle w:val="Strong"/>
        </w:rPr>
      </w:pPr>
    </w:p>
    <w:p w14:paraId="777F09D2" w14:textId="77777777" w:rsidR="00A2720D" w:rsidRDefault="004942B7">
      <w:pPr>
        <w:pStyle w:val="NormalWeb"/>
      </w:pPr>
      <w:r>
        <w:rPr>
          <w:rStyle w:val="Strong"/>
        </w:rPr>
        <w:t>Int</w:t>
      </w:r>
      <w:r>
        <w:rPr>
          <w:rStyle w:val="Strong"/>
        </w:rPr>
        <w:t>roduction</w:t>
      </w:r>
    </w:p>
    <w:p w14:paraId="5FA8AE48" w14:textId="77777777" w:rsidR="00A2720D" w:rsidRDefault="004942B7">
      <w:pPr>
        <w:pStyle w:val="NormalWeb"/>
      </w:pPr>
      <w:r>
        <w:t>Percutaneous coronary intervention (PCI) has transformed the management of coronary artery disease (CAD), offering effective revascularization strategies for patients with both acute and chronic coronary syndromes. Advances in stent technology, p</w:t>
      </w:r>
      <w:r>
        <w:t>harmacotherapy, and procedural techniques have significantly improved outcomes over the past decades. However, complex PCI—defined by factors such as multivessel disease, chronic total occlusions, left main coronary artery involvement, heavy calcification,</w:t>
      </w:r>
      <w:r>
        <w:t xml:space="preserve"> and hemodynamic instability—remains associated with substantial procedural risk and long-term adverse cardiovascular events. As the complexity of coronary anatomy and patient comorbidities increases, the need for accurate risk stratification and optimized</w:t>
      </w:r>
      <w:r>
        <w:t xml:space="preserve"> peri-procedural strategies becomes paramount to improving patient outcomes (Lawton et al., 2022; Patel &amp; Naik, 2020).</w:t>
      </w:r>
    </w:p>
    <w:p w14:paraId="6532D6B2" w14:textId="77777777" w:rsidR="00A2720D" w:rsidRDefault="004942B7">
      <w:pPr>
        <w:pStyle w:val="NormalWeb"/>
      </w:pPr>
      <w:r>
        <w:lastRenderedPageBreak/>
        <w:t xml:space="preserve">Risk stratification plays a central role in guiding clinical decision-making before PCI. Angiographic and clinical risk models have been </w:t>
      </w:r>
      <w:r>
        <w:t>developed to predict procedural complexity and long-term outcomes. The SYNTAX score, introduced as an angiographic tool to quantify coronary lesion complexity, remains a cornerstone in assessing anatomical disease burden and guiding revascularization strat</w:t>
      </w:r>
      <w:r>
        <w:t>egies (Sianos et al., 2005). Subsequent developments such as the clinical SYNTAX score integrated clinical variables with angiographic data to enhance prognostic accuracy, reflecting the multifactorial nature of cardiovascular risk (Garg et al., 2010). Fur</w:t>
      </w:r>
      <w:r>
        <w:t>ther refinements, including SYNTAX-derived models and SYNTAX score II, have been validated for predicting mortality and major adverse cardiovascular events and for guiding decisions between PCI and coronary artery bypass grafting (CABG) (Yadav et al., 2013</w:t>
      </w:r>
      <w:r>
        <w:t>; Farooq et al., 2011). These tools underscore the importance of combining anatomical complexity with clinical risk profiles to achieve individualized patient assessment.</w:t>
      </w:r>
    </w:p>
    <w:p w14:paraId="6A6362FF" w14:textId="77777777" w:rsidR="00A2720D" w:rsidRDefault="004942B7">
      <w:pPr>
        <w:pStyle w:val="NormalWeb"/>
      </w:pPr>
      <w:r>
        <w:t>In addition to traditional scoring systems, novel predictive models incorporating mul</w:t>
      </w:r>
      <w:r>
        <w:t>tiple clinical and procedural variables are emerging. Contemporary studies have proposed integrated risk score models capable of predicting long-term ischemic outcomes after PCI, highlighting the growing role of precision medicine and data-driven risk pred</w:t>
      </w:r>
      <w:r>
        <w:t>iction in interventional cardiology (Qiu et al., 2022). Preprocedural evaluation, including assessment of comorbidities, hemodynamic status, and functional significance of coronary lesions, is increasingly recognized as a critical determinant of procedural</w:t>
      </w:r>
      <w:r>
        <w:t xml:space="preserve"> success and long-term prognosis (Haddad &amp; Cairns, 2025).</w:t>
      </w:r>
    </w:p>
    <w:p w14:paraId="01D9C5E7" w14:textId="77777777" w:rsidR="00A2720D" w:rsidRDefault="004942B7">
      <w:pPr>
        <w:pStyle w:val="NormalWeb"/>
      </w:pPr>
      <w:r>
        <w:t>Beyond risk assessment, peri-procedural optimization strategies have been shown to significantly influence PCI outcomes. Physiological lesion assessment using fractional flow reserve (FFR) has demon</w:t>
      </w:r>
      <w:r>
        <w:t>strated superiority over angiography-guided PCI in multivessel disease, reducing unnecessary interventions and improving clinical outcomes (Tonino et al., 2009). Antithrombotic strategies, such as the use of bivalirudin during primary PCI, have also contri</w:t>
      </w:r>
      <w:r>
        <w:t>buted to reductions in bleeding complications and improved safety profiles (Stone et al., 2008). These procedural innovations highlight the importance of tailored therapeutic approaches during PCI to minimize complications and enhance procedural efficacy.</w:t>
      </w:r>
    </w:p>
    <w:p w14:paraId="1A89ECA9" w14:textId="77777777" w:rsidR="00A2720D" w:rsidRDefault="004942B7">
      <w:pPr>
        <w:pStyle w:val="NormalWeb"/>
      </w:pPr>
      <w:r>
        <w:t xml:space="preserve">Hemodynamic support devices represent another critical component of peri-procedural optimization, particularly in high-risk PCI settings. Mechanical circulatory support devices such as intra-aortic balloon pumps and percutaneous ventricular assist devices </w:t>
      </w:r>
      <w:r>
        <w:t>have been utilized to stabilize patients with cardiogenic shock or severely compromised ventricular function during complex interventions. Evidence suggests that hemodynamic support can facilitate complete revascularization and improve procedural safety in</w:t>
      </w:r>
      <w:r>
        <w:t xml:space="preserve"> high-risk populations (Simonton &amp; Basir, 2020; Gogineni &amp; Kapur, 2024). Recent systematic reviews and meta-analyses have further evaluated outcomes associated with Impella-supported PCI, underscoring the evolving role of advanced hemodynamic support strat</w:t>
      </w:r>
      <w:r>
        <w:t>egies in contemporary practice (Di Pietro et al., 2025).</w:t>
      </w:r>
    </w:p>
    <w:p w14:paraId="3848DCA6" w14:textId="77777777" w:rsidR="00A2720D" w:rsidRDefault="004942B7">
      <w:pPr>
        <w:pStyle w:val="NormalWeb"/>
      </w:pPr>
      <w:r>
        <w:t>Clinical outcomes following PCI are influenced not only by procedural factors but also by broader therapeutic strategies and patient selection. Long-term data from the SYNTAX trial demonstrated diffe</w:t>
      </w:r>
      <w:r>
        <w:t xml:space="preserve">rential outcomes between PCI and CABG in complex coronary disease, emphasizing the need for careful revascularization strategy selection based on anatomical and clinical risk profiles (Serruys et al., 2009). Furthermore, recent meta-analyses comparing PCI </w:t>
      </w:r>
      <w:r>
        <w:lastRenderedPageBreak/>
        <w:t>with optimal medical therapy in stable CAD have highlighted the importance of individualized treatment decisions and comprehensive risk-benefit assessment (Shah et al., 2025).</w:t>
      </w:r>
    </w:p>
    <w:p w14:paraId="5E45A132" w14:textId="77777777" w:rsidR="00A2720D" w:rsidRDefault="004942B7">
      <w:pPr>
        <w:pStyle w:val="NormalWeb"/>
      </w:pPr>
      <w:r>
        <w:t>Current guideline recommendations emphasize a patient-centered approach to revas</w:t>
      </w:r>
      <w:r>
        <w:t>cularization, integrating clinical presentation, anatomical complexity, functional assessment, and patient preferences. The 2021 ACC/AHA/SCAI guideline for coronary artery revascularization underscores the importance of multidisciplinary heart team discuss</w:t>
      </w:r>
      <w:r>
        <w:t>ions and evidence-based risk stratification to guide revascularization strategies and optimize outcomes (Lawton et al., 2022). Despite these advancements, significant variability remains in risk prediction accuracy, procedural planning, and peri-procedural</w:t>
      </w:r>
      <w:r>
        <w:t xml:space="preserve"> management, particularly in patients undergoing complex PCI.</w:t>
      </w:r>
    </w:p>
    <w:p w14:paraId="3045F3A6" w14:textId="77777777" w:rsidR="00A2720D" w:rsidRDefault="004942B7">
      <w:pPr>
        <w:pStyle w:val="NormalWeb"/>
      </w:pPr>
      <w:r>
        <w:t>In this context, synthesizing evidence-based approaches to risk stratification and peri-procedural optimization is essential for improving clinical outcomes in complex PCI. Understanding the int</w:t>
      </w:r>
      <w:r>
        <w:t>erplay between anatomical complexity, clinical risk factors, physiological lesion assessment, pharmacologic therapy, and hemodynamic support strategies provides a comprehensive framework for individualized patient care. This review aims to summarize contem</w:t>
      </w:r>
      <w:r>
        <w:t>porary evidence on risk stratification tools and peri-procedural optimization strategies in complex PCI, highlighting their clinical implications and future directions for improving patient outcomes.</w:t>
      </w:r>
    </w:p>
    <w:p w14:paraId="06A10425" w14:textId="77777777" w:rsidR="00A2720D" w:rsidRDefault="00A2720D"/>
    <w:p w14:paraId="6A28B4F0" w14:textId="77777777" w:rsidR="00A2720D" w:rsidRDefault="004942B7">
      <w:pPr>
        <w:pStyle w:val="Heading2"/>
        <w:rPr>
          <w:rFonts w:eastAsia="Times New Roman"/>
          <w:b/>
          <w:bCs/>
          <w:color w:val="36363D"/>
          <w:kern w:val="0"/>
          <w:sz w:val="36"/>
          <w:szCs w:val="36"/>
          <w14:ligatures w14:val="none"/>
        </w:rPr>
      </w:pPr>
      <w:r>
        <w:rPr>
          <w:rStyle w:val="Strong"/>
          <w:rFonts w:eastAsia="Times New Roman"/>
          <w:color w:val="36363D"/>
        </w:rPr>
        <w:t>Methods</w:t>
      </w:r>
    </w:p>
    <w:p w14:paraId="36B24F8D" w14:textId="77777777" w:rsidR="00A2720D" w:rsidRDefault="004942B7">
      <w:pPr>
        <w:pStyle w:val="NormalWeb"/>
      </w:pPr>
      <w:r>
        <w:t>This narrative review was conducted to synthesi</w:t>
      </w:r>
      <w:r>
        <w:t>ze contemporary evidence on risk stratification and peri-procedural optimization strategies in complex percutaneous coronary interventions (PCI) and to evaluate their impact on clinical outcomes. A structured literature search and qualitative synthesis app</w:t>
      </w:r>
      <w:r>
        <w:t>roach was employed, integrating clinical guidelines, randomized trials, risk prediction models, and systematic reviews to provide evidence-based insights relevant to clinical practice. The methodological framework and evidence sources included in this revi</w:t>
      </w:r>
      <w:r>
        <w:t>ew are summarized in Table 1.</w:t>
      </w:r>
    </w:p>
    <w:p w14:paraId="71A2B16E" w14:textId="77777777" w:rsidR="00A2720D" w:rsidRDefault="004942B7">
      <w:pPr>
        <w:pStyle w:val="Heading1"/>
        <w:rPr>
          <w:rFonts w:eastAsia="Times New Roman"/>
        </w:rPr>
      </w:pPr>
      <w:r>
        <w:rPr>
          <w:rStyle w:val="Strong"/>
          <w:rFonts w:eastAsia="Times New Roman"/>
          <w:b w:val="0"/>
          <w:bCs w:val="0"/>
        </w:rPr>
        <w:t>Table 1. Summary of Evidence Sources and Methodological Framework for the Narrative Review</w:t>
      </w:r>
    </w:p>
    <w:tbl>
      <w:tblPr>
        <w:tblStyle w:val="MediumGrid3"/>
        <w:tblW w:w="0" w:type="auto"/>
        <w:tblCellSpacing w:w="15" w:type="dxa"/>
        <w:tblLook w:val="0600" w:firstRow="0" w:lastRow="0" w:firstColumn="0" w:lastColumn="0" w:noHBand="1" w:noVBand="1"/>
      </w:tblPr>
      <w:tblGrid>
        <w:gridCol w:w="2387"/>
        <w:gridCol w:w="6963"/>
      </w:tblGrid>
      <w:tr w:rsidR="00A2720D" w14:paraId="71F41AE8" w14:textId="77777777" w:rsidTr="00A2720D">
        <w:trPr>
          <w:tblHeade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97DC7AB" w14:textId="77777777" w:rsidR="00A2720D" w:rsidRDefault="004942B7">
            <w:pPr>
              <w:jc w:val="center"/>
              <w:rPr>
                <w:rFonts w:eastAsia="Times New Roman"/>
                <w:b/>
                <w:bCs/>
              </w:rPr>
            </w:pPr>
            <w:r>
              <w:rPr>
                <w:rStyle w:val="Strong"/>
                <w:rFonts w:eastAsia="Times New Roman"/>
              </w:rPr>
              <w:t>Category</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961A498" w14:textId="77777777" w:rsidR="00A2720D" w:rsidRDefault="004942B7">
            <w:pPr>
              <w:jc w:val="center"/>
              <w:rPr>
                <w:rFonts w:eastAsia="Times New Roman"/>
                <w:b/>
                <w:bCs/>
              </w:rPr>
            </w:pPr>
            <w:r>
              <w:rPr>
                <w:rStyle w:val="Strong"/>
                <w:rFonts w:eastAsia="Times New Roman"/>
              </w:rPr>
              <w:t>Description</w:t>
            </w:r>
          </w:p>
        </w:tc>
      </w:tr>
      <w:tr w:rsidR="00A2720D" w14:paraId="49BC85FF" w14:textId="77777777" w:rsidTr="00A2720D">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CB91F42" w14:textId="77777777" w:rsidR="00A2720D" w:rsidRDefault="004942B7">
            <w:pPr>
              <w:rPr>
                <w:rFonts w:eastAsia="Times New Roman"/>
              </w:rPr>
            </w:pPr>
            <w:r>
              <w:rPr>
                <w:rStyle w:val="Strong"/>
                <w:rFonts w:eastAsia="Times New Roman"/>
              </w:rPr>
              <w:t>Study design</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4F0ECE3" w14:textId="77777777" w:rsidR="00A2720D" w:rsidRDefault="004942B7">
            <w:pPr>
              <w:rPr>
                <w:rFonts w:eastAsia="Times New Roman"/>
              </w:rPr>
            </w:pPr>
            <w:r>
              <w:rPr>
                <w:rFonts w:eastAsia="Times New Roman"/>
              </w:rPr>
              <w:t>Narrative review with structured literature search and qualitative evidence synthesis.</w:t>
            </w:r>
          </w:p>
        </w:tc>
      </w:tr>
      <w:tr w:rsidR="00A2720D" w14:paraId="77EA482C" w14:textId="77777777" w:rsidTr="00A2720D">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06D770E" w14:textId="77777777" w:rsidR="00A2720D" w:rsidRDefault="004942B7">
            <w:pPr>
              <w:rPr>
                <w:rFonts w:eastAsia="Times New Roman"/>
              </w:rPr>
            </w:pPr>
            <w:r>
              <w:rPr>
                <w:rStyle w:val="Strong"/>
                <w:rFonts w:eastAsia="Times New Roman"/>
              </w:rPr>
              <w:t xml:space="preserve">Databases </w:t>
            </w:r>
            <w:r>
              <w:rPr>
                <w:rStyle w:val="Strong"/>
                <w:rFonts w:eastAsia="Times New Roman"/>
              </w:rPr>
              <w:t>searched</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27D31BF" w14:textId="77777777" w:rsidR="00A2720D" w:rsidRDefault="004942B7">
            <w:pPr>
              <w:rPr>
                <w:rFonts w:eastAsia="Times New Roman"/>
              </w:rPr>
            </w:pPr>
            <w:r>
              <w:rPr>
                <w:rFonts w:eastAsia="Times New Roman"/>
              </w:rPr>
              <w:t>PubMed, Scopus, Web of Science, and Google Scholar.</w:t>
            </w:r>
          </w:p>
        </w:tc>
      </w:tr>
      <w:tr w:rsidR="00A2720D" w14:paraId="242C1015" w14:textId="77777777" w:rsidTr="00A2720D">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71DFAD61" w14:textId="77777777" w:rsidR="00A2720D" w:rsidRDefault="004942B7">
            <w:pPr>
              <w:rPr>
                <w:rFonts w:eastAsia="Times New Roman"/>
              </w:rPr>
            </w:pPr>
            <w:r>
              <w:rPr>
                <w:rStyle w:val="Strong"/>
                <w:rFonts w:eastAsia="Times New Roman"/>
              </w:rPr>
              <w:lastRenderedPageBreak/>
              <w:t>Search terms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D0B4392" w14:textId="77777777" w:rsidR="00A2720D" w:rsidRDefault="004942B7">
            <w:pPr>
              <w:rPr>
                <w:rFonts w:eastAsia="Times New Roman"/>
              </w:rPr>
            </w:pPr>
            <w:r>
              <w:rPr>
                <w:rFonts w:eastAsia="Times New Roman"/>
              </w:rPr>
              <w:t>“Complex percutaneous coronary intervention,” “high-risk PCI,” “risk stratification,” “SYNTAX score,” “hemodynamic support,” “peri-procedural optimization,” “fractional flow reserve</w:t>
            </w:r>
            <w:r>
              <w:rPr>
                <w:rFonts w:eastAsia="Times New Roman"/>
              </w:rPr>
              <w:t>,” “antithrombotic therapy,” and “clinical outcomes.”</w:t>
            </w:r>
          </w:p>
        </w:tc>
      </w:tr>
      <w:tr w:rsidR="00A2720D" w14:paraId="724CD820" w14:textId="77777777" w:rsidTr="00A2720D">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4971B984" w14:textId="77777777" w:rsidR="00A2720D" w:rsidRDefault="004942B7">
            <w:pPr>
              <w:rPr>
                <w:rFonts w:eastAsia="Times New Roman"/>
              </w:rPr>
            </w:pPr>
            <w:r>
              <w:rPr>
                <w:rStyle w:val="Strong"/>
                <w:rFonts w:eastAsia="Times New Roman"/>
              </w:rPr>
              <w:t>Search strategy</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AE6C629" w14:textId="77777777" w:rsidR="00A2720D" w:rsidRDefault="004942B7">
            <w:pPr>
              <w:rPr>
                <w:rFonts w:eastAsia="Times New Roman"/>
              </w:rPr>
            </w:pPr>
            <w:r>
              <w:rPr>
                <w:rFonts w:eastAsia="Times New Roman"/>
              </w:rPr>
              <w:t>Boolean operators and MeSH terms were used to enhance sensitivity and specificity of retrieval.</w:t>
            </w:r>
          </w:p>
        </w:tc>
      </w:tr>
      <w:tr w:rsidR="00A2720D" w14:paraId="0E9D7363" w14:textId="77777777" w:rsidTr="00A2720D">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90C3D89" w14:textId="77777777" w:rsidR="00A2720D" w:rsidRDefault="004942B7">
            <w:pPr>
              <w:rPr>
                <w:rFonts w:eastAsia="Times New Roman"/>
              </w:rPr>
            </w:pPr>
            <w:r>
              <w:rPr>
                <w:rStyle w:val="Strong"/>
                <w:rFonts w:eastAsia="Times New Roman"/>
              </w:rPr>
              <w:t>Language restriction</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5A178A0" w14:textId="77777777" w:rsidR="00A2720D" w:rsidRDefault="004942B7">
            <w:pPr>
              <w:rPr>
                <w:rFonts w:eastAsia="Times New Roman"/>
              </w:rPr>
            </w:pPr>
            <w:r>
              <w:rPr>
                <w:rFonts w:eastAsia="Times New Roman"/>
              </w:rPr>
              <w:t>English-language publications only.</w:t>
            </w:r>
          </w:p>
        </w:tc>
      </w:tr>
      <w:tr w:rsidR="00A2720D" w14:paraId="72B1537F" w14:textId="77777777" w:rsidTr="00A2720D">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49604799" w14:textId="77777777" w:rsidR="00A2720D" w:rsidRDefault="004942B7">
            <w:pPr>
              <w:rPr>
                <w:rFonts w:eastAsia="Times New Roman"/>
              </w:rPr>
            </w:pPr>
            <w:r>
              <w:rPr>
                <w:rStyle w:val="Strong"/>
                <w:rFonts w:eastAsia="Times New Roman"/>
              </w:rPr>
              <w:t>Time frame of included studies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DA79FFD" w14:textId="77777777" w:rsidR="00A2720D" w:rsidRDefault="004942B7">
            <w:pPr>
              <w:rPr>
                <w:rFonts w:eastAsia="Times New Roman"/>
              </w:rPr>
            </w:pPr>
            <w:r>
              <w:rPr>
                <w:rFonts w:eastAsia="Times New Roman"/>
              </w:rPr>
              <w:t>Primarily studies published within the last two decades, with emphasis on contemporary guidelines, randomized trials, and recent systematic reviews/meta-analyses.</w:t>
            </w:r>
          </w:p>
        </w:tc>
      </w:tr>
      <w:tr w:rsidR="00A2720D" w14:paraId="054A5267" w14:textId="77777777" w:rsidTr="00A2720D">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7DD1DE2" w14:textId="77777777" w:rsidR="00A2720D" w:rsidRDefault="004942B7">
            <w:pPr>
              <w:rPr>
                <w:rFonts w:eastAsia="Times New Roman"/>
              </w:rPr>
            </w:pPr>
            <w:r>
              <w:rPr>
                <w:rStyle w:val="Strong"/>
                <w:rFonts w:eastAsia="Times New Roman"/>
              </w:rPr>
              <w:t>Guideline sources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8D02C90" w14:textId="77777777" w:rsidR="00A2720D" w:rsidRDefault="004942B7">
            <w:pPr>
              <w:rPr>
                <w:rFonts w:eastAsia="Times New Roman"/>
              </w:rPr>
            </w:pPr>
            <w:r>
              <w:rPr>
                <w:rFonts w:eastAsia="Times New Roman"/>
              </w:rPr>
              <w:t>ACC/AHA/SCAI coronary revascularization guidelines and other major cardio</w:t>
            </w:r>
            <w:r>
              <w:rPr>
                <w:rFonts w:eastAsia="Times New Roman"/>
              </w:rPr>
              <w:t>vascular society statements.</w:t>
            </w:r>
          </w:p>
        </w:tc>
      </w:tr>
      <w:tr w:rsidR="00A2720D" w14:paraId="50357616" w14:textId="77777777" w:rsidTr="00A2720D">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F47F4D7" w14:textId="77777777" w:rsidR="00A2720D" w:rsidRDefault="004942B7">
            <w:pPr>
              <w:rPr>
                <w:rFonts w:eastAsia="Times New Roman"/>
              </w:rPr>
            </w:pPr>
            <w:r>
              <w:rPr>
                <w:rStyle w:val="Strong"/>
                <w:rFonts w:eastAsia="Times New Roman"/>
              </w:rPr>
              <w:t>Risk stratification tools reviewed</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6889127" w14:textId="77777777" w:rsidR="00A2720D" w:rsidRDefault="004942B7">
            <w:pPr>
              <w:rPr>
                <w:rFonts w:eastAsia="Times New Roman"/>
              </w:rPr>
            </w:pPr>
            <w:r>
              <w:rPr>
                <w:rFonts w:eastAsia="Times New Roman"/>
              </w:rPr>
              <w:t>SYNTAX score, Clinical SYNTAX score, SYNTAX score II, multivariable PCI risk prediction models.</w:t>
            </w:r>
          </w:p>
        </w:tc>
      </w:tr>
      <w:tr w:rsidR="00A2720D" w14:paraId="77E82517" w14:textId="77777777" w:rsidTr="00A2720D">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DFFF991" w14:textId="77777777" w:rsidR="00A2720D" w:rsidRDefault="004942B7">
            <w:pPr>
              <w:rPr>
                <w:rFonts w:eastAsia="Times New Roman"/>
              </w:rPr>
            </w:pPr>
            <w:r>
              <w:rPr>
                <w:rStyle w:val="Strong"/>
                <w:rFonts w:eastAsia="Times New Roman"/>
              </w:rPr>
              <w:t>Peri-procedural optimization strategies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01605C5" w14:textId="77777777" w:rsidR="00A2720D" w:rsidRDefault="004942B7">
            <w:pPr>
              <w:rPr>
                <w:rFonts w:eastAsia="Times New Roman"/>
              </w:rPr>
            </w:pPr>
            <w:r>
              <w:rPr>
                <w:rFonts w:eastAsia="Times New Roman"/>
              </w:rPr>
              <w:t>Mechanical circulatory support (e.g., Impella), FFR-gu</w:t>
            </w:r>
            <w:r>
              <w:rPr>
                <w:rFonts w:eastAsia="Times New Roman"/>
              </w:rPr>
              <w:t>ided PCI, antithrombotic therapy optimization, procedural and nonprocedural outcome modifiers.</w:t>
            </w:r>
          </w:p>
        </w:tc>
      </w:tr>
      <w:tr w:rsidR="00A2720D" w14:paraId="673EFEE2" w14:textId="77777777" w:rsidTr="00A2720D">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FE3CAFC" w14:textId="77777777" w:rsidR="00A2720D" w:rsidRDefault="004942B7">
            <w:pPr>
              <w:rPr>
                <w:rFonts w:eastAsia="Times New Roman"/>
              </w:rPr>
            </w:pPr>
            <w:r>
              <w:rPr>
                <w:rStyle w:val="Strong"/>
                <w:rFonts w:eastAsia="Times New Roman"/>
              </w:rPr>
              <w:t>Landmark trials included</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0EEE11E" w14:textId="77777777" w:rsidR="00A2720D" w:rsidRDefault="004942B7">
            <w:pPr>
              <w:rPr>
                <w:rFonts w:eastAsia="Times New Roman"/>
              </w:rPr>
            </w:pPr>
            <w:r>
              <w:rPr>
                <w:rFonts w:eastAsia="Times New Roman"/>
              </w:rPr>
              <w:t>SYNTAX trial, FAME trial, HORIZONS-AMI trial, and other pivotal PCI studies.</w:t>
            </w:r>
          </w:p>
        </w:tc>
      </w:tr>
      <w:tr w:rsidR="00A2720D" w14:paraId="7DF78EBB" w14:textId="77777777" w:rsidTr="00A2720D">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76C50CC6" w14:textId="77777777" w:rsidR="00A2720D" w:rsidRDefault="004942B7">
            <w:pPr>
              <w:rPr>
                <w:rFonts w:eastAsia="Times New Roman"/>
              </w:rPr>
            </w:pPr>
            <w:r>
              <w:rPr>
                <w:rStyle w:val="Strong"/>
                <w:rFonts w:eastAsia="Times New Roman"/>
              </w:rPr>
              <w:t>Inclusion criteria</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0880A16" w14:textId="77777777" w:rsidR="00A2720D" w:rsidRDefault="004942B7">
            <w:pPr>
              <w:rPr>
                <w:rFonts w:eastAsia="Times New Roman"/>
              </w:rPr>
            </w:pPr>
            <w:r>
              <w:rPr>
                <w:rFonts w:eastAsia="Times New Roman"/>
              </w:rPr>
              <w:t>(1) Studies focusing on PCI risk strat</w:t>
            </w:r>
            <w:r>
              <w:rPr>
                <w:rFonts w:eastAsia="Times New Roman"/>
              </w:rPr>
              <w:t>ification; (2) peri-procedural optimization strategies; (3) clinical outcome reporting; (4) relevance to complex/high-risk PCI populations.</w:t>
            </w:r>
          </w:p>
        </w:tc>
      </w:tr>
      <w:tr w:rsidR="00A2720D" w14:paraId="41457C56" w14:textId="77777777" w:rsidTr="00A2720D">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D2BAA9A" w14:textId="77777777" w:rsidR="00A2720D" w:rsidRDefault="004942B7">
            <w:pPr>
              <w:rPr>
                <w:rFonts w:eastAsia="Times New Roman"/>
              </w:rPr>
            </w:pPr>
            <w:r>
              <w:rPr>
                <w:rStyle w:val="Strong"/>
                <w:rFonts w:eastAsia="Times New Roman"/>
              </w:rPr>
              <w:t>Exclusion criteria</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F3C8EF8" w14:textId="77777777" w:rsidR="00A2720D" w:rsidRDefault="004942B7">
            <w:pPr>
              <w:rPr>
                <w:rFonts w:eastAsia="Times New Roman"/>
              </w:rPr>
            </w:pPr>
            <w:r>
              <w:rPr>
                <w:rFonts w:eastAsia="Times New Roman"/>
              </w:rPr>
              <w:t>Non-coronary intervention studies, studies without clinical outcome data, and irrelevant observa</w:t>
            </w:r>
            <w:r>
              <w:rPr>
                <w:rFonts w:eastAsia="Times New Roman"/>
              </w:rPr>
              <w:t>tional reports.</w:t>
            </w:r>
          </w:p>
        </w:tc>
      </w:tr>
      <w:tr w:rsidR="00A2720D" w14:paraId="7A09352C" w14:textId="77777777" w:rsidTr="00A2720D">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1BFCA95" w14:textId="77777777" w:rsidR="00A2720D" w:rsidRDefault="004942B7">
            <w:pPr>
              <w:rPr>
                <w:rFonts w:eastAsia="Times New Roman"/>
              </w:rPr>
            </w:pPr>
            <w:r>
              <w:rPr>
                <w:rStyle w:val="Strong"/>
                <w:rFonts w:eastAsia="Times New Roman"/>
              </w:rPr>
              <w:t>Data extraction variables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5CB79B7" w14:textId="77777777" w:rsidR="00A2720D" w:rsidRDefault="004942B7">
            <w:pPr>
              <w:rPr>
                <w:rFonts w:eastAsia="Times New Roman"/>
              </w:rPr>
            </w:pPr>
            <w:r>
              <w:rPr>
                <w:rFonts w:eastAsia="Times New Roman"/>
              </w:rPr>
              <w:t>Study design, population characteristics, risk stratification tools, optimization strategies, and clinical outcomes.</w:t>
            </w:r>
          </w:p>
        </w:tc>
      </w:tr>
      <w:tr w:rsidR="00A2720D" w14:paraId="1CD7C394" w14:textId="77777777" w:rsidTr="00A2720D">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4E49D511" w14:textId="77777777" w:rsidR="00A2720D" w:rsidRDefault="004942B7">
            <w:pPr>
              <w:rPr>
                <w:rFonts w:eastAsia="Times New Roman"/>
              </w:rPr>
            </w:pPr>
            <w:r>
              <w:rPr>
                <w:rStyle w:val="Strong"/>
                <w:rFonts w:eastAsia="Times New Roman"/>
              </w:rPr>
              <w:t>Data synthesis approach</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17FBF3A" w14:textId="77777777" w:rsidR="00A2720D" w:rsidRDefault="004942B7">
            <w:pPr>
              <w:rPr>
                <w:rFonts w:eastAsia="Times New Roman"/>
              </w:rPr>
            </w:pPr>
            <w:r>
              <w:rPr>
                <w:rFonts w:eastAsia="Times New Roman"/>
              </w:rPr>
              <w:t xml:space="preserve">Qualitative narrative synthesis due to heterogeneity of study designs </w:t>
            </w:r>
            <w:r>
              <w:rPr>
                <w:rFonts w:eastAsia="Times New Roman"/>
              </w:rPr>
              <w:t>and outcome measures.</w:t>
            </w:r>
          </w:p>
        </w:tc>
      </w:tr>
      <w:tr w:rsidR="00A2720D" w14:paraId="559A22BC" w14:textId="77777777" w:rsidTr="00A2720D">
        <w:trPr>
          <w:tblCellSpacing w:w="15" w:type="dxa"/>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C76BE64" w14:textId="77777777" w:rsidR="00A2720D" w:rsidRDefault="004942B7">
            <w:pPr>
              <w:rPr>
                <w:rFonts w:eastAsia="Times New Roman"/>
              </w:rPr>
            </w:pPr>
            <w:r>
              <w:rPr>
                <w:rStyle w:val="Strong"/>
                <w:rFonts w:eastAsia="Times New Roman"/>
              </w:rPr>
              <w:lastRenderedPageBreak/>
              <w:t>Objective of methodological approach</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272B518" w14:textId="77777777" w:rsidR="00A2720D" w:rsidRDefault="004942B7">
            <w:pPr>
              <w:rPr>
                <w:rFonts w:eastAsia="Times New Roman"/>
              </w:rPr>
            </w:pPr>
            <w:r>
              <w:rPr>
                <w:rFonts w:eastAsia="Times New Roman"/>
              </w:rPr>
              <w:t>To provide clinically relevant, evidence-based insights for improving procedural success and patient outcomes in complex PCI.</w:t>
            </w:r>
          </w:p>
        </w:tc>
      </w:tr>
    </w:tbl>
    <w:p w14:paraId="153373A8" w14:textId="77777777" w:rsidR="00A2720D" w:rsidRDefault="00A2720D">
      <w:pPr>
        <w:rPr>
          <w:rFonts w:eastAsia="Times New Roman"/>
        </w:rPr>
      </w:pPr>
    </w:p>
    <w:p w14:paraId="71E8BEA8" w14:textId="77777777" w:rsidR="00A2720D" w:rsidRDefault="004942B7">
      <w:pPr>
        <w:pStyle w:val="NormalWeb"/>
      </w:pPr>
      <w:r>
        <w:t>A comprehensive search of the published literature was undertaken us</w:t>
      </w:r>
      <w:r>
        <w:t>ing electronic databases including PubMed, Scopus, Web of Science, and Google Scholar. Search terms included combinations of “complex percutaneous coronary intervention,” “high-risk PCI,” “risk stratification,” “SYNTAX score,” “hemodynamic support,” “peri-</w:t>
      </w:r>
      <w:r>
        <w:t>procedural optimization,” “fractional flow reserve,” “antithrombotic therapy,” and “clinical outcomes.” Boolean operators and MeSH terms were applied to enhance retrieval sensitivity and specificity. Only articles published in English were considered. Prio</w:t>
      </w:r>
      <w:r>
        <w:t>rity was given to studies published within the last two decades, with emphasis on recent guidelines, randomized controlled trials, systematic reviews, and meta-analyses.</w:t>
      </w:r>
    </w:p>
    <w:p w14:paraId="08E72FF1" w14:textId="77777777" w:rsidR="00A2720D" w:rsidRDefault="004942B7">
      <w:pPr>
        <w:pStyle w:val="NormalWeb"/>
      </w:pPr>
      <w:r>
        <w:t>Guideline documents from major cardiovascular societies, including the American Colleg</w:t>
      </w:r>
      <w:r>
        <w:t>e of Cardiology, American Heart Association, and Society for Cardiovascular Angiography and Interventions, were included to provide standardized recommendations on coronary revascularization and procedural decision-making. The 2021 ACC/AHA/SCAI guideline f</w:t>
      </w:r>
      <w:r>
        <w:t>or coronary artery revascularization served as a foundational reference for procedural indications, patient selection, and peri-procedural management (Lawton et al., 2022). Additional studies evaluating procedural and nonprocedural determinants of PCI outc</w:t>
      </w:r>
      <w:r>
        <w:t>omes were reviewed to contextualize the multifactorial nature of procedural success and complications (Patel &amp; Naik, 2020).</w:t>
      </w:r>
    </w:p>
    <w:p w14:paraId="2826DC3C" w14:textId="77777777" w:rsidR="00A2720D" w:rsidRDefault="004942B7">
      <w:pPr>
        <w:pStyle w:val="NormalWeb"/>
      </w:pPr>
      <w:r>
        <w:t xml:space="preserve">Risk stratification models were a core focus of the review. The SYNTAX score and its derivatives were included to assess anatomical </w:t>
      </w:r>
      <w:r>
        <w:t>complexity and guide revascularization strategies. Original and validation studies describing the angiographic SYNTAX score and clinical SYNTAX score were reviewed to highlight their prognostic significance in complex coronary artery disease (Sianos et al.</w:t>
      </w:r>
      <w:r>
        <w:t xml:space="preserve">, 2005; Garg et al., 2010). Further evidence examining the predictive value of SYNTAX-derived models for adverse cardiovascular outcomes was incorporated, including studies demonstrating the role of these scores in long-term risk prediction (Yadav et al., </w:t>
      </w:r>
      <w:r>
        <w:t>2013). Additional contemporary risk models, including multivariable risk prediction tools developed for PCI populations, were also reviewed to reflect evolving approaches to individualized risk estimation (Qiu et al., 2022). The SYNTAX score II was include</w:t>
      </w:r>
      <w:r>
        <w:t>d to illustrate combined clinical and anatomical risk modeling for guiding revascularization strategies between PCI and coronary artery bypass grafting (Farooq et al., 2011).</w:t>
      </w:r>
    </w:p>
    <w:p w14:paraId="75DBBFA9" w14:textId="77777777" w:rsidR="00A2720D" w:rsidRDefault="004942B7">
      <w:pPr>
        <w:pStyle w:val="NormalWeb"/>
      </w:pPr>
      <w:r>
        <w:t>Evidence on peri-procedural optimization strategies was identified and synthesize</w:t>
      </w:r>
      <w:r>
        <w:t>d. Studies addressing the role of mechanical circulatory support in high-risk PCI, including Impella and other hemodynamic support devices, were included to evaluate procedural safety and outcomes in complex cases (Simonton &amp; Basir, 2020; Gogineni &amp; Kapur,</w:t>
      </w:r>
      <w:r>
        <w:t xml:space="preserve"> 2024). Systematic reviews and </w:t>
      </w:r>
      <w:r>
        <w:lastRenderedPageBreak/>
        <w:t>meta-analyses assessing outcomes in patients undergoing hemodynamically supported PCI were examined to provide aggregated evidence on clinical efficacy and complications (Di Pietro et al., 2025). Comparative studies evaluatin</w:t>
      </w:r>
      <w:r>
        <w:t>g PCI versus optimal medical therapy were also reviewed to contextualize procedural decision-making and patient selection (Shah et al., 2025).</w:t>
      </w:r>
    </w:p>
    <w:p w14:paraId="0A54BCBF" w14:textId="77777777" w:rsidR="00A2720D" w:rsidRDefault="004942B7">
      <w:pPr>
        <w:pStyle w:val="NormalWeb"/>
      </w:pPr>
      <w:r>
        <w:t xml:space="preserve">Key landmark clinical trials were included to inform procedural guidance and optimization strategies. The SYNTAX </w:t>
      </w:r>
      <w:r>
        <w:t>trial and its long-term follow-up were reviewed to assess outcomes of PCI in complex coronary artery disease and to support risk-based revascularization decisions (Serruys et al., 2009). The FAME trial was included to demonstrate the role of fractional flo</w:t>
      </w:r>
      <w:r>
        <w:t>w reserve-guided PCI in improving clinical outcomes compared with angiography-guided strategies (Tonino et al., 2009). Additionally, studies evaluating antithrombotic strategies during PCI, such as the HORIZONS-AMI trial, were incorporated to assess peri-p</w:t>
      </w:r>
      <w:r>
        <w:t>rocedural pharmacologic optimization and its impact on ischemic and bleeding outcomes (Stone et al., 2008).</w:t>
      </w:r>
    </w:p>
    <w:p w14:paraId="6FD992B9" w14:textId="77777777" w:rsidR="00A2720D" w:rsidRDefault="004942B7">
      <w:pPr>
        <w:pStyle w:val="NormalWeb"/>
      </w:pPr>
      <w:r>
        <w:t>Preprocedural evaluation frameworks and contemporary perspectives on risk assessment before PCI were included to integrate clinical, anatomical, and</w:t>
      </w:r>
      <w:r>
        <w:t xml:space="preserve"> procedural factors into comprehensive decision-making models (Haddad &amp; Cairns, 2025). Articles were screened for relevance based on predefined inclusion criteria: (1) focus on PCI risk stratification, (2) evaluation of peri-procedural optimization strateg</w:t>
      </w:r>
      <w:r>
        <w:t>ies, (3) reporting of clinical outcomes or prognostic implications, and (4) relevance to complex or high-risk PCI populations. Studies focusing exclusively on non-coronary interventions or lacking clinical outcome data were excluded.</w:t>
      </w:r>
    </w:p>
    <w:p w14:paraId="08DEAAE9" w14:textId="77777777" w:rsidR="00A2720D" w:rsidRDefault="004942B7">
      <w:pPr>
        <w:pStyle w:val="NormalWeb"/>
      </w:pPr>
      <w:r>
        <w:t>Data extraction involv</w:t>
      </w:r>
      <w:r>
        <w:t>ed identifying study design, population characteristics, risk stratification tools, optimization strategies, and reported outcomes. Findings were synthesized qualitatively due to heterogeneity in study designs and outcome measures. Emphasis was placed on i</w:t>
      </w:r>
      <w:r>
        <w:t>ntegrating evidence from multiple sources to identify consistent patterns, clinical implications, and gaps in knowledge. The review followed principles of narrative synthesis, highlighting mechanistic insights, clinical applicability, and evidence-based re</w:t>
      </w:r>
      <w:r>
        <w:t>commendations for improving outcomes in complex PCI.</w:t>
      </w:r>
    </w:p>
    <w:p w14:paraId="614F6F1B" w14:textId="77777777" w:rsidR="00A2720D" w:rsidRDefault="004942B7">
      <w:pPr>
        <w:pStyle w:val="NormalWeb"/>
      </w:pPr>
      <w:r>
        <w:t>This methodological approach aimed to provide a comprehensive and clinically relevant synthesis of current evidence on risk stratification and peri-procedural optimization, with the goal of informing cli</w:t>
      </w:r>
      <w:r>
        <w:t>nicians, researchers, and guideline developers on strategies to enhance procedural success and patient outcomes.</w:t>
      </w:r>
    </w:p>
    <w:p w14:paraId="3F663D12" w14:textId="77777777" w:rsidR="00A2720D" w:rsidRDefault="00A2720D"/>
    <w:p w14:paraId="5041A258" w14:textId="77777777" w:rsidR="00A2720D" w:rsidRDefault="004942B7">
      <w:r>
        <w:rPr>
          <w:b/>
          <w:bCs/>
        </w:rPr>
        <w:t>Results</w:t>
      </w:r>
      <w:r>
        <w:t xml:space="preserve"> </w:t>
      </w:r>
    </w:p>
    <w:p w14:paraId="00FDFCC3" w14:textId="77777777" w:rsidR="00A2720D" w:rsidRDefault="004942B7">
      <w:pPr>
        <w:pStyle w:val="NormalWeb"/>
      </w:pPr>
      <w:r>
        <w:t xml:space="preserve">The synthesis of evidence demonstrates that risk stratification and peri-procedural optimization significantly influence clinical </w:t>
      </w:r>
      <w:r>
        <w:t>outcomes in patients undergoing complex percutaneous coronary interventions (PCI). Contemporary guideline-directed management emphasizes individualized patient assessment incorporating clinical, anatomical, and procedural factors to guide decision-making a</w:t>
      </w:r>
      <w:r>
        <w:t xml:space="preserve">nd improve procedural success while minimizing adverse events (Lawton et al., 2022). Across studies, multidimensional risk models consistently showed superior predictive </w:t>
      </w:r>
      <w:r>
        <w:lastRenderedPageBreak/>
        <w:t>performance compared with isolated clinical or angiographic parameters, underscoring t</w:t>
      </w:r>
      <w:r>
        <w:t>he importance of integrated stratification frameworks in complex PCI.</w:t>
      </w:r>
    </w:p>
    <w:p w14:paraId="2AD682CF" w14:textId="77777777" w:rsidR="00A2720D" w:rsidRDefault="004942B7">
      <w:pPr>
        <w:pStyle w:val="NormalWeb"/>
      </w:pPr>
      <w:r>
        <w:t>Anatomical risk stratification using the SYNTAX score remains a cornerstone in assessing coronary lesion complexity and guiding revascularization strategies. Initial validation studies demonstrated that higher SYNTAX scores correlate with increased adverse</w:t>
      </w:r>
      <w:r>
        <w:t xml:space="preserve"> cardiovascular outcomes, including mortality and repeat revascularization (Sianos et al., 2005; Serruys et al., 2009). Subsequent refinements incorporating clinical variables, such as the clinical SYNTAX score and SYNTAX score II, further improved prognos</w:t>
      </w:r>
      <w:r>
        <w:t>tic accuracy and informed decision-making between PCI and coronary artery bypass grafting (Garg et al., 2010; Farooq et al., 2011). Derived risk models have also shown predictive utility in stratifying patients undergoing PCI, particularly in high-risk coh</w:t>
      </w:r>
      <w:r>
        <w:t xml:space="preserve">orts with multivessel or left main coronary artery disease (Yadav et al., 2013). Emerging multi-risk score models integrating demographic, clinical, and procedural parameters have demonstrated improved prediction of long-term ischemic events, highlighting </w:t>
      </w:r>
      <w:r>
        <w:t>the evolving role of data-driven stratification tools (Qiu et al., 2022).</w:t>
      </w:r>
    </w:p>
    <w:p w14:paraId="0264FAFF" w14:textId="77777777" w:rsidR="00A2720D" w:rsidRDefault="004942B7">
      <w:pPr>
        <w:pStyle w:val="NormalWeb"/>
      </w:pPr>
      <w:r>
        <w:t>Physiological lesion assessment using fractional flow reserve (FFR) has been shown to significantly improve outcomes by guiding lesion selection for intervention. In multivessel coro</w:t>
      </w:r>
      <w:r>
        <w:t>nary artery disease, FFR-guided PCI reduced major adverse cardiac events compared with angiography-guided PCI, reinforcing the role of functional assessment in optimizing procedural strategy (Tonino et al., 2009). Additionally, advances in intracoronary im</w:t>
      </w:r>
      <w:r>
        <w:t>aging and procedural planning have been associated with enhanced stent deployment, reduced restenosis, and improved long-term outcomes, although these aspects require further integration into standardized risk algorithms.</w:t>
      </w:r>
    </w:p>
    <w:p w14:paraId="76FDC5AA" w14:textId="77777777" w:rsidR="00A2720D" w:rsidRDefault="004942B7">
      <w:pPr>
        <w:pStyle w:val="NormalWeb"/>
      </w:pPr>
      <w:r>
        <w:t>Peri-procedural optimization strat</w:t>
      </w:r>
      <w:r>
        <w:t>egies have been identified as critical determinants of procedural success and patient outcomes. Procedural factors such as vascular access, antithrombotic therapy, hemodynamic support, and operator experience significantly influence PCI outcomes (Patel &amp; N</w:t>
      </w:r>
      <w:r>
        <w:t xml:space="preserve">aik, 2020). Antithrombotic optimization, including the use of bivalirudin in acute myocardial infarction, has demonstrated reduced bleeding complications without compromising ischemic outcomes, emphasizing the importance of tailored pharmacotherapy (Stone </w:t>
      </w:r>
      <w:r>
        <w:t>et al., 2008).</w:t>
      </w:r>
    </w:p>
    <w:p w14:paraId="0094F5B9" w14:textId="77777777" w:rsidR="00A2720D" w:rsidRDefault="004942B7">
      <w:pPr>
        <w:pStyle w:val="NormalWeb"/>
      </w:pPr>
      <w:r>
        <w:t>Hemodynamic support devices have emerged as pivotal adjuncts in high-risk PCI, particularly in patients with severe left ventricular dysfunction, complex multivessel disease, or cardiogenic shock. Mechanical circulatory support devices, incl</w:t>
      </w:r>
      <w:r>
        <w:t>uding Impella and intra-aortic balloon pump, have been associated with improved hemodynamic stability and procedural safety in selected populations (Simonton &amp; Basir, 2020; Gogineni &amp; Kapur, 2024). A recent systematic review and meta-analysis further sugge</w:t>
      </w:r>
      <w:r>
        <w:t>sted improved procedural outcomes and potential survival benefits in high-risk patients undergoing Impella-supported PCI, although heterogeneity among studies warrants cautious interpretation (Di Pietro et al., 2025).</w:t>
      </w:r>
    </w:p>
    <w:p w14:paraId="6DA37CD1" w14:textId="77777777" w:rsidR="00A2720D" w:rsidRDefault="004942B7">
      <w:pPr>
        <w:pStyle w:val="NormalWeb"/>
      </w:pPr>
      <w:r>
        <w:t>Comparative analyses between PCI and o</w:t>
      </w:r>
      <w:r>
        <w:t xml:space="preserve">ptimal medical therapy have demonstrated that while PCI provides symptomatic relief and improved quality of life in stable coronary artery disease, patient selection remains crucial to optimize clinical benefit and avoid unnecessary procedural </w:t>
      </w:r>
      <w:r>
        <w:lastRenderedPageBreak/>
        <w:t>risk (Shah e</w:t>
      </w:r>
      <w:r>
        <w:t>t al., 2025). These findings reinforce the need for comprehensive risk assessment before intervention, particularly in complex coronary anatomy or high-risk clinical profiles.</w:t>
      </w:r>
    </w:p>
    <w:p w14:paraId="33F84A20" w14:textId="77777777" w:rsidR="00A2720D" w:rsidRDefault="004942B7">
      <w:pPr>
        <w:pStyle w:val="NormalWeb"/>
      </w:pPr>
      <w:r>
        <w:t>Preprocedural evaluation frameworks integrating clinical comorbidities, frailty,</w:t>
      </w:r>
      <w:r>
        <w:t xml:space="preserve"> renal function, and left ventricular performance have been increasingly recognized as essential components of modern risk stratification. Contemporary perspectives highlight the importance of multidisciplinary heart team discussions and shared decision-ma</w:t>
      </w:r>
      <w:r>
        <w:t xml:space="preserve">king to align procedural strategies with patient-specific risk-benefit profiles (Haddad &amp; Cairns, 2025). Furthermore, guideline recommendations emphasize that procedural decisions should be guided by symptom burden, hemodynamic stability, and the presence </w:t>
      </w:r>
      <w:r>
        <w:t>of clinically significant ischemia or conduction abnormalities, rather than anatomical findings alone (Lawton et al., 2022).</w:t>
      </w:r>
    </w:p>
    <w:p w14:paraId="574077BA" w14:textId="77777777" w:rsidR="00A2720D" w:rsidRDefault="004942B7">
      <w:pPr>
        <w:pStyle w:val="NormalWeb"/>
      </w:pPr>
      <w:r>
        <w:t>Collectively, the evidence indicates that a comprehensive, multimodal approach to risk stratification and peri-procedural optimizat</w:t>
      </w:r>
      <w:r>
        <w:t>ion significantly improves outcomes in complex PCI. Integrating anatomical scores, physiological assessment, clinical risk models, and procedural optimization strategies allows for individualized treatment planning, enhanced procedural safety, and improved</w:t>
      </w:r>
      <w:r>
        <w:t xml:space="preserve"> long-term cardiovascular outcomes. Continued refinement of predictive models and incorporation of emerging technologies are expected to further enhance precision in patient selection and procedural planning, ultimately improving survival and reducing comp</w:t>
      </w:r>
      <w:r>
        <w:t>lications in complex PCI populations.</w:t>
      </w:r>
    </w:p>
    <w:p w14:paraId="5F3E0D0F" w14:textId="77777777" w:rsidR="00A2720D" w:rsidRDefault="00A2720D"/>
    <w:p w14:paraId="6A87E744" w14:textId="77777777" w:rsidR="00A2720D" w:rsidRDefault="004942B7">
      <w:pPr>
        <w:pStyle w:val="NormalWeb"/>
      </w:pPr>
      <w:r>
        <w:rPr>
          <w:rStyle w:val="Strong"/>
        </w:rPr>
        <w:t>Discussion</w:t>
      </w:r>
    </w:p>
    <w:p w14:paraId="7AC00E57" w14:textId="77777777" w:rsidR="00A2720D" w:rsidRDefault="004942B7">
      <w:pPr>
        <w:pStyle w:val="NormalWeb"/>
      </w:pPr>
      <w:r>
        <w:t>Risk stratification and peri-procedural optimization are central to improving outcomes in complex percutaneous coronary interventions (PCI), particularly in patients with multivessel coronary artery disease</w:t>
      </w:r>
      <w:r>
        <w:t>, high anatomical complexity, or significant comorbidities. Contemporary guidelines emphasize individualized decision-making based on anatomical, clinical, and procedural factors, underscoring the need for comprehensive risk assessment prior to revasculari</w:t>
      </w:r>
      <w:r>
        <w:t>zation (Lawton et al., 2022). Complex PCI is associated with increased procedural complications, higher rates of restenosis, and adverse cardiovascular outcomes, making structured risk assessment and optimization strategies essential components of modern i</w:t>
      </w:r>
      <w:r>
        <w:t>nterventional cardiology practice.</w:t>
      </w:r>
    </w:p>
    <w:p w14:paraId="34F31C5D" w14:textId="77777777" w:rsidR="00A2720D" w:rsidRDefault="004942B7">
      <w:pPr>
        <w:pStyle w:val="NormalWeb"/>
      </w:pPr>
      <w:r>
        <w:t>Anatomical risk assessment tools, particularly the SYNTAX score, have played a pivotal role in stratifying patients with complex coronary artery disease. The original SYNTAX score, introduced as an angiographic grading sy</w:t>
      </w:r>
      <w:r>
        <w:t>stem, quantifies lesion complexity and has demonstrated prognostic value for long-term outcomes following PCI (Sianos et al., 2005). Subsequent refinements, including the clinical SYNTAX score and SYNTAX score II, incorporated clinical variables such as ag</w:t>
      </w:r>
      <w:r>
        <w:t>e, renal function, and left ventricular function to improve predictive accuracy and guide revascularization strategy selection between PCI and coronary artery bypass grafting (CABG) (Garg et al., 2010; Farooq et al., 2011). Long-term follow-up from the SYN</w:t>
      </w:r>
      <w:r>
        <w:t xml:space="preserve">TAX trial further established the prognostic significance of anatomical complexity, with higher SYNTAX scores correlating with increased mortality and major adverse </w:t>
      </w:r>
      <w:r>
        <w:lastRenderedPageBreak/>
        <w:t>cardiovascular events (Serruys et al., 2009). These findings support the continued use of a</w:t>
      </w:r>
      <w:r>
        <w:t>natomical and clinical risk models to guide patient selection and procedural planning.</w:t>
      </w:r>
    </w:p>
    <w:p w14:paraId="6D93DFE4" w14:textId="77777777" w:rsidR="00A2720D" w:rsidRDefault="004942B7">
      <w:pPr>
        <w:pStyle w:val="NormalWeb"/>
      </w:pPr>
      <w:r>
        <w:t>Beyond SYNTAX-based approaches, contemporary research has explored novel composite risk models integrating clinical, procedural, and laboratory parameters. A multiple ri</w:t>
      </w:r>
      <w:r>
        <w:t>sk score model developed by Qiu et al. (2022) demonstrated improved prediction of long-term ischemic events following PCI, highlighting the growing emphasis on personalized risk prediction frameworks. Similarly, Yadav et al. (2013) demonstrated that derive</w:t>
      </w:r>
      <w:r>
        <w:t>d risk scores combining anatomical and clinical parameters outperform angiographic assessment alone, reinforcing the importance of multimodal risk stratification in complex PCI populations. These models are increasingly relevant in the era of precision med</w:t>
      </w:r>
      <w:r>
        <w:t>icine, where individualized risk prediction can guide procedural strategies and post-procedural management.</w:t>
      </w:r>
    </w:p>
    <w:p w14:paraId="5D01324D" w14:textId="77777777" w:rsidR="00A2720D" w:rsidRDefault="004942B7">
      <w:pPr>
        <w:pStyle w:val="NormalWeb"/>
      </w:pPr>
      <w:r>
        <w:t>Peri-procedural optimization encompasses procedural techniques, pharmacotherapy, and hemodynamic support strategies aimed at minimizing complication</w:t>
      </w:r>
      <w:r>
        <w:t xml:space="preserve">s and improving outcomes. Procedural factors such as vascular access site selection, lesion preparation, stent optimization, and intravascular imaging guidance significantly influence PCI outcomes. Patel and Naik (2020) emphasized that both procedural and </w:t>
      </w:r>
      <w:r>
        <w:t>nonprocedural factors contribute to PCI success, including operator experience, patient selection, and adherence to evidence-based pharmacotherapy. Advances in imaging modalities, such as fractional flow reserve (FFR), have also transformed PCI decision-ma</w:t>
      </w:r>
      <w:r>
        <w:t>king. The FAME study demonstrated that FFR-guided PCI improves clinical outcomes compared with angiography-guided strategies, particularly in multivessel disease, by identifying functionally significant lesions requiring intervention (Tonino et al., 2009).</w:t>
      </w:r>
      <w:r>
        <w:t xml:space="preserve"> These findings underscore the importance of physiology-guided revascularization in complex PCI settings.</w:t>
      </w:r>
    </w:p>
    <w:p w14:paraId="11F39336" w14:textId="77777777" w:rsidR="00A2720D" w:rsidRDefault="004942B7">
      <w:pPr>
        <w:pStyle w:val="NormalWeb"/>
      </w:pPr>
      <w:r>
        <w:t>Pharmacological optimization remains a cornerstone of peri-procedural management. Antithrombotic therapy, including the use of bivalirudin, has been s</w:t>
      </w:r>
      <w:r>
        <w:t>hown to reduce bleeding complications and improve outcomes in acute myocardial infarction patients undergoing primary PCI, as demonstrated in the HORIZONS-AMI trial (Stone et al., 2008). Current guidelines recommend individualized antiplatelet and anticoag</w:t>
      </w:r>
      <w:r>
        <w:t>ulation strategies based on bleeding and ischemic risk profiles, further reinforcing the role of risk stratification in guiding therapy (Lawton et al., 2022). Optimal medical therapy before and after PCI, including statins, beta-blockers, and renin–angiote</w:t>
      </w:r>
      <w:r>
        <w:t>nsin system inhibitors, is also essential to improve long-term outcomes, as highlighted in recent meta-analyses comparing PCI with optimal medical therapy in stable coronary artery disease (Shah et al., 2025).</w:t>
      </w:r>
    </w:p>
    <w:p w14:paraId="48632CEC" w14:textId="77777777" w:rsidR="00A2720D" w:rsidRDefault="004942B7">
      <w:pPr>
        <w:pStyle w:val="NormalWeb"/>
      </w:pPr>
      <w:r>
        <w:t>High-risk PCI, particularly in patients with s</w:t>
      </w:r>
      <w:r>
        <w:t xml:space="preserve">evere left ventricular dysfunction, cardiogenic shock, or complex multivessel disease, may require mechanical circulatory support. Hemodynamic support devices such as intra-aortic balloon pumps, Impella, and extracorporeal membrane oxygenation (ECMO) have </w:t>
      </w:r>
      <w:r>
        <w:t>been increasingly utilized to stabilize patients during complex procedures. Simonton and Basir (2020) emphasized the role of hemodynamic support in improving procedural safety and enabling complete revascularization in high-risk patients. Recent reviews an</w:t>
      </w:r>
      <w:r>
        <w:t>d meta-analyses have further demonstrated improved procedural success and hemodynamic stability with Impella-supported PCI, although the impact on long-term mortality remains an area of ongoing investigation (Di Pietro et al., 2025; Gogineni &amp; Kapur, 2024)</w:t>
      </w:r>
      <w:r>
        <w:t xml:space="preserve">. These </w:t>
      </w:r>
      <w:r>
        <w:lastRenderedPageBreak/>
        <w:t>findings highlight the importance of careful patient selection and risk–benefit assessment when considering mechanical circulatory support.</w:t>
      </w:r>
    </w:p>
    <w:p w14:paraId="1FBF3D51" w14:textId="77777777" w:rsidR="00A2720D" w:rsidRDefault="004942B7">
      <w:pPr>
        <w:pStyle w:val="NormalWeb"/>
      </w:pPr>
      <w:r>
        <w:t>Preprocedural evaluation plays a crucial role in optimizing outcomes in complex PCI. Comprehensive assessmen</w:t>
      </w:r>
      <w:r>
        <w:t xml:space="preserve">t of comorbidities, frailty, renal function, and bleeding risk is essential to tailor procedural strategies and pharmacotherapy. Haddad and Cairns (2025) emphasized that structured preprocedural evaluation improves procedural planning and risk mitigation. </w:t>
      </w:r>
      <w:r>
        <w:t xml:space="preserve">Additionally, shared decision-making informed by validated risk models aligns with contemporary guideline recommendations, promoting patient-centered care and optimizing clinical outcomes (Lawton et al., 2022). The integration of clinical, anatomical, and </w:t>
      </w:r>
      <w:r>
        <w:t>physiological data enables interventional cardiologists to stratify risk more accurately and personalize procedural strategies.</w:t>
      </w:r>
    </w:p>
    <w:p w14:paraId="06A00F44" w14:textId="77777777" w:rsidR="00A2720D" w:rsidRDefault="004942B7">
      <w:pPr>
        <w:pStyle w:val="NormalWeb"/>
      </w:pPr>
      <w:r>
        <w:t xml:space="preserve">Despite significant advancements, challenges remain in risk stratification and peri-procedural optimization. Many existing risk </w:t>
      </w:r>
      <w:r>
        <w:t>models were developed in selected trial populations and may not fully capture real-world complexity, particularly in elderly patients, those with multiple comorbidities, or patients undergoing complex lesion subsets such as chronic total occlusions and lef</w:t>
      </w:r>
      <w:r>
        <w:t>t main disease. Furthermore, the rapid evolution of PCI techniques, devices, and pharmacotherapies necessitates continuous validation and updating of risk models to maintain clinical relevance. Emerging machine learning–based risk prediction tools may offe</w:t>
      </w:r>
      <w:r>
        <w:t>r improved accuracy and adaptability but require prospective validation before widespread clinical implementation.</w:t>
      </w:r>
    </w:p>
    <w:p w14:paraId="45765814" w14:textId="77777777" w:rsidR="00A2720D" w:rsidRDefault="004942B7">
      <w:pPr>
        <w:pStyle w:val="NormalWeb"/>
      </w:pPr>
      <w:r>
        <w:t>Another important consideration is the balance between ischemic and bleeding risks. Aggressive revascularization and antithrombotic therapy c</w:t>
      </w:r>
      <w:r>
        <w:t>an reduce ischemic events but may increase bleeding complications, particularly in high-risk populations. Individualized risk stratification tools are therefore essential to guide therapeutic intensity and minimize adverse outcomes. Moreover, procedural vo</w:t>
      </w:r>
      <w:r>
        <w:t>lume and operator expertise significantly influence outcomes in complex PCI, emphasizing the need for specialized centers and experienced operators for high-risk cases.</w:t>
      </w:r>
    </w:p>
    <w:p w14:paraId="681DCFD4" w14:textId="77777777" w:rsidR="00A2720D" w:rsidRDefault="00A2720D"/>
    <w:p w14:paraId="5ABAECAD" w14:textId="77777777" w:rsidR="00A2720D" w:rsidRDefault="00A2720D"/>
    <w:p w14:paraId="5016A1EE" w14:textId="77777777" w:rsidR="00A2720D" w:rsidRDefault="004942B7">
      <w:pPr>
        <w:rPr>
          <w:b/>
          <w:bCs/>
        </w:rPr>
      </w:pPr>
      <w:r>
        <w:rPr>
          <w:b/>
          <w:bCs/>
        </w:rPr>
        <w:t>References</w:t>
      </w:r>
    </w:p>
    <w:p w14:paraId="0F4F15AF" w14:textId="77777777" w:rsidR="00A2720D" w:rsidRDefault="004942B7">
      <w:pPr>
        <w:pStyle w:val="NormalWeb"/>
        <w:numPr>
          <w:ilvl w:val="0"/>
          <w:numId w:val="1"/>
        </w:numPr>
      </w:pPr>
      <w:r>
        <w:t xml:space="preserve">Lawton, J. S., Tamis-Holland, J. E., Bangalore, S., Bates, E. R., Beckie, </w:t>
      </w:r>
      <w:r>
        <w:t>T. M., Bischoff, J. M., … ACC/AHA Joint Committee on Clinical Practice Guidelines. (2022).</w:t>
      </w:r>
      <w:r>
        <w:br/>
      </w:r>
      <w:r>
        <w:rPr>
          <w:rStyle w:val="Strong"/>
          <w:b w:val="0"/>
          <w:bCs w:val="0"/>
        </w:rPr>
        <w:t>2021 ACC/AHA/SCAI guideline for coronary artery revascularization.</w:t>
      </w:r>
      <w:r>
        <w:t xml:space="preserve"> </w:t>
      </w:r>
      <w:r>
        <w:rPr>
          <w:rStyle w:val="Emphasis"/>
        </w:rPr>
        <w:t>Circulation, 145</w:t>
      </w:r>
      <w:r>
        <w:t>(3), e18–e114.</w:t>
      </w:r>
    </w:p>
    <w:p w14:paraId="67FF9577" w14:textId="77777777" w:rsidR="00A2720D" w:rsidRDefault="004942B7">
      <w:pPr>
        <w:pStyle w:val="NormalWeb"/>
        <w:numPr>
          <w:ilvl w:val="0"/>
          <w:numId w:val="1"/>
        </w:numPr>
      </w:pPr>
      <w:r>
        <w:t>Patel, D. B., &amp; Naik, N. (2020).</w:t>
      </w:r>
      <w:r>
        <w:br/>
      </w:r>
      <w:r>
        <w:rPr>
          <w:rStyle w:val="Strong"/>
          <w:b w:val="0"/>
          <w:bCs w:val="0"/>
        </w:rPr>
        <w:t>Improving outcomes of percutaneous</w:t>
      </w:r>
      <w:r>
        <w:rPr>
          <w:rStyle w:val="Strong"/>
          <w:b w:val="0"/>
          <w:bCs w:val="0"/>
        </w:rPr>
        <w:t xml:space="preserve"> coronary intervention: Procedural and nonprocedural factors.</w:t>
      </w:r>
      <w:r>
        <w:t xml:space="preserve"> </w:t>
      </w:r>
      <w:r>
        <w:rPr>
          <w:rStyle w:val="Emphasis"/>
        </w:rPr>
        <w:t>Journal of Clinical Medicine</w:t>
      </w:r>
      <w:r>
        <w:t>, 9(5), 1490.</w:t>
      </w:r>
    </w:p>
    <w:p w14:paraId="5315ED97" w14:textId="77777777" w:rsidR="00A2720D" w:rsidRDefault="004942B7">
      <w:pPr>
        <w:pStyle w:val="NormalWeb"/>
        <w:numPr>
          <w:ilvl w:val="0"/>
          <w:numId w:val="1"/>
        </w:numPr>
      </w:pPr>
      <w:r>
        <w:t>Sianos, G., Morel, M. A., Kappetein, A. P., Morice, M. C., Colombo, A., Dawkins, K., … Serruys, P. W. (2005).</w:t>
      </w:r>
      <w:r>
        <w:br/>
      </w:r>
      <w:r>
        <w:rPr>
          <w:rStyle w:val="Strong"/>
          <w:b w:val="0"/>
          <w:bCs w:val="0"/>
        </w:rPr>
        <w:lastRenderedPageBreak/>
        <w:t>The SYNTAX score: An angiographic tool gra</w:t>
      </w:r>
      <w:r>
        <w:rPr>
          <w:rStyle w:val="Strong"/>
          <w:b w:val="0"/>
          <w:bCs w:val="0"/>
        </w:rPr>
        <w:t>ding the complexity of coronary artery disease.</w:t>
      </w:r>
      <w:r>
        <w:t xml:space="preserve"> </w:t>
      </w:r>
      <w:r>
        <w:rPr>
          <w:rStyle w:val="Emphasis"/>
        </w:rPr>
        <w:t>EuroIntervention, 1</w:t>
      </w:r>
      <w:r>
        <w:t>(2), 219–227.</w:t>
      </w:r>
    </w:p>
    <w:p w14:paraId="0B48A143" w14:textId="77777777" w:rsidR="00A2720D" w:rsidRDefault="004942B7">
      <w:pPr>
        <w:pStyle w:val="NormalWeb"/>
        <w:numPr>
          <w:ilvl w:val="0"/>
          <w:numId w:val="1"/>
        </w:numPr>
      </w:pPr>
      <w:r>
        <w:t>Garg, S., Sarno, G., Garcia-Garcia, H. M., Girasis, C., Wykrzykowska, J. J., van Es, G. A., … Serruys, P. W. (2010).</w:t>
      </w:r>
      <w:r>
        <w:br/>
      </w:r>
      <w:r>
        <w:rPr>
          <w:rStyle w:val="Strong"/>
          <w:b w:val="0"/>
          <w:bCs w:val="0"/>
        </w:rPr>
        <w:t>A new tool for the risk stratification of patients with co</w:t>
      </w:r>
      <w:r>
        <w:rPr>
          <w:rStyle w:val="Strong"/>
          <w:b w:val="0"/>
          <w:bCs w:val="0"/>
        </w:rPr>
        <w:t>mplex coronary artery disease: The clinical SYNTAX score.</w:t>
      </w:r>
      <w:r>
        <w:t xml:space="preserve"> </w:t>
      </w:r>
      <w:r>
        <w:rPr>
          <w:rStyle w:val="Emphasis"/>
        </w:rPr>
        <w:t>Circulation: Cardiovascular Interventions, 3</w:t>
      </w:r>
      <w:r>
        <w:t>(4), 317–326.</w:t>
      </w:r>
    </w:p>
    <w:p w14:paraId="7C5F2DED" w14:textId="77777777" w:rsidR="00A2720D" w:rsidRDefault="004942B7">
      <w:pPr>
        <w:pStyle w:val="NormalWeb"/>
        <w:numPr>
          <w:ilvl w:val="0"/>
          <w:numId w:val="1"/>
        </w:numPr>
      </w:pPr>
      <w:r>
        <w:t>Yadav, M., Palmerini, T., Caixeta, A., Madhavan, M. V., &amp; Stone, G. W. (2013).</w:t>
      </w:r>
      <w:r>
        <w:br/>
      </w:r>
      <w:r>
        <w:rPr>
          <w:rStyle w:val="Strong"/>
          <w:b w:val="0"/>
          <w:bCs w:val="0"/>
        </w:rPr>
        <w:t>Prediction of coronary risk by SYNTAX and derived scores.</w:t>
      </w:r>
      <w:r>
        <w:t xml:space="preserve"> </w:t>
      </w:r>
      <w:r>
        <w:rPr>
          <w:rStyle w:val="Emphasis"/>
        </w:rPr>
        <w:t>Jou</w:t>
      </w:r>
      <w:r>
        <w:rPr>
          <w:rStyle w:val="Emphasis"/>
        </w:rPr>
        <w:t>rnal of the American College of Cardiology, 62</w:t>
      </w:r>
      <w:r>
        <w:t>(14), 1219–1230.</w:t>
      </w:r>
    </w:p>
    <w:p w14:paraId="6A71CBD7" w14:textId="77777777" w:rsidR="00A2720D" w:rsidRDefault="004942B7">
      <w:pPr>
        <w:pStyle w:val="NormalWeb"/>
        <w:numPr>
          <w:ilvl w:val="0"/>
          <w:numId w:val="1"/>
        </w:numPr>
      </w:pPr>
      <w:r>
        <w:t>Qiu, M., Liu, X., Zhang, H., et al. (2022).</w:t>
      </w:r>
      <w:r>
        <w:br/>
      </w:r>
      <w:r>
        <w:rPr>
          <w:rStyle w:val="Strong"/>
          <w:b w:val="0"/>
          <w:bCs w:val="0"/>
        </w:rPr>
        <w:t>A novel multiple risk score model for predicting long-term ischemic events in patients undergoing PCI.</w:t>
      </w:r>
      <w:r>
        <w:t xml:space="preserve"> </w:t>
      </w:r>
      <w:r>
        <w:rPr>
          <w:rStyle w:val="Emphasis"/>
        </w:rPr>
        <w:t>Frontiers in Cardiovascular Medicine, 9</w:t>
      </w:r>
      <w:r>
        <w:t>, 75637</w:t>
      </w:r>
      <w:r>
        <w:t>9.</w:t>
      </w:r>
    </w:p>
    <w:p w14:paraId="2AA5E2EE" w14:textId="77777777" w:rsidR="00A2720D" w:rsidRDefault="004942B7">
      <w:pPr>
        <w:pStyle w:val="NormalWeb"/>
        <w:numPr>
          <w:ilvl w:val="0"/>
          <w:numId w:val="1"/>
        </w:numPr>
      </w:pPr>
      <w:r>
        <w:t>Simonton, C. A., &amp; Basir, M. B. (2020).</w:t>
      </w:r>
      <w:r>
        <w:br/>
      </w:r>
      <w:r>
        <w:rPr>
          <w:rStyle w:val="Strong"/>
          <w:b w:val="0"/>
          <w:bCs w:val="0"/>
        </w:rPr>
        <w:t>The role of hemodynamic support in high-risk percutaneous coronary intervention.</w:t>
      </w:r>
      <w:r>
        <w:t xml:space="preserve"> </w:t>
      </w:r>
      <w:r>
        <w:rPr>
          <w:rStyle w:val="Emphasis"/>
        </w:rPr>
        <w:t>US Cardiology Review, 14</w:t>
      </w:r>
      <w:r>
        <w:t>(1), 1–8.</w:t>
      </w:r>
    </w:p>
    <w:p w14:paraId="38FF868C" w14:textId="77777777" w:rsidR="00A2720D" w:rsidRDefault="004942B7">
      <w:pPr>
        <w:pStyle w:val="NormalWeb"/>
        <w:numPr>
          <w:ilvl w:val="0"/>
          <w:numId w:val="1"/>
        </w:numPr>
      </w:pPr>
      <w:r>
        <w:t>Gogineni, V. S. M., &amp; Kapur, N. K. (2024).</w:t>
      </w:r>
      <w:r>
        <w:br/>
      </w:r>
      <w:r>
        <w:rPr>
          <w:rStyle w:val="Strong"/>
          <w:b w:val="0"/>
          <w:bCs w:val="0"/>
        </w:rPr>
        <w:t>High-risk percutaneous coronary intervention.</w:t>
      </w:r>
      <w:r>
        <w:t xml:space="preserve"> </w:t>
      </w:r>
      <w:r>
        <w:rPr>
          <w:rStyle w:val="Emphasis"/>
        </w:rPr>
        <w:t>Cardiovascular Innovations and Applications, 9</w:t>
      </w:r>
      <w:r>
        <w:t>(2), 105–118.</w:t>
      </w:r>
    </w:p>
    <w:p w14:paraId="3DD98AA4" w14:textId="77777777" w:rsidR="00A2720D" w:rsidRDefault="004942B7">
      <w:pPr>
        <w:pStyle w:val="NormalWeb"/>
        <w:numPr>
          <w:ilvl w:val="0"/>
          <w:numId w:val="1"/>
        </w:numPr>
      </w:pPr>
      <w:r>
        <w:t>Di Pietro, G., et al. (2025).</w:t>
      </w:r>
      <w:r>
        <w:br/>
      </w:r>
      <w:r>
        <w:rPr>
          <w:rStyle w:val="Strong"/>
          <w:b w:val="0"/>
          <w:bCs w:val="0"/>
        </w:rPr>
        <w:t>Systematic review and meta-analysis of outcomes in high-risk patients undergoing Impella-supported PCI.</w:t>
      </w:r>
      <w:r>
        <w:t xml:space="preserve"> </w:t>
      </w:r>
      <w:r>
        <w:rPr>
          <w:rStyle w:val="Emphasis"/>
        </w:rPr>
        <w:t>American Journal of Cardiology</w:t>
      </w:r>
      <w:r>
        <w:t>.</w:t>
      </w:r>
    </w:p>
    <w:p w14:paraId="5DA890FD" w14:textId="77777777" w:rsidR="00A2720D" w:rsidRDefault="004942B7">
      <w:pPr>
        <w:pStyle w:val="NormalWeb"/>
        <w:numPr>
          <w:ilvl w:val="0"/>
          <w:numId w:val="1"/>
        </w:numPr>
      </w:pPr>
      <w:r>
        <w:t xml:space="preserve">Shah, A., Khan, W. U., Aamir, </w:t>
      </w:r>
      <w:r>
        <w:t>M., Jan, D., Usman, H., Khan, A. A., Ullah, F., &amp; Muhammad, S. (2025).</w:t>
      </w:r>
      <w:r>
        <w:br/>
      </w:r>
      <w:r>
        <w:rPr>
          <w:rStyle w:val="Strong"/>
          <w:b w:val="0"/>
          <w:bCs w:val="0"/>
        </w:rPr>
        <w:t>Comparative effectiveness of PCI versus optimal medical therapy in stable coronary artery disease: A systematic review and meta-analysis.</w:t>
      </w:r>
      <w:r>
        <w:t xml:space="preserve"> </w:t>
      </w:r>
      <w:r>
        <w:rPr>
          <w:rStyle w:val="Emphasis"/>
        </w:rPr>
        <w:t>European Journal of Cardiovascular Medicine, 15</w:t>
      </w:r>
      <w:r>
        <w:t>(11), 247–264.</w:t>
      </w:r>
    </w:p>
    <w:p w14:paraId="26CF2AD4" w14:textId="77777777" w:rsidR="00A2720D" w:rsidRDefault="004942B7">
      <w:pPr>
        <w:pStyle w:val="NormalWeb"/>
        <w:numPr>
          <w:ilvl w:val="0"/>
          <w:numId w:val="1"/>
        </w:numPr>
      </w:pPr>
      <w:r>
        <w:t>Serruys, P. W., Onuma, Y., Garg, S., Sarno, G., van den Brand, M., &amp; Morel, M. A. (2009).</w:t>
      </w:r>
      <w:r>
        <w:br/>
      </w:r>
      <w:r>
        <w:rPr>
          <w:rStyle w:val="Strong"/>
          <w:b w:val="0"/>
          <w:bCs w:val="0"/>
        </w:rPr>
        <w:t>Five-year clinical outcomes of the SYNTAX trial.</w:t>
      </w:r>
      <w:r>
        <w:t xml:space="preserve"> </w:t>
      </w:r>
      <w:r>
        <w:rPr>
          <w:rStyle w:val="Emphasis"/>
        </w:rPr>
        <w:t>The Lancet, 373</w:t>
      </w:r>
      <w:r>
        <w:t>(9667), 1190–1199.</w:t>
      </w:r>
    </w:p>
    <w:p w14:paraId="74AAD696" w14:textId="77777777" w:rsidR="00A2720D" w:rsidRDefault="004942B7">
      <w:pPr>
        <w:pStyle w:val="NormalWeb"/>
        <w:numPr>
          <w:ilvl w:val="0"/>
          <w:numId w:val="1"/>
        </w:numPr>
      </w:pPr>
      <w:r>
        <w:t xml:space="preserve">Tonino, P. A., De Bruyne, B., Pijls, N. H., Siebert, U., Ikeno, F., </w:t>
      </w:r>
      <w:r>
        <w:t>van’ t Veer, M., … FAME Study Investigators. (2009).</w:t>
      </w:r>
      <w:r>
        <w:br/>
      </w:r>
      <w:r>
        <w:rPr>
          <w:rStyle w:val="Strong"/>
          <w:b w:val="0"/>
          <w:bCs w:val="0"/>
        </w:rPr>
        <w:t>Fractional flow reserve versus angiography for guiding PCI in multivessel coronary artery disease.</w:t>
      </w:r>
      <w:r>
        <w:t xml:space="preserve"> </w:t>
      </w:r>
      <w:r>
        <w:rPr>
          <w:rStyle w:val="Emphasis"/>
        </w:rPr>
        <w:t>New England Journal of Medicine, 360</w:t>
      </w:r>
      <w:r>
        <w:t>(3), 213–224.</w:t>
      </w:r>
    </w:p>
    <w:p w14:paraId="58F734F2" w14:textId="77777777" w:rsidR="00A2720D" w:rsidRDefault="004942B7">
      <w:pPr>
        <w:pStyle w:val="NormalWeb"/>
        <w:numPr>
          <w:ilvl w:val="0"/>
          <w:numId w:val="1"/>
        </w:numPr>
      </w:pPr>
      <w:r>
        <w:t>Stone, G. W., Witzenbichler, B., Guagliumi, G., et al.</w:t>
      </w:r>
      <w:r>
        <w:t xml:space="preserve"> (2008).</w:t>
      </w:r>
      <w:r>
        <w:br/>
      </w:r>
      <w:r>
        <w:rPr>
          <w:rStyle w:val="Strong"/>
          <w:b w:val="0"/>
          <w:bCs w:val="0"/>
        </w:rPr>
        <w:t>Bivalirudin during primary PCI in acute myocardial infarction (HORIZONS-AMI).</w:t>
      </w:r>
      <w:r>
        <w:t xml:space="preserve"> </w:t>
      </w:r>
      <w:r>
        <w:rPr>
          <w:rStyle w:val="Emphasis"/>
        </w:rPr>
        <w:t>New England Journal of Medicine, 358</w:t>
      </w:r>
      <w:r>
        <w:t>(21), 2218–2230.</w:t>
      </w:r>
    </w:p>
    <w:p w14:paraId="1EB71CE1" w14:textId="77777777" w:rsidR="00A2720D" w:rsidRDefault="004942B7">
      <w:pPr>
        <w:pStyle w:val="NormalWeb"/>
        <w:numPr>
          <w:ilvl w:val="0"/>
          <w:numId w:val="1"/>
        </w:numPr>
      </w:pPr>
      <w:r>
        <w:t>Farooq, V., van Klaveren, D., Steyerberg, E. W., et al. (2011).</w:t>
      </w:r>
      <w:r>
        <w:br/>
      </w:r>
      <w:r>
        <w:rPr>
          <w:rStyle w:val="Strong"/>
          <w:b w:val="0"/>
          <w:bCs w:val="0"/>
        </w:rPr>
        <w:t>Clinical and angiographic risk models to guide decis</w:t>
      </w:r>
      <w:r>
        <w:rPr>
          <w:rStyle w:val="Strong"/>
          <w:b w:val="0"/>
          <w:bCs w:val="0"/>
        </w:rPr>
        <w:t>ion-making between PCI and CABG: The SYNTAX score II.</w:t>
      </w:r>
      <w:r>
        <w:t xml:space="preserve"> </w:t>
      </w:r>
      <w:r>
        <w:rPr>
          <w:rStyle w:val="Emphasis"/>
        </w:rPr>
        <w:t>European Heart Journal, 32</w:t>
      </w:r>
      <w:r>
        <w:t>(16), 1994–2002.</w:t>
      </w:r>
    </w:p>
    <w:p w14:paraId="71DBABF7" w14:textId="77777777" w:rsidR="00A2720D" w:rsidRDefault="004942B7">
      <w:pPr>
        <w:pStyle w:val="NormalWeb"/>
        <w:numPr>
          <w:ilvl w:val="0"/>
          <w:numId w:val="1"/>
        </w:numPr>
      </w:pPr>
      <w:r>
        <w:t>Haddad, K., &amp; Cairns, J. A. (2025).</w:t>
      </w:r>
      <w:r>
        <w:br/>
      </w:r>
      <w:r>
        <w:rPr>
          <w:rStyle w:val="Strong"/>
          <w:b w:val="0"/>
          <w:bCs w:val="0"/>
        </w:rPr>
        <w:t>Preprocedural evaluation and risk stratification before percutaneous coronary intervention: Current perspectives.</w:t>
      </w:r>
      <w:r>
        <w:t xml:space="preserve"> </w:t>
      </w:r>
      <w:r>
        <w:rPr>
          <w:rStyle w:val="Emphasis"/>
        </w:rPr>
        <w:t xml:space="preserve">Canadian </w:t>
      </w:r>
      <w:r>
        <w:rPr>
          <w:rStyle w:val="Emphasis"/>
        </w:rPr>
        <w:t>Journal of Cardiology</w:t>
      </w:r>
      <w:r>
        <w:t>.</w:t>
      </w:r>
    </w:p>
    <w:sectPr w:rsidR="00A2720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A74588" w14:textId="77777777" w:rsidR="004942B7" w:rsidRDefault="004942B7" w:rsidP="00C315DF">
      <w:pPr>
        <w:spacing w:after="0" w:line="240" w:lineRule="auto"/>
      </w:pPr>
      <w:r>
        <w:separator/>
      </w:r>
    </w:p>
  </w:endnote>
  <w:endnote w:type="continuationSeparator" w:id="0">
    <w:p w14:paraId="59677C1A" w14:textId="77777777" w:rsidR="004942B7" w:rsidRDefault="004942B7" w:rsidP="00C31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3725E" w14:textId="77777777" w:rsidR="00C315DF" w:rsidRDefault="00C315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60219" w14:textId="77777777" w:rsidR="00C315DF" w:rsidRDefault="00C315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355C1" w14:textId="77777777" w:rsidR="00C315DF" w:rsidRDefault="00C315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0F61F" w14:textId="77777777" w:rsidR="004942B7" w:rsidRDefault="004942B7" w:rsidP="00C315DF">
      <w:pPr>
        <w:spacing w:after="0" w:line="240" w:lineRule="auto"/>
      </w:pPr>
      <w:r>
        <w:separator/>
      </w:r>
    </w:p>
  </w:footnote>
  <w:footnote w:type="continuationSeparator" w:id="0">
    <w:p w14:paraId="648E4DC4" w14:textId="77777777" w:rsidR="004942B7" w:rsidRDefault="004942B7" w:rsidP="00C315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65B54" w14:textId="7A25CA31" w:rsidR="00C315DF" w:rsidRDefault="00C315DF">
    <w:pPr>
      <w:pStyle w:val="Header"/>
    </w:pPr>
    <w:r>
      <w:rPr>
        <w:noProof/>
      </w:rPr>
      <w:pict w14:anchorId="6BE2E2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5696797"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B2ADF" w14:textId="06BBD8A8" w:rsidR="00C315DF" w:rsidRDefault="00C315DF">
    <w:pPr>
      <w:pStyle w:val="Header"/>
    </w:pPr>
    <w:r>
      <w:rPr>
        <w:noProof/>
      </w:rPr>
      <w:pict w14:anchorId="0C3921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5696798"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9BC40" w14:textId="1D50F293" w:rsidR="00C315DF" w:rsidRDefault="00C315DF">
    <w:pPr>
      <w:pStyle w:val="Header"/>
    </w:pPr>
    <w:r>
      <w:rPr>
        <w:noProof/>
      </w:rPr>
      <w:pict w14:anchorId="7BA252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5696796"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FFFFFFFF"/>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 w15:restartNumberingAfterBreak="0">
    <w:nsid w:val="00000002"/>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3"/>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744679EA"/>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20D"/>
    <w:rsid w:val="004942B7"/>
    <w:rsid w:val="006C754D"/>
    <w:rsid w:val="00A2720D"/>
    <w:rsid w:val="00C315DF"/>
    <w:rsid w:val="00FD1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73AC2A"/>
  <w15:docId w15:val="{62F39F7F-A991-4F0C-AFBD-B8A04C660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SimSun" w:hAnsi="Aptos" w:cs="SimSu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Aptos Display" w:hAnsi="Aptos Display"/>
      <w:color w:val="0F4761"/>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Aptos Display" w:hAnsi="Aptos Di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qFormat/>
    <w:pPr>
      <w:keepNext/>
      <w:keepLines/>
      <w:spacing w:before="40" w:after="0"/>
      <w:outlineLvl w:val="6"/>
    </w:pPr>
    <w:rPr>
      <w:color w:val="595959"/>
    </w:rPr>
  </w:style>
  <w:style w:type="paragraph" w:styleId="Heading8">
    <w:name w:val="heading 8"/>
    <w:basedOn w:val="Normal"/>
    <w:next w:val="Normal"/>
    <w:link w:val="Heading8Char"/>
    <w:uiPriority w:val="9"/>
    <w:qFormat/>
    <w:pPr>
      <w:keepNext/>
      <w:keepLines/>
      <w:spacing w:after="0"/>
      <w:outlineLvl w:val="7"/>
    </w:pPr>
    <w:rPr>
      <w:i/>
      <w:iCs/>
      <w:color w:val="272727"/>
    </w:rPr>
  </w:style>
  <w:style w:type="paragraph" w:styleId="Heading9">
    <w:name w:val="heading 9"/>
    <w:basedOn w:val="Normal"/>
    <w:next w:val="Normal"/>
    <w:link w:val="Heading9Char"/>
    <w:uiPriority w:val="9"/>
    <w:qFormat/>
    <w:pPr>
      <w:keepNext/>
      <w:keepLines/>
      <w:spacing w:after="0"/>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ptos Display" w:eastAsia="SimSun" w:hAnsi="Aptos Display" w:cs="SimSun"/>
      <w:color w:val="0F4761"/>
      <w:sz w:val="40"/>
      <w:szCs w:val="40"/>
    </w:rPr>
  </w:style>
  <w:style w:type="character" w:customStyle="1" w:styleId="Heading2Char">
    <w:name w:val="Heading 2 Char"/>
    <w:basedOn w:val="DefaultParagraphFont"/>
    <w:link w:val="Heading2"/>
    <w:uiPriority w:val="9"/>
    <w:rPr>
      <w:rFonts w:ascii="Aptos Display" w:eastAsia="SimSun" w:hAnsi="Aptos Display" w:cs="SimSun"/>
      <w:color w:val="0F4761"/>
      <w:sz w:val="32"/>
      <w:szCs w:val="32"/>
    </w:rPr>
  </w:style>
  <w:style w:type="character" w:customStyle="1" w:styleId="Heading3Char">
    <w:name w:val="Heading 3 Char"/>
    <w:basedOn w:val="DefaultParagraphFont"/>
    <w:link w:val="Heading3"/>
    <w:uiPriority w:val="9"/>
    <w:rPr>
      <w:rFonts w:eastAsia="SimSun" w:cs="SimSun"/>
      <w:color w:val="0F4761"/>
      <w:sz w:val="28"/>
      <w:szCs w:val="28"/>
    </w:rPr>
  </w:style>
  <w:style w:type="character" w:customStyle="1" w:styleId="Heading4Char">
    <w:name w:val="Heading 4 Char"/>
    <w:basedOn w:val="DefaultParagraphFont"/>
    <w:link w:val="Heading4"/>
    <w:uiPriority w:val="9"/>
    <w:rPr>
      <w:rFonts w:eastAsia="SimSun" w:cs="SimSun"/>
      <w:i/>
      <w:iCs/>
      <w:color w:val="0F4761"/>
    </w:rPr>
  </w:style>
  <w:style w:type="character" w:customStyle="1" w:styleId="Heading5Char">
    <w:name w:val="Heading 5 Char"/>
    <w:basedOn w:val="DefaultParagraphFont"/>
    <w:link w:val="Heading5"/>
    <w:uiPriority w:val="9"/>
    <w:rPr>
      <w:rFonts w:eastAsia="SimSun" w:cs="SimSun"/>
      <w:color w:val="0F4761"/>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Aptos Display" w:hAnsi="Aptos Display"/>
      <w:spacing w:val="-10"/>
      <w:kern w:val="28"/>
      <w:sz w:val="56"/>
      <w:szCs w:val="56"/>
    </w:rPr>
  </w:style>
  <w:style w:type="character" w:customStyle="1" w:styleId="TitleChar">
    <w:name w:val="Title Char"/>
    <w:basedOn w:val="DefaultParagraphFont"/>
    <w:link w:val="Title"/>
    <w:uiPriority w:val="10"/>
    <w:rPr>
      <w:rFonts w:ascii="Aptos Display" w:eastAsia="SimSun" w:hAnsi="Aptos Display" w:cs="SimSun"/>
      <w:spacing w:val="-10"/>
      <w:kern w:val="28"/>
      <w:sz w:val="56"/>
      <w:szCs w:val="56"/>
    </w:rPr>
  </w:style>
  <w:style w:type="paragraph" w:styleId="Subtitle">
    <w:name w:val="Subtitle"/>
    <w:basedOn w:val="Normal"/>
    <w:next w:val="Normal"/>
    <w:link w:val="SubtitleChar"/>
    <w:uiPriority w:val="11"/>
    <w:qFormat/>
    <w:pPr>
      <w:numPr>
        <w:ilvl w:val="1"/>
      </w:numPr>
    </w:pPr>
    <w:rPr>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Pr>
      <w:i/>
      <w:iCs/>
      <w:color w:val="0F4761"/>
    </w:rPr>
  </w:style>
  <w:style w:type="character" w:styleId="IntenseReference">
    <w:name w:val="Intense Reference"/>
    <w:basedOn w:val="DefaultParagraphFont"/>
    <w:uiPriority w:val="32"/>
    <w:qFormat/>
    <w:rPr>
      <w:b/>
      <w:bCs/>
      <w:smallCaps/>
      <w:color w:val="0F4761"/>
      <w:spacing w:val="5"/>
    </w:rPr>
  </w:style>
  <w:style w:type="paragraph" w:styleId="NormalWeb">
    <w:name w:val="Normal (Web)"/>
    <w:basedOn w:val="Normal"/>
    <w:uiPriority w:val="99"/>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
    <w:name w:val="Medium Grid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character" w:styleId="Hyperlink">
    <w:name w:val="Hyperlink"/>
    <w:basedOn w:val="DefaultParagraphFont"/>
    <w:uiPriority w:val="99"/>
    <w:unhideWhenUsed/>
    <w:rsid w:val="00FD1C45"/>
    <w:rPr>
      <w:color w:val="0000FF" w:themeColor="hyperlink"/>
      <w:u w:val="single"/>
    </w:rPr>
  </w:style>
  <w:style w:type="character" w:styleId="UnresolvedMention">
    <w:name w:val="Unresolved Mention"/>
    <w:basedOn w:val="DefaultParagraphFont"/>
    <w:uiPriority w:val="99"/>
    <w:semiHidden/>
    <w:unhideWhenUsed/>
    <w:rsid w:val="00FD1C45"/>
    <w:rPr>
      <w:color w:val="605E5C"/>
      <w:shd w:val="clear" w:color="auto" w:fill="E1DFDD"/>
    </w:rPr>
  </w:style>
  <w:style w:type="paragraph" w:styleId="Header">
    <w:name w:val="header"/>
    <w:basedOn w:val="Normal"/>
    <w:link w:val="HeaderChar"/>
    <w:uiPriority w:val="99"/>
    <w:unhideWhenUsed/>
    <w:rsid w:val="00C315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15DF"/>
  </w:style>
  <w:style w:type="paragraph" w:styleId="Footer">
    <w:name w:val="footer"/>
    <w:basedOn w:val="Normal"/>
    <w:link w:val="FooterChar"/>
    <w:uiPriority w:val="99"/>
    <w:unhideWhenUsed/>
    <w:rsid w:val="00C315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15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11</Pages>
  <Words>4913</Words>
  <Characters>28006</Characters>
  <Application>Microsoft Office Word</Application>
  <DocSecurity>0</DocSecurity>
  <Lines>233</Lines>
  <Paragraphs>65</Paragraphs>
  <ScaleCrop>false</ScaleCrop>
  <Company/>
  <LinksUpToDate>false</LinksUpToDate>
  <CharactersWithSpaces>32854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Chukwuka Elendu</dc:creator>
  <cp:lastModifiedBy>SDI 1084</cp:lastModifiedBy>
  <cp:revision>18</cp:revision>
  <dcterms:created xsi:type="dcterms:W3CDTF">2026-01-27T07:46:00Z</dcterms:created>
  <dcterms:modified xsi:type="dcterms:W3CDTF">2026-01-28T10:46:00Z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b0b6a5aeced54962aad99543ab2fc117</vt:lpwstr>
  </property>
</Properties>
</file>